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2802E0" w14:textId="77777777" w:rsidR="00496EEF" w:rsidRDefault="008F674B" w:rsidP="00496EEF">
      <w:pPr>
        <w:pStyle w:val="authorline"/>
        <w:spacing w:line="276" w:lineRule="auto"/>
        <w:rPr>
          <w:b/>
          <w:bCs/>
          <w:sz w:val="32"/>
          <w:szCs w:val="32"/>
        </w:rPr>
      </w:pPr>
      <w:r w:rsidRPr="008F674B">
        <w:rPr>
          <w:b/>
          <w:bCs/>
          <w:sz w:val="32"/>
          <w:szCs w:val="32"/>
        </w:rPr>
        <w:t>Effect of Intake Conditions and Combustion Factors on Gasoline and Diesel Engines Performance and Exhaust Emissions</w:t>
      </w:r>
    </w:p>
    <w:p w14:paraId="03746AE4" w14:textId="2C9A1BC4" w:rsidR="00130877" w:rsidRPr="00496EEF" w:rsidRDefault="001C77E0" w:rsidP="008F674B">
      <w:pPr>
        <w:pStyle w:val="authorline"/>
        <w:spacing w:line="360" w:lineRule="auto"/>
        <w:rPr>
          <w:sz w:val="14"/>
          <w:szCs w:val="14"/>
        </w:rPr>
      </w:pPr>
      <w:r w:rsidRPr="00496EEF">
        <w:rPr>
          <w:rFonts w:ascii="TimesNewRomanPS-BoldMT" w:hAnsi="TimesNewRomanPS-BoldMT" w:cs="TimesNewRomanPS-BoldMT"/>
          <w:b/>
          <w:bCs/>
          <w:sz w:val="12"/>
          <w:szCs w:val="12"/>
        </w:rPr>
        <w:t xml:space="preserve"> </w:t>
      </w:r>
    </w:p>
    <w:p w14:paraId="33738F1B" w14:textId="39EF3185" w:rsidR="001C77E0" w:rsidRPr="00953623" w:rsidRDefault="008F674B" w:rsidP="001C77E0">
      <w:pPr>
        <w:pStyle w:val="abstract"/>
        <w:pBdr>
          <w:top w:val="none" w:sz="0" w:space="0" w:color="auto"/>
        </w:pBdr>
        <w:jc w:val="center"/>
        <w:rPr>
          <w:rFonts w:eastAsiaTheme="minorEastAsia"/>
          <w:bCs/>
          <w:sz w:val="24"/>
          <w:szCs w:val="24"/>
        </w:rPr>
      </w:pPr>
      <w:r w:rsidRPr="008F674B">
        <w:rPr>
          <w:rFonts w:eastAsiaTheme="minorEastAsia"/>
          <w:bCs/>
          <w:sz w:val="24"/>
          <w:szCs w:val="24"/>
        </w:rPr>
        <w:t>Ahmed Sayed Ahmed Hassan</w:t>
      </w:r>
      <w:r>
        <w:rPr>
          <w:rFonts w:eastAsiaTheme="minorEastAsia"/>
          <w:bCs/>
          <w:sz w:val="24"/>
          <w:szCs w:val="24"/>
        </w:rPr>
        <w:t xml:space="preserve"> </w:t>
      </w:r>
      <w:r w:rsidRPr="008F674B">
        <w:rPr>
          <w:rFonts w:eastAsiaTheme="minorEastAsia"/>
          <w:bCs/>
          <w:sz w:val="24"/>
          <w:szCs w:val="24"/>
          <w:vertAlign w:val="superscript"/>
        </w:rPr>
        <w:t>1</w:t>
      </w:r>
      <w:r w:rsidRPr="008F674B">
        <w:rPr>
          <w:rFonts w:eastAsiaTheme="minorEastAsia"/>
          <w:bCs/>
          <w:sz w:val="24"/>
          <w:szCs w:val="24"/>
        </w:rPr>
        <w:t>, and Ali Saeed Al-Shahrany</w:t>
      </w:r>
      <w:r w:rsidR="001C77E0" w:rsidRPr="00173208">
        <w:rPr>
          <w:rFonts w:eastAsiaTheme="minorEastAsia"/>
          <w:bCs/>
          <w:sz w:val="24"/>
          <w:szCs w:val="24"/>
        </w:rPr>
        <w:t xml:space="preserve"> </w:t>
      </w:r>
      <w:r w:rsidRPr="008F674B">
        <w:rPr>
          <w:rFonts w:eastAsiaTheme="minorEastAsia"/>
          <w:bCs/>
          <w:sz w:val="24"/>
          <w:szCs w:val="24"/>
          <w:vertAlign w:val="superscript"/>
        </w:rPr>
        <w:t>2</w:t>
      </w:r>
    </w:p>
    <w:p w14:paraId="135CA97F" w14:textId="3491B650" w:rsidR="001C77E0" w:rsidRPr="008F674B" w:rsidRDefault="008F674B" w:rsidP="008F674B">
      <w:pPr>
        <w:pStyle w:val="abstract"/>
        <w:pBdr>
          <w:top w:val="none" w:sz="0" w:space="0" w:color="auto"/>
        </w:pBdr>
        <w:jc w:val="center"/>
        <w:rPr>
          <w:rFonts w:eastAsiaTheme="minorEastAsia"/>
          <w:b w:val="0"/>
          <w:sz w:val="24"/>
          <w:szCs w:val="24"/>
        </w:rPr>
      </w:pPr>
      <w:r w:rsidRPr="008F674B">
        <w:rPr>
          <w:rFonts w:eastAsiaTheme="minorEastAsia"/>
          <w:b w:val="0"/>
          <w:sz w:val="24"/>
          <w:szCs w:val="24"/>
          <w:vertAlign w:val="superscript"/>
        </w:rPr>
        <w:t>1</w:t>
      </w:r>
      <w:r>
        <w:rPr>
          <w:rFonts w:eastAsiaTheme="minorEastAsia"/>
          <w:b w:val="0"/>
          <w:sz w:val="24"/>
          <w:szCs w:val="24"/>
        </w:rPr>
        <w:t xml:space="preserve"> </w:t>
      </w:r>
      <w:r w:rsidR="00953623" w:rsidRPr="00953623">
        <w:rPr>
          <w:rFonts w:eastAsiaTheme="minorEastAsia"/>
          <w:b w:val="0"/>
          <w:sz w:val="24"/>
          <w:szCs w:val="24"/>
        </w:rPr>
        <w:t>Mechanical Engineering</w:t>
      </w:r>
      <w:r>
        <w:rPr>
          <w:rFonts w:eastAsiaTheme="minorEastAsia"/>
          <w:b w:val="0"/>
          <w:sz w:val="24"/>
          <w:szCs w:val="24"/>
        </w:rPr>
        <w:t xml:space="preserve"> </w:t>
      </w:r>
      <w:r w:rsidRPr="00953623">
        <w:rPr>
          <w:rFonts w:eastAsiaTheme="minorEastAsia"/>
          <w:b w:val="0"/>
          <w:sz w:val="24"/>
          <w:szCs w:val="24"/>
        </w:rPr>
        <w:t>Department</w:t>
      </w:r>
      <w:r w:rsidR="00953623" w:rsidRPr="00953623">
        <w:rPr>
          <w:rFonts w:eastAsiaTheme="minorEastAsia"/>
          <w:b w:val="0"/>
          <w:sz w:val="24"/>
          <w:szCs w:val="24"/>
        </w:rPr>
        <w:t xml:space="preserve">, </w:t>
      </w:r>
      <w:r>
        <w:rPr>
          <w:rFonts w:eastAsiaTheme="minorEastAsia"/>
          <w:b w:val="0"/>
          <w:sz w:val="24"/>
          <w:szCs w:val="24"/>
        </w:rPr>
        <w:t>Jazan</w:t>
      </w:r>
      <w:r w:rsidR="00953623" w:rsidRPr="00953623">
        <w:rPr>
          <w:rFonts w:eastAsiaTheme="minorEastAsia"/>
          <w:b w:val="0"/>
          <w:sz w:val="24"/>
          <w:szCs w:val="24"/>
        </w:rPr>
        <w:t xml:space="preserve"> University, </w:t>
      </w:r>
      <w:r>
        <w:rPr>
          <w:rFonts w:eastAsiaTheme="minorEastAsia"/>
          <w:b w:val="0"/>
          <w:sz w:val="24"/>
          <w:szCs w:val="24"/>
        </w:rPr>
        <w:t xml:space="preserve">Jazan, Kingdom of Saudi Arabia, Email: </w:t>
      </w:r>
      <w:hyperlink r:id="rId8" w:history="1">
        <w:r w:rsidRPr="008F674B">
          <w:rPr>
            <w:rStyle w:val="Hyperlink"/>
            <w:rFonts w:eastAsiaTheme="minorEastAsia"/>
            <w:b w:val="0"/>
            <w:sz w:val="24"/>
            <w:szCs w:val="24"/>
            <w:u w:val="none"/>
          </w:rPr>
          <w:t>ashassan7@yahoo.com</w:t>
        </w:r>
      </w:hyperlink>
    </w:p>
    <w:p w14:paraId="36FC0B2A" w14:textId="32F2A711" w:rsidR="008F674B" w:rsidRPr="00953623" w:rsidRDefault="008F674B" w:rsidP="008F674B">
      <w:pPr>
        <w:pStyle w:val="abstract"/>
        <w:pBdr>
          <w:top w:val="none" w:sz="0" w:space="0" w:color="auto"/>
        </w:pBdr>
        <w:jc w:val="center"/>
        <w:rPr>
          <w:rFonts w:eastAsiaTheme="minorEastAsia"/>
          <w:b w:val="0"/>
          <w:sz w:val="24"/>
          <w:szCs w:val="24"/>
        </w:rPr>
      </w:pPr>
      <w:r>
        <w:rPr>
          <w:rFonts w:eastAsiaTheme="minorEastAsia"/>
          <w:b w:val="0"/>
          <w:sz w:val="24"/>
          <w:szCs w:val="24"/>
          <w:vertAlign w:val="superscript"/>
        </w:rPr>
        <w:t>2</w:t>
      </w:r>
      <w:r>
        <w:rPr>
          <w:rFonts w:eastAsiaTheme="minorEastAsia"/>
          <w:b w:val="0"/>
          <w:sz w:val="24"/>
          <w:szCs w:val="24"/>
        </w:rPr>
        <w:t xml:space="preserve"> </w:t>
      </w:r>
      <w:r w:rsidRPr="00953623">
        <w:rPr>
          <w:rFonts w:eastAsiaTheme="minorEastAsia"/>
          <w:b w:val="0"/>
          <w:sz w:val="24"/>
          <w:szCs w:val="24"/>
        </w:rPr>
        <w:t>Mechanical Engineering</w:t>
      </w:r>
      <w:r>
        <w:rPr>
          <w:rFonts w:eastAsiaTheme="minorEastAsia"/>
          <w:b w:val="0"/>
          <w:sz w:val="24"/>
          <w:szCs w:val="24"/>
        </w:rPr>
        <w:t xml:space="preserve"> </w:t>
      </w:r>
      <w:r w:rsidRPr="00953623">
        <w:rPr>
          <w:rFonts w:eastAsiaTheme="minorEastAsia"/>
          <w:b w:val="0"/>
          <w:sz w:val="24"/>
          <w:szCs w:val="24"/>
        </w:rPr>
        <w:t xml:space="preserve">Department, </w:t>
      </w:r>
      <w:r>
        <w:rPr>
          <w:rFonts w:eastAsiaTheme="minorEastAsia"/>
          <w:b w:val="0"/>
          <w:sz w:val="24"/>
          <w:szCs w:val="24"/>
        </w:rPr>
        <w:t>Jazan</w:t>
      </w:r>
      <w:r w:rsidRPr="00953623">
        <w:rPr>
          <w:rFonts w:eastAsiaTheme="minorEastAsia"/>
          <w:b w:val="0"/>
          <w:sz w:val="24"/>
          <w:szCs w:val="24"/>
        </w:rPr>
        <w:t xml:space="preserve"> University, </w:t>
      </w:r>
      <w:r>
        <w:rPr>
          <w:rFonts w:eastAsiaTheme="minorEastAsia"/>
          <w:b w:val="0"/>
          <w:sz w:val="24"/>
          <w:szCs w:val="24"/>
        </w:rPr>
        <w:t xml:space="preserve">Jazan, Kingdom of Saudi Arabia, </w:t>
      </w:r>
      <w:r w:rsidR="00496EEF">
        <w:rPr>
          <w:noProof/>
          <w:szCs w:val="18"/>
        </w:rPr>
        <mc:AlternateContent>
          <mc:Choice Requires="wps">
            <w:drawing>
              <wp:anchor distT="0" distB="0" distL="114300" distR="114300" simplePos="0" relativeHeight="251659264" behindDoc="0" locked="0" layoutInCell="1" allowOverlap="1" wp14:anchorId="0A5AD9E9" wp14:editId="4452943B">
                <wp:simplePos x="0" y="0"/>
                <wp:positionH relativeFrom="margin">
                  <wp:align>left</wp:align>
                </wp:positionH>
                <wp:positionV relativeFrom="line">
                  <wp:posOffset>250190</wp:posOffset>
                </wp:positionV>
                <wp:extent cx="5888355" cy="5387340"/>
                <wp:effectExtent l="0" t="0" r="0" b="3810"/>
                <wp:wrapNone/>
                <wp:docPr id="1872632886" name="Rectangle: Rounded Corners 1"/>
                <wp:cNvGraphicFramePr/>
                <a:graphic xmlns:a="http://schemas.openxmlformats.org/drawingml/2006/main">
                  <a:graphicData uri="http://schemas.microsoft.com/office/word/2010/wordprocessingShape">
                    <wps:wsp>
                      <wps:cNvSpPr/>
                      <wps:spPr>
                        <a:xfrm>
                          <a:off x="0" y="0"/>
                          <a:ext cx="5888355" cy="5387340"/>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22A2F7F3" w14:textId="77777777" w:rsidR="00496EEF" w:rsidRPr="00496EEF" w:rsidRDefault="00496EEF" w:rsidP="00496EEF">
                            <w:pPr>
                              <w:spacing w:after="240"/>
                              <w:jc w:val="both"/>
                              <w:rPr>
                                <w:rFonts w:asciiTheme="majorBidi" w:hAnsiTheme="majorBidi" w:cstheme="majorBidi"/>
                                <w:sz w:val="24"/>
                                <w:szCs w:val="24"/>
                              </w:rPr>
                            </w:pPr>
                            <w:r w:rsidRPr="00496EEF">
                              <w:rPr>
                                <w:rFonts w:asciiTheme="majorBidi" w:hAnsiTheme="majorBidi" w:cstheme="majorBidi"/>
                                <w:sz w:val="24"/>
                                <w:szCs w:val="24"/>
                              </w:rPr>
                              <w:t>The effect of intake conditions from water injection, filter presence, and temperature variations on the performance of petrol and diesel engines and gas pollution rates was studied. The experiment was conducted at varying speeds and loads for single-cylinder four-stroke engines. The composition of the exhaust emissions was analyzed to determine the combustion method. According to the results, injecting a mixture of water and air into the engine inlet can reduce engine emissions by 17-33% and exhaust temperature by 13-35% for both engines. When an air filter and water injection are present, air flow restrictions in the air inlet increase, leading to better combustion and less unburned mixture due to increased air availability.</w:t>
                            </w:r>
                          </w:p>
                          <w:p w14:paraId="34967EC4" w14:textId="610EED0F" w:rsidR="001C77E0" w:rsidRPr="001C77E0" w:rsidRDefault="00496EEF" w:rsidP="00496EEF">
                            <w:pPr>
                              <w:spacing w:after="240"/>
                              <w:jc w:val="both"/>
                              <w:rPr>
                                <w:rFonts w:asciiTheme="majorBidi" w:hAnsiTheme="majorBidi" w:cstheme="majorBidi"/>
                                <w:sz w:val="24"/>
                                <w:szCs w:val="24"/>
                              </w:rPr>
                            </w:pPr>
                            <w:r w:rsidRPr="00496EEF">
                              <w:rPr>
                                <w:rFonts w:asciiTheme="majorBidi" w:hAnsiTheme="majorBidi" w:cstheme="majorBidi"/>
                                <w:sz w:val="24"/>
                                <w:szCs w:val="24"/>
                              </w:rPr>
                              <w:t>In this theoretical study, we investigated the impact of combustion parameters on heat generation and emissions inside the combustion chamber of gasoline and diesel engines. We selected the following parameters to study: intake temperature, intake pressure, equivalence ratio, compression ratio, engine speed, turbulence kinetic energy, and combustion chamber design. Gasoline engine test results showed that higher intake temperatures lead to increased heat generation, increased overall engine efficiency, and reduced CO2 and NOx emissions. Increasing the value of the parity ratio led to improved overall efficiency of the two engines.</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3074F689" w:rsidR="001C77E0" w:rsidRPr="001C77E0" w:rsidRDefault="00496EEF" w:rsidP="00496EEF">
                            <w:pPr>
                              <w:autoSpaceDE w:val="0"/>
                              <w:autoSpaceDN w:val="0"/>
                              <w:adjustRightInd w:val="0"/>
                              <w:jc w:val="both"/>
                              <w:rPr>
                                <w:rFonts w:asciiTheme="majorBidi" w:hAnsiTheme="majorBidi" w:cstheme="majorBidi"/>
                                <w:b/>
                                <w:bCs/>
                                <w:sz w:val="24"/>
                                <w:szCs w:val="24"/>
                              </w:rPr>
                            </w:pPr>
                            <w:r w:rsidRPr="00496EEF">
                              <w:rPr>
                                <w:rFonts w:asciiTheme="majorBidi" w:hAnsiTheme="majorBidi" w:cstheme="majorBidi"/>
                                <w:sz w:val="24"/>
                                <w:szCs w:val="24"/>
                              </w:rPr>
                              <w:t>Gasoline engine; Diesel engine; Four strokes; Combustion; Water injection; Emission</w:t>
                            </w:r>
                            <w:r w:rsidR="00953623" w:rsidRPr="00953623">
                              <w:rPr>
                                <w:rFonts w:asciiTheme="majorBidi" w:hAnsiTheme="majorBidi" w:cstheme="majorBidi"/>
                                <w:sz w:val="24"/>
                                <w:szCs w:val="24"/>
                              </w:rPr>
                              <w:t>.</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AD9E9" id="Rectangle: Rounded Corners 1" o:spid="_x0000_s1026" style="position:absolute;left:0;text-align:left;margin-left:0;margin-top:19.7pt;width:463.65pt;height:42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" fillcolor="#d8d8d8 [2732]" stroked="f" strokeweight="2pt">
                <v:textbo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22A2F7F3" w14:textId="77777777" w:rsidR="00496EEF" w:rsidRPr="00496EEF" w:rsidRDefault="00496EEF" w:rsidP="00496EEF">
                      <w:pPr>
                        <w:spacing w:after="240"/>
                        <w:jc w:val="both"/>
                        <w:rPr>
                          <w:rFonts w:asciiTheme="majorBidi" w:hAnsiTheme="majorBidi" w:cstheme="majorBidi"/>
                          <w:sz w:val="24"/>
                          <w:szCs w:val="24"/>
                        </w:rPr>
                      </w:pPr>
                      <w:r w:rsidRPr="00496EEF">
                        <w:rPr>
                          <w:rFonts w:asciiTheme="majorBidi" w:hAnsiTheme="majorBidi" w:cstheme="majorBidi"/>
                          <w:sz w:val="24"/>
                          <w:szCs w:val="24"/>
                        </w:rPr>
                        <w:t>The effect of intake conditions from water injection, filter presence, and temperature variations on the performance of petrol and diesel engines and gas pollution rates was studied. The experiment was conducted at varying speeds and loads for single-cylinder four-stroke engines. The composition of the exhaust emissions was analyzed to determine the combustion method. According to the results, injecting a mixture of water and air into the engine inlet can reduce engine emissions by 17-33% and exhaust temperature by 13-35% for both engines. When an air filter and water injection are present, air flow restrictions in the air inlet increase, leading to better combustion and less unburned mixture due to increased air availability.</w:t>
                      </w:r>
                    </w:p>
                    <w:p w14:paraId="34967EC4" w14:textId="610EED0F" w:rsidR="001C77E0" w:rsidRPr="001C77E0" w:rsidRDefault="00496EEF" w:rsidP="00496EEF">
                      <w:pPr>
                        <w:spacing w:after="240"/>
                        <w:jc w:val="both"/>
                        <w:rPr>
                          <w:rFonts w:asciiTheme="majorBidi" w:hAnsiTheme="majorBidi" w:cstheme="majorBidi"/>
                          <w:sz w:val="24"/>
                          <w:szCs w:val="24"/>
                        </w:rPr>
                      </w:pPr>
                      <w:r w:rsidRPr="00496EEF">
                        <w:rPr>
                          <w:rFonts w:asciiTheme="majorBidi" w:hAnsiTheme="majorBidi" w:cstheme="majorBidi"/>
                          <w:sz w:val="24"/>
                          <w:szCs w:val="24"/>
                        </w:rPr>
                        <w:t>In this theoretical study, we investigated the impact of combustion parameters on heat generation and emissions inside the combustion chamber of gasoline and diesel engines. We selected the following parameters to study: intake temperature, intake pressure, equivalence ratio, compression ratio, engine speed, turbulence kinetic energy, and combustion chamber design. Gasoline engine test results showed that higher intake temperatures lead to increased heat generation, increased overall engine efficiency, and reduced CO2 and NOx emissions. Increasing the value of the parity ratio led to improved overall efficiency of the two engines.</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3074F689" w:rsidR="001C77E0" w:rsidRPr="001C77E0" w:rsidRDefault="00496EEF" w:rsidP="00496EEF">
                      <w:pPr>
                        <w:autoSpaceDE w:val="0"/>
                        <w:autoSpaceDN w:val="0"/>
                        <w:adjustRightInd w:val="0"/>
                        <w:jc w:val="both"/>
                        <w:rPr>
                          <w:rFonts w:asciiTheme="majorBidi" w:hAnsiTheme="majorBidi" w:cstheme="majorBidi"/>
                          <w:b/>
                          <w:bCs/>
                          <w:sz w:val="24"/>
                          <w:szCs w:val="24"/>
                        </w:rPr>
                      </w:pPr>
                      <w:r w:rsidRPr="00496EEF">
                        <w:rPr>
                          <w:rFonts w:asciiTheme="majorBidi" w:hAnsiTheme="majorBidi" w:cstheme="majorBidi"/>
                          <w:sz w:val="24"/>
                          <w:szCs w:val="24"/>
                        </w:rPr>
                        <w:t>Gasoline engine; Diesel engine; Four strokes; Combustion; Water injection; Emission</w:t>
                      </w:r>
                      <w:r w:rsidR="00953623" w:rsidRPr="00953623">
                        <w:rPr>
                          <w:rFonts w:asciiTheme="majorBidi" w:hAnsiTheme="majorBidi" w:cstheme="majorBidi"/>
                          <w:sz w:val="24"/>
                          <w:szCs w:val="24"/>
                        </w:rPr>
                        <w:t>.</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v:textbox>
                <w10:wrap anchorx="margin" anchory="line"/>
              </v:roundrect>
            </w:pict>
          </mc:Fallback>
        </mc:AlternateContent>
      </w:r>
      <w:r>
        <w:rPr>
          <w:rFonts w:eastAsiaTheme="minorEastAsia"/>
          <w:b w:val="0"/>
          <w:sz w:val="24"/>
          <w:szCs w:val="24"/>
        </w:rPr>
        <w:t xml:space="preserve">Email: </w:t>
      </w:r>
      <w:hyperlink r:id="rId9" w:history="1">
        <w:r w:rsidR="00496EEF" w:rsidRPr="00496EEF">
          <w:rPr>
            <w:rStyle w:val="Hyperlink"/>
            <w:rFonts w:eastAsiaTheme="minorEastAsia"/>
            <w:b w:val="0"/>
            <w:sz w:val="24"/>
            <w:szCs w:val="24"/>
            <w:u w:val="none"/>
          </w:rPr>
          <w:t>aalshahrany@jazanu.edu.sa</w:t>
        </w:r>
      </w:hyperlink>
      <w:r w:rsidR="00496EEF">
        <w:rPr>
          <w:rFonts w:eastAsiaTheme="minorEastAsia"/>
          <w:b w:val="0"/>
          <w:sz w:val="24"/>
          <w:szCs w:val="24"/>
        </w:rPr>
        <w:t xml:space="preserve"> </w:t>
      </w:r>
    </w:p>
    <w:p w14:paraId="6896B9F3" w14:textId="67D6B535" w:rsidR="001C77E0" w:rsidRDefault="001C77E0" w:rsidP="001C77E0">
      <w:pPr>
        <w:pStyle w:val="abstract"/>
        <w:pBdr>
          <w:top w:val="none" w:sz="0" w:space="0" w:color="auto"/>
        </w:pBdr>
        <w:jc w:val="center"/>
        <w:rPr>
          <w:rFonts w:eastAsiaTheme="minorEastAsia"/>
          <w:b w:val="0"/>
          <w:sz w:val="24"/>
          <w:szCs w:val="24"/>
        </w:rPr>
      </w:pPr>
    </w:p>
    <w:p w14:paraId="75951D6A" w14:textId="21762A4A" w:rsidR="00FC11BD" w:rsidRPr="00A90D9B" w:rsidRDefault="00FC11BD" w:rsidP="001C77E0">
      <w:pPr>
        <w:pStyle w:val="abstract"/>
        <w:pBdr>
          <w:top w:val="none" w:sz="0" w:space="0" w:color="auto"/>
        </w:pBdr>
        <w:rPr>
          <w:rFonts w:asciiTheme="majorBidi" w:hAnsiTheme="majorBidi" w:cstheme="majorBidi"/>
          <w:b w:val="0"/>
          <w:bCs/>
          <w:szCs w:val="18"/>
        </w:rPr>
      </w:pPr>
    </w:p>
    <w:p w14:paraId="16EA5311" w14:textId="444CE694" w:rsidR="0040558C" w:rsidRDefault="0040558C" w:rsidP="001C77E0">
      <w:pPr>
        <w:rPr>
          <w:rFonts w:ascii="Times New Roman" w:hAnsi="Times New Roman" w:cs="Times New Roman"/>
        </w:rPr>
      </w:pPr>
    </w:p>
    <w:p w14:paraId="5A781BCB" w14:textId="5FB3A47C" w:rsidR="001C77E0" w:rsidRDefault="003F48EC" w:rsidP="001C77E0">
      <w:pPr>
        <w:rPr>
          <w:rFonts w:ascii="Times New Roman" w:hAnsi="Times New Roman" w:cs="Times New Roman"/>
        </w:rPr>
      </w:pPr>
      <w:r w:rsidRPr="0016638B">
        <w:rPr>
          <w:rFonts w:asciiTheme="majorBidi" w:hAnsiTheme="majorBidi" w:cstheme="majorBidi"/>
          <w:noProof/>
          <w:sz w:val="16"/>
          <w:szCs w:val="16"/>
        </w:rPr>
        <mc:AlternateContent>
          <mc:Choice Requires="wps">
            <w:drawing>
              <wp:anchor distT="45720" distB="45720" distL="114300" distR="114300" simplePos="0" relativeHeight="251662336" behindDoc="0" locked="0" layoutInCell="1" allowOverlap="1" wp14:anchorId="5E8F8587" wp14:editId="77DBA4CA">
                <wp:simplePos x="0" y="0"/>
                <wp:positionH relativeFrom="leftMargin">
                  <wp:posOffset>45720</wp:posOffset>
                </wp:positionH>
                <wp:positionV relativeFrom="paragraph">
                  <wp:posOffset>175895</wp:posOffset>
                </wp:positionV>
                <wp:extent cx="8534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14:paraId="32BABF3B" w14:textId="0CDA64D1" w:rsidR="0016638B" w:rsidRDefault="0016638B" w:rsidP="0016638B">
                            <w:pPr>
                              <w:rPr>
                                <w:sz w:val="16"/>
                                <w:szCs w:val="16"/>
                              </w:rPr>
                            </w:pPr>
                            <w:r w:rsidRPr="0016638B">
                              <w:rPr>
                                <w:sz w:val="16"/>
                                <w:szCs w:val="16"/>
                              </w:rPr>
                              <w:t>Submitted:</w:t>
                            </w:r>
                          </w:p>
                          <w:p w14:paraId="2300FAA5" w14:textId="290A9D2C" w:rsidR="003F48EC" w:rsidRDefault="00F1560E" w:rsidP="0016638B">
                            <w:pPr>
                              <w:rPr>
                                <w:sz w:val="16"/>
                                <w:szCs w:val="16"/>
                              </w:rPr>
                            </w:pPr>
                            <w:r>
                              <w:rPr>
                                <w:sz w:val="16"/>
                                <w:szCs w:val="16"/>
                              </w:rPr>
                              <w:t>7-MAY-24</w:t>
                            </w:r>
                          </w:p>
                          <w:p w14:paraId="05242F22" w14:textId="77777777" w:rsidR="00F1560E" w:rsidRPr="0016638B" w:rsidRDefault="00F1560E"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22FC2AB8" w:rsidR="003F48EC" w:rsidRDefault="00F1560E" w:rsidP="0016638B">
                            <w:pPr>
                              <w:rPr>
                                <w:sz w:val="16"/>
                                <w:szCs w:val="16"/>
                              </w:rPr>
                            </w:pPr>
                            <w:r>
                              <w:rPr>
                                <w:sz w:val="16"/>
                                <w:szCs w:val="16"/>
                              </w:rPr>
                              <w:t>12-JUNE-24</w:t>
                            </w:r>
                          </w:p>
                          <w:p w14:paraId="6C31A28E" w14:textId="77777777" w:rsidR="00F1560E" w:rsidRDefault="00F1560E"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F8587" id="_x0000_t202" coordsize="21600,21600" o:spt="202" path="m,l,21600r21600,l21600,xe">
                <v:stroke joinstyle="miter"/>
                <v:path gradientshapeok="t" o:connecttype="rect"/>
              </v:shapetype>
              <v:shape id="Text Box 2" o:spid="_x0000_s1027" type="#_x0000_t202" style="position:absolute;margin-left:3.6pt;margin-top:13.85pt;width:67.2pt;height:110.6pt;z-index:2516623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" filled="f" stroked="f">
                <v:textbox style="mso-fit-shape-to-text:t">
                  <w:txbxContent>
                    <w:p w14:paraId="32BABF3B" w14:textId="0CDA64D1" w:rsidR="0016638B" w:rsidRDefault="0016638B" w:rsidP="0016638B">
                      <w:pPr>
                        <w:rPr>
                          <w:sz w:val="16"/>
                          <w:szCs w:val="16"/>
                        </w:rPr>
                      </w:pPr>
                      <w:r w:rsidRPr="0016638B">
                        <w:rPr>
                          <w:sz w:val="16"/>
                          <w:szCs w:val="16"/>
                        </w:rPr>
                        <w:t>Submitted:</w:t>
                      </w:r>
                    </w:p>
                    <w:p w14:paraId="2300FAA5" w14:textId="290A9D2C" w:rsidR="003F48EC" w:rsidRDefault="00F1560E" w:rsidP="0016638B">
                      <w:pPr>
                        <w:rPr>
                          <w:sz w:val="16"/>
                          <w:szCs w:val="16"/>
                        </w:rPr>
                      </w:pPr>
                      <w:r>
                        <w:rPr>
                          <w:sz w:val="16"/>
                          <w:szCs w:val="16"/>
                        </w:rPr>
                        <w:t>7-MAY-24</w:t>
                      </w:r>
                    </w:p>
                    <w:p w14:paraId="05242F22" w14:textId="77777777" w:rsidR="00F1560E" w:rsidRPr="0016638B" w:rsidRDefault="00F1560E"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22FC2AB8" w:rsidR="003F48EC" w:rsidRDefault="00F1560E" w:rsidP="0016638B">
                      <w:pPr>
                        <w:rPr>
                          <w:sz w:val="16"/>
                          <w:szCs w:val="16"/>
                        </w:rPr>
                      </w:pPr>
                      <w:r>
                        <w:rPr>
                          <w:sz w:val="16"/>
                          <w:szCs w:val="16"/>
                        </w:rPr>
                        <w:t>12-JUNE-24</w:t>
                      </w:r>
                    </w:p>
                    <w:p w14:paraId="6C31A28E" w14:textId="77777777" w:rsidR="00F1560E" w:rsidRDefault="00F1560E"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v:textbox>
                <w10:wrap anchorx="margin"/>
              </v:shape>
            </w:pict>
          </mc:Fallback>
        </mc:AlternateContent>
      </w:r>
    </w:p>
    <w:p w14:paraId="641225B5" w14:textId="72A20BDD" w:rsidR="001C77E0" w:rsidRDefault="001C77E0" w:rsidP="001C77E0">
      <w:pPr>
        <w:rPr>
          <w:rFonts w:ascii="Times New Roman" w:hAnsi="Times New Roman" w:cs="Times New Roman"/>
        </w:rPr>
      </w:pPr>
    </w:p>
    <w:p w14:paraId="7D3CF7B6" w14:textId="7BB2867F" w:rsidR="001C77E0" w:rsidRDefault="001C77E0" w:rsidP="001C77E0">
      <w:pPr>
        <w:rPr>
          <w:rFonts w:ascii="Times New Roman" w:hAnsi="Times New Roman" w:cs="Times New Roman"/>
        </w:rPr>
      </w:pPr>
    </w:p>
    <w:p w14:paraId="120447CD" w14:textId="405D8B3E" w:rsidR="001C77E0" w:rsidRDefault="001C77E0" w:rsidP="001C77E0">
      <w:pPr>
        <w:rPr>
          <w:rFonts w:ascii="Times New Roman" w:hAnsi="Times New Roman" w:cs="Times New Roman"/>
        </w:rPr>
      </w:pPr>
    </w:p>
    <w:p w14:paraId="31BCC42B" w14:textId="77777777" w:rsidR="001C77E0" w:rsidRDefault="001C77E0" w:rsidP="001C77E0">
      <w:pPr>
        <w:rPr>
          <w:rFonts w:ascii="Times New Roman" w:hAnsi="Times New Roman" w:cs="Times New Roman"/>
        </w:rPr>
      </w:pPr>
    </w:p>
    <w:p w14:paraId="71276653" w14:textId="77777777" w:rsidR="001C77E0" w:rsidRDefault="001C77E0" w:rsidP="001C77E0">
      <w:pPr>
        <w:rPr>
          <w:rFonts w:ascii="Times New Roman" w:hAnsi="Times New Roman" w:cs="Times New Roman"/>
        </w:rPr>
      </w:pPr>
    </w:p>
    <w:p w14:paraId="418BA25C" w14:textId="77777777" w:rsidR="001C77E0" w:rsidRDefault="001C77E0" w:rsidP="001C77E0">
      <w:pPr>
        <w:rPr>
          <w:rFonts w:ascii="Times New Roman" w:hAnsi="Times New Roman" w:cs="Times New Roman"/>
        </w:rPr>
      </w:pPr>
    </w:p>
    <w:p w14:paraId="55124F6A" w14:textId="77777777" w:rsidR="001C77E0" w:rsidRDefault="001C77E0" w:rsidP="001C77E0">
      <w:pPr>
        <w:rPr>
          <w:rFonts w:ascii="Times New Roman" w:hAnsi="Times New Roman" w:cs="Times New Roman"/>
        </w:rPr>
      </w:pPr>
    </w:p>
    <w:p w14:paraId="796D57C4" w14:textId="77777777" w:rsidR="001C77E0" w:rsidRDefault="001C77E0" w:rsidP="001C77E0">
      <w:pPr>
        <w:rPr>
          <w:rFonts w:ascii="Times New Roman" w:hAnsi="Times New Roman" w:cs="Times New Roman"/>
        </w:rPr>
      </w:pPr>
    </w:p>
    <w:p w14:paraId="3E6CC58F" w14:textId="77777777" w:rsidR="001C77E0" w:rsidRDefault="001C77E0" w:rsidP="001C77E0">
      <w:pPr>
        <w:rPr>
          <w:rFonts w:ascii="Times New Roman" w:hAnsi="Times New Roman" w:cs="Times New Roman"/>
        </w:rPr>
      </w:pPr>
    </w:p>
    <w:p w14:paraId="574BA2B6" w14:textId="77777777" w:rsidR="001C77E0" w:rsidRDefault="001C77E0" w:rsidP="001C77E0">
      <w:pPr>
        <w:rPr>
          <w:rFonts w:ascii="Times New Roman" w:hAnsi="Times New Roman" w:cs="Times New Roman"/>
        </w:rPr>
      </w:pPr>
    </w:p>
    <w:p w14:paraId="2E326878" w14:textId="77777777" w:rsidR="001C77E0" w:rsidRDefault="001C77E0" w:rsidP="001C77E0">
      <w:pPr>
        <w:rPr>
          <w:rFonts w:ascii="Times New Roman" w:hAnsi="Times New Roman" w:cs="Times New Roman"/>
        </w:rPr>
      </w:pPr>
    </w:p>
    <w:p w14:paraId="19ACE6A4" w14:textId="77777777" w:rsidR="001C77E0" w:rsidRDefault="001C77E0" w:rsidP="001C77E0">
      <w:pPr>
        <w:rPr>
          <w:rFonts w:ascii="Times New Roman" w:hAnsi="Times New Roman" w:cs="Times New Roman"/>
        </w:rPr>
      </w:pPr>
    </w:p>
    <w:p w14:paraId="6C05257A" w14:textId="77777777" w:rsidR="001C77E0" w:rsidRDefault="001C77E0" w:rsidP="001C77E0">
      <w:pPr>
        <w:rPr>
          <w:rFonts w:ascii="Times New Roman" w:hAnsi="Times New Roman" w:cs="Times New Roman"/>
        </w:rPr>
      </w:pPr>
    </w:p>
    <w:p w14:paraId="4CE310F8" w14:textId="77777777" w:rsidR="001C77E0" w:rsidRDefault="001C77E0" w:rsidP="001C77E0">
      <w:pPr>
        <w:rPr>
          <w:rFonts w:ascii="Times New Roman" w:hAnsi="Times New Roman" w:cs="Times New Roman"/>
        </w:rPr>
      </w:pPr>
    </w:p>
    <w:p w14:paraId="57D74129" w14:textId="77777777" w:rsidR="001C77E0" w:rsidRDefault="001C77E0" w:rsidP="001C77E0">
      <w:pPr>
        <w:rPr>
          <w:rFonts w:ascii="Times New Roman" w:hAnsi="Times New Roman" w:cs="Times New Roman"/>
        </w:rPr>
      </w:pPr>
    </w:p>
    <w:p w14:paraId="00DC1098" w14:textId="77777777" w:rsidR="001C77E0" w:rsidRDefault="001C77E0" w:rsidP="001C77E0">
      <w:pPr>
        <w:rPr>
          <w:rFonts w:ascii="Times New Roman" w:hAnsi="Times New Roman" w:cs="Times New Roman"/>
        </w:rPr>
      </w:pPr>
    </w:p>
    <w:p w14:paraId="51B389D5" w14:textId="77777777" w:rsidR="001C77E0" w:rsidRDefault="001C77E0" w:rsidP="001C77E0">
      <w:pPr>
        <w:rPr>
          <w:rFonts w:ascii="Times New Roman" w:hAnsi="Times New Roman" w:cs="Times New Roman"/>
        </w:rPr>
      </w:pPr>
    </w:p>
    <w:p w14:paraId="0C20808C" w14:textId="77777777" w:rsidR="001C77E0" w:rsidRDefault="001C77E0" w:rsidP="001C77E0">
      <w:pPr>
        <w:rPr>
          <w:rFonts w:ascii="Times New Roman" w:hAnsi="Times New Roman" w:cs="Times New Roman"/>
        </w:rPr>
      </w:pPr>
    </w:p>
    <w:p w14:paraId="7BB55953" w14:textId="77777777" w:rsidR="001C77E0" w:rsidRDefault="001C77E0" w:rsidP="001C77E0">
      <w:pPr>
        <w:rPr>
          <w:rFonts w:ascii="Times New Roman" w:hAnsi="Times New Roman" w:cs="Times New Roman"/>
        </w:rPr>
      </w:pPr>
    </w:p>
    <w:p w14:paraId="387375F2" w14:textId="77777777" w:rsidR="001C77E0" w:rsidRDefault="001C77E0" w:rsidP="001C77E0">
      <w:pPr>
        <w:rPr>
          <w:rFonts w:ascii="Times New Roman" w:hAnsi="Times New Roman" w:cs="Times New Roman"/>
        </w:rPr>
      </w:pPr>
    </w:p>
    <w:p w14:paraId="36816321" w14:textId="2FC05454" w:rsidR="0040558C" w:rsidRPr="003826C6" w:rsidRDefault="0040558C" w:rsidP="0040558C">
      <w:pPr>
        <w:rPr>
          <w:rFonts w:ascii="Times New Roman" w:hAnsi="Times New Roman" w:cs="Times New Roman"/>
        </w:rPr>
      </w:pPr>
    </w:p>
    <w:p w14:paraId="3996C168" w14:textId="77777777" w:rsidR="00666704" w:rsidRPr="00953623" w:rsidRDefault="00666704" w:rsidP="0040558C">
      <w:pPr>
        <w:rPr>
          <w:rFonts w:ascii="Times New Roman" w:hAnsi="Times New Roman" w:cs="Times New Roman"/>
          <w:sz w:val="16"/>
          <w:szCs w:val="16"/>
        </w:rPr>
      </w:pPr>
    </w:p>
    <w:p w14:paraId="61FF2AD6" w14:textId="77777777" w:rsidR="00953623" w:rsidRDefault="00953623" w:rsidP="0040558C">
      <w:pPr>
        <w:rPr>
          <w:rFonts w:ascii="Times New Roman" w:hAnsi="Times New Roman" w:cs="Times New Roman"/>
        </w:rPr>
      </w:pPr>
    </w:p>
    <w:p w14:paraId="66CA3679" w14:textId="77777777" w:rsidR="00496EEF" w:rsidRDefault="00496EEF" w:rsidP="0040558C">
      <w:pPr>
        <w:rPr>
          <w:rFonts w:ascii="Times New Roman" w:hAnsi="Times New Roman" w:cs="Times New Roman"/>
        </w:rPr>
      </w:pPr>
    </w:p>
    <w:p w14:paraId="5892EA4C" w14:textId="77777777" w:rsidR="00496EEF" w:rsidRDefault="00496EEF" w:rsidP="0040558C">
      <w:pPr>
        <w:rPr>
          <w:rFonts w:ascii="Times New Roman" w:hAnsi="Times New Roman" w:cs="Times New Roman"/>
        </w:rPr>
      </w:pPr>
    </w:p>
    <w:p w14:paraId="23DC730A" w14:textId="77777777" w:rsidR="00496EEF" w:rsidRDefault="00496EEF" w:rsidP="0040558C">
      <w:pPr>
        <w:rPr>
          <w:rFonts w:ascii="Times New Roman" w:hAnsi="Times New Roman" w:cs="Times New Roman"/>
        </w:rPr>
      </w:pPr>
    </w:p>
    <w:p w14:paraId="41920CCB" w14:textId="77777777" w:rsidR="00496EEF" w:rsidRDefault="00496EEF" w:rsidP="0040558C">
      <w:pPr>
        <w:rPr>
          <w:rFonts w:ascii="Times New Roman" w:hAnsi="Times New Roman" w:cs="Times New Roman"/>
        </w:rPr>
      </w:pPr>
    </w:p>
    <w:p w14:paraId="2592EC58" w14:textId="77777777" w:rsidR="00496EEF" w:rsidRDefault="00496EEF" w:rsidP="0040558C">
      <w:pPr>
        <w:rPr>
          <w:rFonts w:ascii="Times New Roman" w:hAnsi="Times New Roman" w:cs="Times New Roman"/>
        </w:rPr>
      </w:pPr>
    </w:p>
    <w:p w14:paraId="58FF5C60" w14:textId="77777777" w:rsidR="00496EEF" w:rsidRDefault="00496EEF" w:rsidP="0040558C">
      <w:pPr>
        <w:rPr>
          <w:rFonts w:ascii="Times New Roman" w:hAnsi="Times New Roman" w:cs="Times New Roman"/>
        </w:rPr>
      </w:pPr>
    </w:p>
    <w:p w14:paraId="0DD59E53" w14:textId="77777777" w:rsidR="00496EEF" w:rsidRDefault="00496EEF" w:rsidP="0040558C">
      <w:pPr>
        <w:rPr>
          <w:rFonts w:ascii="Times New Roman" w:hAnsi="Times New Roman" w:cs="Times New Roman"/>
        </w:rPr>
      </w:pPr>
    </w:p>
    <w:p w14:paraId="2247FDA1" w14:textId="77777777" w:rsidR="00496EEF" w:rsidRDefault="00496EEF" w:rsidP="0040558C">
      <w:pPr>
        <w:rPr>
          <w:rFonts w:ascii="Times New Roman" w:hAnsi="Times New Roman" w:cs="Times New Roman"/>
        </w:rPr>
      </w:pPr>
    </w:p>
    <w:p w14:paraId="4444099B" w14:textId="77777777" w:rsidR="00496EEF" w:rsidRDefault="00496EEF" w:rsidP="0040558C">
      <w:pPr>
        <w:rPr>
          <w:rFonts w:ascii="Times New Roman" w:hAnsi="Times New Roman" w:cs="Times New Roman"/>
        </w:rPr>
      </w:pPr>
    </w:p>
    <w:p w14:paraId="5E7D89BB" w14:textId="77777777" w:rsidR="00496EEF" w:rsidRDefault="00496EEF" w:rsidP="0040558C">
      <w:pPr>
        <w:rPr>
          <w:rFonts w:ascii="Times New Roman" w:hAnsi="Times New Roman" w:cs="Times New Roman"/>
        </w:rPr>
      </w:pPr>
    </w:p>
    <w:p w14:paraId="05BB0607" w14:textId="77777777" w:rsidR="00496EEF" w:rsidRDefault="00496EEF" w:rsidP="0040558C">
      <w:pPr>
        <w:rPr>
          <w:rFonts w:ascii="Times New Roman" w:hAnsi="Times New Roman" w:cs="Times New Roman"/>
        </w:rPr>
      </w:pPr>
    </w:p>
    <w:p w14:paraId="44E30022" w14:textId="77777777" w:rsidR="00496EEF" w:rsidRPr="003826C6" w:rsidRDefault="00496EEF" w:rsidP="0040558C">
      <w:pPr>
        <w:rPr>
          <w:rFonts w:ascii="Times New Roman" w:hAnsi="Times New Roman" w:cs="Times New Roman"/>
        </w:rPr>
        <w:sectPr w:rsidR="00496EEF" w:rsidRPr="003826C6" w:rsidSect="00CB78FF">
          <w:headerReference w:type="even" r:id="rId10"/>
          <w:headerReference w:type="default" r:id="rId11"/>
          <w:footerReference w:type="even" r:id="rId12"/>
          <w:footerReference w:type="default" r:id="rId13"/>
          <w:headerReference w:type="first" r:id="rId14"/>
          <w:footerReference w:type="first" r:id="rId15"/>
          <w:pgSz w:w="12240" w:h="15840"/>
          <w:pgMar w:top="1530" w:right="1440" w:bottom="1440" w:left="1440" w:header="1080" w:footer="708" w:gutter="0"/>
          <w:pgNumType w:start="133"/>
          <w:cols w:space="708"/>
          <w:titlePg/>
          <w:docGrid w:linePitch="299"/>
        </w:sectPr>
      </w:pPr>
    </w:p>
    <w:p w14:paraId="5388FB55" w14:textId="77777777" w:rsidR="0040558C" w:rsidRPr="00A90D9B" w:rsidRDefault="0040558C" w:rsidP="00D616C8">
      <w:pPr>
        <w:pStyle w:val="Heading1"/>
      </w:pPr>
      <w:r w:rsidRPr="00A90D9B">
        <w:lastRenderedPageBreak/>
        <w:t>Introduction</w:t>
      </w:r>
    </w:p>
    <w:p w14:paraId="542237CE" w14:textId="77777777" w:rsidR="002A7864" w:rsidRDefault="008E3A32" w:rsidP="008E3A32">
      <w:pPr>
        <w:pStyle w:val="normaltext"/>
      </w:pPr>
      <w:bookmarkStart w:id="0" w:name="_Hlk145574166"/>
      <w:r>
        <w:t xml:space="preserve">Nguyen and Ocktaeck [1] studied the effect of combustion period on gasoline engines performance and proved that an increase in combustion time leads to decrease in maximum combustion temperature, pressure, and increase in the trapped residual gas. To improve engine power and reduce toxic gas emissions, [2 -4] improved injection timing, fuel-air ratios, and valve overlap. Different types of alternative fuels have been studied [5-9] as an effective way to reduce the production of toxic gases and solve the fossil fuel crisis. </w:t>
      </w:r>
    </w:p>
    <w:p w14:paraId="7E3959E4" w14:textId="27B133F0" w:rsidR="008E3A32" w:rsidRDefault="008E3A32" w:rsidP="008E3A32">
      <w:pPr>
        <w:pStyle w:val="normaltext"/>
      </w:pPr>
      <w:r>
        <w:t xml:space="preserve">Abdullah et al. [10] found that increasing air pressure improves combustion, reduces unburned fuel ratios, and improves fuel and energy consumption and exhaust emissions. Controlling the temperature of petroleum gas in the range of 30-40°C [11] reduces energy loss, increases engine braking force by about 1.85%, and reduces nitrogen oxide emissions by 2%. </w:t>
      </w:r>
    </w:p>
    <w:p w14:paraId="2E73B345" w14:textId="77777777" w:rsidR="002A7864" w:rsidRDefault="008E3A32" w:rsidP="008E3A32">
      <w:pPr>
        <w:pStyle w:val="normaltext"/>
      </w:pPr>
      <w:r>
        <w:t xml:space="preserve">Truong, et al. [12], found that the percentage of carbon dioxide and hydrocarbons decreased with the rich mixture combustion and vice versa with the poor one. Gong et al. [13] noticed that the exhaust gas temperature increased as the equivalence ratio increased. On the other hand, Zhao et al. [14] discovered that the highest energy gain and efficiency were attained when a compression ratio of 10 and a coefficient of 0.9 were used. Bhasker &amp; </w:t>
      </w:r>
      <w:proofErr w:type="spellStart"/>
      <w:r>
        <w:t>Porpatham</w:t>
      </w:r>
      <w:proofErr w:type="spellEnd"/>
      <w:r>
        <w:t xml:space="preserve"> [15] concluded that raising the compression ratio in an SI engine increases the engine's brake thermal efficiency. </w:t>
      </w:r>
    </w:p>
    <w:p w14:paraId="2734B48D" w14:textId="77777777" w:rsidR="002A7864" w:rsidRDefault="008E3A32" w:rsidP="008E3A32">
      <w:pPr>
        <w:pStyle w:val="normaltext"/>
      </w:pPr>
      <w:r>
        <w:t>Chen et al. [16] showed that increasing the turbulence intensity in gasoline engines increases the initial rotation ratio, flame speed, and engine performance. In their study, researchers from [17-21] discovered that the efficiency of a gasoline engine can be improved by ensuring that the combustion process takes place entirely within the combustion chamber and by controlling the air intake conditions [22-27].</w:t>
      </w:r>
    </w:p>
    <w:p w14:paraId="793A7816" w14:textId="55BBF862" w:rsidR="008E3A32" w:rsidRDefault="008E3A32" w:rsidP="008E3A32">
      <w:pPr>
        <w:pStyle w:val="normaltext"/>
      </w:pPr>
      <w:r>
        <w:t>However, reducing the pressure inside the combustion chamber can lead to increased fuel consumption [28-30], which ultimately decreases engine efficiency and causes an increase in NOx emission [31, 32]. The researchers also found that mathematical programs supported their findings.</w:t>
      </w:r>
    </w:p>
    <w:p w14:paraId="6B53BBB3" w14:textId="77777777" w:rsidR="009F637A" w:rsidRDefault="008E3A32" w:rsidP="001C2F63">
      <w:pPr>
        <w:pStyle w:val="normaltext"/>
      </w:pPr>
      <w:r>
        <w:t xml:space="preserve">According to research [32], when the temperature of the air entering the engine is increased, it impacts the timing and duration of combustion. This, in turn, </w:t>
      </w:r>
      <w:r>
        <w:t xml:space="preserve">increases both the volumetric and braking efficiency of the engine. Ramesh and his team [33] have further confirmed this phenomenon and found that it also helps to reduce the levels of nitrogen oxide and smoke. Several studies have been conducted to investigate the impact of various factors on fuel consumption and pollution reduction. </w:t>
      </w:r>
    </w:p>
    <w:p w14:paraId="6701F7EA" w14:textId="0A8A00F7" w:rsidR="008E3A32" w:rsidRDefault="008E3A32" w:rsidP="001C2F63">
      <w:pPr>
        <w:pStyle w:val="normaltext"/>
      </w:pPr>
      <w:r>
        <w:t>For instance, the effect of burning room shapes and fuel-air ratio has been examined in references [34-37]. In addition, Melih and Bilge [38] investigated the impact of different variables, such as intake temperature, on gasoline performance and emissions. Further theoretical work was conducted by [39-41] on a gasoline engine to investigate how the mixed flame reacts to changes in intake pressure, temperature, and equivalence ratio.</w:t>
      </w:r>
    </w:p>
    <w:p w14:paraId="36BE35EB" w14:textId="77777777" w:rsidR="008E3A32" w:rsidRPr="00685BA2" w:rsidRDefault="008E3A32" w:rsidP="001C2F63">
      <w:pPr>
        <w:pStyle w:val="normaltext"/>
        <w:ind w:firstLine="0"/>
        <w:rPr>
          <w:sz w:val="24"/>
          <w:szCs w:val="24"/>
        </w:rPr>
      </w:pPr>
    </w:p>
    <w:p w14:paraId="52E708B9" w14:textId="15D78EF4" w:rsidR="001C2F63" w:rsidRDefault="001C2F63" w:rsidP="001C2F63">
      <w:pPr>
        <w:pStyle w:val="Heading1"/>
      </w:pPr>
      <w:r>
        <w:t>Experimental Setup</w:t>
      </w:r>
    </w:p>
    <w:p w14:paraId="7ADD5813" w14:textId="77777777" w:rsidR="009F637A" w:rsidRDefault="001C2F63" w:rsidP="001C2F63">
      <w:pPr>
        <w:pStyle w:val="normaltext"/>
      </w:pPr>
      <w:r w:rsidRPr="001C2F63">
        <w:t xml:space="preserve">In figure 1, you can see a test layer that has a spark ignition engine fitted with instruments to measure braking torque and temperatures in different areas, along with a gauge to determine fuel and air consumption rate. The gasoline engine is replaced with a diesel engine in figure 2. A digital meter on the control panel displays the engine speed. The engine cooling water inlet and outlet temperatures are measured by thermocouples, while the exhaust gas temperature is measured by a thermal sensor. </w:t>
      </w:r>
    </w:p>
    <w:p w14:paraId="2E038B9B" w14:textId="77777777" w:rsidR="009F637A" w:rsidRDefault="001C2F63" w:rsidP="009F637A">
      <w:pPr>
        <w:pStyle w:val="normaltext"/>
      </w:pPr>
      <w:r w:rsidRPr="001C2F63">
        <w:t xml:space="preserve">The AVL Di-gas analyzer (Fig. 3) is used to measure the engine exhaust emission as CO, HC, NOx, CO2, and O2. The measured uncertainty in specific fuel consumption is ±1.5%, brake power ±0.5%, brake thermal efficiency ±1%, NO emission ±4.1%, CO emission ±1.5%. Moreover, a computer model called "PROPOERTIES", was used to estimate combustion chamber final pressures and temperatures at different initial operating conditions for gasoline engine fueled with isooctane (C8H18). </w:t>
      </w:r>
    </w:p>
    <w:p w14:paraId="0DF79C6B" w14:textId="51C2820A" w:rsidR="008E3A32" w:rsidRDefault="001C2F63" w:rsidP="009F637A">
      <w:pPr>
        <w:pStyle w:val="normaltext"/>
      </w:pPr>
      <w:r w:rsidRPr="001C2F63">
        <w:t>The model was also capable to predicate emissions concentrations at different conditions (NOx, CO and CO2).</w:t>
      </w:r>
      <w:r w:rsidRPr="001C2F63">
        <w:rPr>
          <w:rFonts w:hint="cs"/>
          <w:rtl/>
        </w:rPr>
        <w:t xml:space="preserve"> </w:t>
      </w:r>
      <w:r w:rsidRPr="001C2F63">
        <w:t>Figure 4 shows sample of the input data and the output calculations obtained from "</w:t>
      </w:r>
      <w:proofErr w:type="spellStart"/>
      <w:r w:rsidRPr="001C2F63">
        <w:t>Propoerties</w:t>
      </w:r>
      <w:proofErr w:type="spellEnd"/>
      <w:r w:rsidRPr="001C2F63">
        <w:t>" Model that used in calculations of different parameters like combustion chamber temperature, pressure, enthalpy, and Lewis number.</w:t>
      </w:r>
    </w:p>
    <w:p w14:paraId="3BD55C7E" w14:textId="22188540" w:rsidR="008E3A32" w:rsidRDefault="00685BA2" w:rsidP="00685BA2">
      <w:pPr>
        <w:pStyle w:val="normaltext"/>
        <w:spacing w:before="0" w:after="0"/>
        <w:ind w:firstLine="0"/>
      </w:pPr>
      <w:r>
        <w:rPr>
          <w:noProof/>
        </w:rPr>
        <w:lastRenderedPageBreak/>
        <w:drawing>
          <wp:inline distT="0" distB="0" distL="0" distR="0" wp14:anchorId="69E9306D" wp14:editId="38F57E64">
            <wp:extent cx="2758440" cy="2080260"/>
            <wp:effectExtent l="0" t="0" r="3810" b="0"/>
            <wp:docPr id="1352641347" name="Picture 2" descr="D:\(A) Research\(B) Publications\(A)_In Progress\Power group\Comparison Paper\figures\fig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A) Research\(B) Publications\(A)_In Progress\Power group\Comparison Paper\figures\fig1m.jpg"/>
                    <pic:cNvPicPr>
                      <a:picLocks noChangeAspect="1" noChangeArrowheads="1"/>
                    </pic:cNvPicPr>
                  </pic:nvPicPr>
                  <pic:blipFill>
                    <a:blip r:embed="rId16">
                      <a:extLst>
                        <a:ext uri="{28A0092B-C50C-407E-A947-70E740481C1C}">
                          <a14:useLocalDpi xmlns:a14="http://schemas.microsoft.com/office/drawing/2010/main" val="0"/>
                        </a:ext>
                      </a:extLst>
                    </a:blip>
                    <a:srcRect l="22884" t="13452" r="24176" b="17717"/>
                    <a:stretch>
                      <a:fillRect/>
                    </a:stretch>
                  </pic:blipFill>
                  <pic:spPr bwMode="auto">
                    <a:xfrm>
                      <a:off x="0" y="0"/>
                      <a:ext cx="2758440" cy="2080260"/>
                    </a:xfrm>
                    <a:prstGeom prst="rect">
                      <a:avLst/>
                    </a:prstGeom>
                    <a:noFill/>
                    <a:ln>
                      <a:noFill/>
                    </a:ln>
                  </pic:spPr>
                </pic:pic>
              </a:graphicData>
            </a:graphic>
          </wp:inline>
        </w:drawing>
      </w:r>
    </w:p>
    <w:p w14:paraId="6B13FA6D" w14:textId="77777777" w:rsidR="00685BA2" w:rsidRPr="00A246B3" w:rsidRDefault="00685BA2" w:rsidP="00685BA2">
      <w:pPr>
        <w:pStyle w:val="normaltext"/>
        <w:spacing w:before="0" w:after="0"/>
        <w:ind w:firstLine="0"/>
        <w:jc w:val="center"/>
        <w:rPr>
          <w:b/>
          <w:bCs/>
          <w:sz w:val="8"/>
          <w:szCs w:val="8"/>
        </w:rPr>
      </w:pPr>
    </w:p>
    <w:p w14:paraId="62CAADAC" w14:textId="5D5D9B19" w:rsidR="002A7864" w:rsidRDefault="00685BA2" w:rsidP="00685BA2">
      <w:pPr>
        <w:pStyle w:val="normaltext"/>
        <w:spacing w:before="0" w:after="0"/>
        <w:ind w:firstLine="0"/>
        <w:jc w:val="center"/>
      </w:pPr>
      <w:r w:rsidRPr="00685BA2">
        <w:rPr>
          <w:b/>
          <w:bCs/>
        </w:rPr>
        <w:t>Fig. 1.</w:t>
      </w:r>
      <w:r w:rsidRPr="00B505EA">
        <w:t xml:space="preserve"> </w:t>
      </w:r>
      <w:r w:rsidRPr="001A5592">
        <w:t>Gasoline engine measuring device</w:t>
      </w:r>
    </w:p>
    <w:p w14:paraId="6F2F7016" w14:textId="77777777" w:rsidR="00D476F8" w:rsidRDefault="00D476F8" w:rsidP="00685BA2">
      <w:pPr>
        <w:pStyle w:val="normaltext"/>
        <w:spacing w:before="0" w:after="0"/>
        <w:ind w:firstLine="0"/>
        <w:jc w:val="center"/>
      </w:pPr>
    </w:p>
    <w:p w14:paraId="5BAEC863" w14:textId="77777777" w:rsidR="00D476F8" w:rsidRPr="00A246B3" w:rsidRDefault="00D476F8" w:rsidP="00685BA2">
      <w:pPr>
        <w:pStyle w:val="normaltext"/>
        <w:spacing w:before="0" w:after="0"/>
        <w:ind w:firstLine="0"/>
        <w:jc w:val="center"/>
        <w:rPr>
          <w:noProof/>
          <w:sz w:val="28"/>
          <w:szCs w:val="28"/>
        </w:rPr>
      </w:pPr>
    </w:p>
    <w:p w14:paraId="29BA9567" w14:textId="4CB81F9F" w:rsidR="00685BA2" w:rsidRDefault="00D476F8" w:rsidP="00D476F8">
      <w:pPr>
        <w:pStyle w:val="normaltext"/>
        <w:spacing w:before="0" w:after="0"/>
        <w:ind w:firstLine="0"/>
      </w:pPr>
      <w:r>
        <w:rPr>
          <w:noProof/>
        </w:rPr>
        <w:drawing>
          <wp:inline distT="0" distB="0" distL="0" distR="0" wp14:anchorId="4EA1EB6E" wp14:editId="4F74AA31">
            <wp:extent cx="2761488" cy="2084832"/>
            <wp:effectExtent l="0" t="0" r="1270" b="0"/>
            <wp:docPr id="17557757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5775710" name="Picture 1"/>
                    <pic:cNvPicPr>
                      <a:picLocks noChangeAspect="1" noChangeArrowheads="1"/>
                    </pic:cNvPicPr>
                  </pic:nvPicPr>
                  <pic:blipFill>
                    <a:blip r:embed="rId17">
                      <a:extLst>
                        <a:ext uri="{28A0092B-C50C-407E-A947-70E740481C1C}">
                          <a14:useLocalDpi xmlns:a14="http://schemas.microsoft.com/office/drawing/2010/main" val="0"/>
                        </a:ext>
                      </a:extLst>
                    </a:blip>
                    <a:srcRect l="4854" t="28050" b="16513"/>
                    <a:stretch>
                      <a:fillRect/>
                    </a:stretch>
                  </pic:blipFill>
                  <pic:spPr bwMode="auto">
                    <a:xfrm>
                      <a:off x="0" y="0"/>
                      <a:ext cx="2761488" cy="2084832"/>
                    </a:xfrm>
                    <a:prstGeom prst="rect">
                      <a:avLst/>
                    </a:prstGeom>
                    <a:noFill/>
                    <a:ln>
                      <a:noFill/>
                    </a:ln>
                  </pic:spPr>
                </pic:pic>
              </a:graphicData>
            </a:graphic>
          </wp:inline>
        </w:drawing>
      </w:r>
    </w:p>
    <w:p w14:paraId="7A907AFA" w14:textId="77777777" w:rsidR="00D476F8" w:rsidRPr="00A246B3" w:rsidRDefault="00D476F8" w:rsidP="00D476F8">
      <w:pPr>
        <w:pStyle w:val="normaltext"/>
        <w:spacing w:before="0" w:after="0"/>
        <w:ind w:firstLine="0"/>
        <w:jc w:val="center"/>
        <w:rPr>
          <w:b/>
          <w:bCs/>
          <w:sz w:val="8"/>
          <w:szCs w:val="8"/>
        </w:rPr>
      </w:pPr>
    </w:p>
    <w:p w14:paraId="4E0A1750" w14:textId="29714C7F" w:rsidR="00D476F8" w:rsidRDefault="00D476F8" w:rsidP="00D476F8">
      <w:pPr>
        <w:pStyle w:val="normaltext"/>
        <w:spacing w:before="0" w:after="0"/>
        <w:ind w:firstLine="0"/>
        <w:jc w:val="center"/>
      </w:pPr>
      <w:r w:rsidRPr="00685BA2">
        <w:rPr>
          <w:b/>
          <w:bCs/>
        </w:rPr>
        <w:t xml:space="preserve">Fig. </w:t>
      </w:r>
      <w:r>
        <w:rPr>
          <w:b/>
          <w:bCs/>
        </w:rPr>
        <w:t>2</w:t>
      </w:r>
      <w:r w:rsidRPr="00685BA2">
        <w:rPr>
          <w:b/>
          <w:bCs/>
        </w:rPr>
        <w:t>.</w:t>
      </w:r>
      <w:r w:rsidRPr="00B505EA">
        <w:t xml:space="preserve"> </w:t>
      </w:r>
      <w:r>
        <w:t>Compression ignition engine</w:t>
      </w:r>
    </w:p>
    <w:p w14:paraId="62CE7CAF" w14:textId="77777777" w:rsidR="00D476F8" w:rsidRDefault="00D476F8" w:rsidP="00D476F8">
      <w:pPr>
        <w:pStyle w:val="normaltext"/>
        <w:spacing w:before="0" w:after="0"/>
        <w:ind w:firstLine="0"/>
        <w:jc w:val="center"/>
      </w:pPr>
    </w:p>
    <w:p w14:paraId="7B3FB577" w14:textId="77777777" w:rsidR="00A246B3" w:rsidRPr="00A246B3" w:rsidRDefault="00A246B3" w:rsidP="00D476F8">
      <w:pPr>
        <w:pStyle w:val="normaltext"/>
        <w:spacing w:before="0" w:after="0"/>
        <w:ind w:firstLine="0"/>
        <w:jc w:val="center"/>
        <w:rPr>
          <w:sz w:val="28"/>
          <w:szCs w:val="28"/>
        </w:rPr>
      </w:pPr>
    </w:p>
    <w:p w14:paraId="5573FA7E" w14:textId="52A9871F" w:rsidR="00685BA2" w:rsidRDefault="00D476F8" w:rsidP="00A246B3">
      <w:pPr>
        <w:pStyle w:val="normaltext"/>
        <w:spacing w:before="0" w:after="0"/>
        <w:ind w:firstLine="0"/>
      </w:pPr>
      <w:r>
        <w:rPr>
          <w:noProof/>
        </w:rPr>
        <w:drawing>
          <wp:inline distT="0" distB="0" distL="0" distR="0" wp14:anchorId="31F3A9B4" wp14:editId="52A5EAD2">
            <wp:extent cx="2761488" cy="2084832"/>
            <wp:effectExtent l="0" t="0" r="1270" b="0"/>
            <wp:docPr id="3309905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488" cy="2084832"/>
                    </a:xfrm>
                    <a:prstGeom prst="rect">
                      <a:avLst/>
                    </a:prstGeom>
                    <a:noFill/>
                    <a:ln>
                      <a:noFill/>
                    </a:ln>
                  </pic:spPr>
                </pic:pic>
              </a:graphicData>
            </a:graphic>
          </wp:inline>
        </w:drawing>
      </w:r>
    </w:p>
    <w:p w14:paraId="453BB6F1" w14:textId="77777777" w:rsidR="00A246B3" w:rsidRPr="00A246B3" w:rsidRDefault="00A246B3" w:rsidP="00A246B3">
      <w:pPr>
        <w:pStyle w:val="normaltext"/>
        <w:spacing w:before="0" w:after="0"/>
        <w:ind w:firstLine="0"/>
        <w:jc w:val="center"/>
        <w:rPr>
          <w:b/>
          <w:bCs/>
          <w:sz w:val="8"/>
          <w:szCs w:val="8"/>
        </w:rPr>
      </w:pPr>
    </w:p>
    <w:p w14:paraId="5C7DAE93" w14:textId="303D92F6" w:rsidR="00D476F8" w:rsidRDefault="00D476F8" w:rsidP="00A246B3">
      <w:pPr>
        <w:pStyle w:val="normaltext"/>
        <w:spacing w:before="0" w:after="0"/>
        <w:ind w:firstLine="0"/>
        <w:jc w:val="center"/>
      </w:pPr>
      <w:r w:rsidRPr="00685BA2">
        <w:rPr>
          <w:b/>
          <w:bCs/>
        </w:rPr>
        <w:t xml:space="preserve">Fig. </w:t>
      </w:r>
      <w:r>
        <w:rPr>
          <w:b/>
          <w:bCs/>
        </w:rPr>
        <w:t>3</w:t>
      </w:r>
      <w:r w:rsidRPr="00685BA2">
        <w:rPr>
          <w:b/>
          <w:bCs/>
        </w:rPr>
        <w:t>.</w:t>
      </w:r>
      <w:r w:rsidRPr="00B505EA">
        <w:t xml:space="preserve"> </w:t>
      </w:r>
      <w:r>
        <w:t>Pollution measuring tool</w:t>
      </w:r>
    </w:p>
    <w:p w14:paraId="26C4870C" w14:textId="48965877" w:rsidR="00D476F8" w:rsidRDefault="00AC4E56" w:rsidP="00AC4E56">
      <w:pPr>
        <w:pStyle w:val="normaltext"/>
        <w:spacing w:before="0" w:after="0"/>
        <w:ind w:firstLine="0"/>
      </w:pPr>
      <w:r>
        <w:rPr>
          <w:noProof/>
        </w:rPr>
        <w:drawing>
          <wp:inline distT="0" distB="0" distL="0" distR="0" wp14:anchorId="131116D6" wp14:editId="1F2FC0CA">
            <wp:extent cx="2760980" cy="2887980"/>
            <wp:effectExtent l="0" t="0" r="1270" b="7620"/>
            <wp:docPr id="1090522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r="8467"/>
                    <a:stretch>
                      <a:fillRect/>
                    </a:stretch>
                  </pic:blipFill>
                  <pic:spPr bwMode="auto">
                    <a:xfrm>
                      <a:off x="0" y="0"/>
                      <a:ext cx="2761501" cy="2888525"/>
                    </a:xfrm>
                    <a:prstGeom prst="rect">
                      <a:avLst/>
                    </a:prstGeom>
                    <a:noFill/>
                    <a:ln>
                      <a:noFill/>
                    </a:ln>
                  </pic:spPr>
                </pic:pic>
              </a:graphicData>
            </a:graphic>
          </wp:inline>
        </w:drawing>
      </w:r>
    </w:p>
    <w:p w14:paraId="7E54D9EE" w14:textId="77777777" w:rsidR="00AC4E56" w:rsidRPr="00A246B3" w:rsidRDefault="00AC4E56" w:rsidP="00AC4E56">
      <w:pPr>
        <w:pStyle w:val="normaltext"/>
        <w:spacing w:before="0" w:after="0"/>
        <w:ind w:firstLine="0"/>
        <w:jc w:val="center"/>
        <w:rPr>
          <w:b/>
          <w:bCs/>
          <w:sz w:val="8"/>
          <w:szCs w:val="8"/>
        </w:rPr>
      </w:pPr>
    </w:p>
    <w:p w14:paraId="30A365E6" w14:textId="45483638" w:rsidR="00AC4E56" w:rsidRDefault="00AC4E56" w:rsidP="00AC4E56">
      <w:pPr>
        <w:pStyle w:val="normaltext"/>
        <w:spacing w:before="0" w:after="0"/>
        <w:ind w:firstLine="0"/>
        <w:jc w:val="center"/>
      </w:pPr>
      <w:r w:rsidRPr="00685BA2">
        <w:rPr>
          <w:b/>
          <w:bCs/>
        </w:rPr>
        <w:t xml:space="preserve">Fig. </w:t>
      </w:r>
      <w:r>
        <w:rPr>
          <w:b/>
          <w:bCs/>
        </w:rPr>
        <w:t>4 (a)</w:t>
      </w:r>
      <w:r w:rsidRPr="00685BA2">
        <w:rPr>
          <w:b/>
          <w:bCs/>
        </w:rPr>
        <w:t>.</w:t>
      </w:r>
      <w:r w:rsidRPr="00B505EA">
        <w:t xml:space="preserve"> </w:t>
      </w:r>
      <w:r>
        <w:t>Input (initial conditions)</w:t>
      </w:r>
    </w:p>
    <w:p w14:paraId="749F40CC" w14:textId="77777777" w:rsidR="00AC4E56" w:rsidRDefault="00AC4E56" w:rsidP="00AC4E56">
      <w:pPr>
        <w:pStyle w:val="normaltext"/>
        <w:spacing w:before="0" w:after="0"/>
        <w:ind w:firstLine="0"/>
      </w:pPr>
    </w:p>
    <w:p w14:paraId="4C1CE2AD" w14:textId="13426166" w:rsidR="00AC4E56" w:rsidRDefault="00AC4E56" w:rsidP="00AC4E56">
      <w:pPr>
        <w:pStyle w:val="normaltext"/>
        <w:spacing w:before="0" w:after="0"/>
        <w:ind w:firstLine="0"/>
      </w:pPr>
      <w:r>
        <w:rPr>
          <w:noProof/>
        </w:rPr>
        <w:drawing>
          <wp:inline distT="0" distB="0" distL="0" distR="0" wp14:anchorId="11A5C4B8" wp14:editId="3DB01628">
            <wp:extent cx="2760345" cy="1905000"/>
            <wp:effectExtent l="0" t="0" r="1905" b="0"/>
            <wp:docPr id="1547037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r="4410"/>
                    <a:stretch>
                      <a:fillRect/>
                    </a:stretch>
                  </pic:blipFill>
                  <pic:spPr bwMode="auto">
                    <a:xfrm>
                      <a:off x="0" y="0"/>
                      <a:ext cx="2767832" cy="1910167"/>
                    </a:xfrm>
                    <a:prstGeom prst="rect">
                      <a:avLst/>
                    </a:prstGeom>
                    <a:noFill/>
                    <a:ln>
                      <a:noFill/>
                    </a:ln>
                  </pic:spPr>
                </pic:pic>
              </a:graphicData>
            </a:graphic>
          </wp:inline>
        </w:drawing>
      </w:r>
    </w:p>
    <w:p w14:paraId="4E561D80" w14:textId="77777777" w:rsidR="00AC4E56" w:rsidRPr="00A246B3" w:rsidRDefault="00AC4E56" w:rsidP="00AC4E56">
      <w:pPr>
        <w:pStyle w:val="normaltext"/>
        <w:spacing w:before="0" w:after="0"/>
        <w:ind w:firstLine="0"/>
        <w:jc w:val="center"/>
        <w:rPr>
          <w:b/>
          <w:bCs/>
          <w:sz w:val="8"/>
          <w:szCs w:val="8"/>
        </w:rPr>
      </w:pPr>
    </w:p>
    <w:p w14:paraId="29484E62" w14:textId="5EA72C2A" w:rsidR="00AC4E56" w:rsidRDefault="00AC4E56" w:rsidP="00AC4E56">
      <w:pPr>
        <w:pStyle w:val="normaltext"/>
        <w:spacing w:before="0" w:after="0"/>
        <w:ind w:firstLine="0"/>
        <w:jc w:val="center"/>
      </w:pPr>
      <w:r w:rsidRPr="00685BA2">
        <w:rPr>
          <w:b/>
          <w:bCs/>
        </w:rPr>
        <w:t xml:space="preserve">Fig. </w:t>
      </w:r>
      <w:r>
        <w:rPr>
          <w:b/>
          <w:bCs/>
        </w:rPr>
        <w:t>4 (b)</w:t>
      </w:r>
      <w:r w:rsidRPr="00685BA2">
        <w:rPr>
          <w:b/>
          <w:bCs/>
        </w:rPr>
        <w:t>.</w:t>
      </w:r>
      <w:r w:rsidRPr="00B505EA">
        <w:t xml:space="preserve"> </w:t>
      </w:r>
      <w:r>
        <w:t>Lewis No. (other properties)</w:t>
      </w:r>
    </w:p>
    <w:p w14:paraId="035ED6F2" w14:textId="77777777" w:rsidR="002839A5" w:rsidRDefault="002839A5" w:rsidP="00AC4E56">
      <w:pPr>
        <w:pStyle w:val="normaltext"/>
        <w:spacing w:before="0" w:after="0"/>
        <w:ind w:firstLine="0"/>
        <w:jc w:val="center"/>
      </w:pPr>
    </w:p>
    <w:p w14:paraId="783E876D" w14:textId="1D95D965" w:rsidR="00AC4E56" w:rsidRDefault="00AC4E56" w:rsidP="00AC4E56">
      <w:pPr>
        <w:pStyle w:val="normaltext"/>
        <w:spacing w:before="0" w:after="0"/>
        <w:ind w:firstLine="0"/>
      </w:pPr>
      <w:r>
        <w:rPr>
          <w:noProof/>
        </w:rPr>
        <w:drawing>
          <wp:inline distT="0" distB="0" distL="0" distR="0" wp14:anchorId="1F788A6E" wp14:editId="3E22ACF9">
            <wp:extent cx="2760980" cy="1645920"/>
            <wp:effectExtent l="0" t="0" r="1270" b="0"/>
            <wp:docPr id="2670788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t="3091"/>
                    <a:stretch>
                      <a:fillRect/>
                    </a:stretch>
                  </pic:blipFill>
                  <pic:spPr bwMode="auto">
                    <a:xfrm>
                      <a:off x="0" y="0"/>
                      <a:ext cx="2761499" cy="1646229"/>
                    </a:xfrm>
                    <a:prstGeom prst="rect">
                      <a:avLst/>
                    </a:prstGeom>
                    <a:noFill/>
                    <a:ln>
                      <a:noFill/>
                    </a:ln>
                  </pic:spPr>
                </pic:pic>
              </a:graphicData>
            </a:graphic>
          </wp:inline>
        </w:drawing>
      </w:r>
    </w:p>
    <w:p w14:paraId="048999CC" w14:textId="77777777" w:rsidR="00AC4E56" w:rsidRPr="00A246B3" w:rsidRDefault="00AC4E56" w:rsidP="00AC4E56">
      <w:pPr>
        <w:pStyle w:val="normaltext"/>
        <w:spacing w:before="0" w:after="0"/>
        <w:ind w:firstLine="0"/>
        <w:jc w:val="center"/>
        <w:rPr>
          <w:b/>
          <w:bCs/>
          <w:sz w:val="8"/>
          <w:szCs w:val="8"/>
        </w:rPr>
      </w:pPr>
    </w:p>
    <w:p w14:paraId="14D0A5A7" w14:textId="2CCB0B9F" w:rsidR="00AC4E56" w:rsidRDefault="00AC4E56" w:rsidP="00AC4E56">
      <w:pPr>
        <w:pStyle w:val="normaltext"/>
        <w:spacing w:before="0" w:after="0"/>
        <w:ind w:firstLine="0"/>
        <w:jc w:val="center"/>
      </w:pPr>
      <w:r w:rsidRPr="00685BA2">
        <w:rPr>
          <w:b/>
          <w:bCs/>
        </w:rPr>
        <w:t xml:space="preserve">Fig. </w:t>
      </w:r>
      <w:r>
        <w:rPr>
          <w:b/>
          <w:bCs/>
        </w:rPr>
        <w:t>4 (c)</w:t>
      </w:r>
      <w:r w:rsidRPr="00685BA2">
        <w:rPr>
          <w:b/>
          <w:bCs/>
        </w:rPr>
        <w:t>.</w:t>
      </w:r>
      <w:r w:rsidRPr="00B505EA">
        <w:t xml:space="preserve"> </w:t>
      </w:r>
      <w:proofErr w:type="spellStart"/>
      <w:r>
        <w:t>Emissitions</w:t>
      </w:r>
      <w:proofErr w:type="spellEnd"/>
    </w:p>
    <w:p w14:paraId="718993FB" w14:textId="77777777" w:rsidR="00A246B3" w:rsidRPr="00A246B3" w:rsidRDefault="00A246B3" w:rsidP="00AC4E56">
      <w:pPr>
        <w:pStyle w:val="normaltext"/>
        <w:spacing w:before="0" w:after="0"/>
        <w:ind w:firstLine="0"/>
        <w:jc w:val="center"/>
        <w:rPr>
          <w:b/>
          <w:bCs/>
          <w:sz w:val="12"/>
          <w:szCs w:val="12"/>
        </w:rPr>
      </w:pPr>
    </w:p>
    <w:p w14:paraId="3436F13C" w14:textId="2ED66265" w:rsidR="00AC4E56" w:rsidRDefault="00AC4E56" w:rsidP="00AC4E56">
      <w:pPr>
        <w:pStyle w:val="normaltext"/>
        <w:spacing w:before="0" w:after="0"/>
        <w:ind w:firstLine="0"/>
        <w:jc w:val="center"/>
      </w:pPr>
      <w:r w:rsidRPr="00685BA2">
        <w:rPr>
          <w:b/>
          <w:bCs/>
        </w:rPr>
        <w:t xml:space="preserve">Fig. </w:t>
      </w:r>
      <w:r>
        <w:rPr>
          <w:b/>
          <w:bCs/>
        </w:rPr>
        <w:t>4</w:t>
      </w:r>
      <w:r w:rsidRPr="00685BA2">
        <w:rPr>
          <w:b/>
          <w:bCs/>
        </w:rPr>
        <w:t>.</w:t>
      </w:r>
      <w:r w:rsidRPr="00B505EA">
        <w:t xml:space="preserve"> </w:t>
      </w:r>
      <w:r>
        <w:t>Sample output calculations.</w:t>
      </w:r>
    </w:p>
    <w:p w14:paraId="63781D6A" w14:textId="77777777" w:rsidR="00C21CF2" w:rsidRDefault="00C21CF2" w:rsidP="00AC4E56">
      <w:pPr>
        <w:pStyle w:val="normaltext"/>
        <w:spacing w:before="0" w:after="0"/>
        <w:ind w:firstLine="0"/>
        <w:jc w:val="center"/>
      </w:pPr>
    </w:p>
    <w:p w14:paraId="5BA0632D" w14:textId="2B18C1FF" w:rsidR="00C21CF2" w:rsidRDefault="00C21CF2" w:rsidP="00C21CF2">
      <w:pPr>
        <w:pStyle w:val="Heading1"/>
      </w:pPr>
      <w:r>
        <w:t>Results and Discussion</w:t>
      </w:r>
    </w:p>
    <w:p w14:paraId="0043BAE1" w14:textId="77777777" w:rsidR="004F59D7" w:rsidRDefault="00C21CF2" w:rsidP="00C21CF2">
      <w:pPr>
        <w:pStyle w:val="normaltext"/>
      </w:pPr>
      <w:r>
        <w:t xml:space="preserve">Figure 5 shows increasing engine brake thermal efficiency with increasing the pressure due to increases of heat gain inside burning area. At constant pressure, engine brake thermal efficiency increases with an increase in intake temperature. Effect of water injection with different proportions (Fig. 6) at a maximum of 1.5 on the NOx for both gasoline and diesel engines shows decreasing the NOx emission with increasing water injection into the two different machines. </w:t>
      </w:r>
    </w:p>
    <w:p w14:paraId="7E6943D5" w14:textId="77777777" w:rsidR="00981E29" w:rsidRDefault="00C21CF2" w:rsidP="00C21CF2">
      <w:pPr>
        <w:pStyle w:val="normaltext"/>
      </w:pPr>
      <w:r>
        <w:t>The reduction in exhaust gas emissions from the gasoline engine about 59% and 50% from diesel engine at the same water spray rate 1.5 relatives to fuel consumption rate. It is evident in this figure that increased water spraying reduces levels of oxides coming out of exhaust gas. The present results emphasized that decreasing exhaust exit temperature leads to decreases in the engine's NOx.</w:t>
      </w:r>
    </w:p>
    <w:p w14:paraId="27AAB9A3" w14:textId="004BE79C" w:rsidR="00C21CF2" w:rsidRDefault="00C21CF2" w:rsidP="00981E29">
      <w:pPr>
        <w:pStyle w:val="normaltext"/>
        <w:spacing w:before="0" w:after="0"/>
        <w:ind w:firstLine="0"/>
      </w:pPr>
      <w:r>
        <w:rPr>
          <w:noProof/>
        </w:rPr>
        <w:drawing>
          <wp:inline distT="0" distB="0" distL="0" distR="0" wp14:anchorId="7B00F9D3" wp14:editId="05EB575E">
            <wp:extent cx="2761488" cy="1828800"/>
            <wp:effectExtent l="0" t="0" r="1270" b="0"/>
            <wp:docPr id="180783592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l="821" r="3090" b="1410"/>
                    <a:stretch>
                      <a:fillRect/>
                    </a:stretch>
                  </pic:blipFill>
                  <pic:spPr bwMode="auto">
                    <a:xfrm>
                      <a:off x="0" y="0"/>
                      <a:ext cx="2761488" cy="1828800"/>
                    </a:xfrm>
                    <a:prstGeom prst="rect">
                      <a:avLst/>
                    </a:prstGeom>
                    <a:noFill/>
                    <a:ln>
                      <a:noFill/>
                    </a:ln>
                  </pic:spPr>
                </pic:pic>
              </a:graphicData>
            </a:graphic>
          </wp:inline>
        </w:drawing>
      </w:r>
    </w:p>
    <w:p w14:paraId="3B1730CE" w14:textId="77777777" w:rsidR="00981E29" w:rsidRPr="00981E29" w:rsidRDefault="00981E29" w:rsidP="00981E29">
      <w:pPr>
        <w:pStyle w:val="normaltext"/>
        <w:spacing w:before="0" w:after="0"/>
        <w:ind w:firstLine="0"/>
        <w:jc w:val="center"/>
        <w:rPr>
          <w:b/>
          <w:bCs/>
          <w:sz w:val="10"/>
          <w:szCs w:val="10"/>
        </w:rPr>
      </w:pPr>
    </w:p>
    <w:p w14:paraId="2A22C711" w14:textId="77E58473" w:rsidR="00AC4E56" w:rsidRDefault="004F59D7" w:rsidP="00981E29">
      <w:pPr>
        <w:pStyle w:val="normaltext"/>
        <w:spacing w:before="0" w:after="0"/>
        <w:ind w:firstLine="0"/>
        <w:jc w:val="center"/>
      </w:pPr>
      <w:r w:rsidRPr="004F59D7">
        <w:rPr>
          <w:b/>
          <w:bCs/>
        </w:rPr>
        <w:t>Fig. 5.</w:t>
      </w:r>
      <w:r w:rsidRPr="004F59D7">
        <w:t xml:space="preserve"> Effect of water injection on exhaust temperature</w:t>
      </w:r>
      <w:r>
        <w:t>.</w:t>
      </w:r>
    </w:p>
    <w:p w14:paraId="49C6D47D" w14:textId="77777777" w:rsidR="00981E29" w:rsidRPr="00B96BC2" w:rsidRDefault="00981E29" w:rsidP="00981E29">
      <w:pPr>
        <w:pStyle w:val="normaltext"/>
        <w:spacing w:before="0" w:after="0"/>
        <w:ind w:firstLine="0"/>
        <w:jc w:val="center"/>
        <w:rPr>
          <w:sz w:val="24"/>
          <w:szCs w:val="24"/>
        </w:rPr>
      </w:pPr>
    </w:p>
    <w:p w14:paraId="7E4C18A7" w14:textId="6CF1247D" w:rsidR="00C21CF2" w:rsidRDefault="00C21CF2" w:rsidP="004F59D7">
      <w:pPr>
        <w:pStyle w:val="normaltext"/>
        <w:spacing w:before="0" w:after="0"/>
        <w:ind w:firstLine="0"/>
      </w:pPr>
      <w:r>
        <w:rPr>
          <w:noProof/>
        </w:rPr>
        <w:drawing>
          <wp:inline distT="0" distB="0" distL="0" distR="0" wp14:anchorId="780C0FBF" wp14:editId="7F834B51">
            <wp:extent cx="2761488" cy="1828800"/>
            <wp:effectExtent l="0" t="0" r="1270" b="0"/>
            <wp:docPr id="103260170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r="2609"/>
                    <a:stretch>
                      <a:fillRect/>
                    </a:stretch>
                  </pic:blipFill>
                  <pic:spPr bwMode="auto">
                    <a:xfrm>
                      <a:off x="0" y="0"/>
                      <a:ext cx="2761488" cy="1828800"/>
                    </a:xfrm>
                    <a:prstGeom prst="rect">
                      <a:avLst/>
                    </a:prstGeom>
                    <a:noFill/>
                    <a:ln>
                      <a:noFill/>
                    </a:ln>
                  </pic:spPr>
                </pic:pic>
              </a:graphicData>
            </a:graphic>
          </wp:inline>
        </w:drawing>
      </w:r>
    </w:p>
    <w:p w14:paraId="6DE634B7" w14:textId="77777777" w:rsidR="004F59D7" w:rsidRPr="00981E29" w:rsidRDefault="004F59D7" w:rsidP="004F59D7">
      <w:pPr>
        <w:pStyle w:val="normaltext"/>
        <w:spacing w:before="0" w:after="0"/>
        <w:ind w:firstLine="0"/>
        <w:rPr>
          <w:sz w:val="8"/>
          <w:szCs w:val="8"/>
        </w:rPr>
      </w:pPr>
    </w:p>
    <w:p w14:paraId="60A858CA" w14:textId="3BBCAF20" w:rsidR="00AC4E56" w:rsidRDefault="004F59D7" w:rsidP="004F59D7">
      <w:pPr>
        <w:pStyle w:val="normaltext"/>
        <w:spacing w:before="0" w:after="0"/>
        <w:ind w:firstLine="0"/>
        <w:jc w:val="center"/>
      </w:pPr>
      <w:r w:rsidRPr="004F59D7">
        <w:rPr>
          <w:b/>
          <w:bCs/>
        </w:rPr>
        <w:t xml:space="preserve">Fig. </w:t>
      </w:r>
      <w:r>
        <w:rPr>
          <w:b/>
          <w:bCs/>
        </w:rPr>
        <w:t>6</w:t>
      </w:r>
      <w:r w:rsidRPr="004F59D7">
        <w:rPr>
          <w:b/>
          <w:bCs/>
        </w:rPr>
        <w:t>.</w:t>
      </w:r>
      <w:r w:rsidRPr="004F59D7">
        <w:t xml:space="preserve"> Effect of water injection on </w:t>
      </w:r>
      <w:r>
        <w:t>NOx (ppm by volume).</w:t>
      </w:r>
    </w:p>
    <w:p w14:paraId="365C0D6C" w14:textId="6D928D44" w:rsidR="00AC4E56" w:rsidRDefault="00981E29" w:rsidP="00981E29">
      <w:pPr>
        <w:pStyle w:val="normaltext"/>
        <w:ind w:firstLine="288"/>
      </w:pPr>
      <w:r w:rsidRPr="00981E29">
        <w:t>Figure 7 shows effect of air filter at engine intake for gasoline and diesel engine at different water injection. Effect of air filter is very noticeable in the figure that decrease percentage of carbon dioxide emissions, and more effects with diesel engine than gasoline. The percentage of carbon dioxide by volume is higher without air filter and lower with air filter. The enhancement in carbon dioxide emissions with diesel engine result of installing air filter is 20% while it about 11% with gasoline engine. The addition of water injection in air filters reduces carbon dioxide emissions by 10.5%.</w:t>
      </w:r>
    </w:p>
    <w:p w14:paraId="64E7190A" w14:textId="71602074" w:rsidR="00981E29" w:rsidRDefault="00981E29" w:rsidP="00981E29">
      <w:pPr>
        <w:pStyle w:val="normaltext"/>
        <w:ind w:firstLine="0"/>
      </w:pPr>
      <w:r>
        <w:rPr>
          <w:noProof/>
        </w:rPr>
        <w:drawing>
          <wp:inline distT="0" distB="0" distL="0" distR="0" wp14:anchorId="01C50ACD" wp14:editId="35A79AFD">
            <wp:extent cx="2761488" cy="1828800"/>
            <wp:effectExtent l="0" t="0" r="1270" b="0"/>
            <wp:docPr id="213891360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r="2864"/>
                    <a:stretch>
                      <a:fillRect/>
                    </a:stretch>
                  </pic:blipFill>
                  <pic:spPr bwMode="auto">
                    <a:xfrm>
                      <a:off x="0" y="0"/>
                      <a:ext cx="2761488" cy="1828800"/>
                    </a:xfrm>
                    <a:prstGeom prst="rect">
                      <a:avLst/>
                    </a:prstGeom>
                    <a:noFill/>
                    <a:ln>
                      <a:noFill/>
                    </a:ln>
                  </pic:spPr>
                </pic:pic>
              </a:graphicData>
            </a:graphic>
          </wp:inline>
        </w:drawing>
      </w:r>
    </w:p>
    <w:p w14:paraId="2D0CF721" w14:textId="77777777" w:rsidR="00981E29" w:rsidRDefault="00981E29" w:rsidP="00981E29">
      <w:pPr>
        <w:pStyle w:val="normaltext"/>
        <w:spacing w:before="0" w:after="0"/>
        <w:ind w:firstLine="0"/>
        <w:jc w:val="center"/>
        <w:rPr>
          <w:vertAlign w:val="subscript"/>
        </w:rPr>
      </w:pPr>
      <w:r w:rsidRPr="004F59D7">
        <w:rPr>
          <w:b/>
          <w:bCs/>
        </w:rPr>
        <w:t xml:space="preserve">Fig. </w:t>
      </w:r>
      <w:r>
        <w:rPr>
          <w:b/>
          <w:bCs/>
        </w:rPr>
        <w:t>7</w:t>
      </w:r>
      <w:r w:rsidRPr="004F59D7">
        <w:rPr>
          <w:b/>
          <w:bCs/>
        </w:rPr>
        <w:t>.</w:t>
      </w:r>
      <w:r w:rsidRPr="004F59D7">
        <w:t xml:space="preserve"> Effect of </w:t>
      </w:r>
      <w:r>
        <w:t>air filter on carbon dioxide, CO</w:t>
      </w:r>
      <w:r w:rsidRPr="00981E29">
        <w:rPr>
          <w:vertAlign w:val="subscript"/>
        </w:rPr>
        <w:t>2</w:t>
      </w:r>
    </w:p>
    <w:p w14:paraId="58CE2161" w14:textId="204882DD" w:rsidR="00981E29" w:rsidRDefault="00981E29" w:rsidP="00B96BC2">
      <w:pPr>
        <w:pStyle w:val="normaltext"/>
        <w:spacing w:before="0" w:after="0"/>
        <w:ind w:firstLine="0"/>
      </w:pPr>
    </w:p>
    <w:p w14:paraId="259EEB9A" w14:textId="77777777" w:rsidR="00B96BC2" w:rsidRPr="00B96BC2" w:rsidRDefault="00B96BC2" w:rsidP="00B96BC2">
      <w:pPr>
        <w:pStyle w:val="normaltext"/>
        <w:spacing w:before="0" w:after="0"/>
        <w:ind w:firstLine="288"/>
        <w:rPr>
          <w:color w:val="000000"/>
          <w:sz w:val="12"/>
          <w:szCs w:val="12"/>
        </w:rPr>
      </w:pPr>
    </w:p>
    <w:p w14:paraId="581F9103" w14:textId="77777777" w:rsidR="00094F7B" w:rsidRDefault="00B96BC2" w:rsidP="00B96BC2">
      <w:pPr>
        <w:pStyle w:val="normaltext"/>
        <w:spacing w:before="0" w:after="0"/>
        <w:ind w:firstLine="288"/>
        <w:rPr>
          <w:color w:val="000000"/>
        </w:rPr>
      </w:pPr>
      <w:r w:rsidRPr="000A2A1B">
        <w:rPr>
          <w:color w:val="000000"/>
        </w:rPr>
        <w:t>Figure 8</w:t>
      </w:r>
      <w:r w:rsidRPr="009A2743">
        <w:rPr>
          <w:color w:val="000000"/>
        </w:rPr>
        <w:t xml:space="preserve"> shows Graph effect of air filter and water injection on the NO</w:t>
      </w:r>
      <w:r w:rsidRPr="002611F5">
        <w:rPr>
          <w:b/>
          <w:bCs/>
          <w:color w:val="000000"/>
          <w:vertAlign w:val="subscript"/>
        </w:rPr>
        <w:t>x</w:t>
      </w:r>
      <w:r w:rsidRPr="009A2743">
        <w:rPr>
          <w:color w:val="000000"/>
        </w:rPr>
        <w:t xml:space="preserve"> emissions at constant engine speed for </w:t>
      </w:r>
      <w:proofErr w:type="gramStart"/>
      <w:r w:rsidRPr="009A2743">
        <w:rPr>
          <w:color w:val="000000"/>
        </w:rPr>
        <w:t>the both</w:t>
      </w:r>
      <w:proofErr w:type="gramEnd"/>
      <w:r w:rsidRPr="009A2743">
        <w:rPr>
          <w:color w:val="000000"/>
        </w:rPr>
        <w:t xml:space="preserve"> diesel and gasoline engines. The most obvious difference between both variables in this NO</w:t>
      </w:r>
      <w:r w:rsidRPr="002611F5">
        <w:rPr>
          <w:b/>
          <w:bCs/>
          <w:color w:val="000000"/>
          <w:vertAlign w:val="subscript"/>
        </w:rPr>
        <w:t>x</w:t>
      </w:r>
      <w:r w:rsidRPr="009A2743">
        <w:rPr>
          <w:color w:val="000000"/>
        </w:rPr>
        <w:t xml:space="preserve"> formation was in lower values of water injection with diesel engine, where the NOx composition of the variable without an air filter was almost 23.5% more than the variable with an air filter, while it was 11.7 with the gasoline engine. </w:t>
      </w:r>
      <w:r w:rsidRPr="00EB4D78">
        <w:rPr>
          <w:color w:val="000000"/>
        </w:rPr>
        <w:t>Both engine variants produced similar NOx formation at high water injection, with only 5.6% additional formation for the variant with and without the filter.</w:t>
      </w:r>
      <w:r>
        <w:rPr>
          <w:color w:val="000000"/>
        </w:rPr>
        <w:t xml:space="preserve"> </w:t>
      </w:r>
    </w:p>
    <w:p w14:paraId="19FFC4A6" w14:textId="77777777" w:rsidR="00094F7B" w:rsidRDefault="00094F7B" w:rsidP="00B96BC2">
      <w:pPr>
        <w:pStyle w:val="normaltext"/>
        <w:spacing w:before="0" w:after="0"/>
        <w:ind w:firstLine="288"/>
        <w:rPr>
          <w:color w:val="000000"/>
        </w:rPr>
      </w:pPr>
    </w:p>
    <w:p w14:paraId="61438EFF" w14:textId="52567C52" w:rsidR="00B96BC2" w:rsidRDefault="00B96BC2" w:rsidP="00B96BC2">
      <w:pPr>
        <w:pStyle w:val="normaltext"/>
        <w:spacing w:before="0" w:after="0"/>
        <w:ind w:firstLine="288"/>
        <w:rPr>
          <w:color w:val="000000"/>
        </w:rPr>
      </w:pPr>
      <w:r w:rsidRPr="000A2A1B">
        <w:rPr>
          <w:color w:val="000000"/>
        </w:rPr>
        <w:t>Figure</w:t>
      </w:r>
      <w:r>
        <w:rPr>
          <w:color w:val="000000"/>
        </w:rPr>
        <w:t>s</w:t>
      </w:r>
      <w:r w:rsidRPr="000A2A1B">
        <w:rPr>
          <w:color w:val="000000"/>
        </w:rPr>
        <w:t xml:space="preserve"> </w:t>
      </w:r>
      <w:r>
        <w:rPr>
          <w:color w:val="000000"/>
        </w:rPr>
        <w:t>(9 – 11) show</w:t>
      </w:r>
      <w:r w:rsidRPr="000A2A1B">
        <w:rPr>
          <w:color w:val="000000"/>
        </w:rPr>
        <w:t xml:space="preserve"> effect</w:t>
      </w:r>
      <w:r>
        <w:rPr>
          <w:color w:val="000000"/>
        </w:rPr>
        <w:t xml:space="preserve">s of fuel-air equivalence ratio or </w:t>
      </w:r>
      <w:proofErr w:type="gramStart"/>
      <w:r>
        <w:rPr>
          <w:color w:val="000000"/>
        </w:rPr>
        <w:t>so called</w:t>
      </w:r>
      <w:proofErr w:type="gramEnd"/>
      <w:r>
        <w:rPr>
          <w:color w:val="000000"/>
        </w:rPr>
        <w:t xml:space="preserve"> mixture strength (</w:t>
      </w:r>
      <w:r w:rsidRPr="008417E8">
        <w:rPr>
          <w:rFonts w:ascii="Symbol" w:hAnsi="Symbol"/>
          <w:b/>
          <w:bCs/>
          <w:i/>
          <w:iCs/>
          <w:color w:val="000000"/>
        </w:rPr>
        <w:t></w:t>
      </w:r>
      <w:r>
        <w:rPr>
          <w:color w:val="000000"/>
        </w:rPr>
        <w:t xml:space="preserve">), on emissions production rates of NOx, </w:t>
      </w:r>
      <w:r w:rsidRPr="00014654">
        <w:rPr>
          <w:color w:val="000000"/>
        </w:rPr>
        <w:t>carbon dioxide</w:t>
      </w:r>
      <w:r>
        <w:rPr>
          <w:color w:val="000000"/>
        </w:rPr>
        <w:t xml:space="preserve"> </w:t>
      </w:r>
      <w:r w:rsidRPr="00782E93">
        <w:rPr>
          <w:color w:val="000000"/>
        </w:rPr>
        <w:t>CO</w:t>
      </w:r>
      <w:r w:rsidRPr="00782E93">
        <w:rPr>
          <w:color w:val="000000"/>
          <w:vertAlign w:val="subscript"/>
        </w:rPr>
        <w:t>2</w:t>
      </w:r>
      <w:r>
        <w:rPr>
          <w:color w:val="000000"/>
        </w:rPr>
        <w:t xml:space="preserve">, and carbon monoxide CO, at different initial temperatures. It is quite clear that </w:t>
      </w:r>
      <w:r w:rsidRPr="008417E8">
        <w:rPr>
          <w:color w:val="000000"/>
        </w:rPr>
        <w:t>NO</w:t>
      </w:r>
      <w:r w:rsidRPr="008417E8">
        <w:rPr>
          <w:b/>
          <w:bCs/>
          <w:color w:val="000000"/>
          <w:vertAlign w:val="subscript"/>
        </w:rPr>
        <w:t>x</w:t>
      </w:r>
      <w:r w:rsidRPr="008417E8">
        <w:rPr>
          <w:color w:val="000000"/>
        </w:rPr>
        <w:t xml:space="preserve"> </w:t>
      </w:r>
      <w:r>
        <w:rPr>
          <w:color w:val="000000"/>
        </w:rPr>
        <w:t>and C</w:t>
      </w:r>
      <w:r w:rsidRPr="008417E8">
        <w:rPr>
          <w:color w:val="000000"/>
        </w:rPr>
        <w:t>O</w:t>
      </w:r>
      <w:r>
        <w:rPr>
          <w:b/>
          <w:bCs/>
          <w:color w:val="000000"/>
          <w:vertAlign w:val="subscript"/>
        </w:rPr>
        <w:t>2</w:t>
      </w:r>
      <w:r w:rsidRPr="008417E8">
        <w:rPr>
          <w:color w:val="000000"/>
        </w:rPr>
        <w:t xml:space="preserve"> </w:t>
      </w:r>
      <w:r>
        <w:rPr>
          <w:color w:val="000000"/>
        </w:rPr>
        <w:t>species decrease as equivalence ratio, (</w:t>
      </w:r>
      <w:r w:rsidRPr="008417E8">
        <w:rPr>
          <w:rFonts w:ascii="Symbol" w:hAnsi="Symbol"/>
          <w:b/>
          <w:bCs/>
          <w:i/>
          <w:iCs/>
          <w:color w:val="000000"/>
        </w:rPr>
        <w:t></w:t>
      </w:r>
      <w:r>
        <w:rPr>
          <w:color w:val="000000"/>
        </w:rPr>
        <w:t>), with an exception that CO</w:t>
      </w:r>
      <w:r w:rsidRPr="008E0A62">
        <w:rPr>
          <w:b/>
          <w:bCs/>
          <w:color w:val="000000"/>
          <w:vertAlign w:val="subscript"/>
        </w:rPr>
        <w:t>2</w:t>
      </w:r>
      <w:r>
        <w:rPr>
          <w:color w:val="000000"/>
        </w:rPr>
        <w:t xml:space="preserve"> at the range of (0.7 -0.9), increases then drops sharply at stoichiometry condition (</w:t>
      </w:r>
      <w:r w:rsidRPr="008417E8">
        <w:rPr>
          <w:rFonts w:ascii="Symbol" w:hAnsi="Symbol"/>
          <w:b/>
          <w:bCs/>
          <w:i/>
          <w:iCs/>
          <w:color w:val="000000"/>
        </w:rPr>
        <w:t></w:t>
      </w:r>
      <w:r>
        <w:rPr>
          <w:color w:val="000000"/>
        </w:rPr>
        <w:t xml:space="preserve"> = 1). On the hand, CO specie in figure 11, shows </w:t>
      </w:r>
      <w:r w:rsidRPr="00955CDB">
        <w:rPr>
          <w:color w:val="000000"/>
        </w:rPr>
        <w:t xml:space="preserve">always </w:t>
      </w:r>
      <w:r>
        <w:rPr>
          <w:color w:val="000000"/>
        </w:rPr>
        <w:t xml:space="preserve">continues increase as mixture strength shifts from lean to rich conditions. One possibility of this behavior is due to high concentrations of carbon atoms in the </w:t>
      </w:r>
      <w:r>
        <w:rPr>
          <w:color w:val="000000"/>
        </w:rPr>
        <w:lastRenderedPageBreak/>
        <w:t>mixture. Also form the previous Graphs, temperatures changes have, nearly no effects on emissions production rates for all three species.</w:t>
      </w:r>
    </w:p>
    <w:p w14:paraId="36EB90C0" w14:textId="77777777" w:rsidR="00664035" w:rsidRPr="00C441F7" w:rsidRDefault="00664035" w:rsidP="00664035">
      <w:pPr>
        <w:pStyle w:val="normaltext"/>
        <w:spacing w:before="0" w:after="0"/>
        <w:ind w:firstLine="0"/>
        <w:rPr>
          <w:color w:val="000000"/>
          <w:sz w:val="28"/>
          <w:szCs w:val="28"/>
        </w:rPr>
      </w:pPr>
    </w:p>
    <w:p w14:paraId="1DE413C1" w14:textId="77777777" w:rsidR="00664035" w:rsidRPr="00664035" w:rsidRDefault="00664035" w:rsidP="00664035">
      <w:pPr>
        <w:pStyle w:val="normaltext"/>
        <w:spacing w:before="0" w:after="0"/>
        <w:ind w:firstLine="0"/>
        <w:rPr>
          <w:sz w:val="6"/>
          <w:szCs w:val="6"/>
        </w:rPr>
      </w:pPr>
    </w:p>
    <w:p w14:paraId="19305754" w14:textId="17716AD2" w:rsidR="00AC4E56" w:rsidRDefault="00664035" w:rsidP="00664035">
      <w:pPr>
        <w:pStyle w:val="normaltext"/>
        <w:spacing w:before="0" w:after="0"/>
        <w:ind w:firstLine="0"/>
        <w:jc w:val="center"/>
      </w:pPr>
      <w:r>
        <w:rPr>
          <w:noProof/>
        </w:rPr>
        <w:drawing>
          <wp:inline distT="0" distB="0" distL="0" distR="0" wp14:anchorId="7F3C0A0C" wp14:editId="44D16840">
            <wp:extent cx="2761488" cy="1828800"/>
            <wp:effectExtent l="0" t="0" r="1270" b="0"/>
            <wp:docPr id="68154772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r="2750" b="960"/>
                    <a:stretch>
                      <a:fillRect/>
                    </a:stretch>
                  </pic:blipFill>
                  <pic:spPr bwMode="auto">
                    <a:xfrm>
                      <a:off x="0" y="0"/>
                      <a:ext cx="2761488" cy="1828800"/>
                    </a:xfrm>
                    <a:prstGeom prst="rect">
                      <a:avLst/>
                    </a:prstGeom>
                    <a:noFill/>
                    <a:ln>
                      <a:noFill/>
                    </a:ln>
                  </pic:spPr>
                </pic:pic>
              </a:graphicData>
            </a:graphic>
          </wp:inline>
        </w:drawing>
      </w:r>
    </w:p>
    <w:p w14:paraId="1E803F3F" w14:textId="77777777" w:rsidR="00664035" w:rsidRPr="00664035" w:rsidRDefault="00664035" w:rsidP="00664035">
      <w:pPr>
        <w:pStyle w:val="normaltext"/>
        <w:spacing w:before="0" w:after="0"/>
        <w:ind w:firstLine="0"/>
        <w:jc w:val="center"/>
        <w:rPr>
          <w:b/>
          <w:bCs/>
          <w:sz w:val="10"/>
          <w:szCs w:val="10"/>
        </w:rPr>
      </w:pPr>
    </w:p>
    <w:p w14:paraId="231F013D" w14:textId="59A15D2C" w:rsidR="00664035" w:rsidRPr="00664035" w:rsidRDefault="00664035" w:rsidP="00664035">
      <w:pPr>
        <w:pStyle w:val="normaltext"/>
        <w:spacing w:before="0" w:after="0"/>
        <w:ind w:firstLine="0"/>
        <w:jc w:val="center"/>
      </w:pPr>
      <w:r w:rsidRPr="004F59D7">
        <w:rPr>
          <w:b/>
          <w:bCs/>
        </w:rPr>
        <w:t xml:space="preserve">Fig. </w:t>
      </w:r>
      <w:r>
        <w:rPr>
          <w:b/>
          <w:bCs/>
        </w:rPr>
        <w:t>8</w:t>
      </w:r>
      <w:r w:rsidRPr="004F59D7">
        <w:rPr>
          <w:b/>
          <w:bCs/>
        </w:rPr>
        <w:t>.</w:t>
      </w:r>
      <w:r w:rsidRPr="004F59D7">
        <w:t xml:space="preserve"> Effect of </w:t>
      </w:r>
      <w:r>
        <w:t>air filter on NO</w:t>
      </w:r>
      <w:r w:rsidRPr="00664035">
        <w:rPr>
          <w:vertAlign w:val="subscript"/>
        </w:rPr>
        <w:t>x</w:t>
      </w:r>
      <w:r>
        <w:t xml:space="preserve"> emissions</w:t>
      </w:r>
    </w:p>
    <w:p w14:paraId="17A67093" w14:textId="77777777" w:rsidR="00AC4E56" w:rsidRPr="00C441F7" w:rsidRDefault="00AC4E56" w:rsidP="00685BA2">
      <w:pPr>
        <w:pStyle w:val="normaltext"/>
        <w:ind w:firstLine="0"/>
        <w:rPr>
          <w:sz w:val="10"/>
          <w:szCs w:val="10"/>
        </w:rPr>
      </w:pPr>
    </w:p>
    <w:p w14:paraId="20758F09" w14:textId="4F2187CE" w:rsidR="00AC4E56" w:rsidRDefault="00664035" w:rsidP="00664035">
      <w:pPr>
        <w:pStyle w:val="normaltext"/>
        <w:spacing w:before="0" w:after="0"/>
        <w:ind w:firstLine="0"/>
        <w:jc w:val="center"/>
      </w:pPr>
      <w:r>
        <w:rPr>
          <w:noProof/>
        </w:rPr>
        <w:drawing>
          <wp:inline distT="0" distB="0" distL="0" distR="0" wp14:anchorId="3D5A7BAD" wp14:editId="540AB843">
            <wp:extent cx="2761488" cy="1828800"/>
            <wp:effectExtent l="0" t="0" r="1270" b="0"/>
            <wp:docPr id="214635187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1488" cy="1828800"/>
                    </a:xfrm>
                    <a:prstGeom prst="rect">
                      <a:avLst/>
                    </a:prstGeom>
                    <a:noFill/>
                    <a:ln>
                      <a:noFill/>
                    </a:ln>
                  </pic:spPr>
                </pic:pic>
              </a:graphicData>
            </a:graphic>
          </wp:inline>
        </w:drawing>
      </w:r>
    </w:p>
    <w:p w14:paraId="5F263C38" w14:textId="77777777" w:rsidR="00664035" w:rsidRPr="00664035" w:rsidRDefault="00664035" w:rsidP="00664035">
      <w:pPr>
        <w:pStyle w:val="normaltext"/>
        <w:spacing w:before="0" w:after="0"/>
        <w:ind w:firstLine="0"/>
        <w:jc w:val="center"/>
        <w:rPr>
          <w:b/>
          <w:bCs/>
          <w:sz w:val="8"/>
          <w:szCs w:val="8"/>
        </w:rPr>
      </w:pPr>
    </w:p>
    <w:p w14:paraId="3F22B5AF" w14:textId="193D4900" w:rsidR="00664035" w:rsidRPr="00664035" w:rsidRDefault="00664035" w:rsidP="00664035">
      <w:pPr>
        <w:pStyle w:val="normaltext"/>
        <w:spacing w:before="0" w:after="0"/>
        <w:ind w:firstLine="0"/>
        <w:jc w:val="center"/>
      </w:pPr>
      <w:r w:rsidRPr="004F59D7">
        <w:rPr>
          <w:b/>
          <w:bCs/>
        </w:rPr>
        <w:t xml:space="preserve">Fig. </w:t>
      </w:r>
      <w:r>
        <w:rPr>
          <w:b/>
          <w:bCs/>
        </w:rPr>
        <w:t>9</w:t>
      </w:r>
      <w:r w:rsidRPr="004F59D7">
        <w:rPr>
          <w:b/>
          <w:bCs/>
        </w:rPr>
        <w:t>.</w:t>
      </w:r>
      <w:r w:rsidRPr="004F59D7">
        <w:t xml:space="preserve"> Effect of </w:t>
      </w:r>
      <w:r>
        <w:t>inlet temperature on NO</w:t>
      </w:r>
      <w:r w:rsidRPr="00664035">
        <w:rPr>
          <w:vertAlign w:val="subscript"/>
        </w:rPr>
        <w:t>x</w:t>
      </w:r>
      <w:r>
        <w:t xml:space="preserve"> emissions</w:t>
      </w:r>
    </w:p>
    <w:p w14:paraId="7CE65450" w14:textId="77777777" w:rsidR="00AC4E56" w:rsidRPr="00C441F7" w:rsidRDefault="00AC4E56" w:rsidP="00685BA2">
      <w:pPr>
        <w:pStyle w:val="normaltext"/>
        <w:ind w:firstLine="0"/>
        <w:rPr>
          <w:sz w:val="16"/>
          <w:szCs w:val="16"/>
        </w:rPr>
      </w:pPr>
    </w:p>
    <w:p w14:paraId="1FE79BC3" w14:textId="40F7952E" w:rsidR="00664035" w:rsidRDefault="00664035" w:rsidP="00664035">
      <w:pPr>
        <w:pStyle w:val="normaltext"/>
        <w:spacing w:before="0" w:after="0"/>
        <w:ind w:firstLine="0"/>
        <w:jc w:val="center"/>
      </w:pPr>
      <w:r>
        <w:rPr>
          <w:noProof/>
        </w:rPr>
        <w:drawing>
          <wp:inline distT="0" distB="0" distL="0" distR="0" wp14:anchorId="53477C6E" wp14:editId="5D78872F">
            <wp:extent cx="2761488" cy="1828800"/>
            <wp:effectExtent l="0" t="0" r="1270" b="0"/>
            <wp:docPr id="201065600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1488" cy="1828800"/>
                    </a:xfrm>
                    <a:prstGeom prst="rect">
                      <a:avLst/>
                    </a:prstGeom>
                    <a:noFill/>
                    <a:ln>
                      <a:noFill/>
                    </a:ln>
                  </pic:spPr>
                </pic:pic>
              </a:graphicData>
            </a:graphic>
          </wp:inline>
        </w:drawing>
      </w:r>
    </w:p>
    <w:p w14:paraId="514FA532" w14:textId="77777777" w:rsidR="00664035" w:rsidRPr="00664035" w:rsidRDefault="00664035" w:rsidP="00664035">
      <w:pPr>
        <w:pStyle w:val="normaltext"/>
        <w:spacing w:before="0" w:after="0"/>
        <w:ind w:firstLine="0"/>
        <w:jc w:val="center"/>
        <w:rPr>
          <w:b/>
          <w:bCs/>
          <w:sz w:val="8"/>
          <w:szCs w:val="8"/>
        </w:rPr>
      </w:pPr>
    </w:p>
    <w:p w14:paraId="2366C60C" w14:textId="58E12B86" w:rsidR="00664035" w:rsidRPr="00664035" w:rsidRDefault="00664035" w:rsidP="00664035">
      <w:pPr>
        <w:pStyle w:val="normaltext"/>
        <w:spacing w:before="0" w:after="0"/>
        <w:ind w:firstLine="0"/>
        <w:jc w:val="center"/>
      </w:pPr>
      <w:r w:rsidRPr="004F59D7">
        <w:rPr>
          <w:b/>
          <w:bCs/>
        </w:rPr>
        <w:t xml:space="preserve">Fig. </w:t>
      </w:r>
      <w:r>
        <w:rPr>
          <w:b/>
          <w:bCs/>
        </w:rPr>
        <w:t>10</w:t>
      </w:r>
      <w:r w:rsidRPr="004F59D7">
        <w:rPr>
          <w:b/>
          <w:bCs/>
        </w:rPr>
        <w:t>.</w:t>
      </w:r>
      <w:r w:rsidRPr="004F59D7">
        <w:t xml:space="preserve"> Effect of </w:t>
      </w:r>
      <w:r>
        <w:t>inlet temperature on CO</w:t>
      </w:r>
      <w:r>
        <w:rPr>
          <w:vertAlign w:val="subscript"/>
        </w:rPr>
        <w:t>2</w:t>
      </w:r>
      <w:r>
        <w:t xml:space="preserve"> emissions</w:t>
      </w:r>
    </w:p>
    <w:p w14:paraId="72BFD1FF" w14:textId="6358D70F" w:rsidR="00AC4E56" w:rsidRDefault="00553EBA" w:rsidP="00553EBA">
      <w:pPr>
        <w:pStyle w:val="normaltext"/>
        <w:ind w:firstLine="0"/>
        <w:jc w:val="center"/>
      </w:pPr>
      <w:r>
        <w:rPr>
          <w:noProof/>
        </w:rPr>
        <mc:AlternateContent>
          <mc:Choice Requires="wpg">
            <w:drawing>
              <wp:inline distT="0" distB="0" distL="0" distR="0" wp14:anchorId="787D66F8" wp14:editId="424965CF">
                <wp:extent cx="2761488" cy="1828800"/>
                <wp:effectExtent l="0" t="0" r="1270" b="0"/>
                <wp:docPr id="121765428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488" cy="1828800"/>
                          <a:chOff x="-48" y="1712"/>
                          <a:chExt cx="5725" cy="3651"/>
                        </a:xfrm>
                      </wpg:grpSpPr>
                      <pic:pic xmlns:pic="http://schemas.openxmlformats.org/drawingml/2006/picture">
                        <pic:nvPicPr>
                          <pic:cNvPr id="1083592612"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 y="1712"/>
                            <a:ext cx="5725" cy="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672692"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167" y="1912"/>
                            <a:ext cx="61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C23BD0" id="Group 15" o:spid="_x0000_s1026" style="width:217.45pt;height:2in;mso-position-horizontal-relative:char;mso-position-vertical-relative:line" coordorigin="-48,1712" coordsize="5725,36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8;top:1712;width:5725;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">
                  <v:imagedata r:id="rId31" o:title=""/>
                </v:shape>
                <v:shape id="Picture 20" o:spid="_x0000_s1028" type="#_x0000_t75" style="position:absolute;left:-167;top:1912;width:614;height:3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">
                  <v:imagedata r:id="rId32" o:title=""/>
                </v:shape>
                <w10:anchorlock/>
              </v:group>
            </w:pict>
          </mc:Fallback>
        </mc:AlternateContent>
      </w:r>
    </w:p>
    <w:p w14:paraId="7CD238BE" w14:textId="06F8E033" w:rsidR="00553EBA" w:rsidRPr="00664035" w:rsidRDefault="00553EBA" w:rsidP="00553EBA">
      <w:pPr>
        <w:pStyle w:val="normaltext"/>
        <w:spacing w:before="0" w:after="0"/>
        <w:ind w:firstLine="0"/>
        <w:jc w:val="center"/>
      </w:pPr>
      <w:r w:rsidRPr="004F59D7">
        <w:rPr>
          <w:b/>
          <w:bCs/>
        </w:rPr>
        <w:t xml:space="preserve">Fig. </w:t>
      </w:r>
      <w:r>
        <w:rPr>
          <w:b/>
          <w:bCs/>
        </w:rPr>
        <w:t>11</w:t>
      </w:r>
      <w:r w:rsidRPr="004F59D7">
        <w:rPr>
          <w:b/>
          <w:bCs/>
        </w:rPr>
        <w:t>.</w:t>
      </w:r>
      <w:r w:rsidRPr="004F59D7">
        <w:t xml:space="preserve"> Effect of </w:t>
      </w:r>
      <w:r>
        <w:t>inlet temperature on carbon monoxide, CO</w:t>
      </w:r>
      <w:r w:rsidRPr="00553EBA">
        <w:rPr>
          <w:vertAlign w:val="subscript"/>
        </w:rPr>
        <w:t>2</w:t>
      </w:r>
      <w:r>
        <w:t xml:space="preserve"> emissions</w:t>
      </w:r>
    </w:p>
    <w:p w14:paraId="48BAA016" w14:textId="77777777" w:rsidR="00553EBA" w:rsidRPr="00293558" w:rsidRDefault="00553EBA" w:rsidP="00553EBA">
      <w:pPr>
        <w:pStyle w:val="normaltext"/>
        <w:ind w:firstLine="288"/>
        <w:rPr>
          <w:color w:val="000000"/>
          <w:sz w:val="2"/>
          <w:szCs w:val="2"/>
        </w:rPr>
      </w:pPr>
    </w:p>
    <w:p w14:paraId="6676CCA0" w14:textId="0715324D" w:rsidR="00553EBA" w:rsidRDefault="00553EBA" w:rsidP="00553EBA">
      <w:pPr>
        <w:pStyle w:val="normaltext"/>
        <w:ind w:firstLine="288"/>
        <w:rPr>
          <w:color w:val="000000"/>
        </w:rPr>
      </w:pPr>
      <w:r w:rsidRPr="000A2A1B">
        <w:rPr>
          <w:color w:val="000000"/>
        </w:rPr>
        <w:t>Figure</w:t>
      </w:r>
      <w:r>
        <w:rPr>
          <w:color w:val="000000"/>
        </w:rPr>
        <w:t>s</w:t>
      </w:r>
      <w:r w:rsidRPr="000A2A1B">
        <w:rPr>
          <w:color w:val="000000"/>
        </w:rPr>
        <w:t xml:space="preserve"> </w:t>
      </w:r>
      <w:r>
        <w:rPr>
          <w:color w:val="000000"/>
        </w:rPr>
        <w:t>12</w:t>
      </w:r>
      <w:r w:rsidR="008F37FA">
        <w:rPr>
          <w:color w:val="000000"/>
        </w:rPr>
        <w:t xml:space="preserve"> </w:t>
      </w:r>
      <w:r>
        <w:rPr>
          <w:color w:val="000000"/>
        </w:rPr>
        <w:t>and 13 show</w:t>
      </w:r>
      <w:r w:rsidRPr="000A2A1B">
        <w:rPr>
          <w:color w:val="000000"/>
        </w:rPr>
        <w:t xml:space="preserve"> </w:t>
      </w:r>
      <w:r>
        <w:rPr>
          <w:color w:val="000000"/>
        </w:rPr>
        <w:t xml:space="preserve">the final combustion </w:t>
      </w:r>
      <w:r w:rsidRPr="00BF3A9C">
        <w:rPr>
          <w:color w:val="000000"/>
        </w:rPr>
        <w:t xml:space="preserve">pressures </w:t>
      </w:r>
      <w:r>
        <w:rPr>
          <w:color w:val="000000"/>
        </w:rPr>
        <w:t xml:space="preserve">and final adiabatic temperatures inside combustion chamber.  Maximum values seem to be between 1.1 and 1.2 equivalence ratios, for temperature and pressure respectively, then it tends to decrease beyond those two values. This is due to chemical reaction chains </w:t>
      </w:r>
      <w:r w:rsidRPr="00D30989">
        <w:rPr>
          <w:color w:val="000000"/>
        </w:rPr>
        <w:t xml:space="preserve">termination </w:t>
      </w:r>
      <w:r>
        <w:rPr>
          <w:color w:val="000000"/>
        </w:rPr>
        <w:t xml:space="preserve">for oxidant and fuel. </w:t>
      </w:r>
    </w:p>
    <w:p w14:paraId="462EFF29" w14:textId="269CBFCC" w:rsidR="00553EBA" w:rsidRDefault="00553EBA" w:rsidP="00553EBA">
      <w:pPr>
        <w:pStyle w:val="normaltext"/>
        <w:ind w:firstLine="288"/>
        <w:rPr>
          <w:rFonts w:eastAsia="Times New Roman"/>
        </w:rPr>
      </w:pPr>
      <w:r w:rsidRPr="0040553C">
        <w:rPr>
          <w:color w:val="000000"/>
        </w:rPr>
        <w:t>Finally</w:t>
      </w:r>
      <w:r>
        <w:t xml:space="preserve">, </w:t>
      </w:r>
      <w:r w:rsidRPr="0040553C">
        <w:rPr>
          <w:rFonts w:eastAsia="Times New Roman"/>
        </w:rPr>
        <w:t>figure 1</w:t>
      </w:r>
      <w:r>
        <w:t>4 shows</w:t>
      </w:r>
      <w:r w:rsidRPr="0040553C">
        <w:rPr>
          <w:rFonts w:eastAsia="Times New Roman"/>
        </w:rPr>
        <w:t xml:space="preserve"> Lewis Number</w:t>
      </w:r>
      <w:r>
        <w:t>, (</w:t>
      </w:r>
      <w:r w:rsidRPr="0040553C">
        <w:rPr>
          <w:i/>
          <w:iCs/>
        </w:rPr>
        <w:t>Le</w:t>
      </w:r>
      <w:r>
        <w:t>)</w:t>
      </w:r>
      <w:r w:rsidRPr="0040553C">
        <w:rPr>
          <w:rFonts w:eastAsia="Times New Roman"/>
        </w:rPr>
        <w:t xml:space="preserve">, </w:t>
      </w:r>
      <w:r>
        <w:t>variations with equivalence ratio,</w:t>
      </w:r>
      <w:r>
        <w:rPr>
          <w:rFonts w:eastAsia="Times New Roman"/>
        </w:rPr>
        <w:t xml:space="preserve"> </w:t>
      </w:r>
      <w:r w:rsidRPr="0040553C">
        <w:rPr>
          <w:rFonts w:eastAsia="Times New Roman"/>
        </w:rPr>
        <w:t xml:space="preserve">which is a dimensionless number, named after Warren K. Lewis (1882–1975). It is defined as the ratio of </w:t>
      </w:r>
      <w:r>
        <w:rPr>
          <w:rFonts w:eastAsia="Times New Roman"/>
        </w:rPr>
        <w:t>mass</w:t>
      </w:r>
      <w:r w:rsidRPr="0040553C">
        <w:rPr>
          <w:rFonts w:eastAsia="Times New Roman"/>
        </w:rPr>
        <w:t xml:space="preserve"> diffusivity </w:t>
      </w:r>
      <w:r>
        <w:rPr>
          <w:rFonts w:eastAsia="Times New Roman"/>
        </w:rPr>
        <w:t>to</w:t>
      </w:r>
      <w:r w:rsidRPr="0040553C">
        <w:rPr>
          <w:rFonts w:eastAsia="Times New Roman"/>
        </w:rPr>
        <w:t xml:space="preserve"> </w:t>
      </w:r>
      <w:r>
        <w:rPr>
          <w:rFonts w:eastAsia="Times New Roman"/>
        </w:rPr>
        <w:t>thermal</w:t>
      </w:r>
      <w:r w:rsidRPr="0040553C">
        <w:rPr>
          <w:rFonts w:eastAsia="Times New Roman"/>
        </w:rPr>
        <w:t xml:space="preserve"> diffusivity. It is used to characterize fluid flows where there is simultaneous heat and mass transfer</w:t>
      </w:r>
      <w:r>
        <w:rPr>
          <w:rFonts w:eastAsia="Times New Roman"/>
        </w:rPr>
        <w:t>, and also combustion stability for the mixtures.</w:t>
      </w:r>
    </w:p>
    <w:p w14:paraId="6767C4DA" w14:textId="77777777" w:rsidR="00553EBA" w:rsidRPr="00293558" w:rsidRDefault="00553EBA" w:rsidP="00553EBA">
      <w:pPr>
        <w:pStyle w:val="normaltext"/>
        <w:ind w:firstLine="0"/>
        <w:rPr>
          <w:sz w:val="4"/>
          <w:szCs w:val="4"/>
        </w:rPr>
      </w:pPr>
    </w:p>
    <w:p w14:paraId="037961C3" w14:textId="77777777" w:rsidR="00553EBA" w:rsidRDefault="00553EBA" w:rsidP="00553EBA">
      <w:pPr>
        <w:pStyle w:val="normaltext"/>
        <w:ind w:firstLine="0"/>
        <w:rPr>
          <w:sz w:val="2"/>
          <w:szCs w:val="2"/>
        </w:rPr>
      </w:pPr>
    </w:p>
    <w:p w14:paraId="7D2B6A60" w14:textId="5AAF83C1" w:rsidR="00AC4E56" w:rsidRDefault="00553EBA" w:rsidP="00685BA2">
      <w:pPr>
        <w:pStyle w:val="normaltext"/>
        <w:ind w:firstLine="0"/>
      </w:pPr>
      <w:r>
        <w:rPr>
          <w:noProof/>
        </w:rPr>
        <w:drawing>
          <wp:inline distT="0" distB="0" distL="0" distR="0" wp14:anchorId="7DE41E38" wp14:editId="1EC23AA9">
            <wp:extent cx="2761488" cy="1828800"/>
            <wp:effectExtent l="0" t="0" r="1270" b="0"/>
            <wp:docPr id="5285592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1488" cy="1828800"/>
                    </a:xfrm>
                    <a:prstGeom prst="rect">
                      <a:avLst/>
                    </a:prstGeom>
                    <a:noFill/>
                  </pic:spPr>
                </pic:pic>
              </a:graphicData>
            </a:graphic>
          </wp:inline>
        </w:drawing>
      </w:r>
    </w:p>
    <w:p w14:paraId="1523E59F" w14:textId="0C57FD4A" w:rsidR="00553EBA" w:rsidRPr="00664035" w:rsidRDefault="00553EBA" w:rsidP="00553EBA">
      <w:pPr>
        <w:pStyle w:val="normaltext"/>
        <w:spacing w:before="0" w:after="0"/>
        <w:ind w:firstLine="0"/>
        <w:jc w:val="center"/>
      </w:pPr>
      <w:r w:rsidRPr="004F59D7">
        <w:rPr>
          <w:b/>
          <w:bCs/>
        </w:rPr>
        <w:lastRenderedPageBreak/>
        <w:t xml:space="preserve">Fig. </w:t>
      </w:r>
      <w:r>
        <w:rPr>
          <w:b/>
          <w:bCs/>
        </w:rPr>
        <w:t>12</w:t>
      </w:r>
      <w:r w:rsidRPr="004F59D7">
        <w:rPr>
          <w:b/>
          <w:bCs/>
        </w:rPr>
        <w:t>.</w:t>
      </w:r>
      <w:r w:rsidRPr="004F59D7">
        <w:t xml:space="preserve"> Effect of </w:t>
      </w:r>
      <w:r>
        <w:t>inlet temperature on combustion pressure</w:t>
      </w:r>
    </w:p>
    <w:p w14:paraId="6D9472E0" w14:textId="154146C6" w:rsidR="00AC4E56" w:rsidRDefault="00553EBA" w:rsidP="00293558">
      <w:pPr>
        <w:pStyle w:val="normaltext"/>
        <w:spacing w:before="0" w:after="0"/>
        <w:ind w:firstLine="0"/>
      </w:pPr>
      <w:r>
        <w:rPr>
          <w:noProof/>
        </w:rPr>
        <w:drawing>
          <wp:inline distT="0" distB="0" distL="0" distR="0" wp14:anchorId="33683A5D" wp14:editId="65607239">
            <wp:extent cx="2761488" cy="1828800"/>
            <wp:effectExtent l="0" t="0" r="1270" b="0"/>
            <wp:docPr id="35251135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1488" cy="1828800"/>
                    </a:xfrm>
                    <a:prstGeom prst="rect">
                      <a:avLst/>
                    </a:prstGeom>
                    <a:noFill/>
                    <a:ln>
                      <a:noFill/>
                    </a:ln>
                  </pic:spPr>
                </pic:pic>
              </a:graphicData>
            </a:graphic>
          </wp:inline>
        </w:drawing>
      </w:r>
    </w:p>
    <w:p w14:paraId="43C7C9F0" w14:textId="77777777" w:rsidR="00293558" w:rsidRPr="00293558" w:rsidRDefault="00293558" w:rsidP="00293558">
      <w:pPr>
        <w:pStyle w:val="normaltext"/>
        <w:spacing w:before="0" w:after="0"/>
        <w:ind w:firstLine="0"/>
        <w:jc w:val="center"/>
        <w:rPr>
          <w:b/>
          <w:bCs/>
          <w:sz w:val="8"/>
          <w:szCs w:val="8"/>
        </w:rPr>
      </w:pPr>
    </w:p>
    <w:p w14:paraId="1F890909" w14:textId="72DF9D74" w:rsidR="00553EBA" w:rsidRPr="00664035" w:rsidRDefault="00553EBA" w:rsidP="00293558">
      <w:pPr>
        <w:pStyle w:val="normaltext"/>
        <w:spacing w:before="0" w:after="0"/>
        <w:ind w:firstLine="0"/>
        <w:jc w:val="center"/>
      </w:pPr>
      <w:r w:rsidRPr="004F59D7">
        <w:rPr>
          <w:b/>
          <w:bCs/>
        </w:rPr>
        <w:t xml:space="preserve">Fig. </w:t>
      </w:r>
      <w:r>
        <w:rPr>
          <w:b/>
          <w:bCs/>
        </w:rPr>
        <w:t>13</w:t>
      </w:r>
      <w:r w:rsidRPr="004F59D7">
        <w:rPr>
          <w:b/>
          <w:bCs/>
        </w:rPr>
        <w:t>.</w:t>
      </w:r>
      <w:r w:rsidRPr="004F59D7">
        <w:t xml:space="preserve"> </w:t>
      </w:r>
      <w:r w:rsidR="00071A6C" w:rsidRPr="00071A6C">
        <w:t>Effect of inlet temperature on combustion chamber temperature</w:t>
      </w:r>
    </w:p>
    <w:p w14:paraId="7552622C" w14:textId="77777777" w:rsidR="008F37FA" w:rsidRPr="008F37FA" w:rsidRDefault="008F37FA" w:rsidP="00071A6C">
      <w:pPr>
        <w:pStyle w:val="normaltext"/>
        <w:ind w:firstLine="288"/>
        <w:rPr>
          <w:sz w:val="2"/>
          <w:szCs w:val="2"/>
        </w:rPr>
      </w:pPr>
    </w:p>
    <w:p w14:paraId="3F118CC1" w14:textId="6FD5BA20" w:rsidR="00071A6C" w:rsidRPr="00071A6C" w:rsidRDefault="00071A6C" w:rsidP="00071A6C">
      <w:pPr>
        <w:pStyle w:val="normaltext"/>
        <w:ind w:firstLine="288"/>
      </w:pPr>
      <w:r w:rsidRPr="00071A6C">
        <w:t xml:space="preserve">If the Lewis number is greater than unity, flames tend to be stable. Therefore, it is a measure of the relative thermal and concentration boundary layer thicknesses [42, 43]. It can be calculated using the following equation (1): </w:t>
      </w:r>
    </w:p>
    <w:p w14:paraId="1F519764" w14:textId="506AA2D0" w:rsidR="00071A6C" w:rsidRPr="00071A6C" w:rsidRDefault="00071A6C" w:rsidP="00071A6C">
      <w:pPr>
        <w:pStyle w:val="normaltext"/>
        <w:ind w:firstLine="0"/>
      </w:pPr>
      <w:r w:rsidRPr="00071A6C">
        <w:t xml:space="preserve"> </w:t>
      </w:r>
      <w:r>
        <w:tab/>
      </w:r>
      <w:r>
        <w:tab/>
      </w:r>
      <w:r>
        <w:tab/>
      </w:r>
      <w:r w:rsidRPr="00071A6C">
        <w:rPr>
          <w:i/>
          <w:iCs/>
        </w:rPr>
        <w:t>Le</w:t>
      </w:r>
      <w:r w:rsidRPr="00071A6C">
        <w:t xml:space="preserve"> = </w:t>
      </w:r>
      <w:r w:rsidRPr="00071A6C">
        <w:rPr>
          <w:i/>
          <w:iCs/>
        </w:rPr>
        <w:t>D</w:t>
      </w:r>
      <w:r w:rsidRPr="00071A6C">
        <w:t>/</w:t>
      </w:r>
      <w:r>
        <w:t>α</w:t>
      </w:r>
      <w:r w:rsidRPr="00071A6C">
        <w:t xml:space="preserve">  </w:t>
      </w:r>
      <w:r w:rsidRPr="00071A6C">
        <w:tab/>
      </w:r>
      <w:r w:rsidRPr="00071A6C">
        <w:tab/>
      </w:r>
      <w:r w:rsidRPr="00071A6C">
        <w:tab/>
        <w:t xml:space="preserve">                                   (1)                  </w:t>
      </w:r>
    </w:p>
    <w:p w14:paraId="14A44A95" w14:textId="49C7AA95" w:rsidR="00AC4E56" w:rsidRDefault="00071A6C" w:rsidP="00071A6C">
      <w:pPr>
        <w:pStyle w:val="normaltext"/>
        <w:ind w:firstLine="0"/>
      </w:pPr>
      <w:proofErr w:type="gramStart"/>
      <w:r w:rsidRPr="00071A6C">
        <w:t>W</w:t>
      </w:r>
      <w:r>
        <w:t>h</w:t>
      </w:r>
      <w:r w:rsidRPr="00071A6C">
        <w:t>ere</w:t>
      </w:r>
      <w:proofErr w:type="gramEnd"/>
      <w:r w:rsidRPr="00071A6C">
        <w:t xml:space="preserve">, α:  thermal diffusivity, </w:t>
      </w:r>
      <w:r w:rsidRPr="00071A6C">
        <w:rPr>
          <w:i/>
          <w:iCs/>
        </w:rPr>
        <w:t>D</w:t>
      </w:r>
      <w:r w:rsidRPr="00071A6C">
        <w:t xml:space="preserve">: mass diffusivity. Figure 14 shows gradual decrease for Lewis Number, </w:t>
      </w:r>
      <w:r w:rsidRPr="00071A6C">
        <w:rPr>
          <w:i/>
          <w:iCs/>
        </w:rPr>
        <w:t>Le</w:t>
      </w:r>
      <w:r w:rsidRPr="00071A6C">
        <w:t>, and then sharp drop in its values at equivalence ratio values (0.9 – 1.1), then tends to steady after the value combustion stability for the mixtures. If the Lewis number is greater than unity, flames tend to be stable. On the other hand, temperatures changes have no effects on values of Lewis number, as can be seen from the Graph.</w:t>
      </w:r>
    </w:p>
    <w:p w14:paraId="63E899EE" w14:textId="77777777" w:rsidR="008F37FA" w:rsidRPr="008F37FA" w:rsidRDefault="008F37FA" w:rsidP="00071A6C">
      <w:pPr>
        <w:pStyle w:val="normaltext"/>
        <w:ind w:firstLine="0"/>
        <w:rPr>
          <w:sz w:val="2"/>
          <w:szCs w:val="2"/>
        </w:rPr>
      </w:pPr>
    </w:p>
    <w:p w14:paraId="5FAA2F6D" w14:textId="68C5E730" w:rsidR="00AC4E56" w:rsidRDefault="008F37FA" w:rsidP="00685BA2">
      <w:pPr>
        <w:pStyle w:val="normaltext"/>
        <w:ind w:firstLine="0"/>
      </w:pPr>
      <w:r>
        <w:rPr>
          <w:noProof/>
        </w:rPr>
        <w:drawing>
          <wp:inline distT="0" distB="0" distL="0" distR="0" wp14:anchorId="4093CA8A" wp14:editId="1D44B4B8">
            <wp:extent cx="2761488" cy="1828800"/>
            <wp:effectExtent l="0" t="0" r="1270" b="0"/>
            <wp:docPr id="49445412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1488" cy="1828800"/>
                    </a:xfrm>
                    <a:prstGeom prst="rect">
                      <a:avLst/>
                    </a:prstGeom>
                    <a:noFill/>
                    <a:ln>
                      <a:noFill/>
                    </a:ln>
                  </pic:spPr>
                </pic:pic>
              </a:graphicData>
            </a:graphic>
          </wp:inline>
        </w:drawing>
      </w:r>
    </w:p>
    <w:p w14:paraId="71456563" w14:textId="59CC20DA" w:rsidR="008F37FA" w:rsidRPr="00664035" w:rsidRDefault="008F37FA" w:rsidP="008F37FA">
      <w:pPr>
        <w:pStyle w:val="normaltext"/>
        <w:spacing w:before="0" w:after="0"/>
        <w:ind w:firstLine="0"/>
        <w:jc w:val="center"/>
      </w:pPr>
      <w:r w:rsidRPr="004F59D7">
        <w:rPr>
          <w:b/>
          <w:bCs/>
        </w:rPr>
        <w:t xml:space="preserve">Fig. </w:t>
      </w:r>
      <w:r>
        <w:rPr>
          <w:b/>
          <w:bCs/>
        </w:rPr>
        <w:t>14</w:t>
      </w:r>
      <w:r w:rsidRPr="004F59D7">
        <w:rPr>
          <w:b/>
          <w:bCs/>
        </w:rPr>
        <w:t>.</w:t>
      </w:r>
      <w:r w:rsidRPr="004F59D7">
        <w:t xml:space="preserve"> </w:t>
      </w:r>
      <w:r w:rsidRPr="008F37FA">
        <w:t>Outcome of inlet temperature on latest eliminating</w:t>
      </w:r>
    </w:p>
    <w:p w14:paraId="200E65CE" w14:textId="77777777" w:rsidR="00AC4E56" w:rsidRDefault="00AC4E56" w:rsidP="00685BA2">
      <w:pPr>
        <w:pStyle w:val="normaltext"/>
        <w:ind w:firstLine="0"/>
      </w:pPr>
    </w:p>
    <w:p w14:paraId="1A48D0C9" w14:textId="4725881A" w:rsidR="00AC4E56" w:rsidRDefault="008F37FA" w:rsidP="008F37FA">
      <w:pPr>
        <w:pStyle w:val="Heading1"/>
      </w:pPr>
      <w:r>
        <w:t>Conclusions</w:t>
      </w:r>
    </w:p>
    <w:p w14:paraId="02B3558B" w14:textId="77777777" w:rsidR="008F37FA" w:rsidRDefault="008F37FA" w:rsidP="008F37FA">
      <w:pPr>
        <w:pStyle w:val="normaltext"/>
      </w:pPr>
      <w:r>
        <w:t xml:space="preserve">In this research, the effect of inlet temperature, filter, and water injection in gasoline and diesel engines on their performance and exhaust gas emissions was studied practically and theoretically. The effect of combustion conditions on the efficiency of gasoline and diesel engines and exhaust pollution was studied using a numerical method. </w:t>
      </w:r>
    </w:p>
    <w:p w14:paraId="7834AE0A" w14:textId="34E55A96" w:rsidR="008F37FA" w:rsidRDefault="008F37FA" w:rsidP="008F37FA">
      <w:pPr>
        <w:pStyle w:val="normaltext"/>
        <w:ind w:firstLine="0"/>
      </w:pPr>
      <w:r>
        <w:t>The following results were reached:</w:t>
      </w:r>
    </w:p>
    <w:p w14:paraId="1805AE58" w14:textId="53DDC442" w:rsidR="008F37FA" w:rsidRDefault="008F37FA" w:rsidP="008F37FA">
      <w:pPr>
        <w:pStyle w:val="normaltext"/>
        <w:numPr>
          <w:ilvl w:val="0"/>
          <w:numId w:val="43"/>
        </w:numPr>
      </w:pPr>
      <w:r>
        <w:t xml:space="preserve">Increased cloud temperature increases heat generation, overall engine efficiency, CO2 levels, and NOx emissions. </w:t>
      </w:r>
    </w:p>
    <w:p w14:paraId="2CFE316C" w14:textId="5A3B3C00" w:rsidR="008F37FA" w:rsidRDefault="008F37FA" w:rsidP="008F37FA">
      <w:pPr>
        <w:pStyle w:val="normaltext"/>
        <w:numPr>
          <w:ilvl w:val="0"/>
          <w:numId w:val="43"/>
        </w:numPr>
      </w:pPr>
      <w:r>
        <w:t>The strength of the mixture has a strong effect on the Lewis number at different initial temperatures.</w:t>
      </w:r>
    </w:p>
    <w:p w14:paraId="2EBAD2B4" w14:textId="2D79B7D3" w:rsidR="008F37FA" w:rsidRDefault="008F37FA" w:rsidP="008F37FA">
      <w:pPr>
        <w:pStyle w:val="normaltext"/>
        <w:numPr>
          <w:ilvl w:val="0"/>
          <w:numId w:val="43"/>
        </w:numPr>
      </w:pPr>
      <w:r>
        <w:t xml:space="preserve">Injecting a mixture of water and air into the engine intake reduced engine emissions by 17-33% and exhaust temperature by 13-35% for both engines. </w:t>
      </w:r>
    </w:p>
    <w:p w14:paraId="6CF3CD02" w14:textId="318DDBBE" w:rsidR="00AC4E56" w:rsidRDefault="008F37FA" w:rsidP="008F37FA">
      <w:pPr>
        <w:pStyle w:val="normaltext"/>
        <w:numPr>
          <w:ilvl w:val="0"/>
          <w:numId w:val="43"/>
        </w:numPr>
      </w:pPr>
      <w:r>
        <w:t>The presence of an air filter and water injection into the engine inlet, leads to better combustion and a reduction in unburned mixture due to increased air availability.</w:t>
      </w:r>
    </w:p>
    <w:p w14:paraId="1820B71C" w14:textId="77777777" w:rsidR="008F37FA" w:rsidRDefault="008F37FA" w:rsidP="008F37FA">
      <w:pPr>
        <w:pStyle w:val="normaltext"/>
        <w:ind w:firstLine="0"/>
      </w:pPr>
    </w:p>
    <w:p w14:paraId="072C6AEF" w14:textId="62AF8D8B" w:rsidR="008F37FA" w:rsidRPr="00797BAC" w:rsidRDefault="008F37FA" w:rsidP="008F37FA">
      <w:pPr>
        <w:pStyle w:val="Heading1"/>
        <w:numPr>
          <w:ilvl w:val="0"/>
          <w:numId w:val="0"/>
        </w:numPr>
        <w:ind w:left="720" w:hanging="720"/>
      </w:pPr>
      <w:r>
        <w:t>Conflicts of Interest</w:t>
      </w:r>
    </w:p>
    <w:p w14:paraId="4E0EFAD6" w14:textId="685E748A" w:rsidR="008F37FA" w:rsidRDefault="00A00D92" w:rsidP="00A00D92">
      <w:pPr>
        <w:pStyle w:val="normaltext"/>
        <w:spacing w:before="0"/>
        <w:ind w:firstLine="288"/>
        <w:rPr>
          <w:rFonts w:asciiTheme="majorBidi" w:hAnsiTheme="majorBidi" w:cstheme="majorBidi"/>
        </w:rPr>
      </w:pPr>
      <w:r w:rsidRPr="008F37FA">
        <w:rPr>
          <w:rFonts w:asciiTheme="majorBidi" w:hAnsiTheme="majorBidi" w:cstheme="majorBidi"/>
        </w:rPr>
        <w:t>The effects</w:t>
      </w:r>
      <w:r w:rsidR="008F37FA" w:rsidRPr="008F37FA">
        <w:rPr>
          <w:rFonts w:asciiTheme="majorBidi" w:hAnsiTheme="majorBidi" w:cstheme="majorBidi"/>
        </w:rPr>
        <w:t xml:space="preserve"> of using a filter at the engine intake, intake conditions, and water injection on gasoline and diesel engine on their performance and exhaust gas emission were investigated experimentally and theoretically. Unburned hydrocarbons, particulates, and smoke opacity were not analyzed.</w:t>
      </w:r>
    </w:p>
    <w:p w14:paraId="2FB9BD6F" w14:textId="77777777" w:rsidR="008F37FA" w:rsidRPr="00A00D92" w:rsidRDefault="008F37FA" w:rsidP="008F37FA">
      <w:pPr>
        <w:pStyle w:val="normaltext"/>
        <w:spacing w:before="0"/>
        <w:ind w:firstLine="0"/>
        <w:rPr>
          <w:rFonts w:asciiTheme="majorBidi" w:hAnsiTheme="majorBidi" w:cstheme="majorBidi"/>
          <w:sz w:val="16"/>
          <w:szCs w:val="16"/>
        </w:rPr>
      </w:pPr>
    </w:p>
    <w:p w14:paraId="03A50F10" w14:textId="77777777" w:rsidR="008F37FA" w:rsidRPr="00797BAC" w:rsidRDefault="008F37FA" w:rsidP="008F37FA">
      <w:pPr>
        <w:pStyle w:val="Heading1"/>
        <w:numPr>
          <w:ilvl w:val="0"/>
          <w:numId w:val="0"/>
        </w:numPr>
        <w:ind w:left="720" w:hanging="720"/>
      </w:pPr>
      <w:r w:rsidRPr="00797BAC">
        <w:t>References</w:t>
      </w:r>
    </w:p>
    <w:p w14:paraId="34A6758D"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X. Nguyen and K. Ocktaeck, “Influence of Combustion Duration on the Performance and Emission Characteristics of a Spark-Ignition Engine Fueled with Pure Methanol and Ethanol,”  Published by American Chemical Society,  ACS Omega, </w:t>
      </w:r>
      <w:proofErr w:type="spellStart"/>
      <w:r w:rsidRPr="00A00D92">
        <w:rPr>
          <w:rFonts w:asciiTheme="majorBidi" w:hAnsiTheme="majorBidi" w:cstheme="majorBidi"/>
          <w:sz w:val="16"/>
          <w:szCs w:val="16"/>
        </w:rPr>
        <w:t>doi</w:t>
      </w:r>
      <w:proofErr w:type="spellEnd"/>
      <w:r w:rsidRPr="00A00D92">
        <w:rPr>
          <w:rFonts w:asciiTheme="majorBidi" w:hAnsiTheme="majorBidi" w:cstheme="majorBidi"/>
          <w:sz w:val="16"/>
          <w:szCs w:val="16"/>
        </w:rPr>
        <w:t>: </w:t>
      </w:r>
      <w:hyperlink r:id="rId36" w:tgtFrame="_blank" w:history="1">
        <w:r w:rsidRPr="00A00D92">
          <w:rPr>
            <w:rFonts w:asciiTheme="majorBidi" w:hAnsiTheme="majorBidi" w:cstheme="majorBidi"/>
            <w:sz w:val="16"/>
            <w:szCs w:val="16"/>
          </w:rPr>
          <w:t>10.1021/acsomega.1c05759</w:t>
        </w:r>
      </w:hyperlink>
      <w:r w:rsidRPr="00A00D92">
        <w:rPr>
          <w:rFonts w:asciiTheme="majorBidi" w:hAnsiTheme="majorBidi" w:cstheme="majorBidi"/>
          <w:sz w:val="16"/>
          <w:szCs w:val="16"/>
        </w:rPr>
        <w:t>, pp. 14505-14515, 2022.</w:t>
      </w:r>
    </w:p>
    <w:p w14:paraId="70F8697A"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Y. </w:t>
      </w:r>
      <w:proofErr w:type="spellStart"/>
      <w:r w:rsidRPr="00A00D92">
        <w:rPr>
          <w:rFonts w:asciiTheme="majorBidi" w:hAnsiTheme="majorBidi" w:cstheme="majorBidi"/>
          <w:sz w:val="16"/>
          <w:szCs w:val="16"/>
        </w:rPr>
        <w:t>Şöhret</w:t>
      </w:r>
      <w:proofErr w:type="spellEnd"/>
      <w:r w:rsidRPr="00A00D92">
        <w:rPr>
          <w:rFonts w:asciiTheme="majorBidi" w:hAnsiTheme="majorBidi" w:cstheme="majorBidi"/>
          <w:sz w:val="16"/>
          <w:szCs w:val="16"/>
        </w:rPr>
        <w:t>, H. Gürbüz and H. Akçay, “Energy and exergy analyses of a hydrogen fueled SI engine: Effect of ignition timing and compression ratio,” Energy, 175, 410 - 422, DOI: 10.1016/j.energy.2019.03.091, 2019.</w:t>
      </w:r>
    </w:p>
    <w:p w14:paraId="04F36390"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lastRenderedPageBreak/>
        <w:t xml:space="preserve">M. </w:t>
      </w:r>
      <w:proofErr w:type="spellStart"/>
      <w:r w:rsidRPr="00A00D92">
        <w:rPr>
          <w:rFonts w:asciiTheme="majorBidi" w:hAnsiTheme="majorBidi" w:cstheme="majorBidi"/>
          <w:sz w:val="16"/>
          <w:szCs w:val="16"/>
        </w:rPr>
        <w:t>Channappagoudra</w:t>
      </w:r>
      <w:proofErr w:type="spellEnd"/>
      <w:r w:rsidRPr="00A00D92">
        <w:rPr>
          <w:rFonts w:asciiTheme="majorBidi" w:hAnsiTheme="majorBidi" w:cstheme="majorBidi"/>
          <w:sz w:val="16"/>
          <w:szCs w:val="16"/>
        </w:rPr>
        <w:t xml:space="preserve">, K. Ramesh and G. Manavendra, “Effect of injection timing on modified direct injection diesel engine performance operated with dairy scum biodiesel and Bio-CNG,” Renewable Energy, 147, 1019– 1032, DOI: 10.1016/j.renene.2019.09.070, 2020. </w:t>
      </w:r>
    </w:p>
    <w:p w14:paraId="083F30B5"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J. </w:t>
      </w:r>
      <w:proofErr w:type="spellStart"/>
      <w:r w:rsidRPr="00A00D92">
        <w:rPr>
          <w:rFonts w:asciiTheme="majorBidi" w:hAnsiTheme="majorBidi" w:cstheme="majorBidi"/>
          <w:sz w:val="16"/>
          <w:szCs w:val="16"/>
        </w:rPr>
        <w:t>Hunicz</w:t>
      </w:r>
      <w:proofErr w:type="spellEnd"/>
      <w:r w:rsidRPr="00A00D92">
        <w:rPr>
          <w:rFonts w:asciiTheme="majorBidi" w:hAnsiTheme="majorBidi" w:cstheme="majorBidi"/>
          <w:sz w:val="16"/>
          <w:szCs w:val="16"/>
        </w:rPr>
        <w:t>, M. Mikulski, S. Geca and A. Rybak, “An applicable approach to mitigate pressure rise rate in an HCCI engine with negative valve overlap,” Appl. Energy, 257, 114018, DOI: 10.1016/j.apenergy.2019.114018, 2020.</w:t>
      </w:r>
    </w:p>
    <w:p w14:paraId="7B3C355D"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R. </w:t>
      </w:r>
      <w:proofErr w:type="spellStart"/>
      <w:r w:rsidRPr="00A00D92">
        <w:rPr>
          <w:rFonts w:asciiTheme="majorBidi" w:hAnsiTheme="majorBidi" w:cstheme="majorBidi"/>
          <w:sz w:val="16"/>
          <w:szCs w:val="16"/>
        </w:rPr>
        <w:t>Erdiwansyah</w:t>
      </w:r>
      <w:proofErr w:type="spellEnd"/>
      <w:r w:rsidRPr="00A00D92">
        <w:rPr>
          <w:rFonts w:asciiTheme="majorBidi" w:hAnsiTheme="majorBidi" w:cstheme="majorBidi"/>
          <w:sz w:val="16"/>
          <w:szCs w:val="16"/>
        </w:rPr>
        <w:t xml:space="preserve">, M. Mamat, K. Sani, A. Sudhakar, M. </w:t>
      </w:r>
      <w:proofErr w:type="spellStart"/>
      <w:r w:rsidRPr="00A00D92">
        <w:rPr>
          <w:rFonts w:asciiTheme="majorBidi" w:hAnsiTheme="majorBidi" w:cstheme="majorBidi"/>
          <w:sz w:val="16"/>
          <w:szCs w:val="16"/>
        </w:rPr>
        <w:t>Kadarohman</w:t>
      </w:r>
      <w:proofErr w:type="spellEnd"/>
      <w:r w:rsidRPr="00A00D92">
        <w:rPr>
          <w:rFonts w:asciiTheme="majorBidi" w:hAnsiTheme="majorBidi" w:cstheme="majorBidi"/>
          <w:sz w:val="16"/>
          <w:szCs w:val="16"/>
        </w:rPr>
        <w:t xml:space="preserve"> and R. </w:t>
      </w:r>
      <w:proofErr w:type="spellStart"/>
      <w:r w:rsidRPr="00A00D92">
        <w:rPr>
          <w:rFonts w:asciiTheme="majorBidi" w:hAnsiTheme="majorBidi" w:cstheme="majorBidi"/>
          <w:sz w:val="16"/>
          <w:szCs w:val="16"/>
        </w:rPr>
        <w:t>Sardjono</w:t>
      </w:r>
      <w:proofErr w:type="spellEnd"/>
      <w:r w:rsidRPr="00A00D92">
        <w:rPr>
          <w:rFonts w:asciiTheme="majorBidi" w:hAnsiTheme="majorBidi" w:cstheme="majorBidi"/>
          <w:sz w:val="16"/>
          <w:szCs w:val="16"/>
        </w:rPr>
        <w:t>, “An overview of Higher alcohol and biodiesel as alternative fuels in engines,” Energy Rep., 5, 467– 479, DOI: 10.1016/j.egyr.2019.04.009, 2019.</w:t>
      </w:r>
    </w:p>
    <w:p w14:paraId="4FD83808"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B. Waluyo, M. </w:t>
      </w:r>
      <w:proofErr w:type="spellStart"/>
      <w:r w:rsidRPr="00A00D92">
        <w:rPr>
          <w:rFonts w:asciiTheme="majorBidi" w:hAnsiTheme="majorBidi" w:cstheme="majorBidi"/>
          <w:sz w:val="16"/>
          <w:szCs w:val="16"/>
        </w:rPr>
        <w:t>Setiyo</w:t>
      </w:r>
      <w:proofErr w:type="spellEnd"/>
      <w:r w:rsidRPr="00A00D92">
        <w:rPr>
          <w:rFonts w:asciiTheme="majorBidi" w:hAnsiTheme="majorBidi" w:cstheme="majorBidi"/>
          <w:sz w:val="16"/>
          <w:szCs w:val="16"/>
        </w:rPr>
        <w:t xml:space="preserve"> and I. Wardana, “Fuel performance for stable homogeneous gasoline-methanol-ethanol blends,” Fuel, 294, 120565, DOI: 10.1016/j.fuel.120565, 2021.</w:t>
      </w:r>
    </w:p>
    <w:p w14:paraId="34EA5F80"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X. Zhen, X. Li, Y. Wang, D. Liu and Z. Tian, “Comparative study on combustion and emission characteristics of methanol / hydrogen, ethanol / hydrogen and methane / hydrogen blends in high compression ratio SI engine,” Fuel, 267, 117193, DOI: 10.1016/j.fuel.2020.117193, 2020. </w:t>
      </w:r>
    </w:p>
    <w:p w14:paraId="1E5E8E1D"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J. Anderson, U. Kramer and S. Mueller, T. Wallington, “Octane Numbers of Ethanol - and Methanol - Gasoline Blends Estimated from Molar Concentrations”, Energy Fuels, 6576– 6585, DOI: 10.1021/ef101125c, 2010.</w:t>
      </w:r>
    </w:p>
    <w:p w14:paraId="2C7EB57E"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H. Young, J. Cong and N. Jung, “Effects of Ethanol–Diesel on the Combustion and Emissions from a Diesel Engine at a Low Idle Speed,” MDPI, A Appl. Sci. 2020, 10(12), 4153; </w:t>
      </w:r>
      <w:hyperlink r:id="rId37" w:history="1">
        <w:r w:rsidRPr="00A00D92">
          <w:rPr>
            <w:rFonts w:asciiTheme="majorBidi" w:hAnsiTheme="majorBidi" w:cstheme="majorBidi"/>
            <w:sz w:val="16"/>
            <w:szCs w:val="16"/>
          </w:rPr>
          <w:t>https://doi.org/10.3390/app10124153</w:t>
        </w:r>
      </w:hyperlink>
      <w:r w:rsidRPr="00A00D92">
        <w:rPr>
          <w:rFonts w:asciiTheme="majorBidi" w:hAnsiTheme="majorBidi" w:cstheme="majorBidi"/>
          <w:sz w:val="16"/>
          <w:szCs w:val="16"/>
        </w:rPr>
        <w:t>, 2020.</w:t>
      </w:r>
    </w:p>
    <w:p w14:paraId="14057D24"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A. Abdullah, “Effects of Air Intake Pressure to the Fuel Economy and Exhaust Emissions on a Small SI Engine,” Procedia Engineering, 68, pp. 278-284, 2013.</w:t>
      </w:r>
    </w:p>
    <w:p w14:paraId="319E83CE"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M. </w:t>
      </w:r>
      <w:proofErr w:type="spellStart"/>
      <w:r w:rsidRPr="00A00D92">
        <w:rPr>
          <w:rFonts w:asciiTheme="majorBidi" w:hAnsiTheme="majorBidi" w:cstheme="majorBidi"/>
          <w:sz w:val="16"/>
          <w:szCs w:val="16"/>
        </w:rPr>
        <w:t>Ceviz</w:t>
      </w:r>
      <w:proofErr w:type="spellEnd"/>
      <w:r w:rsidRPr="00A00D92">
        <w:rPr>
          <w:rFonts w:asciiTheme="majorBidi" w:hAnsiTheme="majorBidi" w:cstheme="majorBidi"/>
          <w:sz w:val="16"/>
          <w:szCs w:val="16"/>
        </w:rPr>
        <w:t xml:space="preserve">, A. </w:t>
      </w:r>
      <w:proofErr w:type="spellStart"/>
      <w:r w:rsidRPr="00A00D92">
        <w:rPr>
          <w:rFonts w:asciiTheme="majorBidi" w:hAnsiTheme="majorBidi" w:cstheme="majorBidi"/>
          <w:sz w:val="16"/>
          <w:szCs w:val="16"/>
        </w:rPr>
        <w:t>Kaleli</w:t>
      </w:r>
      <w:proofErr w:type="spellEnd"/>
      <w:r w:rsidRPr="00A00D92">
        <w:rPr>
          <w:rFonts w:asciiTheme="majorBidi" w:hAnsiTheme="majorBidi" w:cstheme="majorBidi"/>
          <w:sz w:val="16"/>
          <w:szCs w:val="16"/>
        </w:rPr>
        <w:t xml:space="preserve"> and E. Güner, “Controlling LPG temperature for SI engine applications,” Applied Thermal Engineering 82, pp.298-305, 2015.</w:t>
      </w:r>
    </w:p>
    <w:p w14:paraId="29333261"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N. Trung, H. Tien and P. Due, “The Effect of Ethanol, Butanol Addition on the Equivalence Air Fuel Ratio, Engine Performance and Pollutant Emission of an SI Engine Using Gasohol Fuels,” International Conference on System Science and Engineering (ICSSE), 44, 2017.</w:t>
      </w:r>
    </w:p>
    <w:p w14:paraId="2C208416"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C. Gong, L. Peng and F. Liu, “Modeling of the overall equivalence ratio effects on combustion process and unregulated emissions of </w:t>
      </w:r>
      <w:proofErr w:type="gramStart"/>
      <w:r w:rsidRPr="00A00D92">
        <w:rPr>
          <w:rFonts w:asciiTheme="majorBidi" w:hAnsiTheme="majorBidi" w:cstheme="majorBidi"/>
          <w:sz w:val="16"/>
          <w:szCs w:val="16"/>
        </w:rPr>
        <w:t>an</w:t>
      </w:r>
      <w:proofErr w:type="gramEnd"/>
      <w:r w:rsidRPr="00A00D92">
        <w:rPr>
          <w:rFonts w:asciiTheme="majorBidi" w:hAnsiTheme="majorBidi" w:cstheme="majorBidi"/>
          <w:sz w:val="16"/>
          <w:szCs w:val="16"/>
        </w:rPr>
        <w:t xml:space="preserve"> SIDI methanol engine,” Energy, 125, pp. 118-126, 2017.</w:t>
      </w:r>
    </w:p>
    <w:p w14:paraId="76781974"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J. Zhao and F. Xu, “The effects of the engine design and operation parameters on the performance of an Atkinson engine considering heat-transfer, friction, combustion efficiency and variable specific-heat,” Energy Conversion and Management, 151, pp.11-22, 2017.</w:t>
      </w:r>
    </w:p>
    <w:p w14:paraId="787572B2"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J. Bhasker and E. </w:t>
      </w:r>
      <w:proofErr w:type="spellStart"/>
      <w:r w:rsidRPr="00A00D92">
        <w:rPr>
          <w:rFonts w:asciiTheme="majorBidi" w:hAnsiTheme="majorBidi" w:cstheme="majorBidi"/>
          <w:sz w:val="16"/>
          <w:szCs w:val="16"/>
        </w:rPr>
        <w:t>Porpatham</w:t>
      </w:r>
      <w:proofErr w:type="spellEnd"/>
      <w:r w:rsidRPr="00A00D92">
        <w:rPr>
          <w:rFonts w:asciiTheme="majorBidi" w:hAnsiTheme="majorBidi" w:cstheme="majorBidi"/>
          <w:sz w:val="16"/>
          <w:szCs w:val="16"/>
        </w:rPr>
        <w:t xml:space="preserve">, “Effects of compression ratio and hydrogen addition on lean combustion characteristics and emission formation in a Compressed Natural Gas </w:t>
      </w:r>
      <w:proofErr w:type="spellStart"/>
      <w:r w:rsidRPr="00A00D92">
        <w:rPr>
          <w:rFonts w:asciiTheme="majorBidi" w:hAnsiTheme="majorBidi" w:cstheme="majorBidi"/>
          <w:sz w:val="16"/>
          <w:szCs w:val="16"/>
        </w:rPr>
        <w:t>fuelled</w:t>
      </w:r>
      <w:proofErr w:type="spellEnd"/>
      <w:r w:rsidRPr="00A00D92">
        <w:rPr>
          <w:rFonts w:asciiTheme="majorBidi" w:hAnsiTheme="majorBidi" w:cstheme="majorBidi"/>
          <w:sz w:val="16"/>
          <w:szCs w:val="16"/>
        </w:rPr>
        <w:t xml:space="preserve"> spark ignition engine,” Fuel, 208, pp., 260-270, 2017. </w:t>
      </w:r>
    </w:p>
    <w:p w14:paraId="4CBE04BC"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E. Chen, “Numerical investigations on the effects of turbulence intensity on knocking combustion in a downsized gasoline engine,” Energy, 166, pp. 318-325, 2019.</w:t>
      </w:r>
    </w:p>
    <w:p w14:paraId="30C873B1"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M. Nguyen, T. Dong, V. Pham, T. Hieu, “Wet technologies as effective primary solutions in reducing emissions for marine diesel engines,” Journal of Mechanical Engineering Research and Developments ISSN: 1024-1752 CODEN: JERDFO Vol. 44, No. 8, pp. 269-279 Published, 2021.</w:t>
      </w:r>
    </w:p>
    <w:p w14:paraId="150B2D83"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I. </w:t>
      </w:r>
      <w:proofErr w:type="spellStart"/>
      <w:r w:rsidRPr="00A00D92">
        <w:rPr>
          <w:rFonts w:asciiTheme="majorBidi" w:hAnsiTheme="majorBidi" w:cstheme="majorBidi"/>
          <w:sz w:val="16"/>
          <w:szCs w:val="16"/>
        </w:rPr>
        <w:t>Anufriev</w:t>
      </w:r>
      <w:proofErr w:type="spellEnd"/>
      <w:r w:rsidRPr="00A00D92">
        <w:rPr>
          <w:rFonts w:asciiTheme="majorBidi" w:hAnsiTheme="majorBidi" w:cstheme="majorBidi"/>
          <w:sz w:val="16"/>
          <w:szCs w:val="16"/>
        </w:rPr>
        <w:t xml:space="preserve">, “Review of water/steam addition in liquid-fuel combustion systems for NOx reduction: Waste-to-energy trends,” </w:t>
      </w:r>
      <w:hyperlink r:id="rId38" w:tooltip="Go to Renewable and Sustainable Energy Reviews on ScienceDirect" w:history="1">
        <w:r w:rsidRPr="00A00D92">
          <w:rPr>
            <w:rFonts w:asciiTheme="majorBidi" w:hAnsiTheme="majorBidi" w:cstheme="majorBidi"/>
            <w:sz w:val="16"/>
            <w:szCs w:val="16"/>
          </w:rPr>
          <w:t>Renewable and Sustain Energy R</w:t>
        </w:r>
      </w:hyperlink>
      <w:r w:rsidRPr="00A00D92">
        <w:rPr>
          <w:rFonts w:asciiTheme="majorBidi" w:hAnsiTheme="majorBidi" w:cstheme="majorBidi"/>
          <w:sz w:val="16"/>
          <w:szCs w:val="16"/>
        </w:rPr>
        <w:t xml:space="preserve">, </w:t>
      </w:r>
      <w:hyperlink r:id="rId39" w:tooltip="Go to table of contents for this volume/issue" w:history="1">
        <w:r w:rsidRPr="00A00D92">
          <w:rPr>
            <w:rFonts w:asciiTheme="majorBidi" w:hAnsiTheme="majorBidi" w:cstheme="majorBidi"/>
            <w:sz w:val="16"/>
            <w:szCs w:val="16"/>
          </w:rPr>
          <w:t>Vol. 138</w:t>
        </w:r>
      </w:hyperlink>
      <w:r w:rsidRPr="00A00D92">
        <w:rPr>
          <w:rFonts w:asciiTheme="majorBidi" w:hAnsiTheme="majorBidi" w:cstheme="majorBidi"/>
          <w:sz w:val="16"/>
          <w:szCs w:val="16"/>
        </w:rPr>
        <w:t xml:space="preserve">, 110665, Mar. 2021. </w:t>
      </w:r>
    </w:p>
    <w:p w14:paraId="68DDB6C1"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M. Hsueh, C. Lai, M. Hsieh, S. Wang, C. Hsieh, C. Yu Pan and W. Huang, “Effect of Water Vapor Injection on the Performance and Emissions Characteristics of a Spark-Ignition Engine,” MDPI, 2021, 13(16), 9229; </w:t>
      </w:r>
      <w:hyperlink r:id="rId40" w:history="1">
        <w:r w:rsidRPr="00A00D92">
          <w:rPr>
            <w:rFonts w:asciiTheme="majorBidi" w:hAnsiTheme="majorBidi" w:cstheme="majorBidi"/>
            <w:sz w:val="16"/>
            <w:szCs w:val="16"/>
          </w:rPr>
          <w:t>https://doi.org/10.3390/su13169229</w:t>
        </w:r>
      </w:hyperlink>
      <w:r w:rsidRPr="00A00D92">
        <w:rPr>
          <w:rFonts w:asciiTheme="majorBidi" w:hAnsiTheme="majorBidi" w:cstheme="majorBidi"/>
          <w:sz w:val="16"/>
          <w:szCs w:val="16"/>
        </w:rPr>
        <w:t> </w:t>
      </w:r>
      <w:hyperlink r:id="rId41" w:history="1">
        <w:r w:rsidRPr="00A00D92">
          <w:rPr>
            <w:rFonts w:asciiTheme="majorBidi" w:hAnsiTheme="majorBidi" w:cstheme="majorBidi"/>
            <w:sz w:val="16"/>
            <w:szCs w:val="16"/>
          </w:rPr>
          <w:t>Sustainability</w:t>
        </w:r>
      </w:hyperlink>
      <w:r w:rsidRPr="00A00D92">
        <w:rPr>
          <w:rFonts w:asciiTheme="majorBidi" w:hAnsiTheme="majorBidi" w:cstheme="majorBidi"/>
          <w:sz w:val="16"/>
          <w:szCs w:val="16"/>
        </w:rPr>
        <w:t xml:space="preserve">, </w:t>
      </w:r>
      <w:hyperlink r:id="rId42" w:history="1">
        <w:r w:rsidRPr="00A00D92">
          <w:rPr>
            <w:rFonts w:asciiTheme="majorBidi" w:hAnsiTheme="majorBidi" w:cstheme="majorBidi"/>
            <w:sz w:val="16"/>
            <w:szCs w:val="16"/>
          </w:rPr>
          <w:t>Volume 13</w:t>
        </w:r>
      </w:hyperlink>
      <w:r w:rsidRPr="00A00D92">
        <w:rPr>
          <w:rFonts w:asciiTheme="majorBidi" w:hAnsiTheme="majorBidi" w:cstheme="majorBidi"/>
          <w:sz w:val="16"/>
          <w:szCs w:val="16"/>
        </w:rPr>
        <w:t xml:space="preserve">, </w:t>
      </w:r>
      <w:hyperlink r:id="rId43" w:history="1">
        <w:r w:rsidRPr="00A00D92">
          <w:rPr>
            <w:rFonts w:asciiTheme="majorBidi" w:hAnsiTheme="majorBidi" w:cstheme="majorBidi"/>
            <w:sz w:val="16"/>
            <w:szCs w:val="16"/>
          </w:rPr>
          <w:t>Issue 16</w:t>
        </w:r>
      </w:hyperlink>
      <w:r w:rsidRPr="00A00D92">
        <w:rPr>
          <w:rFonts w:asciiTheme="majorBidi" w:hAnsiTheme="majorBidi" w:cstheme="majorBidi"/>
          <w:sz w:val="16"/>
          <w:szCs w:val="16"/>
        </w:rPr>
        <w:t> , Aug. 2021.</w:t>
      </w:r>
    </w:p>
    <w:p w14:paraId="1CB904D9" w14:textId="77777777" w:rsidR="00A00D92" w:rsidRPr="00A00D92" w:rsidRDefault="00A00D92" w:rsidP="00A00D92">
      <w:pPr>
        <w:numPr>
          <w:ilvl w:val="0"/>
          <w:numId w:val="44"/>
        </w:numPr>
        <w:spacing w:before="120"/>
        <w:ind w:left="360"/>
        <w:jc w:val="both"/>
        <w:rPr>
          <w:rFonts w:asciiTheme="majorBidi" w:hAnsiTheme="majorBidi" w:cstheme="majorBidi"/>
          <w:color w:val="000000"/>
          <w:sz w:val="16"/>
          <w:szCs w:val="16"/>
        </w:rPr>
      </w:pPr>
      <w:r w:rsidRPr="00A00D92">
        <w:rPr>
          <w:rFonts w:asciiTheme="majorBidi" w:hAnsiTheme="majorBidi" w:cstheme="majorBidi"/>
          <w:color w:val="000000"/>
          <w:sz w:val="16"/>
          <w:szCs w:val="16"/>
        </w:rPr>
        <w:t xml:space="preserve">X. Sun, Z. Jia, X. Liang, G. Jing, H. Liu and G. Shen, “Investigation of water/steam direct injection on performance and emissions of two-stroke marine diesel engine”, International Journal of Green Energy, Vol.18, Issue 8, </w:t>
      </w:r>
      <w:hyperlink r:id="rId44" w:history="1">
        <w:r w:rsidRPr="00A00D92">
          <w:rPr>
            <w:rStyle w:val="Hyperlink"/>
            <w:rFonts w:asciiTheme="majorBidi" w:hAnsiTheme="majorBidi" w:cstheme="majorBidi"/>
            <w:color w:val="000000"/>
            <w:sz w:val="16"/>
            <w:szCs w:val="16"/>
          </w:rPr>
          <w:t>https://doi.org/10.1080/15435075.2021.1880918</w:t>
        </w:r>
      </w:hyperlink>
      <w:r w:rsidRPr="00A00D92">
        <w:rPr>
          <w:rFonts w:asciiTheme="majorBidi" w:hAnsiTheme="majorBidi" w:cstheme="majorBidi"/>
          <w:color w:val="000000"/>
          <w:sz w:val="16"/>
          <w:szCs w:val="16"/>
        </w:rPr>
        <w:t>, 2021.</w:t>
      </w:r>
    </w:p>
    <w:p w14:paraId="00FBC08B"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H. Salah, L. Muthana, and R. Al-</w:t>
      </w:r>
      <w:proofErr w:type="spellStart"/>
      <w:r w:rsidRPr="00A00D92">
        <w:rPr>
          <w:rFonts w:asciiTheme="majorBidi" w:hAnsiTheme="majorBidi" w:cstheme="majorBidi"/>
          <w:sz w:val="16"/>
          <w:szCs w:val="16"/>
        </w:rPr>
        <w:t>Zuhairy</w:t>
      </w:r>
      <w:proofErr w:type="spellEnd"/>
      <w:r w:rsidRPr="00A00D92">
        <w:rPr>
          <w:rFonts w:asciiTheme="majorBidi" w:hAnsiTheme="majorBidi" w:cstheme="majorBidi"/>
          <w:sz w:val="16"/>
          <w:szCs w:val="16"/>
        </w:rPr>
        <w:t>, “The Influence of Ambient Conditions on Compression Ignition Engine performance: (Experimental Study)”, J. of Mech. Eng. Res. and Develop. ISSN: 1024-1752 CODEN: JERDFO Vol. 43, No. 7, pp. 317-325, 2020.</w:t>
      </w:r>
    </w:p>
    <w:p w14:paraId="55164174"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bookmarkStart w:id="1" w:name="bau000001"/>
      <w:r w:rsidRPr="00A00D92">
        <w:rPr>
          <w:rFonts w:asciiTheme="majorBidi" w:hAnsiTheme="majorBidi" w:cstheme="majorBidi"/>
          <w:sz w:val="16"/>
          <w:szCs w:val="16"/>
        </w:rPr>
        <w:t xml:space="preserve">J. </w:t>
      </w:r>
      <w:hyperlink r:id="rId45" w:anchor="!" w:history="1">
        <w:proofErr w:type="spellStart"/>
        <w:r w:rsidRPr="00A00D92">
          <w:rPr>
            <w:rFonts w:asciiTheme="majorBidi" w:hAnsiTheme="majorBidi" w:cstheme="majorBidi"/>
            <w:sz w:val="16"/>
            <w:szCs w:val="16"/>
          </w:rPr>
          <w:t>Huichao</w:t>
        </w:r>
        <w:proofErr w:type="spellEnd"/>
      </w:hyperlink>
      <w:r w:rsidRPr="00A00D92">
        <w:rPr>
          <w:rFonts w:asciiTheme="majorBidi" w:hAnsiTheme="majorBidi" w:cstheme="majorBidi"/>
          <w:sz w:val="16"/>
          <w:szCs w:val="16"/>
        </w:rPr>
        <w:t xml:space="preserve">, Z. </w:t>
      </w:r>
      <w:hyperlink r:id="rId46" w:anchor="!" w:history="1">
        <w:r w:rsidRPr="00A00D92">
          <w:rPr>
            <w:rFonts w:asciiTheme="majorBidi" w:hAnsiTheme="majorBidi" w:cstheme="majorBidi"/>
            <w:sz w:val="16"/>
            <w:szCs w:val="16"/>
          </w:rPr>
          <w:t xml:space="preserve">Run, </w:t>
        </w:r>
      </w:hyperlink>
      <w:r w:rsidRPr="00A00D92">
        <w:rPr>
          <w:rFonts w:asciiTheme="majorBidi" w:hAnsiTheme="majorBidi" w:cstheme="majorBidi"/>
          <w:sz w:val="16"/>
          <w:szCs w:val="16"/>
        </w:rPr>
        <w:t xml:space="preserve">W. </w:t>
      </w:r>
      <w:hyperlink r:id="rId47" w:anchor="!" w:history="1">
        <w:r w:rsidRPr="00A00D92">
          <w:rPr>
            <w:rFonts w:asciiTheme="majorBidi" w:hAnsiTheme="majorBidi" w:cstheme="majorBidi"/>
            <w:sz w:val="16"/>
            <w:szCs w:val="16"/>
          </w:rPr>
          <w:t>Nana</w:t>
        </w:r>
      </w:hyperlink>
      <w:r w:rsidRPr="00A00D92">
        <w:rPr>
          <w:rFonts w:asciiTheme="majorBidi" w:hAnsiTheme="majorBidi" w:cstheme="majorBidi"/>
          <w:sz w:val="16"/>
          <w:szCs w:val="16"/>
        </w:rPr>
        <w:t xml:space="preserve">, L. </w:t>
      </w:r>
      <w:hyperlink r:id="rId48" w:anchor="!" w:history="1">
        <w:proofErr w:type="spellStart"/>
        <w:r w:rsidRPr="00A00D92">
          <w:rPr>
            <w:rFonts w:asciiTheme="majorBidi" w:hAnsiTheme="majorBidi" w:cstheme="majorBidi"/>
            <w:sz w:val="16"/>
            <w:szCs w:val="16"/>
          </w:rPr>
          <w:t>Baoyang</w:t>
        </w:r>
        <w:proofErr w:type="spellEnd"/>
      </w:hyperlink>
      <w:r w:rsidRPr="00A00D92">
        <w:rPr>
          <w:rFonts w:asciiTheme="majorBidi" w:hAnsiTheme="majorBidi" w:cstheme="majorBidi"/>
          <w:sz w:val="16"/>
          <w:szCs w:val="16"/>
        </w:rPr>
        <w:t xml:space="preserve">, R. </w:t>
      </w:r>
      <w:hyperlink r:id="rId49" w:anchor="!" w:history="1">
        <w:r w:rsidRPr="00A00D92">
          <w:rPr>
            <w:rFonts w:asciiTheme="majorBidi" w:hAnsiTheme="majorBidi" w:cstheme="majorBidi"/>
            <w:sz w:val="16"/>
            <w:szCs w:val="16"/>
          </w:rPr>
          <w:t>Wenchao</w:t>
        </w:r>
      </w:hyperlink>
      <w:r w:rsidRPr="00A00D92">
        <w:rPr>
          <w:rFonts w:asciiTheme="majorBidi" w:hAnsiTheme="majorBidi" w:cstheme="majorBidi"/>
          <w:sz w:val="16"/>
          <w:szCs w:val="16"/>
        </w:rPr>
        <w:t xml:space="preserve"> and L. </w:t>
      </w:r>
      <w:hyperlink r:id="rId50" w:anchor="!" w:history="1">
        <w:proofErr w:type="spellStart"/>
        <w:r w:rsidRPr="00A00D92">
          <w:rPr>
            <w:rFonts w:asciiTheme="majorBidi" w:hAnsiTheme="majorBidi" w:cstheme="majorBidi"/>
            <w:sz w:val="16"/>
            <w:szCs w:val="16"/>
          </w:rPr>
          <w:t>Jinxiang</w:t>
        </w:r>
        <w:proofErr w:type="spellEnd"/>
        <w:r w:rsidRPr="00A00D92">
          <w:rPr>
            <w:rFonts w:asciiTheme="majorBidi" w:hAnsiTheme="majorBidi" w:cstheme="majorBidi"/>
            <w:sz w:val="16"/>
            <w:szCs w:val="16"/>
          </w:rPr>
          <w:t xml:space="preserve">, </w:t>
        </w:r>
      </w:hyperlink>
      <w:bookmarkEnd w:id="1"/>
      <w:r w:rsidRPr="00A00D92">
        <w:rPr>
          <w:rFonts w:asciiTheme="majorBidi" w:hAnsiTheme="majorBidi" w:cstheme="majorBidi"/>
          <w:sz w:val="16"/>
          <w:szCs w:val="16"/>
        </w:rPr>
        <w:t>“Optimization Design of the Ignition System for Wankel Rotary Engine Considering Ignition Environment Flow and Combustion,” Applied Thermal Eng. Vol. 201, Part A, Jan. 2022.</w:t>
      </w:r>
    </w:p>
    <w:p w14:paraId="51D9D861"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L. Teodosio, L. Marchitto, C.  Tornatore, F. Bozza and G. Valentino, “Effect of Cylinder-by-Cylinder Variation on Performance and Gaseous Emissions of a PFI Spark Ignition Engine: Experimental and 1D Numerical Study,” MDPI, </w:t>
      </w:r>
      <w:hyperlink r:id="rId51" w:history="1">
        <w:r w:rsidRPr="00A00D92">
          <w:rPr>
            <w:rFonts w:asciiTheme="majorBidi" w:hAnsiTheme="majorBidi" w:cstheme="majorBidi"/>
            <w:sz w:val="16"/>
            <w:szCs w:val="16"/>
          </w:rPr>
          <w:t>J.</w:t>
        </w:r>
      </w:hyperlink>
      <w:r w:rsidRPr="00A00D92">
        <w:rPr>
          <w:rFonts w:asciiTheme="majorBidi" w:hAnsiTheme="majorBidi" w:cstheme="majorBidi"/>
          <w:sz w:val="16"/>
          <w:szCs w:val="16"/>
        </w:rPr>
        <w:t xml:space="preserve"> </w:t>
      </w:r>
      <w:hyperlink r:id="rId52" w:history="1">
        <w:r w:rsidRPr="00A00D92">
          <w:rPr>
            <w:rFonts w:asciiTheme="majorBidi" w:hAnsiTheme="majorBidi" w:cstheme="majorBidi"/>
            <w:sz w:val="16"/>
            <w:szCs w:val="16"/>
          </w:rPr>
          <w:t>Applied Sciences</w:t>
        </w:r>
      </w:hyperlink>
      <w:r w:rsidRPr="00A00D92">
        <w:rPr>
          <w:rFonts w:asciiTheme="majorBidi" w:hAnsiTheme="majorBidi" w:cstheme="majorBidi"/>
          <w:sz w:val="16"/>
          <w:szCs w:val="16"/>
        </w:rPr>
        <w:t xml:space="preserve">, </w:t>
      </w:r>
      <w:hyperlink r:id="rId53" w:history="1">
        <w:r w:rsidRPr="00A00D92">
          <w:rPr>
            <w:rFonts w:asciiTheme="majorBidi" w:hAnsiTheme="majorBidi" w:cstheme="majorBidi"/>
            <w:sz w:val="16"/>
            <w:szCs w:val="16"/>
          </w:rPr>
          <w:t>Vol. 11</w:t>
        </w:r>
      </w:hyperlink>
      <w:r w:rsidRPr="00A00D92">
        <w:rPr>
          <w:rFonts w:asciiTheme="majorBidi" w:hAnsiTheme="majorBidi" w:cstheme="majorBidi"/>
          <w:sz w:val="16"/>
          <w:szCs w:val="16"/>
        </w:rPr>
        <w:t xml:space="preserve">, </w:t>
      </w:r>
      <w:hyperlink r:id="rId54" w:history="1">
        <w:r w:rsidRPr="00A00D92">
          <w:rPr>
            <w:rFonts w:asciiTheme="majorBidi" w:hAnsiTheme="majorBidi" w:cstheme="majorBidi"/>
            <w:sz w:val="16"/>
            <w:szCs w:val="16"/>
          </w:rPr>
          <w:t>Issue 13</w:t>
        </w:r>
      </w:hyperlink>
      <w:r w:rsidRPr="00A00D92">
        <w:rPr>
          <w:rFonts w:asciiTheme="majorBidi" w:hAnsiTheme="majorBidi" w:cstheme="majorBidi"/>
          <w:sz w:val="16"/>
          <w:szCs w:val="16"/>
        </w:rPr>
        <w:t>, Appl. Sci. 2021, 11(13), 6035; https://doi.org/10.3390/app11136035June 2021.</w:t>
      </w:r>
    </w:p>
    <w:p w14:paraId="2D4EF35B" w14:textId="77777777" w:rsidR="00A00D92" w:rsidRPr="00A00D92" w:rsidRDefault="00A00D92" w:rsidP="00A00D92">
      <w:pPr>
        <w:numPr>
          <w:ilvl w:val="0"/>
          <w:numId w:val="44"/>
        </w:numPr>
        <w:spacing w:before="120"/>
        <w:ind w:left="360"/>
        <w:jc w:val="both"/>
        <w:rPr>
          <w:rFonts w:asciiTheme="majorBidi" w:hAnsiTheme="majorBidi" w:cstheme="majorBidi"/>
          <w:color w:val="000000"/>
          <w:sz w:val="16"/>
          <w:szCs w:val="16"/>
        </w:rPr>
      </w:pPr>
      <w:r w:rsidRPr="00A00D92">
        <w:rPr>
          <w:rFonts w:asciiTheme="majorBidi" w:hAnsiTheme="majorBidi" w:cstheme="majorBidi"/>
          <w:color w:val="000000"/>
          <w:sz w:val="16"/>
          <w:szCs w:val="16"/>
        </w:rPr>
        <w:t xml:space="preserve">A. </w:t>
      </w:r>
      <w:proofErr w:type="spellStart"/>
      <w:r w:rsidRPr="00A00D92">
        <w:rPr>
          <w:rFonts w:asciiTheme="majorBidi" w:hAnsiTheme="majorBidi" w:cstheme="majorBidi"/>
          <w:color w:val="000000"/>
          <w:sz w:val="16"/>
          <w:szCs w:val="16"/>
        </w:rPr>
        <w:t>Shuklaa</w:t>
      </w:r>
      <w:proofErr w:type="spellEnd"/>
      <w:r w:rsidRPr="00A00D92">
        <w:rPr>
          <w:rFonts w:asciiTheme="majorBidi" w:hAnsiTheme="majorBidi" w:cstheme="majorBidi"/>
          <w:color w:val="000000"/>
          <w:sz w:val="16"/>
          <w:szCs w:val="16"/>
        </w:rPr>
        <w:t xml:space="preserve">, J. </w:t>
      </w:r>
      <w:proofErr w:type="spellStart"/>
      <w:r w:rsidRPr="00A00D92">
        <w:rPr>
          <w:rFonts w:asciiTheme="majorBidi" w:hAnsiTheme="majorBidi" w:cstheme="majorBidi"/>
          <w:color w:val="000000"/>
          <w:sz w:val="16"/>
          <w:szCs w:val="16"/>
        </w:rPr>
        <w:t>Vaghasiab</w:t>
      </w:r>
      <w:proofErr w:type="spellEnd"/>
      <w:r w:rsidRPr="00A00D92">
        <w:rPr>
          <w:rFonts w:asciiTheme="majorBidi" w:hAnsiTheme="majorBidi" w:cstheme="majorBidi"/>
          <w:color w:val="000000"/>
          <w:sz w:val="16"/>
          <w:szCs w:val="16"/>
        </w:rPr>
        <w:t xml:space="preserve"> and M. Mistry, “Effect of Laser Ignition on Combustion and Performance of Internal Combustion Engine Review,” Energy Conversion and Management, </w:t>
      </w:r>
      <w:hyperlink r:id="rId55" w:history="1">
        <w:r w:rsidRPr="00A00D92">
          <w:rPr>
            <w:rStyle w:val="Hyperlink"/>
            <w:rFonts w:asciiTheme="majorBidi" w:hAnsiTheme="majorBidi" w:cstheme="majorBidi"/>
            <w:color w:val="000000"/>
            <w:sz w:val="16"/>
            <w:szCs w:val="16"/>
          </w:rPr>
          <w:t>https://doi.org/10.1016/j.ecmx.2021.100166</w:t>
        </w:r>
      </w:hyperlink>
      <w:r w:rsidRPr="00A00D92">
        <w:rPr>
          <w:rFonts w:asciiTheme="majorBidi" w:hAnsiTheme="majorBidi" w:cstheme="majorBidi"/>
          <w:color w:val="000000"/>
          <w:sz w:val="16"/>
          <w:szCs w:val="16"/>
        </w:rPr>
        <w:t>, Vol. 13, 100166, Jan. 2022.</w:t>
      </w:r>
    </w:p>
    <w:p w14:paraId="48DAB609"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P. Pedro and M. Joaquín, “Impact of Exhaust Gas Recirculation on Gaseous Emissions of Turbocharged Spark-Ignition Engines,” Https://Doi.Org/10.3390/App10217634, J. Applied Sciences, Vol. 10, Issue 2021.</w:t>
      </w:r>
    </w:p>
    <w:p w14:paraId="09865828"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J. </w:t>
      </w:r>
      <w:proofErr w:type="spellStart"/>
      <w:r w:rsidRPr="00A00D92">
        <w:rPr>
          <w:rFonts w:asciiTheme="majorBidi" w:hAnsiTheme="majorBidi" w:cstheme="majorBidi"/>
          <w:sz w:val="16"/>
          <w:szCs w:val="16"/>
        </w:rPr>
        <w:t>Huichao</w:t>
      </w:r>
      <w:proofErr w:type="spellEnd"/>
      <w:r w:rsidRPr="00A00D92">
        <w:rPr>
          <w:rFonts w:asciiTheme="majorBidi" w:hAnsiTheme="majorBidi" w:cstheme="majorBidi"/>
          <w:sz w:val="16"/>
          <w:szCs w:val="16"/>
        </w:rPr>
        <w:t xml:space="preserve">, L. </w:t>
      </w:r>
      <w:proofErr w:type="spellStart"/>
      <w:r w:rsidRPr="00A00D92">
        <w:rPr>
          <w:rFonts w:asciiTheme="majorBidi" w:hAnsiTheme="majorBidi" w:cstheme="majorBidi"/>
          <w:sz w:val="16"/>
          <w:szCs w:val="16"/>
        </w:rPr>
        <w:t>Jinxiang</w:t>
      </w:r>
      <w:proofErr w:type="spellEnd"/>
      <w:r w:rsidRPr="00A00D92">
        <w:rPr>
          <w:rFonts w:asciiTheme="majorBidi" w:hAnsiTheme="majorBidi" w:cstheme="majorBidi"/>
          <w:sz w:val="16"/>
          <w:szCs w:val="16"/>
        </w:rPr>
        <w:t xml:space="preserve"> and W. Nana, “Combined Influence of Ignition Chamber Volume and Spark Plug Channel Diameter on the Performance of Small-Scale Natural Gas Wankel Rotary Engine,” Eng. Applications of Computational Fluid Mechanics, Vol. 15 - Issue 1, 2021.</w:t>
      </w:r>
    </w:p>
    <w:p w14:paraId="01F0A4B1"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S. Zbigniew, “Influence of Physicochemical Properties of Gasoline on the Formation of DISI Engine Fuel Injector Deposits,” DOI: https://doi.org/10.19206/CE-133730, Combustion Engines, 16-23, Vol. 184 1, 2021.</w:t>
      </w:r>
    </w:p>
    <w:p w14:paraId="07EAC996"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W. Marouf, “CFD Investigations of a Single Cylinder Spark Ignition Engine Using Digital Valve Mechanism,” J. Energy </w:t>
      </w:r>
      <w:r w:rsidRPr="00A00D92">
        <w:rPr>
          <w:rFonts w:asciiTheme="majorBidi" w:hAnsiTheme="majorBidi" w:cstheme="majorBidi"/>
          <w:sz w:val="16"/>
          <w:szCs w:val="16"/>
        </w:rPr>
        <w:lastRenderedPageBreak/>
        <w:t>and Power, P-ISSN: 2163-159X, E-ISSN: 2163-1603, 11(1): 26-32, Jun. 2021.</w:t>
      </w:r>
    </w:p>
    <w:p w14:paraId="55442435"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R. </w:t>
      </w:r>
      <w:proofErr w:type="spellStart"/>
      <w:r w:rsidRPr="00A00D92">
        <w:rPr>
          <w:rFonts w:asciiTheme="majorBidi" w:hAnsiTheme="majorBidi" w:cstheme="majorBidi"/>
          <w:sz w:val="16"/>
          <w:szCs w:val="16"/>
        </w:rPr>
        <w:t>Indudhar</w:t>
      </w:r>
      <w:proofErr w:type="spellEnd"/>
      <w:r w:rsidRPr="00A00D92">
        <w:rPr>
          <w:rFonts w:asciiTheme="majorBidi" w:hAnsiTheme="majorBidi" w:cstheme="majorBidi"/>
          <w:sz w:val="16"/>
          <w:szCs w:val="16"/>
        </w:rPr>
        <w:t xml:space="preserve">, R. </w:t>
      </w:r>
      <w:proofErr w:type="spellStart"/>
      <w:r w:rsidRPr="00A00D92">
        <w:rPr>
          <w:rFonts w:asciiTheme="majorBidi" w:hAnsiTheme="majorBidi" w:cstheme="majorBidi"/>
          <w:sz w:val="16"/>
          <w:szCs w:val="16"/>
        </w:rPr>
        <w:t>Banapurmath</w:t>
      </w:r>
      <w:proofErr w:type="spellEnd"/>
      <w:r w:rsidRPr="00A00D92">
        <w:rPr>
          <w:rFonts w:asciiTheme="majorBidi" w:hAnsiTheme="majorBidi" w:cstheme="majorBidi"/>
          <w:sz w:val="16"/>
          <w:szCs w:val="16"/>
        </w:rPr>
        <w:t xml:space="preserve">, and K. Govinda K., “Effects of Combustion Vestibule Configuration on the Competence, Emissions and Combustion attributes of Direct Injection Diesel Prime Mover Powered with Diesel and Corn Oil Methyl Ester,” Eur. J. of Sustainable Develop. Res., 3(4), ISSN: 2542-4742, 2019. </w:t>
      </w:r>
    </w:p>
    <w:p w14:paraId="322DF63D"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D. </w:t>
      </w:r>
      <w:proofErr w:type="spellStart"/>
      <w:r w:rsidRPr="00A00D92">
        <w:rPr>
          <w:rFonts w:asciiTheme="majorBidi" w:hAnsiTheme="majorBidi" w:cstheme="majorBidi"/>
          <w:sz w:val="16"/>
          <w:szCs w:val="16"/>
        </w:rPr>
        <w:t>Matlotse</w:t>
      </w:r>
      <w:proofErr w:type="spellEnd"/>
      <w:r w:rsidRPr="00A00D92">
        <w:rPr>
          <w:rFonts w:asciiTheme="majorBidi" w:hAnsiTheme="majorBidi" w:cstheme="majorBidi"/>
          <w:sz w:val="16"/>
          <w:szCs w:val="16"/>
        </w:rPr>
        <w:t xml:space="preserve">, “Vehicle Emissions and Emission Control Technologies,” University of Botswana, Mech. Eng. Dept., 2017. </w:t>
      </w:r>
    </w:p>
    <w:p w14:paraId="284C496B"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R. Ramzi R., M. Ibraheem, A. Kawa and A. Abdullah, “Effect of Ambient Air Temperature on the Performance of Petrol Engine,” Diyala Journal of Engineering Sciences, Vol. 12, No. 01, pp. 7-11, DOI: 10.26367/DJES/VOL.12/NO.1/2 </w:t>
      </w:r>
      <w:proofErr w:type="spellStart"/>
      <w:r w:rsidRPr="00A00D92">
        <w:rPr>
          <w:rFonts w:asciiTheme="majorBidi" w:hAnsiTheme="majorBidi" w:cstheme="majorBidi"/>
          <w:sz w:val="16"/>
          <w:szCs w:val="16"/>
        </w:rPr>
        <w:t>eISSN</w:t>
      </w:r>
      <w:proofErr w:type="spellEnd"/>
      <w:r w:rsidRPr="00A00D92">
        <w:rPr>
          <w:rFonts w:asciiTheme="majorBidi" w:hAnsiTheme="majorBidi" w:cstheme="majorBidi"/>
          <w:sz w:val="16"/>
          <w:szCs w:val="16"/>
        </w:rPr>
        <w:t xml:space="preserve"> 2616-6909, 2019.</w:t>
      </w:r>
    </w:p>
    <w:p w14:paraId="11A95DBF"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R. Maurya and A. Agarwal, “Experimental investigation on the effect of inlet air temperature and air-fuel ratio on </w:t>
      </w:r>
      <w:proofErr w:type="gramStart"/>
      <w:r w:rsidRPr="00A00D92">
        <w:rPr>
          <w:rFonts w:asciiTheme="majorBidi" w:hAnsiTheme="majorBidi" w:cstheme="majorBidi"/>
          <w:sz w:val="16"/>
          <w:szCs w:val="16"/>
        </w:rPr>
        <w:t>cycle to cycle</w:t>
      </w:r>
      <w:proofErr w:type="gramEnd"/>
      <w:r w:rsidRPr="00A00D92">
        <w:rPr>
          <w:rFonts w:asciiTheme="majorBidi" w:hAnsiTheme="majorBidi" w:cstheme="majorBidi"/>
          <w:sz w:val="16"/>
          <w:szCs w:val="16"/>
        </w:rPr>
        <w:t xml:space="preserve"> variation of HCCI combustion and performance parameter,” Appl. Energy 88, 1153-1163, 2011. </w:t>
      </w:r>
    </w:p>
    <w:p w14:paraId="297E33FE"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A. Ramesh, S. Swami, and J. Mallikarjuna, “An experimental study of the biogas–diesel HCCI mode of engine operation,” Energy Conversion and Management, Vol. 51, Issue 7, July 2010, pp. 1347-1353, </w:t>
      </w:r>
      <w:hyperlink r:id="rId56" w:tgtFrame="_blank" w:tooltip="Persistent link using digital object identifier" w:history="1">
        <w:r w:rsidRPr="00A00D92">
          <w:rPr>
            <w:rFonts w:asciiTheme="majorBidi" w:hAnsiTheme="majorBidi" w:cstheme="majorBidi"/>
            <w:sz w:val="16"/>
            <w:szCs w:val="16"/>
          </w:rPr>
          <w:t>https://doi.org/10.1016/j.enconman.2009.09.008</w:t>
        </w:r>
      </w:hyperlink>
      <w:r w:rsidRPr="00A00D92">
        <w:rPr>
          <w:rFonts w:asciiTheme="majorBidi" w:hAnsiTheme="majorBidi" w:cstheme="majorBidi"/>
          <w:sz w:val="16"/>
          <w:szCs w:val="16"/>
        </w:rPr>
        <w:t>, 2010.</w:t>
      </w:r>
    </w:p>
    <w:p w14:paraId="699D5550"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J. Zhao, Y. Li and F. Xu, “The effects of the engine design and operation parameters on the performance of an Atkinson engine considering heat-transfer, friction, combustion efficiency and variable specific-heat,” Energy Conversion and Management, 151, 11-22, 2017.</w:t>
      </w:r>
    </w:p>
    <w:p w14:paraId="53DEC730"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N. Trung N., H. Tien and P. Due, “The Effect of Ethanol, Butanol Addition on the Equivalence Air Fuel Ratio, Engine Performance and Pollutant Emission of an SI Engine Using Gasohol Fuels,” Int. Conf. on System Science and Engineering (ICSSE), 44, 2017.</w:t>
      </w:r>
    </w:p>
    <w:p w14:paraId="248C5036"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C. Gong, L. Peng and F. Liu F., “Modeling of the overall equivalence ratio effects on combustion process and unregulated emissions of </w:t>
      </w:r>
      <w:proofErr w:type="gramStart"/>
      <w:r w:rsidRPr="00A00D92">
        <w:rPr>
          <w:rFonts w:asciiTheme="majorBidi" w:hAnsiTheme="majorBidi" w:cstheme="majorBidi"/>
          <w:sz w:val="16"/>
          <w:szCs w:val="16"/>
        </w:rPr>
        <w:t>an</w:t>
      </w:r>
      <w:proofErr w:type="gramEnd"/>
      <w:r w:rsidRPr="00A00D92">
        <w:rPr>
          <w:rFonts w:asciiTheme="majorBidi" w:hAnsiTheme="majorBidi" w:cstheme="majorBidi"/>
          <w:sz w:val="16"/>
          <w:szCs w:val="16"/>
        </w:rPr>
        <w:t xml:space="preserve"> SIDI methanol engine,” Energy, 125(118-126), 2017.</w:t>
      </w:r>
    </w:p>
    <w:p w14:paraId="35EDDDF1"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R. Nik, I. </w:t>
      </w:r>
      <w:proofErr w:type="spellStart"/>
      <w:r w:rsidRPr="00A00D92">
        <w:rPr>
          <w:rFonts w:asciiTheme="majorBidi" w:hAnsiTheme="majorBidi" w:cstheme="majorBidi"/>
          <w:sz w:val="16"/>
          <w:szCs w:val="16"/>
        </w:rPr>
        <w:t>Hazimi</w:t>
      </w:r>
      <w:proofErr w:type="spellEnd"/>
      <w:r w:rsidRPr="00A00D92">
        <w:rPr>
          <w:rFonts w:asciiTheme="majorBidi" w:hAnsiTheme="majorBidi" w:cstheme="majorBidi"/>
          <w:sz w:val="16"/>
          <w:szCs w:val="16"/>
        </w:rPr>
        <w:t>, M. Zeno, A. Asiah, and S. Hazim, “Effects of Air Intake Temperature on the Fuel Consumption and Exhaust Emissions of Natural Aspirated Gasoline Engine,” J. of Sciences &amp; Engineering, 76:9, 25-29, 2015.</w:t>
      </w:r>
    </w:p>
    <w:p w14:paraId="0168347B"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Y. Melih and Bilge A., “Detailed Experimental Investigation of a Spark Ignition Engine in A Wide Range of Work,” Energy, Environment and Storage, 01-01-42-49, 2021.</w:t>
      </w:r>
    </w:p>
    <w:p w14:paraId="15B20291"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H. Mitchell and R. David, “Sensitivity Analysis of Particle Formation in a Spark-Ignition Engine during Premixed Operation”, 8</w:t>
      </w:r>
      <w:r w:rsidRPr="00A00D92">
        <w:rPr>
          <w:rFonts w:asciiTheme="majorBidi" w:hAnsiTheme="majorBidi" w:cstheme="majorBidi"/>
          <w:sz w:val="16"/>
          <w:szCs w:val="16"/>
          <w:vertAlign w:val="superscript"/>
        </w:rPr>
        <w:t>t</w:t>
      </w:r>
      <w:r w:rsidRPr="00A00D92">
        <w:rPr>
          <w:rFonts w:asciiTheme="majorBidi" w:hAnsiTheme="majorBidi" w:cstheme="majorBidi"/>
          <w:sz w:val="16"/>
          <w:szCs w:val="16"/>
        </w:rPr>
        <w:t>h U. S. National Combustion Meeting Organized by the Western States Section of the Combustion Institute and hosted by the University of Utah May 19-22, 2013.</w:t>
      </w:r>
    </w:p>
    <w:p w14:paraId="69192AC6"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K. Tyagi, K. Sharma, A. Chandra, S. Maheshwari and P. Goyal, “Improved Intake Manifold Design for I.C. Engine Emission Control,” Journal of Engineering Science and Technology Vol. 10, No. 9, 1188 – 1202, 2015.</w:t>
      </w:r>
    </w:p>
    <w:p w14:paraId="058AD8D2" w14:textId="77777777" w:rsidR="00A00D92" w:rsidRPr="00A00D92" w:rsidRDefault="00A00D92" w:rsidP="00A00D92">
      <w:pPr>
        <w:numPr>
          <w:ilvl w:val="0"/>
          <w:numId w:val="44"/>
        </w:numPr>
        <w:spacing w:before="120"/>
        <w:ind w:left="360"/>
        <w:jc w:val="both"/>
        <w:rPr>
          <w:rFonts w:asciiTheme="majorBidi" w:hAnsiTheme="majorBidi" w:cstheme="majorBidi"/>
          <w:sz w:val="16"/>
          <w:szCs w:val="16"/>
        </w:rPr>
      </w:pPr>
      <w:r w:rsidRPr="00A00D92">
        <w:rPr>
          <w:rFonts w:asciiTheme="majorBidi" w:hAnsiTheme="majorBidi" w:cstheme="majorBidi"/>
          <w:sz w:val="16"/>
          <w:szCs w:val="16"/>
        </w:rPr>
        <w:t xml:space="preserve">S. Murillo, L. </w:t>
      </w:r>
      <w:proofErr w:type="spellStart"/>
      <w:r w:rsidRPr="00A00D92">
        <w:rPr>
          <w:rFonts w:asciiTheme="majorBidi" w:hAnsiTheme="majorBidi" w:cstheme="majorBidi"/>
          <w:sz w:val="16"/>
          <w:szCs w:val="16"/>
        </w:rPr>
        <w:t>Mı´Guez</w:t>
      </w:r>
      <w:proofErr w:type="spellEnd"/>
      <w:r w:rsidRPr="00A00D92">
        <w:rPr>
          <w:rFonts w:asciiTheme="majorBidi" w:hAnsiTheme="majorBidi" w:cstheme="majorBidi"/>
          <w:sz w:val="16"/>
          <w:szCs w:val="16"/>
        </w:rPr>
        <w:t xml:space="preserve">, J. </w:t>
      </w:r>
      <w:proofErr w:type="spellStart"/>
      <w:r w:rsidRPr="00A00D92">
        <w:rPr>
          <w:rFonts w:asciiTheme="majorBidi" w:hAnsiTheme="majorBidi" w:cstheme="majorBidi"/>
          <w:sz w:val="16"/>
          <w:szCs w:val="16"/>
        </w:rPr>
        <w:t>Porteiro</w:t>
      </w:r>
      <w:proofErr w:type="spellEnd"/>
      <w:r w:rsidRPr="00A00D92">
        <w:rPr>
          <w:rFonts w:asciiTheme="majorBidi" w:hAnsiTheme="majorBidi" w:cstheme="majorBidi"/>
          <w:sz w:val="16"/>
          <w:szCs w:val="16"/>
        </w:rPr>
        <w:t xml:space="preserve">, M. </w:t>
      </w:r>
      <w:proofErr w:type="spellStart"/>
      <w:r w:rsidRPr="00A00D92">
        <w:rPr>
          <w:rFonts w:asciiTheme="majorBidi" w:hAnsiTheme="majorBidi" w:cstheme="majorBidi"/>
          <w:sz w:val="16"/>
          <w:szCs w:val="16"/>
        </w:rPr>
        <w:t>Gonza´Lez</w:t>
      </w:r>
      <w:proofErr w:type="spellEnd"/>
      <w:r w:rsidRPr="00A00D92">
        <w:rPr>
          <w:rFonts w:asciiTheme="majorBidi" w:hAnsiTheme="majorBidi" w:cstheme="majorBidi"/>
          <w:sz w:val="16"/>
          <w:szCs w:val="16"/>
        </w:rPr>
        <w:t>, E. Granada and C. Mora, “Pollutant Emission and Performance Enhancement for Spark-Ignition Four Strokes Outboard Engines,” Applied Thermal Engineering 25,1882–1893, 2005.</w:t>
      </w:r>
    </w:p>
    <w:p w14:paraId="6775DAB4" w14:textId="77777777" w:rsidR="00A00D92" w:rsidRPr="00A00D92" w:rsidRDefault="00A00D92" w:rsidP="00A00D92">
      <w:pPr>
        <w:numPr>
          <w:ilvl w:val="0"/>
          <w:numId w:val="44"/>
        </w:numPr>
        <w:spacing w:before="120"/>
        <w:ind w:left="360"/>
        <w:jc w:val="both"/>
        <w:rPr>
          <w:rFonts w:asciiTheme="majorBidi" w:hAnsiTheme="majorBidi" w:cstheme="majorBidi"/>
          <w:color w:val="000000"/>
          <w:sz w:val="16"/>
          <w:szCs w:val="16"/>
        </w:rPr>
      </w:pPr>
      <w:r w:rsidRPr="00A00D92">
        <w:rPr>
          <w:rFonts w:asciiTheme="majorBidi" w:hAnsiTheme="majorBidi" w:cstheme="majorBidi"/>
          <w:sz w:val="16"/>
          <w:szCs w:val="16"/>
        </w:rPr>
        <w:t xml:space="preserve">N. Corner, “What is Lewis number – Thermal Engineering,” </w:t>
      </w:r>
      <w:hyperlink r:id="rId57" w:history="1">
        <w:r w:rsidRPr="00A00D92">
          <w:rPr>
            <w:rStyle w:val="Hyperlink"/>
            <w:rFonts w:asciiTheme="majorBidi" w:hAnsiTheme="majorBidi" w:cstheme="majorBidi"/>
            <w:sz w:val="16"/>
            <w:szCs w:val="16"/>
          </w:rPr>
          <w:t>https://www.thermal-engineering.org/</w:t>
        </w:r>
      </w:hyperlink>
      <w:r w:rsidRPr="00A00D92">
        <w:rPr>
          <w:rFonts w:asciiTheme="majorBidi" w:hAnsiTheme="majorBidi" w:cstheme="majorBidi"/>
          <w:color w:val="000000"/>
          <w:sz w:val="16"/>
          <w:szCs w:val="16"/>
        </w:rPr>
        <w:t xml:space="preserve">, </w:t>
      </w:r>
      <w:r w:rsidRPr="00A00D92">
        <w:rPr>
          <w:rFonts w:asciiTheme="majorBidi" w:hAnsiTheme="majorBidi" w:cstheme="majorBidi"/>
          <w:sz w:val="16"/>
          <w:szCs w:val="16"/>
        </w:rPr>
        <w:t>2019.</w:t>
      </w:r>
    </w:p>
    <w:p w14:paraId="63B91CBA" w14:textId="1E9223D8" w:rsidR="00AC4E56" w:rsidRPr="00A00D92" w:rsidRDefault="00A00D92" w:rsidP="00A00D92">
      <w:pPr>
        <w:numPr>
          <w:ilvl w:val="0"/>
          <w:numId w:val="44"/>
        </w:numPr>
        <w:spacing w:before="120"/>
        <w:ind w:left="360"/>
        <w:jc w:val="both"/>
        <w:rPr>
          <w:rFonts w:asciiTheme="majorBidi" w:hAnsiTheme="majorBidi" w:cstheme="majorBidi"/>
          <w:color w:val="000000"/>
          <w:sz w:val="16"/>
          <w:szCs w:val="16"/>
        </w:rPr>
      </w:pPr>
      <w:r w:rsidRPr="00A00D92">
        <w:rPr>
          <w:rFonts w:asciiTheme="majorBidi" w:hAnsiTheme="majorBidi" w:cstheme="majorBidi"/>
          <w:color w:val="000000"/>
          <w:sz w:val="16"/>
          <w:szCs w:val="16"/>
        </w:rPr>
        <w:t>E. Bastian Rapp, in </w:t>
      </w:r>
      <w:hyperlink r:id="rId58" w:history="1">
        <w:r w:rsidRPr="00A00D92">
          <w:rPr>
            <w:rStyle w:val="Hyperlink"/>
            <w:rFonts w:asciiTheme="majorBidi" w:hAnsiTheme="majorBidi" w:cstheme="majorBidi"/>
            <w:color w:val="000000"/>
            <w:sz w:val="16"/>
            <w:szCs w:val="16"/>
          </w:rPr>
          <w:t>Microfluidics: Modelling, Mechanics and Mathematics</w:t>
        </w:r>
      </w:hyperlink>
      <w:r w:rsidRPr="00A00D92">
        <w:rPr>
          <w:rFonts w:asciiTheme="majorBidi" w:hAnsiTheme="majorBidi" w:cstheme="majorBidi"/>
          <w:sz w:val="16"/>
          <w:szCs w:val="16"/>
        </w:rPr>
        <w:t>, 2017.</w:t>
      </w:r>
    </w:p>
    <w:p w14:paraId="5EB9DACE" w14:textId="4D80E37E" w:rsidR="00AC4E56" w:rsidRDefault="00A00D92" w:rsidP="00A00D92">
      <w:pPr>
        <w:pStyle w:val="normaltext"/>
        <w:ind w:firstLine="0"/>
      </w:pPr>
      <w:r w:rsidRPr="00A00D92">
        <w:t>Note that: Engine specification: 4 Stroke, diesel engine, single cylinder with diameter of 87.5 mm, 110 mm stroke, swept volume 134 cc, connecting rod length 234 mm, compression ratio 16:1, rated brake power 7.2 kW, 7000 rpm. The gasoline engine has approximately the same specification.</w:t>
      </w:r>
    </w:p>
    <w:p w14:paraId="36FF74F0" w14:textId="77777777" w:rsidR="00AC4E56" w:rsidRDefault="00AC4E56" w:rsidP="00685BA2">
      <w:pPr>
        <w:pStyle w:val="normaltext"/>
        <w:ind w:firstLine="0"/>
      </w:pPr>
    </w:p>
    <w:p w14:paraId="0CCC8D51" w14:textId="77777777" w:rsidR="00AC4E56" w:rsidRDefault="00AC4E56" w:rsidP="00685BA2">
      <w:pPr>
        <w:pStyle w:val="normaltext"/>
        <w:ind w:firstLine="0"/>
      </w:pPr>
    </w:p>
    <w:p w14:paraId="64EF6223" w14:textId="5DA786EF" w:rsidR="00AC4E56" w:rsidRDefault="00AC4E56" w:rsidP="00685BA2">
      <w:pPr>
        <w:pStyle w:val="normaltext"/>
        <w:ind w:firstLine="0"/>
      </w:pPr>
    </w:p>
    <w:p w14:paraId="39B0F1DD" w14:textId="77777777" w:rsidR="00AC4E56" w:rsidRDefault="00AC4E56" w:rsidP="00685BA2">
      <w:pPr>
        <w:pStyle w:val="normaltext"/>
        <w:ind w:firstLine="0"/>
      </w:pPr>
    </w:p>
    <w:p w14:paraId="091BBD90" w14:textId="77777777" w:rsidR="00AC4E56" w:rsidRDefault="00AC4E56" w:rsidP="00685BA2">
      <w:pPr>
        <w:pStyle w:val="normaltext"/>
        <w:ind w:firstLine="0"/>
      </w:pPr>
    </w:p>
    <w:p w14:paraId="2F8ADD4D" w14:textId="77777777" w:rsidR="00AC4E56" w:rsidRDefault="00AC4E56" w:rsidP="00685BA2">
      <w:pPr>
        <w:pStyle w:val="normaltext"/>
        <w:ind w:firstLine="0"/>
      </w:pPr>
    </w:p>
    <w:bookmarkEnd w:id="0"/>
    <w:p w14:paraId="4AD6DCAB" w14:textId="77777777" w:rsidR="00AC4E56" w:rsidRDefault="00AC4E56" w:rsidP="00685BA2">
      <w:pPr>
        <w:pStyle w:val="normaltext"/>
        <w:ind w:firstLine="0"/>
      </w:pPr>
    </w:p>
    <w:sectPr w:rsidR="00AC4E56" w:rsidSect="00A00D92">
      <w:type w:val="continuous"/>
      <w:pgSz w:w="12240" w:h="15840"/>
      <w:pgMar w:top="810" w:right="1440" w:bottom="1440" w:left="1440" w:header="540" w:footer="2013"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8EBC7" w14:textId="77777777" w:rsidR="00291DB6" w:rsidRDefault="00291DB6" w:rsidP="0040558C">
      <w:r>
        <w:separator/>
      </w:r>
    </w:p>
  </w:endnote>
  <w:endnote w:type="continuationSeparator" w:id="0">
    <w:p w14:paraId="14CC73C7" w14:textId="77777777" w:rsidR="00291DB6" w:rsidRDefault="00291DB6" w:rsidP="0040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4131" w14:textId="447E7DC4" w:rsidR="001C77E0" w:rsidRPr="003F48EC" w:rsidRDefault="003F48EC" w:rsidP="003F48EC">
    <w:pPr>
      <w:pStyle w:val="Footer"/>
      <w:pBdr>
        <w:top w:val="single" w:sz="4" w:space="1" w:color="auto"/>
      </w:pBdr>
      <w:rPr>
        <w:rFonts w:ascii="TimesNewRomanPSMT" w:hAnsi="TimesNewRomanPSMT" w:cs="TimesNewRomanPSMT"/>
        <w:sz w:val="18"/>
        <w:szCs w:val="18"/>
      </w:rPr>
    </w:pPr>
    <w:r>
      <w:rPr>
        <w:rFonts w:ascii="TimesNewRomanPSMT" w:hAnsi="TimesNewRomanPSMT" w:cs="TimesNewRomanPSMT"/>
        <w:sz w:val="18"/>
        <w:szCs w:val="18"/>
      </w:rPr>
      <w:t xml:space="preserve">                         </w:t>
    </w:r>
    <w:r w:rsidR="00A00D92" w:rsidRPr="00A00D92">
      <w:rPr>
        <w:rFonts w:ascii="TimesNewRomanPSMT" w:hAnsi="TimesNewRomanPSMT" w:cs="TimesNewRomanPSMT"/>
        <w:sz w:val="18"/>
        <w:szCs w:val="18"/>
      </w:rPr>
      <w:t xml:space="preserve">Effect of Intake Conditions and Combustion Factors on Gasoline and Diesel Engines Performance and Exhaust </w:t>
    </w:r>
    <w:r w:rsidR="00A00D92">
      <w:rPr>
        <w:rFonts w:ascii="TimesNewRomanPSMT" w:hAnsi="TimesNewRomanPSMT" w:cs="TimesNewRomanPSMT"/>
        <w:sz w:val="18"/>
        <w:szCs w:val="18"/>
      </w:rPr>
      <w:br/>
      <w:t xml:space="preserve">                         </w:t>
    </w:r>
    <w:r w:rsidR="00A00D92" w:rsidRPr="00A00D92">
      <w:rPr>
        <w:rFonts w:ascii="TimesNewRomanPSMT" w:hAnsi="TimesNewRomanPSMT" w:cs="TimesNewRomanPSMT"/>
        <w:sz w:val="18"/>
        <w:szCs w:val="18"/>
      </w:rPr>
      <w:t xml:space="preserve">Emissions </w:t>
    </w:r>
    <w:r w:rsidR="001C77E0">
      <w:rPr>
        <w:rFonts w:ascii="TimesNewRomanPSMT" w:hAnsi="TimesNewRomanPSMT" w:cs="TimesNewRomanPSMT"/>
        <w:noProof/>
        <w:sz w:val="18"/>
        <w:szCs w:val="18"/>
      </w:rPr>
      <mc:AlternateContent>
        <mc:Choice Requires="wps">
          <w:drawing>
            <wp:anchor distT="0" distB="0" distL="114300" distR="114300" simplePos="0" relativeHeight="251661312" behindDoc="0" locked="0" layoutInCell="1" allowOverlap="1" wp14:anchorId="6BCEED35" wp14:editId="4A7F6658">
              <wp:simplePos x="0" y="0"/>
              <wp:positionH relativeFrom="margin">
                <wp:posOffset>-144780</wp:posOffset>
              </wp:positionH>
              <wp:positionV relativeFrom="paragraph">
                <wp:posOffset>46355</wp:posOffset>
              </wp:positionV>
              <wp:extent cx="631825" cy="234950"/>
              <wp:effectExtent l="0" t="0" r="15875" b="12700"/>
              <wp:wrapNone/>
              <wp:docPr id="1399437267"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EED35"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1028" type="#_x0000_t111" style="position:absolute;margin-left:-11.4pt;margin-top:3.65pt;width:49.75pt;height: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" fillcolor="black [3213]" strokecolor="black [3200]" strokeweight="2pt">
              <v:textbo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427F" w14:textId="7B2A27AE" w:rsidR="001C77E0" w:rsidRPr="001C77E0" w:rsidRDefault="001C77E0" w:rsidP="003F48EC">
    <w:pPr>
      <w:pStyle w:val="Footer"/>
      <w:pBdr>
        <w:top w:val="single" w:sz="4" w:space="1" w:color="auto"/>
      </w:pBdr>
    </w:pPr>
    <w:r>
      <w:rPr>
        <w:rFonts w:ascii="TimesNewRomanPSMT" w:hAnsi="TimesNewRomanPSMT" w:cs="TimesNewRomanPSMT"/>
        <w:noProof/>
        <w:sz w:val="18"/>
        <w:szCs w:val="18"/>
      </w:rPr>
      <mc:AlternateContent>
        <mc:Choice Requires="wps">
          <w:drawing>
            <wp:anchor distT="0" distB="0" distL="114300" distR="114300" simplePos="0" relativeHeight="251663360" behindDoc="0" locked="0" layoutInCell="1" allowOverlap="1" wp14:anchorId="4F48AB92" wp14:editId="31EAEB0A">
              <wp:simplePos x="0" y="0"/>
              <wp:positionH relativeFrom="column">
                <wp:posOffset>-165100</wp:posOffset>
              </wp:positionH>
              <wp:positionV relativeFrom="paragraph">
                <wp:posOffset>34925</wp:posOffset>
              </wp:positionV>
              <wp:extent cx="631825" cy="234950"/>
              <wp:effectExtent l="0" t="0" r="15875" b="12700"/>
              <wp:wrapNone/>
              <wp:docPr id="576764228"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8AB92" id="_x0000_t111" coordsize="21600,21600" o:spt="111" path="m4321,l21600,,17204,21600,,21600xe">
              <v:stroke joinstyle="miter"/>
              <v:path gradientshapeok="t" o:connecttype="custom" o:connectlocs="12961,0;10800,0;2161,10800;8602,21600;10800,21600;19402,10800" textboxrect="4321,0,17204,21600"/>
            </v:shapetype>
            <v:shape id="_x0000_s1029" type="#_x0000_t111" style="position:absolute;margin-left:-13pt;margin-top:2.75pt;width:49.7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" fillcolor="black [3213]" strokecolor="black [3200]" strokeweight="2pt">
              <v:textbo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v:shape>
          </w:pict>
        </mc:Fallback>
      </mc:AlternateContent>
    </w:r>
    <w:r w:rsidR="003F48EC">
      <w:rPr>
        <w:rFonts w:ascii="TimesNewRomanPSMT" w:hAnsi="TimesNewRomanPSMT" w:cs="TimesNewRomanPSMT"/>
        <w:sz w:val="18"/>
        <w:szCs w:val="18"/>
      </w:rPr>
      <w:t xml:space="preserve">                          </w:t>
    </w:r>
    <w:r w:rsidR="00A00D92" w:rsidRPr="00A00D92">
      <w:rPr>
        <w:rFonts w:ascii="TimesNewRomanPSMT" w:hAnsi="TimesNewRomanPSMT" w:cs="TimesNewRomanPSMT"/>
        <w:sz w:val="18"/>
        <w:szCs w:val="18"/>
      </w:rPr>
      <w:t xml:space="preserve">Effect of Intake Conditions and Combustion Factors on Gasoline and Diesel Engines Performance and Exhaust </w:t>
    </w:r>
    <w:r w:rsidR="00A00D92">
      <w:rPr>
        <w:rFonts w:ascii="TimesNewRomanPSMT" w:hAnsi="TimesNewRomanPSMT" w:cs="TimesNewRomanPSMT"/>
        <w:sz w:val="18"/>
        <w:szCs w:val="18"/>
      </w:rPr>
      <w:br/>
      <w:t xml:space="preserve">                          </w:t>
    </w:r>
    <w:r w:rsidR="00A00D92" w:rsidRPr="00A00D92">
      <w:rPr>
        <w:rFonts w:ascii="TimesNewRomanPSMT" w:hAnsi="TimesNewRomanPSMT" w:cs="TimesNewRomanPSMT"/>
        <w:sz w:val="18"/>
        <w:szCs w:val="18"/>
      </w:rPr>
      <w:t>Emissions</w:t>
    </w:r>
  </w:p>
  <w:p w14:paraId="202CE108" w14:textId="77777777" w:rsidR="001C77E0" w:rsidRDefault="001C7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708" w14:textId="45877ACB" w:rsidR="00A00D92" w:rsidRPr="00A00D92" w:rsidRDefault="001C77E0" w:rsidP="00A00D92">
    <w:pPr>
      <w:pStyle w:val="Footer"/>
      <w:pBdr>
        <w:top w:val="single" w:sz="4" w:space="1" w:color="auto"/>
      </w:pBdr>
      <w:rPr>
        <w:rFonts w:ascii="TimesNewRomanPSMT" w:hAnsi="TimesNewRomanPSMT" w:cs="TimesNewRomanPSMT"/>
        <w:sz w:val="18"/>
        <w:szCs w:val="18"/>
      </w:rPr>
    </w:pPr>
    <w:r>
      <w:rPr>
        <w:rFonts w:ascii="TimesNewRomanPSMT" w:hAnsi="TimesNewRomanPSMT" w:cs="TimesNewRomanPSMT"/>
        <w:noProof/>
        <w:sz w:val="18"/>
        <w:szCs w:val="18"/>
      </w:rPr>
      <mc:AlternateContent>
        <mc:Choice Requires="wps">
          <w:drawing>
            <wp:anchor distT="0" distB="0" distL="114300" distR="114300" simplePos="0" relativeHeight="251659264" behindDoc="0" locked="0" layoutInCell="1" allowOverlap="1" wp14:anchorId="5750BDD3" wp14:editId="1B5A4A56">
              <wp:simplePos x="0" y="0"/>
              <wp:positionH relativeFrom="column">
                <wp:posOffset>-162962</wp:posOffset>
              </wp:positionH>
              <wp:positionV relativeFrom="paragraph">
                <wp:posOffset>34233</wp:posOffset>
              </wp:positionV>
              <wp:extent cx="631825" cy="244444"/>
              <wp:effectExtent l="0" t="0" r="15875" b="22860"/>
              <wp:wrapNone/>
              <wp:docPr id="1026869914" name="Flowchart: Data 2"/>
              <wp:cNvGraphicFramePr/>
              <a:graphic xmlns:a="http://schemas.openxmlformats.org/drawingml/2006/main">
                <a:graphicData uri="http://schemas.microsoft.com/office/word/2010/wordprocessingShape">
                  <wps:wsp>
                    <wps:cNvSpPr/>
                    <wps:spPr>
                      <a:xfrm>
                        <a:off x="0" y="0"/>
                        <a:ext cx="631825" cy="244444"/>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4F1E4E37" w14:textId="100350E4" w:rsidR="001C77E0" w:rsidRPr="00F1560E" w:rsidRDefault="00803638" w:rsidP="001C77E0">
                          <w:pPr>
                            <w:jc w:val="center"/>
                            <w:rPr>
                              <w:rFonts w:asciiTheme="majorBidi" w:hAnsiTheme="majorBidi" w:cstheme="majorBidi"/>
                              <w:b/>
                              <w:bCs/>
                              <w:color w:val="FFFFFF" w:themeColor="background1"/>
                              <w:sz w:val="20"/>
                              <w:szCs w:val="20"/>
                            </w:rPr>
                          </w:pPr>
                          <w:r w:rsidRPr="00F1560E">
                            <w:rPr>
                              <w:rFonts w:asciiTheme="majorBidi" w:hAnsiTheme="majorBidi" w:cstheme="majorBidi"/>
                              <w:b/>
                              <w:bCs/>
                              <w:color w:val="FFFFFF" w:themeColor="background1"/>
                              <w:sz w:val="20"/>
                              <w:szCs w:val="20"/>
                            </w:rPr>
                            <w:fldChar w:fldCharType="begin"/>
                          </w:r>
                          <w:r w:rsidRPr="00F1560E">
                            <w:rPr>
                              <w:rFonts w:asciiTheme="majorBidi" w:hAnsiTheme="majorBidi" w:cstheme="majorBidi"/>
                              <w:b/>
                              <w:bCs/>
                              <w:color w:val="FFFFFF" w:themeColor="background1"/>
                              <w:sz w:val="20"/>
                              <w:szCs w:val="20"/>
                            </w:rPr>
                            <w:instrText xml:space="preserve"> PAGE   \* MERGEFORMAT </w:instrText>
                          </w:r>
                          <w:r w:rsidRPr="00F1560E">
                            <w:rPr>
                              <w:rFonts w:asciiTheme="majorBidi" w:hAnsiTheme="majorBidi" w:cstheme="majorBidi"/>
                              <w:b/>
                              <w:bCs/>
                              <w:color w:val="FFFFFF" w:themeColor="background1"/>
                              <w:sz w:val="20"/>
                              <w:szCs w:val="20"/>
                            </w:rPr>
                            <w:fldChar w:fldCharType="separate"/>
                          </w:r>
                          <w:r w:rsidRPr="00F1560E">
                            <w:rPr>
                              <w:rFonts w:asciiTheme="majorBidi" w:hAnsiTheme="majorBidi" w:cstheme="majorBidi"/>
                              <w:b/>
                              <w:bCs/>
                              <w:noProof/>
                              <w:color w:val="FFFFFF" w:themeColor="background1"/>
                              <w:sz w:val="20"/>
                              <w:szCs w:val="20"/>
                            </w:rPr>
                            <w:t>1</w:t>
                          </w:r>
                          <w:r w:rsidRPr="00F1560E">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0BDD3" id="_x0000_t111" coordsize="21600,21600" o:spt="111" path="m4321,l21600,,17204,21600,,21600xe">
              <v:stroke joinstyle="miter"/>
              <v:path gradientshapeok="t" o:connecttype="custom" o:connectlocs="12961,0;10800,0;2161,10800;8602,21600;10800,21600;19402,10800" textboxrect="4321,0,17204,21600"/>
            </v:shapetype>
            <v:shape id="_x0000_s1030" type="#_x0000_t111" style="position:absolute;margin-left:-12.85pt;margin-top:2.7pt;width:49.7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" fillcolor="black [3213]" strokecolor="black [3200]" strokeweight="2pt">
              <v:textbox>
                <w:txbxContent>
                  <w:p w14:paraId="4F1E4E37" w14:textId="100350E4" w:rsidR="001C77E0" w:rsidRPr="00F1560E" w:rsidRDefault="00803638" w:rsidP="001C77E0">
                    <w:pPr>
                      <w:jc w:val="center"/>
                      <w:rPr>
                        <w:rFonts w:asciiTheme="majorBidi" w:hAnsiTheme="majorBidi" w:cstheme="majorBidi"/>
                        <w:b/>
                        <w:bCs/>
                        <w:color w:val="FFFFFF" w:themeColor="background1"/>
                        <w:sz w:val="20"/>
                        <w:szCs w:val="20"/>
                      </w:rPr>
                    </w:pPr>
                    <w:r w:rsidRPr="00F1560E">
                      <w:rPr>
                        <w:rFonts w:asciiTheme="majorBidi" w:hAnsiTheme="majorBidi" w:cstheme="majorBidi"/>
                        <w:b/>
                        <w:bCs/>
                        <w:color w:val="FFFFFF" w:themeColor="background1"/>
                        <w:sz w:val="20"/>
                        <w:szCs w:val="20"/>
                      </w:rPr>
                      <w:fldChar w:fldCharType="begin"/>
                    </w:r>
                    <w:r w:rsidRPr="00F1560E">
                      <w:rPr>
                        <w:rFonts w:asciiTheme="majorBidi" w:hAnsiTheme="majorBidi" w:cstheme="majorBidi"/>
                        <w:b/>
                        <w:bCs/>
                        <w:color w:val="FFFFFF" w:themeColor="background1"/>
                        <w:sz w:val="20"/>
                        <w:szCs w:val="20"/>
                      </w:rPr>
                      <w:instrText xml:space="preserve"> PAGE   \* MERGEFORMAT </w:instrText>
                    </w:r>
                    <w:r w:rsidRPr="00F1560E">
                      <w:rPr>
                        <w:rFonts w:asciiTheme="majorBidi" w:hAnsiTheme="majorBidi" w:cstheme="majorBidi"/>
                        <w:b/>
                        <w:bCs/>
                        <w:color w:val="FFFFFF" w:themeColor="background1"/>
                        <w:sz w:val="20"/>
                        <w:szCs w:val="20"/>
                      </w:rPr>
                      <w:fldChar w:fldCharType="separate"/>
                    </w:r>
                    <w:r w:rsidRPr="00F1560E">
                      <w:rPr>
                        <w:rFonts w:asciiTheme="majorBidi" w:hAnsiTheme="majorBidi" w:cstheme="majorBidi"/>
                        <w:b/>
                        <w:bCs/>
                        <w:noProof/>
                        <w:color w:val="FFFFFF" w:themeColor="background1"/>
                        <w:sz w:val="20"/>
                        <w:szCs w:val="20"/>
                      </w:rPr>
                      <w:t>1</w:t>
                    </w:r>
                    <w:r w:rsidRPr="00F1560E">
                      <w:rPr>
                        <w:rFonts w:asciiTheme="majorBidi" w:hAnsiTheme="majorBidi" w:cstheme="majorBidi"/>
                        <w:b/>
                        <w:bCs/>
                        <w:noProof/>
                        <w:color w:val="FFFFFF" w:themeColor="background1"/>
                        <w:sz w:val="20"/>
                        <w:szCs w:val="20"/>
                      </w:rPr>
                      <w:fldChar w:fldCharType="end"/>
                    </w:r>
                  </w:p>
                </w:txbxContent>
              </v:textbox>
            </v:shape>
          </w:pict>
        </mc:Fallback>
      </mc:AlternateContent>
    </w:r>
    <w:r w:rsidR="00001D8E">
      <w:rPr>
        <w:rFonts w:ascii="TimesNewRomanPSMT" w:hAnsi="TimesNewRomanPSMT" w:cs="TimesNewRomanPSMT"/>
        <w:sz w:val="18"/>
        <w:szCs w:val="18"/>
      </w:rPr>
      <w:t xml:space="preserve">                    </w:t>
    </w:r>
    <w:r w:rsidR="00A00D92" w:rsidRPr="00A00D92">
      <w:rPr>
        <w:rFonts w:ascii="TimesNewRomanPSMT" w:hAnsi="TimesNewRomanPSMT" w:cs="TimesNewRomanPSMT"/>
        <w:sz w:val="18"/>
        <w:szCs w:val="18"/>
      </w:rPr>
      <w:t xml:space="preserve">Effect of Intake Conditions and Combustion Factors on Gasoline and Diesel Engines Performance and Exhaust </w:t>
    </w:r>
  </w:p>
  <w:p w14:paraId="3F944F9A" w14:textId="39E44C8A" w:rsidR="002B0996" w:rsidRPr="00001D8E" w:rsidRDefault="00A00D92" w:rsidP="00A00D92">
    <w:pPr>
      <w:pStyle w:val="Footer"/>
      <w:pBdr>
        <w:top w:val="single" w:sz="4" w:space="1" w:color="auto"/>
      </w:pBdr>
      <w:rPr>
        <w:rFonts w:ascii="TimesNewRomanPSMT" w:hAnsi="TimesNewRomanPSMT" w:cs="TimesNewRomanPSMT"/>
        <w:sz w:val="18"/>
        <w:szCs w:val="18"/>
      </w:rPr>
    </w:pPr>
    <w:r w:rsidRPr="00A00D92">
      <w:rPr>
        <w:rFonts w:ascii="TimesNewRomanPSMT" w:hAnsi="TimesNewRomanPSMT" w:cs="TimesNewRomanPSMT"/>
        <w:sz w:val="18"/>
        <w:szCs w:val="18"/>
      </w:rPr>
      <w:t xml:space="preserve">                   </w:t>
    </w:r>
    <w:r>
      <w:rPr>
        <w:rFonts w:ascii="TimesNewRomanPSMT" w:hAnsi="TimesNewRomanPSMT" w:cs="TimesNewRomanPSMT"/>
        <w:sz w:val="18"/>
        <w:szCs w:val="18"/>
      </w:rPr>
      <w:t xml:space="preserve"> </w:t>
    </w:r>
    <w:r w:rsidRPr="00A00D92">
      <w:rPr>
        <w:rFonts w:ascii="TimesNewRomanPSMT" w:hAnsi="TimesNewRomanPSMT" w:cs="TimesNewRomanPSMT"/>
        <w:sz w:val="18"/>
        <w:szCs w:val="18"/>
      </w:rPr>
      <w:t>Emissions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A5902" w14:textId="77777777" w:rsidR="00291DB6" w:rsidRDefault="00291DB6" w:rsidP="0040558C">
      <w:r>
        <w:separator/>
      </w:r>
    </w:p>
  </w:footnote>
  <w:footnote w:type="continuationSeparator" w:id="0">
    <w:p w14:paraId="2DE510D1" w14:textId="77777777" w:rsidR="00291DB6" w:rsidRDefault="00291DB6" w:rsidP="00405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3E063" w14:textId="32EDFEDD" w:rsidR="0002714E" w:rsidRPr="00BD6837" w:rsidRDefault="00162988" w:rsidP="00162988">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23B69" w14:textId="77777777" w:rsidR="00162988" w:rsidRDefault="00162988" w:rsidP="00162988">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3CC3D45B" w14:textId="77777777" w:rsidR="00162988" w:rsidRDefault="00162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E3CEB" w14:textId="705E19D9" w:rsidR="008A617F" w:rsidRPr="00162988" w:rsidRDefault="00162988" w:rsidP="00162988">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B7167"/>
    <w:multiLevelType w:val="multilevel"/>
    <w:tmpl w:val="9990A314"/>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 w15:restartNumberingAfterBreak="0">
    <w:nsid w:val="0ABA4420"/>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0EED4EFB"/>
    <w:multiLevelType w:val="hybridMultilevel"/>
    <w:tmpl w:val="0C52E146"/>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D3B3F"/>
    <w:multiLevelType w:val="hybridMultilevel"/>
    <w:tmpl w:val="CDE2FAA4"/>
    <w:lvl w:ilvl="0" w:tplc="4E28A8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E62F1"/>
    <w:multiLevelType w:val="hybridMultilevel"/>
    <w:tmpl w:val="137015F4"/>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24177"/>
    <w:multiLevelType w:val="hybridMultilevel"/>
    <w:tmpl w:val="11AA06AE"/>
    <w:lvl w:ilvl="0" w:tplc="B90C871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FC63221"/>
    <w:multiLevelType w:val="hybridMultilevel"/>
    <w:tmpl w:val="A1C24052"/>
    <w:lvl w:ilvl="0" w:tplc="10FE40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71322"/>
    <w:multiLevelType w:val="hybridMultilevel"/>
    <w:tmpl w:val="7FB6F0BC"/>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76C5C"/>
    <w:multiLevelType w:val="multilevel"/>
    <w:tmpl w:val="B3C2D092"/>
    <w:lvl w:ilvl="0">
      <w:start w:val="1"/>
      <w:numFmt w:val="decimal"/>
      <w:suff w:val="space"/>
      <w:lvlText w:val="%1."/>
      <w:lvlJc w:val="left"/>
      <w:pPr>
        <w:ind w:left="0" w:firstLine="0"/>
      </w:pPr>
    </w:lvl>
    <w:lvl w:ilvl="1">
      <w:start w:val="1"/>
      <w:numFmt w:val="decimal"/>
      <w:pStyle w:val="Heading3"/>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2A0828CC"/>
    <w:multiLevelType w:val="multilevel"/>
    <w:tmpl w:val="F432DF5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E04125"/>
    <w:multiLevelType w:val="hybridMultilevel"/>
    <w:tmpl w:val="6326136E"/>
    <w:lvl w:ilvl="0" w:tplc="9502EE28">
      <w:start w:val="1"/>
      <w:numFmt w:val="decimal"/>
      <w:lvlText w:val="[%1]  "/>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335C10F3"/>
    <w:multiLevelType w:val="hybridMultilevel"/>
    <w:tmpl w:val="E0CA2C44"/>
    <w:lvl w:ilvl="0" w:tplc="F172586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FA3274"/>
    <w:multiLevelType w:val="hybridMultilevel"/>
    <w:tmpl w:val="B266719E"/>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D3F31"/>
    <w:multiLevelType w:val="hybridMultilevel"/>
    <w:tmpl w:val="22F6BAD0"/>
    <w:lvl w:ilvl="0" w:tplc="746268B8">
      <w:start w:val="1"/>
      <w:numFmt w:val="decimal"/>
      <w:pStyle w:val="numberedlis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4" w15:restartNumberingAfterBreak="0">
    <w:nsid w:val="3DD67741"/>
    <w:multiLevelType w:val="multilevel"/>
    <w:tmpl w:val="E9E20686"/>
    <w:lvl w:ilvl="0">
      <w:start w:val="1"/>
      <w:numFmt w:val="upperLetter"/>
      <w:pStyle w:val="Appendix"/>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45D367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BBB0843"/>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C0B5F0D"/>
    <w:multiLevelType w:val="hybridMultilevel"/>
    <w:tmpl w:val="159080E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ED5CFC"/>
    <w:multiLevelType w:val="hybridMultilevel"/>
    <w:tmpl w:val="C3504C7E"/>
    <w:lvl w:ilvl="0" w:tplc="EA460726">
      <w:start w:val="1"/>
      <w:numFmt w:val="bullet"/>
      <w:pStyle w:val="bulletlis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9" w15:restartNumberingAfterBreak="0">
    <w:nsid w:val="6F653724"/>
    <w:multiLevelType w:val="hybridMultilevel"/>
    <w:tmpl w:val="8AAEB564"/>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155AAC"/>
    <w:multiLevelType w:val="hybridMultilevel"/>
    <w:tmpl w:val="7186B67C"/>
    <w:lvl w:ilvl="0" w:tplc="3D786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5367DE"/>
    <w:multiLevelType w:val="hybridMultilevel"/>
    <w:tmpl w:val="1992610A"/>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780A7B"/>
    <w:multiLevelType w:val="hybridMultilevel"/>
    <w:tmpl w:val="A6963F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D438C7"/>
    <w:multiLevelType w:val="hybridMultilevel"/>
    <w:tmpl w:val="6148896E"/>
    <w:lvl w:ilvl="0" w:tplc="0409000F">
      <w:start w:val="1"/>
      <w:numFmt w:val="decimal"/>
      <w:lvlText w:val="%1."/>
      <w:lvlJc w:val="left"/>
      <w:pPr>
        <w:ind w:left="720" w:hanging="360"/>
      </w:pPr>
      <w:rPr>
        <w:rFonts w:hint="default"/>
      </w:rPr>
    </w:lvl>
    <w:lvl w:ilvl="1" w:tplc="BF76A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30D0"/>
    <w:multiLevelType w:val="hybridMultilevel"/>
    <w:tmpl w:val="B666E86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EF0223"/>
    <w:multiLevelType w:val="hybridMultilevel"/>
    <w:tmpl w:val="509600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3915AD"/>
    <w:multiLevelType w:val="multilevel"/>
    <w:tmpl w:val="88ACAC2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299965803">
    <w:abstractNumId w:val="6"/>
  </w:num>
  <w:num w:numId="2" w16cid:durableId="1159806415">
    <w:abstractNumId w:val="9"/>
  </w:num>
  <w:num w:numId="3" w16cid:durableId="1262182289">
    <w:abstractNumId w:val="26"/>
  </w:num>
  <w:num w:numId="4" w16cid:durableId="12146837">
    <w:abstractNumId w:val="15"/>
  </w:num>
  <w:num w:numId="5" w16cid:durableId="2081516123">
    <w:abstractNumId w:val="8"/>
  </w:num>
  <w:num w:numId="6" w16cid:durableId="1015304138">
    <w:abstractNumId w:val="18"/>
  </w:num>
  <w:num w:numId="7" w16cid:durableId="25448800">
    <w:abstractNumId w:val="0"/>
  </w:num>
  <w:num w:numId="8" w16cid:durableId="957175255">
    <w:abstractNumId w:val="14"/>
  </w:num>
  <w:num w:numId="9" w16cid:durableId="1345402850">
    <w:abstractNumId w:val="16"/>
  </w:num>
  <w:num w:numId="10" w16cid:durableId="1570653864">
    <w:abstractNumId w:val="1"/>
  </w:num>
  <w:num w:numId="11" w16cid:durableId="399718860">
    <w:abstractNumId w:val="13"/>
  </w:num>
  <w:num w:numId="12" w16cid:durableId="1890846127">
    <w:abstractNumId w:val="20"/>
  </w:num>
  <w:num w:numId="13" w16cid:durableId="1395423419">
    <w:abstractNumId w:val="23"/>
  </w:num>
  <w:num w:numId="14" w16cid:durableId="1914119593">
    <w:abstractNumId w:val="9"/>
  </w:num>
  <w:num w:numId="15" w16cid:durableId="653606719">
    <w:abstractNumId w:val="9"/>
  </w:num>
  <w:num w:numId="16" w16cid:durableId="535046793">
    <w:abstractNumId w:val="11"/>
  </w:num>
  <w:num w:numId="17" w16cid:durableId="1336609646">
    <w:abstractNumId w:val="3"/>
  </w:num>
  <w:num w:numId="18" w16cid:durableId="1754400320">
    <w:abstractNumId w:val="19"/>
  </w:num>
  <w:num w:numId="19" w16cid:durableId="1022243242">
    <w:abstractNumId w:val="25"/>
  </w:num>
  <w:num w:numId="20" w16cid:durableId="1573193961">
    <w:abstractNumId w:val="22"/>
  </w:num>
  <w:num w:numId="21" w16cid:durableId="924919009">
    <w:abstractNumId w:val="17"/>
  </w:num>
  <w:num w:numId="22" w16cid:durableId="627856105">
    <w:abstractNumId w:val="24"/>
  </w:num>
  <w:num w:numId="23" w16cid:durableId="1367827243">
    <w:abstractNumId w:val="12"/>
  </w:num>
  <w:num w:numId="24" w16cid:durableId="219942976">
    <w:abstractNumId w:val="4"/>
  </w:num>
  <w:num w:numId="25" w16cid:durableId="192891224">
    <w:abstractNumId w:val="21"/>
  </w:num>
  <w:num w:numId="26" w16cid:durableId="1627547371">
    <w:abstractNumId w:val="7"/>
  </w:num>
  <w:num w:numId="27" w16cid:durableId="359756">
    <w:abstractNumId w:val="2"/>
  </w:num>
  <w:num w:numId="28" w16cid:durableId="270363991">
    <w:abstractNumId w:val="9"/>
  </w:num>
  <w:num w:numId="29" w16cid:durableId="1938560196">
    <w:abstractNumId w:val="9"/>
  </w:num>
  <w:num w:numId="30" w16cid:durableId="1718774010">
    <w:abstractNumId w:val="9"/>
  </w:num>
  <w:num w:numId="31" w16cid:durableId="424155809">
    <w:abstractNumId w:val="9"/>
  </w:num>
  <w:num w:numId="32" w16cid:durableId="1480225615">
    <w:abstractNumId w:val="9"/>
  </w:num>
  <w:num w:numId="33" w16cid:durableId="1506287116">
    <w:abstractNumId w:val="9"/>
  </w:num>
  <w:num w:numId="34" w16cid:durableId="144400442">
    <w:abstractNumId w:val="9"/>
  </w:num>
  <w:num w:numId="35" w16cid:durableId="605161499">
    <w:abstractNumId w:val="9"/>
  </w:num>
  <w:num w:numId="36" w16cid:durableId="1549494508">
    <w:abstractNumId w:val="9"/>
  </w:num>
  <w:num w:numId="37" w16cid:durableId="1583832024">
    <w:abstractNumId w:val="9"/>
  </w:num>
  <w:num w:numId="38" w16cid:durableId="1605844980">
    <w:abstractNumId w:val="9"/>
  </w:num>
  <w:num w:numId="39" w16cid:durableId="490144434">
    <w:abstractNumId w:val="9"/>
  </w:num>
  <w:num w:numId="40" w16cid:durableId="1214199243">
    <w:abstractNumId w:val="9"/>
  </w:num>
  <w:num w:numId="41" w16cid:durableId="323163780">
    <w:abstractNumId w:val="9"/>
  </w:num>
  <w:num w:numId="42" w16cid:durableId="502478517">
    <w:abstractNumId w:val="9"/>
  </w:num>
  <w:num w:numId="43" w16cid:durableId="194195761">
    <w:abstractNumId w:val="5"/>
  </w:num>
  <w:num w:numId="44" w16cid:durableId="8235460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288"/>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8C"/>
    <w:rsid w:val="000013DB"/>
    <w:rsid w:val="00001D8E"/>
    <w:rsid w:val="00005886"/>
    <w:rsid w:val="00016FEB"/>
    <w:rsid w:val="000201BB"/>
    <w:rsid w:val="00026558"/>
    <w:rsid w:val="0002714E"/>
    <w:rsid w:val="0004582E"/>
    <w:rsid w:val="00062E31"/>
    <w:rsid w:val="0006724B"/>
    <w:rsid w:val="00070921"/>
    <w:rsid w:val="00071A6C"/>
    <w:rsid w:val="00075DDD"/>
    <w:rsid w:val="000818D7"/>
    <w:rsid w:val="0009344B"/>
    <w:rsid w:val="00094924"/>
    <w:rsid w:val="00094F7B"/>
    <w:rsid w:val="000B4A00"/>
    <w:rsid w:val="000F2877"/>
    <w:rsid w:val="00104D0E"/>
    <w:rsid w:val="00122259"/>
    <w:rsid w:val="0012608E"/>
    <w:rsid w:val="00126261"/>
    <w:rsid w:val="00130877"/>
    <w:rsid w:val="00130E14"/>
    <w:rsid w:val="00135364"/>
    <w:rsid w:val="00136705"/>
    <w:rsid w:val="00137041"/>
    <w:rsid w:val="00144AFD"/>
    <w:rsid w:val="00155CDF"/>
    <w:rsid w:val="00157EBD"/>
    <w:rsid w:val="00162988"/>
    <w:rsid w:val="0016638B"/>
    <w:rsid w:val="00173208"/>
    <w:rsid w:val="001A2CF9"/>
    <w:rsid w:val="001B47C5"/>
    <w:rsid w:val="001B4AF3"/>
    <w:rsid w:val="001C2F63"/>
    <w:rsid w:val="001C4001"/>
    <w:rsid w:val="001C4421"/>
    <w:rsid w:val="001C77E0"/>
    <w:rsid w:val="001E3392"/>
    <w:rsid w:val="001E52DE"/>
    <w:rsid w:val="001F5123"/>
    <w:rsid w:val="001F5CC2"/>
    <w:rsid w:val="002066B7"/>
    <w:rsid w:val="0021147C"/>
    <w:rsid w:val="0022262F"/>
    <w:rsid w:val="00222C8A"/>
    <w:rsid w:val="00240E4C"/>
    <w:rsid w:val="00265467"/>
    <w:rsid w:val="00281847"/>
    <w:rsid w:val="0028365E"/>
    <w:rsid w:val="002839A5"/>
    <w:rsid w:val="00284FE2"/>
    <w:rsid w:val="00285E97"/>
    <w:rsid w:val="00287503"/>
    <w:rsid w:val="00291DB6"/>
    <w:rsid w:val="00293558"/>
    <w:rsid w:val="002A5562"/>
    <w:rsid w:val="002A7864"/>
    <w:rsid w:val="002B0996"/>
    <w:rsid w:val="002B40A4"/>
    <w:rsid w:val="002C0860"/>
    <w:rsid w:val="002C5C03"/>
    <w:rsid w:val="002E4B9F"/>
    <w:rsid w:val="002E6DF6"/>
    <w:rsid w:val="002F50ED"/>
    <w:rsid w:val="00306817"/>
    <w:rsid w:val="00311844"/>
    <w:rsid w:val="00312FA0"/>
    <w:rsid w:val="00314B75"/>
    <w:rsid w:val="00320C4C"/>
    <w:rsid w:val="00322A6D"/>
    <w:rsid w:val="003259A8"/>
    <w:rsid w:val="003348D9"/>
    <w:rsid w:val="00340E98"/>
    <w:rsid w:val="003476C5"/>
    <w:rsid w:val="00351182"/>
    <w:rsid w:val="00355226"/>
    <w:rsid w:val="00355BAF"/>
    <w:rsid w:val="00357183"/>
    <w:rsid w:val="00362D82"/>
    <w:rsid w:val="00371A40"/>
    <w:rsid w:val="003741D0"/>
    <w:rsid w:val="00376460"/>
    <w:rsid w:val="00380887"/>
    <w:rsid w:val="003826C6"/>
    <w:rsid w:val="003836FE"/>
    <w:rsid w:val="003A2F3D"/>
    <w:rsid w:val="003A419C"/>
    <w:rsid w:val="003A5F1C"/>
    <w:rsid w:val="003B0678"/>
    <w:rsid w:val="003B3528"/>
    <w:rsid w:val="003D1000"/>
    <w:rsid w:val="003D22B4"/>
    <w:rsid w:val="003F48EC"/>
    <w:rsid w:val="003F4E23"/>
    <w:rsid w:val="0040558C"/>
    <w:rsid w:val="00410E78"/>
    <w:rsid w:val="00412399"/>
    <w:rsid w:val="00416218"/>
    <w:rsid w:val="00433DFE"/>
    <w:rsid w:val="00435F88"/>
    <w:rsid w:val="00447C67"/>
    <w:rsid w:val="00457BDA"/>
    <w:rsid w:val="00465B39"/>
    <w:rsid w:val="0047294C"/>
    <w:rsid w:val="00496EEF"/>
    <w:rsid w:val="004A6468"/>
    <w:rsid w:val="004A7365"/>
    <w:rsid w:val="004C2E4C"/>
    <w:rsid w:val="004C3C24"/>
    <w:rsid w:val="004C62C4"/>
    <w:rsid w:val="004D2675"/>
    <w:rsid w:val="004D34C7"/>
    <w:rsid w:val="004F59D7"/>
    <w:rsid w:val="00500B20"/>
    <w:rsid w:val="00501AF4"/>
    <w:rsid w:val="0050342B"/>
    <w:rsid w:val="005145BA"/>
    <w:rsid w:val="00520647"/>
    <w:rsid w:val="005453D6"/>
    <w:rsid w:val="00553EBA"/>
    <w:rsid w:val="00583C64"/>
    <w:rsid w:val="00584F2C"/>
    <w:rsid w:val="005918CF"/>
    <w:rsid w:val="005933DC"/>
    <w:rsid w:val="00596AA0"/>
    <w:rsid w:val="005A3F8A"/>
    <w:rsid w:val="005A6A53"/>
    <w:rsid w:val="005D07B0"/>
    <w:rsid w:val="005D1450"/>
    <w:rsid w:val="005D1F61"/>
    <w:rsid w:val="005F387F"/>
    <w:rsid w:val="005F7D60"/>
    <w:rsid w:val="00616121"/>
    <w:rsid w:val="00627569"/>
    <w:rsid w:val="0063638F"/>
    <w:rsid w:val="00651258"/>
    <w:rsid w:val="00652E0D"/>
    <w:rsid w:val="0065406F"/>
    <w:rsid w:val="00664035"/>
    <w:rsid w:val="00666704"/>
    <w:rsid w:val="006804CA"/>
    <w:rsid w:val="00682210"/>
    <w:rsid w:val="00685BA2"/>
    <w:rsid w:val="006A0920"/>
    <w:rsid w:val="006B3777"/>
    <w:rsid w:val="006B3FB1"/>
    <w:rsid w:val="006D34E3"/>
    <w:rsid w:val="006E3B4C"/>
    <w:rsid w:val="006E6C5A"/>
    <w:rsid w:val="007240B7"/>
    <w:rsid w:val="00754C1D"/>
    <w:rsid w:val="00776037"/>
    <w:rsid w:val="0078319F"/>
    <w:rsid w:val="0078557A"/>
    <w:rsid w:val="0078712A"/>
    <w:rsid w:val="00793A21"/>
    <w:rsid w:val="00797BAC"/>
    <w:rsid w:val="00797C77"/>
    <w:rsid w:val="007B1553"/>
    <w:rsid w:val="007F0DA3"/>
    <w:rsid w:val="007F7C4A"/>
    <w:rsid w:val="00800063"/>
    <w:rsid w:val="00803638"/>
    <w:rsid w:val="0081036E"/>
    <w:rsid w:val="0081249A"/>
    <w:rsid w:val="008135FC"/>
    <w:rsid w:val="00816B99"/>
    <w:rsid w:val="00833C1E"/>
    <w:rsid w:val="00892A18"/>
    <w:rsid w:val="008A5755"/>
    <w:rsid w:val="008A617F"/>
    <w:rsid w:val="008C4FBC"/>
    <w:rsid w:val="008C7438"/>
    <w:rsid w:val="008E3A32"/>
    <w:rsid w:val="008F37FA"/>
    <w:rsid w:val="008F5D16"/>
    <w:rsid w:val="008F674B"/>
    <w:rsid w:val="008F6D73"/>
    <w:rsid w:val="0090279A"/>
    <w:rsid w:val="00903783"/>
    <w:rsid w:val="00910C76"/>
    <w:rsid w:val="00916148"/>
    <w:rsid w:val="00924AA1"/>
    <w:rsid w:val="009467FE"/>
    <w:rsid w:val="00953623"/>
    <w:rsid w:val="00960285"/>
    <w:rsid w:val="00981E29"/>
    <w:rsid w:val="009968AF"/>
    <w:rsid w:val="009A0617"/>
    <w:rsid w:val="009A1382"/>
    <w:rsid w:val="009B1E85"/>
    <w:rsid w:val="009C1BBE"/>
    <w:rsid w:val="009D3DC8"/>
    <w:rsid w:val="009E04B1"/>
    <w:rsid w:val="009E2C90"/>
    <w:rsid w:val="009F23C4"/>
    <w:rsid w:val="009F3CA2"/>
    <w:rsid w:val="009F637A"/>
    <w:rsid w:val="009F7150"/>
    <w:rsid w:val="009F76D2"/>
    <w:rsid w:val="00A00D92"/>
    <w:rsid w:val="00A0466A"/>
    <w:rsid w:val="00A14D6B"/>
    <w:rsid w:val="00A167A1"/>
    <w:rsid w:val="00A246B3"/>
    <w:rsid w:val="00A2595A"/>
    <w:rsid w:val="00A26F60"/>
    <w:rsid w:val="00A27C78"/>
    <w:rsid w:val="00A51575"/>
    <w:rsid w:val="00A55A1A"/>
    <w:rsid w:val="00A573B3"/>
    <w:rsid w:val="00A627A0"/>
    <w:rsid w:val="00A77614"/>
    <w:rsid w:val="00A90D9B"/>
    <w:rsid w:val="00A94455"/>
    <w:rsid w:val="00AA0A87"/>
    <w:rsid w:val="00AB3D58"/>
    <w:rsid w:val="00AB6184"/>
    <w:rsid w:val="00AC1D3F"/>
    <w:rsid w:val="00AC4E56"/>
    <w:rsid w:val="00AC76D5"/>
    <w:rsid w:val="00AE2C74"/>
    <w:rsid w:val="00AF4A34"/>
    <w:rsid w:val="00B0071A"/>
    <w:rsid w:val="00B04480"/>
    <w:rsid w:val="00B0594E"/>
    <w:rsid w:val="00B07517"/>
    <w:rsid w:val="00B11051"/>
    <w:rsid w:val="00B114C0"/>
    <w:rsid w:val="00B11A6A"/>
    <w:rsid w:val="00B262FD"/>
    <w:rsid w:val="00B345C1"/>
    <w:rsid w:val="00B41740"/>
    <w:rsid w:val="00B5786E"/>
    <w:rsid w:val="00B619DF"/>
    <w:rsid w:val="00B8318A"/>
    <w:rsid w:val="00B9326E"/>
    <w:rsid w:val="00B96BC2"/>
    <w:rsid w:val="00BA126E"/>
    <w:rsid w:val="00BB090A"/>
    <w:rsid w:val="00BB2FE0"/>
    <w:rsid w:val="00BB4761"/>
    <w:rsid w:val="00BC1BF3"/>
    <w:rsid w:val="00BD0492"/>
    <w:rsid w:val="00BD6837"/>
    <w:rsid w:val="00BF2DA3"/>
    <w:rsid w:val="00BF6CB3"/>
    <w:rsid w:val="00C101FC"/>
    <w:rsid w:val="00C16BB8"/>
    <w:rsid w:val="00C21CF2"/>
    <w:rsid w:val="00C25DBF"/>
    <w:rsid w:val="00C3054D"/>
    <w:rsid w:val="00C30EC9"/>
    <w:rsid w:val="00C441F7"/>
    <w:rsid w:val="00C57E77"/>
    <w:rsid w:val="00C66289"/>
    <w:rsid w:val="00CB06C5"/>
    <w:rsid w:val="00CB2195"/>
    <w:rsid w:val="00CB6809"/>
    <w:rsid w:val="00CB6A68"/>
    <w:rsid w:val="00CB78FF"/>
    <w:rsid w:val="00CC11EA"/>
    <w:rsid w:val="00CC2527"/>
    <w:rsid w:val="00CC659C"/>
    <w:rsid w:val="00CD1817"/>
    <w:rsid w:val="00CE1D44"/>
    <w:rsid w:val="00CF3A50"/>
    <w:rsid w:val="00CF5512"/>
    <w:rsid w:val="00D034FD"/>
    <w:rsid w:val="00D268CF"/>
    <w:rsid w:val="00D26DCA"/>
    <w:rsid w:val="00D37AE5"/>
    <w:rsid w:val="00D42581"/>
    <w:rsid w:val="00D461AB"/>
    <w:rsid w:val="00D476F8"/>
    <w:rsid w:val="00D47933"/>
    <w:rsid w:val="00D57614"/>
    <w:rsid w:val="00D57FA5"/>
    <w:rsid w:val="00D616C8"/>
    <w:rsid w:val="00D67F74"/>
    <w:rsid w:val="00D8689F"/>
    <w:rsid w:val="00D90206"/>
    <w:rsid w:val="00D93553"/>
    <w:rsid w:val="00D96F15"/>
    <w:rsid w:val="00DC04A9"/>
    <w:rsid w:val="00DE1A7F"/>
    <w:rsid w:val="00DF1319"/>
    <w:rsid w:val="00DF1DAA"/>
    <w:rsid w:val="00E11C92"/>
    <w:rsid w:val="00E11F78"/>
    <w:rsid w:val="00E1342F"/>
    <w:rsid w:val="00E26AD3"/>
    <w:rsid w:val="00E3311D"/>
    <w:rsid w:val="00E42088"/>
    <w:rsid w:val="00E909B3"/>
    <w:rsid w:val="00EB5F2B"/>
    <w:rsid w:val="00EC0663"/>
    <w:rsid w:val="00EC376B"/>
    <w:rsid w:val="00ED7A84"/>
    <w:rsid w:val="00EF0FAC"/>
    <w:rsid w:val="00F027B0"/>
    <w:rsid w:val="00F030E3"/>
    <w:rsid w:val="00F0583C"/>
    <w:rsid w:val="00F1560E"/>
    <w:rsid w:val="00F26112"/>
    <w:rsid w:val="00F51B26"/>
    <w:rsid w:val="00F57CAA"/>
    <w:rsid w:val="00F612F8"/>
    <w:rsid w:val="00F80609"/>
    <w:rsid w:val="00F810E7"/>
    <w:rsid w:val="00F85475"/>
    <w:rsid w:val="00F87535"/>
    <w:rsid w:val="00F903CF"/>
    <w:rsid w:val="00F91D01"/>
    <w:rsid w:val="00F9271F"/>
    <w:rsid w:val="00FB1095"/>
    <w:rsid w:val="00FC11BD"/>
    <w:rsid w:val="00FE7B2D"/>
    <w:rsid w:val="00FF045F"/>
    <w:rsid w:val="00FF13A7"/>
    <w:rsid w:val="00FF1689"/>
    <w:rsid w:val="00FF37EB"/>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453BC"/>
  <w15:docId w15:val="{965A88ED-94CE-4845-AF7F-AE53184A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E0"/>
    <w:rPr>
      <w:sz w:val="22"/>
      <w:szCs w:val="22"/>
    </w:rPr>
  </w:style>
  <w:style w:type="paragraph" w:styleId="Heading1">
    <w:name w:val="heading 1"/>
    <w:basedOn w:val="Normal"/>
    <w:next w:val="Normal"/>
    <w:link w:val="Heading1Char"/>
    <w:uiPriority w:val="9"/>
    <w:qFormat/>
    <w:rsid w:val="00D616C8"/>
    <w:pPr>
      <w:numPr>
        <w:numId w:val="2"/>
      </w:numPr>
      <w:spacing w:after="240"/>
      <w:outlineLvl w:val="0"/>
    </w:pPr>
    <w:rPr>
      <w:rFonts w:ascii="Times New Roman" w:hAnsi="Times New Roman" w:cs="Times New Roman"/>
      <w:b/>
      <w:sz w:val="20"/>
      <w:szCs w:val="20"/>
    </w:rPr>
  </w:style>
  <w:style w:type="paragraph" w:styleId="Heading2">
    <w:name w:val="heading 2"/>
    <w:basedOn w:val="Heading3"/>
    <w:next w:val="Normal"/>
    <w:link w:val="Heading2Char"/>
    <w:uiPriority w:val="9"/>
    <w:unhideWhenUsed/>
    <w:qFormat/>
    <w:rsid w:val="003826C6"/>
    <w:pPr>
      <w:outlineLvl w:val="1"/>
    </w:pPr>
    <w:rPr>
      <w:i/>
    </w:rPr>
  </w:style>
  <w:style w:type="paragraph" w:styleId="Heading3">
    <w:name w:val="heading 3"/>
    <w:basedOn w:val="Normal"/>
    <w:next w:val="Normal"/>
    <w:link w:val="Heading3Char"/>
    <w:uiPriority w:val="9"/>
    <w:unhideWhenUsed/>
    <w:rsid w:val="003826C6"/>
    <w:pPr>
      <w:numPr>
        <w:ilvl w:val="1"/>
        <w:numId w:val="5"/>
      </w:numPr>
      <w:outlineLvl w:val="2"/>
    </w:pPr>
    <w:rPr>
      <w:rFonts w:ascii="Times New Roman" w:eastAsia="SimSun" w:hAnsi="Times New Roman" w:cs="Times New Roman"/>
      <w:sz w:val="20"/>
      <w:szCs w:val="20"/>
    </w:rPr>
  </w:style>
  <w:style w:type="paragraph" w:styleId="Heading4">
    <w:name w:val="heading 4"/>
    <w:basedOn w:val="Normal"/>
    <w:next w:val="Normal"/>
    <w:link w:val="Heading4Char"/>
    <w:uiPriority w:val="9"/>
    <w:semiHidden/>
    <w:unhideWhenUsed/>
    <w:qFormat/>
    <w:rsid w:val="009E04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558C"/>
    <w:pPr>
      <w:tabs>
        <w:tab w:val="center" w:pos="4320"/>
        <w:tab w:val="right" w:pos="8640"/>
      </w:tabs>
    </w:pPr>
  </w:style>
  <w:style w:type="character" w:customStyle="1" w:styleId="HeaderChar">
    <w:name w:val="Header Char"/>
    <w:basedOn w:val="DefaultParagraphFont"/>
    <w:link w:val="Header"/>
    <w:uiPriority w:val="99"/>
    <w:rsid w:val="0040558C"/>
    <w:rPr>
      <w:sz w:val="22"/>
      <w:szCs w:val="22"/>
    </w:rPr>
  </w:style>
  <w:style w:type="paragraph" w:styleId="Footer">
    <w:name w:val="footer"/>
    <w:basedOn w:val="Normal"/>
    <w:link w:val="FooterChar"/>
    <w:uiPriority w:val="99"/>
    <w:unhideWhenUsed/>
    <w:rsid w:val="0040558C"/>
    <w:pPr>
      <w:tabs>
        <w:tab w:val="center" w:pos="4320"/>
        <w:tab w:val="right" w:pos="8640"/>
      </w:tabs>
    </w:pPr>
  </w:style>
  <w:style w:type="character" w:customStyle="1" w:styleId="FooterChar">
    <w:name w:val="Footer Char"/>
    <w:basedOn w:val="DefaultParagraphFont"/>
    <w:link w:val="Footer"/>
    <w:uiPriority w:val="99"/>
    <w:rsid w:val="0040558C"/>
    <w:rPr>
      <w:sz w:val="22"/>
      <w:szCs w:val="22"/>
    </w:rPr>
  </w:style>
  <w:style w:type="paragraph" w:styleId="BalloonText">
    <w:name w:val="Balloon Text"/>
    <w:basedOn w:val="Normal"/>
    <w:link w:val="BalloonTextChar"/>
    <w:uiPriority w:val="99"/>
    <w:semiHidden/>
    <w:unhideWhenUsed/>
    <w:rsid w:val="00405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8C"/>
    <w:rPr>
      <w:rFonts w:ascii="Lucida Grande" w:hAnsi="Lucida Grande" w:cs="Lucida Grande"/>
      <w:sz w:val="18"/>
      <w:szCs w:val="18"/>
    </w:rPr>
  </w:style>
  <w:style w:type="paragraph" w:styleId="Title">
    <w:name w:val="Title"/>
    <w:basedOn w:val="Normal"/>
    <w:next w:val="Normal"/>
    <w:link w:val="TitleChar"/>
    <w:uiPriority w:val="10"/>
    <w:qFormat/>
    <w:rsid w:val="0040558C"/>
    <w:pPr>
      <w:spacing w:after="200"/>
      <w:jc w:val="center"/>
    </w:pPr>
    <w:rPr>
      <w:rFonts w:ascii="Times New Roman" w:hAnsi="Times New Roman" w:cs="Times New Roman"/>
      <w:sz w:val="34"/>
      <w:szCs w:val="34"/>
    </w:rPr>
  </w:style>
  <w:style w:type="character" w:customStyle="1" w:styleId="TitleChar">
    <w:name w:val="Title Char"/>
    <w:basedOn w:val="DefaultParagraphFont"/>
    <w:link w:val="Title"/>
    <w:uiPriority w:val="10"/>
    <w:rsid w:val="0040558C"/>
    <w:rPr>
      <w:rFonts w:ascii="Times New Roman" w:hAnsi="Times New Roman" w:cs="Times New Roman"/>
      <w:sz w:val="34"/>
      <w:szCs w:val="34"/>
    </w:rPr>
  </w:style>
  <w:style w:type="paragraph" w:styleId="FootnoteText">
    <w:name w:val="footnote text"/>
    <w:basedOn w:val="Normal"/>
    <w:link w:val="FootnoteTextChar"/>
    <w:uiPriority w:val="99"/>
    <w:unhideWhenUsed/>
    <w:rsid w:val="0040558C"/>
    <w:rPr>
      <w:sz w:val="24"/>
      <w:szCs w:val="24"/>
    </w:rPr>
  </w:style>
  <w:style w:type="character" w:customStyle="1" w:styleId="FootnoteTextChar">
    <w:name w:val="Footnote Text Char"/>
    <w:basedOn w:val="DefaultParagraphFont"/>
    <w:link w:val="FootnoteText"/>
    <w:uiPriority w:val="99"/>
    <w:rsid w:val="0040558C"/>
  </w:style>
  <w:style w:type="character" w:styleId="FootnoteReference">
    <w:name w:val="footnote reference"/>
    <w:basedOn w:val="DefaultParagraphFont"/>
    <w:uiPriority w:val="99"/>
    <w:unhideWhenUsed/>
    <w:rsid w:val="0040558C"/>
    <w:rPr>
      <w:vertAlign w:val="superscript"/>
    </w:rPr>
  </w:style>
  <w:style w:type="paragraph" w:customStyle="1" w:styleId="authorline">
    <w:name w:val="author line"/>
    <w:basedOn w:val="Normal"/>
    <w:qFormat/>
    <w:rsid w:val="00BB4761"/>
    <w:pPr>
      <w:spacing w:line="300" w:lineRule="exact"/>
      <w:jc w:val="center"/>
    </w:pPr>
    <w:rPr>
      <w:rFonts w:ascii="Times New Roman" w:hAnsi="Times New Roman" w:cs="Times New Roman"/>
      <w:sz w:val="26"/>
      <w:szCs w:val="26"/>
    </w:rPr>
  </w:style>
  <w:style w:type="paragraph" w:customStyle="1" w:styleId="authoraffiliation">
    <w:name w:val="author affiliation"/>
    <w:basedOn w:val="Normal"/>
    <w:qFormat/>
    <w:rsid w:val="00BB4761"/>
    <w:pPr>
      <w:spacing w:after="160" w:line="300" w:lineRule="exact"/>
      <w:jc w:val="center"/>
    </w:pPr>
    <w:rPr>
      <w:rFonts w:ascii="Times New Roman" w:eastAsia="SimSun" w:hAnsi="Times New Roman" w:cs="Times New Roman"/>
      <w:noProof/>
      <w:sz w:val="16"/>
      <w:szCs w:val="16"/>
    </w:rPr>
  </w:style>
  <w:style w:type="paragraph" w:customStyle="1" w:styleId="abstract">
    <w:name w:val="abstract"/>
    <w:basedOn w:val="Normal"/>
    <w:qFormat/>
    <w:rsid w:val="00DF1319"/>
    <w:pPr>
      <w:pBdr>
        <w:top w:val="single" w:sz="4" w:space="1" w:color="auto"/>
      </w:pBdr>
      <w:spacing w:after="220" w:line="220" w:lineRule="exact"/>
    </w:pPr>
    <w:rPr>
      <w:rFonts w:ascii="Times New Roman" w:eastAsia="SimSun" w:hAnsi="Times New Roman" w:cs="Times New Roman"/>
      <w:b/>
      <w:sz w:val="18"/>
      <w:szCs w:val="20"/>
    </w:rPr>
  </w:style>
  <w:style w:type="table" w:styleId="TableGrid">
    <w:name w:val="Table Grid"/>
    <w:basedOn w:val="TableNormal"/>
    <w:uiPriority w:val="39"/>
    <w:rsid w:val="00311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text"/>
    <w:qFormat/>
    <w:rsid w:val="00CB06C5"/>
    <w:pPr>
      <w:numPr>
        <w:numId w:val="6"/>
      </w:numPr>
      <w:spacing w:before="0" w:after="0" w:line="240" w:lineRule="exact"/>
      <w:ind w:left="245" w:hanging="245"/>
    </w:pPr>
  </w:style>
  <w:style w:type="paragraph" w:styleId="ListParagraph">
    <w:name w:val="List Paragraph"/>
    <w:basedOn w:val="Normal"/>
    <w:uiPriority w:val="34"/>
    <w:qFormat/>
    <w:rsid w:val="00CC2527"/>
    <w:pPr>
      <w:ind w:left="720"/>
      <w:contextualSpacing/>
    </w:pPr>
  </w:style>
  <w:style w:type="character" w:customStyle="1" w:styleId="Heading1Char">
    <w:name w:val="Heading 1 Char"/>
    <w:basedOn w:val="DefaultParagraphFont"/>
    <w:link w:val="Heading1"/>
    <w:uiPriority w:val="9"/>
    <w:rsid w:val="00D616C8"/>
    <w:rPr>
      <w:rFonts w:ascii="Times New Roman" w:hAnsi="Times New Roman" w:cs="Times New Roman"/>
      <w:b/>
      <w:sz w:val="20"/>
      <w:szCs w:val="20"/>
    </w:rPr>
  </w:style>
  <w:style w:type="character" w:customStyle="1" w:styleId="Heading2Char">
    <w:name w:val="Heading 2 Char"/>
    <w:basedOn w:val="DefaultParagraphFont"/>
    <w:link w:val="Heading2"/>
    <w:uiPriority w:val="9"/>
    <w:rsid w:val="003826C6"/>
    <w:rPr>
      <w:rFonts w:ascii="Times New Roman" w:eastAsia="SimSun" w:hAnsi="Times New Roman" w:cs="Times New Roman"/>
      <w:i/>
      <w:sz w:val="20"/>
      <w:szCs w:val="20"/>
    </w:rPr>
  </w:style>
  <w:style w:type="character" w:customStyle="1" w:styleId="Heading3Char">
    <w:name w:val="Heading 3 Char"/>
    <w:basedOn w:val="DefaultParagraphFont"/>
    <w:link w:val="Heading3"/>
    <w:uiPriority w:val="9"/>
    <w:rsid w:val="00910C76"/>
    <w:rPr>
      <w:rFonts w:ascii="Times New Roman" w:eastAsia="SimSun" w:hAnsi="Times New Roman" w:cs="Times New Roman"/>
      <w:sz w:val="20"/>
      <w:szCs w:val="20"/>
    </w:rPr>
  </w:style>
  <w:style w:type="paragraph" w:customStyle="1" w:styleId="normaltext">
    <w:name w:val="normal text"/>
    <w:basedOn w:val="Normal"/>
    <w:qFormat/>
    <w:rsid w:val="00CB06C5"/>
    <w:pPr>
      <w:spacing w:before="200" w:after="200"/>
      <w:ind w:firstLine="245"/>
      <w:jc w:val="both"/>
    </w:pPr>
    <w:rPr>
      <w:rFonts w:ascii="Times New Roman" w:eastAsia="SimSun" w:hAnsi="Times New Roman" w:cs="Times New Roman"/>
      <w:sz w:val="20"/>
      <w:szCs w:val="20"/>
    </w:rPr>
  </w:style>
  <w:style w:type="paragraph" w:customStyle="1" w:styleId="tablecaption">
    <w:name w:val="table caption"/>
    <w:basedOn w:val="Normal"/>
    <w:qFormat/>
    <w:rsid w:val="004C62C4"/>
    <w:pPr>
      <w:spacing w:after="240" w:line="200" w:lineRule="exact"/>
    </w:pPr>
    <w:rPr>
      <w:rFonts w:ascii="Times New Roman" w:hAnsi="Times New Roman" w:cs="Times New Roman"/>
      <w:sz w:val="16"/>
      <w:szCs w:val="16"/>
    </w:rPr>
  </w:style>
  <w:style w:type="paragraph" w:customStyle="1" w:styleId="figurecaption">
    <w:name w:val="figure caption"/>
    <w:basedOn w:val="Normal"/>
    <w:qFormat/>
    <w:rsid w:val="00EB5F2B"/>
    <w:pPr>
      <w:spacing w:before="200" w:after="240" w:line="200" w:lineRule="exact"/>
    </w:pPr>
    <w:rPr>
      <w:rFonts w:ascii="Times New Roman" w:hAnsi="Times New Roman" w:cs="Times New Roman"/>
      <w:sz w:val="16"/>
      <w:szCs w:val="16"/>
    </w:rPr>
  </w:style>
  <w:style w:type="paragraph" w:customStyle="1" w:styleId="reference">
    <w:name w:val="reference"/>
    <w:basedOn w:val="Normal"/>
    <w:qFormat/>
    <w:rsid w:val="00B0071A"/>
    <w:pPr>
      <w:ind w:left="360" w:hanging="360"/>
      <w:jc w:val="both"/>
    </w:pPr>
    <w:rPr>
      <w:rFonts w:ascii="Times New Roman" w:hAnsi="Times New Roman" w:cs="Times New Roman"/>
      <w:sz w:val="16"/>
      <w:szCs w:val="16"/>
    </w:rPr>
  </w:style>
  <w:style w:type="paragraph" w:customStyle="1" w:styleId="Appendix">
    <w:name w:val="Appendix"/>
    <w:basedOn w:val="ListParagraph"/>
    <w:qFormat/>
    <w:rsid w:val="005D1F61"/>
    <w:pPr>
      <w:numPr>
        <w:numId w:val="8"/>
      </w:numPr>
      <w:spacing w:before="480" w:after="240" w:line="240" w:lineRule="exact"/>
    </w:pPr>
    <w:rPr>
      <w:rFonts w:ascii="Times New Roman" w:hAnsi="Times New Roman" w:cs="Times New Roman"/>
      <w:b/>
      <w:sz w:val="20"/>
      <w:szCs w:val="20"/>
    </w:rPr>
  </w:style>
  <w:style w:type="character" w:styleId="PageNumber">
    <w:name w:val="page number"/>
    <w:basedOn w:val="DefaultParagraphFont"/>
    <w:semiHidden/>
    <w:rsid w:val="00E11C92"/>
    <w:rPr>
      <w:sz w:val="16"/>
    </w:rPr>
  </w:style>
  <w:style w:type="paragraph" w:customStyle="1" w:styleId="numberedlist">
    <w:name w:val="numbered list"/>
    <w:basedOn w:val="normaltext"/>
    <w:qFormat/>
    <w:rsid w:val="00596AA0"/>
    <w:pPr>
      <w:numPr>
        <w:numId w:val="11"/>
      </w:numPr>
      <w:spacing w:before="0" w:after="0"/>
      <w:ind w:left="360"/>
    </w:pPr>
  </w:style>
  <w:style w:type="paragraph" w:styleId="Bibliography">
    <w:name w:val="Bibliography"/>
    <w:basedOn w:val="Normal"/>
    <w:next w:val="Normal"/>
    <w:uiPriority w:val="37"/>
    <w:semiHidden/>
    <w:unhideWhenUsed/>
    <w:rsid w:val="00CF3A50"/>
  </w:style>
  <w:style w:type="paragraph" w:styleId="Caption">
    <w:name w:val="caption"/>
    <w:basedOn w:val="Normal"/>
    <w:next w:val="Normal"/>
    <w:uiPriority w:val="35"/>
    <w:unhideWhenUsed/>
    <w:qFormat/>
    <w:rsid w:val="00C16BB8"/>
    <w:pPr>
      <w:spacing w:after="200"/>
    </w:pPr>
    <w:rPr>
      <w:i/>
      <w:iCs/>
      <w:color w:val="1F497D" w:themeColor="text2"/>
      <w:sz w:val="18"/>
      <w:szCs w:val="18"/>
    </w:rPr>
  </w:style>
  <w:style w:type="character" w:styleId="Hyperlink">
    <w:name w:val="Hyperlink"/>
    <w:basedOn w:val="DefaultParagraphFont"/>
    <w:uiPriority w:val="99"/>
    <w:unhideWhenUsed/>
    <w:rsid w:val="001C77E0"/>
    <w:rPr>
      <w:color w:val="0000FF" w:themeColor="hyperlink"/>
      <w:u w:val="single"/>
    </w:rPr>
  </w:style>
  <w:style w:type="character" w:styleId="UnresolvedMention">
    <w:name w:val="Unresolved Mention"/>
    <w:basedOn w:val="DefaultParagraphFont"/>
    <w:uiPriority w:val="99"/>
    <w:semiHidden/>
    <w:unhideWhenUsed/>
    <w:rsid w:val="001C77E0"/>
    <w:rPr>
      <w:color w:val="605E5C"/>
      <w:shd w:val="clear" w:color="auto" w:fill="E1DFDD"/>
    </w:rPr>
  </w:style>
  <w:style w:type="paragraph" w:customStyle="1" w:styleId="TableParagraph">
    <w:name w:val="Table Paragraph"/>
    <w:basedOn w:val="Normal"/>
    <w:uiPriority w:val="1"/>
    <w:rsid w:val="00E1342F"/>
    <w:pPr>
      <w:widowControl w:val="0"/>
      <w:autoSpaceDE w:val="0"/>
      <w:autoSpaceDN w:val="0"/>
    </w:pPr>
    <w:rPr>
      <w:rFonts w:ascii="Century" w:eastAsia="Century" w:hAnsi="Century" w:cs="Century"/>
      <w:sz w:val="20"/>
      <w:szCs w:val="20"/>
      <w:lang w:val="en-ZA"/>
    </w:rPr>
  </w:style>
  <w:style w:type="table" w:customStyle="1" w:styleId="TableGrid1">
    <w:name w:val="Table Grid1"/>
    <w:basedOn w:val="TableNormal"/>
    <w:next w:val="TableGrid"/>
    <w:uiPriority w:val="39"/>
    <w:rsid w:val="00001D8E"/>
    <w:pPr>
      <w:spacing w:before="60" w:after="60"/>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76C5"/>
    <w:rPr>
      <w:color w:val="666666"/>
    </w:rPr>
  </w:style>
  <w:style w:type="character" w:customStyle="1" w:styleId="Heading4Char">
    <w:name w:val="Heading 4 Char"/>
    <w:basedOn w:val="DefaultParagraphFont"/>
    <w:link w:val="Heading4"/>
    <w:uiPriority w:val="9"/>
    <w:semiHidden/>
    <w:rsid w:val="009E04B1"/>
    <w:rPr>
      <w:rFonts w:asciiTheme="majorHAnsi" w:eastAsiaTheme="majorEastAsia" w:hAnsiTheme="majorHAnsi" w:cstheme="majorBidi"/>
      <w:i/>
      <w:iCs/>
      <w:color w:val="365F91" w:themeColor="accent1" w:themeShade="BF"/>
      <w:sz w:val="22"/>
      <w:szCs w:val="22"/>
    </w:rPr>
  </w:style>
  <w:style w:type="paragraph" w:customStyle="1" w:styleId="Default">
    <w:name w:val="Default"/>
    <w:rsid w:val="00A00D92"/>
    <w:pPr>
      <w:autoSpaceDE w:val="0"/>
      <w:autoSpaceDN w:val="0"/>
      <w:adjustRightInd w:val="0"/>
    </w:pPr>
    <w:rPr>
      <w:rFonts w:ascii="Cambria Math" w:eastAsia="Calibri" w:hAnsi="Cambria Math" w:cs="Cambria Math"/>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1457043">
      <w:bodyDiv w:val="1"/>
      <w:marLeft w:val="0"/>
      <w:marRight w:val="0"/>
      <w:marTop w:val="0"/>
      <w:marBottom w:val="0"/>
      <w:divBdr>
        <w:top w:val="none" w:sz="0" w:space="0" w:color="auto"/>
        <w:left w:val="none" w:sz="0" w:space="0" w:color="auto"/>
        <w:bottom w:val="none" w:sz="0" w:space="0" w:color="auto"/>
        <w:right w:val="none" w:sz="0" w:space="0" w:color="auto"/>
      </w:divBdr>
    </w:div>
    <w:div w:id="1370490372">
      <w:bodyDiv w:val="1"/>
      <w:marLeft w:val="0"/>
      <w:marRight w:val="0"/>
      <w:marTop w:val="0"/>
      <w:marBottom w:val="0"/>
      <w:divBdr>
        <w:top w:val="none" w:sz="0" w:space="0" w:color="auto"/>
        <w:left w:val="none" w:sz="0" w:space="0" w:color="auto"/>
        <w:bottom w:val="none" w:sz="0" w:space="0" w:color="auto"/>
        <w:right w:val="none" w:sz="0" w:space="0" w:color="auto"/>
      </w:divBdr>
    </w:div>
    <w:div w:id="1527450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emf"/><Relationship Id="rId39" Type="http://schemas.openxmlformats.org/officeDocument/2006/relationships/hyperlink" Target="https://www.sciencedirect.com/science/journal/13640321/138/supp/C" TargetMode="External"/><Relationship Id="rId21" Type="http://schemas.openxmlformats.org/officeDocument/2006/relationships/image" Target="media/image6.png"/><Relationship Id="rId34" Type="http://schemas.openxmlformats.org/officeDocument/2006/relationships/image" Target="media/image17.emf"/><Relationship Id="rId42" Type="http://schemas.openxmlformats.org/officeDocument/2006/relationships/hyperlink" Target="https://www.mdpi.com/2071-1050/13" TargetMode="External"/><Relationship Id="rId47" Type="http://schemas.openxmlformats.org/officeDocument/2006/relationships/hyperlink" Target="https://www.sciencedirect.com/science/article/abs/pii/S1359431121011376" TargetMode="External"/><Relationship Id="rId50" Type="http://schemas.openxmlformats.org/officeDocument/2006/relationships/hyperlink" Target="https://www.sciencedirect.com/science/article/abs/pii/S1359431121011376" TargetMode="External"/><Relationship Id="rId55" Type="http://schemas.openxmlformats.org/officeDocument/2006/relationships/hyperlink" Target="https://doi.org/10.1016/j.ecmx.2021.10016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3.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hyperlink" Target="https://doi.org/10.3390/app10124153" TargetMode="External"/><Relationship Id="rId40" Type="http://schemas.openxmlformats.org/officeDocument/2006/relationships/hyperlink" Target="https://doi.org/10.3390/su13169229" TargetMode="External"/><Relationship Id="rId45" Type="http://schemas.openxmlformats.org/officeDocument/2006/relationships/hyperlink" Target="https://www.sciencedirect.com/science/article/abs/pii/S1359431121011376" TargetMode="External"/><Relationship Id="rId53" Type="http://schemas.openxmlformats.org/officeDocument/2006/relationships/hyperlink" Target="https://www.mdpi.com/2076-3417/11" TargetMode="External"/><Relationship Id="rId58" Type="http://schemas.openxmlformats.org/officeDocument/2006/relationships/hyperlink" Target="https://www.sciencedirect.com/book/9781455731411/microfluidics-modeling-mechanics-and-mathematics" TargetMode="External"/><Relationship Id="rId5"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aalshahrany@jazanu.edu.sa" TargetMode="External"/><Relationship Id="rId14" Type="http://schemas.openxmlformats.org/officeDocument/2006/relationships/header" Target="header3.xml"/><Relationship Id="rId22" Type="http://schemas.microsoft.com/office/2007/relationships/hdphoto" Target="media/hdphoto1.wdp"/><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hyperlink" Target="https://www.mdpi.com/2071-1050/13/16" TargetMode="External"/><Relationship Id="rId48" Type="http://schemas.openxmlformats.org/officeDocument/2006/relationships/hyperlink" Target="https://www.sciencedirect.com/science/article/abs/pii/S1359431121011376" TargetMode="External"/><Relationship Id="rId56" Type="http://schemas.openxmlformats.org/officeDocument/2006/relationships/hyperlink" Target="https://doi.org/10.1016/j.enconman.2009.09.008" TargetMode="External"/><Relationship Id="rId8" Type="http://schemas.openxmlformats.org/officeDocument/2006/relationships/hyperlink" Target="mailto:ashassan7@yahoo.com" TargetMode="External"/><Relationship Id="rId51" Type="http://schemas.openxmlformats.org/officeDocument/2006/relationships/hyperlink" Target="https://www.mdpi.com/about/journal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hyperlink" Target="https://www.sciencedirect.com/science/journal/13640321" TargetMode="External"/><Relationship Id="rId46" Type="http://schemas.openxmlformats.org/officeDocument/2006/relationships/hyperlink" Target="https://www.sciencedirect.com/science/article/abs/pii/S1359431121011376" TargetMode="External"/><Relationship Id="rId59"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yperlink" Target="https://www.mdpi.com/journal/sustainability" TargetMode="External"/><Relationship Id="rId54" Type="http://schemas.openxmlformats.org/officeDocument/2006/relationships/hyperlink" Target="https://www.mdpi.com/2076-3417/11/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yperlink" Target="https://doi.org/10.1021%2Facsomega.1c05759" TargetMode="External"/><Relationship Id="rId49" Type="http://schemas.openxmlformats.org/officeDocument/2006/relationships/hyperlink" Target="https://www.sciencedirect.com/science/article/abs/pii/S1359431121011376" TargetMode="External"/><Relationship Id="rId57" Type="http://schemas.openxmlformats.org/officeDocument/2006/relationships/hyperlink" Target="https://www.thermal-engineering.org/" TargetMode="External"/><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hyperlink" Target="https://doi.org/10.1080/15435075.2021.1880918" TargetMode="External"/><Relationship Id="rId52" Type="http://schemas.openxmlformats.org/officeDocument/2006/relationships/hyperlink" Target="https://www.mdpi.com/journal/applsci"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D3B7-6800-456D-A166-C8C15664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2209</TotalTime>
  <Pages>8</Pages>
  <Words>3446</Words>
  <Characters>19645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KFUPM</Company>
  <LinksUpToDate>false</LinksUpToDate>
  <CharactersWithSpaces>23045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Al-Salamah</dc:creator>
  <cp:lastModifiedBy>محمد عابد</cp:lastModifiedBy>
  <cp:revision>69</cp:revision>
  <cp:lastPrinted>2023-09-21T12:43:00Z</cp:lastPrinted>
  <dcterms:created xsi:type="dcterms:W3CDTF">2024-03-20T08:34:00Z</dcterms:created>
  <dcterms:modified xsi:type="dcterms:W3CDTF">2024-06-27T11:42:00Z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31a13959cf8976c49c66824a066e2fbade6d45b571141cc477e6d39b8cd4826e</vt:lpwstr>
  </property>
  <property fmtid="{D5CDD505-2E9C-101B-9397-08002B2CF9AE}" pid="3" name="ZOTERO_PREF_1">
    <vt:lpwstr>&lt;data data-version="3" zotero-version="6.0.27"&gt;&lt;session id="ZpSAe5KK"/&gt;&lt;style id="http://www.zotero.org/styles/ieee" locale="en-US" hasBibliography="1" bibliographyStyleHasBeenSet="0"/&gt;&lt;prefs&gt;&lt;pref name="fieldType" value="Field"/&gt;&lt;pref name="automaticJour</vt:lpwstr>
  </property>
  <property fmtid="{D5CDD505-2E9C-101B-9397-08002B2CF9AE}" pid="4" name="ZOTERO_PREF_2">
    <vt:lpwstr>nalAbbreviations" value="true"/&gt;&lt;/prefs&gt;&lt;/data&gt;</vt:lpwstr>
  </property>
</Properties>
</file>