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D10" w:rsidRPr="000D7D10" w:rsidRDefault="000D7D10" w:rsidP="000D7D10">
      <w:pPr>
        <w:pStyle w:val="NoSpacing"/>
        <w:numPr>
          <w:ilvl w:val="0"/>
          <w:numId w:val="1"/>
        </w:numPr>
        <w:spacing w:before="240" w:line="360" w:lineRule="auto"/>
        <w:rPr>
          <w:rStyle w:val="CharAttribute6"/>
          <w:rFonts w:eastAsia="Batang"/>
          <w:b/>
          <w:szCs w:val="24"/>
        </w:rPr>
      </w:pPr>
      <w:r w:rsidRPr="000D7D10">
        <w:rPr>
          <w:rStyle w:val="CharAttribute6"/>
          <w:rFonts w:eastAsia="Batang"/>
          <w:b/>
          <w:szCs w:val="24"/>
        </w:rPr>
        <w:t>INTRODUCTION</w:t>
      </w:r>
    </w:p>
    <w:p w:rsidR="000D7D10" w:rsidRPr="000D7D10" w:rsidRDefault="000D7D10" w:rsidP="00001E41">
      <w:pPr>
        <w:spacing w:line="480" w:lineRule="auto"/>
        <w:rPr>
          <w:rFonts w:ascii="Times New Roman" w:hAnsi="Times New Roman" w:cs="Times New Roman"/>
          <w:sz w:val="24"/>
          <w:szCs w:val="24"/>
        </w:rPr>
      </w:pPr>
      <w:r w:rsidRPr="000D7D10">
        <w:rPr>
          <w:rFonts w:ascii="Times New Roman" w:hAnsi="Times New Roman" w:cs="Times New Roman"/>
          <w:sz w:val="24"/>
          <w:szCs w:val="24"/>
        </w:rPr>
        <w:t xml:space="preserve">In domestic animals, </w:t>
      </w:r>
      <w:proofErr w:type="spellStart"/>
      <w:r w:rsidRPr="000D7D10">
        <w:rPr>
          <w:rFonts w:ascii="Times New Roman" w:hAnsi="Times New Roman" w:cs="Times New Roman"/>
          <w:sz w:val="24"/>
          <w:szCs w:val="24"/>
        </w:rPr>
        <w:t>anaesthesia</w:t>
      </w:r>
      <w:proofErr w:type="spellEnd"/>
      <w:r w:rsidRPr="000D7D10">
        <w:rPr>
          <w:rFonts w:ascii="Times New Roman" w:hAnsi="Times New Roman" w:cs="Times New Roman"/>
          <w:sz w:val="24"/>
          <w:szCs w:val="24"/>
        </w:rPr>
        <w:t xml:space="preserve"> usually include premedication to provide tranquilization or light sedation which facilitate animal handling, securing of venous access, aseptic patient preparation, followed by </w:t>
      </w:r>
      <w:proofErr w:type="spellStart"/>
      <w:r w:rsidRPr="000D7D10">
        <w:rPr>
          <w:rFonts w:ascii="Times New Roman" w:hAnsi="Times New Roman" w:cs="Times New Roman"/>
          <w:sz w:val="24"/>
          <w:szCs w:val="24"/>
        </w:rPr>
        <w:t>anaesthetic</w:t>
      </w:r>
      <w:proofErr w:type="spellEnd"/>
      <w:r w:rsidRPr="000D7D10">
        <w:rPr>
          <w:rFonts w:ascii="Times New Roman" w:hAnsi="Times New Roman" w:cs="Times New Roman"/>
          <w:sz w:val="24"/>
          <w:szCs w:val="24"/>
        </w:rPr>
        <w:t xml:space="preserve"> induction and then maintenance with either inhalation or intravenous agents (Clarke, et al.,2014). It is established that </w:t>
      </w:r>
      <w:proofErr w:type="spellStart"/>
      <w:r w:rsidRPr="000D7D10">
        <w:rPr>
          <w:rFonts w:ascii="Times New Roman" w:hAnsi="Times New Roman" w:cs="Times New Roman"/>
          <w:sz w:val="24"/>
          <w:szCs w:val="24"/>
        </w:rPr>
        <w:t>anaesthetic</w:t>
      </w:r>
      <w:proofErr w:type="spellEnd"/>
      <w:r w:rsidRPr="000D7D10">
        <w:rPr>
          <w:rFonts w:ascii="Times New Roman" w:hAnsi="Times New Roman" w:cs="Times New Roman"/>
          <w:sz w:val="24"/>
          <w:szCs w:val="24"/>
        </w:rPr>
        <w:t xml:space="preserve"> quality of </w:t>
      </w:r>
      <w:proofErr w:type="spellStart"/>
      <w:r w:rsidRPr="000D7D10">
        <w:rPr>
          <w:rFonts w:ascii="Times New Roman" w:hAnsi="Times New Roman" w:cs="Times New Roman"/>
          <w:sz w:val="24"/>
          <w:szCs w:val="24"/>
        </w:rPr>
        <w:t>premedicant</w:t>
      </w:r>
      <w:proofErr w:type="spellEnd"/>
      <w:r w:rsidRPr="000D7D10">
        <w:rPr>
          <w:rFonts w:ascii="Times New Roman" w:hAnsi="Times New Roman" w:cs="Times New Roman"/>
          <w:sz w:val="24"/>
          <w:szCs w:val="24"/>
        </w:rPr>
        <w:t xml:space="preserve"> plays a vital role in the reduction of the side effect as well as volume of </w:t>
      </w:r>
      <w:proofErr w:type="spellStart"/>
      <w:r w:rsidRPr="000D7D10">
        <w:rPr>
          <w:rFonts w:ascii="Times New Roman" w:hAnsi="Times New Roman" w:cs="Times New Roman"/>
          <w:sz w:val="24"/>
          <w:szCs w:val="24"/>
        </w:rPr>
        <w:t>anaesthetic</w:t>
      </w:r>
      <w:proofErr w:type="spellEnd"/>
      <w:r w:rsidRPr="000D7D10">
        <w:rPr>
          <w:rFonts w:ascii="Times New Roman" w:hAnsi="Times New Roman" w:cs="Times New Roman"/>
          <w:sz w:val="24"/>
          <w:szCs w:val="24"/>
        </w:rPr>
        <w:t xml:space="preserve"> induction and maintenance agent.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D7D10">
        <w:rPr>
          <w:rFonts w:ascii="Times New Roman" w:hAnsi="Times New Roman" w:cs="Times New Roman"/>
          <w:sz w:val="24"/>
          <w:szCs w:val="24"/>
        </w:rPr>
        <w:t xml:space="preserve">                             </w:t>
      </w:r>
      <w:proofErr w:type="spellStart"/>
      <w:r w:rsidRPr="000D7D10">
        <w:rPr>
          <w:rFonts w:ascii="Times New Roman" w:hAnsi="Times New Roman" w:cs="Times New Roman"/>
          <w:sz w:val="24"/>
          <w:szCs w:val="24"/>
        </w:rPr>
        <w:t>Phenothiazines</w:t>
      </w:r>
      <w:proofErr w:type="spellEnd"/>
      <w:r w:rsidRPr="000D7D10">
        <w:rPr>
          <w:rFonts w:ascii="Times New Roman" w:hAnsi="Times New Roman" w:cs="Times New Roman"/>
          <w:sz w:val="24"/>
          <w:szCs w:val="24"/>
        </w:rPr>
        <w:t xml:space="preserve"> especially </w:t>
      </w:r>
      <w:proofErr w:type="spellStart"/>
      <w:r w:rsidRPr="000D7D10">
        <w:rPr>
          <w:rFonts w:ascii="Times New Roman" w:hAnsi="Times New Roman" w:cs="Times New Roman"/>
          <w:sz w:val="24"/>
          <w:szCs w:val="24"/>
        </w:rPr>
        <w:t>Acepromazine</w:t>
      </w:r>
      <w:proofErr w:type="spellEnd"/>
      <w:r w:rsidRPr="000D7D10">
        <w:rPr>
          <w:rFonts w:ascii="Times New Roman" w:hAnsi="Times New Roman" w:cs="Times New Roman"/>
          <w:sz w:val="24"/>
          <w:szCs w:val="24"/>
        </w:rPr>
        <w:t xml:space="preserve"> (ACP) is a widely used </w:t>
      </w:r>
      <w:proofErr w:type="spellStart"/>
      <w:r w:rsidRPr="000D7D10">
        <w:rPr>
          <w:rFonts w:ascii="Times New Roman" w:hAnsi="Times New Roman" w:cs="Times New Roman"/>
          <w:sz w:val="24"/>
          <w:szCs w:val="24"/>
        </w:rPr>
        <w:t>anaesthetic</w:t>
      </w:r>
      <w:proofErr w:type="spellEnd"/>
      <w:r w:rsidRPr="000D7D10">
        <w:rPr>
          <w:rFonts w:ascii="Times New Roman" w:hAnsi="Times New Roman" w:cs="Times New Roman"/>
          <w:sz w:val="24"/>
          <w:szCs w:val="24"/>
        </w:rPr>
        <w:t xml:space="preserve"> </w:t>
      </w:r>
      <w:proofErr w:type="spellStart"/>
      <w:r w:rsidRPr="000D7D10">
        <w:rPr>
          <w:rFonts w:ascii="Times New Roman" w:hAnsi="Times New Roman" w:cs="Times New Roman"/>
          <w:sz w:val="24"/>
          <w:szCs w:val="24"/>
        </w:rPr>
        <w:t>premedicant</w:t>
      </w:r>
      <w:proofErr w:type="spellEnd"/>
      <w:r w:rsidRPr="000D7D10">
        <w:rPr>
          <w:rFonts w:ascii="Times New Roman" w:hAnsi="Times New Roman" w:cs="Times New Roman"/>
          <w:sz w:val="24"/>
          <w:szCs w:val="24"/>
        </w:rPr>
        <w:t xml:space="preserve"> in Veterinary Surgery with the intention to produce muscle relaxation and sedation in dogs. Despite their sedative effects, these drugs lack analgesic effects (Hall, 2001). </w:t>
      </w:r>
      <w:proofErr w:type="spellStart"/>
      <w:r w:rsidRPr="000D7D10">
        <w:rPr>
          <w:rFonts w:ascii="Times New Roman" w:hAnsi="Times New Roman" w:cs="Times New Roman"/>
          <w:sz w:val="24"/>
          <w:szCs w:val="24"/>
        </w:rPr>
        <w:t>Opoids</w:t>
      </w:r>
      <w:proofErr w:type="spellEnd"/>
      <w:r w:rsidRPr="000D7D10">
        <w:rPr>
          <w:rFonts w:ascii="Times New Roman" w:hAnsi="Times New Roman" w:cs="Times New Roman"/>
          <w:sz w:val="24"/>
          <w:szCs w:val="24"/>
        </w:rPr>
        <w:t xml:space="preserve"> (like Morphine, </w:t>
      </w:r>
      <w:proofErr w:type="spellStart"/>
      <w:r w:rsidRPr="000D7D10">
        <w:rPr>
          <w:rFonts w:ascii="Times New Roman" w:hAnsi="Times New Roman" w:cs="Times New Roman"/>
          <w:sz w:val="24"/>
          <w:szCs w:val="24"/>
        </w:rPr>
        <w:t>Butorphanol</w:t>
      </w:r>
      <w:proofErr w:type="spellEnd"/>
      <w:r w:rsidRPr="000D7D10">
        <w:rPr>
          <w:rFonts w:ascii="Times New Roman" w:hAnsi="Times New Roman" w:cs="Times New Roman"/>
          <w:sz w:val="24"/>
          <w:szCs w:val="24"/>
        </w:rPr>
        <w:t xml:space="preserve"> and Buprenorphine) are commonly used in small animal </w:t>
      </w:r>
      <w:proofErr w:type="spellStart"/>
      <w:r w:rsidRPr="000D7D10">
        <w:rPr>
          <w:rFonts w:ascii="Times New Roman" w:hAnsi="Times New Roman" w:cs="Times New Roman"/>
          <w:sz w:val="24"/>
          <w:szCs w:val="24"/>
        </w:rPr>
        <w:t>anaesthetic</w:t>
      </w:r>
      <w:proofErr w:type="spellEnd"/>
      <w:r w:rsidRPr="000D7D10">
        <w:rPr>
          <w:rFonts w:ascii="Times New Roman" w:hAnsi="Times New Roman" w:cs="Times New Roman"/>
          <w:sz w:val="24"/>
          <w:szCs w:val="24"/>
        </w:rPr>
        <w:t xml:space="preserve"> </w:t>
      </w:r>
      <w:proofErr w:type="spellStart"/>
      <w:r w:rsidRPr="000D7D10">
        <w:rPr>
          <w:rFonts w:ascii="Times New Roman" w:hAnsi="Times New Roman" w:cs="Times New Roman"/>
          <w:sz w:val="24"/>
          <w:szCs w:val="24"/>
        </w:rPr>
        <w:t>premedicant</w:t>
      </w:r>
      <w:proofErr w:type="spellEnd"/>
      <w:r w:rsidRPr="000D7D10">
        <w:rPr>
          <w:rFonts w:ascii="Times New Roman" w:hAnsi="Times New Roman" w:cs="Times New Roman"/>
          <w:sz w:val="24"/>
          <w:szCs w:val="24"/>
        </w:rPr>
        <w:t xml:space="preserve"> to provide varying level of analgesia. </w:t>
      </w:r>
      <w:proofErr w:type="spellStart"/>
      <w:r w:rsidRPr="000D7D10">
        <w:rPr>
          <w:rFonts w:ascii="Times New Roman" w:hAnsi="Times New Roman" w:cs="Times New Roman"/>
          <w:sz w:val="24"/>
          <w:szCs w:val="24"/>
        </w:rPr>
        <w:t>Butorphanol</w:t>
      </w:r>
      <w:proofErr w:type="spellEnd"/>
      <w:r w:rsidRPr="000D7D10">
        <w:rPr>
          <w:rFonts w:ascii="Times New Roman" w:hAnsi="Times New Roman" w:cs="Times New Roman"/>
          <w:sz w:val="24"/>
          <w:szCs w:val="24"/>
        </w:rPr>
        <w:t xml:space="preserve"> and Buprenorphine are both partial </w:t>
      </w:r>
      <w:proofErr w:type="spellStart"/>
      <w:r w:rsidRPr="000D7D10">
        <w:rPr>
          <w:rFonts w:ascii="Times New Roman" w:hAnsi="Times New Roman" w:cs="Times New Roman"/>
          <w:sz w:val="24"/>
          <w:szCs w:val="24"/>
        </w:rPr>
        <w:t>opoid</w:t>
      </w:r>
      <w:proofErr w:type="spellEnd"/>
      <w:r w:rsidRPr="000D7D10">
        <w:rPr>
          <w:rFonts w:ascii="Times New Roman" w:hAnsi="Times New Roman" w:cs="Times New Roman"/>
          <w:sz w:val="24"/>
          <w:szCs w:val="24"/>
        </w:rPr>
        <w:t xml:space="preserve"> agonists that are capable of producing short and long duration of analgesia respectively (</w:t>
      </w:r>
      <w:proofErr w:type="spellStart"/>
      <w:r w:rsidRPr="000D7D10">
        <w:rPr>
          <w:rFonts w:ascii="Times New Roman" w:hAnsi="Times New Roman" w:cs="Times New Roman"/>
          <w:sz w:val="24"/>
          <w:szCs w:val="24"/>
        </w:rPr>
        <w:t>Izer</w:t>
      </w:r>
      <w:proofErr w:type="spellEnd"/>
      <w:r w:rsidRPr="000D7D10">
        <w:rPr>
          <w:rFonts w:ascii="Times New Roman" w:hAnsi="Times New Roman" w:cs="Times New Roman"/>
          <w:sz w:val="24"/>
          <w:szCs w:val="24"/>
        </w:rPr>
        <w:t xml:space="preserve"> et al., 2014) and are thus used as small animal </w:t>
      </w:r>
      <w:proofErr w:type="spellStart"/>
      <w:r w:rsidRPr="000D7D10">
        <w:rPr>
          <w:rFonts w:ascii="Times New Roman" w:hAnsi="Times New Roman" w:cs="Times New Roman"/>
          <w:sz w:val="24"/>
          <w:szCs w:val="24"/>
        </w:rPr>
        <w:t>premedicants</w:t>
      </w:r>
      <w:proofErr w:type="spellEnd"/>
      <w:r w:rsidRPr="000D7D10">
        <w:rPr>
          <w:rFonts w:ascii="Times New Roman" w:hAnsi="Times New Roman" w:cs="Times New Roman"/>
          <w:sz w:val="24"/>
          <w:szCs w:val="24"/>
        </w:rPr>
        <w:t xml:space="preserve">. </w:t>
      </w:r>
      <w:proofErr w:type="spellStart"/>
      <w:r w:rsidRPr="000D7D10">
        <w:rPr>
          <w:rFonts w:ascii="Times New Roman" w:hAnsi="Times New Roman" w:cs="Times New Roman"/>
          <w:sz w:val="24"/>
          <w:szCs w:val="24"/>
        </w:rPr>
        <w:t>Phenothiazines</w:t>
      </w:r>
      <w:proofErr w:type="spellEnd"/>
      <w:r w:rsidRPr="000D7D10">
        <w:rPr>
          <w:rFonts w:ascii="Times New Roman" w:hAnsi="Times New Roman" w:cs="Times New Roman"/>
          <w:sz w:val="24"/>
          <w:szCs w:val="24"/>
        </w:rPr>
        <w:t xml:space="preserve"> (example </w:t>
      </w:r>
      <w:proofErr w:type="spellStart"/>
      <w:r w:rsidRPr="000D7D10">
        <w:rPr>
          <w:rFonts w:ascii="Times New Roman" w:hAnsi="Times New Roman" w:cs="Times New Roman"/>
          <w:sz w:val="24"/>
          <w:szCs w:val="24"/>
        </w:rPr>
        <w:t>Acepromazine</w:t>
      </w:r>
      <w:proofErr w:type="spellEnd"/>
      <w:r w:rsidRPr="000D7D10">
        <w:rPr>
          <w:rFonts w:ascii="Times New Roman" w:hAnsi="Times New Roman" w:cs="Times New Roman"/>
          <w:sz w:val="24"/>
          <w:szCs w:val="24"/>
        </w:rPr>
        <w:t xml:space="preserve">) are commonly referred to as tranquilizers or </w:t>
      </w:r>
      <w:proofErr w:type="spellStart"/>
      <w:r w:rsidRPr="000D7D10">
        <w:rPr>
          <w:rFonts w:ascii="Times New Roman" w:hAnsi="Times New Roman" w:cs="Times New Roman"/>
          <w:sz w:val="24"/>
          <w:szCs w:val="24"/>
        </w:rPr>
        <w:t>neurolept</w:t>
      </w:r>
      <w:proofErr w:type="spellEnd"/>
      <w:r w:rsidRPr="000D7D10">
        <w:rPr>
          <w:rFonts w:ascii="Times New Roman" w:hAnsi="Times New Roman" w:cs="Times New Roman"/>
          <w:sz w:val="24"/>
          <w:szCs w:val="24"/>
        </w:rPr>
        <w:t xml:space="preserve"> and they are usually combined with agents having potent sedative and analgesic property (</w:t>
      </w:r>
      <w:proofErr w:type="spellStart"/>
      <w:r w:rsidRPr="000D7D10">
        <w:rPr>
          <w:rFonts w:ascii="Times New Roman" w:hAnsi="Times New Roman" w:cs="Times New Roman"/>
          <w:sz w:val="24"/>
          <w:szCs w:val="24"/>
        </w:rPr>
        <w:t>e.g</w:t>
      </w:r>
      <w:proofErr w:type="spellEnd"/>
      <w:r w:rsidRPr="000D7D10">
        <w:rPr>
          <w:rFonts w:ascii="Times New Roman" w:hAnsi="Times New Roman" w:cs="Times New Roman"/>
          <w:sz w:val="24"/>
          <w:szCs w:val="24"/>
        </w:rPr>
        <w:t xml:space="preserve"> </w:t>
      </w:r>
      <w:proofErr w:type="spellStart"/>
      <w:r w:rsidRPr="000D7D10">
        <w:rPr>
          <w:rFonts w:ascii="Times New Roman" w:hAnsi="Times New Roman" w:cs="Times New Roman"/>
          <w:sz w:val="24"/>
          <w:szCs w:val="24"/>
        </w:rPr>
        <w:t>opoids</w:t>
      </w:r>
      <w:proofErr w:type="spellEnd"/>
      <w:r w:rsidRPr="000D7D10">
        <w:rPr>
          <w:rFonts w:ascii="Times New Roman" w:hAnsi="Times New Roman" w:cs="Times New Roman"/>
          <w:sz w:val="24"/>
          <w:szCs w:val="24"/>
        </w:rPr>
        <w:t xml:space="preserve">) to produce a state of profound central nervous system depression and induce general </w:t>
      </w:r>
      <w:proofErr w:type="spellStart"/>
      <w:r w:rsidRPr="000D7D10">
        <w:rPr>
          <w:rFonts w:ascii="Times New Roman" w:hAnsi="Times New Roman" w:cs="Times New Roman"/>
          <w:sz w:val="24"/>
          <w:szCs w:val="24"/>
        </w:rPr>
        <w:t>anaesthesia</w:t>
      </w:r>
      <w:proofErr w:type="spellEnd"/>
      <w:r w:rsidRPr="000D7D10">
        <w:rPr>
          <w:rFonts w:ascii="Times New Roman" w:hAnsi="Times New Roman" w:cs="Times New Roman"/>
          <w:sz w:val="24"/>
          <w:szCs w:val="24"/>
        </w:rPr>
        <w:t xml:space="preserve"> -a concept often </w:t>
      </w:r>
      <w:proofErr w:type="gramStart"/>
      <w:r w:rsidRPr="000D7D10">
        <w:rPr>
          <w:rFonts w:ascii="Times New Roman" w:hAnsi="Times New Roman" w:cs="Times New Roman"/>
          <w:sz w:val="24"/>
          <w:szCs w:val="24"/>
        </w:rPr>
        <w:t>refer</w:t>
      </w:r>
      <w:proofErr w:type="gramEnd"/>
      <w:r w:rsidRPr="000D7D10">
        <w:rPr>
          <w:rFonts w:ascii="Times New Roman" w:hAnsi="Times New Roman" w:cs="Times New Roman"/>
          <w:sz w:val="24"/>
          <w:szCs w:val="24"/>
        </w:rPr>
        <w:t xml:space="preserve"> to as </w:t>
      </w:r>
      <w:proofErr w:type="spellStart"/>
      <w:r w:rsidRPr="000D7D10">
        <w:rPr>
          <w:rFonts w:ascii="Times New Roman" w:hAnsi="Times New Roman" w:cs="Times New Roman"/>
          <w:sz w:val="24"/>
          <w:szCs w:val="24"/>
        </w:rPr>
        <w:t>Neuroleptanalgesia</w:t>
      </w:r>
      <w:proofErr w:type="spellEnd"/>
      <w:r w:rsidRPr="000D7D10">
        <w:rPr>
          <w:rFonts w:ascii="Times New Roman" w:hAnsi="Times New Roman" w:cs="Times New Roman"/>
          <w:sz w:val="24"/>
          <w:szCs w:val="24"/>
        </w:rPr>
        <w:t xml:space="preserve"> (</w:t>
      </w:r>
      <w:proofErr w:type="spellStart"/>
      <w:r w:rsidRPr="000D7D10">
        <w:rPr>
          <w:rFonts w:ascii="Times New Roman" w:hAnsi="Times New Roman" w:cs="Times New Roman"/>
          <w:sz w:val="24"/>
          <w:szCs w:val="24"/>
        </w:rPr>
        <w:t>Poller</w:t>
      </w:r>
      <w:proofErr w:type="spellEnd"/>
      <w:r w:rsidRPr="000D7D10">
        <w:rPr>
          <w:rFonts w:ascii="Times New Roman" w:hAnsi="Times New Roman" w:cs="Times New Roman"/>
          <w:sz w:val="24"/>
          <w:szCs w:val="24"/>
        </w:rPr>
        <w:t xml:space="preserve">, et al., 2013; Chang, et al., 2014). </w:t>
      </w:r>
      <w:proofErr w:type="spellStart"/>
      <w:r w:rsidRPr="000D7D10">
        <w:rPr>
          <w:rFonts w:ascii="Times New Roman" w:hAnsi="Times New Roman" w:cs="Times New Roman"/>
          <w:sz w:val="24"/>
          <w:szCs w:val="24"/>
        </w:rPr>
        <w:t>Neuroleptoanalgesia</w:t>
      </w:r>
      <w:proofErr w:type="spellEnd"/>
      <w:r w:rsidRPr="000D7D10">
        <w:rPr>
          <w:rFonts w:ascii="Times New Roman" w:hAnsi="Times New Roman" w:cs="Times New Roman"/>
          <w:sz w:val="24"/>
          <w:szCs w:val="24"/>
        </w:rPr>
        <w:t xml:space="preserve"> provide synergism between the two drugs (</w:t>
      </w:r>
      <w:proofErr w:type="spellStart"/>
      <w:r w:rsidRPr="000D7D10">
        <w:rPr>
          <w:rFonts w:ascii="Times New Roman" w:hAnsi="Times New Roman" w:cs="Times New Roman"/>
          <w:sz w:val="24"/>
          <w:szCs w:val="24"/>
        </w:rPr>
        <w:t>Neurolept</w:t>
      </w:r>
      <w:proofErr w:type="spellEnd"/>
      <w:r w:rsidRPr="000D7D10">
        <w:rPr>
          <w:rFonts w:ascii="Times New Roman" w:hAnsi="Times New Roman" w:cs="Times New Roman"/>
          <w:sz w:val="24"/>
          <w:szCs w:val="24"/>
        </w:rPr>
        <w:t xml:space="preserve"> and </w:t>
      </w:r>
      <w:proofErr w:type="spellStart"/>
      <w:r w:rsidRPr="000D7D10">
        <w:rPr>
          <w:rFonts w:ascii="Times New Roman" w:hAnsi="Times New Roman" w:cs="Times New Roman"/>
          <w:sz w:val="24"/>
          <w:szCs w:val="24"/>
        </w:rPr>
        <w:t>Opoids</w:t>
      </w:r>
      <w:proofErr w:type="spellEnd"/>
      <w:r w:rsidRPr="000D7D10">
        <w:rPr>
          <w:rFonts w:ascii="Times New Roman" w:hAnsi="Times New Roman" w:cs="Times New Roman"/>
          <w:sz w:val="24"/>
          <w:szCs w:val="24"/>
        </w:rPr>
        <w:t xml:space="preserve">) leading to greater sedation and analgesia unlike when individual drug is used alone (Monteiro, 2009). Undesirable cardiopulmonary effects have been reported in dogs </w:t>
      </w:r>
      <w:proofErr w:type="spellStart"/>
      <w:r w:rsidRPr="000D7D10">
        <w:rPr>
          <w:rFonts w:ascii="Times New Roman" w:hAnsi="Times New Roman" w:cs="Times New Roman"/>
          <w:sz w:val="24"/>
          <w:szCs w:val="24"/>
        </w:rPr>
        <w:t>premedicated</w:t>
      </w:r>
      <w:proofErr w:type="spellEnd"/>
      <w:r w:rsidRPr="000D7D10">
        <w:rPr>
          <w:rFonts w:ascii="Times New Roman" w:hAnsi="Times New Roman" w:cs="Times New Roman"/>
          <w:sz w:val="24"/>
          <w:szCs w:val="24"/>
        </w:rPr>
        <w:t xml:space="preserve"> with </w:t>
      </w:r>
      <w:proofErr w:type="spellStart"/>
      <w:r w:rsidRPr="000D7D10">
        <w:rPr>
          <w:rFonts w:ascii="Times New Roman" w:hAnsi="Times New Roman" w:cs="Times New Roman"/>
          <w:sz w:val="24"/>
          <w:szCs w:val="24"/>
        </w:rPr>
        <w:t>Acepromazine</w:t>
      </w:r>
      <w:proofErr w:type="spellEnd"/>
      <w:r w:rsidRPr="000D7D10">
        <w:rPr>
          <w:rFonts w:ascii="Times New Roman" w:hAnsi="Times New Roman" w:cs="Times New Roman"/>
          <w:sz w:val="24"/>
          <w:szCs w:val="24"/>
        </w:rPr>
        <w:t xml:space="preserve">-Buprenorphine and </w:t>
      </w:r>
      <w:proofErr w:type="spellStart"/>
      <w:r w:rsidRPr="000D7D10">
        <w:rPr>
          <w:rFonts w:ascii="Times New Roman" w:hAnsi="Times New Roman" w:cs="Times New Roman"/>
          <w:sz w:val="24"/>
          <w:szCs w:val="24"/>
        </w:rPr>
        <w:t>Acepromazine-Butorphanol</w:t>
      </w:r>
      <w:proofErr w:type="spellEnd"/>
      <w:r w:rsidRPr="000D7D10">
        <w:rPr>
          <w:rFonts w:ascii="Times New Roman" w:hAnsi="Times New Roman" w:cs="Times New Roman"/>
          <w:sz w:val="24"/>
          <w:szCs w:val="24"/>
        </w:rPr>
        <w:t xml:space="preserve"> with </w:t>
      </w:r>
      <w:proofErr w:type="spellStart"/>
      <w:r w:rsidRPr="000D7D10">
        <w:rPr>
          <w:rFonts w:ascii="Times New Roman" w:hAnsi="Times New Roman" w:cs="Times New Roman"/>
          <w:sz w:val="24"/>
          <w:szCs w:val="24"/>
        </w:rPr>
        <w:t>Propofol</w:t>
      </w:r>
      <w:proofErr w:type="spellEnd"/>
      <w:r w:rsidRPr="000D7D10">
        <w:rPr>
          <w:rFonts w:ascii="Times New Roman" w:hAnsi="Times New Roman" w:cs="Times New Roman"/>
          <w:sz w:val="24"/>
          <w:szCs w:val="24"/>
        </w:rPr>
        <w:t xml:space="preserve"> as induction and maintenance agent using Total Intravenous </w:t>
      </w:r>
      <w:proofErr w:type="spellStart"/>
      <w:r w:rsidRPr="000D7D10">
        <w:rPr>
          <w:rFonts w:ascii="Times New Roman" w:hAnsi="Times New Roman" w:cs="Times New Roman"/>
          <w:sz w:val="24"/>
          <w:szCs w:val="24"/>
        </w:rPr>
        <w:t>Anaesthesia</w:t>
      </w:r>
      <w:proofErr w:type="spellEnd"/>
      <w:r w:rsidRPr="000D7D10">
        <w:rPr>
          <w:rFonts w:ascii="Times New Roman" w:hAnsi="Times New Roman" w:cs="Times New Roman"/>
          <w:sz w:val="24"/>
          <w:szCs w:val="24"/>
        </w:rPr>
        <w:t xml:space="preserve"> (TIVA) (</w:t>
      </w:r>
      <w:proofErr w:type="spellStart"/>
      <w:r w:rsidRPr="000D7D10">
        <w:rPr>
          <w:rFonts w:ascii="Times New Roman" w:hAnsi="Times New Roman" w:cs="Times New Roman"/>
          <w:bCs/>
          <w:sz w:val="24"/>
          <w:szCs w:val="24"/>
        </w:rPr>
        <w:t>Bolaji-Alabi</w:t>
      </w:r>
      <w:proofErr w:type="spellEnd"/>
      <w:r w:rsidRPr="000D7D10">
        <w:rPr>
          <w:rFonts w:ascii="Times New Roman" w:hAnsi="Times New Roman" w:cs="Times New Roman"/>
          <w:bCs/>
          <w:sz w:val="24"/>
          <w:szCs w:val="24"/>
        </w:rPr>
        <w:t xml:space="preserve">, </w:t>
      </w:r>
      <w:proofErr w:type="spellStart"/>
      <w:r w:rsidRPr="000D7D10">
        <w:rPr>
          <w:rFonts w:ascii="Times New Roman" w:hAnsi="Times New Roman" w:cs="Times New Roman"/>
          <w:bCs/>
          <w:sz w:val="24"/>
          <w:szCs w:val="24"/>
        </w:rPr>
        <w:t>Adetunji</w:t>
      </w:r>
      <w:proofErr w:type="spellEnd"/>
      <w:r w:rsidRPr="000D7D10">
        <w:rPr>
          <w:rFonts w:ascii="Times New Roman" w:hAnsi="Times New Roman" w:cs="Times New Roman"/>
          <w:bCs/>
          <w:sz w:val="24"/>
          <w:szCs w:val="24"/>
        </w:rPr>
        <w:t xml:space="preserve">, 2018). Although </w:t>
      </w:r>
      <w:proofErr w:type="spellStart"/>
      <w:r w:rsidRPr="000D7D10">
        <w:rPr>
          <w:rFonts w:ascii="Times New Roman" w:hAnsi="Times New Roman" w:cs="Times New Roman"/>
          <w:bCs/>
          <w:sz w:val="24"/>
          <w:szCs w:val="24"/>
        </w:rPr>
        <w:t>Acepromazine</w:t>
      </w:r>
      <w:proofErr w:type="spellEnd"/>
      <w:r w:rsidRPr="000D7D10">
        <w:rPr>
          <w:rFonts w:ascii="Times New Roman" w:hAnsi="Times New Roman" w:cs="Times New Roman"/>
          <w:bCs/>
          <w:sz w:val="24"/>
          <w:szCs w:val="24"/>
        </w:rPr>
        <w:t xml:space="preserve"> has been associated with dose dependent cardiopulmonary effect</w:t>
      </w:r>
      <w:r w:rsidRPr="000D7D10">
        <w:rPr>
          <w:rFonts w:ascii="Times New Roman" w:hAnsi="Times New Roman" w:cs="Times New Roman"/>
          <w:sz w:val="24"/>
          <w:szCs w:val="24"/>
        </w:rPr>
        <w:t xml:space="preserve"> in dogs (</w:t>
      </w:r>
      <w:proofErr w:type="spellStart"/>
      <w:r w:rsidRPr="000D7D10">
        <w:rPr>
          <w:rFonts w:ascii="Times New Roman" w:hAnsi="Times New Roman" w:cs="Times New Roman"/>
          <w:sz w:val="24"/>
          <w:szCs w:val="24"/>
        </w:rPr>
        <w:t>Popovic</w:t>
      </w:r>
      <w:proofErr w:type="spellEnd"/>
      <w:r w:rsidRPr="000D7D10">
        <w:rPr>
          <w:rFonts w:ascii="Times New Roman" w:hAnsi="Times New Roman" w:cs="Times New Roman"/>
          <w:sz w:val="24"/>
          <w:szCs w:val="24"/>
        </w:rPr>
        <w:t>, et al., 1972), t</w:t>
      </w:r>
      <w:r w:rsidRPr="000D7D10">
        <w:rPr>
          <w:rFonts w:ascii="Times New Roman" w:hAnsi="Times New Roman" w:cs="Times New Roman"/>
          <w:bCs/>
          <w:sz w:val="24"/>
          <w:szCs w:val="24"/>
        </w:rPr>
        <w:t xml:space="preserve">hese may have been </w:t>
      </w:r>
      <w:r w:rsidRPr="000D7D10">
        <w:rPr>
          <w:rFonts w:ascii="Times New Roman" w:hAnsi="Times New Roman" w:cs="Times New Roman"/>
          <w:bCs/>
          <w:sz w:val="24"/>
          <w:szCs w:val="24"/>
        </w:rPr>
        <w:lastRenderedPageBreak/>
        <w:t xml:space="preserve">aggravated by continuous administration of </w:t>
      </w:r>
      <w:proofErr w:type="spellStart"/>
      <w:r w:rsidRPr="000D7D10">
        <w:rPr>
          <w:rFonts w:ascii="Times New Roman" w:hAnsi="Times New Roman" w:cs="Times New Roman"/>
          <w:bCs/>
          <w:sz w:val="24"/>
          <w:szCs w:val="24"/>
        </w:rPr>
        <w:t>Propofol</w:t>
      </w:r>
      <w:proofErr w:type="spellEnd"/>
      <w:r w:rsidRPr="000D7D10">
        <w:rPr>
          <w:rFonts w:ascii="Times New Roman" w:hAnsi="Times New Roman" w:cs="Times New Roman"/>
          <w:bCs/>
          <w:sz w:val="24"/>
          <w:szCs w:val="24"/>
        </w:rPr>
        <w:t xml:space="preserve"> as TIVA. This is because </w:t>
      </w:r>
      <w:proofErr w:type="spellStart"/>
      <w:r w:rsidRPr="000D7D10">
        <w:rPr>
          <w:rFonts w:ascii="Times New Roman" w:hAnsi="Times New Roman" w:cs="Times New Roman"/>
          <w:sz w:val="24"/>
          <w:szCs w:val="24"/>
        </w:rPr>
        <w:t>Propofol</w:t>
      </w:r>
      <w:proofErr w:type="spellEnd"/>
      <w:r w:rsidRPr="000D7D10">
        <w:rPr>
          <w:rFonts w:ascii="Times New Roman" w:hAnsi="Times New Roman" w:cs="Times New Roman"/>
          <w:sz w:val="24"/>
          <w:szCs w:val="24"/>
        </w:rPr>
        <w:t xml:space="preserve"> can also cause </w:t>
      </w:r>
      <w:proofErr w:type="spellStart"/>
      <w:r w:rsidRPr="000D7D10">
        <w:rPr>
          <w:rFonts w:ascii="Times New Roman" w:hAnsi="Times New Roman" w:cs="Times New Roman"/>
          <w:sz w:val="24"/>
          <w:szCs w:val="24"/>
        </w:rPr>
        <w:t>vasodialation</w:t>
      </w:r>
      <w:proofErr w:type="spellEnd"/>
      <w:r w:rsidRPr="000D7D10">
        <w:rPr>
          <w:rFonts w:ascii="Times New Roman" w:hAnsi="Times New Roman" w:cs="Times New Roman"/>
          <w:sz w:val="24"/>
          <w:szCs w:val="24"/>
        </w:rPr>
        <w:t xml:space="preserve"> leading to decreased arterial blood pressure; decreased myocardial contractility and dose-dependent respiratory depression (Clarke, 2014).                                                                                 </w:t>
      </w:r>
      <w:r>
        <w:rPr>
          <w:rFonts w:ascii="Times New Roman" w:hAnsi="Times New Roman" w:cs="Times New Roman"/>
          <w:sz w:val="24"/>
          <w:szCs w:val="24"/>
        </w:rPr>
        <w:t xml:space="preserve">                       T</w:t>
      </w:r>
      <w:r w:rsidRPr="000D7D10">
        <w:rPr>
          <w:rFonts w:ascii="Times New Roman" w:hAnsi="Times New Roman" w:cs="Times New Roman"/>
          <w:sz w:val="24"/>
          <w:szCs w:val="24"/>
        </w:rPr>
        <w:t xml:space="preserve">here is paucity of information on the comparative effects of both </w:t>
      </w:r>
      <w:proofErr w:type="spellStart"/>
      <w:r w:rsidRPr="000D7D10">
        <w:rPr>
          <w:rFonts w:ascii="Times New Roman" w:hAnsi="Times New Roman" w:cs="Times New Roman"/>
          <w:sz w:val="24"/>
          <w:szCs w:val="24"/>
        </w:rPr>
        <w:t>neuroleptanalgesics</w:t>
      </w:r>
      <w:proofErr w:type="spellEnd"/>
      <w:r w:rsidRPr="000D7D10">
        <w:rPr>
          <w:rFonts w:ascii="Times New Roman" w:hAnsi="Times New Roman" w:cs="Times New Roman"/>
          <w:sz w:val="24"/>
          <w:szCs w:val="24"/>
        </w:rPr>
        <w:t xml:space="preserve"> (</w:t>
      </w:r>
      <w:proofErr w:type="spellStart"/>
      <w:r w:rsidRPr="000D7D10">
        <w:rPr>
          <w:rFonts w:ascii="Times New Roman" w:hAnsi="Times New Roman" w:cs="Times New Roman"/>
          <w:sz w:val="24"/>
          <w:szCs w:val="24"/>
        </w:rPr>
        <w:t>Acepromazine</w:t>
      </w:r>
      <w:proofErr w:type="spellEnd"/>
      <w:r w:rsidRPr="000D7D10">
        <w:rPr>
          <w:rFonts w:ascii="Times New Roman" w:hAnsi="Times New Roman" w:cs="Times New Roman"/>
          <w:sz w:val="24"/>
          <w:szCs w:val="24"/>
        </w:rPr>
        <w:t xml:space="preserve">-Buprenorphine and </w:t>
      </w:r>
      <w:proofErr w:type="spellStart"/>
      <w:r w:rsidRPr="000D7D10">
        <w:rPr>
          <w:rFonts w:ascii="Times New Roman" w:hAnsi="Times New Roman" w:cs="Times New Roman"/>
          <w:sz w:val="24"/>
          <w:szCs w:val="24"/>
        </w:rPr>
        <w:t>Acepromazine-Butorphanol</w:t>
      </w:r>
      <w:proofErr w:type="spellEnd"/>
      <w:r w:rsidRPr="000D7D10">
        <w:rPr>
          <w:rFonts w:ascii="Times New Roman" w:hAnsi="Times New Roman" w:cs="Times New Roman"/>
          <w:sz w:val="24"/>
          <w:szCs w:val="24"/>
        </w:rPr>
        <w:t xml:space="preserve">) in dogs anaesthetized with </w:t>
      </w:r>
      <w:proofErr w:type="spellStart"/>
      <w:r w:rsidRPr="000D7D10">
        <w:rPr>
          <w:rFonts w:ascii="Times New Roman" w:hAnsi="Times New Roman" w:cs="Times New Roman"/>
          <w:sz w:val="24"/>
          <w:szCs w:val="24"/>
        </w:rPr>
        <w:t>Propofol</w:t>
      </w:r>
      <w:proofErr w:type="spellEnd"/>
      <w:r w:rsidRPr="000D7D10">
        <w:rPr>
          <w:rFonts w:ascii="Times New Roman" w:hAnsi="Times New Roman" w:cs="Times New Roman"/>
          <w:sz w:val="24"/>
          <w:szCs w:val="24"/>
        </w:rPr>
        <w:t xml:space="preserve"> and maintained with Isoflurane. Thus these drugs are used without adequate information on the cardiopulmonary disturbances associated with their use as </w:t>
      </w:r>
      <w:proofErr w:type="spellStart"/>
      <w:r w:rsidRPr="000D7D10">
        <w:rPr>
          <w:rFonts w:ascii="Times New Roman" w:hAnsi="Times New Roman" w:cs="Times New Roman"/>
          <w:sz w:val="24"/>
          <w:szCs w:val="24"/>
        </w:rPr>
        <w:t>premedicants</w:t>
      </w:r>
      <w:proofErr w:type="spellEnd"/>
      <w:r w:rsidRPr="000D7D10">
        <w:rPr>
          <w:rFonts w:ascii="Times New Roman" w:hAnsi="Times New Roman" w:cs="Times New Roman"/>
          <w:sz w:val="24"/>
          <w:szCs w:val="24"/>
        </w:rPr>
        <w:t xml:space="preserve"> with </w:t>
      </w:r>
      <w:proofErr w:type="spellStart"/>
      <w:r w:rsidRPr="000D7D10">
        <w:rPr>
          <w:rFonts w:ascii="Times New Roman" w:hAnsi="Times New Roman" w:cs="Times New Roman"/>
          <w:sz w:val="24"/>
          <w:szCs w:val="24"/>
        </w:rPr>
        <w:t>Propofol</w:t>
      </w:r>
      <w:proofErr w:type="spellEnd"/>
      <w:r w:rsidRPr="000D7D10">
        <w:rPr>
          <w:rFonts w:ascii="Times New Roman" w:hAnsi="Times New Roman" w:cs="Times New Roman"/>
          <w:sz w:val="24"/>
          <w:szCs w:val="24"/>
        </w:rPr>
        <w:t xml:space="preserve"> and Isoflurane. This study was carried out to compare the cardiopulmonary and analgesic effects, to assess </w:t>
      </w:r>
      <w:proofErr w:type="spellStart"/>
      <w:r w:rsidRPr="000D7D10">
        <w:rPr>
          <w:rFonts w:ascii="Times New Roman" w:hAnsi="Times New Roman" w:cs="Times New Roman"/>
          <w:sz w:val="24"/>
          <w:szCs w:val="24"/>
        </w:rPr>
        <w:t>anaesthetic</w:t>
      </w:r>
      <w:proofErr w:type="spellEnd"/>
      <w:r w:rsidRPr="000D7D10">
        <w:rPr>
          <w:rFonts w:ascii="Times New Roman" w:hAnsi="Times New Roman" w:cs="Times New Roman"/>
          <w:sz w:val="24"/>
          <w:szCs w:val="24"/>
        </w:rPr>
        <w:t xml:space="preserve"> safety in dogs </w:t>
      </w:r>
      <w:proofErr w:type="spellStart"/>
      <w:r w:rsidRPr="000D7D10">
        <w:rPr>
          <w:rFonts w:ascii="Times New Roman" w:hAnsi="Times New Roman" w:cs="Times New Roman"/>
          <w:sz w:val="24"/>
          <w:szCs w:val="24"/>
        </w:rPr>
        <w:t>premedicated</w:t>
      </w:r>
      <w:proofErr w:type="spellEnd"/>
      <w:r w:rsidRPr="000D7D10">
        <w:rPr>
          <w:rFonts w:ascii="Times New Roman" w:hAnsi="Times New Roman" w:cs="Times New Roman"/>
          <w:sz w:val="24"/>
          <w:szCs w:val="24"/>
        </w:rPr>
        <w:t xml:space="preserve"> with either </w:t>
      </w:r>
      <w:proofErr w:type="spellStart"/>
      <w:r w:rsidRPr="000D7D10">
        <w:rPr>
          <w:rFonts w:ascii="Times New Roman" w:hAnsi="Times New Roman" w:cs="Times New Roman"/>
          <w:sz w:val="24"/>
          <w:szCs w:val="24"/>
        </w:rPr>
        <w:t>Acepromazine-Butorphanol</w:t>
      </w:r>
      <w:proofErr w:type="spellEnd"/>
      <w:r w:rsidRPr="000D7D10">
        <w:rPr>
          <w:rFonts w:ascii="Times New Roman" w:hAnsi="Times New Roman" w:cs="Times New Roman"/>
          <w:sz w:val="24"/>
          <w:szCs w:val="24"/>
        </w:rPr>
        <w:t xml:space="preserve"> or </w:t>
      </w:r>
      <w:proofErr w:type="spellStart"/>
      <w:r w:rsidRPr="000D7D10">
        <w:rPr>
          <w:rFonts w:ascii="Times New Roman" w:hAnsi="Times New Roman" w:cs="Times New Roman"/>
          <w:sz w:val="24"/>
          <w:szCs w:val="24"/>
        </w:rPr>
        <w:t>Acepromazine</w:t>
      </w:r>
      <w:proofErr w:type="spellEnd"/>
      <w:r w:rsidRPr="000D7D10">
        <w:rPr>
          <w:rFonts w:ascii="Times New Roman" w:hAnsi="Times New Roman" w:cs="Times New Roman"/>
          <w:sz w:val="24"/>
          <w:szCs w:val="24"/>
        </w:rPr>
        <w:t xml:space="preserve">-Buprenorphine which were induced and maintained with </w:t>
      </w:r>
      <w:proofErr w:type="spellStart"/>
      <w:r w:rsidRPr="000D7D10">
        <w:rPr>
          <w:rFonts w:ascii="Times New Roman" w:hAnsi="Times New Roman" w:cs="Times New Roman"/>
          <w:sz w:val="24"/>
          <w:szCs w:val="24"/>
        </w:rPr>
        <w:t>Propofol</w:t>
      </w:r>
      <w:proofErr w:type="spellEnd"/>
      <w:r w:rsidRPr="000D7D10">
        <w:rPr>
          <w:rFonts w:ascii="Times New Roman" w:hAnsi="Times New Roman" w:cs="Times New Roman"/>
          <w:sz w:val="24"/>
          <w:szCs w:val="24"/>
        </w:rPr>
        <w:t xml:space="preserve"> and Isoflurane respectively.</w:t>
      </w:r>
    </w:p>
    <w:p w:rsidR="000D7D10" w:rsidRPr="000D7D10" w:rsidRDefault="000D7D10" w:rsidP="000D7D10">
      <w:pPr>
        <w:pStyle w:val="NoSpacing"/>
        <w:numPr>
          <w:ilvl w:val="0"/>
          <w:numId w:val="1"/>
        </w:numPr>
        <w:spacing w:before="240" w:line="360" w:lineRule="auto"/>
        <w:rPr>
          <w:rStyle w:val="CharAttribute6"/>
          <w:rFonts w:eastAsia="Batang"/>
          <w:b/>
          <w:szCs w:val="24"/>
        </w:rPr>
      </w:pPr>
      <w:r w:rsidRPr="000D7D10">
        <w:rPr>
          <w:rStyle w:val="CharAttribute6"/>
          <w:rFonts w:eastAsia="Batang"/>
          <w:b/>
          <w:szCs w:val="24"/>
        </w:rPr>
        <w:t>MATERIALS AND METHOD</w:t>
      </w:r>
    </w:p>
    <w:p w:rsidR="000D7D10" w:rsidRPr="000D7D10" w:rsidRDefault="000D7D10" w:rsidP="000D7D10">
      <w:pPr>
        <w:pStyle w:val="NoSpacing"/>
        <w:spacing w:before="240" w:line="360" w:lineRule="auto"/>
        <w:rPr>
          <w:rStyle w:val="CharAttribute4"/>
          <w:rFonts w:ascii="Times New Roman" w:hAnsi="Times New Roman" w:cs="Times New Roman"/>
          <w:b/>
          <w:szCs w:val="24"/>
        </w:rPr>
      </w:pPr>
      <w:r w:rsidRPr="000D7D10">
        <w:rPr>
          <w:rStyle w:val="CharAttribute4"/>
          <w:rFonts w:ascii="Times New Roman" w:hAnsi="Times New Roman" w:cs="Times New Roman"/>
          <w:b/>
          <w:szCs w:val="24"/>
        </w:rPr>
        <w:t xml:space="preserve">2.1 Animal management                                                                                                                                           </w:t>
      </w:r>
    </w:p>
    <w:p w:rsidR="000D7D10" w:rsidRPr="000D7D10" w:rsidRDefault="000D7D10" w:rsidP="000D7D10">
      <w:pPr>
        <w:pStyle w:val="NoSpacing"/>
        <w:spacing w:before="240" w:line="360" w:lineRule="auto"/>
        <w:rPr>
          <w:rStyle w:val="CharAttribute6"/>
          <w:rFonts w:eastAsia="Batang"/>
          <w:b/>
          <w:szCs w:val="24"/>
        </w:rPr>
      </w:pPr>
      <w:r w:rsidRPr="000D7D10">
        <w:rPr>
          <w:rStyle w:val="CharAttribute4"/>
          <w:rFonts w:ascii="Times New Roman" w:hAnsi="Times New Roman" w:cs="Times New Roman"/>
          <w:szCs w:val="24"/>
        </w:rPr>
        <w:t>Six apparently healthy Nigerian indigenous dogs (3 males and 3 females) w</w:t>
      </w:r>
      <w:r w:rsidRPr="000D7D10">
        <w:rPr>
          <w:rStyle w:val="CharAttribute9"/>
          <w:rFonts w:ascii="Times New Roman" w:eastAsia="Batang" w:cs="Times New Roman"/>
          <w:szCs w:val="24"/>
        </w:rPr>
        <w:t xml:space="preserve">eighing between 7-10kg with mean age of </w:t>
      </w:r>
      <w:r w:rsidRPr="000D7D10">
        <w:rPr>
          <w:rStyle w:val="CharAttribute6"/>
          <w:rFonts w:eastAsia="Batang"/>
          <w:szCs w:val="24"/>
        </w:rPr>
        <w:t xml:space="preserve">2.0 ± 0.4 </w:t>
      </w:r>
      <w:r w:rsidRPr="000D7D10">
        <w:rPr>
          <w:rStyle w:val="CharAttribute9"/>
          <w:rFonts w:ascii="Times New Roman" w:eastAsia="Batang" w:cs="Times New Roman"/>
          <w:szCs w:val="24"/>
        </w:rPr>
        <w:t>years were used for this</w:t>
      </w:r>
      <w:r w:rsidRPr="000D7D10">
        <w:rPr>
          <w:rStyle w:val="CharAttribute4"/>
          <w:rFonts w:ascii="Times New Roman" w:hAnsi="Times New Roman" w:cs="Times New Roman"/>
          <w:szCs w:val="24"/>
        </w:rPr>
        <w:t xml:space="preserve"> </w:t>
      </w:r>
      <w:r w:rsidRPr="000D7D10">
        <w:rPr>
          <w:rStyle w:val="CharAttribute6"/>
          <w:rFonts w:eastAsia="Batang"/>
          <w:szCs w:val="24"/>
        </w:rPr>
        <w:t>prospective, cross-over blinded clinical study. The study was conducted as two trials with a</w:t>
      </w:r>
      <w:r w:rsidRPr="000D7D10">
        <w:rPr>
          <w:rStyle w:val="CharAttribute9"/>
          <w:rFonts w:ascii="Times New Roman" w:eastAsia="Batang" w:cs="Times New Roman"/>
          <w:szCs w:val="24"/>
        </w:rPr>
        <w:t xml:space="preserve"> ‘wash-out’ period of one week between each trial</w:t>
      </w:r>
      <w:r w:rsidRPr="000D7D10">
        <w:rPr>
          <w:rStyle w:val="CharAttribute6"/>
          <w:rFonts w:eastAsia="Batang"/>
          <w:szCs w:val="24"/>
        </w:rPr>
        <w:t xml:space="preserve">. </w:t>
      </w:r>
      <w:r w:rsidRPr="000D7D10">
        <w:rPr>
          <w:rFonts w:ascii="Times New Roman" w:eastAsia="TimesNewRomanPSMT"/>
          <w:sz w:val="24"/>
          <w:szCs w:val="24"/>
        </w:rPr>
        <w:t xml:space="preserve">The animals were maintained in </w:t>
      </w:r>
      <w:proofErr w:type="spellStart"/>
      <w:r w:rsidRPr="000D7D10">
        <w:rPr>
          <w:rFonts w:ascii="Times New Roman" w:eastAsia="TimesNewRomanPSMT"/>
          <w:sz w:val="24"/>
          <w:szCs w:val="24"/>
        </w:rPr>
        <w:t>iso-managemental</w:t>
      </w:r>
      <w:proofErr w:type="spellEnd"/>
      <w:r w:rsidRPr="000D7D10">
        <w:rPr>
          <w:rFonts w:ascii="Times New Roman" w:eastAsia="TimesNewRomanPSMT"/>
          <w:sz w:val="24"/>
          <w:szCs w:val="24"/>
        </w:rPr>
        <w:t xml:space="preserve"> conditions (for 3weeks) with enough once daily food (rice, fish) and water (ad-libitum). They were dewormed and vaccinated. They were kept off feed and water for 12 and 6 hours respectively, before commencement of the treatment.</w:t>
      </w:r>
      <w:r w:rsidRPr="000D7D10">
        <w:rPr>
          <w:rStyle w:val="CharAttribute4"/>
          <w:rFonts w:ascii="Times New Roman" w:hAnsi="Times New Roman" w:cs="Times New Roman"/>
          <w:szCs w:val="24"/>
        </w:rPr>
        <w:t xml:space="preserve"> </w:t>
      </w:r>
      <w:r w:rsidRPr="000D7D10">
        <w:rPr>
          <w:rStyle w:val="CharAttribute30"/>
          <w:rFonts w:eastAsiaTheme="minorHAnsi" w:hAnsi="Times New Roman"/>
          <w:szCs w:val="24"/>
        </w:rPr>
        <w:t>This research work was carried out at the Veterinary Teaching Hospital, College of Veterinary Medicine, Federal University of Agriculture, Abeokuta (FUNAAB.), Nigeria.</w:t>
      </w:r>
    </w:p>
    <w:p w:rsidR="000D7D10" w:rsidRDefault="000D7D10" w:rsidP="000D7D10">
      <w:pPr>
        <w:pStyle w:val="NoSpacing"/>
        <w:spacing w:before="240" w:line="360" w:lineRule="auto"/>
        <w:rPr>
          <w:rStyle w:val="CharAttribute6"/>
          <w:rFonts w:eastAsia="Batang"/>
          <w:b/>
          <w:szCs w:val="24"/>
        </w:rPr>
      </w:pPr>
      <w:r w:rsidRPr="000D7D10">
        <w:rPr>
          <w:rStyle w:val="CharAttribute6"/>
          <w:rFonts w:eastAsia="Batang"/>
          <w:b/>
          <w:szCs w:val="24"/>
        </w:rPr>
        <w:t xml:space="preserve">2.2 </w:t>
      </w:r>
      <w:proofErr w:type="spellStart"/>
      <w:r w:rsidRPr="000D7D10">
        <w:rPr>
          <w:rStyle w:val="CharAttribute6"/>
          <w:rFonts w:eastAsia="Batang"/>
          <w:b/>
          <w:szCs w:val="24"/>
        </w:rPr>
        <w:t>Anaesthetic</w:t>
      </w:r>
      <w:proofErr w:type="spellEnd"/>
      <w:r w:rsidRPr="000D7D10">
        <w:rPr>
          <w:rStyle w:val="CharAttribute6"/>
          <w:rFonts w:eastAsia="Batang"/>
          <w:b/>
          <w:szCs w:val="24"/>
        </w:rPr>
        <w:t xml:space="preserve"> protocol                                                                                                                                   </w:t>
      </w:r>
      <w:r>
        <w:rPr>
          <w:rStyle w:val="CharAttribute6"/>
          <w:rFonts w:eastAsia="Batang"/>
          <w:b/>
          <w:szCs w:val="24"/>
        </w:rPr>
        <w:t xml:space="preserve">     </w:t>
      </w:r>
    </w:p>
    <w:p w:rsidR="000D7D10" w:rsidRPr="000D7D10" w:rsidRDefault="000D7D10" w:rsidP="000D7D10">
      <w:pPr>
        <w:pStyle w:val="NoSpacing"/>
        <w:spacing w:before="240" w:line="360" w:lineRule="auto"/>
        <w:rPr>
          <w:rFonts w:ascii="Times New Roman"/>
          <w:sz w:val="24"/>
          <w:szCs w:val="24"/>
        </w:rPr>
      </w:pPr>
      <w:r w:rsidRPr="000D7D10">
        <w:rPr>
          <w:rStyle w:val="CharAttribute6"/>
          <w:rFonts w:eastAsia="Batang"/>
          <w:szCs w:val="24"/>
        </w:rPr>
        <w:t xml:space="preserve">Trial I: The dogs were </w:t>
      </w:r>
      <w:proofErr w:type="spellStart"/>
      <w:r w:rsidRPr="000D7D10">
        <w:rPr>
          <w:rStyle w:val="CharAttribute6"/>
          <w:rFonts w:eastAsia="Batang"/>
          <w:szCs w:val="24"/>
        </w:rPr>
        <w:t>premedicated</w:t>
      </w:r>
      <w:proofErr w:type="spellEnd"/>
      <w:r w:rsidRPr="000D7D10">
        <w:rPr>
          <w:rStyle w:val="CharAttribute6"/>
          <w:rFonts w:eastAsia="Batang"/>
          <w:szCs w:val="24"/>
        </w:rPr>
        <w:t xml:space="preserve"> with combination of </w:t>
      </w:r>
      <w:r w:rsidRPr="000D7D10">
        <w:rPr>
          <w:rStyle w:val="CharAttribute9"/>
          <w:rFonts w:ascii="Times New Roman" w:eastAsia="Batang" w:cs="Times New Roman"/>
          <w:szCs w:val="24"/>
        </w:rPr>
        <w:t>0.04mg/kg</w:t>
      </w:r>
      <w:r w:rsidRPr="000D7D10">
        <w:rPr>
          <w:rStyle w:val="CharAttribute6"/>
          <w:rFonts w:eastAsia="Batang"/>
          <w:szCs w:val="24"/>
        </w:rPr>
        <w:t xml:space="preserve"> </w:t>
      </w:r>
      <w:proofErr w:type="spellStart"/>
      <w:r w:rsidRPr="000D7D10">
        <w:rPr>
          <w:rStyle w:val="CharAttribute6"/>
          <w:rFonts w:eastAsia="Batang"/>
          <w:szCs w:val="24"/>
        </w:rPr>
        <w:t>Acepromazine</w:t>
      </w:r>
      <w:proofErr w:type="spellEnd"/>
      <w:r w:rsidRPr="000D7D10">
        <w:rPr>
          <w:rStyle w:val="CharAttribute6"/>
          <w:rFonts w:eastAsia="Batang"/>
          <w:szCs w:val="24"/>
        </w:rPr>
        <w:t xml:space="preserve"> (</w:t>
      </w:r>
      <w:proofErr w:type="spellStart"/>
      <w:r w:rsidRPr="000D7D10">
        <w:rPr>
          <w:rStyle w:val="CharAttribute6"/>
          <w:rFonts w:eastAsia="Batang"/>
          <w:szCs w:val="24"/>
        </w:rPr>
        <w:t>Kyion</w:t>
      </w:r>
      <w:proofErr w:type="spellEnd"/>
      <w:r w:rsidRPr="000D7D10">
        <w:rPr>
          <w:rStyle w:val="CharAttribute6"/>
          <w:rFonts w:eastAsia="Batang"/>
          <w:szCs w:val="24"/>
        </w:rPr>
        <w:t xml:space="preserve"> prescription SCC South Africa) and </w:t>
      </w:r>
      <w:r w:rsidRPr="000D7D10">
        <w:rPr>
          <w:rStyle w:val="CharAttribute9"/>
          <w:rFonts w:ascii="Times New Roman" w:eastAsia="Batang" w:cs="Times New Roman"/>
          <w:szCs w:val="24"/>
        </w:rPr>
        <w:t>0.3mg/kg</w:t>
      </w:r>
      <w:r w:rsidRPr="000D7D10">
        <w:rPr>
          <w:rStyle w:val="CharAttribute6"/>
          <w:rFonts w:eastAsia="Batang"/>
          <w:szCs w:val="24"/>
        </w:rPr>
        <w:t>-</w:t>
      </w:r>
      <w:proofErr w:type="spellStart"/>
      <w:r w:rsidRPr="000D7D10">
        <w:rPr>
          <w:rStyle w:val="CharAttribute6"/>
          <w:rFonts w:eastAsia="Batang"/>
          <w:szCs w:val="24"/>
        </w:rPr>
        <w:t>Butorphanol</w:t>
      </w:r>
      <w:proofErr w:type="spellEnd"/>
      <w:r w:rsidRPr="000D7D10">
        <w:rPr>
          <w:rStyle w:val="CharAttribute6"/>
          <w:rFonts w:eastAsia="Batang"/>
          <w:szCs w:val="24"/>
        </w:rPr>
        <w:t xml:space="preserve"> (MSD Animal Health, UK) while dogs in trial II received </w:t>
      </w:r>
      <w:r w:rsidRPr="000D7D10">
        <w:rPr>
          <w:rStyle w:val="CharAttribute9"/>
          <w:rFonts w:ascii="Times New Roman" w:eastAsia="Batang" w:cs="Times New Roman"/>
          <w:szCs w:val="24"/>
        </w:rPr>
        <w:t>0.04mg/kg</w:t>
      </w:r>
      <w:r w:rsidRPr="000D7D10">
        <w:rPr>
          <w:rStyle w:val="CharAttribute6"/>
          <w:rFonts w:eastAsia="Batang"/>
          <w:szCs w:val="24"/>
        </w:rPr>
        <w:t xml:space="preserve"> </w:t>
      </w:r>
      <w:proofErr w:type="spellStart"/>
      <w:r w:rsidRPr="000D7D10">
        <w:rPr>
          <w:rStyle w:val="CharAttribute6"/>
          <w:rFonts w:eastAsia="Batang"/>
          <w:szCs w:val="24"/>
        </w:rPr>
        <w:t>Acepromazine</w:t>
      </w:r>
      <w:proofErr w:type="spellEnd"/>
      <w:r w:rsidRPr="000D7D10">
        <w:rPr>
          <w:rStyle w:val="CharAttribute6"/>
          <w:rFonts w:eastAsia="Batang"/>
          <w:szCs w:val="24"/>
        </w:rPr>
        <w:t xml:space="preserve"> and </w:t>
      </w:r>
      <w:r w:rsidRPr="000D7D10">
        <w:rPr>
          <w:rStyle w:val="CharAttribute9"/>
          <w:rFonts w:ascii="Times New Roman" w:eastAsia="Batang" w:cs="Times New Roman"/>
          <w:szCs w:val="24"/>
        </w:rPr>
        <w:t>0.03mg/kg</w:t>
      </w:r>
      <w:r w:rsidRPr="000D7D10">
        <w:rPr>
          <w:rStyle w:val="CharAttribute6"/>
          <w:rFonts w:eastAsia="Batang"/>
          <w:szCs w:val="24"/>
        </w:rPr>
        <w:t xml:space="preserve"> Buprenorphine (</w:t>
      </w:r>
      <w:proofErr w:type="spellStart"/>
      <w:r w:rsidRPr="000D7D10">
        <w:rPr>
          <w:rStyle w:val="CharAttribute6"/>
          <w:rFonts w:eastAsia="Batang"/>
          <w:szCs w:val="24"/>
        </w:rPr>
        <w:t>Dechra</w:t>
      </w:r>
      <w:proofErr w:type="spellEnd"/>
      <w:r w:rsidRPr="000D7D10">
        <w:rPr>
          <w:rStyle w:val="CharAttribute6"/>
          <w:rFonts w:eastAsia="Batang"/>
          <w:szCs w:val="24"/>
        </w:rPr>
        <w:t xml:space="preserve"> Ltd, UK) and volume of each drug depended on their weight.</w:t>
      </w:r>
    </w:p>
    <w:p w:rsidR="000D7D10" w:rsidRPr="000D7D10" w:rsidRDefault="000D7D10" w:rsidP="000D7D10">
      <w:pPr>
        <w:autoSpaceDE w:val="0"/>
        <w:autoSpaceDN w:val="0"/>
        <w:adjustRightInd w:val="0"/>
        <w:spacing w:after="0" w:line="360" w:lineRule="auto"/>
        <w:jc w:val="both"/>
        <w:rPr>
          <w:rFonts w:ascii="Times New Roman" w:eastAsia="Times New Roman" w:hAnsi="Times New Roman" w:cs="Times New Roman"/>
          <w:sz w:val="24"/>
          <w:szCs w:val="24"/>
        </w:rPr>
      </w:pPr>
      <w:r w:rsidRPr="000D7D10">
        <w:rPr>
          <w:rStyle w:val="CharAttribute6"/>
          <w:rFonts w:eastAsia="Batang"/>
          <w:szCs w:val="24"/>
        </w:rPr>
        <w:lastRenderedPageBreak/>
        <w:t xml:space="preserve">After sedation, dog was placed on right lateral </w:t>
      </w:r>
      <w:proofErr w:type="spellStart"/>
      <w:r w:rsidRPr="000D7D10">
        <w:rPr>
          <w:rStyle w:val="CharAttribute6"/>
          <w:rFonts w:eastAsia="Batang"/>
          <w:szCs w:val="24"/>
        </w:rPr>
        <w:t>recumbency</w:t>
      </w:r>
      <w:proofErr w:type="spellEnd"/>
      <w:r w:rsidRPr="000D7D10">
        <w:rPr>
          <w:rStyle w:val="CharAttribute6"/>
          <w:rFonts w:eastAsia="Batang"/>
          <w:szCs w:val="24"/>
        </w:rPr>
        <w:t>. Lactated Ringer solution was administered intravenously at a flow rate of 5mlkgh</w:t>
      </w:r>
      <w:r w:rsidRPr="000D7D10">
        <w:rPr>
          <w:rStyle w:val="CharAttribute24"/>
          <w:rFonts w:eastAsia="Batang"/>
          <w:szCs w:val="24"/>
        </w:rPr>
        <w:t>-1</w:t>
      </w:r>
      <w:r w:rsidRPr="000D7D10">
        <w:rPr>
          <w:rStyle w:val="CharAttribute6"/>
          <w:rFonts w:eastAsia="Batang"/>
          <w:szCs w:val="24"/>
        </w:rPr>
        <w:t xml:space="preserve"> via a 21guage butterfly needle in the cephalic vein. A 5-lead multi-parameter patient monitor (GB3, General </w:t>
      </w:r>
      <w:proofErr w:type="spellStart"/>
      <w:r w:rsidRPr="000D7D10">
        <w:rPr>
          <w:rStyle w:val="CharAttribute6"/>
          <w:rFonts w:eastAsia="Batang"/>
          <w:szCs w:val="24"/>
        </w:rPr>
        <w:t>Meditech</w:t>
      </w:r>
      <w:proofErr w:type="spellEnd"/>
      <w:r w:rsidRPr="000D7D10">
        <w:rPr>
          <w:rStyle w:val="CharAttribute6"/>
          <w:rFonts w:eastAsia="Batang"/>
          <w:szCs w:val="24"/>
        </w:rPr>
        <w:t xml:space="preserve">. Inc. China) was connected to the dogs in right lateral </w:t>
      </w:r>
      <w:proofErr w:type="spellStart"/>
      <w:r w:rsidRPr="000D7D10">
        <w:rPr>
          <w:rStyle w:val="CharAttribute6"/>
          <w:rFonts w:eastAsia="Batang"/>
          <w:szCs w:val="24"/>
        </w:rPr>
        <w:t>recumbency</w:t>
      </w:r>
      <w:proofErr w:type="spellEnd"/>
      <w:r w:rsidRPr="000D7D10">
        <w:rPr>
          <w:rStyle w:val="CharAttribute6"/>
          <w:rFonts w:eastAsia="Batang"/>
          <w:szCs w:val="24"/>
        </w:rPr>
        <w:t xml:space="preserve">. A lead each to the thoracic region at the base of the heart, right fore-limb, left fore-limb, to the right hind limb and the left hind limb respectively. The blood pressure cuff was placed over the ulnar artery, on the forearm. 30minutes after premedication, induction was achieved with intravenous administration of 4mg/kg </w:t>
      </w:r>
      <w:proofErr w:type="spellStart"/>
      <w:r w:rsidRPr="000D7D10">
        <w:rPr>
          <w:rStyle w:val="CharAttribute6"/>
          <w:rFonts w:eastAsia="Batang"/>
          <w:szCs w:val="24"/>
        </w:rPr>
        <w:t>Propofol</w:t>
      </w:r>
      <w:proofErr w:type="spellEnd"/>
      <w:r w:rsidRPr="000D7D10">
        <w:rPr>
          <w:rStyle w:val="CharAttribute6"/>
          <w:rFonts w:eastAsia="Batang"/>
          <w:szCs w:val="24"/>
        </w:rPr>
        <w:t xml:space="preserve"> (</w:t>
      </w:r>
      <w:proofErr w:type="spellStart"/>
      <w:r w:rsidRPr="000D7D10">
        <w:rPr>
          <w:rFonts w:ascii="Times New Roman" w:hAnsi="Times New Roman" w:cs="Times New Roman"/>
          <w:sz w:val="24"/>
          <w:szCs w:val="24"/>
        </w:rPr>
        <w:t>Propofol-lipuro</w:t>
      </w:r>
      <w:proofErr w:type="spellEnd"/>
      <w:r w:rsidRPr="000D7D10">
        <w:rPr>
          <w:rFonts w:ascii="Times New Roman" w:hAnsi="Times New Roman" w:cs="Times New Roman"/>
          <w:sz w:val="24"/>
          <w:szCs w:val="24"/>
        </w:rPr>
        <w:t xml:space="preserve"> 10 mg/ml, </w:t>
      </w:r>
      <w:proofErr w:type="spellStart"/>
      <w:r w:rsidRPr="000D7D10">
        <w:rPr>
          <w:rFonts w:ascii="Times New Roman" w:hAnsi="Times New Roman" w:cs="Times New Roman"/>
          <w:sz w:val="24"/>
          <w:szCs w:val="24"/>
        </w:rPr>
        <w:t>Fresius</w:t>
      </w:r>
      <w:proofErr w:type="spellEnd"/>
      <w:r w:rsidRPr="000D7D10">
        <w:rPr>
          <w:rFonts w:ascii="Times New Roman" w:hAnsi="Times New Roman" w:cs="Times New Roman"/>
          <w:sz w:val="24"/>
          <w:szCs w:val="24"/>
        </w:rPr>
        <w:t xml:space="preserve"> </w:t>
      </w:r>
      <w:proofErr w:type="spellStart"/>
      <w:r w:rsidRPr="000D7D10">
        <w:rPr>
          <w:rFonts w:ascii="Times New Roman" w:hAnsi="Times New Roman" w:cs="Times New Roman"/>
          <w:sz w:val="24"/>
          <w:szCs w:val="24"/>
        </w:rPr>
        <w:t>Kabi</w:t>
      </w:r>
      <w:proofErr w:type="spellEnd"/>
      <w:r w:rsidRPr="000D7D10">
        <w:rPr>
          <w:rFonts w:ascii="Times New Roman" w:hAnsi="Times New Roman" w:cs="Times New Roman"/>
          <w:sz w:val="24"/>
          <w:szCs w:val="24"/>
        </w:rPr>
        <w:t>, Halfway House, South Africa)</w:t>
      </w:r>
      <w:r w:rsidRPr="000D7D10">
        <w:rPr>
          <w:rStyle w:val="CharAttribute6"/>
          <w:rFonts w:eastAsia="Batang"/>
          <w:szCs w:val="24"/>
        </w:rPr>
        <w:t>, in either trials. Tracheal intubation was achieved with size 7mm ID cuff endotracheal tube (D Notec</w:t>
      </w:r>
      <w:r w:rsidRPr="000D7D10">
        <w:rPr>
          <w:rStyle w:val="CharAttribute6"/>
          <w:rFonts w:eastAsia="Batang"/>
          <w:szCs w:val="24"/>
          <w:vertAlign w:val="superscript"/>
        </w:rPr>
        <w:t>®</w:t>
      </w:r>
      <w:r w:rsidRPr="000D7D10">
        <w:rPr>
          <w:rStyle w:val="CharAttribute6"/>
          <w:rFonts w:eastAsia="Batang"/>
          <w:szCs w:val="24"/>
        </w:rPr>
        <w:t xml:space="preserve"> UK) </w:t>
      </w:r>
      <w:proofErr w:type="spellStart"/>
      <w:r w:rsidRPr="000D7D10">
        <w:rPr>
          <w:rStyle w:val="CharAttribute6"/>
          <w:rFonts w:eastAsia="Batang"/>
          <w:szCs w:val="24"/>
        </w:rPr>
        <w:t>Anaesthesia</w:t>
      </w:r>
      <w:proofErr w:type="spellEnd"/>
      <w:r w:rsidRPr="000D7D10">
        <w:rPr>
          <w:rStyle w:val="CharAttribute6"/>
          <w:rFonts w:eastAsia="Batang"/>
          <w:szCs w:val="24"/>
        </w:rPr>
        <w:t xml:space="preserve"> was maintained with 2% Isoflurane (Baxter Healthcare Ltd UK) in 2L/minute oxygen for three hours.</w:t>
      </w:r>
    </w:p>
    <w:p w:rsidR="000D7D10" w:rsidRPr="000D7D10" w:rsidRDefault="000D7D10" w:rsidP="000D7D10">
      <w:pPr>
        <w:pStyle w:val="NoSpacing"/>
        <w:spacing w:before="240" w:after="240" w:line="360" w:lineRule="auto"/>
        <w:jc w:val="left"/>
        <w:rPr>
          <w:rStyle w:val="CharAttribute6"/>
          <w:rFonts w:eastAsia="Batang"/>
          <w:b/>
          <w:szCs w:val="24"/>
        </w:rPr>
      </w:pPr>
      <w:r w:rsidRPr="000D7D10">
        <w:rPr>
          <w:rStyle w:val="CharAttribute6"/>
          <w:rFonts w:eastAsia="Batang"/>
          <w:b/>
          <w:szCs w:val="24"/>
        </w:rPr>
        <w:t>2.3</w:t>
      </w:r>
      <w:r>
        <w:rPr>
          <w:rStyle w:val="CharAttribute6"/>
          <w:rFonts w:eastAsia="Batang"/>
          <w:b/>
          <w:szCs w:val="24"/>
        </w:rPr>
        <w:t xml:space="preserve"> </w:t>
      </w:r>
      <w:r w:rsidRPr="000D7D10">
        <w:rPr>
          <w:rStyle w:val="CharAttribute6"/>
          <w:rFonts w:eastAsia="Batang"/>
          <w:b/>
          <w:szCs w:val="24"/>
        </w:rPr>
        <w:t>Evaluation of cardio-pulmonary parameters</w:t>
      </w:r>
      <w:r>
        <w:rPr>
          <w:rStyle w:val="CharAttribute6"/>
          <w:rFonts w:eastAsia="Batang"/>
          <w:b/>
          <w:szCs w:val="24"/>
        </w:rPr>
        <w:t xml:space="preserve">                                </w:t>
      </w:r>
      <w:r w:rsidRPr="000D7D10">
        <w:rPr>
          <w:rStyle w:val="CharAttribute6"/>
          <w:rFonts w:eastAsia="Batang"/>
          <w:b/>
          <w:szCs w:val="24"/>
        </w:rPr>
        <w:t xml:space="preserve">                                                                         </w:t>
      </w:r>
      <w:r w:rsidRPr="000D7D10">
        <w:rPr>
          <w:rStyle w:val="CharAttribute6"/>
          <w:rFonts w:eastAsia="Batang"/>
          <w:szCs w:val="24"/>
        </w:rPr>
        <w:t xml:space="preserve">The </w:t>
      </w:r>
      <w:r w:rsidRPr="000D7D10">
        <w:rPr>
          <w:rFonts w:ascii="Times New Roman" w:eastAsia="TimesNewRomanPSMT"/>
          <w:sz w:val="24"/>
          <w:szCs w:val="24"/>
        </w:rPr>
        <w:t xml:space="preserve">baseline values for clinical and physiological parameters were recorded before injection of the drug in each animal in each trial. </w:t>
      </w:r>
      <w:r w:rsidRPr="000D7D10">
        <w:rPr>
          <w:rStyle w:val="CharAttribute6"/>
          <w:rFonts w:eastAsia="Batang"/>
          <w:szCs w:val="24"/>
        </w:rPr>
        <w:t xml:space="preserve"> Monitoring was continuous, records of the parameters monitored were taken at 15minute intervals and included respiratory, pulse and heart rates; peripheral Oxygen saturation (SpO</w:t>
      </w:r>
      <w:r w:rsidRPr="000D7D10">
        <w:rPr>
          <w:rStyle w:val="CharAttribute31"/>
          <w:rFonts w:eastAsia="Batang"/>
          <w:szCs w:val="24"/>
        </w:rPr>
        <w:t>2)</w:t>
      </w:r>
      <w:r w:rsidRPr="000D7D10">
        <w:rPr>
          <w:rStyle w:val="CharAttribute6"/>
          <w:rFonts w:eastAsia="Batang"/>
          <w:szCs w:val="24"/>
        </w:rPr>
        <w:t xml:space="preserve">, rectal temperature, and non-invasive blood pressure (NIBP). </w:t>
      </w:r>
    </w:p>
    <w:p w:rsidR="000D7D10" w:rsidRPr="000D7D10" w:rsidRDefault="000D7D10" w:rsidP="000D7D10">
      <w:pPr>
        <w:autoSpaceDE w:val="0"/>
        <w:autoSpaceDN w:val="0"/>
        <w:adjustRightInd w:val="0"/>
        <w:spacing w:after="0" w:line="360" w:lineRule="auto"/>
        <w:jc w:val="both"/>
        <w:rPr>
          <w:rStyle w:val="CharAttribute6"/>
          <w:rFonts w:eastAsia="Batang"/>
          <w:b/>
          <w:szCs w:val="24"/>
        </w:rPr>
      </w:pPr>
      <w:r w:rsidRPr="000D7D10">
        <w:rPr>
          <w:rStyle w:val="CharAttribute6"/>
          <w:rFonts w:eastAsia="Batang"/>
          <w:b/>
          <w:szCs w:val="24"/>
        </w:rPr>
        <w:t xml:space="preserve">2.4 Evaluation of </w:t>
      </w:r>
      <w:proofErr w:type="spellStart"/>
      <w:r w:rsidRPr="000D7D10">
        <w:rPr>
          <w:rStyle w:val="CharAttribute6"/>
          <w:rFonts w:eastAsia="Batang"/>
          <w:b/>
          <w:szCs w:val="24"/>
        </w:rPr>
        <w:t>anaesthetic</w:t>
      </w:r>
      <w:proofErr w:type="spellEnd"/>
      <w:r w:rsidRPr="000D7D10">
        <w:rPr>
          <w:rStyle w:val="CharAttribute6"/>
          <w:rFonts w:eastAsia="Batang"/>
          <w:b/>
          <w:szCs w:val="24"/>
        </w:rPr>
        <w:t xml:space="preserve"> indices</w:t>
      </w:r>
    </w:p>
    <w:p w:rsidR="000D7D10" w:rsidRPr="000D7D10" w:rsidRDefault="000D7D10" w:rsidP="000D7D10">
      <w:pPr>
        <w:autoSpaceDE w:val="0"/>
        <w:autoSpaceDN w:val="0"/>
        <w:adjustRightInd w:val="0"/>
        <w:spacing w:after="0" w:line="360" w:lineRule="auto"/>
        <w:jc w:val="both"/>
        <w:rPr>
          <w:rFonts w:ascii="Times New Roman" w:eastAsia="Times New Roman" w:hAnsi="Times New Roman" w:cs="Times New Roman"/>
          <w:sz w:val="24"/>
          <w:szCs w:val="24"/>
        </w:rPr>
      </w:pPr>
      <w:proofErr w:type="spellStart"/>
      <w:r w:rsidRPr="000D7D10">
        <w:rPr>
          <w:rStyle w:val="CharAttribute6"/>
          <w:rFonts w:eastAsia="Batang"/>
          <w:szCs w:val="24"/>
        </w:rPr>
        <w:t>Anaesthetic</w:t>
      </w:r>
      <w:proofErr w:type="spellEnd"/>
      <w:r w:rsidRPr="000D7D10">
        <w:rPr>
          <w:rStyle w:val="CharAttribute6"/>
          <w:rFonts w:eastAsia="Batang"/>
          <w:szCs w:val="24"/>
        </w:rPr>
        <w:t xml:space="preserve"> indices such as time to </w:t>
      </w:r>
      <w:proofErr w:type="spellStart"/>
      <w:r w:rsidRPr="000D7D10">
        <w:rPr>
          <w:rStyle w:val="CharAttribute6"/>
          <w:rFonts w:eastAsia="Batang"/>
          <w:szCs w:val="24"/>
        </w:rPr>
        <w:t>extubation</w:t>
      </w:r>
      <w:proofErr w:type="spellEnd"/>
      <w:r w:rsidRPr="000D7D10">
        <w:rPr>
          <w:rStyle w:val="CharAttribute6"/>
          <w:rFonts w:eastAsia="Batang"/>
          <w:szCs w:val="24"/>
        </w:rPr>
        <w:t xml:space="preserve"> (TE, time interval between the end of Isoflurane administration and return of voluntary swallowing), time to sternal recumbence (TSR, time interval between TE and return to sternal position) and time to stand (TS, time interval from TSR to stand up) and observable side effects were recorded. </w:t>
      </w:r>
    </w:p>
    <w:p w:rsidR="000D7D10" w:rsidRDefault="000D7D10" w:rsidP="000D7D10">
      <w:pPr>
        <w:pStyle w:val="NoSpacing"/>
        <w:spacing w:before="240" w:line="360" w:lineRule="auto"/>
        <w:rPr>
          <w:rStyle w:val="CharAttribute28"/>
          <w:rFonts w:hAnsi="Times New Roman"/>
          <w:szCs w:val="24"/>
        </w:rPr>
      </w:pPr>
      <w:r w:rsidRPr="000D7D10">
        <w:rPr>
          <w:rStyle w:val="CharAttribute28"/>
          <w:rFonts w:hAnsi="Times New Roman"/>
          <w:szCs w:val="24"/>
        </w:rPr>
        <w:t xml:space="preserve">2.5 Statistical analysis                                                                                                                           </w:t>
      </w:r>
    </w:p>
    <w:p w:rsidR="000D7D10" w:rsidRPr="000D7D10" w:rsidRDefault="000D7D10" w:rsidP="000D7D10">
      <w:pPr>
        <w:pStyle w:val="NoSpacing"/>
        <w:spacing w:before="240" w:line="360" w:lineRule="auto"/>
        <w:rPr>
          <w:rStyle w:val="CharAttribute6"/>
          <w:rFonts w:eastAsia="Batang"/>
          <w:szCs w:val="24"/>
        </w:rPr>
      </w:pPr>
      <w:r w:rsidRPr="000D7D10">
        <w:rPr>
          <w:rStyle w:val="CharAttribute6"/>
          <w:rFonts w:eastAsia="Batang"/>
          <w:szCs w:val="24"/>
        </w:rPr>
        <w:t xml:space="preserve">The data obtained were expressed as means ± Standard deviation (SD). The data were subjected to variance Least Significant Difference for comparison between the trials. Also, Wilks’s Lambda Multivariate test was used to evaluate variations in parameters measured between the groups at different time intervals. Data was </w:t>
      </w:r>
      <w:proofErr w:type="spellStart"/>
      <w:r w:rsidRPr="000D7D10">
        <w:rPr>
          <w:rStyle w:val="CharAttribute6"/>
          <w:rFonts w:eastAsia="Batang"/>
          <w:szCs w:val="24"/>
        </w:rPr>
        <w:t>analysed</w:t>
      </w:r>
      <w:proofErr w:type="spellEnd"/>
      <w:r w:rsidRPr="000D7D10">
        <w:rPr>
          <w:rStyle w:val="CharAttribute6"/>
          <w:rFonts w:eastAsia="Batang"/>
          <w:szCs w:val="24"/>
        </w:rPr>
        <w:t xml:space="preserve"> using Graph pad prism version 5. Value of P≤ 0.05 was considered significant. </w:t>
      </w:r>
    </w:p>
    <w:p w:rsidR="000D7D10" w:rsidRPr="000D7D10" w:rsidRDefault="000D7D10" w:rsidP="000D7D10">
      <w:pPr>
        <w:jc w:val="both"/>
        <w:rPr>
          <w:rFonts w:ascii="Times New Roman" w:eastAsia="Times New Roman" w:hAnsi="Times New Roman" w:cs="Times New Roman"/>
          <w:b/>
          <w:kern w:val="2"/>
          <w:sz w:val="24"/>
          <w:szCs w:val="24"/>
          <w:lang w:eastAsia="ko-KR"/>
        </w:rPr>
      </w:pPr>
      <w:r w:rsidRPr="000D7D10">
        <w:rPr>
          <w:rFonts w:ascii="Times New Roman" w:eastAsia="Times New Roman" w:hAnsi="Times New Roman" w:cs="Times New Roman"/>
          <w:b/>
          <w:sz w:val="24"/>
          <w:szCs w:val="24"/>
        </w:rPr>
        <w:br w:type="page"/>
      </w:r>
    </w:p>
    <w:p w:rsidR="000D7D10" w:rsidRPr="000D7D10" w:rsidRDefault="000D7D10" w:rsidP="000D7D10">
      <w:pPr>
        <w:pStyle w:val="NoSpacing"/>
        <w:spacing w:before="240" w:line="360" w:lineRule="auto"/>
        <w:rPr>
          <w:rFonts w:ascii="Times New Roman" w:eastAsia="Times New Roman"/>
          <w:b/>
          <w:sz w:val="24"/>
          <w:szCs w:val="24"/>
        </w:rPr>
      </w:pPr>
      <w:r w:rsidRPr="000D7D10">
        <w:rPr>
          <w:rFonts w:ascii="Times New Roman" w:eastAsia="Times New Roman"/>
          <w:b/>
          <w:sz w:val="24"/>
          <w:szCs w:val="24"/>
        </w:rPr>
        <w:lastRenderedPageBreak/>
        <w:t xml:space="preserve">3. RESULTS                                                                                                                                                          </w:t>
      </w:r>
    </w:p>
    <w:p w:rsidR="000D7D10" w:rsidRPr="000D7D10" w:rsidRDefault="000D7D10" w:rsidP="000D7D10">
      <w:pPr>
        <w:pStyle w:val="NoSpacing"/>
        <w:spacing w:before="240" w:line="360" w:lineRule="auto"/>
        <w:rPr>
          <w:rStyle w:val="CharAttribute6"/>
          <w:rFonts w:eastAsia="Batang"/>
          <w:szCs w:val="24"/>
        </w:rPr>
      </w:pPr>
      <w:r w:rsidRPr="000D7D10">
        <w:rPr>
          <w:rFonts w:ascii="Times New Roman" w:eastAsia="Times New Roman"/>
          <w:b/>
          <w:sz w:val="24"/>
          <w:szCs w:val="24"/>
        </w:rPr>
        <w:t xml:space="preserve"> </w:t>
      </w:r>
      <w:r w:rsidRPr="000D7D10">
        <w:rPr>
          <w:rStyle w:val="CharAttribute6"/>
          <w:rFonts w:eastAsia="Batang"/>
          <w:b/>
          <w:szCs w:val="24"/>
        </w:rPr>
        <w:t>3.1 Cardio-pulmonary parameters</w:t>
      </w:r>
    </w:p>
    <w:p w:rsidR="000D7D10" w:rsidRPr="000D7D10" w:rsidRDefault="000D7D10" w:rsidP="000D7D10">
      <w:pPr>
        <w:pStyle w:val="NoSpacing"/>
        <w:spacing w:after="240" w:line="360" w:lineRule="auto"/>
        <w:rPr>
          <w:rFonts w:ascii="Times New Roman"/>
          <w:sz w:val="24"/>
          <w:szCs w:val="24"/>
        </w:rPr>
      </w:pPr>
      <w:r w:rsidRPr="000D7D10">
        <w:rPr>
          <w:rFonts w:ascii="Times New Roman"/>
          <w:sz w:val="24"/>
          <w:szCs w:val="24"/>
        </w:rPr>
        <w:t>The cardiopulmonary parameters measured in this study were comparable in all the groups and did not differ significantly (p&gt;0.05). The h</w:t>
      </w:r>
      <w:r w:rsidRPr="000D7D10">
        <w:rPr>
          <w:rStyle w:val="CharAttribute30"/>
          <w:rFonts w:hAnsi="Times New Roman"/>
          <w:szCs w:val="24"/>
        </w:rPr>
        <w:t xml:space="preserve">eart rate decreased in the two trials after premedication (Figure 1). There was significant increase (p&lt;0.05) in heart rate at 45min post premedication in </w:t>
      </w:r>
      <w:proofErr w:type="spellStart"/>
      <w:r w:rsidRPr="000D7D10">
        <w:rPr>
          <w:rStyle w:val="CharAttribute30"/>
          <w:rFonts w:hAnsi="Times New Roman"/>
          <w:szCs w:val="24"/>
        </w:rPr>
        <w:t>Acepromazine</w:t>
      </w:r>
      <w:proofErr w:type="spellEnd"/>
      <w:r w:rsidRPr="000D7D10">
        <w:rPr>
          <w:rStyle w:val="CharAttribute30"/>
          <w:rFonts w:hAnsi="Times New Roman"/>
          <w:szCs w:val="24"/>
        </w:rPr>
        <w:t>-Buprenorphine (trial II) (</w:t>
      </w:r>
      <w:r w:rsidRPr="000D7D10">
        <w:rPr>
          <w:rFonts w:ascii="Times New Roman"/>
          <w:sz w:val="24"/>
          <w:szCs w:val="24"/>
        </w:rPr>
        <w:t>127±9bpm) compared to</w:t>
      </w:r>
      <w:r w:rsidRPr="000D7D10">
        <w:rPr>
          <w:rStyle w:val="CharAttribute30"/>
          <w:rFonts w:hAnsi="Times New Roman"/>
          <w:szCs w:val="24"/>
        </w:rPr>
        <w:t xml:space="preserve"> </w:t>
      </w:r>
      <w:proofErr w:type="spellStart"/>
      <w:r w:rsidRPr="000D7D10">
        <w:rPr>
          <w:rStyle w:val="CharAttribute30"/>
          <w:rFonts w:hAnsi="Times New Roman"/>
          <w:szCs w:val="24"/>
        </w:rPr>
        <w:t>Acepromazine-Butophanol</w:t>
      </w:r>
      <w:proofErr w:type="spellEnd"/>
      <w:r w:rsidRPr="000D7D10">
        <w:rPr>
          <w:rStyle w:val="CharAttribute30"/>
          <w:rFonts w:hAnsi="Times New Roman"/>
          <w:szCs w:val="24"/>
        </w:rPr>
        <w:t xml:space="preserve"> (</w:t>
      </w:r>
      <w:r w:rsidRPr="000D7D10">
        <w:rPr>
          <w:rFonts w:ascii="Times New Roman"/>
          <w:sz w:val="24"/>
          <w:szCs w:val="24"/>
        </w:rPr>
        <w:t xml:space="preserve">trial I). Trial II had a non- significant (p&gt;0.05) decrease in heart rate at 60 </w:t>
      </w:r>
      <w:proofErr w:type="gramStart"/>
      <w:r w:rsidRPr="000D7D10">
        <w:rPr>
          <w:rFonts w:ascii="Times New Roman"/>
          <w:sz w:val="24"/>
          <w:szCs w:val="24"/>
        </w:rPr>
        <w:t>minutes</w:t>
      </w:r>
      <w:proofErr w:type="gramEnd"/>
      <w:r w:rsidRPr="000D7D10">
        <w:rPr>
          <w:rFonts w:ascii="Times New Roman"/>
          <w:sz w:val="24"/>
          <w:szCs w:val="24"/>
        </w:rPr>
        <w:t xml:space="preserve"> post premedication and the values fluctuated till 90 minute before progressively increasing beyond the baseline towards the end of the trial. Meanwhile heart rate in Trial I decreased progressively towards the end of the trial.</w:t>
      </w:r>
      <w:r w:rsidRPr="000D7D10">
        <w:rPr>
          <w:rStyle w:val="CharAttribute30"/>
          <w:rFonts w:hAnsi="Times New Roman"/>
          <w:szCs w:val="24"/>
        </w:rPr>
        <w:t xml:space="preserve"> In the </w:t>
      </w:r>
      <w:proofErr w:type="spellStart"/>
      <w:r w:rsidRPr="000D7D10">
        <w:rPr>
          <w:rStyle w:val="CharAttribute30"/>
          <w:rFonts w:hAnsi="Times New Roman"/>
          <w:szCs w:val="24"/>
        </w:rPr>
        <w:t>Acepromazine</w:t>
      </w:r>
      <w:proofErr w:type="spellEnd"/>
      <w:r w:rsidRPr="000D7D10">
        <w:rPr>
          <w:rStyle w:val="CharAttribute30"/>
          <w:rFonts w:hAnsi="Times New Roman"/>
          <w:szCs w:val="24"/>
        </w:rPr>
        <w:t xml:space="preserve">-Buprenorphine trial, heart rate was higher when compared with trial I during </w:t>
      </w:r>
      <w:proofErr w:type="spellStart"/>
      <w:r w:rsidRPr="000D7D10">
        <w:rPr>
          <w:rStyle w:val="CharAttribute30"/>
          <w:rFonts w:hAnsi="Times New Roman"/>
          <w:szCs w:val="24"/>
        </w:rPr>
        <w:t>anaesthesia</w:t>
      </w:r>
      <w:proofErr w:type="spellEnd"/>
      <w:r w:rsidRPr="000D7D10">
        <w:rPr>
          <w:rStyle w:val="CharAttribute30"/>
          <w:rFonts w:hAnsi="Times New Roman"/>
          <w:szCs w:val="24"/>
        </w:rPr>
        <w:t xml:space="preserve"> until </w:t>
      </w:r>
      <w:proofErr w:type="spellStart"/>
      <w:r w:rsidRPr="000D7D10">
        <w:rPr>
          <w:rStyle w:val="CharAttribute30"/>
          <w:rFonts w:hAnsi="Times New Roman"/>
          <w:szCs w:val="24"/>
        </w:rPr>
        <w:t>extubation</w:t>
      </w:r>
      <w:proofErr w:type="spellEnd"/>
      <w:r w:rsidRPr="000D7D10">
        <w:rPr>
          <w:rStyle w:val="CharAttribute30"/>
          <w:rFonts w:hAnsi="Times New Roman"/>
          <w:szCs w:val="24"/>
        </w:rPr>
        <w:t xml:space="preserve">. </w:t>
      </w:r>
      <w:r w:rsidRPr="000D7D10">
        <w:rPr>
          <w:rFonts w:ascii="Times New Roman" w:eastAsia="TimesNewRomanPSMT"/>
          <w:sz w:val="24"/>
          <w:szCs w:val="24"/>
        </w:rPr>
        <w:t xml:space="preserve">A progressive but non-significant (P&gt;0.05) increase in pulse rate was observed in trial I at 15 to 45 </w:t>
      </w:r>
      <w:proofErr w:type="gramStart"/>
      <w:r w:rsidRPr="000D7D10">
        <w:rPr>
          <w:rFonts w:ascii="Times New Roman" w:eastAsia="TimesNewRomanPSMT"/>
          <w:sz w:val="24"/>
          <w:szCs w:val="24"/>
        </w:rPr>
        <w:t>minutes</w:t>
      </w:r>
      <w:proofErr w:type="gramEnd"/>
      <w:r w:rsidRPr="000D7D10">
        <w:rPr>
          <w:rFonts w:ascii="Times New Roman" w:eastAsia="TimesNewRomanPSMT"/>
          <w:sz w:val="24"/>
          <w:szCs w:val="24"/>
        </w:rPr>
        <w:t xml:space="preserve"> post-premedication followed by a progressive decrease in pulse rate that tended towards the base value recorded at 180 min of observation (Figure 2.). In contrast to Trial I, Trial II animals showed an initial non-significant (P&gt;0.05) decrease in pulse rate at 30 </w:t>
      </w:r>
      <w:proofErr w:type="gramStart"/>
      <w:r w:rsidRPr="000D7D10">
        <w:rPr>
          <w:rFonts w:ascii="Times New Roman" w:eastAsia="TimesNewRomanPSMT"/>
          <w:sz w:val="24"/>
          <w:szCs w:val="24"/>
        </w:rPr>
        <w:t>minutes</w:t>
      </w:r>
      <w:proofErr w:type="gramEnd"/>
      <w:r w:rsidRPr="000D7D10">
        <w:rPr>
          <w:rFonts w:ascii="Times New Roman" w:eastAsia="TimesNewRomanPSMT"/>
          <w:sz w:val="24"/>
          <w:szCs w:val="24"/>
        </w:rPr>
        <w:t xml:space="preserve"> post premedication followed by significant (p&lt;0.05) increase at 45 minutes post premedication which thereafter decreased at 60 and 75minutes and increased progressively afterwards till end of trial although not significant (P&gt;0.05). Among the trials, a non-significant (P&gt;0.05) variation in pulse rate at 30 minutes was observed.</w:t>
      </w:r>
    </w:p>
    <w:p w:rsidR="000D7D10" w:rsidRPr="000D7D10" w:rsidRDefault="000D7D10" w:rsidP="000D7D10">
      <w:pPr>
        <w:autoSpaceDE w:val="0"/>
        <w:autoSpaceDN w:val="0"/>
        <w:adjustRightInd w:val="0"/>
        <w:spacing w:after="0" w:line="360" w:lineRule="auto"/>
        <w:jc w:val="both"/>
        <w:rPr>
          <w:rFonts w:ascii="Times New Roman" w:eastAsia="TimesNewRomanPSMT" w:hAnsi="Times New Roman" w:cs="Times New Roman"/>
          <w:sz w:val="24"/>
          <w:szCs w:val="24"/>
        </w:rPr>
      </w:pPr>
      <w:r w:rsidRPr="000D7D10">
        <w:rPr>
          <w:rFonts w:ascii="Times New Roman" w:eastAsia="TimesNewRomanPSMT" w:hAnsi="Times New Roman" w:cs="Times New Roman"/>
          <w:sz w:val="24"/>
          <w:szCs w:val="24"/>
        </w:rPr>
        <w:t xml:space="preserve">A non-significant </w:t>
      </w:r>
      <w:r w:rsidRPr="000D7D10">
        <w:rPr>
          <w:rFonts w:ascii="Times New Roman" w:hAnsi="Times New Roman" w:cs="Times New Roman"/>
          <w:sz w:val="24"/>
          <w:szCs w:val="24"/>
        </w:rPr>
        <w:t>(p&gt;0.05)</w:t>
      </w:r>
      <w:r w:rsidRPr="000D7D10">
        <w:rPr>
          <w:rFonts w:ascii="Times New Roman" w:eastAsia="TimesNewRomanPSMT" w:hAnsi="Times New Roman" w:cs="Times New Roman"/>
          <w:sz w:val="24"/>
          <w:szCs w:val="24"/>
        </w:rPr>
        <w:t xml:space="preserve"> increase in mean arterial pressure (MAP) recorded in both Trial I and II at 30 </w:t>
      </w:r>
      <w:proofErr w:type="gramStart"/>
      <w:r w:rsidRPr="000D7D10">
        <w:rPr>
          <w:rFonts w:ascii="Times New Roman" w:eastAsia="TimesNewRomanPSMT" w:hAnsi="Times New Roman" w:cs="Times New Roman"/>
          <w:sz w:val="24"/>
          <w:szCs w:val="24"/>
        </w:rPr>
        <w:t>minutes</w:t>
      </w:r>
      <w:proofErr w:type="gramEnd"/>
      <w:r w:rsidRPr="000D7D10">
        <w:rPr>
          <w:rFonts w:ascii="Times New Roman" w:eastAsia="TimesNewRomanPSMT" w:hAnsi="Times New Roman" w:cs="Times New Roman"/>
          <w:sz w:val="24"/>
          <w:szCs w:val="24"/>
        </w:rPr>
        <w:t xml:space="preserve"> post administration of </w:t>
      </w:r>
      <w:proofErr w:type="spellStart"/>
      <w:r w:rsidRPr="000D7D10">
        <w:rPr>
          <w:rFonts w:ascii="Times New Roman" w:eastAsia="TimesNewRomanPSMT" w:hAnsi="Times New Roman" w:cs="Times New Roman"/>
          <w:sz w:val="24"/>
          <w:szCs w:val="24"/>
        </w:rPr>
        <w:t>premedicant</w:t>
      </w:r>
      <w:proofErr w:type="spellEnd"/>
      <w:r w:rsidRPr="000D7D10">
        <w:rPr>
          <w:rFonts w:ascii="Times New Roman" w:eastAsia="TimesNewRomanPSMT" w:hAnsi="Times New Roman" w:cs="Times New Roman"/>
          <w:sz w:val="24"/>
          <w:szCs w:val="24"/>
        </w:rPr>
        <w:t xml:space="preserve"> followed by an immediate progressive decrease in MAP in both groups till 60 minutes post administration of </w:t>
      </w:r>
      <w:proofErr w:type="spellStart"/>
      <w:r w:rsidRPr="000D7D10">
        <w:rPr>
          <w:rFonts w:ascii="Times New Roman" w:eastAsia="TimesNewRomanPSMT" w:hAnsi="Times New Roman" w:cs="Times New Roman"/>
          <w:sz w:val="24"/>
          <w:szCs w:val="24"/>
        </w:rPr>
        <w:t>premedicants</w:t>
      </w:r>
      <w:proofErr w:type="spellEnd"/>
      <w:r w:rsidRPr="000D7D10">
        <w:rPr>
          <w:rFonts w:ascii="Times New Roman" w:eastAsia="TimesNewRomanPSMT" w:hAnsi="Times New Roman" w:cs="Times New Roman"/>
          <w:sz w:val="24"/>
          <w:szCs w:val="24"/>
        </w:rPr>
        <w:t xml:space="preserve"> (Figure 3). The lowest MAP was recorded at 60 minutes in </w:t>
      </w:r>
      <w:proofErr w:type="spellStart"/>
      <w:r w:rsidRPr="000D7D10">
        <w:rPr>
          <w:rFonts w:ascii="Times New Roman" w:eastAsia="TimesNewRomanPSMT" w:hAnsi="Times New Roman" w:cs="Times New Roman"/>
          <w:sz w:val="24"/>
          <w:szCs w:val="24"/>
        </w:rPr>
        <w:t>Acepromazine-Butorphanol</w:t>
      </w:r>
      <w:proofErr w:type="spellEnd"/>
      <w:r w:rsidRPr="000D7D10">
        <w:rPr>
          <w:rFonts w:ascii="Times New Roman" w:eastAsia="TimesNewRomanPSMT" w:hAnsi="Times New Roman" w:cs="Times New Roman"/>
          <w:sz w:val="24"/>
          <w:szCs w:val="24"/>
        </w:rPr>
        <w:t xml:space="preserve"> </w:t>
      </w:r>
      <w:proofErr w:type="spellStart"/>
      <w:r w:rsidRPr="000D7D10">
        <w:rPr>
          <w:rFonts w:ascii="Times New Roman" w:eastAsia="TimesNewRomanPSMT" w:hAnsi="Times New Roman" w:cs="Times New Roman"/>
          <w:sz w:val="24"/>
          <w:szCs w:val="24"/>
        </w:rPr>
        <w:t>premedicated</w:t>
      </w:r>
      <w:proofErr w:type="spellEnd"/>
      <w:r w:rsidRPr="000D7D10">
        <w:rPr>
          <w:rFonts w:ascii="Times New Roman" w:eastAsia="TimesNewRomanPSMT" w:hAnsi="Times New Roman" w:cs="Times New Roman"/>
          <w:sz w:val="24"/>
          <w:szCs w:val="24"/>
        </w:rPr>
        <w:t xml:space="preserve"> group which progressively increased afterwards tending towards the base value at 180 minute of observation. In contrast, </w:t>
      </w:r>
      <w:proofErr w:type="spellStart"/>
      <w:r w:rsidRPr="000D7D10">
        <w:rPr>
          <w:rFonts w:ascii="Times New Roman" w:eastAsia="TimesNewRomanPSMT" w:hAnsi="Times New Roman" w:cs="Times New Roman"/>
          <w:sz w:val="24"/>
          <w:szCs w:val="24"/>
        </w:rPr>
        <w:t>Acepromazine</w:t>
      </w:r>
      <w:proofErr w:type="spellEnd"/>
      <w:r w:rsidRPr="000D7D10">
        <w:rPr>
          <w:rFonts w:ascii="Times New Roman" w:eastAsia="TimesNewRomanPSMT" w:hAnsi="Times New Roman" w:cs="Times New Roman"/>
          <w:sz w:val="24"/>
          <w:szCs w:val="24"/>
        </w:rPr>
        <w:t xml:space="preserve">-Buprenorphine </w:t>
      </w:r>
      <w:proofErr w:type="spellStart"/>
      <w:r w:rsidRPr="000D7D10">
        <w:rPr>
          <w:rFonts w:ascii="Times New Roman" w:eastAsia="TimesNewRomanPSMT" w:hAnsi="Times New Roman" w:cs="Times New Roman"/>
          <w:sz w:val="24"/>
          <w:szCs w:val="24"/>
        </w:rPr>
        <w:t>premedicated</w:t>
      </w:r>
      <w:proofErr w:type="spellEnd"/>
      <w:r w:rsidRPr="000D7D10">
        <w:rPr>
          <w:rFonts w:ascii="Times New Roman" w:eastAsia="TimesNewRomanPSMT" w:hAnsi="Times New Roman" w:cs="Times New Roman"/>
          <w:sz w:val="24"/>
          <w:szCs w:val="24"/>
        </w:rPr>
        <w:t xml:space="preserve"> dogs showed a non-significant </w:t>
      </w:r>
      <w:r w:rsidRPr="000D7D10">
        <w:rPr>
          <w:rFonts w:ascii="Times New Roman" w:hAnsi="Times New Roman" w:cs="Times New Roman"/>
          <w:sz w:val="24"/>
          <w:szCs w:val="24"/>
        </w:rPr>
        <w:t>(p&gt;0.05)</w:t>
      </w:r>
      <w:r w:rsidRPr="000D7D10">
        <w:rPr>
          <w:rFonts w:ascii="Times New Roman" w:eastAsia="TimesNewRomanPSMT" w:hAnsi="Times New Roman" w:cs="Times New Roman"/>
          <w:sz w:val="24"/>
          <w:szCs w:val="24"/>
        </w:rPr>
        <w:t xml:space="preserve"> downward fluctuation in MAP from 60 </w:t>
      </w:r>
      <w:proofErr w:type="gramStart"/>
      <w:r w:rsidRPr="000D7D10">
        <w:rPr>
          <w:rFonts w:ascii="Times New Roman" w:eastAsia="TimesNewRomanPSMT" w:hAnsi="Times New Roman" w:cs="Times New Roman"/>
          <w:sz w:val="24"/>
          <w:szCs w:val="24"/>
        </w:rPr>
        <w:t>minutes</w:t>
      </w:r>
      <w:proofErr w:type="gramEnd"/>
      <w:r w:rsidRPr="000D7D10">
        <w:rPr>
          <w:rFonts w:ascii="Times New Roman" w:eastAsia="TimesNewRomanPSMT" w:hAnsi="Times New Roman" w:cs="Times New Roman"/>
          <w:sz w:val="24"/>
          <w:szCs w:val="24"/>
        </w:rPr>
        <w:t xml:space="preserve"> post premedication throughout the observation period which was below the baseline values (hypotension).</w:t>
      </w:r>
    </w:p>
    <w:p w:rsidR="000D7D10" w:rsidRPr="000D7D10" w:rsidRDefault="000D7D10" w:rsidP="000D7D10">
      <w:pPr>
        <w:autoSpaceDE w:val="0"/>
        <w:autoSpaceDN w:val="0"/>
        <w:adjustRightInd w:val="0"/>
        <w:spacing w:after="0" w:line="360" w:lineRule="auto"/>
        <w:jc w:val="both"/>
        <w:rPr>
          <w:rFonts w:ascii="Times New Roman" w:hAnsi="Times New Roman" w:cs="Times New Roman"/>
          <w:sz w:val="24"/>
          <w:szCs w:val="24"/>
        </w:rPr>
      </w:pPr>
      <w:r w:rsidRPr="000D7D10">
        <w:rPr>
          <w:rFonts w:ascii="Times New Roman" w:eastAsia="TimesNewRomanPSMT" w:hAnsi="Times New Roman" w:cs="Times New Roman"/>
          <w:sz w:val="24"/>
          <w:szCs w:val="24"/>
        </w:rPr>
        <w:t xml:space="preserve">The two trials generally showed an increase in respiratory rate throughout the observation period (Table 1). Both trials I and II had a non-significant </w:t>
      </w:r>
      <w:r w:rsidRPr="000D7D10">
        <w:rPr>
          <w:rFonts w:ascii="Times New Roman" w:hAnsi="Times New Roman" w:cs="Times New Roman"/>
          <w:sz w:val="24"/>
          <w:szCs w:val="24"/>
        </w:rPr>
        <w:t>(p&gt;0.05)</w:t>
      </w:r>
      <w:r w:rsidRPr="000D7D10">
        <w:rPr>
          <w:rFonts w:ascii="Times New Roman" w:eastAsia="TimesNewRomanPSMT" w:hAnsi="Times New Roman" w:cs="Times New Roman"/>
          <w:sz w:val="24"/>
          <w:szCs w:val="24"/>
        </w:rPr>
        <w:t xml:space="preserve"> increase in respiratory rate at 15 </w:t>
      </w:r>
      <w:proofErr w:type="gramStart"/>
      <w:r w:rsidRPr="000D7D10">
        <w:rPr>
          <w:rFonts w:ascii="Times New Roman" w:eastAsia="TimesNewRomanPSMT" w:hAnsi="Times New Roman" w:cs="Times New Roman"/>
          <w:sz w:val="24"/>
          <w:szCs w:val="24"/>
        </w:rPr>
        <w:t>minutes</w:t>
      </w:r>
      <w:proofErr w:type="gramEnd"/>
      <w:r w:rsidRPr="000D7D10">
        <w:rPr>
          <w:rFonts w:ascii="Times New Roman" w:eastAsia="TimesNewRomanPSMT" w:hAnsi="Times New Roman" w:cs="Times New Roman"/>
          <w:sz w:val="24"/>
          <w:szCs w:val="24"/>
        </w:rPr>
        <w:t xml:space="preserve"> post premedication. Significant increase (p&lt;0.05) in respiration rate were observed at 90 minutes in trial I and 60 minutes in trial II post premedication which fluctuated thereafter till the end of the observation. </w:t>
      </w:r>
    </w:p>
    <w:p w:rsidR="000D7D10" w:rsidRPr="000D7D10" w:rsidRDefault="000D7D10" w:rsidP="000D7D10">
      <w:pPr>
        <w:autoSpaceDE w:val="0"/>
        <w:autoSpaceDN w:val="0"/>
        <w:adjustRightInd w:val="0"/>
        <w:spacing w:after="0" w:line="360" w:lineRule="auto"/>
        <w:jc w:val="both"/>
        <w:rPr>
          <w:rFonts w:ascii="Times New Roman" w:hAnsi="Times New Roman" w:cs="Times New Roman"/>
          <w:sz w:val="24"/>
          <w:szCs w:val="24"/>
        </w:rPr>
      </w:pPr>
      <w:r w:rsidRPr="000D7D10">
        <w:rPr>
          <w:rFonts w:ascii="Times New Roman" w:eastAsia="TimesNewRomanPSMT" w:hAnsi="Times New Roman" w:cs="Times New Roman"/>
          <w:sz w:val="24"/>
          <w:szCs w:val="24"/>
        </w:rPr>
        <w:lastRenderedPageBreak/>
        <w:t xml:space="preserve">Initial non-significant decrease (p&gt;0.05) in </w:t>
      </w:r>
      <w:r w:rsidRPr="000D7D10">
        <w:rPr>
          <w:rStyle w:val="CharAttribute6"/>
          <w:rFonts w:eastAsia="Batang"/>
          <w:szCs w:val="24"/>
        </w:rPr>
        <w:t>SpO</w:t>
      </w:r>
      <w:r w:rsidRPr="000D7D10">
        <w:rPr>
          <w:rStyle w:val="CharAttribute31"/>
          <w:rFonts w:eastAsia="Batang"/>
          <w:szCs w:val="24"/>
        </w:rPr>
        <w:t>2</w:t>
      </w:r>
      <w:r w:rsidRPr="000D7D10">
        <w:rPr>
          <w:rFonts w:ascii="Times New Roman" w:eastAsia="TimesNewRomanPSMT" w:hAnsi="Times New Roman" w:cs="Times New Roman"/>
          <w:sz w:val="24"/>
          <w:szCs w:val="24"/>
        </w:rPr>
        <w:t xml:space="preserve"> was observed in trial I at 30 </w:t>
      </w:r>
      <w:proofErr w:type="gramStart"/>
      <w:r w:rsidRPr="000D7D10">
        <w:rPr>
          <w:rFonts w:ascii="Times New Roman" w:eastAsia="TimesNewRomanPSMT" w:hAnsi="Times New Roman" w:cs="Times New Roman"/>
          <w:sz w:val="24"/>
          <w:szCs w:val="24"/>
        </w:rPr>
        <w:t>minutes</w:t>
      </w:r>
      <w:proofErr w:type="gramEnd"/>
      <w:r w:rsidRPr="000D7D10">
        <w:rPr>
          <w:rFonts w:ascii="Times New Roman" w:eastAsia="TimesNewRomanPSMT" w:hAnsi="Times New Roman" w:cs="Times New Roman"/>
          <w:sz w:val="24"/>
          <w:szCs w:val="24"/>
        </w:rPr>
        <w:t xml:space="preserve"> post premedication followed by a rise in </w:t>
      </w:r>
      <w:r w:rsidRPr="000D7D10">
        <w:rPr>
          <w:rStyle w:val="CharAttribute6"/>
          <w:rFonts w:eastAsia="Batang"/>
          <w:szCs w:val="24"/>
        </w:rPr>
        <w:t>SpO</w:t>
      </w:r>
      <w:r w:rsidRPr="000D7D10">
        <w:rPr>
          <w:rStyle w:val="CharAttribute31"/>
          <w:rFonts w:eastAsia="Batang"/>
          <w:szCs w:val="24"/>
        </w:rPr>
        <w:t>2</w:t>
      </w:r>
      <w:r w:rsidRPr="000D7D10">
        <w:rPr>
          <w:rFonts w:ascii="Times New Roman" w:eastAsia="TimesNewRomanPSMT" w:hAnsi="Times New Roman" w:cs="Times New Roman"/>
          <w:sz w:val="24"/>
          <w:szCs w:val="24"/>
        </w:rPr>
        <w:t xml:space="preserve"> to 96 % at 45 minutes post premedication which progressively fluctuated and maintained around 95-96% till the end of the trial (Figure 4). In contrast to this, trial II showed a significant increase in </w:t>
      </w:r>
      <w:r w:rsidRPr="000D7D10">
        <w:rPr>
          <w:rStyle w:val="CharAttribute6"/>
          <w:rFonts w:eastAsia="Batang"/>
          <w:szCs w:val="24"/>
        </w:rPr>
        <w:t>SpO</w:t>
      </w:r>
      <w:r w:rsidRPr="000D7D10">
        <w:rPr>
          <w:rStyle w:val="CharAttribute31"/>
          <w:rFonts w:eastAsia="Batang"/>
          <w:szCs w:val="24"/>
        </w:rPr>
        <w:t>2</w:t>
      </w:r>
      <w:r w:rsidRPr="000D7D10">
        <w:rPr>
          <w:rFonts w:ascii="Times New Roman" w:eastAsia="TimesNewRomanPSMT" w:hAnsi="Times New Roman" w:cs="Times New Roman"/>
          <w:sz w:val="24"/>
          <w:szCs w:val="24"/>
        </w:rPr>
        <w:t xml:space="preserve"> up to 98% at 45minutes post premedication and progressively maintained around 98% till the end of the trial. Trial I </w:t>
      </w:r>
      <w:r w:rsidRPr="000D7D10">
        <w:rPr>
          <w:rStyle w:val="CharAttribute6"/>
          <w:rFonts w:eastAsia="Batang"/>
          <w:szCs w:val="24"/>
        </w:rPr>
        <w:t>SpO</w:t>
      </w:r>
      <w:r w:rsidRPr="000D7D10">
        <w:rPr>
          <w:rStyle w:val="CharAttribute31"/>
          <w:rFonts w:eastAsia="Batang"/>
          <w:szCs w:val="24"/>
        </w:rPr>
        <w:t>2</w:t>
      </w:r>
      <w:r w:rsidRPr="000D7D10">
        <w:rPr>
          <w:rFonts w:ascii="Times New Roman" w:eastAsia="TimesNewRomanPSMT" w:hAnsi="Times New Roman" w:cs="Times New Roman"/>
          <w:sz w:val="24"/>
          <w:szCs w:val="24"/>
        </w:rPr>
        <w:t xml:space="preserve"> differed non-significantly with that of trial II but trial II had higher values of </w:t>
      </w:r>
      <w:r w:rsidRPr="000D7D10">
        <w:rPr>
          <w:rStyle w:val="CharAttribute6"/>
          <w:rFonts w:eastAsia="Batang"/>
          <w:szCs w:val="24"/>
        </w:rPr>
        <w:t>SpO</w:t>
      </w:r>
      <w:r w:rsidRPr="000D7D10">
        <w:rPr>
          <w:rStyle w:val="CharAttribute31"/>
          <w:rFonts w:eastAsia="Batang"/>
          <w:szCs w:val="24"/>
        </w:rPr>
        <w:t>2</w:t>
      </w:r>
      <w:r w:rsidRPr="000D7D10">
        <w:rPr>
          <w:rFonts w:ascii="Times New Roman" w:eastAsia="TimesNewRomanPSMT" w:hAnsi="Times New Roman" w:cs="Times New Roman"/>
          <w:sz w:val="24"/>
          <w:szCs w:val="24"/>
        </w:rPr>
        <w:t xml:space="preserve"> throughout the study </w:t>
      </w:r>
    </w:p>
    <w:p w:rsidR="000D7D10" w:rsidRPr="000D7D10" w:rsidRDefault="000D7D10" w:rsidP="000D7D10">
      <w:pPr>
        <w:autoSpaceDE w:val="0"/>
        <w:autoSpaceDN w:val="0"/>
        <w:adjustRightInd w:val="0"/>
        <w:spacing w:after="0" w:line="360" w:lineRule="auto"/>
        <w:jc w:val="both"/>
        <w:rPr>
          <w:rFonts w:ascii="Times New Roman" w:eastAsia="TimesNewRomanPSMT" w:hAnsi="Times New Roman" w:cs="Times New Roman"/>
          <w:sz w:val="24"/>
          <w:szCs w:val="24"/>
        </w:rPr>
      </w:pPr>
      <w:r w:rsidRPr="000D7D10">
        <w:rPr>
          <w:rFonts w:ascii="Times New Roman" w:eastAsia="TimesNewRomanPSMT" w:hAnsi="Times New Roman" w:cs="Times New Roman"/>
          <w:sz w:val="24"/>
          <w:szCs w:val="24"/>
        </w:rPr>
        <w:t xml:space="preserve">There was significant decrease (p&lt;0.05) in temperature observed at 90 </w:t>
      </w:r>
      <w:proofErr w:type="gramStart"/>
      <w:r w:rsidRPr="000D7D10">
        <w:rPr>
          <w:rFonts w:ascii="Times New Roman" w:eastAsia="TimesNewRomanPSMT" w:hAnsi="Times New Roman" w:cs="Times New Roman"/>
          <w:sz w:val="24"/>
          <w:szCs w:val="24"/>
        </w:rPr>
        <w:t>minutes</w:t>
      </w:r>
      <w:proofErr w:type="gramEnd"/>
      <w:r w:rsidRPr="000D7D10">
        <w:rPr>
          <w:rFonts w:ascii="Times New Roman" w:eastAsia="TimesNewRomanPSMT" w:hAnsi="Times New Roman" w:cs="Times New Roman"/>
          <w:sz w:val="24"/>
          <w:szCs w:val="24"/>
        </w:rPr>
        <w:t xml:space="preserve"> post premedication in both trials (Figure 5). Trial I showed a slightly higher temperature compared to trial II throughout the study period. Temperature in trial II progressively decreased throughout the study while it fluctuated progressively although not to the level of the baseline values in trial 1. There was no significant difference in the temperature of animals in both trials.</w:t>
      </w:r>
    </w:p>
    <w:p w:rsidR="000D7D10" w:rsidRDefault="000D7D10" w:rsidP="000D7D10">
      <w:pPr>
        <w:pStyle w:val="NoSpacing"/>
        <w:spacing w:after="240" w:line="360" w:lineRule="auto"/>
        <w:rPr>
          <w:rFonts w:ascii="Times New Roman" w:eastAsia="Times New Roman"/>
          <w:b/>
          <w:sz w:val="24"/>
          <w:szCs w:val="24"/>
        </w:rPr>
      </w:pPr>
      <w:r w:rsidRPr="000D7D10">
        <w:rPr>
          <w:rFonts w:ascii="Times New Roman" w:eastAsia="Times New Roman"/>
          <w:b/>
          <w:sz w:val="24"/>
          <w:szCs w:val="24"/>
        </w:rPr>
        <w:t xml:space="preserve">3.2 Evaluation of </w:t>
      </w:r>
      <w:proofErr w:type="spellStart"/>
      <w:r w:rsidRPr="000D7D10">
        <w:rPr>
          <w:rFonts w:ascii="Times New Roman" w:eastAsia="Times New Roman"/>
          <w:b/>
          <w:sz w:val="24"/>
          <w:szCs w:val="24"/>
        </w:rPr>
        <w:t>Anaesthetic</w:t>
      </w:r>
      <w:proofErr w:type="spellEnd"/>
      <w:r w:rsidRPr="000D7D10">
        <w:rPr>
          <w:rFonts w:ascii="Times New Roman" w:eastAsia="Times New Roman"/>
          <w:b/>
          <w:sz w:val="24"/>
          <w:szCs w:val="24"/>
        </w:rPr>
        <w:t xml:space="preserve"> indices                                                                                                   </w:t>
      </w:r>
    </w:p>
    <w:p w:rsidR="000D7D10" w:rsidRPr="000D7D10" w:rsidRDefault="000D7D10" w:rsidP="000D7D10">
      <w:pPr>
        <w:pStyle w:val="NoSpacing"/>
        <w:spacing w:after="240" w:line="360" w:lineRule="auto"/>
        <w:jc w:val="left"/>
        <w:rPr>
          <w:rFonts w:ascii="Times New Roman" w:eastAsia="Times New Roman"/>
          <w:b/>
          <w:sz w:val="24"/>
          <w:szCs w:val="24"/>
        </w:rPr>
      </w:pPr>
      <w:r w:rsidRPr="000D7D10">
        <w:rPr>
          <w:rStyle w:val="CharAttribute30"/>
          <w:rFonts w:hAnsi="Times New Roman"/>
          <w:szCs w:val="24"/>
        </w:rPr>
        <w:t xml:space="preserve">The observed side effects of the anesthetic agents used in the two trials were </w:t>
      </w:r>
      <w:proofErr w:type="spellStart"/>
      <w:r w:rsidRPr="000D7D10">
        <w:rPr>
          <w:rStyle w:val="CharAttribute30"/>
          <w:rFonts w:hAnsi="Times New Roman"/>
          <w:szCs w:val="24"/>
        </w:rPr>
        <w:t>apnoea</w:t>
      </w:r>
      <w:proofErr w:type="spellEnd"/>
      <w:r w:rsidRPr="000D7D10">
        <w:rPr>
          <w:rStyle w:val="CharAttribute30"/>
          <w:rFonts w:hAnsi="Times New Roman"/>
          <w:szCs w:val="24"/>
        </w:rPr>
        <w:t xml:space="preserve">, shivering, hypothermia, coughing and rough recovery (Table 2). </w:t>
      </w:r>
      <w:r w:rsidRPr="000D7D10">
        <w:rPr>
          <w:rStyle w:val="CharAttribute6"/>
          <w:rFonts w:eastAsia="Batang"/>
          <w:szCs w:val="24"/>
        </w:rPr>
        <w:t xml:space="preserve">Coughing was noted in one dog each on </w:t>
      </w:r>
      <w:proofErr w:type="spellStart"/>
      <w:r w:rsidRPr="000D7D10">
        <w:rPr>
          <w:rStyle w:val="CharAttribute30"/>
          <w:rFonts w:hAnsi="Times New Roman"/>
          <w:szCs w:val="24"/>
        </w:rPr>
        <w:t>Acepromazine-Butorphanol</w:t>
      </w:r>
      <w:proofErr w:type="spellEnd"/>
      <w:r w:rsidRPr="000D7D10">
        <w:rPr>
          <w:rStyle w:val="CharAttribute6"/>
          <w:rFonts w:eastAsia="Batang"/>
          <w:szCs w:val="24"/>
        </w:rPr>
        <w:t xml:space="preserve"> and </w:t>
      </w:r>
      <w:proofErr w:type="spellStart"/>
      <w:r w:rsidRPr="000D7D10">
        <w:rPr>
          <w:rStyle w:val="CharAttribute30"/>
          <w:rFonts w:hAnsi="Times New Roman"/>
          <w:szCs w:val="24"/>
        </w:rPr>
        <w:t>Acepromazine</w:t>
      </w:r>
      <w:proofErr w:type="spellEnd"/>
      <w:r w:rsidRPr="000D7D10">
        <w:rPr>
          <w:rStyle w:val="CharAttribute30"/>
          <w:rFonts w:hAnsi="Times New Roman"/>
          <w:szCs w:val="24"/>
        </w:rPr>
        <w:t>-Buprenorphine</w:t>
      </w:r>
      <w:r w:rsidRPr="000D7D10">
        <w:rPr>
          <w:rStyle w:val="CharAttribute6"/>
          <w:rFonts w:eastAsia="Batang"/>
          <w:szCs w:val="24"/>
        </w:rPr>
        <w:t xml:space="preserve"> after </w:t>
      </w:r>
      <w:proofErr w:type="spellStart"/>
      <w:r w:rsidRPr="000D7D10">
        <w:rPr>
          <w:rStyle w:val="CharAttribute6"/>
          <w:rFonts w:eastAsia="Batang"/>
          <w:szCs w:val="24"/>
        </w:rPr>
        <w:t>extubation</w:t>
      </w:r>
      <w:proofErr w:type="spellEnd"/>
      <w:r w:rsidRPr="000D7D10">
        <w:rPr>
          <w:rStyle w:val="CharAttribute6"/>
          <w:rFonts w:eastAsia="Batang"/>
          <w:szCs w:val="24"/>
        </w:rPr>
        <w:t>, slight shivering was observed in all treated trials.</w:t>
      </w:r>
      <w:r w:rsidRPr="000D7D10">
        <w:rPr>
          <w:rFonts w:ascii="Times New Roman" w:eastAsia="Times New Roman"/>
          <w:sz w:val="24"/>
          <w:szCs w:val="24"/>
        </w:rPr>
        <w:t xml:space="preserve"> </w:t>
      </w:r>
      <w:r w:rsidRPr="000D7D10">
        <w:rPr>
          <w:rStyle w:val="CharAttribute30"/>
          <w:rFonts w:hAnsi="Times New Roman"/>
          <w:szCs w:val="24"/>
        </w:rPr>
        <w:t xml:space="preserve">The volume of </w:t>
      </w:r>
      <w:proofErr w:type="spellStart"/>
      <w:r w:rsidRPr="000D7D10">
        <w:rPr>
          <w:rStyle w:val="CharAttribute30"/>
          <w:rFonts w:hAnsi="Times New Roman"/>
          <w:szCs w:val="24"/>
        </w:rPr>
        <w:t>Propofol</w:t>
      </w:r>
      <w:proofErr w:type="spellEnd"/>
      <w:r w:rsidRPr="000D7D10">
        <w:rPr>
          <w:rStyle w:val="CharAttribute30"/>
          <w:rFonts w:hAnsi="Times New Roman"/>
          <w:szCs w:val="24"/>
        </w:rPr>
        <w:t xml:space="preserve"> used for induction differed significantly between the trials; 5.3±0.7ml and 2.7±0.4ml were administered intravenously in trial I and II respectively. A slightly higher volume of Isoflurane (3%) was required to maintain </w:t>
      </w:r>
      <w:proofErr w:type="spellStart"/>
      <w:r w:rsidRPr="000D7D10">
        <w:rPr>
          <w:rStyle w:val="CharAttribute30"/>
          <w:rFonts w:hAnsi="Times New Roman"/>
          <w:szCs w:val="24"/>
        </w:rPr>
        <w:t>anaesthesia</w:t>
      </w:r>
      <w:proofErr w:type="spellEnd"/>
      <w:r w:rsidRPr="000D7D10">
        <w:rPr>
          <w:rStyle w:val="CharAttribute30"/>
          <w:rFonts w:hAnsi="Times New Roman"/>
          <w:szCs w:val="24"/>
        </w:rPr>
        <w:t xml:space="preserve"> in trial I compared   to 2% used in trial II. </w:t>
      </w:r>
      <w:r w:rsidRPr="000D7D10">
        <w:rPr>
          <w:rStyle w:val="CharAttribute30"/>
          <w:rFonts w:hAnsi="Times New Roman"/>
          <w:b/>
          <w:szCs w:val="24"/>
        </w:rPr>
        <w:t xml:space="preserve">                                                                                                </w:t>
      </w:r>
      <w:r w:rsidRPr="000D7D10">
        <w:rPr>
          <w:rStyle w:val="CharAttribute30"/>
          <w:rFonts w:hAnsi="Times New Roman"/>
          <w:szCs w:val="24"/>
        </w:rPr>
        <w:t xml:space="preserve">The degree of analgesia achieved by </w:t>
      </w:r>
      <w:proofErr w:type="spellStart"/>
      <w:r w:rsidRPr="000D7D10">
        <w:rPr>
          <w:rStyle w:val="CharAttribute30"/>
          <w:rFonts w:hAnsi="Times New Roman"/>
          <w:szCs w:val="24"/>
        </w:rPr>
        <w:t>Acepromazine-Butorphanol</w:t>
      </w:r>
      <w:proofErr w:type="spellEnd"/>
      <w:r w:rsidRPr="000D7D10">
        <w:rPr>
          <w:rStyle w:val="CharAttribute30"/>
          <w:rFonts w:hAnsi="Times New Roman"/>
          <w:szCs w:val="24"/>
        </w:rPr>
        <w:t xml:space="preserve"> was moderate (animals adopted </w:t>
      </w:r>
      <w:proofErr w:type="spellStart"/>
      <w:r w:rsidRPr="000D7D10">
        <w:rPr>
          <w:rStyle w:val="CharAttribute30"/>
          <w:rFonts w:hAnsi="Times New Roman"/>
          <w:szCs w:val="24"/>
        </w:rPr>
        <w:t>recumbency</w:t>
      </w:r>
      <w:proofErr w:type="spellEnd"/>
      <w:r w:rsidRPr="000D7D10">
        <w:rPr>
          <w:rStyle w:val="CharAttribute30"/>
          <w:rFonts w:hAnsi="Times New Roman"/>
          <w:szCs w:val="24"/>
        </w:rPr>
        <w:t xml:space="preserve"> and showed minimal responses to the environment) while that of the </w:t>
      </w:r>
      <w:proofErr w:type="spellStart"/>
      <w:r w:rsidRPr="000D7D10">
        <w:rPr>
          <w:rStyle w:val="CharAttribute30"/>
          <w:rFonts w:hAnsi="Times New Roman"/>
          <w:szCs w:val="24"/>
        </w:rPr>
        <w:t>Acepromazine</w:t>
      </w:r>
      <w:proofErr w:type="spellEnd"/>
      <w:r w:rsidRPr="000D7D10">
        <w:rPr>
          <w:rStyle w:val="CharAttribute30"/>
          <w:rFonts w:hAnsi="Times New Roman"/>
          <w:szCs w:val="24"/>
        </w:rPr>
        <w:t>-Buprenorphine trial was mild (dogs lied down and they responded minimally to the</w:t>
      </w:r>
      <w:r w:rsidRPr="000D7D10">
        <w:rPr>
          <w:rFonts w:ascii="Times New Roman" w:eastAsia="Times New Roman"/>
          <w:sz w:val="24"/>
          <w:szCs w:val="24"/>
        </w:rPr>
        <w:t xml:space="preserve"> </w:t>
      </w:r>
      <w:r w:rsidRPr="000D7D10">
        <w:rPr>
          <w:rStyle w:val="CharAttribute30"/>
          <w:rFonts w:hAnsi="Times New Roman"/>
          <w:szCs w:val="24"/>
        </w:rPr>
        <w:t>environment).</w:t>
      </w:r>
      <w:r w:rsidRPr="000D7D10">
        <w:rPr>
          <w:rFonts w:ascii="Times New Roman" w:eastAsia="Times New Roman"/>
          <w:sz w:val="24"/>
          <w:szCs w:val="24"/>
        </w:rPr>
        <w:t xml:space="preserve"> </w:t>
      </w:r>
      <w:r w:rsidRPr="000D7D10">
        <w:rPr>
          <w:rStyle w:val="CharAttribute30"/>
          <w:rFonts w:hAnsi="Times New Roman"/>
          <w:szCs w:val="24"/>
        </w:rPr>
        <w:t xml:space="preserve">The quality of induction of </w:t>
      </w:r>
      <w:proofErr w:type="spellStart"/>
      <w:r w:rsidRPr="000D7D10">
        <w:rPr>
          <w:rStyle w:val="CharAttribute30"/>
          <w:rFonts w:hAnsi="Times New Roman"/>
          <w:szCs w:val="24"/>
        </w:rPr>
        <w:t>anaesthesia</w:t>
      </w:r>
      <w:proofErr w:type="spellEnd"/>
      <w:r w:rsidRPr="000D7D10">
        <w:rPr>
          <w:rStyle w:val="CharAttribute30"/>
          <w:rFonts w:hAnsi="Times New Roman"/>
          <w:szCs w:val="24"/>
        </w:rPr>
        <w:t xml:space="preserve"> with </w:t>
      </w:r>
      <w:proofErr w:type="spellStart"/>
      <w:r w:rsidRPr="000D7D10">
        <w:rPr>
          <w:rStyle w:val="CharAttribute30"/>
          <w:rFonts w:hAnsi="Times New Roman"/>
          <w:szCs w:val="24"/>
        </w:rPr>
        <w:t>Propofol</w:t>
      </w:r>
      <w:proofErr w:type="spellEnd"/>
      <w:r w:rsidRPr="000D7D10">
        <w:rPr>
          <w:rStyle w:val="CharAttribute30"/>
          <w:rFonts w:hAnsi="Times New Roman"/>
          <w:szCs w:val="24"/>
        </w:rPr>
        <w:t xml:space="preserve"> was satisfactory and without excitement in both groups, and there were no difficulties in endotracheal intubation. </w:t>
      </w:r>
      <w:r w:rsidRPr="000D7D10">
        <w:rPr>
          <w:rFonts w:ascii="Times New Roman" w:eastAsia="Times New Roman"/>
          <w:sz w:val="24"/>
          <w:szCs w:val="24"/>
        </w:rPr>
        <w:t xml:space="preserve"> </w:t>
      </w:r>
      <w:r w:rsidRPr="000D7D10">
        <w:rPr>
          <w:rStyle w:val="CharAttribute6"/>
          <w:rFonts w:eastAsia="Batang"/>
          <w:szCs w:val="24"/>
        </w:rPr>
        <w:t xml:space="preserve">During </w:t>
      </w:r>
      <w:proofErr w:type="spellStart"/>
      <w:r w:rsidRPr="000D7D10">
        <w:rPr>
          <w:rStyle w:val="CharAttribute6"/>
          <w:rFonts w:eastAsia="Batang"/>
          <w:szCs w:val="24"/>
        </w:rPr>
        <w:t>Propofol</w:t>
      </w:r>
      <w:proofErr w:type="spellEnd"/>
      <w:r w:rsidRPr="000D7D10">
        <w:rPr>
          <w:rStyle w:val="CharAttribute6"/>
          <w:rFonts w:eastAsia="Batang"/>
          <w:szCs w:val="24"/>
        </w:rPr>
        <w:t xml:space="preserve"> injection and Isoflurane maintenance, palpebral reflexes were rarely seen, although the eyes were ventrally rotated</w:t>
      </w:r>
      <w:r w:rsidRPr="000D7D10">
        <w:rPr>
          <w:rStyle w:val="CharAttribute30"/>
          <w:rFonts w:hAnsi="Times New Roman"/>
          <w:szCs w:val="24"/>
        </w:rPr>
        <w:t xml:space="preserve">. </w:t>
      </w:r>
      <w:r w:rsidRPr="000D7D10">
        <w:rPr>
          <w:rFonts w:ascii="Times New Roman" w:eastAsia="Times New Roman"/>
          <w:b/>
          <w:sz w:val="24"/>
          <w:szCs w:val="24"/>
        </w:rPr>
        <w:t xml:space="preserve">                                                                                                           </w:t>
      </w:r>
      <w:r w:rsidRPr="000D7D10">
        <w:rPr>
          <w:rStyle w:val="CharAttribute6"/>
          <w:rFonts w:eastAsia="Batang"/>
          <w:szCs w:val="24"/>
        </w:rPr>
        <w:t xml:space="preserve">Induction and recovery were observed to be smooth for both </w:t>
      </w:r>
      <w:proofErr w:type="spellStart"/>
      <w:r w:rsidRPr="000D7D10">
        <w:rPr>
          <w:rStyle w:val="CharAttribute30"/>
          <w:rFonts w:hAnsi="Times New Roman"/>
          <w:szCs w:val="24"/>
        </w:rPr>
        <w:t>Acepromazine-Butorphanol</w:t>
      </w:r>
      <w:proofErr w:type="spellEnd"/>
      <w:r w:rsidRPr="000D7D10">
        <w:rPr>
          <w:rStyle w:val="CharAttribute6"/>
          <w:rFonts w:eastAsia="Batang"/>
          <w:szCs w:val="24"/>
        </w:rPr>
        <w:t xml:space="preserve"> and </w:t>
      </w:r>
      <w:proofErr w:type="spellStart"/>
      <w:r w:rsidRPr="000D7D10">
        <w:rPr>
          <w:rStyle w:val="CharAttribute30"/>
          <w:rFonts w:hAnsi="Times New Roman"/>
          <w:szCs w:val="24"/>
        </w:rPr>
        <w:t>Acepromazine</w:t>
      </w:r>
      <w:proofErr w:type="spellEnd"/>
      <w:r w:rsidRPr="000D7D10">
        <w:rPr>
          <w:rStyle w:val="CharAttribute30"/>
          <w:rFonts w:hAnsi="Times New Roman"/>
          <w:szCs w:val="24"/>
        </w:rPr>
        <w:t>-Buprenorphine</w:t>
      </w:r>
      <w:r w:rsidRPr="000D7D10">
        <w:rPr>
          <w:rStyle w:val="CharAttribute6"/>
          <w:rFonts w:eastAsia="Batang"/>
          <w:szCs w:val="24"/>
        </w:rPr>
        <w:t xml:space="preserve">.  </w:t>
      </w:r>
      <w:r w:rsidRPr="000D7D10">
        <w:rPr>
          <w:rStyle w:val="CharAttribute30"/>
          <w:rFonts w:hAnsi="Times New Roman"/>
          <w:szCs w:val="24"/>
        </w:rPr>
        <w:t>Recovery was smooth, quiet in the two treated trials and time to recovery was not statistically different between the protocols (Figure 6).</w:t>
      </w:r>
      <w:r w:rsidRPr="000D7D10">
        <w:rPr>
          <w:rStyle w:val="CharAttribute6"/>
          <w:rFonts w:eastAsia="Batang"/>
          <w:szCs w:val="24"/>
        </w:rPr>
        <w:t xml:space="preserve"> The </w:t>
      </w:r>
      <w:proofErr w:type="spellStart"/>
      <w:r w:rsidRPr="000D7D10">
        <w:rPr>
          <w:rStyle w:val="CharAttribute30"/>
          <w:rFonts w:hAnsi="Times New Roman"/>
          <w:szCs w:val="24"/>
        </w:rPr>
        <w:t>Acepromazine</w:t>
      </w:r>
      <w:proofErr w:type="spellEnd"/>
      <w:r w:rsidRPr="000D7D10">
        <w:rPr>
          <w:rStyle w:val="CharAttribute30"/>
          <w:rFonts w:hAnsi="Times New Roman"/>
          <w:szCs w:val="24"/>
        </w:rPr>
        <w:t>-Buprenorphine</w:t>
      </w:r>
      <w:r w:rsidRPr="000D7D10">
        <w:rPr>
          <w:rStyle w:val="CharAttribute6"/>
          <w:rFonts w:eastAsia="Batang"/>
          <w:szCs w:val="24"/>
        </w:rPr>
        <w:t xml:space="preserve"> trial had significantly longer recovery from </w:t>
      </w:r>
      <w:proofErr w:type="spellStart"/>
      <w:r w:rsidRPr="000D7D10">
        <w:rPr>
          <w:rStyle w:val="CharAttribute6"/>
          <w:rFonts w:eastAsia="Batang"/>
          <w:szCs w:val="24"/>
        </w:rPr>
        <w:t>anaesthesia</w:t>
      </w:r>
      <w:proofErr w:type="spellEnd"/>
      <w:r w:rsidRPr="000D7D10">
        <w:rPr>
          <w:rStyle w:val="CharAttribute6"/>
          <w:rFonts w:eastAsia="Batang"/>
          <w:szCs w:val="24"/>
        </w:rPr>
        <w:t xml:space="preserve"> compared to the </w:t>
      </w:r>
      <w:proofErr w:type="spellStart"/>
      <w:r w:rsidRPr="000D7D10">
        <w:rPr>
          <w:rStyle w:val="CharAttribute30"/>
          <w:rFonts w:hAnsi="Times New Roman"/>
          <w:szCs w:val="24"/>
        </w:rPr>
        <w:t>Acepromazine-Butorphanol</w:t>
      </w:r>
      <w:proofErr w:type="spellEnd"/>
      <w:r w:rsidRPr="000D7D10">
        <w:rPr>
          <w:rStyle w:val="CharAttribute6"/>
          <w:rFonts w:eastAsia="Batang"/>
          <w:szCs w:val="24"/>
          <w:u w:val="single"/>
        </w:rPr>
        <w:t xml:space="preserve">. </w:t>
      </w:r>
      <w:r w:rsidRPr="000D7D10">
        <w:rPr>
          <w:rStyle w:val="CharAttribute30"/>
          <w:rFonts w:hAnsi="Times New Roman"/>
          <w:szCs w:val="24"/>
        </w:rPr>
        <w:t xml:space="preserve">Sternal </w:t>
      </w:r>
      <w:proofErr w:type="spellStart"/>
      <w:r w:rsidRPr="000D7D10">
        <w:rPr>
          <w:rStyle w:val="CharAttribute30"/>
          <w:rFonts w:hAnsi="Times New Roman"/>
          <w:szCs w:val="24"/>
        </w:rPr>
        <w:t>recumbency</w:t>
      </w:r>
      <w:proofErr w:type="spellEnd"/>
      <w:r w:rsidRPr="000D7D10">
        <w:rPr>
          <w:rStyle w:val="CharAttribute30"/>
          <w:rFonts w:hAnsi="Times New Roman"/>
          <w:szCs w:val="24"/>
        </w:rPr>
        <w:t xml:space="preserve"> was achieved significantly faster in the control while there was no significant difference between the treated trials. </w:t>
      </w:r>
      <w:r w:rsidRPr="000D7D10">
        <w:rPr>
          <w:rFonts w:ascii="Times New Roman" w:eastAsia="Times New Roman"/>
          <w:sz w:val="24"/>
          <w:szCs w:val="24"/>
        </w:rPr>
        <w:t xml:space="preserve"> </w:t>
      </w:r>
      <w:r w:rsidRPr="000D7D10">
        <w:rPr>
          <w:rStyle w:val="CharAttribute6"/>
          <w:rFonts w:eastAsia="Batang"/>
          <w:szCs w:val="24"/>
        </w:rPr>
        <w:lastRenderedPageBreak/>
        <w:t>Duration of analgesia was significantly longer in trial II (</w:t>
      </w:r>
      <w:proofErr w:type="spellStart"/>
      <w:r w:rsidRPr="000D7D10">
        <w:rPr>
          <w:rStyle w:val="CharAttribute30"/>
          <w:rFonts w:hAnsi="Times New Roman"/>
          <w:szCs w:val="24"/>
        </w:rPr>
        <w:t>Acepromazine</w:t>
      </w:r>
      <w:proofErr w:type="spellEnd"/>
      <w:r w:rsidRPr="000D7D10">
        <w:rPr>
          <w:rStyle w:val="CharAttribute30"/>
          <w:rFonts w:hAnsi="Times New Roman"/>
          <w:szCs w:val="24"/>
        </w:rPr>
        <w:t>-Buprenorphine</w:t>
      </w:r>
      <w:r w:rsidRPr="000D7D10">
        <w:rPr>
          <w:rStyle w:val="CharAttribute6"/>
          <w:rFonts w:eastAsia="Batang"/>
          <w:szCs w:val="24"/>
        </w:rPr>
        <w:t>) than in trial I (</w:t>
      </w:r>
      <w:proofErr w:type="spellStart"/>
      <w:r w:rsidRPr="000D7D10">
        <w:rPr>
          <w:rStyle w:val="CharAttribute30"/>
          <w:rFonts w:hAnsi="Times New Roman"/>
          <w:szCs w:val="24"/>
        </w:rPr>
        <w:t>Acepromazine-Butorphanol</w:t>
      </w:r>
      <w:proofErr w:type="spellEnd"/>
      <w:r w:rsidRPr="000D7D10">
        <w:rPr>
          <w:rStyle w:val="CharAttribute6"/>
          <w:rFonts w:eastAsia="Batang"/>
          <w:szCs w:val="24"/>
        </w:rPr>
        <w:t>).</w:t>
      </w:r>
    </w:p>
    <w:p w:rsidR="000D7D10" w:rsidRPr="000D7D10" w:rsidRDefault="000D7D10" w:rsidP="000D7D10">
      <w:pPr>
        <w:spacing w:line="360" w:lineRule="auto"/>
        <w:jc w:val="both"/>
        <w:rPr>
          <w:rFonts w:ascii="Times New Roman" w:hAnsi="Times New Roman" w:cs="Times New Roman"/>
          <w:b/>
          <w:sz w:val="24"/>
          <w:szCs w:val="24"/>
        </w:rPr>
      </w:pPr>
      <w:r>
        <w:rPr>
          <w:rFonts w:ascii="Times New Roman" w:hAnsi="Times New Roman" w:cs="Times New Roman"/>
          <w:b/>
          <w:sz w:val="24"/>
          <w:szCs w:val="24"/>
        </w:rPr>
        <w:t>4.0</w:t>
      </w:r>
      <w:r w:rsidRPr="000D7D10">
        <w:rPr>
          <w:rFonts w:ascii="Times New Roman" w:hAnsi="Times New Roman" w:cs="Times New Roman"/>
          <w:b/>
          <w:sz w:val="24"/>
          <w:szCs w:val="24"/>
        </w:rPr>
        <w:t xml:space="preserve">DISCUSSION                                                                                                                                        </w:t>
      </w:r>
      <w:r>
        <w:rPr>
          <w:rFonts w:ascii="Times New Roman" w:hAnsi="Times New Roman" w:cs="Times New Roman"/>
          <w:b/>
          <w:sz w:val="24"/>
          <w:szCs w:val="24"/>
        </w:rPr>
        <w:t xml:space="preserve">                              </w:t>
      </w:r>
      <w:r w:rsidRPr="000D7D10">
        <w:rPr>
          <w:rFonts w:ascii="Times New Roman" w:hAnsi="Times New Roman" w:cs="Times New Roman"/>
          <w:sz w:val="24"/>
          <w:szCs w:val="24"/>
        </w:rPr>
        <w:t xml:space="preserve">The goals of administration of </w:t>
      </w:r>
      <w:proofErr w:type="spellStart"/>
      <w:r w:rsidRPr="000D7D10">
        <w:rPr>
          <w:rFonts w:ascii="Times New Roman" w:hAnsi="Times New Roman" w:cs="Times New Roman"/>
          <w:sz w:val="24"/>
          <w:szCs w:val="24"/>
        </w:rPr>
        <w:t>premedicants</w:t>
      </w:r>
      <w:proofErr w:type="spellEnd"/>
      <w:r w:rsidRPr="000D7D10">
        <w:rPr>
          <w:rFonts w:ascii="Times New Roman" w:hAnsi="Times New Roman" w:cs="Times New Roman"/>
          <w:sz w:val="24"/>
          <w:szCs w:val="24"/>
        </w:rPr>
        <w:t xml:space="preserve"> in veterinary </w:t>
      </w:r>
      <w:proofErr w:type="spellStart"/>
      <w:r w:rsidRPr="000D7D10">
        <w:rPr>
          <w:rFonts w:ascii="Times New Roman" w:hAnsi="Times New Roman" w:cs="Times New Roman"/>
          <w:sz w:val="24"/>
          <w:szCs w:val="24"/>
        </w:rPr>
        <w:t>anaesthesia</w:t>
      </w:r>
      <w:proofErr w:type="spellEnd"/>
      <w:r w:rsidRPr="000D7D10">
        <w:rPr>
          <w:rFonts w:ascii="Times New Roman" w:hAnsi="Times New Roman" w:cs="Times New Roman"/>
          <w:sz w:val="24"/>
          <w:szCs w:val="24"/>
        </w:rPr>
        <w:t xml:space="preserve"> are to ease handling of the patient, abolish fear and anxiety, provide tissue analgesia, alleviate side effects of other </w:t>
      </w:r>
      <w:proofErr w:type="spellStart"/>
      <w:r w:rsidRPr="000D7D10">
        <w:rPr>
          <w:rFonts w:ascii="Times New Roman" w:hAnsi="Times New Roman" w:cs="Times New Roman"/>
          <w:sz w:val="24"/>
          <w:szCs w:val="24"/>
        </w:rPr>
        <w:t>anaesthetic</w:t>
      </w:r>
      <w:proofErr w:type="spellEnd"/>
      <w:r w:rsidRPr="000D7D10">
        <w:rPr>
          <w:rFonts w:ascii="Times New Roman" w:hAnsi="Times New Roman" w:cs="Times New Roman"/>
          <w:sz w:val="24"/>
          <w:szCs w:val="24"/>
        </w:rPr>
        <w:t xml:space="preserve"> drugs, and reduce effective dose of general anesthetic induction and maintenance agent, which ensure smooth and uneventful induction and recovery from </w:t>
      </w:r>
      <w:proofErr w:type="spellStart"/>
      <w:r w:rsidRPr="000D7D10">
        <w:rPr>
          <w:rFonts w:ascii="Times New Roman" w:hAnsi="Times New Roman" w:cs="Times New Roman"/>
          <w:sz w:val="24"/>
          <w:szCs w:val="24"/>
        </w:rPr>
        <w:t>anaesthesia</w:t>
      </w:r>
      <w:proofErr w:type="spellEnd"/>
      <w:r w:rsidRPr="000D7D10">
        <w:rPr>
          <w:rFonts w:ascii="Times New Roman" w:hAnsi="Times New Roman" w:cs="Times New Roman"/>
          <w:sz w:val="24"/>
          <w:szCs w:val="24"/>
        </w:rPr>
        <w:t xml:space="preserve"> (</w:t>
      </w:r>
      <w:proofErr w:type="spellStart"/>
      <w:r w:rsidRPr="000D7D10">
        <w:rPr>
          <w:rFonts w:ascii="Times New Roman" w:hAnsi="Times New Roman" w:cs="Times New Roman"/>
          <w:sz w:val="24"/>
          <w:szCs w:val="24"/>
        </w:rPr>
        <w:t>Hedenqvist</w:t>
      </w:r>
      <w:proofErr w:type="spellEnd"/>
      <w:r w:rsidRPr="000D7D10">
        <w:rPr>
          <w:rFonts w:ascii="Times New Roman" w:hAnsi="Times New Roman" w:cs="Times New Roman"/>
          <w:sz w:val="24"/>
          <w:szCs w:val="24"/>
        </w:rPr>
        <w:t xml:space="preserve">, et al., 2013). Despite the fact that premedication provides above-mentioned benefits, patient under general </w:t>
      </w:r>
      <w:proofErr w:type="spellStart"/>
      <w:r w:rsidRPr="000D7D10">
        <w:rPr>
          <w:rFonts w:ascii="Times New Roman" w:hAnsi="Times New Roman" w:cs="Times New Roman"/>
          <w:sz w:val="24"/>
          <w:szCs w:val="24"/>
        </w:rPr>
        <w:t>anaesthesia</w:t>
      </w:r>
      <w:proofErr w:type="spellEnd"/>
      <w:r w:rsidRPr="000D7D10">
        <w:rPr>
          <w:rFonts w:ascii="Times New Roman" w:hAnsi="Times New Roman" w:cs="Times New Roman"/>
          <w:sz w:val="24"/>
          <w:szCs w:val="24"/>
        </w:rPr>
        <w:t xml:space="preserve"> are often monitored periodically to ensure their </w:t>
      </w:r>
      <w:proofErr w:type="spellStart"/>
      <w:r w:rsidRPr="000D7D10">
        <w:rPr>
          <w:rFonts w:ascii="Times New Roman" w:hAnsi="Times New Roman" w:cs="Times New Roman"/>
          <w:sz w:val="24"/>
          <w:szCs w:val="24"/>
        </w:rPr>
        <w:t>anaesthetic</w:t>
      </w:r>
      <w:proofErr w:type="spellEnd"/>
      <w:r w:rsidRPr="000D7D10">
        <w:rPr>
          <w:rFonts w:ascii="Times New Roman" w:hAnsi="Times New Roman" w:cs="Times New Roman"/>
          <w:sz w:val="24"/>
          <w:szCs w:val="24"/>
        </w:rPr>
        <w:t xml:space="preserve"> and physiological indices are within normal range and to give insight into patient condition which may require attention (</w:t>
      </w:r>
      <w:proofErr w:type="spellStart"/>
      <w:r w:rsidRPr="000D7D10">
        <w:rPr>
          <w:rFonts w:ascii="Times New Roman" w:hAnsi="Times New Roman" w:cs="Times New Roman"/>
          <w:sz w:val="24"/>
          <w:szCs w:val="24"/>
        </w:rPr>
        <w:t>Alam</w:t>
      </w:r>
      <w:proofErr w:type="spellEnd"/>
      <w:r w:rsidRPr="000D7D10">
        <w:rPr>
          <w:rFonts w:ascii="Times New Roman" w:hAnsi="Times New Roman" w:cs="Times New Roman"/>
          <w:sz w:val="24"/>
          <w:szCs w:val="24"/>
        </w:rPr>
        <w:t xml:space="preserve"> et al., 2014. In this study, time to </w:t>
      </w:r>
      <w:proofErr w:type="spellStart"/>
      <w:r w:rsidRPr="000D7D10">
        <w:rPr>
          <w:rFonts w:ascii="Times New Roman" w:hAnsi="Times New Roman" w:cs="Times New Roman"/>
          <w:sz w:val="24"/>
          <w:szCs w:val="24"/>
        </w:rPr>
        <w:t>extubation</w:t>
      </w:r>
      <w:proofErr w:type="spellEnd"/>
      <w:r w:rsidRPr="000D7D10">
        <w:rPr>
          <w:rFonts w:ascii="Times New Roman" w:hAnsi="Times New Roman" w:cs="Times New Roman"/>
          <w:sz w:val="24"/>
          <w:szCs w:val="24"/>
        </w:rPr>
        <w:t xml:space="preserve"> and time to sternal </w:t>
      </w:r>
      <w:proofErr w:type="spellStart"/>
      <w:r w:rsidRPr="000D7D10">
        <w:rPr>
          <w:rFonts w:ascii="Times New Roman" w:hAnsi="Times New Roman" w:cs="Times New Roman"/>
          <w:sz w:val="24"/>
          <w:szCs w:val="24"/>
        </w:rPr>
        <w:t>recumbency</w:t>
      </w:r>
      <w:proofErr w:type="spellEnd"/>
      <w:r w:rsidRPr="000D7D10">
        <w:rPr>
          <w:rFonts w:ascii="Times New Roman" w:hAnsi="Times New Roman" w:cs="Times New Roman"/>
          <w:sz w:val="24"/>
          <w:szCs w:val="24"/>
        </w:rPr>
        <w:t xml:space="preserve"> were both similar in the two trials (Ace-But </w:t>
      </w:r>
      <w:proofErr w:type="spellStart"/>
      <w:r w:rsidRPr="000D7D10">
        <w:rPr>
          <w:rFonts w:ascii="Times New Roman" w:hAnsi="Times New Roman" w:cs="Times New Roman"/>
          <w:sz w:val="24"/>
          <w:szCs w:val="24"/>
        </w:rPr>
        <w:t>and</w:t>
      </w:r>
      <w:proofErr w:type="spellEnd"/>
      <w:r w:rsidRPr="000D7D10">
        <w:rPr>
          <w:rFonts w:ascii="Times New Roman" w:hAnsi="Times New Roman" w:cs="Times New Roman"/>
          <w:sz w:val="24"/>
          <w:szCs w:val="24"/>
        </w:rPr>
        <w:t xml:space="preserve"> Ace-</w:t>
      </w:r>
      <w:proofErr w:type="spellStart"/>
      <w:r w:rsidRPr="000D7D10">
        <w:rPr>
          <w:rFonts w:ascii="Times New Roman" w:hAnsi="Times New Roman" w:cs="Times New Roman"/>
          <w:sz w:val="24"/>
          <w:szCs w:val="24"/>
        </w:rPr>
        <w:t>Bup</w:t>
      </w:r>
      <w:proofErr w:type="spellEnd"/>
      <w:r w:rsidRPr="000D7D10">
        <w:rPr>
          <w:rFonts w:ascii="Times New Roman" w:hAnsi="Times New Roman" w:cs="Times New Roman"/>
          <w:sz w:val="24"/>
          <w:szCs w:val="24"/>
        </w:rPr>
        <w:t>). Also</w:t>
      </w:r>
      <w:r w:rsidRPr="000D7D10">
        <w:rPr>
          <w:rStyle w:val="CharAttribute30"/>
          <w:rFonts w:eastAsiaTheme="minorHAnsi" w:hAnsi="Times New Roman"/>
          <w:szCs w:val="24"/>
        </w:rPr>
        <w:t xml:space="preserve">, </w:t>
      </w:r>
      <w:r w:rsidRPr="000D7D10">
        <w:rPr>
          <w:rFonts w:ascii="Times New Roman" w:hAnsi="Times New Roman" w:cs="Times New Roman"/>
          <w:sz w:val="24"/>
          <w:szCs w:val="24"/>
        </w:rPr>
        <w:t xml:space="preserve">long duration </w:t>
      </w:r>
      <w:proofErr w:type="spellStart"/>
      <w:r w:rsidRPr="000D7D10">
        <w:rPr>
          <w:rFonts w:ascii="Times New Roman" w:hAnsi="Times New Roman" w:cs="Times New Roman"/>
          <w:sz w:val="24"/>
          <w:szCs w:val="24"/>
        </w:rPr>
        <w:t>recumbency</w:t>
      </w:r>
      <w:proofErr w:type="spellEnd"/>
      <w:r w:rsidRPr="000D7D10">
        <w:rPr>
          <w:rFonts w:ascii="Times New Roman" w:hAnsi="Times New Roman" w:cs="Times New Roman"/>
          <w:sz w:val="24"/>
          <w:szCs w:val="24"/>
        </w:rPr>
        <w:t xml:space="preserve"> and smooth recovery were achieved with both </w:t>
      </w:r>
      <w:proofErr w:type="spellStart"/>
      <w:r w:rsidRPr="000D7D10">
        <w:rPr>
          <w:rFonts w:ascii="Times New Roman" w:hAnsi="Times New Roman" w:cs="Times New Roman"/>
          <w:sz w:val="24"/>
          <w:szCs w:val="24"/>
        </w:rPr>
        <w:t>anaesthetic</w:t>
      </w:r>
      <w:proofErr w:type="spellEnd"/>
      <w:r w:rsidRPr="000D7D10">
        <w:rPr>
          <w:rFonts w:ascii="Times New Roman" w:hAnsi="Times New Roman" w:cs="Times New Roman"/>
          <w:sz w:val="24"/>
          <w:szCs w:val="24"/>
        </w:rPr>
        <w:t xml:space="preserve"> protocols. However, Ace-But group had a shorter mean time to standing compared to Ace-</w:t>
      </w:r>
      <w:proofErr w:type="spellStart"/>
      <w:r w:rsidRPr="000D7D10">
        <w:rPr>
          <w:rFonts w:ascii="Times New Roman" w:hAnsi="Times New Roman" w:cs="Times New Roman"/>
          <w:sz w:val="24"/>
          <w:szCs w:val="24"/>
        </w:rPr>
        <w:t>Bup</w:t>
      </w:r>
      <w:proofErr w:type="spellEnd"/>
      <w:r w:rsidRPr="000D7D10">
        <w:rPr>
          <w:rFonts w:ascii="Times New Roman" w:hAnsi="Times New Roman" w:cs="Times New Roman"/>
          <w:sz w:val="24"/>
          <w:szCs w:val="24"/>
        </w:rPr>
        <w:t xml:space="preserve"> trial.  The longer duration of </w:t>
      </w:r>
      <w:proofErr w:type="spellStart"/>
      <w:r w:rsidRPr="000D7D10">
        <w:rPr>
          <w:rFonts w:ascii="Times New Roman" w:hAnsi="Times New Roman" w:cs="Times New Roman"/>
          <w:sz w:val="24"/>
          <w:szCs w:val="24"/>
        </w:rPr>
        <w:t>anaesthesia</w:t>
      </w:r>
      <w:proofErr w:type="spellEnd"/>
      <w:r w:rsidRPr="000D7D10">
        <w:rPr>
          <w:rFonts w:ascii="Times New Roman" w:hAnsi="Times New Roman" w:cs="Times New Roman"/>
          <w:sz w:val="24"/>
          <w:szCs w:val="24"/>
        </w:rPr>
        <w:t xml:space="preserve"> in Ace-</w:t>
      </w:r>
      <w:proofErr w:type="spellStart"/>
      <w:r w:rsidRPr="000D7D10">
        <w:rPr>
          <w:rFonts w:ascii="Times New Roman" w:hAnsi="Times New Roman" w:cs="Times New Roman"/>
          <w:sz w:val="24"/>
          <w:szCs w:val="24"/>
        </w:rPr>
        <w:t>Bup</w:t>
      </w:r>
      <w:proofErr w:type="spellEnd"/>
      <w:r w:rsidRPr="000D7D10">
        <w:rPr>
          <w:rFonts w:ascii="Times New Roman" w:hAnsi="Times New Roman" w:cs="Times New Roman"/>
          <w:sz w:val="24"/>
          <w:szCs w:val="24"/>
        </w:rPr>
        <w:t xml:space="preserve"> could be because </w:t>
      </w:r>
      <w:r w:rsidRPr="000D7D10">
        <w:rPr>
          <w:rStyle w:val="CharAttribute30"/>
          <w:rFonts w:eastAsiaTheme="minorHAnsi" w:hAnsi="Times New Roman"/>
          <w:szCs w:val="24"/>
        </w:rPr>
        <w:t>Buprenorphine has delayed onset of action (30-45minutes) and a long duration of action of about 5 hours in cats and dogs</w:t>
      </w:r>
      <w:r w:rsidRPr="000D7D10">
        <w:rPr>
          <w:rStyle w:val="CharAttribute6"/>
          <w:rFonts w:eastAsia="Batang"/>
          <w:szCs w:val="24"/>
        </w:rPr>
        <w:t xml:space="preserve"> (</w:t>
      </w:r>
      <w:proofErr w:type="spellStart"/>
      <w:r w:rsidRPr="000D7D10">
        <w:rPr>
          <w:rStyle w:val="CharAttribute6"/>
          <w:rFonts w:eastAsia="Batang"/>
          <w:szCs w:val="24"/>
        </w:rPr>
        <w:t>Slingsby</w:t>
      </w:r>
      <w:proofErr w:type="spellEnd"/>
      <w:r w:rsidRPr="000D7D10">
        <w:rPr>
          <w:rStyle w:val="CharAttribute6"/>
          <w:rFonts w:eastAsia="Batang"/>
          <w:szCs w:val="24"/>
        </w:rPr>
        <w:t>, 2011)</w:t>
      </w:r>
      <w:r w:rsidRPr="000D7D10">
        <w:rPr>
          <w:rStyle w:val="CharAttribute30"/>
          <w:rFonts w:eastAsiaTheme="minorHAnsi" w:hAnsi="Times New Roman"/>
          <w:szCs w:val="24"/>
        </w:rPr>
        <w:t xml:space="preserve">. </w:t>
      </w:r>
      <w:proofErr w:type="spellStart"/>
      <w:r w:rsidRPr="000D7D10">
        <w:rPr>
          <w:rStyle w:val="CharAttribute30"/>
          <w:rFonts w:eastAsiaTheme="minorHAnsi" w:hAnsi="Times New Roman"/>
          <w:szCs w:val="24"/>
        </w:rPr>
        <w:t>Propofol</w:t>
      </w:r>
      <w:proofErr w:type="spellEnd"/>
      <w:r w:rsidRPr="000D7D10">
        <w:rPr>
          <w:rStyle w:val="CharAttribute30"/>
          <w:rFonts w:eastAsiaTheme="minorHAnsi" w:hAnsi="Times New Roman"/>
          <w:szCs w:val="24"/>
        </w:rPr>
        <w:t xml:space="preserve"> at a dose of 4mg/kg body weight used in this study, </w:t>
      </w:r>
      <w:r w:rsidRPr="000D7D10">
        <w:rPr>
          <w:rFonts w:ascii="Times New Roman" w:hAnsi="Times New Roman" w:cs="Times New Roman"/>
          <w:sz w:val="24"/>
          <w:szCs w:val="24"/>
        </w:rPr>
        <w:t>Ace-But trial required lower volume for induction (</w:t>
      </w:r>
      <w:r w:rsidRPr="000D7D10">
        <w:rPr>
          <w:rStyle w:val="CharAttribute30"/>
          <w:rFonts w:eastAsiaTheme="minorHAnsi" w:hAnsi="Times New Roman"/>
          <w:szCs w:val="24"/>
        </w:rPr>
        <w:t>2.7</w:t>
      </w:r>
      <w:r w:rsidRPr="000D7D10">
        <w:rPr>
          <w:rStyle w:val="CharAttribute40"/>
          <w:rFonts w:ascii="Times New Roman" w:hAnsi="Times New Roman" w:cs="Times New Roman"/>
          <w:szCs w:val="24"/>
        </w:rPr>
        <w:t>±</w:t>
      </w:r>
      <w:r w:rsidRPr="000D7D10">
        <w:rPr>
          <w:rStyle w:val="CharAttribute30"/>
          <w:rFonts w:eastAsiaTheme="minorHAnsi" w:hAnsi="Times New Roman"/>
          <w:szCs w:val="24"/>
        </w:rPr>
        <w:t xml:space="preserve">0.4ml) compared to </w:t>
      </w:r>
      <w:r w:rsidRPr="000D7D10">
        <w:rPr>
          <w:rFonts w:ascii="Times New Roman" w:hAnsi="Times New Roman" w:cs="Times New Roman"/>
          <w:sz w:val="24"/>
          <w:szCs w:val="24"/>
        </w:rPr>
        <w:t>Ace-</w:t>
      </w:r>
      <w:proofErr w:type="spellStart"/>
      <w:r w:rsidRPr="000D7D10">
        <w:rPr>
          <w:rFonts w:ascii="Times New Roman" w:hAnsi="Times New Roman" w:cs="Times New Roman"/>
          <w:sz w:val="24"/>
          <w:szCs w:val="24"/>
        </w:rPr>
        <w:t>Bup</w:t>
      </w:r>
      <w:proofErr w:type="spellEnd"/>
      <w:r w:rsidRPr="000D7D10">
        <w:rPr>
          <w:rFonts w:ascii="Times New Roman" w:hAnsi="Times New Roman" w:cs="Times New Roman"/>
          <w:sz w:val="24"/>
          <w:szCs w:val="24"/>
        </w:rPr>
        <w:t xml:space="preserve"> trial (</w:t>
      </w:r>
      <w:r w:rsidRPr="000D7D10">
        <w:rPr>
          <w:rStyle w:val="CharAttribute30"/>
          <w:rFonts w:eastAsiaTheme="minorHAnsi" w:hAnsi="Times New Roman"/>
          <w:szCs w:val="24"/>
        </w:rPr>
        <w:t>3.5</w:t>
      </w:r>
      <w:r w:rsidRPr="000D7D10">
        <w:rPr>
          <w:rStyle w:val="CharAttribute40"/>
          <w:rFonts w:ascii="Times New Roman" w:hAnsi="Times New Roman" w:cs="Times New Roman"/>
          <w:szCs w:val="24"/>
        </w:rPr>
        <w:t>±</w:t>
      </w:r>
      <w:r w:rsidRPr="000D7D10">
        <w:rPr>
          <w:rStyle w:val="CharAttribute30"/>
          <w:rFonts w:eastAsiaTheme="minorHAnsi" w:hAnsi="Times New Roman"/>
          <w:szCs w:val="24"/>
        </w:rPr>
        <w:t xml:space="preserve">0.5ml). This showed that Ace-But had a better </w:t>
      </w:r>
      <w:proofErr w:type="spellStart"/>
      <w:r w:rsidRPr="000D7D10">
        <w:rPr>
          <w:rStyle w:val="CharAttribute30"/>
          <w:rFonts w:eastAsiaTheme="minorHAnsi" w:hAnsi="Times New Roman"/>
          <w:szCs w:val="24"/>
        </w:rPr>
        <w:t>anaesthetic</w:t>
      </w:r>
      <w:proofErr w:type="spellEnd"/>
      <w:r w:rsidRPr="000D7D10">
        <w:rPr>
          <w:rStyle w:val="CharAttribute30"/>
          <w:rFonts w:eastAsiaTheme="minorHAnsi" w:hAnsi="Times New Roman"/>
          <w:szCs w:val="24"/>
        </w:rPr>
        <w:t xml:space="preserve"> quality since it provided a lower volume of induction agent which is a desirable quality (Cornick, </w:t>
      </w:r>
      <w:proofErr w:type="spellStart"/>
      <w:proofErr w:type="gramStart"/>
      <w:r w:rsidRPr="000D7D10">
        <w:rPr>
          <w:rStyle w:val="CharAttribute30"/>
          <w:rFonts w:eastAsiaTheme="minorHAnsi" w:hAnsi="Times New Roman"/>
          <w:szCs w:val="24"/>
        </w:rPr>
        <w:t>Janyce</w:t>
      </w:r>
      <w:proofErr w:type="spellEnd"/>
      <w:r w:rsidRPr="000D7D10">
        <w:rPr>
          <w:rStyle w:val="CharAttribute30"/>
          <w:rFonts w:eastAsiaTheme="minorHAnsi" w:hAnsi="Times New Roman"/>
          <w:szCs w:val="24"/>
        </w:rPr>
        <w:t>,  20015</w:t>
      </w:r>
      <w:proofErr w:type="gramEnd"/>
      <w:r w:rsidRPr="000D7D10">
        <w:rPr>
          <w:rStyle w:val="CharAttribute30"/>
          <w:rFonts w:eastAsiaTheme="minorHAnsi" w:hAnsi="Times New Roman"/>
          <w:szCs w:val="24"/>
        </w:rPr>
        <w:t xml:space="preserve">).  When </w:t>
      </w:r>
      <w:proofErr w:type="spellStart"/>
      <w:r w:rsidRPr="000D7D10">
        <w:rPr>
          <w:rStyle w:val="CharAttribute30"/>
          <w:rFonts w:eastAsiaTheme="minorHAnsi" w:hAnsi="Times New Roman"/>
          <w:szCs w:val="24"/>
        </w:rPr>
        <w:t>Propofol</w:t>
      </w:r>
      <w:proofErr w:type="spellEnd"/>
      <w:r w:rsidRPr="000D7D10">
        <w:rPr>
          <w:rStyle w:val="CharAttribute30"/>
          <w:rFonts w:eastAsiaTheme="minorHAnsi" w:hAnsi="Times New Roman"/>
          <w:szCs w:val="24"/>
        </w:rPr>
        <w:t xml:space="preserve"> is used as induction agent or as total intravenous </w:t>
      </w:r>
      <w:proofErr w:type="spellStart"/>
      <w:r w:rsidRPr="000D7D10">
        <w:rPr>
          <w:rStyle w:val="CharAttribute30"/>
          <w:rFonts w:eastAsiaTheme="minorHAnsi" w:hAnsi="Times New Roman"/>
          <w:szCs w:val="24"/>
        </w:rPr>
        <w:t>anaesthesia</w:t>
      </w:r>
      <w:proofErr w:type="spellEnd"/>
      <w:r w:rsidRPr="000D7D10">
        <w:rPr>
          <w:rStyle w:val="CharAttribute30"/>
          <w:rFonts w:eastAsiaTheme="minorHAnsi" w:hAnsi="Times New Roman"/>
          <w:szCs w:val="24"/>
        </w:rPr>
        <w:t>, it produces cardiopulmonary effects including lower mean arterial pressure, high heart rate (</w:t>
      </w:r>
      <w:proofErr w:type="spellStart"/>
      <w:r w:rsidRPr="000D7D10">
        <w:rPr>
          <w:rFonts w:ascii="Times New Roman" w:eastAsia="TimesNewRomanPSMT" w:hAnsi="Times New Roman" w:cs="Times New Roman"/>
          <w:sz w:val="24"/>
          <w:szCs w:val="24"/>
        </w:rPr>
        <w:t>Sams</w:t>
      </w:r>
      <w:proofErr w:type="spellEnd"/>
      <w:r w:rsidRPr="000D7D10">
        <w:rPr>
          <w:rFonts w:ascii="Times New Roman" w:eastAsia="TimesNewRomanPSMT" w:hAnsi="Times New Roman" w:cs="Times New Roman"/>
          <w:sz w:val="24"/>
          <w:szCs w:val="24"/>
        </w:rPr>
        <w:t>, et al., 2008).</w:t>
      </w:r>
      <w:r w:rsidRPr="000D7D10">
        <w:rPr>
          <w:rStyle w:val="CharAttribute30"/>
          <w:rFonts w:eastAsiaTheme="minorHAnsi" w:hAnsi="Times New Roman"/>
          <w:szCs w:val="24"/>
        </w:rPr>
        <w:t xml:space="preserve"> post-induction </w:t>
      </w:r>
      <w:proofErr w:type="spellStart"/>
      <w:r w:rsidRPr="000D7D10">
        <w:rPr>
          <w:rStyle w:val="CharAttribute30"/>
          <w:rFonts w:eastAsiaTheme="minorHAnsi" w:hAnsi="Times New Roman"/>
          <w:szCs w:val="24"/>
        </w:rPr>
        <w:t>apnoea</w:t>
      </w:r>
      <w:proofErr w:type="spellEnd"/>
      <w:r w:rsidRPr="000D7D10">
        <w:rPr>
          <w:rStyle w:val="CharAttribute30"/>
          <w:rFonts w:eastAsiaTheme="minorHAnsi" w:hAnsi="Times New Roman"/>
          <w:szCs w:val="24"/>
        </w:rPr>
        <w:t xml:space="preserve"> and cyanosis (</w:t>
      </w:r>
      <w:proofErr w:type="spellStart"/>
      <w:r w:rsidRPr="000D7D10">
        <w:rPr>
          <w:rStyle w:val="CharAttribute30"/>
          <w:rFonts w:eastAsiaTheme="minorHAnsi" w:hAnsi="Times New Roman"/>
          <w:szCs w:val="24"/>
        </w:rPr>
        <w:t>Maney</w:t>
      </w:r>
      <w:proofErr w:type="spellEnd"/>
      <w:r w:rsidRPr="000D7D10">
        <w:rPr>
          <w:rStyle w:val="CharAttribute30"/>
          <w:rFonts w:eastAsiaTheme="minorHAnsi" w:hAnsi="Times New Roman"/>
          <w:szCs w:val="24"/>
        </w:rPr>
        <w:t xml:space="preserve"> et al., 2013). In contrast, </w:t>
      </w:r>
      <w:r w:rsidRPr="000D7D10">
        <w:rPr>
          <w:rFonts w:ascii="Times New Roman" w:hAnsi="Times New Roman" w:cs="Times New Roman"/>
          <w:sz w:val="24"/>
          <w:szCs w:val="24"/>
        </w:rPr>
        <w:t xml:space="preserve">inhalation anesthetic agents like Isoflurane are known to induce a dose-dependent cardiopulmonary depression. In this study, the two </w:t>
      </w:r>
      <w:proofErr w:type="spellStart"/>
      <w:r w:rsidRPr="000D7D10">
        <w:rPr>
          <w:rFonts w:ascii="Times New Roman" w:hAnsi="Times New Roman" w:cs="Times New Roman"/>
          <w:sz w:val="24"/>
          <w:szCs w:val="24"/>
        </w:rPr>
        <w:t>neuroleptoanalgesics</w:t>
      </w:r>
      <w:proofErr w:type="spellEnd"/>
      <w:r w:rsidRPr="000D7D10">
        <w:rPr>
          <w:rFonts w:ascii="Times New Roman" w:hAnsi="Times New Roman" w:cs="Times New Roman"/>
          <w:sz w:val="24"/>
          <w:szCs w:val="24"/>
        </w:rPr>
        <w:t xml:space="preserve"> possess beneficial effects and may be used for premedication in dogs to alleviate common complications associated with </w:t>
      </w:r>
      <w:proofErr w:type="spellStart"/>
      <w:r w:rsidRPr="000D7D10">
        <w:rPr>
          <w:rFonts w:ascii="Times New Roman" w:hAnsi="Times New Roman" w:cs="Times New Roman"/>
          <w:sz w:val="24"/>
          <w:szCs w:val="24"/>
        </w:rPr>
        <w:t>Propofol</w:t>
      </w:r>
      <w:proofErr w:type="spellEnd"/>
      <w:r w:rsidRPr="000D7D10">
        <w:rPr>
          <w:rFonts w:ascii="Times New Roman" w:hAnsi="Times New Roman" w:cs="Times New Roman"/>
          <w:sz w:val="24"/>
          <w:szCs w:val="24"/>
        </w:rPr>
        <w:t xml:space="preserve">-induced and Isoflurane-maintained general </w:t>
      </w:r>
      <w:proofErr w:type="spellStart"/>
      <w:r w:rsidRPr="000D7D10">
        <w:rPr>
          <w:rFonts w:ascii="Times New Roman" w:hAnsi="Times New Roman" w:cs="Times New Roman"/>
          <w:sz w:val="24"/>
          <w:szCs w:val="24"/>
        </w:rPr>
        <w:t>anaesthesia</w:t>
      </w:r>
      <w:proofErr w:type="spellEnd"/>
      <w:r w:rsidRPr="000D7D10">
        <w:rPr>
          <w:rFonts w:ascii="Times New Roman" w:hAnsi="Times New Roman" w:cs="Times New Roman"/>
          <w:sz w:val="24"/>
          <w:szCs w:val="24"/>
        </w:rPr>
        <w:t>. However, the observation of significantly higher pulse and heart rate in Ace-</w:t>
      </w:r>
      <w:proofErr w:type="spellStart"/>
      <w:r w:rsidRPr="000D7D10">
        <w:rPr>
          <w:rFonts w:ascii="Times New Roman" w:hAnsi="Times New Roman" w:cs="Times New Roman"/>
          <w:sz w:val="24"/>
          <w:szCs w:val="24"/>
        </w:rPr>
        <w:t>Bup</w:t>
      </w:r>
      <w:proofErr w:type="spellEnd"/>
      <w:r w:rsidRPr="000D7D10">
        <w:rPr>
          <w:rFonts w:ascii="Times New Roman" w:hAnsi="Times New Roman" w:cs="Times New Roman"/>
          <w:sz w:val="24"/>
          <w:szCs w:val="24"/>
        </w:rPr>
        <w:t xml:space="preserve"> trial may suggest that this combination should be used with caution in patients with inherent cardiogenic problems.</w:t>
      </w:r>
    </w:p>
    <w:p w:rsidR="000D7D10" w:rsidRPr="000D7D10" w:rsidRDefault="000D7D10" w:rsidP="000D7D10">
      <w:pPr>
        <w:pStyle w:val="NoSpacing"/>
        <w:spacing w:line="360" w:lineRule="auto"/>
        <w:rPr>
          <w:rStyle w:val="CharAttribute6"/>
          <w:rFonts w:eastAsia="Batang"/>
          <w:szCs w:val="24"/>
        </w:rPr>
      </w:pPr>
      <w:r w:rsidRPr="000D7D10">
        <w:rPr>
          <w:rStyle w:val="CharAttribute6"/>
          <w:rFonts w:eastAsia="Batang"/>
          <w:szCs w:val="24"/>
        </w:rPr>
        <w:t xml:space="preserve">Hypothermia occurs when the rate of heat loss is greater than the production. As previously reported ‘Heat generation drops during </w:t>
      </w:r>
      <w:proofErr w:type="spellStart"/>
      <w:r w:rsidRPr="000D7D10">
        <w:rPr>
          <w:rStyle w:val="CharAttribute6"/>
          <w:rFonts w:eastAsia="Batang"/>
          <w:szCs w:val="24"/>
        </w:rPr>
        <w:t>anaesthesia</w:t>
      </w:r>
      <w:proofErr w:type="spellEnd"/>
      <w:r w:rsidRPr="000D7D10">
        <w:rPr>
          <w:rStyle w:val="CharAttribute6"/>
          <w:rFonts w:eastAsia="Batang"/>
          <w:szCs w:val="24"/>
        </w:rPr>
        <w:t xml:space="preserve">, the thermoregulatory center of the hypothalamus is depressed, the metabolic rate drops, muscular activity is reduced and the use </w:t>
      </w:r>
      <w:r w:rsidRPr="000D7D10">
        <w:rPr>
          <w:rStyle w:val="CharAttribute6"/>
          <w:rFonts w:eastAsia="Batang"/>
          <w:szCs w:val="24"/>
        </w:rPr>
        <w:lastRenderedPageBreak/>
        <w:t xml:space="preserve">of cold-substances’ Haskins (2003). There was no significant difference in the hypothermia observed between the two trials. This could be due to longer duration of </w:t>
      </w:r>
      <w:proofErr w:type="spellStart"/>
      <w:r w:rsidRPr="000D7D10">
        <w:rPr>
          <w:rStyle w:val="CharAttribute6"/>
          <w:rFonts w:eastAsia="Batang"/>
          <w:szCs w:val="24"/>
        </w:rPr>
        <w:t>anaesthesia</w:t>
      </w:r>
      <w:proofErr w:type="spellEnd"/>
      <w:r w:rsidRPr="000D7D10">
        <w:rPr>
          <w:rStyle w:val="CharAttribute6"/>
          <w:rFonts w:eastAsia="Batang"/>
          <w:szCs w:val="24"/>
        </w:rPr>
        <w:t xml:space="preserve"> in the patients. </w:t>
      </w:r>
    </w:p>
    <w:p w:rsidR="000D7D10" w:rsidRPr="000D7D10" w:rsidRDefault="000D7D10" w:rsidP="000D7D10">
      <w:pPr>
        <w:pStyle w:val="NoSpacing"/>
        <w:spacing w:line="360" w:lineRule="auto"/>
        <w:rPr>
          <w:rFonts w:ascii="Times New Roman" w:eastAsia="Times New Roman"/>
          <w:sz w:val="24"/>
          <w:szCs w:val="24"/>
        </w:rPr>
      </w:pPr>
    </w:p>
    <w:p w:rsidR="000D7D10" w:rsidRPr="000D7D10" w:rsidRDefault="000D7D10" w:rsidP="000D7D10">
      <w:pPr>
        <w:pStyle w:val="NoSpacing"/>
        <w:spacing w:after="240" w:line="360" w:lineRule="auto"/>
        <w:rPr>
          <w:rFonts w:ascii="Times New Roman" w:eastAsia="Times New Roman"/>
          <w:b/>
          <w:sz w:val="24"/>
          <w:szCs w:val="24"/>
        </w:rPr>
      </w:pPr>
      <w:r w:rsidRPr="000D7D10">
        <w:rPr>
          <w:rStyle w:val="CharAttribute7"/>
          <w:rFonts w:eastAsia="Batang"/>
          <w:szCs w:val="24"/>
        </w:rPr>
        <w:t xml:space="preserve">5. </w:t>
      </w:r>
      <w:proofErr w:type="gramStart"/>
      <w:r w:rsidRPr="000D7D10">
        <w:rPr>
          <w:rStyle w:val="CharAttribute7"/>
          <w:rFonts w:eastAsia="Batang"/>
          <w:szCs w:val="24"/>
        </w:rPr>
        <w:t>CONCLUSION</w:t>
      </w:r>
      <w:r>
        <w:rPr>
          <w:rStyle w:val="CharAttribute7"/>
          <w:rFonts w:eastAsia="Batang"/>
          <w:szCs w:val="24"/>
        </w:rPr>
        <w:t xml:space="preserve">  </w:t>
      </w:r>
      <w:r>
        <w:rPr>
          <w:rStyle w:val="CharAttribute7"/>
          <w:rFonts w:eastAsia="Batang"/>
          <w:szCs w:val="24"/>
        </w:rPr>
        <w:tab/>
      </w:r>
      <w:proofErr w:type="gramEnd"/>
      <w:r w:rsidRPr="000D7D10">
        <w:rPr>
          <w:rStyle w:val="CharAttribute7"/>
          <w:rFonts w:eastAsia="Batang"/>
          <w:szCs w:val="24"/>
        </w:rPr>
        <w:t xml:space="preserve">                                                                                                                              </w:t>
      </w:r>
      <w:r w:rsidRPr="000D7D10">
        <w:rPr>
          <w:rStyle w:val="CharAttribute6"/>
          <w:rFonts w:eastAsia="Batang"/>
          <w:szCs w:val="24"/>
        </w:rPr>
        <w:t xml:space="preserve">In conclusion, </w:t>
      </w:r>
      <w:r w:rsidRPr="000D7D10">
        <w:rPr>
          <w:rFonts w:ascii="Times New Roman"/>
          <w:sz w:val="24"/>
          <w:szCs w:val="24"/>
        </w:rPr>
        <w:t xml:space="preserve">either </w:t>
      </w:r>
      <w:proofErr w:type="spellStart"/>
      <w:r w:rsidRPr="000D7D10">
        <w:rPr>
          <w:rFonts w:ascii="Times New Roman"/>
          <w:sz w:val="24"/>
          <w:szCs w:val="24"/>
        </w:rPr>
        <w:t>Butorphanol</w:t>
      </w:r>
      <w:proofErr w:type="spellEnd"/>
      <w:r w:rsidRPr="000D7D10">
        <w:rPr>
          <w:rFonts w:ascii="Times New Roman"/>
          <w:sz w:val="24"/>
          <w:szCs w:val="24"/>
        </w:rPr>
        <w:t xml:space="preserve"> or Buprenorphine can be used in combination with </w:t>
      </w:r>
      <w:proofErr w:type="spellStart"/>
      <w:r w:rsidRPr="000D7D10">
        <w:rPr>
          <w:rFonts w:ascii="Times New Roman"/>
          <w:sz w:val="24"/>
          <w:szCs w:val="24"/>
        </w:rPr>
        <w:t>Acepromazine</w:t>
      </w:r>
      <w:proofErr w:type="spellEnd"/>
      <w:r w:rsidRPr="000D7D10">
        <w:rPr>
          <w:rFonts w:ascii="Times New Roman"/>
          <w:sz w:val="24"/>
          <w:szCs w:val="24"/>
        </w:rPr>
        <w:t xml:space="preserve"> for premedication of dogs for routine surgical procedures</w:t>
      </w:r>
      <w:r w:rsidRPr="000D7D10">
        <w:rPr>
          <w:rStyle w:val="CharAttribute6"/>
          <w:rFonts w:eastAsia="Batang"/>
          <w:szCs w:val="24"/>
        </w:rPr>
        <w:t xml:space="preserve">. However, </w:t>
      </w:r>
      <w:proofErr w:type="spellStart"/>
      <w:r w:rsidRPr="000D7D10">
        <w:rPr>
          <w:rStyle w:val="CharAttribute6"/>
          <w:rFonts w:eastAsia="Batang"/>
          <w:szCs w:val="24"/>
        </w:rPr>
        <w:t>Acepromazine-Butorphanol</w:t>
      </w:r>
      <w:proofErr w:type="spellEnd"/>
      <w:r w:rsidRPr="000D7D10">
        <w:rPr>
          <w:rStyle w:val="CharAttribute6"/>
          <w:rFonts w:eastAsia="Batang"/>
          <w:szCs w:val="24"/>
        </w:rPr>
        <w:t xml:space="preserve"> combination appears to be a better choice of </w:t>
      </w:r>
      <w:proofErr w:type="spellStart"/>
      <w:r w:rsidRPr="000D7D10">
        <w:rPr>
          <w:rStyle w:val="CharAttribute6"/>
          <w:rFonts w:eastAsia="Batang"/>
          <w:szCs w:val="24"/>
        </w:rPr>
        <w:t>neurolept</w:t>
      </w:r>
      <w:proofErr w:type="spellEnd"/>
      <w:r w:rsidRPr="000D7D10">
        <w:rPr>
          <w:rStyle w:val="CharAttribute6"/>
          <w:rFonts w:eastAsia="Batang"/>
          <w:szCs w:val="24"/>
        </w:rPr>
        <w:t xml:space="preserve">-analgesic for premedication in </w:t>
      </w:r>
      <w:proofErr w:type="spellStart"/>
      <w:r w:rsidRPr="000D7D10">
        <w:rPr>
          <w:rStyle w:val="CharAttribute6"/>
          <w:rFonts w:eastAsia="Batang"/>
          <w:szCs w:val="24"/>
        </w:rPr>
        <w:t>Propofol</w:t>
      </w:r>
      <w:proofErr w:type="spellEnd"/>
      <w:r w:rsidRPr="000D7D10">
        <w:rPr>
          <w:rStyle w:val="CharAttribute6"/>
          <w:rFonts w:eastAsia="Batang"/>
          <w:szCs w:val="24"/>
        </w:rPr>
        <w:t xml:space="preserve">-Isoflurane </w:t>
      </w:r>
      <w:proofErr w:type="spellStart"/>
      <w:r w:rsidRPr="000D7D10">
        <w:rPr>
          <w:rStyle w:val="CharAttribute6"/>
          <w:rFonts w:eastAsia="Batang"/>
          <w:szCs w:val="24"/>
        </w:rPr>
        <w:t>anaesthesized</w:t>
      </w:r>
      <w:proofErr w:type="spellEnd"/>
      <w:r w:rsidRPr="000D7D10">
        <w:rPr>
          <w:rStyle w:val="CharAttribute6"/>
          <w:rFonts w:eastAsia="Batang"/>
          <w:szCs w:val="24"/>
        </w:rPr>
        <w:t xml:space="preserve"> Nigerian indigenous dogs.</w:t>
      </w:r>
    </w:p>
    <w:p w:rsidR="000D7D10" w:rsidRPr="000D7D10" w:rsidRDefault="000D7D10" w:rsidP="000D7D10">
      <w:pPr>
        <w:pStyle w:val="NoSpacing"/>
        <w:spacing w:before="240" w:line="360" w:lineRule="auto"/>
        <w:rPr>
          <w:rFonts w:ascii="Times New Roman" w:eastAsia="Times New Roman"/>
          <w:b/>
          <w:sz w:val="24"/>
          <w:szCs w:val="24"/>
        </w:rPr>
      </w:pPr>
      <w:r w:rsidRPr="000D7D10">
        <w:rPr>
          <w:rFonts w:ascii="Times New Roman" w:eastAsia="Times New Roman"/>
          <w:b/>
          <w:sz w:val="24"/>
          <w:szCs w:val="24"/>
        </w:rPr>
        <w:t>6. REFERENCES</w:t>
      </w:r>
    </w:p>
    <w:p w:rsidR="000D7D10" w:rsidRPr="000D7D10" w:rsidRDefault="000D7D10" w:rsidP="000D7D10">
      <w:pPr>
        <w:spacing w:line="240" w:lineRule="auto"/>
        <w:ind w:left="180" w:hanging="180"/>
        <w:jc w:val="both"/>
        <w:rPr>
          <w:rFonts w:ascii="Times New Roman" w:hAnsi="Times New Roman" w:cs="Times New Roman"/>
          <w:sz w:val="24"/>
          <w:szCs w:val="24"/>
        </w:rPr>
      </w:pPr>
      <w:proofErr w:type="spellStart"/>
      <w:r w:rsidRPr="000D7D10">
        <w:rPr>
          <w:rFonts w:ascii="Times New Roman" w:hAnsi="Times New Roman" w:cs="Times New Roman"/>
          <w:sz w:val="24"/>
          <w:szCs w:val="24"/>
        </w:rPr>
        <w:t>Alam</w:t>
      </w:r>
      <w:proofErr w:type="spellEnd"/>
      <w:r w:rsidRPr="000D7D10">
        <w:rPr>
          <w:rFonts w:ascii="Times New Roman" w:hAnsi="Times New Roman" w:cs="Times New Roman"/>
          <w:sz w:val="24"/>
          <w:szCs w:val="24"/>
        </w:rPr>
        <w:t xml:space="preserve">, N., </w:t>
      </w:r>
      <w:proofErr w:type="spellStart"/>
      <w:r w:rsidRPr="000D7D10">
        <w:rPr>
          <w:rFonts w:ascii="Times New Roman" w:hAnsi="Times New Roman" w:cs="Times New Roman"/>
          <w:sz w:val="24"/>
          <w:szCs w:val="24"/>
        </w:rPr>
        <w:t>Hobbelink</w:t>
      </w:r>
      <w:proofErr w:type="spellEnd"/>
      <w:r w:rsidRPr="000D7D10">
        <w:rPr>
          <w:rFonts w:ascii="Times New Roman" w:hAnsi="Times New Roman" w:cs="Times New Roman"/>
          <w:sz w:val="24"/>
          <w:szCs w:val="24"/>
        </w:rPr>
        <w:t xml:space="preserve">, E., Van </w:t>
      </w:r>
      <w:proofErr w:type="spellStart"/>
      <w:r w:rsidRPr="000D7D10">
        <w:rPr>
          <w:rFonts w:ascii="Times New Roman" w:hAnsi="Times New Roman" w:cs="Times New Roman"/>
          <w:sz w:val="24"/>
          <w:szCs w:val="24"/>
        </w:rPr>
        <w:t>Tienhoven</w:t>
      </w:r>
      <w:proofErr w:type="spellEnd"/>
      <w:r w:rsidRPr="000D7D10">
        <w:rPr>
          <w:rFonts w:ascii="Times New Roman" w:hAnsi="Times New Roman" w:cs="Times New Roman"/>
          <w:sz w:val="24"/>
          <w:szCs w:val="24"/>
        </w:rPr>
        <w:t xml:space="preserve">, A., Van de </w:t>
      </w:r>
      <w:proofErr w:type="spellStart"/>
      <w:r w:rsidRPr="000D7D10">
        <w:rPr>
          <w:rFonts w:ascii="Times New Roman" w:hAnsi="Times New Roman" w:cs="Times New Roman"/>
          <w:sz w:val="24"/>
          <w:szCs w:val="24"/>
        </w:rPr>
        <w:t>Ven</w:t>
      </w:r>
      <w:proofErr w:type="spellEnd"/>
      <w:r w:rsidRPr="000D7D10">
        <w:rPr>
          <w:rFonts w:ascii="Times New Roman" w:hAnsi="Times New Roman" w:cs="Times New Roman"/>
          <w:sz w:val="24"/>
          <w:szCs w:val="24"/>
        </w:rPr>
        <w:t xml:space="preserve">, P., </w:t>
      </w:r>
      <w:proofErr w:type="spellStart"/>
      <w:r w:rsidRPr="000D7D10">
        <w:rPr>
          <w:rFonts w:ascii="Times New Roman" w:hAnsi="Times New Roman" w:cs="Times New Roman"/>
          <w:sz w:val="24"/>
          <w:szCs w:val="24"/>
        </w:rPr>
        <w:t>Jansma</w:t>
      </w:r>
      <w:proofErr w:type="spellEnd"/>
      <w:r w:rsidRPr="000D7D10">
        <w:rPr>
          <w:rFonts w:ascii="Times New Roman" w:hAnsi="Times New Roman" w:cs="Times New Roman"/>
          <w:sz w:val="24"/>
          <w:szCs w:val="24"/>
        </w:rPr>
        <w:t xml:space="preserve">, E., </w:t>
      </w:r>
      <w:proofErr w:type="spellStart"/>
      <w:r w:rsidRPr="000D7D10">
        <w:rPr>
          <w:rFonts w:ascii="Times New Roman" w:hAnsi="Times New Roman" w:cs="Times New Roman"/>
          <w:sz w:val="24"/>
          <w:szCs w:val="24"/>
        </w:rPr>
        <w:t>Nanayakkara</w:t>
      </w:r>
      <w:proofErr w:type="spellEnd"/>
      <w:r w:rsidRPr="000D7D10">
        <w:rPr>
          <w:rFonts w:ascii="Times New Roman" w:hAnsi="Times New Roman" w:cs="Times New Roman"/>
          <w:sz w:val="24"/>
          <w:szCs w:val="24"/>
        </w:rPr>
        <w:t xml:space="preserve">, P. 2014. The impact of the use of the Early Warning Score (EWS) on patient outcomes: a </w:t>
      </w:r>
      <w:proofErr w:type="gramStart"/>
      <w:r w:rsidRPr="000D7D10">
        <w:rPr>
          <w:rFonts w:ascii="Times New Roman" w:hAnsi="Times New Roman" w:cs="Times New Roman"/>
          <w:sz w:val="24"/>
          <w:szCs w:val="24"/>
        </w:rPr>
        <w:t>systematic  review</w:t>
      </w:r>
      <w:proofErr w:type="gramEnd"/>
      <w:r w:rsidRPr="000D7D10">
        <w:rPr>
          <w:rFonts w:ascii="Times New Roman" w:hAnsi="Times New Roman" w:cs="Times New Roman"/>
          <w:sz w:val="24"/>
          <w:szCs w:val="24"/>
        </w:rPr>
        <w:t xml:space="preserve">. </w:t>
      </w:r>
      <w:bookmarkStart w:id="0" w:name="_GoBack"/>
      <w:r w:rsidRPr="000D7D10">
        <w:rPr>
          <w:rFonts w:ascii="Times New Roman" w:hAnsi="Times New Roman" w:cs="Times New Roman"/>
          <w:sz w:val="24"/>
          <w:szCs w:val="24"/>
        </w:rPr>
        <w:t>Resuscitation</w:t>
      </w:r>
      <w:bookmarkEnd w:id="0"/>
      <w:r w:rsidRPr="000D7D10">
        <w:rPr>
          <w:rFonts w:ascii="Times New Roman" w:hAnsi="Times New Roman" w:cs="Times New Roman"/>
          <w:sz w:val="24"/>
          <w:szCs w:val="24"/>
        </w:rPr>
        <w:t>, 85 (5): 587-94.</w:t>
      </w:r>
    </w:p>
    <w:p w:rsidR="000D7D10" w:rsidRPr="000D7D10" w:rsidRDefault="000D7D10" w:rsidP="000D7D10">
      <w:pPr>
        <w:spacing w:line="240" w:lineRule="auto"/>
        <w:ind w:left="180" w:hanging="180"/>
        <w:jc w:val="both"/>
        <w:rPr>
          <w:rFonts w:ascii="Times New Roman" w:hAnsi="Times New Roman" w:cs="Times New Roman"/>
          <w:sz w:val="24"/>
          <w:szCs w:val="24"/>
        </w:rPr>
      </w:pPr>
      <w:proofErr w:type="spellStart"/>
      <w:r w:rsidRPr="000D7D10">
        <w:rPr>
          <w:rFonts w:ascii="Times New Roman" w:hAnsi="Times New Roman" w:cs="Times New Roman"/>
          <w:bCs/>
          <w:sz w:val="24"/>
          <w:szCs w:val="24"/>
        </w:rPr>
        <w:t>Bolaji-Alabi</w:t>
      </w:r>
      <w:proofErr w:type="spellEnd"/>
      <w:r w:rsidRPr="000D7D10">
        <w:rPr>
          <w:rFonts w:ascii="Times New Roman" w:hAnsi="Times New Roman" w:cs="Times New Roman"/>
          <w:bCs/>
          <w:sz w:val="24"/>
          <w:szCs w:val="24"/>
        </w:rPr>
        <w:t xml:space="preserve">, F. B., </w:t>
      </w:r>
      <w:proofErr w:type="spellStart"/>
      <w:r w:rsidRPr="000D7D10">
        <w:rPr>
          <w:rFonts w:ascii="Times New Roman" w:hAnsi="Times New Roman" w:cs="Times New Roman"/>
          <w:bCs/>
          <w:sz w:val="24"/>
          <w:szCs w:val="24"/>
        </w:rPr>
        <w:t>Adetunji</w:t>
      </w:r>
      <w:proofErr w:type="spellEnd"/>
      <w:r w:rsidRPr="000D7D10">
        <w:rPr>
          <w:rFonts w:ascii="Times New Roman" w:hAnsi="Times New Roman" w:cs="Times New Roman"/>
          <w:bCs/>
          <w:sz w:val="24"/>
          <w:szCs w:val="24"/>
        </w:rPr>
        <w:t xml:space="preserve">, A. 2018. </w:t>
      </w:r>
      <w:proofErr w:type="spellStart"/>
      <w:r w:rsidRPr="000D7D10">
        <w:rPr>
          <w:rFonts w:ascii="Times New Roman" w:hAnsi="Times New Roman" w:cs="Times New Roman"/>
          <w:bCs/>
          <w:sz w:val="24"/>
          <w:szCs w:val="24"/>
        </w:rPr>
        <w:t>Anaesthetic</w:t>
      </w:r>
      <w:proofErr w:type="spellEnd"/>
      <w:r w:rsidRPr="000D7D10">
        <w:rPr>
          <w:rFonts w:ascii="Times New Roman" w:hAnsi="Times New Roman" w:cs="Times New Roman"/>
          <w:bCs/>
          <w:sz w:val="24"/>
          <w:szCs w:val="24"/>
        </w:rPr>
        <w:t xml:space="preserve"> and cardiopulmonary parameters of dogs administered </w:t>
      </w:r>
      <w:proofErr w:type="spellStart"/>
      <w:r w:rsidRPr="000D7D10">
        <w:rPr>
          <w:rFonts w:ascii="Times New Roman" w:hAnsi="Times New Roman" w:cs="Times New Roman"/>
          <w:bCs/>
          <w:sz w:val="24"/>
          <w:szCs w:val="24"/>
        </w:rPr>
        <w:t>propofol-acepromazine-butorphanol</w:t>
      </w:r>
      <w:proofErr w:type="spellEnd"/>
      <w:r w:rsidRPr="000D7D10">
        <w:rPr>
          <w:rFonts w:ascii="Times New Roman" w:hAnsi="Times New Roman" w:cs="Times New Roman"/>
          <w:bCs/>
          <w:sz w:val="24"/>
          <w:szCs w:val="24"/>
        </w:rPr>
        <w:t xml:space="preserve"> or </w:t>
      </w:r>
      <w:proofErr w:type="spellStart"/>
      <w:r w:rsidRPr="000D7D10">
        <w:rPr>
          <w:rFonts w:ascii="Times New Roman" w:hAnsi="Times New Roman" w:cs="Times New Roman"/>
          <w:bCs/>
          <w:sz w:val="24"/>
          <w:szCs w:val="24"/>
        </w:rPr>
        <w:t>propofol</w:t>
      </w:r>
      <w:proofErr w:type="spellEnd"/>
      <w:r w:rsidRPr="000D7D10">
        <w:rPr>
          <w:rFonts w:ascii="Times New Roman" w:hAnsi="Times New Roman" w:cs="Times New Roman"/>
          <w:bCs/>
          <w:sz w:val="24"/>
          <w:szCs w:val="24"/>
        </w:rPr>
        <w:t>-</w:t>
      </w:r>
      <w:proofErr w:type="spellStart"/>
      <w:r w:rsidRPr="000D7D10">
        <w:rPr>
          <w:rFonts w:ascii="Times New Roman" w:hAnsi="Times New Roman" w:cs="Times New Roman"/>
          <w:bCs/>
          <w:sz w:val="24"/>
          <w:szCs w:val="24"/>
        </w:rPr>
        <w:t>acepromazine</w:t>
      </w:r>
      <w:proofErr w:type="spellEnd"/>
      <w:r w:rsidRPr="000D7D10">
        <w:rPr>
          <w:rFonts w:ascii="Times New Roman" w:hAnsi="Times New Roman" w:cs="Times New Roman"/>
          <w:bCs/>
          <w:sz w:val="24"/>
          <w:szCs w:val="24"/>
        </w:rPr>
        <w:t xml:space="preserve">-buprenorphine </w:t>
      </w:r>
      <w:proofErr w:type="spellStart"/>
      <w:r w:rsidRPr="000D7D10">
        <w:rPr>
          <w:rFonts w:ascii="Times New Roman" w:hAnsi="Times New Roman" w:cs="Times New Roman"/>
          <w:bCs/>
          <w:sz w:val="24"/>
          <w:szCs w:val="24"/>
        </w:rPr>
        <w:t>anaesthesia</w:t>
      </w:r>
      <w:proofErr w:type="spellEnd"/>
      <w:r w:rsidRPr="000D7D10">
        <w:rPr>
          <w:rFonts w:ascii="Times New Roman" w:hAnsi="Times New Roman" w:cs="Times New Roman"/>
          <w:bCs/>
          <w:sz w:val="24"/>
          <w:szCs w:val="24"/>
        </w:rPr>
        <w:t>. J</w:t>
      </w:r>
      <w:r w:rsidR="00045C6E">
        <w:rPr>
          <w:rFonts w:ascii="Times New Roman" w:hAnsi="Times New Roman" w:cs="Times New Roman"/>
          <w:bCs/>
          <w:sz w:val="24"/>
          <w:szCs w:val="24"/>
        </w:rPr>
        <w:t xml:space="preserve">. </w:t>
      </w:r>
      <w:r w:rsidRPr="000D7D10">
        <w:rPr>
          <w:rFonts w:ascii="Times New Roman" w:hAnsi="Times New Roman" w:cs="Times New Roman"/>
          <w:bCs/>
          <w:sz w:val="24"/>
          <w:szCs w:val="24"/>
        </w:rPr>
        <w:t>Vet</w:t>
      </w:r>
      <w:r w:rsidR="00045C6E">
        <w:rPr>
          <w:rFonts w:ascii="Times New Roman" w:hAnsi="Times New Roman" w:cs="Times New Roman"/>
          <w:bCs/>
          <w:sz w:val="24"/>
          <w:szCs w:val="24"/>
        </w:rPr>
        <w:t>.</w:t>
      </w:r>
      <w:r w:rsidRPr="000D7D10">
        <w:rPr>
          <w:rFonts w:ascii="Times New Roman" w:hAnsi="Times New Roman" w:cs="Times New Roman"/>
          <w:bCs/>
          <w:sz w:val="24"/>
          <w:szCs w:val="24"/>
        </w:rPr>
        <w:t xml:space="preserve"> Med</w:t>
      </w:r>
      <w:r w:rsidR="00045C6E">
        <w:rPr>
          <w:rFonts w:ascii="Times New Roman" w:hAnsi="Times New Roman" w:cs="Times New Roman"/>
          <w:bCs/>
          <w:sz w:val="24"/>
          <w:szCs w:val="24"/>
        </w:rPr>
        <w:t xml:space="preserve">. </w:t>
      </w:r>
      <w:r w:rsidRPr="000D7D10">
        <w:rPr>
          <w:rFonts w:ascii="Times New Roman" w:hAnsi="Times New Roman" w:cs="Times New Roman"/>
          <w:bCs/>
          <w:sz w:val="24"/>
          <w:szCs w:val="24"/>
        </w:rPr>
        <w:t>Ani</w:t>
      </w:r>
      <w:r w:rsidR="00045C6E">
        <w:rPr>
          <w:rFonts w:ascii="Times New Roman" w:hAnsi="Times New Roman" w:cs="Times New Roman"/>
          <w:bCs/>
          <w:sz w:val="24"/>
          <w:szCs w:val="24"/>
        </w:rPr>
        <w:t>.</w:t>
      </w:r>
      <w:r w:rsidRPr="000D7D10">
        <w:rPr>
          <w:rFonts w:ascii="Times New Roman" w:hAnsi="Times New Roman" w:cs="Times New Roman"/>
          <w:bCs/>
          <w:sz w:val="24"/>
          <w:szCs w:val="24"/>
        </w:rPr>
        <w:t xml:space="preserve"> Health, </w:t>
      </w:r>
      <w:r w:rsidRPr="000D7D10">
        <w:rPr>
          <w:rFonts w:ascii="Times New Roman" w:hAnsi="Times New Roman" w:cs="Times New Roman"/>
          <w:sz w:val="24"/>
          <w:szCs w:val="24"/>
        </w:rPr>
        <w:t>10 (7):180-184.</w:t>
      </w:r>
    </w:p>
    <w:p w:rsidR="000D7D10" w:rsidRPr="000D7D10" w:rsidRDefault="000D7D10" w:rsidP="000D7D10">
      <w:pPr>
        <w:spacing w:line="240" w:lineRule="auto"/>
        <w:jc w:val="both"/>
        <w:rPr>
          <w:rFonts w:ascii="Times New Roman" w:hAnsi="Times New Roman" w:cs="Times New Roman"/>
          <w:sz w:val="24"/>
          <w:szCs w:val="24"/>
        </w:rPr>
      </w:pPr>
      <w:r w:rsidRPr="000D7D10">
        <w:rPr>
          <w:rFonts w:ascii="Times New Roman" w:hAnsi="Times New Roman" w:cs="Times New Roman"/>
          <w:sz w:val="24"/>
          <w:szCs w:val="24"/>
        </w:rPr>
        <w:t xml:space="preserve">Chang, P. Y., Wu, C. W., Chen, H. Y., Chen, H. C., Cheng, K. I., Lu, I. C. 2014. Influence of intravenous anesthetics on </w:t>
      </w:r>
      <w:proofErr w:type="spellStart"/>
      <w:r w:rsidRPr="000D7D10">
        <w:rPr>
          <w:rFonts w:ascii="Times New Roman" w:hAnsi="Times New Roman" w:cs="Times New Roman"/>
          <w:sz w:val="24"/>
          <w:szCs w:val="24"/>
        </w:rPr>
        <w:t>neuromonitoring</w:t>
      </w:r>
      <w:proofErr w:type="spellEnd"/>
      <w:r w:rsidRPr="000D7D10">
        <w:rPr>
          <w:rFonts w:ascii="Times New Roman" w:hAnsi="Times New Roman" w:cs="Times New Roman"/>
          <w:sz w:val="24"/>
          <w:szCs w:val="24"/>
        </w:rPr>
        <w:t xml:space="preserve"> of the recurrent laryngeal ne</w:t>
      </w:r>
      <w:r w:rsidR="00045C6E">
        <w:rPr>
          <w:rFonts w:ascii="Times New Roman" w:hAnsi="Times New Roman" w:cs="Times New Roman"/>
          <w:sz w:val="24"/>
          <w:szCs w:val="24"/>
        </w:rPr>
        <w:t xml:space="preserve">rve during thyroid surgery. </w:t>
      </w:r>
      <w:r w:rsidRPr="000D7D10">
        <w:rPr>
          <w:rFonts w:ascii="Times New Roman" w:hAnsi="Times New Roman" w:cs="Times New Roman"/>
          <w:sz w:val="24"/>
          <w:szCs w:val="24"/>
        </w:rPr>
        <w:t>Kaohsiung J</w:t>
      </w:r>
      <w:r w:rsidR="00045C6E">
        <w:rPr>
          <w:rFonts w:ascii="Times New Roman" w:hAnsi="Times New Roman" w:cs="Times New Roman"/>
          <w:sz w:val="24"/>
          <w:szCs w:val="24"/>
        </w:rPr>
        <w:t xml:space="preserve"> </w:t>
      </w:r>
      <w:r w:rsidRPr="000D7D10">
        <w:rPr>
          <w:rFonts w:ascii="Times New Roman" w:hAnsi="Times New Roman" w:cs="Times New Roman"/>
          <w:sz w:val="24"/>
          <w:szCs w:val="24"/>
        </w:rPr>
        <w:t xml:space="preserve">Med </w:t>
      </w:r>
      <w:proofErr w:type="spellStart"/>
      <w:r w:rsidRPr="000D7D10">
        <w:rPr>
          <w:rFonts w:ascii="Times New Roman" w:hAnsi="Times New Roman" w:cs="Times New Roman"/>
          <w:sz w:val="24"/>
          <w:szCs w:val="24"/>
        </w:rPr>
        <w:t>Sci</w:t>
      </w:r>
      <w:proofErr w:type="spellEnd"/>
      <w:r w:rsidRPr="000D7D10">
        <w:rPr>
          <w:rFonts w:ascii="Times New Roman" w:hAnsi="Times New Roman" w:cs="Times New Roman"/>
          <w:sz w:val="24"/>
          <w:szCs w:val="24"/>
        </w:rPr>
        <w:t>, 30 (10): 499-503.</w:t>
      </w:r>
    </w:p>
    <w:p w:rsidR="000D7D10" w:rsidRPr="000D7D10" w:rsidRDefault="000D7D10" w:rsidP="000D7D10">
      <w:pPr>
        <w:spacing w:line="240" w:lineRule="auto"/>
        <w:ind w:left="180" w:hanging="180"/>
        <w:jc w:val="both"/>
        <w:rPr>
          <w:rFonts w:ascii="Times New Roman" w:hAnsi="Times New Roman" w:cs="Times New Roman"/>
          <w:sz w:val="24"/>
          <w:szCs w:val="24"/>
        </w:rPr>
      </w:pPr>
      <w:r w:rsidRPr="000D7D10">
        <w:rPr>
          <w:rFonts w:ascii="Times New Roman" w:hAnsi="Times New Roman" w:cs="Times New Roman"/>
          <w:sz w:val="24"/>
          <w:szCs w:val="24"/>
        </w:rPr>
        <w:t xml:space="preserve">Clarke, K. W., Trim, C. M., Hall, L. W. 2014. Veterinary </w:t>
      </w:r>
      <w:proofErr w:type="spellStart"/>
      <w:r w:rsidRPr="000D7D10">
        <w:rPr>
          <w:rFonts w:ascii="Times New Roman" w:hAnsi="Times New Roman" w:cs="Times New Roman"/>
          <w:sz w:val="24"/>
          <w:szCs w:val="24"/>
        </w:rPr>
        <w:t>Anaesthesia</w:t>
      </w:r>
      <w:proofErr w:type="spellEnd"/>
      <w:r w:rsidRPr="000D7D10">
        <w:rPr>
          <w:rFonts w:ascii="Times New Roman" w:hAnsi="Times New Roman" w:cs="Times New Roman"/>
          <w:sz w:val="24"/>
          <w:szCs w:val="24"/>
        </w:rPr>
        <w:t xml:space="preserve"> (11</w:t>
      </w:r>
      <w:proofErr w:type="gramStart"/>
      <w:r w:rsidRPr="000D7D10">
        <w:rPr>
          <w:rFonts w:ascii="Times New Roman" w:hAnsi="Times New Roman" w:cs="Times New Roman"/>
          <w:sz w:val="24"/>
          <w:szCs w:val="24"/>
          <w:vertAlign w:val="superscript"/>
        </w:rPr>
        <w:t>th</w:t>
      </w:r>
      <w:r w:rsidRPr="000D7D10">
        <w:rPr>
          <w:rFonts w:ascii="Times New Roman" w:hAnsi="Times New Roman" w:cs="Times New Roman"/>
          <w:sz w:val="24"/>
          <w:szCs w:val="24"/>
        </w:rPr>
        <w:t xml:space="preserve">  </w:t>
      </w:r>
      <w:proofErr w:type="spellStart"/>
      <w:r w:rsidRPr="000D7D10">
        <w:rPr>
          <w:rFonts w:ascii="Times New Roman" w:hAnsi="Times New Roman" w:cs="Times New Roman"/>
          <w:sz w:val="24"/>
          <w:szCs w:val="24"/>
        </w:rPr>
        <w:t>edi</w:t>
      </w:r>
      <w:proofErr w:type="spellEnd"/>
      <w:proofErr w:type="gramEnd"/>
      <w:r w:rsidRPr="000D7D10">
        <w:rPr>
          <w:rFonts w:ascii="Times New Roman" w:hAnsi="Times New Roman" w:cs="Times New Roman"/>
          <w:sz w:val="24"/>
          <w:szCs w:val="24"/>
        </w:rPr>
        <w:t>). W.B. Saunders, Oxford, 13-80.</w:t>
      </w:r>
    </w:p>
    <w:p w:rsidR="000D7D10" w:rsidRPr="000D7D10" w:rsidRDefault="000D7D10" w:rsidP="000D7D10">
      <w:pPr>
        <w:spacing w:line="240" w:lineRule="auto"/>
        <w:ind w:left="180" w:hanging="180"/>
        <w:jc w:val="both"/>
        <w:rPr>
          <w:rStyle w:val="CharAttribute30"/>
          <w:rFonts w:eastAsiaTheme="minorHAnsi" w:hAnsi="Times New Roman"/>
          <w:szCs w:val="24"/>
        </w:rPr>
      </w:pPr>
      <w:r w:rsidRPr="000D7D10">
        <w:rPr>
          <w:rStyle w:val="CharAttribute30"/>
          <w:rFonts w:eastAsiaTheme="minorHAnsi" w:hAnsi="Times New Roman"/>
          <w:szCs w:val="24"/>
        </w:rPr>
        <w:t xml:space="preserve">Cornick, S., </w:t>
      </w:r>
      <w:proofErr w:type="spellStart"/>
      <w:r w:rsidRPr="000D7D10">
        <w:rPr>
          <w:rStyle w:val="CharAttribute30"/>
          <w:rFonts w:eastAsiaTheme="minorHAnsi" w:hAnsi="Times New Roman"/>
          <w:szCs w:val="24"/>
        </w:rPr>
        <w:t>Janyce</w:t>
      </w:r>
      <w:proofErr w:type="spellEnd"/>
      <w:r w:rsidRPr="000D7D10">
        <w:rPr>
          <w:rStyle w:val="CharAttribute30"/>
          <w:rFonts w:eastAsiaTheme="minorHAnsi" w:hAnsi="Times New Roman"/>
          <w:szCs w:val="24"/>
        </w:rPr>
        <w:t xml:space="preserve">, L. 2001. The practical veterinarian. In: Leslie </w:t>
      </w:r>
      <w:proofErr w:type="gramStart"/>
      <w:r w:rsidRPr="000D7D10">
        <w:rPr>
          <w:rStyle w:val="CharAttribute30"/>
          <w:rFonts w:eastAsiaTheme="minorHAnsi" w:hAnsi="Times New Roman"/>
          <w:szCs w:val="24"/>
        </w:rPr>
        <w:t>Kramer.(</w:t>
      </w:r>
      <w:proofErr w:type="gramEnd"/>
      <w:r w:rsidRPr="000D7D10">
        <w:rPr>
          <w:rStyle w:val="CharAttribute30"/>
          <w:rFonts w:eastAsiaTheme="minorHAnsi" w:hAnsi="Times New Roman"/>
          <w:szCs w:val="24"/>
        </w:rPr>
        <w:t xml:space="preserve">editor): Veterinary </w:t>
      </w:r>
      <w:proofErr w:type="spellStart"/>
      <w:r w:rsidRPr="000D7D10">
        <w:rPr>
          <w:rStyle w:val="CharAttribute30"/>
          <w:rFonts w:eastAsiaTheme="minorHAnsi" w:hAnsi="Times New Roman"/>
          <w:szCs w:val="24"/>
        </w:rPr>
        <w:t>anaesthesia</w:t>
      </w:r>
      <w:proofErr w:type="spellEnd"/>
      <w:r w:rsidRPr="000D7D10">
        <w:rPr>
          <w:rStyle w:val="CharAttribute30"/>
          <w:rFonts w:eastAsiaTheme="minorHAnsi" w:hAnsi="Times New Roman"/>
          <w:szCs w:val="24"/>
        </w:rPr>
        <w:t>.</w:t>
      </w:r>
      <w:r w:rsidRPr="000D7D10">
        <w:rPr>
          <w:rFonts w:ascii="Times New Roman" w:hAnsi="Times New Roman" w:cs="Times New Roman"/>
          <w:sz w:val="24"/>
          <w:szCs w:val="24"/>
        </w:rPr>
        <w:t xml:space="preserve"> 10th ed. W. B. Saunders, London, </w:t>
      </w:r>
      <w:r w:rsidRPr="000D7D10">
        <w:rPr>
          <w:rStyle w:val="CharAttribute30"/>
          <w:rFonts w:eastAsiaTheme="minorHAnsi" w:hAnsi="Times New Roman"/>
          <w:szCs w:val="24"/>
        </w:rPr>
        <w:t xml:space="preserve">1-75. </w:t>
      </w:r>
    </w:p>
    <w:p w:rsidR="000D7D10" w:rsidRPr="000D7D10" w:rsidRDefault="000D7D10" w:rsidP="000D7D10">
      <w:pPr>
        <w:spacing w:line="240" w:lineRule="auto"/>
        <w:ind w:left="180" w:hanging="180"/>
        <w:jc w:val="both"/>
        <w:rPr>
          <w:rFonts w:ascii="Times New Roman" w:hAnsi="Times New Roman" w:cs="Times New Roman"/>
          <w:sz w:val="24"/>
          <w:szCs w:val="24"/>
        </w:rPr>
      </w:pPr>
      <w:r w:rsidRPr="000D7D10">
        <w:rPr>
          <w:rFonts w:ascii="Times New Roman" w:hAnsi="Times New Roman" w:cs="Times New Roman"/>
          <w:sz w:val="24"/>
          <w:szCs w:val="24"/>
        </w:rPr>
        <w:t xml:space="preserve">Hall, L. W., Clarke, K. W., Trim, C. M. 2001. Principles of sedation, analgesia and premedication. In Hall L et al.: Veterinary </w:t>
      </w:r>
      <w:proofErr w:type="spellStart"/>
      <w:r w:rsidRPr="000D7D10">
        <w:rPr>
          <w:rFonts w:ascii="Times New Roman" w:hAnsi="Times New Roman" w:cs="Times New Roman"/>
          <w:sz w:val="24"/>
          <w:szCs w:val="24"/>
        </w:rPr>
        <w:t>Anaesthesia</w:t>
      </w:r>
      <w:proofErr w:type="spellEnd"/>
      <w:r w:rsidRPr="000D7D10">
        <w:rPr>
          <w:rFonts w:ascii="Times New Roman" w:hAnsi="Times New Roman" w:cs="Times New Roman"/>
          <w:sz w:val="24"/>
          <w:szCs w:val="24"/>
        </w:rPr>
        <w:t>. 10th ed. W. B. Saunders, London, 75-112.</w:t>
      </w:r>
    </w:p>
    <w:p w:rsidR="000D7D10" w:rsidRPr="000D7D10" w:rsidRDefault="000D7D10" w:rsidP="000D7D10">
      <w:pPr>
        <w:spacing w:line="240" w:lineRule="auto"/>
        <w:ind w:left="180" w:hanging="180"/>
        <w:jc w:val="both"/>
        <w:rPr>
          <w:rStyle w:val="CharAttribute6"/>
          <w:rFonts w:eastAsiaTheme="minorHAnsi"/>
          <w:szCs w:val="24"/>
        </w:rPr>
      </w:pPr>
      <w:r w:rsidRPr="000D7D10">
        <w:rPr>
          <w:rStyle w:val="CharAttribute6"/>
          <w:rFonts w:eastAsia="Batang"/>
          <w:szCs w:val="24"/>
        </w:rPr>
        <w:t xml:space="preserve">Haskins S. C. 2003. Operating room emergencies. In: </w:t>
      </w:r>
      <w:proofErr w:type="spellStart"/>
      <w:r w:rsidRPr="000D7D10">
        <w:rPr>
          <w:rStyle w:val="CharAttribute6"/>
          <w:rFonts w:eastAsia="Batang"/>
          <w:szCs w:val="24"/>
        </w:rPr>
        <w:t>Slatter</w:t>
      </w:r>
      <w:proofErr w:type="spellEnd"/>
      <w:r w:rsidRPr="000D7D10">
        <w:rPr>
          <w:rStyle w:val="CharAttribute6"/>
          <w:rFonts w:eastAsia="Batang"/>
          <w:szCs w:val="24"/>
        </w:rPr>
        <w:t>, D. (</w:t>
      </w:r>
      <w:proofErr w:type="spellStart"/>
      <w:r w:rsidRPr="000D7D10">
        <w:rPr>
          <w:rStyle w:val="CharAttribute6"/>
          <w:rFonts w:eastAsia="Batang"/>
          <w:szCs w:val="24"/>
        </w:rPr>
        <w:t>ed</w:t>
      </w:r>
      <w:proofErr w:type="spellEnd"/>
      <w:r w:rsidRPr="000D7D10">
        <w:rPr>
          <w:rStyle w:val="CharAttribute6"/>
          <w:rFonts w:eastAsia="Batang"/>
          <w:szCs w:val="24"/>
        </w:rPr>
        <w:t xml:space="preserve">): Textbook of Small Animal Surgery, 3rd </w:t>
      </w:r>
      <w:proofErr w:type="spellStart"/>
      <w:r w:rsidRPr="000D7D10">
        <w:rPr>
          <w:rStyle w:val="CharAttribute6"/>
          <w:rFonts w:eastAsia="Batang"/>
          <w:szCs w:val="24"/>
        </w:rPr>
        <w:t>edn</w:t>
      </w:r>
      <w:proofErr w:type="spellEnd"/>
      <w:r w:rsidRPr="000D7D10">
        <w:rPr>
          <w:rStyle w:val="CharAttribute6"/>
          <w:rFonts w:eastAsia="Batang"/>
          <w:szCs w:val="24"/>
        </w:rPr>
        <w:t>. W.B. Saunders Philadelphia, 2521–2532.</w:t>
      </w:r>
    </w:p>
    <w:p w:rsidR="000D7D10" w:rsidRPr="000D7D10" w:rsidRDefault="000D7D10" w:rsidP="000D7D10">
      <w:pPr>
        <w:spacing w:line="240" w:lineRule="auto"/>
        <w:ind w:left="180" w:hanging="180"/>
        <w:jc w:val="both"/>
        <w:rPr>
          <w:rFonts w:ascii="Times New Roman" w:hAnsi="Times New Roman" w:cs="Times New Roman"/>
          <w:sz w:val="24"/>
          <w:szCs w:val="24"/>
        </w:rPr>
      </w:pPr>
      <w:proofErr w:type="spellStart"/>
      <w:r w:rsidRPr="000D7D10">
        <w:rPr>
          <w:rFonts w:ascii="Times New Roman" w:hAnsi="Times New Roman" w:cs="Times New Roman"/>
          <w:sz w:val="24"/>
          <w:szCs w:val="24"/>
        </w:rPr>
        <w:t>Hedenqvist</w:t>
      </w:r>
      <w:proofErr w:type="spellEnd"/>
      <w:r w:rsidRPr="000D7D10">
        <w:rPr>
          <w:rFonts w:ascii="Times New Roman" w:hAnsi="Times New Roman" w:cs="Times New Roman"/>
          <w:sz w:val="24"/>
          <w:szCs w:val="24"/>
        </w:rPr>
        <w:t xml:space="preserve">, P., </w:t>
      </w:r>
      <w:proofErr w:type="spellStart"/>
      <w:r w:rsidRPr="000D7D10">
        <w:rPr>
          <w:rFonts w:ascii="Times New Roman" w:hAnsi="Times New Roman" w:cs="Times New Roman"/>
          <w:sz w:val="24"/>
          <w:szCs w:val="24"/>
        </w:rPr>
        <w:t>Edner</w:t>
      </w:r>
      <w:proofErr w:type="spellEnd"/>
      <w:r w:rsidRPr="000D7D10">
        <w:rPr>
          <w:rFonts w:ascii="Times New Roman" w:hAnsi="Times New Roman" w:cs="Times New Roman"/>
          <w:sz w:val="24"/>
          <w:szCs w:val="24"/>
        </w:rPr>
        <w:t xml:space="preserve"> A., </w:t>
      </w:r>
      <w:proofErr w:type="spellStart"/>
      <w:r w:rsidRPr="000D7D10">
        <w:rPr>
          <w:rFonts w:ascii="Times New Roman" w:hAnsi="Times New Roman" w:cs="Times New Roman"/>
          <w:sz w:val="24"/>
          <w:szCs w:val="24"/>
        </w:rPr>
        <w:t>Fahlman</w:t>
      </w:r>
      <w:proofErr w:type="spellEnd"/>
      <w:r w:rsidRPr="000D7D10">
        <w:rPr>
          <w:rFonts w:ascii="Times New Roman" w:hAnsi="Times New Roman" w:cs="Times New Roman"/>
          <w:sz w:val="24"/>
          <w:szCs w:val="24"/>
        </w:rPr>
        <w:t>, Å., Jensen-</w:t>
      </w:r>
      <w:proofErr w:type="spellStart"/>
      <w:r w:rsidRPr="000D7D10">
        <w:rPr>
          <w:rFonts w:ascii="Times New Roman" w:hAnsi="Times New Roman" w:cs="Times New Roman"/>
          <w:sz w:val="24"/>
          <w:szCs w:val="24"/>
        </w:rPr>
        <w:t>Waern</w:t>
      </w:r>
      <w:proofErr w:type="spellEnd"/>
      <w:r w:rsidRPr="000D7D10">
        <w:rPr>
          <w:rFonts w:ascii="Times New Roman" w:hAnsi="Times New Roman" w:cs="Times New Roman"/>
          <w:sz w:val="24"/>
          <w:szCs w:val="24"/>
        </w:rPr>
        <w:t xml:space="preserve">, M. 2013. Continuous intravenous </w:t>
      </w:r>
      <w:proofErr w:type="spellStart"/>
      <w:r w:rsidRPr="000D7D10">
        <w:rPr>
          <w:rFonts w:ascii="Times New Roman" w:hAnsi="Times New Roman" w:cs="Times New Roman"/>
          <w:sz w:val="24"/>
          <w:szCs w:val="24"/>
        </w:rPr>
        <w:t>anaesthesia</w:t>
      </w:r>
      <w:proofErr w:type="spellEnd"/>
      <w:r w:rsidRPr="000D7D10">
        <w:rPr>
          <w:rFonts w:ascii="Times New Roman" w:hAnsi="Times New Roman" w:cs="Times New Roman"/>
          <w:sz w:val="24"/>
          <w:szCs w:val="24"/>
        </w:rPr>
        <w:t xml:space="preserve"> with </w:t>
      </w:r>
      <w:proofErr w:type="spellStart"/>
      <w:r w:rsidRPr="000D7D10">
        <w:rPr>
          <w:rFonts w:ascii="Times New Roman" w:hAnsi="Times New Roman" w:cs="Times New Roman"/>
          <w:sz w:val="24"/>
          <w:szCs w:val="24"/>
        </w:rPr>
        <w:t>sufentanil</w:t>
      </w:r>
      <w:proofErr w:type="spellEnd"/>
      <w:r w:rsidRPr="000D7D10">
        <w:rPr>
          <w:rFonts w:ascii="Times New Roman" w:hAnsi="Times New Roman" w:cs="Times New Roman"/>
          <w:sz w:val="24"/>
          <w:szCs w:val="24"/>
        </w:rPr>
        <w:t xml:space="preserve"> and midazolam in </w:t>
      </w:r>
      <w:proofErr w:type="spellStart"/>
      <w:r w:rsidRPr="000D7D10">
        <w:rPr>
          <w:rFonts w:ascii="Times New Roman" w:hAnsi="Times New Roman" w:cs="Times New Roman"/>
          <w:sz w:val="24"/>
          <w:szCs w:val="24"/>
        </w:rPr>
        <w:t>medetomidinepremedicated</w:t>
      </w:r>
      <w:proofErr w:type="spellEnd"/>
      <w:r w:rsidRPr="000D7D10">
        <w:rPr>
          <w:rFonts w:ascii="Times New Roman" w:hAnsi="Times New Roman" w:cs="Times New Roman"/>
          <w:sz w:val="24"/>
          <w:szCs w:val="24"/>
        </w:rPr>
        <w:t xml:space="preserve"> New Zealand White rabbits. BMC Vet Res, 9 (1): 13-21.</w:t>
      </w:r>
    </w:p>
    <w:p w:rsidR="000D7D10" w:rsidRPr="000D7D10" w:rsidRDefault="000D7D10" w:rsidP="000D7D10">
      <w:pPr>
        <w:tabs>
          <w:tab w:val="left" w:pos="0"/>
        </w:tabs>
        <w:spacing w:line="240" w:lineRule="auto"/>
        <w:jc w:val="both"/>
        <w:rPr>
          <w:rFonts w:ascii="Times New Roman" w:hAnsi="Times New Roman" w:cs="Times New Roman"/>
          <w:sz w:val="24"/>
          <w:szCs w:val="24"/>
        </w:rPr>
      </w:pPr>
      <w:proofErr w:type="spellStart"/>
      <w:r w:rsidRPr="000D7D10">
        <w:rPr>
          <w:rFonts w:ascii="Times New Roman" w:hAnsi="Times New Roman" w:cs="Times New Roman"/>
          <w:sz w:val="24"/>
          <w:szCs w:val="24"/>
        </w:rPr>
        <w:t>Izer</w:t>
      </w:r>
      <w:proofErr w:type="spellEnd"/>
      <w:r w:rsidRPr="000D7D10">
        <w:rPr>
          <w:rFonts w:ascii="Times New Roman" w:hAnsi="Times New Roman" w:cs="Times New Roman"/>
          <w:sz w:val="24"/>
          <w:szCs w:val="24"/>
        </w:rPr>
        <w:t xml:space="preserve">, J. M., Whitcomb, T. L., Wilson, P. 2014. </w:t>
      </w:r>
      <w:proofErr w:type="spellStart"/>
      <w:r w:rsidRPr="000D7D10">
        <w:rPr>
          <w:rFonts w:ascii="Times New Roman" w:hAnsi="Times New Roman" w:cs="Times New Roman"/>
          <w:sz w:val="24"/>
          <w:szCs w:val="24"/>
        </w:rPr>
        <w:t>Atipamezole</w:t>
      </w:r>
      <w:proofErr w:type="spellEnd"/>
      <w:r w:rsidRPr="000D7D10">
        <w:rPr>
          <w:rFonts w:ascii="Times New Roman" w:hAnsi="Times New Roman" w:cs="Times New Roman"/>
          <w:sz w:val="24"/>
          <w:szCs w:val="24"/>
        </w:rPr>
        <w:t xml:space="preserve"> reverses ketamine- </w:t>
      </w:r>
      <w:proofErr w:type="spellStart"/>
      <w:r w:rsidRPr="000D7D10">
        <w:rPr>
          <w:rFonts w:ascii="Times New Roman" w:hAnsi="Times New Roman" w:cs="Times New Roman"/>
          <w:sz w:val="24"/>
          <w:szCs w:val="24"/>
        </w:rPr>
        <w:t>dexmedetomidineanesthesia</w:t>
      </w:r>
      <w:proofErr w:type="spellEnd"/>
      <w:r w:rsidRPr="000D7D10">
        <w:rPr>
          <w:rFonts w:ascii="Times New Roman" w:hAnsi="Times New Roman" w:cs="Times New Roman"/>
          <w:sz w:val="24"/>
          <w:szCs w:val="24"/>
        </w:rPr>
        <w:t xml:space="preserve"> without altering the </w:t>
      </w:r>
      <w:proofErr w:type="spellStart"/>
      <w:r w:rsidRPr="000D7D10">
        <w:rPr>
          <w:rFonts w:ascii="Times New Roman" w:hAnsi="Times New Roman" w:cs="Times New Roman"/>
          <w:sz w:val="24"/>
          <w:szCs w:val="24"/>
        </w:rPr>
        <w:t>antinociceptive</w:t>
      </w:r>
      <w:proofErr w:type="spellEnd"/>
      <w:r w:rsidRPr="000D7D10">
        <w:rPr>
          <w:rFonts w:ascii="Times New Roman" w:hAnsi="Times New Roman" w:cs="Times New Roman"/>
          <w:sz w:val="24"/>
          <w:szCs w:val="24"/>
        </w:rPr>
        <w:t xml:space="preserve"> effects of </w:t>
      </w:r>
      <w:proofErr w:type="spellStart"/>
      <w:r w:rsidRPr="000D7D10">
        <w:rPr>
          <w:rFonts w:ascii="Times New Roman" w:hAnsi="Times New Roman" w:cs="Times New Roman"/>
          <w:sz w:val="24"/>
          <w:szCs w:val="24"/>
        </w:rPr>
        <w:t>butorphanol</w:t>
      </w:r>
      <w:proofErr w:type="spellEnd"/>
      <w:r w:rsidRPr="000D7D10">
        <w:rPr>
          <w:rFonts w:ascii="Times New Roman" w:hAnsi="Times New Roman" w:cs="Times New Roman"/>
          <w:sz w:val="24"/>
          <w:szCs w:val="24"/>
        </w:rPr>
        <w:t xml:space="preserve"> and buprenorphine in femal</w:t>
      </w:r>
      <w:r w:rsidR="00045C6E">
        <w:rPr>
          <w:rFonts w:ascii="Times New Roman" w:hAnsi="Times New Roman" w:cs="Times New Roman"/>
          <w:sz w:val="24"/>
          <w:szCs w:val="24"/>
        </w:rPr>
        <w:t xml:space="preserve">e C57BL/6J mice. J Am </w:t>
      </w:r>
      <w:proofErr w:type="spellStart"/>
      <w:r w:rsidR="00045C6E">
        <w:rPr>
          <w:rFonts w:ascii="Times New Roman" w:hAnsi="Times New Roman" w:cs="Times New Roman"/>
          <w:sz w:val="24"/>
          <w:szCs w:val="24"/>
        </w:rPr>
        <w:t>Assoc</w:t>
      </w:r>
      <w:proofErr w:type="spellEnd"/>
      <w:r w:rsidRPr="000D7D10">
        <w:rPr>
          <w:rFonts w:ascii="Times New Roman" w:hAnsi="Times New Roman" w:cs="Times New Roman"/>
          <w:sz w:val="24"/>
          <w:szCs w:val="24"/>
        </w:rPr>
        <w:t xml:space="preserve"> Lab Ani </w:t>
      </w:r>
      <w:proofErr w:type="spellStart"/>
      <w:r w:rsidRPr="000D7D10">
        <w:rPr>
          <w:rFonts w:ascii="Times New Roman" w:hAnsi="Times New Roman" w:cs="Times New Roman"/>
          <w:sz w:val="24"/>
          <w:szCs w:val="24"/>
        </w:rPr>
        <w:t>Sci</w:t>
      </w:r>
      <w:proofErr w:type="spellEnd"/>
      <w:r w:rsidRPr="000D7D10">
        <w:rPr>
          <w:rFonts w:ascii="Times New Roman" w:hAnsi="Times New Roman" w:cs="Times New Roman"/>
          <w:sz w:val="24"/>
          <w:szCs w:val="24"/>
        </w:rPr>
        <w:t>, 53 (6): 675-683.</w:t>
      </w:r>
    </w:p>
    <w:p w:rsidR="000D7D10" w:rsidRPr="000D7D10" w:rsidRDefault="000D7D10" w:rsidP="000D7D10">
      <w:pPr>
        <w:spacing w:line="240" w:lineRule="auto"/>
        <w:ind w:left="180" w:hanging="180"/>
        <w:jc w:val="both"/>
        <w:rPr>
          <w:rFonts w:ascii="Times New Roman" w:hAnsi="Times New Roman" w:cs="Times New Roman"/>
          <w:sz w:val="24"/>
          <w:szCs w:val="24"/>
        </w:rPr>
      </w:pPr>
      <w:proofErr w:type="spellStart"/>
      <w:r w:rsidRPr="000D7D10">
        <w:rPr>
          <w:rFonts w:ascii="Times New Roman" w:eastAsia="TimesNewRomanPSMT" w:hAnsi="Times New Roman" w:cs="Times New Roman"/>
          <w:sz w:val="24"/>
          <w:szCs w:val="24"/>
        </w:rPr>
        <w:t>Maney</w:t>
      </w:r>
      <w:proofErr w:type="spellEnd"/>
      <w:r w:rsidRPr="000D7D10">
        <w:rPr>
          <w:rFonts w:ascii="Times New Roman" w:eastAsia="TimesNewRomanPSMT" w:hAnsi="Times New Roman" w:cs="Times New Roman"/>
          <w:sz w:val="24"/>
          <w:szCs w:val="24"/>
        </w:rPr>
        <w:t xml:space="preserve">, J. K., Shepard, M. K., Braun, C., </w:t>
      </w:r>
      <w:r w:rsidRPr="000D7D10">
        <w:rPr>
          <w:rFonts w:ascii="Times New Roman" w:hAnsi="Times New Roman" w:cs="Times New Roman"/>
          <w:sz w:val="24"/>
          <w:szCs w:val="24"/>
        </w:rPr>
        <w:t xml:space="preserve">Cremer, J., </w:t>
      </w:r>
      <w:proofErr w:type="spellStart"/>
      <w:r w:rsidRPr="000D7D10">
        <w:rPr>
          <w:rFonts w:ascii="Times New Roman" w:hAnsi="Times New Roman" w:cs="Times New Roman"/>
          <w:sz w:val="24"/>
          <w:szCs w:val="24"/>
        </w:rPr>
        <w:t>Hofmeister</w:t>
      </w:r>
      <w:proofErr w:type="spellEnd"/>
      <w:r w:rsidRPr="000D7D10">
        <w:rPr>
          <w:rFonts w:ascii="Times New Roman" w:hAnsi="Times New Roman" w:cs="Times New Roman"/>
          <w:sz w:val="24"/>
          <w:szCs w:val="24"/>
        </w:rPr>
        <w:t xml:space="preserve">, E. H. </w:t>
      </w:r>
      <w:r w:rsidRPr="000D7D10">
        <w:rPr>
          <w:rFonts w:ascii="Times New Roman" w:eastAsia="TimesNewRomanPSMT" w:hAnsi="Times New Roman" w:cs="Times New Roman"/>
          <w:sz w:val="24"/>
          <w:szCs w:val="24"/>
        </w:rPr>
        <w:t xml:space="preserve">2013. A comparison of cardiopulmonary and anesthetic effects of an induction dose of </w:t>
      </w:r>
      <w:proofErr w:type="spellStart"/>
      <w:r w:rsidRPr="000D7D10">
        <w:rPr>
          <w:rFonts w:ascii="Times New Roman" w:eastAsia="TimesNewRomanPSMT" w:hAnsi="Times New Roman" w:cs="Times New Roman"/>
          <w:sz w:val="24"/>
          <w:szCs w:val="24"/>
        </w:rPr>
        <w:t>alfaxalone</w:t>
      </w:r>
      <w:proofErr w:type="spellEnd"/>
      <w:r w:rsidRPr="000D7D10">
        <w:rPr>
          <w:rFonts w:ascii="Times New Roman" w:eastAsia="TimesNewRomanPSMT" w:hAnsi="Times New Roman" w:cs="Times New Roman"/>
          <w:sz w:val="24"/>
          <w:szCs w:val="24"/>
        </w:rPr>
        <w:t xml:space="preserve"> or </w:t>
      </w:r>
      <w:proofErr w:type="spellStart"/>
      <w:r w:rsidRPr="000D7D10">
        <w:rPr>
          <w:rFonts w:ascii="Times New Roman" w:eastAsia="TimesNewRomanPSMT" w:hAnsi="Times New Roman" w:cs="Times New Roman"/>
          <w:sz w:val="24"/>
          <w:szCs w:val="24"/>
        </w:rPr>
        <w:t>propofol</w:t>
      </w:r>
      <w:proofErr w:type="spellEnd"/>
      <w:r w:rsidRPr="000D7D10">
        <w:rPr>
          <w:rFonts w:ascii="Times New Roman" w:eastAsia="TimesNewRomanPSMT" w:hAnsi="Times New Roman" w:cs="Times New Roman"/>
          <w:sz w:val="24"/>
          <w:szCs w:val="24"/>
        </w:rPr>
        <w:t xml:space="preserve"> in dogs. Vet </w:t>
      </w:r>
      <w:proofErr w:type="spellStart"/>
      <w:r w:rsidRPr="000D7D10">
        <w:rPr>
          <w:rFonts w:ascii="Times New Roman" w:eastAsia="TimesNewRomanPSMT" w:hAnsi="Times New Roman" w:cs="Times New Roman"/>
          <w:sz w:val="24"/>
          <w:szCs w:val="24"/>
        </w:rPr>
        <w:t>Anaesth</w:t>
      </w:r>
      <w:proofErr w:type="spellEnd"/>
      <w:r w:rsidRPr="000D7D10">
        <w:rPr>
          <w:rFonts w:ascii="Times New Roman" w:eastAsia="TimesNewRomanPSMT" w:hAnsi="Times New Roman" w:cs="Times New Roman"/>
          <w:sz w:val="24"/>
          <w:szCs w:val="24"/>
        </w:rPr>
        <w:t xml:space="preserve"> </w:t>
      </w:r>
      <w:proofErr w:type="spellStart"/>
      <w:proofErr w:type="gramStart"/>
      <w:r w:rsidRPr="000D7D10">
        <w:rPr>
          <w:rFonts w:ascii="Times New Roman" w:eastAsia="TimesNewRomanPSMT" w:hAnsi="Times New Roman" w:cs="Times New Roman"/>
          <w:sz w:val="24"/>
          <w:szCs w:val="24"/>
        </w:rPr>
        <w:t>Analg</w:t>
      </w:r>
      <w:proofErr w:type="spellEnd"/>
      <w:r w:rsidRPr="000D7D10">
        <w:rPr>
          <w:rFonts w:ascii="Times New Roman" w:eastAsia="TimesNewRomanPSMT" w:hAnsi="Times New Roman" w:cs="Times New Roman"/>
          <w:sz w:val="24"/>
          <w:szCs w:val="24"/>
        </w:rPr>
        <w:t>,  40</w:t>
      </w:r>
      <w:proofErr w:type="gramEnd"/>
      <w:r w:rsidRPr="000D7D10">
        <w:rPr>
          <w:rFonts w:ascii="Times New Roman" w:eastAsia="TimesNewRomanPSMT" w:hAnsi="Times New Roman" w:cs="Times New Roman"/>
          <w:sz w:val="24"/>
          <w:szCs w:val="24"/>
        </w:rPr>
        <w:t>:</w:t>
      </w:r>
      <w:r w:rsidRPr="000D7D10">
        <w:rPr>
          <w:rFonts w:ascii="Times New Roman" w:eastAsia="TimesNewRomanPSMT" w:hAnsi="Times New Roman" w:cs="Times New Roman"/>
          <w:bCs/>
          <w:sz w:val="24"/>
          <w:szCs w:val="24"/>
        </w:rPr>
        <w:t xml:space="preserve"> </w:t>
      </w:r>
      <w:r w:rsidRPr="000D7D10">
        <w:rPr>
          <w:rFonts w:ascii="Times New Roman" w:eastAsia="TimesNewRomanPSMT" w:hAnsi="Times New Roman" w:cs="Times New Roman"/>
          <w:sz w:val="24"/>
          <w:szCs w:val="24"/>
        </w:rPr>
        <w:t>237-244.</w:t>
      </w:r>
    </w:p>
    <w:p w:rsidR="00045C6E" w:rsidRDefault="000D7D10" w:rsidP="000D7D10">
      <w:pPr>
        <w:spacing w:line="240" w:lineRule="auto"/>
        <w:ind w:left="180" w:hanging="180"/>
        <w:jc w:val="both"/>
        <w:rPr>
          <w:rFonts w:ascii="Times New Roman" w:hAnsi="Times New Roman" w:cs="Times New Roman"/>
          <w:sz w:val="24"/>
          <w:szCs w:val="24"/>
        </w:rPr>
      </w:pPr>
      <w:r w:rsidRPr="000D7D10">
        <w:rPr>
          <w:rFonts w:ascii="Times New Roman" w:hAnsi="Times New Roman" w:cs="Times New Roman"/>
          <w:sz w:val="24"/>
          <w:szCs w:val="24"/>
        </w:rPr>
        <w:lastRenderedPageBreak/>
        <w:t xml:space="preserve">Monteiro, E.R., Junior, A. R., Assis, H. M., </w:t>
      </w:r>
      <w:proofErr w:type="spellStart"/>
      <w:r w:rsidRPr="000D7D10">
        <w:rPr>
          <w:rFonts w:ascii="Times New Roman" w:hAnsi="Times New Roman" w:cs="Times New Roman"/>
          <w:sz w:val="24"/>
          <w:szCs w:val="24"/>
        </w:rPr>
        <w:t>Campagnol</w:t>
      </w:r>
      <w:proofErr w:type="spellEnd"/>
      <w:r w:rsidRPr="000D7D10">
        <w:rPr>
          <w:rFonts w:ascii="Times New Roman" w:hAnsi="Times New Roman" w:cs="Times New Roman"/>
          <w:sz w:val="24"/>
          <w:szCs w:val="24"/>
        </w:rPr>
        <w:t xml:space="preserve">, D., </w:t>
      </w:r>
      <w:proofErr w:type="spellStart"/>
      <w:r w:rsidRPr="000D7D10">
        <w:rPr>
          <w:rFonts w:ascii="Times New Roman" w:hAnsi="Times New Roman" w:cs="Times New Roman"/>
          <w:sz w:val="24"/>
          <w:szCs w:val="24"/>
        </w:rPr>
        <w:t>Quitzan</w:t>
      </w:r>
      <w:proofErr w:type="spellEnd"/>
      <w:r w:rsidRPr="000D7D10">
        <w:rPr>
          <w:rFonts w:ascii="Times New Roman" w:hAnsi="Times New Roman" w:cs="Times New Roman"/>
          <w:sz w:val="24"/>
          <w:szCs w:val="24"/>
        </w:rPr>
        <w:t xml:space="preserve">, J. G. 2009: Comparative study on the sedative effects of morphine, methadone, </w:t>
      </w:r>
      <w:proofErr w:type="spellStart"/>
      <w:r w:rsidRPr="000D7D10">
        <w:rPr>
          <w:rFonts w:ascii="Times New Roman" w:hAnsi="Times New Roman" w:cs="Times New Roman"/>
          <w:sz w:val="24"/>
          <w:szCs w:val="24"/>
        </w:rPr>
        <w:t>butorphanol</w:t>
      </w:r>
      <w:proofErr w:type="spellEnd"/>
      <w:r w:rsidRPr="000D7D10">
        <w:rPr>
          <w:rFonts w:ascii="Times New Roman" w:hAnsi="Times New Roman" w:cs="Times New Roman"/>
          <w:sz w:val="24"/>
          <w:szCs w:val="24"/>
        </w:rPr>
        <w:t xml:space="preserve"> or tramadol, in combination with </w:t>
      </w:r>
      <w:proofErr w:type="spellStart"/>
      <w:r w:rsidRPr="000D7D10">
        <w:rPr>
          <w:rFonts w:ascii="Times New Roman" w:hAnsi="Times New Roman" w:cs="Times New Roman"/>
          <w:sz w:val="24"/>
          <w:szCs w:val="24"/>
        </w:rPr>
        <w:t>acepromazine</w:t>
      </w:r>
      <w:proofErr w:type="spellEnd"/>
      <w:r w:rsidRPr="000D7D10">
        <w:rPr>
          <w:rFonts w:ascii="Times New Roman" w:hAnsi="Times New Roman" w:cs="Times New Roman"/>
          <w:sz w:val="24"/>
          <w:szCs w:val="24"/>
        </w:rPr>
        <w:t xml:space="preserve"> in dogs. </w:t>
      </w:r>
      <w:r w:rsidRPr="000D7D10">
        <w:rPr>
          <w:rFonts w:ascii="Times New Roman" w:hAnsi="Times New Roman" w:cs="Times New Roman"/>
          <w:bCs/>
          <w:sz w:val="24"/>
          <w:szCs w:val="24"/>
        </w:rPr>
        <w:t xml:space="preserve">Vet </w:t>
      </w:r>
      <w:proofErr w:type="spellStart"/>
      <w:r w:rsidRPr="000D7D10">
        <w:rPr>
          <w:rFonts w:ascii="Times New Roman" w:hAnsi="Times New Roman" w:cs="Times New Roman"/>
          <w:bCs/>
          <w:sz w:val="24"/>
          <w:szCs w:val="24"/>
        </w:rPr>
        <w:t>Anaesth</w:t>
      </w:r>
      <w:proofErr w:type="spellEnd"/>
      <w:r w:rsidR="00045C6E">
        <w:rPr>
          <w:rFonts w:ascii="Times New Roman" w:hAnsi="Times New Roman" w:cs="Times New Roman"/>
          <w:bCs/>
          <w:sz w:val="24"/>
          <w:szCs w:val="24"/>
        </w:rPr>
        <w:t xml:space="preserve"> </w:t>
      </w:r>
      <w:proofErr w:type="spellStart"/>
      <w:r w:rsidRPr="000D7D10">
        <w:rPr>
          <w:rFonts w:ascii="Times New Roman" w:hAnsi="Times New Roman" w:cs="Times New Roman"/>
          <w:bCs/>
          <w:sz w:val="24"/>
          <w:szCs w:val="24"/>
        </w:rPr>
        <w:t>Analg</w:t>
      </w:r>
      <w:proofErr w:type="spellEnd"/>
      <w:r w:rsidRPr="000D7D10">
        <w:rPr>
          <w:rFonts w:ascii="Times New Roman" w:hAnsi="Times New Roman" w:cs="Times New Roman"/>
          <w:bCs/>
          <w:sz w:val="24"/>
          <w:szCs w:val="24"/>
        </w:rPr>
        <w:t xml:space="preserve">, </w:t>
      </w:r>
      <w:r w:rsidRPr="000D7D10">
        <w:rPr>
          <w:rFonts w:ascii="Times New Roman" w:hAnsi="Times New Roman" w:cs="Times New Roman"/>
          <w:sz w:val="24"/>
          <w:szCs w:val="24"/>
        </w:rPr>
        <w:t xml:space="preserve">36 (1): 25-33. </w:t>
      </w:r>
    </w:p>
    <w:p w:rsidR="000D7D10" w:rsidRPr="000D7D10" w:rsidRDefault="000D7D10" w:rsidP="000D7D10">
      <w:pPr>
        <w:spacing w:line="240" w:lineRule="auto"/>
        <w:ind w:left="180" w:hanging="180"/>
        <w:jc w:val="both"/>
        <w:rPr>
          <w:rFonts w:ascii="Times New Roman" w:hAnsi="Times New Roman" w:cs="Times New Roman"/>
          <w:sz w:val="24"/>
          <w:szCs w:val="24"/>
        </w:rPr>
      </w:pPr>
      <w:proofErr w:type="spellStart"/>
      <w:r w:rsidRPr="000D7D10">
        <w:rPr>
          <w:rFonts w:ascii="Times New Roman" w:hAnsi="Times New Roman" w:cs="Times New Roman"/>
          <w:sz w:val="24"/>
          <w:szCs w:val="24"/>
        </w:rPr>
        <w:t>Poller</w:t>
      </w:r>
      <w:proofErr w:type="spellEnd"/>
      <w:r w:rsidRPr="000D7D10">
        <w:rPr>
          <w:rFonts w:ascii="Times New Roman" w:hAnsi="Times New Roman" w:cs="Times New Roman"/>
          <w:sz w:val="24"/>
          <w:szCs w:val="24"/>
        </w:rPr>
        <w:t xml:space="preserve">, C., </w:t>
      </w:r>
      <w:proofErr w:type="spellStart"/>
      <w:r w:rsidRPr="000D7D10">
        <w:rPr>
          <w:rFonts w:ascii="Times New Roman" w:hAnsi="Times New Roman" w:cs="Times New Roman"/>
          <w:sz w:val="24"/>
          <w:szCs w:val="24"/>
        </w:rPr>
        <w:t>Hopster</w:t>
      </w:r>
      <w:proofErr w:type="spellEnd"/>
      <w:r w:rsidRPr="000D7D10">
        <w:rPr>
          <w:rFonts w:ascii="Times New Roman" w:hAnsi="Times New Roman" w:cs="Times New Roman"/>
          <w:sz w:val="24"/>
          <w:szCs w:val="24"/>
        </w:rPr>
        <w:t xml:space="preserve">, K., </w:t>
      </w:r>
      <w:proofErr w:type="spellStart"/>
      <w:r w:rsidRPr="000D7D10">
        <w:rPr>
          <w:rFonts w:ascii="Times New Roman" w:hAnsi="Times New Roman" w:cs="Times New Roman"/>
          <w:sz w:val="24"/>
          <w:szCs w:val="24"/>
        </w:rPr>
        <w:t>Rohn</w:t>
      </w:r>
      <w:proofErr w:type="spellEnd"/>
      <w:r w:rsidRPr="000D7D10">
        <w:rPr>
          <w:rFonts w:ascii="Times New Roman" w:hAnsi="Times New Roman" w:cs="Times New Roman"/>
          <w:sz w:val="24"/>
          <w:szCs w:val="24"/>
        </w:rPr>
        <w:t xml:space="preserve">, K., </w:t>
      </w:r>
      <w:proofErr w:type="spellStart"/>
      <w:r w:rsidRPr="000D7D10">
        <w:rPr>
          <w:rFonts w:ascii="Times New Roman" w:hAnsi="Times New Roman" w:cs="Times New Roman"/>
          <w:sz w:val="24"/>
          <w:szCs w:val="24"/>
        </w:rPr>
        <w:t>Kästner</w:t>
      </w:r>
      <w:proofErr w:type="spellEnd"/>
      <w:r w:rsidRPr="000D7D10">
        <w:rPr>
          <w:rFonts w:ascii="Times New Roman" w:hAnsi="Times New Roman" w:cs="Times New Roman"/>
          <w:sz w:val="24"/>
          <w:szCs w:val="24"/>
        </w:rPr>
        <w:t xml:space="preserve">, S. B. 2013. Nociceptive thermal threshold testing in horses–effect of neuroleptic sedation and </w:t>
      </w:r>
      <w:proofErr w:type="spellStart"/>
      <w:r w:rsidRPr="000D7D10">
        <w:rPr>
          <w:rFonts w:ascii="Times New Roman" w:hAnsi="Times New Roman" w:cs="Times New Roman"/>
          <w:sz w:val="24"/>
          <w:szCs w:val="24"/>
        </w:rPr>
        <w:t>neuroleptanalgesia</w:t>
      </w:r>
      <w:proofErr w:type="spellEnd"/>
      <w:r w:rsidRPr="000D7D10">
        <w:rPr>
          <w:rFonts w:ascii="Times New Roman" w:hAnsi="Times New Roman" w:cs="Times New Roman"/>
          <w:sz w:val="24"/>
          <w:szCs w:val="24"/>
        </w:rPr>
        <w:t xml:space="preserve"> at different s</w:t>
      </w:r>
      <w:r w:rsidR="00045C6E">
        <w:rPr>
          <w:rFonts w:ascii="Times New Roman" w:hAnsi="Times New Roman" w:cs="Times New Roman"/>
          <w:sz w:val="24"/>
          <w:szCs w:val="24"/>
        </w:rPr>
        <w:t>timulation sites. BMC Vet</w:t>
      </w:r>
      <w:r w:rsidRPr="000D7D10">
        <w:rPr>
          <w:rFonts w:ascii="Times New Roman" w:hAnsi="Times New Roman" w:cs="Times New Roman"/>
          <w:sz w:val="24"/>
          <w:szCs w:val="24"/>
        </w:rPr>
        <w:t xml:space="preserve"> Res, 9 (1):135.</w:t>
      </w:r>
    </w:p>
    <w:p w:rsidR="000D7D10" w:rsidRPr="000D7D10" w:rsidRDefault="000D7D10" w:rsidP="000D7D10">
      <w:pPr>
        <w:spacing w:line="240" w:lineRule="auto"/>
        <w:ind w:left="180" w:hanging="180"/>
        <w:jc w:val="both"/>
        <w:rPr>
          <w:rFonts w:ascii="Times New Roman" w:hAnsi="Times New Roman" w:cs="Times New Roman"/>
          <w:sz w:val="24"/>
          <w:szCs w:val="24"/>
        </w:rPr>
      </w:pPr>
      <w:proofErr w:type="spellStart"/>
      <w:r w:rsidRPr="000D7D10">
        <w:rPr>
          <w:rFonts w:ascii="Times New Roman" w:hAnsi="Times New Roman" w:cs="Times New Roman"/>
          <w:sz w:val="24"/>
          <w:szCs w:val="24"/>
        </w:rPr>
        <w:t>Popovic</w:t>
      </w:r>
      <w:proofErr w:type="spellEnd"/>
      <w:r w:rsidRPr="000D7D10">
        <w:rPr>
          <w:rFonts w:ascii="Times New Roman" w:hAnsi="Times New Roman" w:cs="Times New Roman"/>
          <w:sz w:val="24"/>
          <w:szCs w:val="24"/>
        </w:rPr>
        <w:t xml:space="preserve">, N. A., </w:t>
      </w:r>
      <w:proofErr w:type="spellStart"/>
      <w:r w:rsidRPr="000D7D10">
        <w:rPr>
          <w:rFonts w:ascii="Times New Roman" w:hAnsi="Times New Roman" w:cs="Times New Roman"/>
          <w:sz w:val="24"/>
          <w:szCs w:val="24"/>
        </w:rPr>
        <w:t>Mullane</w:t>
      </w:r>
      <w:proofErr w:type="spellEnd"/>
      <w:r w:rsidRPr="000D7D10">
        <w:rPr>
          <w:rFonts w:ascii="Times New Roman" w:hAnsi="Times New Roman" w:cs="Times New Roman"/>
          <w:sz w:val="24"/>
          <w:szCs w:val="24"/>
        </w:rPr>
        <w:t xml:space="preserve">, J. F., </w:t>
      </w:r>
      <w:proofErr w:type="spellStart"/>
      <w:r w:rsidRPr="000D7D10">
        <w:rPr>
          <w:rFonts w:ascii="Times New Roman" w:hAnsi="Times New Roman" w:cs="Times New Roman"/>
          <w:sz w:val="24"/>
          <w:szCs w:val="24"/>
        </w:rPr>
        <w:t>Yhap</w:t>
      </w:r>
      <w:proofErr w:type="spellEnd"/>
      <w:r w:rsidRPr="000D7D10">
        <w:rPr>
          <w:rFonts w:ascii="Times New Roman" w:hAnsi="Times New Roman" w:cs="Times New Roman"/>
          <w:sz w:val="24"/>
          <w:szCs w:val="24"/>
        </w:rPr>
        <w:t xml:space="preserve">, E. O. 1972. Effects of </w:t>
      </w:r>
      <w:proofErr w:type="spellStart"/>
      <w:r w:rsidRPr="000D7D10">
        <w:rPr>
          <w:rFonts w:ascii="Times New Roman" w:hAnsi="Times New Roman" w:cs="Times New Roman"/>
          <w:sz w:val="24"/>
          <w:szCs w:val="24"/>
        </w:rPr>
        <w:t>acetylpromazine</w:t>
      </w:r>
      <w:proofErr w:type="spellEnd"/>
      <w:r w:rsidRPr="000D7D10">
        <w:rPr>
          <w:rFonts w:ascii="Times New Roman" w:hAnsi="Times New Roman" w:cs="Times New Roman"/>
          <w:sz w:val="24"/>
          <w:szCs w:val="24"/>
        </w:rPr>
        <w:t xml:space="preserve"> maleate on certain cardiorespiratory responses in dogs. </w:t>
      </w:r>
      <w:r w:rsidRPr="000D7D10">
        <w:rPr>
          <w:rFonts w:ascii="Times New Roman" w:hAnsi="Times New Roman" w:cs="Times New Roman"/>
          <w:iCs/>
          <w:sz w:val="24"/>
          <w:szCs w:val="24"/>
        </w:rPr>
        <w:t>Am</w:t>
      </w:r>
      <w:r w:rsidR="00045C6E">
        <w:rPr>
          <w:rFonts w:ascii="Times New Roman" w:hAnsi="Times New Roman" w:cs="Times New Roman"/>
          <w:iCs/>
          <w:sz w:val="24"/>
          <w:szCs w:val="24"/>
        </w:rPr>
        <w:t xml:space="preserve"> </w:t>
      </w:r>
      <w:r w:rsidRPr="000D7D10">
        <w:rPr>
          <w:rFonts w:ascii="Times New Roman" w:hAnsi="Times New Roman" w:cs="Times New Roman"/>
          <w:iCs/>
          <w:sz w:val="24"/>
          <w:szCs w:val="24"/>
        </w:rPr>
        <w:t>J Vet Res</w:t>
      </w:r>
      <w:r w:rsidRPr="000D7D10">
        <w:rPr>
          <w:rFonts w:ascii="Times New Roman" w:hAnsi="Times New Roman" w:cs="Times New Roman"/>
          <w:sz w:val="24"/>
          <w:szCs w:val="24"/>
        </w:rPr>
        <w:t>, 33 (9): 1819–1824.</w:t>
      </w:r>
    </w:p>
    <w:p w:rsidR="000D7D10" w:rsidRPr="000D7D10" w:rsidRDefault="000D7D10" w:rsidP="000D7D10">
      <w:pPr>
        <w:spacing w:line="240" w:lineRule="auto"/>
        <w:ind w:left="180" w:hanging="180"/>
        <w:jc w:val="both"/>
        <w:rPr>
          <w:rFonts w:ascii="Times New Roman" w:hAnsi="Times New Roman" w:cs="Times New Roman"/>
          <w:sz w:val="24"/>
          <w:szCs w:val="24"/>
        </w:rPr>
      </w:pPr>
      <w:proofErr w:type="spellStart"/>
      <w:r w:rsidRPr="000D7D10">
        <w:rPr>
          <w:rFonts w:ascii="Times New Roman" w:eastAsia="TimesNewRomanPSMT" w:hAnsi="Times New Roman" w:cs="Times New Roman"/>
          <w:sz w:val="24"/>
          <w:szCs w:val="24"/>
        </w:rPr>
        <w:t>Sams</w:t>
      </w:r>
      <w:proofErr w:type="spellEnd"/>
      <w:r w:rsidRPr="000D7D10">
        <w:rPr>
          <w:rFonts w:ascii="Times New Roman" w:eastAsia="TimesNewRomanPSMT" w:hAnsi="Times New Roman" w:cs="Times New Roman"/>
          <w:sz w:val="24"/>
          <w:szCs w:val="24"/>
        </w:rPr>
        <w:t xml:space="preserve">, L., Braun, C., Allman, D. 2008. A comparison of the effects of </w:t>
      </w:r>
      <w:proofErr w:type="spellStart"/>
      <w:r w:rsidRPr="000D7D10">
        <w:rPr>
          <w:rFonts w:ascii="Times New Roman" w:eastAsia="TimesNewRomanPSMT" w:hAnsi="Times New Roman" w:cs="Times New Roman"/>
          <w:sz w:val="24"/>
          <w:szCs w:val="24"/>
        </w:rPr>
        <w:t>propofol</w:t>
      </w:r>
      <w:proofErr w:type="spellEnd"/>
      <w:r w:rsidRPr="000D7D10">
        <w:rPr>
          <w:rFonts w:ascii="Times New Roman" w:eastAsia="TimesNewRomanPSMT" w:hAnsi="Times New Roman" w:cs="Times New Roman"/>
          <w:sz w:val="24"/>
          <w:szCs w:val="24"/>
        </w:rPr>
        <w:t xml:space="preserve"> and </w:t>
      </w:r>
      <w:proofErr w:type="spellStart"/>
      <w:r w:rsidRPr="000D7D10">
        <w:rPr>
          <w:rFonts w:ascii="Times New Roman" w:eastAsia="TimesNewRomanPSMT" w:hAnsi="Times New Roman" w:cs="Times New Roman"/>
          <w:sz w:val="24"/>
          <w:szCs w:val="24"/>
        </w:rPr>
        <w:t>etomidate</w:t>
      </w:r>
      <w:proofErr w:type="spellEnd"/>
      <w:r w:rsidRPr="000D7D10">
        <w:rPr>
          <w:rFonts w:ascii="Times New Roman" w:eastAsia="TimesNewRomanPSMT" w:hAnsi="Times New Roman" w:cs="Times New Roman"/>
          <w:sz w:val="24"/>
          <w:szCs w:val="24"/>
        </w:rPr>
        <w:t xml:space="preserve"> on the induction of anesthesia and on cardiopulmonary parameters in dogs. Vet </w:t>
      </w:r>
      <w:proofErr w:type="spellStart"/>
      <w:r w:rsidRPr="000D7D10">
        <w:rPr>
          <w:rFonts w:ascii="Times New Roman" w:eastAsia="TimesNewRomanPSMT" w:hAnsi="Times New Roman" w:cs="Times New Roman"/>
          <w:sz w:val="24"/>
          <w:szCs w:val="24"/>
        </w:rPr>
        <w:t>Anaesth</w:t>
      </w:r>
      <w:proofErr w:type="spellEnd"/>
      <w:r w:rsidRPr="000D7D10">
        <w:rPr>
          <w:rFonts w:ascii="Times New Roman" w:eastAsia="TimesNewRomanPSMT" w:hAnsi="Times New Roman" w:cs="Times New Roman"/>
          <w:sz w:val="24"/>
          <w:szCs w:val="24"/>
        </w:rPr>
        <w:t xml:space="preserve"> </w:t>
      </w:r>
      <w:proofErr w:type="spellStart"/>
      <w:r w:rsidRPr="000D7D10">
        <w:rPr>
          <w:rFonts w:ascii="Times New Roman" w:eastAsia="TimesNewRomanPSMT" w:hAnsi="Times New Roman" w:cs="Times New Roman"/>
          <w:sz w:val="24"/>
          <w:szCs w:val="24"/>
        </w:rPr>
        <w:t>Analg</w:t>
      </w:r>
      <w:proofErr w:type="spellEnd"/>
      <w:r w:rsidRPr="000D7D10">
        <w:rPr>
          <w:rFonts w:ascii="Times New Roman" w:eastAsia="TimesNewRomanPSMT" w:hAnsi="Times New Roman" w:cs="Times New Roman"/>
          <w:sz w:val="24"/>
          <w:szCs w:val="24"/>
        </w:rPr>
        <w:t xml:space="preserve"> 35</w:t>
      </w:r>
      <w:r w:rsidRPr="000D7D10">
        <w:rPr>
          <w:rFonts w:ascii="Times New Roman" w:eastAsia="TimesNewRomanPSMT" w:hAnsi="Times New Roman" w:cs="Times New Roman"/>
          <w:bCs/>
          <w:sz w:val="24"/>
          <w:szCs w:val="24"/>
        </w:rPr>
        <w:t xml:space="preserve">: </w:t>
      </w:r>
      <w:r w:rsidRPr="000D7D10">
        <w:rPr>
          <w:rFonts w:ascii="Times New Roman" w:eastAsia="TimesNewRomanPSMT" w:hAnsi="Times New Roman" w:cs="Times New Roman"/>
          <w:sz w:val="24"/>
          <w:szCs w:val="24"/>
        </w:rPr>
        <w:t>488-494.</w:t>
      </w:r>
    </w:p>
    <w:p w:rsidR="000D7D10" w:rsidRPr="000D7D10" w:rsidRDefault="000D7D10" w:rsidP="000D7D10">
      <w:pPr>
        <w:spacing w:line="240" w:lineRule="auto"/>
        <w:ind w:left="180" w:hanging="180"/>
        <w:jc w:val="both"/>
        <w:rPr>
          <w:rFonts w:ascii="Times New Roman" w:hAnsi="Times New Roman" w:cs="Times New Roman"/>
          <w:i/>
          <w:sz w:val="24"/>
          <w:szCs w:val="24"/>
        </w:rPr>
      </w:pPr>
      <w:proofErr w:type="spellStart"/>
      <w:r w:rsidRPr="000D7D10">
        <w:rPr>
          <w:rStyle w:val="CharAttribute6"/>
          <w:rFonts w:eastAsia="Batang"/>
          <w:szCs w:val="24"/>
        </w:rPr>
        <w:t>Slingsby</w:t>
      </w:r>
      <w:proofErr w:type="spellEnd"/>
      <w:r w:rsidRPr="000D7D10">
        <w:rPr>
          <w:rStyle w:val="CharAttribute6"/>
          <w:rFonts w:eastAsia="Batang"/>
          <w:szCs w:val="24"/>
        </w:rPr>
        <w:t xml:space="preserve">, L. S., Taylor, P. M., Murrell, J. C. 2011. A study to evaluate buprenorphine at 40µg/kg compared to 20µg/kg as a post-operative analgesic in the dog. </w:t>
      </w:r>
      <w:r w:rsidRPr="000D7D10">
        <w:rPr>
          <w:rStyle w:val="CharAttribute19"/>
          <w:rFonts w:eastAsia="Batang"/>
          <w:i w:val="0"/>
          <w:szCs w:val="24"/>
        </w:rPr>
        <w:t xml:space="preserve">Vet </w:t>
      </w:r>
      <w:proofErr w:type="spellStart"/>
      <w:r w:rsidRPr="000D7D10">
        <w:rPr>
          <w:rStyle w:val="CharAttribute19"/>
          <w:rFonts w:eastAsia="Batang"/>
          <w:i w:val="0"/>
          <w:szCs w:val="24"/>
        </w:rPr>
        <w:t>Anaesth</w:t>
      </w:r>
      <w:proofErr w:type="spellEnd"/>
      <w:r w:rsidR="00045C6E">
        <w:rPr>
          <w:rStyle w:val="CharAttribute19"/>
          <w:rFonts w:eastAsia="Batang"/>
          <w:i w:val="0"/>
          <w:szCs w:val="24"/>
        </w:rPr>
        <w:t xml:space="preserve"> </w:t>
      </w:r>
      <w:proofErr w:type="spellStart"/>
      <w:r w:rsidRPr="000D7D10">
        <w:rPr>
          <w:rStyle w:val="CharAttribute19"/>
          <w:rFonts w:eastAsia="Batang"/>
          <w:i w:val="0"/>
          <w:szCs w:val="24"/>
        </w:rPr>
        <w:t>Analg</w:t>
      </w:r>
      <w:proofErr w:type="spellEnd"/>
      <w:r w:rsidRPr="000D7D10">
        <w:rPr>
          <w:rStyle w:val="CharAttribute19"/>
          <w:rFonts w:eastAsia="Batang"/>
          <w:szCs w:val="24"/>
        </w:rPr>
        <w:t>,</w:t>
      </w:r>
      <w:r w:rsidRPr="000D7D10">
        <w:rPr>
          <w:rStyle w:val="CharAttribute6"/>
          <w:rFonts w:eastAsia="Batang"/>
          <w:szCs w:val="24"/>
        </w:rPr>
        <w:t xml:space="preserve"> 38:584</w:t>
      </w:r>
      <w:r w:rsidRPr="000D7D10">
        <w:rPr>
          <w:rStyle w:val="CharAttribute43"/>
          <w:rFonts w:hAnsi="Times New Roman"/>
          <w:szCs w:val="24"/>
        </w:rPr>
        <w:t>–</w:t>
      </w:r>
      <w:r w:rsidRPr="000D7D10">
        <w:rPr>
          <w:rStyle w:val="CharAttribute6"/>
          <w:rFonts w:eastAsia="Batang"/>
          <w:szCs w:val="24"/>
        </w:rPr>
        <w:t>593.</w:t>
      </w:r>
    </w:p>
    <w:p w:rsidR="000D7D10" w:rsidRPr="000D7D10" w:rsidRDefault="000D7D10" w:rsidP="000D7D10">
      <w:pPr>
        <w:pStyle w:val="NoSpacing"/>
        <w:spacing w:before="240"/>
        <w:rPr>
          <w:rFonts w:ascii="Times New Roman" w:eastAsia="Times New Roman"/>
          <w:sz w:val="24"/>
          <w:szCs w:val="24"/>
        </w:rPr>
      </w:pPr>
    </w:p>
    <w:p w:rsidR="00C95E2F" w:rsidRPr="000D7D10" w:rsidRDefault="00C95E2F" w:rsidP="000D7D10">
      <w:pPr>
        <w:jc w:val="both"/>
        <w:rPr>
          <w:rFonts w:ascii="Times New Roman" w:hAnsi="Times New Roman" w:cs="Times New Roman"/>
          <w:sz w:val="24"/>
          <w:szCs w:val="24"/>
        </w:rPr>
      </w:pPr>
    </w:p>
    <w:sectPr w:rsidR="00C95E2F" w:rsidRPr="000D7D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auto"/>
    <w:pitch w:val="fixed"/>
    <w:sig w:usb0="00000000" w:usb1="09060000" w:usb2="00000010" w:usb3="00000000" w:csb0="00080000" w:csb1="00000000"/>
  </w:font>
  <w:font w:name="AdvTT3713a231+20">
    <w:altName w:val="Yu Gothic UI"/>
    <w:panose1 w:val="00000000000000000000"/>
    <w:charset w:val="80"/>
    <w:family w:val="auto"/>
    <w:notTrueType/>
    <w:pitch w:val="default"/>
    <w:sig w:usb0="00000003" w:usb1="08070000" w:usb2="00000010" w:usb3="00000000" w:csb0="00020001" w:csb1="00000000"/>
  </w:font>
  <w:font w:name="TimesNewRomanPSMT">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040FF"/>
    <w:multiLevelType w:val="hybridMultilevel"/>
    <w:tmpl w:val="E0ACB3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D10"/>
    <w:rsid w:val="00001E41"/>
    <w:rsid w:val="00045C6E"/>
    <w:rsid w:val="000D7D10"/>
    <w:rsid w:val="00C95E2F"/>
    <w:rsid w:val="00EA1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45B6F"/>
  <w15:chartTrackingRefBased/>
  <w15:docId w15:val="{7AEA1936-C8CA-4CF0-AF61-233861BC4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D10"/>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7D10"/>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paragraph" w:customStyle="1" w:styleId="ParaAttribute15">
    <w:name w:val="ParaAttribute15"/>
    <w:rsid w:val="000D7D10"/>
    <w:pPr>
      <w:widowControl w:val="0"/>
      <w:wordWrap w:val="0"/>
      <w:spacing w:after="0" w:line="240" w:lineRule="auto"/>
      <w:jc w:val="both"/>
    </w:pPr>
    <w:rPr>
      <w:rFonts w:ascii="Times New Roman" w:eastAsia="Batang" w:hAnsi="Times New Roman" w:cs="Times New Roman"/>
      <w:sz w:val="20"/>
      <w:szCs w:val="20"/>
      <w:lang w:val="en-US"/>
    </w:rPr>
  </w:style>
  <w:style w:type="paragraph" w:customStyle="1" w:styleId="ParaAttribute40">
    <w:name w:val="ParaAttribute40"/>
    <w:rsid w:val="000D7D10"/>
    <w:pPr>
      <w:widowControl w:val="0"/>
      <w:wordWrap w:val="0"/>
      <w:spacing w:after="0" w:line="240" w:lineRule="auto"/>
      <w:ind w:left="420"/>
      <w:jc w:val="both"/>
    </w:pPr>
    <w:rPr>
      <w:rFonts w:ascii="Times New Roman" w:eastAsia="Batang" w:hAnsi="Times New Roman" w:cs="Times New Roman"/>
      <w:sz w:val="20"/>
      <w:szCs w:val="20"/>
      <w:lang w:val="en-US"/>
    </w:rPr>
  </w:style>
  <w:style w:type="character" w:customStyle="1" w:styleId="CharAttribute6">
    <w:name w:val="CharAttribute6"/>
    <w:rsid w:val="000D7D10"/>
    <w:rPr>
      <w:rFonts w:ascii="Times New Roman" w:eastAsia="Times New Roman" w:hAnsi="Times New Roman" w:cs="Times New Roman" w:hint="default"/>
      <w:sz w:val="24"/>
    </w:rPr>
  </w:style>
  <w:style w:type="character" w:customStyle="1" w:styleId="CharAttribute4">
    <w:name w:val="CharAttribute4"/>
    <w:rsid w:val="000D7D10"/>
    <w:rPr>
      <w:rFonts w:ascii="Calibri" w:eastAsia="Calibri" w:hAnsi="Calibri" w:cs="Calibri" w:hint="default"/>
      <w:sz w:val="24"/>
    </w:rPr>
  </w:style>
  <w:style w:type="character" w:customStyle="1" w:styleId="CharAttribute30">
    <w:name w:val="CharAttribute30"/>
    <w:rsid w:val="000D7D10"/>
    <w:rPr>
      <w:rFonts w:ascii="Times New Roman" w:eastAsia="Batang" w:hAnsi="Batang" w:cs="Times New Roman" w:hint="default"/>
      <w:sz w:val="24"/>
    </w:rPr>
  </w:style>
  <w:style w:type="character" w:customStyle="1" w:styleId="CharAttribute24">
    <w:name w:val="CharAttribute24"/>
    <w:rsid w:val="000D7D10"/>
    <w:rPr>
      <w:rFonts w:ascii="Times New Roman" w:eastAsia="Times New Roman" w:hAnsi="Times New Roman" w:cs="Times New Roman" w:hint="default"/>
      <w:sz w:val="24"/>
      <w:vertAlign w:val="superscript"/>
    </w:rPr>
  </w:style>
  <w:style w:type="character" w:customStyle="1" w:styleId="CharAttribute28">
    <w:name w:val="CharAttribute28"/>
    <w:rsid w:val="000D7D10"/>
    <w:rPr>
      <w:rFonts w:ascii="Times New Roman" w:eastAsia="Batang" w:hAnsi="Batang" w:cs="Times New Roman" w:hint="default"/>
      <w:b/>
      <w:bCs w:val="0"/>
      <w:sz w:val="24"/>
    </w:rPr>
  </w:style>
  <w:style w:type="character" w:customStyle="1" w:styleId="CharAttribute31">
    <w:name w:val="CharAttribute31"/>
    <w:rsid w:val="000D7D10"/>
    <w:rPr>
      <w:rFonts w:ascii="Times New Roman" w:eastAsia="Times New Roman" w:hAnsi="Times New Roman" w:cs="Times New Roman" w:hint="default"/>
      <w:sz w:val="24"/>
      <w:vertAlign w:val="subscript"/>
    </w:rPr>
  </w:style>
  <w:style w:type="character" w:customStyle="1" w:styleId="CharAttribute9">
    <w:name w:val="CharAttribute9"/>
    <w:rsid w:val="000D7D10"/>
    <w:rPr>
      <w:rFonts w:ascii="Calibri" w:eastAsia="Times New Roman" w:hAnsi="Times New Roman" w:cs="Calibri" w:hint="default"/>
      <w:sz w:val="24"/>
    </w:rPr>
  </w:style>
  <w:style w:type="character" w:customStyle="1" w:styleId="CharAttribute7">
    <w:name w:val="CharAttribute7"/>
    <w:rsid w:val="000D7D10"/>
    <w:rPr>
      <w:rFonts w:ascii="Times New Roman" w:eastAsia="Times New Roman" w:hAnsi="Times New Roman" w:cs="Times New Roman" w:hint="default"/>
      <w:b/>
      <w:bCs w:val="0"/>
      <w:sz w:val="24"/>
    </w:rPr>
  </w:style>
  <w:style w:type="character" w:customStyle="1" w:styleId="CharAttribute19">
    <w:name w:val="CharAttribute19"/>
    <w:rsid w:val="000D7D10"/>
    <w:rPr>
      <w:rFonts w:ascii="Times New Roman" w:eastAsia="Times New Roman" w:hAnsi="Times New Roman" w:cs="Times New Roman" w:hint="default"/>
      <w:i/>
      <w:iCs w:val="0"/>
      <w:sz w:val="24"/>
    </w:rPr>
  </w:style>
  <w:style w:type="character" w:customStyle="1" w:styleId="CharAttribute40">
    <w:name w:val="CharAttribute40"/>
    <w:rsid w:val="000D7D10"/>
    <w:rPr>
      <w:rFonts w:ascii="Calibri" w:eastAsia="Batang" w:hAnsi="Batang" w:cs="Calibri" w:hint="default"/>
      <w:sz w:val="24"/>
    </w:rPr>
  </w:style>
  <w:style w:type="character" w:customStyle="1" w:styleId="CharAttribute43">
    <w:name w:val="CharAttribute43"/>
    <w:rsid w:val="000D7D10"/>
    <w:rPr>
      <w:rFonts w:ascii="Times New Roman" w:eastAsia="AdvTT3713a231+20" w:hAnsi="AdvTT3713a231+20" w:cs="Times New Roman" w:hint="default"/>
      <w:sz w:val="24"/>
    </w:rPr>
  </w:style>
  <w:style w:type="table" w:styleId="TableGrid">
    <w:name w:val="Table Grid"/>
    <w:basedOn w:val="TableNormal"/>
    <w:uiPriority w:val="59"/>
    <w:rsid w:val="000D7D10"/>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faultTable">
    <w:name w:val="Default Table"/>
    <w:rsid w:val="000D7D10"/>
    <w:pPr>
      <w:spacing w:after="0" w:line="240" w:lineRule="auto"/>
    </w:pPr>
    <w:rPr>
      <w:rFonts w:ascii="Times New Roman" w:eastAsia="Batang"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58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2910</Words>
  <Characters>16587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Sogebi E.A.O</dc:creator>
  <cp:keywords/>
  <dc:description/>
  <cp:lastModifiedBy>Sogebi E.A.O</cp:lastModifiedBy>
  <cp:revision>3</cp:revision>
  <dcterms:created xsi:type="dcterms:W3CDTF">2019-12-09T18:40:00Z</dcterms:created>
  <dcterms:modified xsi:type="dcterms:W3CDTF">2020-02-03T23:52:00Z</dcterms:modified>
</cp:coreProperties>
</file>