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5BB63" w14:textId="77777777" w:rsidR="00EB1A3E" w:rsidRPr="00360266" w:rsidRDefault="00EB1A3E" w:rsidP="00EB1A3E">
      <w:pPr>
        <w:spacing w:after="0" w:line="360" w:lineRule="auto"/>
        <w:jc w:val="center"/>
        <w:rPr>
          <w:rFonts w:ascii="Times New Roman" w:hAnsi="Times New Roman" w:cs="Times New Roman"/>
          <w:sz w:val="24"/>
          <w:szCs w:val="24"/>
        </w:rPr>
      </w:pPr>
    </w:p>
    <w:p w14:paraId="0F129404" w14:textId="77777777" w:rsidR="00EB1A3E" w:rsidRPr="00C77926" w:rsidRDefault="00EB1A3E" w:rsidP="00EB1A3E">
      <w:pPr>
        <w:spacing w:after="0" w:line="360" w:lineRule="auto"/>
        <w:jc w:val="center"/>
        <w:rPr>
          <w:rFonts w:ascii="Times New Roman" w:hAnsi="Times New Roman" w:cs="Times New Roman"/>
          <w:b/>
          <w:bCs/>
          <w:sz w:val="24"/>
          <w:szCs w:val="24"/>
        </w:rPr>
      </w:pPr>
      <w:bookmarkStart w:id="0" w:name="_Hlk49783572"/>
      <w:r w:rsidRPr="00DC6E1D">
        <w:rPr>
          <w:rFonts w:ascii="Times New Roman" w:hAnsi="Times New Roman" w:cs="Times New Roman"/>
          <w:b/>
          <w:bCs/>
          <w:sz w:val="28"/>
          <w:szCs w:val="28"/>
        </w:rPr>
        <w:t>Manuscript title</w:t>
      </w:r>
      <w:r>
        <w:rPr>
          <w:rFonts w:ascii="Times New Roman" w:hAnsi="Times New Roman" w:cs="Times New Roman"/>
          <w:b/>
          <w:bCs/>
          <w:sz w:val="24"/>
          <w:szCs w:val="24"/>
        </w:rPr>
        <w:t xml:space="preserve">: </w:t>
      </w:r>
      <w:proofErr w:type="spellStart"/>
      <w:r w:rsidRPr="00DC6E1D">
        <w:rPr>
          <w:rFonts w:ascii="Times New Roman" w:hAnsi="Times New Roman" w:cs="Times New Roman"/>
          <w:i/>
          <w:iCs/>
          <w:sz w:val="24"/>
          <w:szCs w:val="24"/>
        </w:rPr>
        <w:t>Kigelia</w:t>
      </w:r>
      <w:proofErr w:type="spellEnd"/>
      <w:r w:rsidRPr="00DC6E1D">
        <w:rPr>
          <w:rFonts w:ascii="Times New Roman" w:hAnsi="Times New Roman" w:cs="Times New Roman"/>
          <w:i/>
          <w:iCs/>
          <w:sz w:val="24"/>
          <w:szCs w:val="24"/>
        </w:rPr>
        <w:t xml:space="preserve"> </w:t>
      </w:r>
      <w:proofErr w:type="spellStart"/>
      <w:r w:rsidRPr="00DC6E1D">
        <w:rPr>
          <w:rFonts w:ascii="Times New Roman" w:hAnsi="Times New Roman" w:cs="Times New Roman"/>
          <w:i/>
          <w:iCs/>
          <w:sz w:val="24"/>
          <w:szCs w:val="24"/>
        </w:rPr>
        <w:t>africana</w:t>
      </w:r>
      <w:proofErr w:type="spellEnd"/>
      <w:r w:rsidRPr="00DC6E1D">
        <w:rPr>
          <w:rFonts w:ascii="Times New Roman" w:hAnsi="Times New Roman" w:cs="Times New Roman"/>
          <w:sz w:val="24"/>
          <w:szCs w:val="24"/>
        </w:rPr>
        <w:t xml:space="preserve"> stem bark extract treatment reverses type 1 model of experimental diabetes and associated reproductive impairments in male </w:t>
      </w:r>
      <w:proofErr w:type="spellStart"/>
      <w:r w:rsidRPr="00DC6E1D">
        <w:rPr>
          <w:rFonts w:ascii="Times New Roman" w:hAnsi="Times New Roman" w:cs="Times New Roman"/>
          <w:sz w:val="24"/>
          <w:szCs w:val="24"/>
        </w:rPr>
        <w:t>wistar</w:t>
      </w:r>
      <w:proofErr w:type="spellEnd"/>
      <w:r w:rsidRPr="00DC6E1D">
        <w:rPr>
          <w:rFonts w:ascii="Times New Roman" w:hAnsi="Times New Roman" w:cs="Times New Roman"/>
          <w:sz w:val="24"/>
          <w:szCs w:val="24"/>
        </w:rPr>
        <w:t xml:space="preserve"> rats</w:t>
      </w:r>
    </w:p>
    <w:bookmarkEnd w:id="0"/>
    <w:p w14:paraId="56C52921" w14:textId="77777777" w:rsidR="00EB1A3E" w:rsidRDefault="00EB1A3E" w:rsidP="00EB1A3E">
      <w:pPr>
        <w:spacing w:after="0" w:line="360" w:lineRule="auto"/>
        <w:jc w:val="center"/>
        <w:rPr>
          <w:rFonts w:ascii="Times New Roman" w:hAnsi="Times New Roman" w:cs="Times New Roman"/>
          <w:sz w:val="24"/>
          <w:szCs w:val="24"/>
        </w:rPr>
      </w:pPr>
    </w:p>
    <w:p w14:paraId="64C7C25C" w14:textId="77777777" w:rsidR="00EB1A3E" w:rsidRPr="00360266" w:rsidRDefault="00EB1A3E" w:rsidP="00EB1A3E">
      <w:pPr>
        <w:spacing w:after="0" w:line="360" w:lineRule="auto"/>
        <w:jc w:val="center"/>
        <w:rPr>
          <w:rFonts w:ascii="Times New Roman" w:hAnsi="Times New Roman" w:cs="Times New Roman"/>
          <w:sz w:val="24"/>
          <w:szCs w:val="24"/>
        </w:rPr>
      </w:pPr>
    </w:p>
    <w:p w14:paraId="5E78286C" w14:textId="77777777" w:rsidR="00EB1A3E" w:rsidRDefault="00EB1A3E" w:rsidP="00EB1A3E">
      <w:pPr>
        <w:spacing w:after="0" w:line="360" w:lineRule="auto"/>
        <w:jc w:val="center"/>
        <w:rPr>
          <w:rFonts w:ascii="Times New Roman" w:hAnsi="Times New Roman" w:cs="Times New Roman"/>
          <w:sz w:val="24"/>
          <w:szCs w:val="24"/>
        </w:rPr>
      </w:pPr>
      <w:proofErr w:type="spellStart"/>
      <w:r w:rsidRPr="00360266">
        <w:rPr>
          <w:rFonts w:ascii="Times New Roman" w:hAnsi="Times New Roman" w:cs="Times New Roman"/>
          <w:sz w:val="24"/>
          <w:szCs w:val="24"/>
        </w:rPr>
        <w:t>Ogunfowora</w:t>
      </w:r>
      <w:proofErr w:type="spellEnd"/>
      <w:r w:rsidRPr="00360266">
        <w:rPr>
          <w:rFonts w:ascii="Times New Roman" w:hAnsi="Times New Roman" w:cs="Times New Roman"/>
          <w:sz w:val="24"/>
          <w:szCs w:val="24"/>
        </w:rPr>
        <w:t xml:space="preserve"> A.O</w:t>
      </w:r>
      <w:r w:rsidRPr="00360266">
        <w:rPr>
          <w:rFonts w:ascii="Times New Roman" w:hAnsi="Times New Roman" w:cs="Times New Roman"/>
          <w:sz w:val="24"/>
          <w:szCs w:val="24"/>
          <w:vertAlign w:val="superscript"/>
        </w:rPr>
        <w:t>1</w:t>
      </w:r>
      <w:r w:rsidRPr="00360266">
        <w:rPr>
          <w:rFonts w:ascii="Times New Roman" w:hAnsi="Times New Roman" w:cs="Times New Roman"/>
          <w:sz w:val="24"/>
          <w:szCs w:val="24"/>
        </w:rPr>
        <w:t>., Salami S.A</w:t>
      </w:r>
      <w:r w:rsidRPr="00360266">
        <w:rPr>
          <w:rFonts w:ascii="Times New Roman" w:hAnsi="Times New Roman" w:cs="Times New Roman"/>
          <w:sz w:val="24"/>
          <w:szCs w:val="24"/>
          <w:vertAlign w:val="superscript"/>
        </w:rPr>
        <w:t>1</w:t>
      </w:r>
      <w:r w:rsidRPr="00360266">
        <w:rPr>
          <w:rFonts w:ascii="Times New Roman" w:hAnsi="Times New Roman" w:cs="Times New Roman"/>
          <w:b/>
          <w:bCs/>
          <w:sz w:val="24"/>
          <w:szCs w:val="24"/>
          <w:vertAlign w:val="superscript"/>
        </w:rPr>
        <w:t>*</w:t>
      </w:r>
      <w:r w:rsidRPr="00360266">
        <w:rPr>
          <w:rFonts w:ascii="Times New Roman" w:hAnsi="Times New Roman" w:cs="Times New Roman"/>
          <w:sz w:val="24"/>
          <w:szCs w:val="24"/>
        </w:rPr>
        <w:t>., Olumide O.M</w:t>
      </w:r>
      <w:r w:rsidRPr="00360266">
        <w:rPr>
          <w:rFonts w:ascii="Times New Roman" w:hAnsi="Times New Roman" w:cs="Times New Roman"/>
          <w:sz w:val="24"/>
          <w:szCs w:val="24"/>
          <w:vertAlign w:val="superscript"/>
        </w:rPr>
        <w:t>1</w:t>
      </w:r>
      <w:r w:rsidRPr="00360266">
        <w:rPr>
          <w:rFonts w:ascii="Times New Roman" w:hAnsi="Times New Roman" w:cs="Times New Roman"/>
          <w:sz w:val="24"/>
          <w:szCs w:val="24"/>
        </w:rPr>
        <w:t>, Olatunji-Bello I.I</w:t>
      </w:r>
      <w:r w:rsidRPr="00360266">
        <w:rPr>
          <w:rFonts w:ascii="Times New Roman" w:hAnsi="Times New Roman" w:cs="Times New Roman"/>
          <w:sz w:val="24"/>
          <w:szCs w:val="24"/>
          <w:vertAlign w:val="superscript"/>
        </w:rPr>
        <w:t>1</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Salahdeen</w:t>
      </w:r>
      <w:proofErr w:type="spellEnd"/>
      <w:r w:rsidRPr="00360266">
        <w:rPr>
          <w:rFonts w:ascii="Times New Roman" w:hAnsi="Times New Roman" w:cs="Times New Roman"/>
          <w:sz w:val="24"/>
          <w:szCs w:val="24"/>
        </w:rPr>
        <w:t xml:space="preserve"> H.M</w:t>
      </w:r>
      <w:r w:rsidRPr="00360266">
        <w:rPr>
          <w:rFonts w:ascii="Times New Roman" w:hAnsi="Times New Roman" w:cs="Times New Roman"/>
          <w:sz w:val="24"/>
          <w:szCs w:val="24"/>
          <w:vertAlign w:val="superscript"/>
        </w:rPr>
        <w:t>1</w:t>
      </w:r>
      <w:r w:rsidRPr="00360266">
        <w:rPr>
          <w:rFonts w:ascii="Times New Roman" w:hAnsi="Times New Roman" w:cs="Times New Roman"/>
          <w:sz w:val="24"/>
          <w:szCs w:val="24"/>
        </w:rPr>
        <w:t>.</w:t>
      </w:r>
    </w:p>
    <w:p w14:paraId="42B3B1BE" w14:textId="77777777" w:rsidR="00EB1A3E" w:rsidRPr="00360266" w:rsidRDefault="00EB1A3E" w:rsidP="00EB1A3E">
      <w:pPr>
        <w:spacing w:after="0" w:line="360" w:lineRule="auto"/>
        <w:jc w:val="center"/>
        <w:rPr>
          <w:rFonts w:ascii="Times New Roman" w:hAnsi="Times New Roman" w:cs="Times New Roman"/>
          <w:sz w:val="24"/>
          <w:szCs w:val="24"/>
        </w:rPr>
      </w:pPr>
    </w:p>
    <w:p w14:paraId="02B69F31" w14:textId="77777777" w:rsidR="00EB1A3E" w:rsidRPr="00360266" w:rsidRDefault="00EB1A3E" w:rsidP="00EB1A3E">
      <w:pPr>
        <w:spacing w:after="0" w:line="360" w:lineRule="auto"/>
        <w:jc w:val="center"/>
        <w:rPr>
          <w:rFonts w:ascii="Times New Roman" w:hAnsi="Times New Roman" w:cs="Times New Roman"/>
          <w:sz w:val="24"/>
          <w:szCs w:val="24"/>
        </w:rPr>
      </w:pPr>
      <w:r w:rsidRPr="00360266">
        <w:rPr>
          <w:rFonts w:ascii="Times New Roman" w:hAnsi="Times New Roman" w:cs="Times New Roman"/>
          <w:sz w:val="24"/>
          <w:szCs w:val="24"/>
          <w:vertAlign w:val="superscript"/>
        </w:rPr>
        <w:t>1</w:t>
      </w:r>
      <w:r w:rsidRPr="00360266">
        <w:rPr>
          <w:rFonts w:ascii="Times New Roman" w:hAnsi="Times New Roman" w:cs="Times New Roman"/>
          <w:sz w:val="24"/>
          <w:szCs w:val="24"/>
        </w:rPr>
        <w:t xml:space="preserve"> Department of Physiology, Lagos State University College of Medicine, Ikeja, Lagos State.</w:t>
      </w:r>
    </w:p>
    <w:p w14:paraId="3305D41F" w14:textId="77777777" w:rsidR="00EB1A3E" w:rsidRPr="00360266" w:rsidRDefault="00EB1A3E" w:rsidP="00EB1A3E">
      <w:pPr>
        <w:spacing w:after="0" w:line="360" w:lineRule="auto"/>
        <w:jc w:val="center"/>
        <w:rPr>
          <w:rFonts w:ascii="Times New Roman" w:hAnsi="Times New Roman" w:cs="Times New Roman"/>
          <w:sz w:val="24"/>
          <w:szCs w:val="24"/>
        </w:rPr>
      </w:pPr>
    </w:p>
    <w:p w14:paraId="01A78162" w14:textId="77777777" w:rsidR="00EB1A3E" w:rsidRPr="00360266" w:rsidRDefault="00EB1A3E" w:rsidP="00EB1A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Pr="00360266">
        <w:rPr>
          <w:rFonts w:ascii="Times New Roman" w:hAnsi="Times New Roman" w:cs="Times New Roman"/>
          <w:sz w:val="24"/>
          <w:szCs w:val="24"/>
        </w:rPr>
        <w:t xml:space="preserve">Corresponding Author: Dr </w:t>
      </w:r>
      <w:proofErr w:type="spellStart"/>
      <w:r w:rsidRPr="00360266">
        <w:rPr>
          <w:rFonts w:ascii="Times New Roman" w:hAnsi="Times New Roman" w:cs="Times New Roman"/>
          <w:sz w:val="24"/>
          <w:szCs w:val="24"/>
        </w:rPr>
        <w:t>Shakiru</w:t>
      </w:r>
      <w:proofErr w:type="spellEnd"/>
      <w:r w:rsidRPr="00360266">
        <w:rPr>
          <w:rFonts w:ascii="Times New Roman" w:hAnsi="Times New Roman" w:cs="Times New Roman"/>
          <w:sz w:val="24"/>
          <w:szCs w:val="24"/>
        </w:rPr>
        <w:t xml:space="preserve"> A Salami</w:t>
      </w:r>
    </w:p>
    <w:p w14:paraId="121B4819" w14:textId="77777777" w:rsidR="00EB1A3E" w:rsidRDefault="00EB1A3E" w:rsidP="00EB1A3E">
      <w:pPr>
        <w:spacing w:after="0" w:line="360" w:lineRule="auto"/>
        <w:jc w:val="center"/>
        <w:rPr>
          <w:rFonts w:ascii="Times New Roman" w:hAnsi="Times New Roman" w:cs="Times New Roman"/>
          <w:sz w:val="24"/>
          <w:szCs w:val="24"/>
        </w:rPr>
      </w:pPr>
      <w:r w:rsidRPr="00360266">
        <w:rPr>
          <w:rFonts w:ascii="Times New Roman" w:hAnsi="Times New Roman" w:cs="Times New Roman"/>
          <w:sz w:val="24"/>
          <w:szCs w:val="24"/>
        </w:rPr>
        <w:t>Email</w:t>
      </w:r>
      <w:r>
        <w:rPr>
          <w:rFonts w:ascii="Times New Roman" w:hAnsi="Times New Roman" w:cs="Times New Roman"/>
          <w:sz w:val="24"/>
          <w:szCs w:val="24"/>
        </w:rPr>
        <w:t xml:space="preserve"> of corresponding Author</w:t>
      </w:r>
      <w:r w:rsidRPr="00360266">
        <w:rPr>
          <w:rFonts w:ascii="Times New Roman" w:hAnsi="Times New Roman" w:cs="Times New Roman"/>
          <w:sz w:val="24"/>
          <w:szCs w:val="24"/>
        </w:rPr>
        <w:t xml:space="preserve">: </w:t>
      </w:r>
      <w:hyperlink r:id="rId7" w:history="1">
        <w:r w:rsidRPr="008C2FF3">
          <w:rPr>
            <w:rStyle w:val="Hyperlink"/>
            <w:rFonts w:ascii="Times New Roman" w:hAnsi="Times New Roman" w:cs="Times New Roman"/>
            <w:sz w:val="24"/>
            <w:szCs w:val="24"/>
          </w:rPr>
          <w:t>shakiru.salami@lasu.edu.ng</w:t>
        </w:r>
      </w:hyperlink>
    </w:p>
    <w:p w14:paraId="3BA9A31A" w14:textId="77777777" w:rsidR="00EB1A3E" w:rsidRDefault="00EB1A3E" w:rsidP="00EB1A3E">
      <w:pPr>
        <w:spacing w:after="0" w:line="360" w:lineRule="auto"/>
        <w:jc w:val="center"/>
        <w:rPr>
          <w:rFonts w:ascii="Times New Roman" w:hAnsi="Times New Roman" w:cs="Times New Roman"/>
          <w:sz w:val="24"/>
          <w:szCs w:val="24"/>
        </w:rPr>
      </w:pPr>
    </w:p>
    <w:p w14:paraId="75E2EE60" w14:textId="77777777" w:rsidR="00EB1A3E" w:rsidRDefault="00EB1A3E" w:rsidP="00EB1A3E">
      <w:pPr>
        <w:spacing w:after="0" w:line="360" w:lineRule="auto"/>
        <w:jc w:val="center"/>
        <w:rPr>
          <w:rFonts w:ascii="Times New Roman" w:hAnsi="Times New Roman" w:cs="Times New Roman"/>
          <w:sz w:val="24"/>
          <w:szCs w:val="24"/>
        </w:rPr>
      </w:pPr>
    </w:p>
    <w:p w14:paraId="1DDFDDCD" w14:textId="77777777" w:rsidR="00EB1A3E" w:rsidRDefault="00EB1A3E" w:rsidP="00EB1A3E">
      <w:pPr>
        <w:spacing w:after="0" w:line="360" w:lineRule="auto"/>
        <w:jc w:val="center"/>
        <w:rPr>
          <w:rFonts w:ascii="Times New Roman" w:hAnsi="Times New Roman" w:cs="Times New Roman"/>
          <w:sz w:val="24"/>
          <w:szCs w:val="24"/>
        </w:rPr>
      </w:pPr>
    </w:p>
    <w:p w14:paraId="304CBDF1" w14:textId="77777777" w:rsidR="00EB1A3E" w:rsidRDefault="00EB1A3E" w:rsidP="00EB1A3E">
      <w:pPr>
        <w:spacing w:after="0" w:line="360" w:lineRule="auto"/>
        <w:jc w:val="center"/>
        <w:rPr>
          <w:rFonts w:ascii="Times New Roman" w:hAnsi="Times New Roman" w:cs="Times New Roman"/>
          <w:sz w:val="24"/>
          <w:szCs w:val="24"/>
        </w:rPr>
      </w:pPr>
    </w:p>
    <w:p w14:paraId="0B1F906F" w14:textId="77777777" w:rsidR="00EB1A3E" w:rsidRDefault="00EB1A3E" w:rsidP="00EB1A3E">
      <w:pPr>
        <w:spacing w:after="0" w:line="360" w:lineRule="auto"/>
        <w:jc w:val="center"/>
        <w:rPr>
          <w:rFonts w:ascii="Times New Roman" w:hAnsi="Times New Roman" w:cs="Times New Roman"/>
          <w:sz w:val="24"/>
          <w:szCs w:val="24"/>
        </w:rPr>
      </w:pPr>
    </w:p>
    <w:p w14:paraId="54F4A98C" w14:textId="77777777" w:rsidR="00EB1A3E" w:rsidRDefault="00EB1A3E" w:rsidP="00EB1A3E">
      <w:pPr>
        <w:spacing w:after="0" w:line="360" w:lineRule="auto"/>
        <w:jc w:val="center"/>
        <w:rPr>
          <w:rFonts w:ascii="Times New Roman" w:hAnsi="Times New Roman" w:cs="Times New Roman"/>
          <w:sz w:val="24"/>
          <w:szCs w:val="24"/>
        </w:rPr>
      </w:pPr>
    </w:p>
    <w:p w14:paraId="491934AE" w14:textId="77777777" w:rsidR="00EB1A3E" w:rsidRPr="003B2A70" w:rsidRDefault="00EB1A3E" w:rsidP="00EB1A3E">
      <w:pPr>
        <w:rPr>
          <w:rFonts w:ascii="Times New Roman" w:hAnsi="Times New Roman" w:cs="Times New Roman"/>
          <w:sz w:val="24"/>
          <w:szCs w:val="24"/>
        </w:rPr>
      </w:pPr>
      <w:r w:rsidRPr="00DC6E1D">
        <w:rPr>
          <w:rFonts w:ascii="Times New Roman" w:hAnsi="Times New Roman" w:cs="Times New Roman"/>
          <w:b/>
          <w:bCs/>
          <w:sz w:val="24"/>
          <w:szCs w:val="24"/>
        </w:rPr>
        <w:t>Running title</w:t>
      </w:r>
      <w:r>
        <w:rPr>
          <w:rFonts w:ascii="Times New Roman" w:hAnsi="Times New Roman" w:cs="Times New Roman"/>
          <w:sz w:val="24"/>
          <w:szCs w:val="24"/>
        </w:rPr>
        <w:t xml:space="preserve">: </w:t>
      </w:r>
      <w:r w:rsidRPr="003B2A70">
        <w:rPr>
          <w:rFonts w:ascii="Times New Roman" w:hAnsi="Times New Roman" w:cs="Times New Roman"/>
          <w:sz w:val="24"/>
          <w:szCs w:val="24"/>
        </w:rPr>
        <w:t xml:space="preserve">Reversal of </w:t>
      </w:r>
      <w:r>
        <w:rPr>
          <w:rFonts w:ascii="Times New Roman" w:hAnsi="Times New Roman" w:cs="Times New Roman"/>
          <w:sz w:val="24"/>
          <w:szCs w:val="24"/>
        </w:rPr>
        <w:t xml:space="preserve">diabetes-induced </w:t>
      </w:r>
      <w:r w:rsidRPr="003B2A70">
        <w:rPr>
          <w:rFonts w:ascii="Times New Roman" w:hAnsi="Times New Roman" w:cs="Times New Roman"/>
          <w:sz w:val="24"/>
          <w:szCs w:val="24"/>
        </w:rPr>
        <w:t xml:space="preserve">reproductive impairments by </w:t>
      </w:r>
      <w:proofErr w:type="spellStart"/>
      <w:r>
        <w:rPr>
          <w:rFonts w:ascii="Times New Roman" w:hAnsi="Times New Roman" w:cs="Times New Roman"/>
          <w:i/>
          <w:iCs/>
          <w:sz w:val="24"/>
          <w:szCs w:val="24"/>
        </w:rPr>
        <w:t>K</w:t>
      </w:r>
      <w:r w:rsidRPr="003B2A70">
        <w:rPr>
          <w:rFonts w:ascii="Times New Roman" w:hAnsi="Times New Roman" w:cs="Times New Roman"/>
          <w:i/>
          <w:iCs/>
          <w:sz w:val="24"/>
          <w:szCs w:val="24"/>
        </w:rPr>
        <w:t>igelia</w:t>
      </w:r>
      <w:proofErr w:type="spellEnd"/>
      <w:r w:rsidRPr="003B2A70">
        <w:rPr>
          <w:rFonts w:ascii="Times New Roman" w:hAnsi="Times New Roman" w:cs="Times New Roman"/>
          <w:i/>
          <w:iCs/>
          <w:sz w:val="24"/>
          <w:szCs w:val="24"/>
        </w:rPr>
        <w:t xml:space="preserve"> </w:t>
      </w:r>
      <w:proofErr w:type="spellStart"/>
      <w:r w:rsidRPr="003B2A70">
        <w:rPr>
          <w:rFonts w:ascii="Times New Roman" w:hAnsi="Times New Roman" w:cs="Times New Roman"/>
          <w:i/>
          <w:iCs/>
          <w:sz w:val="24"/>
          <w:szCs w:val="24"/>
        </w:rPr>
        <w:t>africana</w:t>
      </w:r>
      <w:proofErr w:type="spellEnd"/>
    </w:p>
    <w:p w14:paraId="6706C25D" w14:textId="77777777" w:rsidR="00EB1A3E" w:rsidRPr="00360266" w:rsidRDefault="00EB1A3E" w:rsidP="00EB1A3E">
      <w:pPr>
        <w:spacing w:after="0" w:line="360" w:lineRule="auto"/>
        <w:jc w:val="center"/>
        <w:rPr>
          <w:rFonts w:ascii="Times New Roman" w:hAnsi="Times New Roman" w:cs="Times New Roman"/>
          <w:sz w:val="24"/>
          <w:szCs w:val="24"/>
        </w:rPr>
      </w:pPr>
    </w:p>
    <w:p w14:paraId="095B4ABF" w14:textId="77777777" w:rsidR="00EB1A3E" w:rsidRPr="00360266" w:rsidRDefault="00EB1A3E" w:rsidP="00EB1A3E">
      <w:pPr>
        <w:spacing w:after="0" w:line="360" w:lineRule="auto"/>
        <w:rPr>
          <w:rFonts w:ascii="Times New Roman" w:hAnsi="Times New Roman" w:cs="Times New Roman"/>
          <w:sz w:val="24"/>
          <w:szCs w:val="24"/>
        </w:rPr>
      </w:pPr>
    </w:p>
    <w:p w14:paraId="0E4F3684" w14:textId="77777777" w:rsidR="00EB1A3E" w:rsidRPr="00360266" w:rsidRDefault="00EB1A3E" w:rsidP="00EB1A3E">
      <w:pPr>
        <w:spacing w:after="0" w:line="360" w:lineRule="auto"/>
        <w:jc w:val="center"/>
        <w:rPr>
          <w:rFonts w:ascii="Times New Roman" w:hAnsi="Times New Roman" w:cs="Times New Roman"/>
          <w:sz w:val="24"/>
          <w:szCs w:val="24"/>
        </w:rPr>
      </w:pPr>
    </w:p>
    <w:p w14:paraId="0FEB111D" w14:textId="77777777" w:rsidR="00EB1A3E" w:rsidRPr="00360266" w:rsidRDefault="00EB1A3E" w:rsidP="00EB1A3E">
      <w:pPr>
        <w:spacing w:line="360" w:lineRule="auto"/>
        <w:rPr>
          <w:rFonts w:ascii="Times New Roman" w:hAnsi="Times New Roman" w:cs="Times New Roman"/>
          <w:sz w:val="24"/>
          <w:szCs w:val="24"/>
        </w:rPr>
      </w:pPr>
    </w:p>
    <w:p w14:paraId="47FC50FD" w14:textId="77777777" w:rsidR="00EB1A3E" w:rsidRPr="00360266" w:rsidRDefault="00EB1A3E" w:rsidP="00EB1A3E">
      <w:pPr>
        <w:spacing w:line="360" w:lineRule="auto"/>
        <w:rPr>
          <w:rFonts w:ascii="Times New Roman" w:hAnsi="Times New Roman" w:cs="Times New Roman"/>
          <w:sz w:val="24"/>
          <w:szCs w:val="24"/>
        </w:rPr>
      </w:pPr>
    </w:p>
    <w:p w14:paraId="35BBD061" w14:textId="77777777" w:rsidR="00EB1A3E" w:rsidRPr="00360266" w:rsidRDefault="00EB1A3E" w:rsidP="00EB1A3E">
      <w:pPr>
        <w:spacing w:line="360" w:lineRule="auto"/>
        <w:rPr>
          <w:rFonts w:ascii="Times New Roman" w:hAnsi="Times New Roman" w:cs="Times New Roman"/>
          <w:sz w:val="24"/>
          <w:szCs w:val="24"/>
        </w:rPr>
      </w:pPr>
    </w:p>
    <w:p w14:paraId="0135E43F" w14:textId="77777777" w:rsidR="00EB1A3E" w:rsidRPr="00360266" w:rsidRDefault="00EB1A3E" w:rsidP="00EB1A3E">
      <w:pPr>
        <w:spacing w:line="360" w:lineRule="auto"/>
        <w:rPr>
          <w:rFonts w:ascii="Times New Roman" w:hAnsi="Times New Roman" w:cs="Times New Roman"/>
          <w:sz w:val="24"/>
          <w:szCs w:val="24"/>
        </w:rPr>
      </w:pPr>
      <w:r w:rsidRPr="00360266">
        <w:rPr>
          <w:rFonts w:ascii="Times New Roman" w:hAnsi="Times New Roman" w:cs="Times New Roman"/>
          <w:sz w:val="24"/>
          <w:szCs w:val="24"/>
        </w:rPr>
        <w:t xml:space="preserve">  </w:t>
      </w:r>
    </w:p>
    <w:p w14:paraId="0B81F18C" w14:textId="77777777" w:rsidR="00EB1A3E" w:rsidRPr="00360266" w:rsidRDefault="00EB1A3E" w:rsidP="00EB1A3E">
      <w:pPr>
        <w:spacing w:line="360" w:lineRule="auto"/>
        <w:rPr>
          <w:rFonts w:ascii="Times New Roman" w:hAnsi="Times New Roman" w:cs="Times New Roman"/>
          <w:sz w:val="24"/>
          <w:szCs w:val="24"/>
        </w:rPr>
      </w:pPr>
    </w:p>
    <w:p w14:paraId="131C453B" w14:textId="77777777" w:rsidR="00EB1A3E" w:rsidRPr="00360266" w:rsidRDefault="00EB1A3E" w:rsidP="00EB1A3E">
      <w:pPr>
        <w:spacing w:line="360" w:lineRule="auto"/>
        <w:rPr>
          <w:rFonts w:ascii="Times New Roman" w:hAnsi="Times New Roman" w:cs="Times New Roman"/>
          <w:sz w:val="24"/>
          <w:szCs w:val="24"/>
        </w:rPr>
      </w:pPr>
    </w:p>
    <w:p w14:paraId="3E989E58" w14:textId="77777777" w:rsidR="00EB1A3E" w:rsidRPr="00360266" w:rsidRDefault="00EB1A3E" w:rsidP="00EB1A3E">
      <w:pPr>
        <w:spacing w:line="360" w:lineRule="auto"/>
        <w:rPr>
          <w:rFonts w:ascii="Times New Roman" w:hAnsi="Times New Roman" w:cs="Times New Roman"/>
          <w:sz w:val="24"/>
          <w:szCs w:val="24"/>
        </w:rPr>
      </w:pPr>
    </w:p>
    <w:p w14:paraId="7FFF771C" w14:textId="77777777" w:rsidR="00EB1A3E" w:rsidRPr="00360266" w:rsidRDefault="00EB1A3E" w:rsidP="00EB1A3E">
      <w:pPr>
        <w:spacing w:line="360" w:lineRule="auto"/>
        <w:rPr>
          <w:rFonts w:ascii="Times New Roman" w:hAnsi="Times New Roman" w:cs="Times New Roman"/>
          <w:sz w:val="24"/>
          <w:szCs w:val="24"/>
        </w:rPr>
      </w:pPr>
      <w:r w:rsidRPr="00360266">
        <w:rPr>
          <w:rFonts w:ascii="Times New Roman" w:hAnsi="Times New Roman" w:cs="Times New Roman"/>
          <w:sz w:val="24"/>
          <w:szCs w:val="24"/>
        </w:rPr>
        <w:lastRenderedPageBreak/>
        <w:t>ABSTRACT</w:t>
      </w:r>
    </w:p>
    <w:p w14:paraId="1D800330" w14:textId="1A7B0084"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 xml:space="preserve">A key hallmark in diabetes is altered reproductive functions.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sz w:val="24"/>
          <w:szCs w:val="24"/>
        </w:rPr>
        <w:t xml:space="preserve"> is reported to offer therapeutic influence in diabetes</w:t>
      </w:r>
      <w:r>
        <w:rPr>
          <w:rFonts w:ascii="Times New Roman" w:hAnsi="Times New Roman" w:cs="Times New Roman"/>
          <w:sz w:val="24"/>
          <w:szCs w:val="24"/>
        </w:rPr>
        <w:t xml:space="preserve">. However, </w:t>
      </w:r>
      <w:r w:rsidRPr="00A1705D">
        <w:rPr>
          <w:rFonts w:ascii="Times New Roman" w:hAnsi="Times New Roman" w:cs="Times New Roman"/>
          <w:sz w:val="24"/>
          <w:szCs w:val="24"/>
        </w:rPr>
        <w:t xml:space="preserve">literature offers nothing concerning its ability to reverse reproductive complications of diabetes. </w:t>
      </w:r>
      <w:r w:rsidRPr="00360266">
        <w:rPr>
          <w:rFonts w:ascii="Times New Roman" w:hAnsi="Times New Roman" w:cs="Times New Roman"/>
          <w:sz w:val="24"/>
          <w:szCs w:val="24"/>
        </w:rPr>
        <w:t xml:space="preserve">This study investigates the effect of ethanolic extract of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sz w:val="24"/>
          <w:szCs w:val="24"/>
        </w:rPr>
        <w:t xml:space="preserve"> (EEKA) on reproductive functions in streptozotocin induced diabetic male rats. Thirty adult male </w:t>
      </w:r>
      <w:proofErr w:type="spellStart"/>
      <w:r w:rsidRPr="00360266">
        <w:rPr>
          <w:rFonts w:ascii="Times New Roman" w:hAnsi="Times New Roman" w:cs="Times New Roman"/>
          <w:sz w:val="24"/>
          <w:szCs w:val="24"/>
        </w:rPr>
        <w:t>wistar</w:t>
      </w:r>
      <w:proofErr w:type="spellEnd"/>
      <w:r w:rsidRPr="00360266">
        <w:rPr>
          <w:rFonts w:ascii="Times New Roman" w:hAnsi="Times New Roman" w:cs="Times New Roman"/>
          <w:sz w:val="24"/>
          <w:szCs w:val="24"/>
        </w:rPr>
        <w:t xml:space="preserve"> rats (150-200 g) were randomly divided into five groups; Group 1 (control) received distilled water (vehicle). Group 2 was treated with 250 mg/kg EEKA. Groups 3, 4 and 5 were made diabetic using streptozotocin. Thereafter, groups 4 and 5 were treated with 250 mg/kg EEK and </w:t>
      </w:r>
      <w:proofErr w:type="spellStart"/>
      <w:r w:rsidRPr="00360266">
        <w:rPr>
          <w:rFonts w:ascii="Times New Roman" w:hAnsi="Times New Roman" w:cs="Times New Roman"/>
          <w:sz w:val="24"/>
          <w:szCs w:val="24"/>
        </w:rPr>
        <w:t>glibencl</w:t>
      </w:r>
      <w:r w:rsidR="00450827">
        <w:rPr>
          <w:rFonts w:ascii="Times New Roman" w:hAnsi="Times New Roman" w:cs="Times New Roman"/>
          <w:sz w:val="24"/>
          <w:szCs w:val="24"/>
        </w:rPr>
        <w:t>a</w:t>
      </w:r>
      <w:r w:rsidRPr="00360266">
        <w:rPr>
          <w:rFonts w:ascii="Times New Roman" w:hAnsi="Times New Roman" w:cs="Times New Roman"/>
          <w:sz w:val="24"/>
          <w:szCs w:val="24"/>
        </w:rPr>
        <w:t>mide</w:t>
      </w:r>
      <w:proofErr w:type="spellEnd"/>
      <w:r w:rsidRPr="00360266">
        <w:rPr>
          <w:rFonts w:ascii="Times New Roman" w:hAnsi="Times New Roman" w:cs="Times New Roman"/>
          <w:sz w:val="24"/>
          <w:szCs w:val="24"/>
        </w:rPr>
        <w:t xml:space="preserve"> respectively. </w:t>
      </w:r>
      <w:r>
        <w:rPr>
          <w:rFonts w:ascii="Times New Roman" w:hAnsi="Times New Roman" w:cs="Times New Roman"/>
          <w:sz w:val="24"/>
          <w:szCs w:val="24"/>
        </w:rPr>
        <w:t>Tr</w:t>
      </w:r>
      <w:r w:rsidRPr="00360266">
        <w:rPr>
          <w:rFonts w:ascii="Times New Roman" w:hAnsi="Times New Roman" w:cs="Times New Roman"/>
          <w:sz w:val="24"/>
          <w:szCs w:val="24"/>
        </w:rPr>
        <w:t xml:space="preserve">eatments were by oral gavage for six weeks. Body weight and blood glucose, liver enzymes and proteins, superoxide dismutase (SOD), malondialdehyde activity (MDA), testosterone, follicle stimulating hormone (FSH), luteinizing hormone (LH), sperm count and motility were assessed. </w:t>
      </w:r>
      <w:r w:rsidRPr="00360266">
        <w:rPr>
          <w:rFonts w:ascii="Times New Roman" w:hAnsi="Times New Roman" w:cs="Times New Roman"/>
          <w:bCs/>
          <w:sz w:val="24"/>
          <w:szCs w:val="24"/>
        </w:rPr>
        <w:t xml:space="preserve">EEKA treatment significantly reduced blood glucose in diabetic rats. Serum testosterone was significantly reduced in diabetic group. However, treatment with EEKA significantly modulated the reduction. EEKA treatment in diabetic rats significantly increased serum LH. Therapeutic EEKA </w:t>
      </w:r>
      <w:r>
        <w:rPr>
          <w:rFonts w:ascii="Times New Roman" w:hAnsi="Times New Roman" w:cs="Times New Roman"/>
          <w:bCs/>
          <w:sz w:val="24"/>
          <w:szCs w:val="24"/>
        </w:rPr>
        <w:t xml:space="preserve">treatment </w:t>
      </w:r>
      <w:r w:rsidRPr="00360266">
        <w:rPr>
          <w:rFonts w:ascii="Times New Roman" w:hAnsi="Times New Roman" w:cs="Times New Roman"/>
          <w:bCs/>
          <w:sz w:val="24"/>
          <w:szCs w:val="24"/>
        </w:rPr>
        <w:t xml:space="preserve">in diabetic rats significantly reversed reduced sperm count and motility.  EEKA treatment in diabetic group reduced MDA activity while significantly enhancing SOD activity. </w:t>
      </w:r>
      <w:r>
        <w:rPr>
          <w:rFonts w:ascii="Times New Roman" w:hAnsi="Times New Roman" w:cs="Times New Roman"/>
          <w:bCs/>
          <w:sz w:val="24"/>
          <w:szCs w:val="24"/>
        </w:rPr>
        <w:t>The significant increases in s</w:t>
      </w:r>
      <w:r w:rsidRPr="00360266">
        <w:rPr>
          <w:rFonts w:ascii="Times New Roman" w:hAnsi="Times New Roman" w:cs="Times New Roman"/>
          <w:bCs/>
          <w:sz w:val="24"/>
          <w:szCs w:val="24"/>
        </w:rPr>
        <w:t xml:space="preserve">erum alanine amino transferase and aspartate amino transferase were </w:t>
      </w:r>
      <w:r>
        <w:rPr>
          <w:rFonts w:ascii="Times New Roman" w:hAnsi="Times New Roman" w:cs="Times New Roman"/>
          <w:bCs/>
          <w:sz w:val="24"/>
          <w:szCs w:val="24"/>
        </w:rPr>
        <w:t>significantly reduced with</w:t>
      </w:r>
      <w:r w:rsidRPr="00360266">
        <w:rPr>
          <w:rFonts w:ascii="Times New Roman" w:hAnsi="Times New Roman" w:cs="Times New Roman"/>
          <w:bCs/>
          <w:sz w:val="24"/>
          <w:szCs w:val="24"/>
        </w:rPr>
        <w:t xml:space="preserve"> EEKA </w:t>
      </w:r>
      <w:r>
        <w:rPr>
          <w:rFonts w:ascii="Times New Roman" w:hAnsi="Times New Roman" w:cs="Times New Roman"/>
          <w:bCs/>
          <w:sz w:val="24"/>
          <w:szCs w:val="24"/>
        </w:rPr>
        <w:t xml:space="preserve">treatment </w:t>
      </w:r>
      <w:r w:rsidRPr="00360266">
        <w:rPr>
          <w:rFonts w:ascii="Times New Roman" w:hAnsi="Times New Roman" w:cs="Times New Roman"/>
          <w:bCs/>
          <w:sz w:val="24"/>
          <w:szCs w:val="24"/>
        </w:rPr>
        <w:t>in diabetic grou</w:t>
      </w:r>
      <w:r>
        <w:rPr>
          <w:rFonts w:ascii="Times New Roman" w:hAnsi="Times New Roman" w:cs="Times New Roman"/>
          <w:bCs/>
          <w:sz w:val="24"/>
          <w:szCs w:val="24"/>
        </w:rPr>
        <w:t>p</w:t>
      </w:r>
      <w:r w:rsidRPr="00360266">
        <w:rPr>
          <w:rFonts w:ascii="Times New Roman" w:hAnsi="Times New Roman" w:cs="Times New Roman"/>
          <w:bCs/>
          <w:sz w:val="24"/>
          <w:szCs w:val="24"/>
        </w:rPr>
        <w:t>. Total protein and albumin were significantly reduced in diabetic group but significantly reversed with EEKA treatment</w:t>
      </w:r>
      <w:r>
        <w:rPr>
          <w:rFonts w:ascii="Times New Roman" w:hAnsi="Times New Roman" w:cs="Times New Roman"/>
          <w:sz w:val="24"/>
          <w:szCs w:val="24"/>
        </w:rPr>
        <w:t>.</w:t>
      </w:r>
      <w:r w:rsidR="006E3657">
        <w:rPr>
          <w:rFonts w:ascii="Times New Roman" w:hAnsi="Times New Roman" w:cs="Times New Roman"/>
          <w:sz w:val="24"/>
          <w:szCs w:val="24"/>
        </w:rPr>
        <w:t xml:space="preserve"> </w:t>
      </w:r>
      <w:r w:rsidRPr="00360266">
        <w:rPr>
          <w:rFonts w:ascii="Times New Roman" w:hAnsi="Times New Roman" w:cs="Times New Roman"/>
          <w:sz w:val="24"/>
          <w:szCs w:val="24"/>
        </w:rPr>
        <w:t xml:space="preserve">Therapeutic administration of </w:t>
      </w:r>
      <w:r>
        <w:rPr>
          <w:rFonts w:ascii="Times New Roman" w:hAnsi="Times New Roman" w:cs="Times New Roman"/>
          <w:sz w:val="24"/>
          <w:szCs w:val="24"/>
        </w:rPr>
        <w:t>EEKA</w:t>
      </w:r>
      <w:r w:rsidRPr="00360266">
        <w:rPr>
          <w:rFonts w:ascii="Times New Roman" w:hAnsi="Times New Roman" w:cs="Times New Roman"/>
          <w:sz w:val="24"/>
          <w:szCs w:val="24"/>
        </w:rPr>
        <w:t xml:space="preserve"> reduced </w:t>
      </w:r>
      <w:proofErr w:type="spellStart"/>
      <w:r w:rsidRPr="00360266">
        <w:rPr>
          <w:rFonts w:ascii="Times New Roman" w:hAnsi="Times New Roman" w:cs="Times New Roman"/>
          <w:sz w:val="24"/>
          <w:szCs w:val="24"/>
        </w:rPr>
        <w:t>hyperglyceamia</w:t>
      </w:r>
      <w:proofErr w:type="spellEnd"/>
      <w:r w:rsidRPr="00360266">
        <w:rPr>
          <w:rFonts w:ascii="Times New Roman" w:hAnsi="Times New Roman" w:cs="Times New Roman"/>
          <w:sz w:val="24"/>
          <w:szCs w:val="24"/>
        </w:rPr>
        <w:t xml:space="preserve">, enhanced sperm count, motility, and serum testosterone levels in diabetic rats. </w:t>
      </w:r>
      <w:r>
        <w:rPr>
          <w:rFonts w:ascii="Times New Roman" w:hAnsi="Times New Roman" w:cs="Times New Roman"/>
          <w:sz w:val="24"/>
          <w:szCs w:val="24"/>
        </w:rPr>
        <w:t>Phytochemical constituents and robust antioxidant activity of EEKA is involved in the modulation</w:t>
      </w:r>
      <w:r w:rsidR="00B47004">
        <w:rPr>
          <w:rFonts w:ascii="Times New Roman" w:hAnsi="Times New Roman" w:cs="Times New Roman"/>
          <w:sz w:val="24"/>
          <w:szCs w:val="24"/>
        </w:rPr>
        <w:t xml:space="preserve"> and reversal of </w:t>
      </w:r>
      <w:r w:rsidR="00450827">
        <w:rPr>
          <w:rFonts w:ascii="Times New Roman" w:hAnsi="Times New Roman" w:cs="Times New Roman"/>
          <w:sz w:val="24"/>
          <w:szCs w:val="24"/>
        </w:rPr>
        <w:t xml:space="preserve">diabetes and </w:t>
      </w:r>
      <w:r w:rsidR="00B47004">
        <w:rPr>
          <w:rFonts w:ascii="Times New Roman" w:hAnsi="Times New Roman" w:cs="Times New Roman"/>
          <w:sz w:val="24"/>
          <w:szCs w:val="24"/>
        </w:rPr>
        <w:t>impaired reproductive parameters</w:t>
      </w:r>
      <w:r>
        <w:rPr>
          <w:rFonts w:ascii="Times New Roman" w:hAnsi="Times New Roman" w:cs="Times New Roman"/>
          <w:sz w:val="24"/>
          <w:szCs w:val="24"/>
        </w:rPr>
        <w:t>.</w:t>
      </w:r>
    </w:p>
    <w:p w14:paraId="53070295" w14:textId="77777777" w:rsidR="00EB1A3E" w:rsidRPr="00360266" w:rsidRDefault="00EB1A3E" w:rsidP="00EB1A3E">
      <w:pPr>
        <w:spacing w:line="360" w:lineRule="auto"/>
        <w:jc w:val="both"/>
        <w:rPr>
          <w:rFonts w:ascii="Times New Roman" w:hAnsi="Times New Roman" w:cs="Times New Roman"/>
          <w:sz w:val="24"/>
          <w:szCs w:val="24"/>
        </w:rPr>
      </w:pPr>
      <w:r w:rsidRPr="00827EA2">
        <w:rPr>
          <w:rFonts w:ascii="Times New Roman" w:hAnsi="Times New Roman" w:cs="Times New Roman"/>
          <w:b/>
          <w:bCs/>
          <w:sz w:val="24"/>
          <w:szCs w:val="24"/>
        </w:rPr>
        <w:lastRenderedPageBreak/>
        <w:t>Key words</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af</w:t>
      </w:r>
      <w:r w:rsidRPr="00360266">
        <w:rPr>
          <w:rFonts w:ascii="Times New Roman" w:hAnsi="Times New Roman" w:cs="Times New Roman"/>
          <w:i/>
          <w:iCs/>
          <w:sz w:val="24"/>
          <w:szCs w:val="24"/>
        </w:rPr>
        <w:t>ricana</w:t>
      </w:r>
      <w:proofErr w:type="spellEnd"/>
      <w:r w:rsidRPr="00360266">
        <w:rPr>
          <w:rFonts w:ascii="Times New Roman" w:hAnsi="Times New Roman" w:cs="Times New Roman"/>
          <w:sz w:val="24"/>
          <w:szCs w:val="24"/>
        </w:rPr>
        <w:t>, diabetic male rats, sperm parameters, testosterone, oxidative biomarkers</w:t>
      </w:r>
    </w:p>
    <w:p w14:paraId="4EFAE62B" w14:textId="77777777" w:rsidR="00EB1A3E" w:rsidRPr="00DC6E1D" w:rsidRDefault="00EB1A3E" w:rsidP="00EB1A3E">
      <w:pPr>
        <w:spacing w:line="360" w:lineRule="auto"/>
        <w:jc w:val="both"/>
        <w:rPr>
          <w:rFonts w:eastAsia="Times New Roman"/>
          <w:b/>
          <w:bCs/>
        </w:rPr>
      </w:pPr>
      <w:r w:rsidRPr="00DC6E1D">
        <w:rPr>
          <w:rFonts w:ascii="Times New Roman" w:hAnsi="Times New Roman" w:cs="Times New Roman"/>
          <w:b/>
          <w:bCs/>
          <w:sz w:val="24"/>
          <w:szCs w:val="24"/>
        </w:rPr>
        <w:t>Introduction</w:t>
      </w:r>
      <w:bookmarkStart w:id="1" w:name="_Toc9138269"/>
      <w:r w:rsidRPr="00DC6E1D">
        <w:rPr>
          <w:rFonts w:eastAsia="Times New Roman"/>
          <w:b/>
          <w:bCs/>
        </w:rPr>
        <w:tab/>
      </w:r>
    </w:p>
    <w:p w14:paraId="0A5CE9DF" w14:textId="77777777" w:rsidR="00EB1A3E" w:rsidRDefault="00EB1A3E" w:rsidP="00EB1A3E">
      <w:pPr>
        <w:spacing w:line="480" w:lineRule="auto"/>
        <w:jc w:val="both"/>
        <w:rPr>
          <w:rFonts w:ascii="Times New Roman" w:hAnsi="Times New Roman" w:cs="Times New Roman"/>
          <w:sz w:val="24"/>
          <w:szCs w:val="24"/>
        </w:rPr>
      </w:pPr>
      <w:bookmarkStart w:id="2" w:name="_Hlk49774074"/>
      <w:bookmarkEnd w:id="1"/>
      <w:r w:rsidRPr="00F065D7">
        <w:rPr>
          <w:rFonts w:ascii="Times New Roman" w:hAnsi="Times New Roman" w:cs="Times New Roman"/>
          <w:sz w:val="24"/>
          <w:szCs w:val="24"/>
        </w:rPr>
        <w:t xml:space="preserve">There are currently rapidly increasing numbers of men in their reproductive years dealing with the direct consequences of diabetes on their reproductive life (Alves </w:t>
      </w:r>
      <w:r w:rsidRPr="00DD20C2">
        <w:rPr>
          <w:rFonts w:ascii="Times New Roman" w:hAnsi="Times New Roman" w:cs="Times New Roman"/>
          <w:i/>
          <w:iCs/>
          <w:sz w:val="24"/>
          <w:szCs w:val="24"/>
        </w:rPr>
        <w:t>et al</w:t>
      </w:r>
      <w:r w:rsidRPr="00F065D7">
        <w:rPr>
          <w:rFonts w:ascii="Times New Roman" w:hAnsi="Times New Roman" w:cs="Times New Roman"/>
          <w:sz w:val="24"/>
          <w:szCs w:val="24"/>
        </w:rPr>
        <w:t xml:space="preserve">, 2013, NCD, 2016). Consequently, diabetes is likely to contribute to a decline in global birth rates and sexual functions especially in those societies with a high prevalence (Ding </w:t>
      </w:r>
      <w:r w:rsidRPr="00DD20C2">
        <w:rPr>
          <w:rFonts w:ascii="Times New Roman" w:hAnsi="Times New Roman" w:cs="Times New Roman"/>
          <w:i/>
          <w:iCs/>
          <w:sz w:val="24"/>
          <w:szCs w:val="24"/>
        </w:rPr>
        <w:t>et al</w:t>
      </w:r>
      <w:r w:rsidRPr="00F065D7">
        <w:rPr>
          <w:rFonts w:ascii="Times New Roman" w:hAnsi="Times New Roman" w:cs="Times New Roman"/>
          <w:sz w:val="24"/>
          <w:szCs w:val="24"/>
        </w:rPr>
        <w:t>., 2015). The link between diabetes and male reproductive and sexual impairment is widely reported in literature (</w:t>
      </w:r>
      <w:proofErr w:type="spellStart"/>
      <w:r w:rsidRPr="00F065D7">
        <w:rPr>
          <w:rFonts w:ascii="Times New Roman" w:hAnsi="Times New Roman" w:cs="Times New Roman"/>
          <w:sz w:val="24"/>
          <w:szCs w:val="24"/>
        </w:rPr>
        <w:t>Agbaje</w:t>
      </w:r>
      <w:proofErr w:type="spellEnd"/>
      <w:r w:rsidRPr="00F065D7">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F065D7">
        <w:rPr>
          <w:rFonts w:ascii="Times New Roman" w:hAnsi="Times New Roman" w:cs="Times New Roman"/>
          <w:sz w:val="24"/>
          <w:szCs w:val="24"/>
        </w:rPr>
        <w:t xml:space="preserve">.,2007, Calderon </w:t>
      </w:r>
      <w:r w:rsidRPr="00DD20C2">
        <w:rPr>
          <w:rFonts w:ascii="Times New Roman" w:hAnsi="Times New Roman" w:cs="Times New Roman"/>
          <w:i/>
          <w:iCs/>
          <w:sz w:val="24"/>
          <w:szCs w:val="24"/>
        </w:rPr>
        <w:t>et al</w:t>
      </w:r>
      <w:r w:rsidRPr="00F065D7">
        <w:rPr>
          <w:rFonts w:ascii="Times New Roman" w:hAnsi="Times New Roman" w:cs="Times New Roman"/>
          <w:sz w:val="24"/>
          <w:szCs w:val="24"/>
        </w:rPr>
        <w:t>., 2016).</w:t>
      </w:r>
      <w:bookmarkEnd w:id="2"/>
      <w:r>
        <w:rPr>
          <w:rFonts w:ascii="Times New Roman" w:hAnsi="Times New Roman" w:cs="Times New Roman"/>
          <w:sz w:val="24"/>
          <w:szCs w:val="24"/>
        </w:rPr>
        <w:t xml:space="preserve"> </w:t>
      </w:r>
      <w:r w:rsidRPr="00DD20C2">
        <w:rPr>
          <w:rFonts w:ascii="Times New Roman" w:hAnsi="Times New Roman" w:cs="Times New Roman"/>
          <w:sz w:val="24"/>
          <w:szCs w:val="24"/>
        </w:rPr>
        <w:t xml:space="preserve">Erectile dysfunction secondary to angiopathic, neuropathic, and myopathic damage is a leading complication of diabetes in males. (Alves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2013).  In addition, hyperglycemia in diabetes can be a stress inducer when excessive glucose reaching the mitochondria lead to an overdrive of the electron transport chain leading to overproduction of superoxide anions (</w:t>
      </w:r>
      <w:proofErr w:type="spellStart"/>
      <w:r w:rsidRPr="00DD20C2">
        <w:rPr>
          <w:rFonts w:ascii="Times New Roman" w:hAnsi="Times New Roman" w:cs="Times New Roman"/>
          <w:sz w:val="24"/>
          <w:szCs w:val="24"/>
        </w:rPr>
        <w:t>Shrilatha</w:t>
      </w:r>
      <w:proofErr w:type="spellEnd"/>
      <w:r w:rsidRPr="00DD20C2">
        <w:rPr>
          <w:rFonts w:ascii="Times New Roman" w:hAnsi="Times New Roman" w:cs="Times New Roman"/>
          <w:sz w:val="24"/>
          <w:szCs w:val="24"/>
        </w:rPr>
        <w:t xml:space="preserve"> &amp; </w:t>
      </w:r>
      <w:proofErr w:type="spellStart"/>
      <w:r w:rsidRPr="00DD20C2">
        <w:rPr>
          <w:rFonts w:ascii="Times New Roman" w:hAnsi="Times New Roman" w:cs="Times New Roman"/>
          <w:sz w:val="24"/>
          <w:szCs w:val="24"/>
        </w:rPr>
        <w:t>Muralidhara</w:t>
      </w:r>
      <w:proofErr w:type="spellEnd"/>
      <w:r w:rsidRPr="00DD20C2">
        <w:rPr>
          <w:rFonts w:ascii="Times New Roman" w:hAnsi="Times New Roman" w:cs="Times New Roman"/>
          <w:sz w:val="24"/>
          <w:szCs w:val="24"/>
        </w:rPr>
        <w:t>, 2009). Supersaturation of superoxide anions weakens the mitochondrial SOD and paves way for oxidative stress. This mechanism is fundamental to major pathways preceding vascular (</w:t>
      </w:r>
      <w:proofErr w:type="spellStart"/>
      <w:r w:rsidRPr="00DD20C2">
        <w:rPr>
          <w:rFonts w:ascii="Times New Roman" w:hAnsi="Times New Roman" w:cs="Times New Roman"/>
          <w:sz w:val="24"/>
          <w:szCs w:val="24"/>
        </w:rPr>
        <w:t>Wiernsperger</w:t>
      </w:r>
      <w:proofErr w:type="spellEnd"/>
      <w:r w:rsidRPr="00DD20C2">
        <w:rPr>
          <w:rFonts w:ascii="Times New Roman" w:hAnsi="Times New Roman" w:cs="Times New Roman"/>
          <w:sz w:val="24"/>
          <w:szCs w:val="24"/>
        </w:rPr>
        <w:t xml:space="preserve">, 2003), reproductive (La </w:t>
      </w:r>
      <w:proofErr w:type="spellStart"/>
      <w:r w:rsidRPr="00DD20C2">
        <w:rPr>
          <w:rFonts w:ascii="Times New Roman" w:hAnsi="Times New Roman" w:cs="Times New Roman"/>
          <w:sz w:val="24"/>
          <w:szCs w:val="24"/>
        </w:rPr>
        <w:t>Vignera</w:t>
      </w:r>
      <w:proofErr w:type="spellEnd"/>
      <w:r w:rsidRPr="00DD20C2">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xml:space="preserve">., 2012, Ding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xml:space="preserve">., 2015) diabetic complications. </w:t>
      </w:r>
    </w:p>
    <w:p w14:paraId="2984D938" w14:textId="77777777" w:rsidR="00EB1A3E" w:rsidRPr="00DD20C2" w:rsidRDefault="00EB1A3E" w:rsidP="00EB1A3E">
      <w:pPr>
        <w:spacing w:line="480" w:lineRule="auto"/>
        <w:jc w:val="both"/>
        <w:rPr>
          <w:rFonts w:ascii="Times New Roman" w:hAnsi="Times New Roman" w:cs="Times New Roman"/>
          <w:sz w:val="24"/>
          <w:szCs w:val="24"/>
        </w:rPr>
      </w:pPr>
      <w:r w:rsidRPr="00DD20C2">
        <w:rPr>
          <w:rFonts w:ascii="Times New Roman" w:hAnsi="Times New Roman" w:cs="Times New Roman"/>
          <w:sz w:val="24"/>
          <w:szCs w:val="24"/>
        </w:rPr>
        <w:t xml:space="preserve">Diabetes is also a risk factor for low testosterone levels, impaired sex steroid status, and hypogonadism in male (Yao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xml:space="preserve">., 2018, Hackett, 2019). Diabetes is also detrimental to sperm quality, motility, count, DNA integrity and constituent of seminal plasma (Ding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xml:space="preserve">., 2015). Epigenetic modification during spermatogenesis causing dysregulation that are inheritable through male germline is also suggested in diabetes complication (Ding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xml:space="preserve">., 2012, Wei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xml:space="preserve">., 2014). Furthermore, patients with diabetes mellitus are reported to experience compromised liver functions liver abscess with higher morbidity and mortality (Islam </w:t>
      </w:r>
      <w:r w:rsidRPr="00DD20C2">
        <w:rPr>
          <w:rFonts w:ascii="Times New Roman" w:hAnsi="Times New Roman" w:cs="Times New Roman"/>
          <w:i/>
          <w:iCs/>
          <w:sz w:val="24"/>
          <w:szCs w:val="24"/>
        </w:rPr>
        <w:t>et al</w:t>
      </w:r>
      <w:r w:rsidRPr="00DD20C2">
        <w:rPr>
          <w:rFonts w:ascii="Times New Roman" w:hAnsi="Times New Roman" w:cs="Times New Roman"/>
          <w:sz w:val="24"/>
          <w:szCs w:val="24"/>
        </w:rPr>
        <w:t>., 2020)</w:t>
      </w:r>
      <w:r>
        <w:rPr>
          <w:rFonts w:ascii="Times New Roman" w:hAnsi="Times New Roman" w:cs="Times New Roman"/>
          <w:sz w:val="24"/>
          <w:szCs w:val="24"/>
        </w:rPr>
        <w:t>.</w:t>
      </w:r>
    </w:p>
    <w:p w14:paraId="688DFE93" w14:textId="77777777" w:rsidR="00EB1A3E" w:rsidRPr="00360266" w:rsidRDefault="00EB1A3E" w:rsidP="00EB1A3E">
      <w:pPr>
        <w:pStyle w:val="NormalWeb"/>
        <w:spacing w:line="480" w:lineRule="auto"/>
        <w:jc w:val="both"/>
      </w:pPr>
      <w:r w:rsidRPr="00360266">
        <w:lastRenderedPageBreak/>
        <w:t xml:space="preserve">Care of type 1 diabetes without undesirable side effects is still a challenge in drug research and development (Chang </w:t>
      </w:r>
      <w:r w:rsidRPr="00DD20C2">
        <w:rPr>
          <w:i/>
          <w:iCs/>
        </w:rPr>
        <w:t>et al</w:t>
      </w:r>
      <w:r w:rsidRPr="00360266">
        <w:t xml:space="preserve">., 2013). Plants provides a ready source of natural medicines and a valuable foundation for drug discovery. Report has it that 50% of prescription drugs in the last 25 years have been developed from natural products and their derivatives (Chang </w:t>
      </w:r>
      <w:r w:rsidRPr="00DD20C2">
        <w:rPr>
          <w:i/>
          <w:iCs/>
        </w:rPr>
        <w:t>et al</w:t>
      </w:r>
      <w:r w:rsidRPr="00360266">
        <w:t>., 2013).</w:t>
      </w:r>
    </w:p>
    <w:p w14:paraId="2A6C4750" w14:textId="77777777" w:rsidR="00EB1A3E" w:rsidRPr="00360266" w:rsidRDefault="00EB1A3E" w:rsidP="00EB1A3E">
      <w:pPr>
        <w:pStyle w:val="NormalWeb"/>
        <w:spacing w:line="480" w:lineRule="auto"/>
        <w:jc w:val="both"/>
      </w:pPr>
      <w:proofErr w:type="spellStart"/>
      <w:r w:rsidRPr="00360266">
        <w:rPr>
          <w:i/>
          <w:iCs/>
        </w:rPr>
        <w:t>Kigelia</w:t>
      </w:r>
      <w:proofErr w:type="spellEnd"/>
      <w:r w:rsidRPr="00360266">
        <w:rPr>
          <w:i/>
          <w:iCs/>
        </w:rPr>
        <w:t xml:space="preserve"> </w:t>
      </w:r>
      <w:proofErr w:type="spellStart"/>
      <w:r w:rsidRPr="00360266">
        <w:rPr>
          <w:i/>
          <w:iCs/>
        </w:rPr>
        <w:t>africana</w:t>
      </w:r>
      <w:proofErr w:type="spellEnd"/>
      <w:r w:rsidRPr="00360266">
        <w:rPr>
          <w:i/>
          <w:iCs/>
        </w:rPr>
        <w:t xml:space="preserve"> </w:t>
      </w:r>
      <w:r w:rsidRPr="00360266">
        <w:t>(sausage tree) is a multipurpose herbal plant predominant in Africa. It is composed of alkaloids, sterols, phenols, flavonoids, and tannins (</w:t>
      </w:r>
      <w:proofErr w:type="spellStart"/>
      <w:r w:rsidRPr="00360266">
        <w:t>Nabatanz</w:t>
      </w:r>
      <w:proofErr w:type="spellEnd"/>
      <w:r w:rsidRPr="00360266">
        <w:t xml:space="preserve"> </w:t>
      </w:r>
      <w:r w:rsidRPr="00DD20C2">
        <w:rPr>
          <w:i/>
          <w:iCs/>
        </w:rPr>
        <w:t>et al</w:t>
      </w:r>
      <w:r w:rsidRPr="00360266">
        <w:t>., 2020). Furthermore, reducing sugars, saponins as well as enzymatic and non- enzymatic antioxidants (catalase, peroxidase, ascorbate oxidase and vitamin C activities) are also reported present depending on the mode of extraction (</w:t>
      </w:r>
      <w:proofErr w:type="spellStart"/>
      <w:r w:rsidRPr="00360266">
        <w:t>Nabatanz</w:t>
      </w:r>
      <w:proofErr w:type="spellEnd"/>
      <w:r w:rsidRPr="00360266">
        <w:t xml:space="preserve"> </w:t>
      </w:r>
      <w:r w:rsidRPr="00DD20C2">
        <w:rPr>
          <w:i/>
          <w:iCs/>
        </w:rPr>
        <w:t>et al</w:t>
      </w:r>
      <w:r w:rsidRPr="00360266">
        <w:t xml:space="preserve">., 2020). There are reported medicinal uses of </w:t>
      </w:r>
      <w:proofErr w:type="spellStart"/>
      <w:r w:rsidRPr="00360266">
        <w:rPr>
          <w:i/>
          <w:iCs/>
        </w:rPr>
        <w:t>Kigelia</w:t>
      </w:r>
      <w:proofErr w:type="spellEnd"/>
      <w:r w:rsidRPr="00360266">
        <w:rPr>
          <w:i/>
          <w:iCs/>
        </w:rPr>
        <w:t xml:space="preserve"> </w:t>
      </w:r>
      <w:proofErr w:type="spellStart"/>
      <w:r w:rsidRPr="00360266">
        <w:rPr>
          <w:i/>
          <w:iCs/>
        </w:rPr>
        <w:t>africana</w:t>
      </w:r>
      <w:proofErr w:type="spellEnd"/>
      <w:r w:rsidRPr="00360266">
        <w:rPr>
          <w:i/>
          <w:iCs/>
        </w:rPr>
        <w:t xml:space="preserve"> </w:t>
      </w:r>
      <w:r w:rsidRPr="00360266">
        <w:t xml:space="preserve">flower, seed, root, leaves and bark. Oral administration of </w:t>
      </w:r>
      <w:proofErr w:type="spellStart"/>
      <w:r w:rsidRPr="00360266">
        <w:rPr>
          <w:i/>
        </w:rPr>
        <w:t>Kigelia</w:t>
      </w:r>
      <w:proofErr w:type="spellEnd"/>
      <w:r w:rsidRPr="00360266">
        <w:rPr>
          <w:i/>
        </w:rPr>
        <w:t xml:space="preserve"> pinnata</w:t>
      </w:r>
      <w:r w:rsidRPr="00360266">
        <w:t xml:space="preserve"> flower was reported to reduce blood glucose, serum cholesterol levels and triglycerides levels in diabetic rats (Kumar </w:t>
      </w:r>
      <w:r w:rsidRPr="00DD20C2">
        <w:rPr>
          <w:i/>
          <w:iCs/>
        </w:rPr>
        <w:t>et al</w:t>
      </w:r>
      <w:r w:rsidRPr="00360266">
        <w:rPr>
          <w:i/>
        </w:rPr>
        <w:t>.</w:t>
      </w:r>
      <w:r w:rsidRPr="00360266">
        <w:t xml:space="preserve">,2012,). In </w:t>
      </w:r>
      <w:proofErr w:type="spellStart"/>
      <w:r w:rsidRPr="00360266">
        <w:rPr>
          <w:i/>
        </w:rPr>
        <w:t>Clarias</w:t>
      </w:r>
      <w:proofErr w:type="spellEnd"/>
      <w:r w:rsidRPr="00360266">
        <w:rPr>
          <w:i/>
        </w:rPr>
        <w:t xml:space="preserve"> </w:t>
      </w:r>
      <w:proofErr w:type="spellStart"/>
      <w:r w:rsidRPr="00360266">
        <w:rPr>
          <w:i/>
        </w:rPr>
        <w:t>gariepinius</w:t>
      </w:r>
      <w:proofErr w:type="spellEnd"/>
      <w:r w:rsidRPr="00360266">
        <w:rPr>
          <w:i/>
        </w:rPr>
        <w:t xml:space="preserve"> </w:t>
      </w:r>
      <w:r w:rsidRPr="00360266">
        <w:t xml:space="preserve">(catfish), </w:t>
      </w:r>
      <w:proofErr w:type="spellStart"/>
      <w:r w:rsidRPr="00360266">
        <w:rPr>
          <w:i/>
          <w:iCs/>
        </w:rPr>
        <w:t>Kigelia</w:t>
      </w:r>
      <w:proofErr w:type="spellEnd"/>
      <w:r w:rsidRPr="00360266">
        <w:rPr>
          <w:i/>
          <w:iCs/>
        </w:rPr>
        <w:t xml:space="preserve"> </w:t>
      </w:r>
      <w:proofErr w:type="spellStart"/>
      <w:r w:rsidRPr="00360266">
        <w:rPr>
          <w:i/>
          <w:iCs/>
        </w:rPr>
        <w:t>africana</w:t>
      </w:r>
      <w:proofErr w:type="spellEnd"/>
      <w:r w:rsidRPr="00360266">
        <w:rPr>
          <w:i/>
          <w:iCs/>
        </w:rPr>
        <w:t xml:space="preserve"> </w:t>
      </w:r>
      <w:r w:rsidRPr="00360266">
        <w:t>enriched diet enhanced reproductive functions and better offspring outcome (</w:t>
      </w:r>
      <w:proofErr w:type="spellStart"/>
      <w:r w:rsidRPr="00360266">
        <w:t>Adeparusi</w:t>
      </w:r>
      <w:proofErr w:type="spellEnd"/>
      <w:r w:rsidRPr="00360266">
        <w:t xml:space="preserve"> </w:t>
      </w:r>
      <w:r w:rsidRPr="00DD20C2">
        <w:rPr>
          <w:i/>
          <w:iCs/>
        </w:rPr>
        <w:t>et al</w:t>
      </w:r>
      <w:r w:rsidRPr="00360266">
        <w:t>., 2010). The fruit extract also facilitates development and maturation of reproductive system in immature rats (</w:t>
      </w:r>
      <w:proofErr w:type="spellStart"/>
      <w:r w:rsidRPr="00360266">
        <w:t>Micheli</w:t>
      </w:r>
      <w:proofErr w:type="spellEnd"/>
      <w:r w:rsidRPr="00360266">
        <w:t xml:space="preserve"> </w:t>
      </w:r>
      <w:r w:rsidRPr="00DD20C2">
        <w:rPr>
          <w:i/>
          <w:iCs/>
        </w:rPr>
        <w:t>et al</w:t>
      </w:r>
      <w:r w:rsidRPr="00360266">
        <w:t xml:space="preserve">., 2019).  In </w:t>
      </w:r>
      <w:proofErr w:type="spellStart"/>
      <w:r w:rsidRPr="00360266">
        <w:t>cisplastin</w:t>
      </w:r>
      <w:proofErr w:type="spellEnd"/>
      <w:r w:rsidRPr="00360266">
        <w:t xml:space="preserve"> induced testicular toxicity, </w:t>
      </w:r>
      <w:proofErr w:type="spellStart"/>
      <w:r w:rsidRPr="00360266">
        <w:rPr>
          <w:i/>
          <w:iCs/>
        </w:rPr>
        <w:t>Kigelia</w:t>
      </w:r>
      <w:proofErr w:type="spellEnd"/>
      <w:r w:rsidRPr="00360266">
        <w:rPr>
          <w:i/>
          <w:iCs/>
        </w:rPr>
        <w:t xml:space="preserve"> </w:t>
      </w:r>
      <w:proofErr w:type="spellStart"/>
      <w:r w:rsidRPr="00360266">
        <w:rPr>
          <w:i/>
          <w:iCs/>
        </w:rPr>
        <w:t>africana</w:t>
      </w:r>
      <w:proofErr w:type="spellEnd"/>
      <w:r w:rsidRPr="00360266">
        <w:rPr>
          <w:i/>
          <w:iCs/>
        </w:rPr>
        <w:t xml:space="preserve"> </w:t>
      </w:r>
      <w:r w:rsidRPr="00360266">
        <w:t>fruit extract was reported to have cytoprotective effect preventing cell death (</w:t>
      </w:r>
      <w:proofErr w:type="spellStart"/>
      <w:r w:rsidRPr="00360266">
        <w:t>Azu</w:t>
      </w:r>
      <w:proofErr w:type="spellEnd"/>
      <w:r w:rsidRPr="00360266">
        <w:t xml:space="preserve"> </w:t>
      </w:r>
      <w:r w:rsidRPr="00DD20C2">
        <w:rPr>
          <w:i/>
          <w:iCs/>
        </w:rPr>
        <w:t>et al</w:t>
      </w:r>
      <w:r w:rsidRPr="00360266">
        <w:rPr>
          <w:i/>
        </w:rPr>
        <w:t xml:space="preserve">., </w:t>
      </w:r>
      <w:r w:rsidRPr="00360266">
        <w:t xml:space="preserve">2010). </w:t>
      </w:r>
    </w:p>
    <w:p w14:paraId="16F88FD9" w14:textId="77777777" w:rsidR="00EB1A3E" w:rsidRPr="00360266" w:rsidRDefault="00EB1A3E" w:rsidP="00EB1A3E">
      <w:pPr>
        <w:pStyle w:val="NormalWeb"/>
        <w:spacing w:line="480" w:lineRule="auto"/>
        <w:jc w:val="both"/>
      </w:pPr>
      <w:r w:rsidRPr="00360266">
        <w:t xml:space="preserve">Despite benefits of </w:t>
      </w:r>
      <w:proofErr w:type="spellStart"/>
      <w:r w:rsidRPr="00360266">
        <w:rPr>
          <w:i/>
          <w:iCs/>
        </w:rPr>
        <w:t>Kigelia</w:t>
      </w:r>
      <w:proofErr w:type="spellEnd"/>
      <w:r w:rsidRPr="00360266">
        <w:rPr>
          <w:i/>
          <w:iCs/>
        </w:rPr>
        <w:t xml:space="preserve"> </w:t>
      </w:r>
      <w:proofErr w:type="spellStart"/>
      <w:r w:rsidRPr="00360266">
        <w:rPr>
          <w:i/>
          <w:iCs/>
        </w:rPr>
        <w:t>africana</w:t>
      </w:r>
      <w:proofErr w:type="spellEnd"/>
      <w:r w:rsidRPr="00360266">
        <w:rPr>
          <w:i/>
          <w:iCs/>
        </w:rPr>
        <w:t xml:space="preserve"> </w:t>
      </w:r>
      <w:r w:rsidRPr="00360266">
        <w:t xml:space="preserve">in diabetes and reproduction, literature search offers </w:t>
      </w:r>
      <w:r>
        <w:t>nothing</w:t>
      </w:r>
      <w:r w:rsidRPr="00360266">
        <w:t xml:space="preserve"> concerning its ability to reverse reproductive complications of diabetes. This study investigates </w:t>
      </w:r>
      <w:r>
        <w:t>i</w:t>
      </w:r>
      <w:r w:rsidRPr="00360266">
        <w:t>mplication of therapeutic EEKA treatment in diabetic male rats on sperm parameters, testosterone, gonadotrophins, liver enzymes and proteins</w:t>
      </w:r>
      <w:r>
        <w:t>.</w:t>
      </w:r>
      <w:r w:rsidRPr="00360266">
        <w:t xml:space="preserve"> Estimation of oxidative biomarkers as possible mechanistic activity for </w:t>
      </w:r>
      <w:proofErr w:type="spellStart"/>
      <w:r w:rsidRPr="00360266">
        <w:rPr>
          <w:i/>
          <w:iCs/>
        </w:rPr>
        <w:t>Kigelia</w:t>
      </w:r>
      <w:proofErr w:type="spellEnd"/>
      <w:r w:rsidRPr="00360266">
        <w:rPr>
          <w:i/>
          <w:iCs/>
        </w:rPr>
        <w:t xml:space="preserve"> </w:t>
      </w:r>
      <w:proofErr w:type="spellStart"/>
      <w:r w:rsidRPr="00360266">
        <w:rPr>
          <w:i/>
          <w:iCs/>
        </w:rPr>
        <w:t>africana</w:t>
      </w:r>
      <w:proofErr w:type="spellEnd"/>
      <w:r w:rsidRPr="00360266">
        <w:rPr>
          <w:i/>
          <w:iCs/>
        </w:rPr>
        <w:t xml:space="preserve"> </w:t>
      </w:r>
      <w:r w:rsidRPr="00360266">
        <w:t xml:space="preserve">functions were also assessed in this study. </w:t>
      </w:r>
    </w:p>
    <w:p w14:paraId="11C3602A" w14:textId="77777777" w:rsidR="005E6A10" w:rsidRDefault="005E6A10" w:rsidP="00EB1A3E">
      <w:pPr>
        <w:spacing w:line="360" w:lineRule="auto"/>
        <w:jc w:val="both"/>
        <w:outlineLvl w:val="0"/>
        <w:rPr>
          <w:rFonts w:ascii="Times New Roman" w:hAnsi="Times New Roman" w:cs="Times New Roman"/>
          <w:b/>
          <w:sz w:val="24"/>
          <w:szCs w:val="24"/>
        </w:rPr>
      </w:pPr>
    </w:p>
    <w:p w14:paraId="50A5F050" w14:textId="702D37D2" w:rsidR="00EB1A3E" w:rsidRPr="00360266" w:rsidRDefault="00EB1A3E" w:rsidP="00EB1A3E">
      <w:pPr>
        <w:spacing w:line="360" w:lineRule="auto"/>
        <w:jc w:val="both"/>
        <w:outlineLvl w:val="0"/>
        <w:rPr>
          <w:rFonts w:ascii="Times New Roman" w:hAnsi="Times New Roman" w:cs="Times New Roman"/>
          <w:b/>
          <w:sz w:val="24"/>
          <w:szCs w:val="24"/>
        </w:rPr>
      </w:pPr>
      <w:r w:rsidRPr="00360266">
        <w:rPr>
          <w:rFonts w:ascii="Times New Roman" w:hAnsi="Times New Roman" w:cs="Times New Roman"/>
          <w:b/>
          <w:sz w:val="24"/>
          <w:szCs w:val="24"/>
        </w:rPr>
        <w:lastRenderedPageBreak/>
        <w:t>Materials and Methods</w:t>
      </w:r>
    </w:p>
    <w:p w14:paraId="0900FCCA" w14:textId="77777777" w:rsidR="00EB1A3E" w:rsidRPr="00360266" w:rsidRDefault="00EB1A3E" w:rsidP="00EB1A3E">
      <w:pPr>
        <w:pStyle w:val="Heading2"/>
        <w:spacing w:line="360" w:lineRule="auto"/>
        <w:rPr>
          <w:b/>
        </w:rPr>
      </w:pPr>
      <w:r w:rsidRPr="00360266">
        <w:rPr>
          <w:b/>
        </w:rPr>
        <w:t xml:space="preserve">Collection and identification of </w:t>
      </w:r>
      <w:proofErr w:type="spellStart"/>
      <w:r w:rsidRPr="00360266">
        <w:rPr>
          <w:b/>
          <w:i/>
          <w:iCs/>
        </w:rPr>
        <w:t>Kigelia</w:t>
      </w:r>
      <w:proofErr w:type="spellEnd"/>
      <w:r w:rsidRPr="00360266">
        <w:rPr>
          <w:b/>
          <w:i/>
          <w:iCs/>
        </w:rPr>
        <w:t xml:space="preserve"> </w:t>
      </w:r>
      <w:proofErr w:type="spellStart"/>
      <w:r w:rsidRPr="00360266">
        <w:rPr>
          <w:b/>
          <w:i/>
          <w:iCs/>
        </w:rPr>
        <w:t>africana</w:t>
      </w:r>
      <w:proofErr w:type="spellEnd"/>
      <w:r w:rsidRPr="00360266">
        <w:rPr>
          <w:b/>
        </w:rPr>
        <w:t xml:space="preserve"> bark </w:t>
      </w:r>
    </w:p>
    <w:p w14:paraId="05EE8F0D" w14:textId="77777777" w:rsidR="00EB1A3E" w:rsidRPr="00360266" w:rsidRDefault="00EB1A3E" w:rsidP="00EB1A3E">
      <w:pPr>
        <w:pStyle w:val="NormalWeb"/>
        <w:spacing w:line="480" w:lineRule="auto"/>
        <w:jc w:val="both"/>
      </w:pPr>
      <w:proofErr w:type="spellStart"/>
      <w:r w:rsidRPr="00360266">
        <w:rPr>
          <w:i/>
          <w:iCs/>
        </w:rPr>
        <w:t>Kigelia</w:t>
      </w:r>
      <w:proofErr w:type="spellEnd"/>
      <w:r w:rsidRPr="00360266">
        <w:rPr>
          <w:i/>
          <w:iCs/>
        </w:rPr>
        <w:t xml:space="preserve"> </w:t>
      </w:r>
      <w:proofErr w:type="spellStart"/>
      <w:r w:rsidRPr="00360266">
        <w:rPr>
          <w:i/>
          <w:iCs/>
        </w:rPr>
        <w:t>africana</w:t>
      </w:r>
      <w:proofErr w:type="spellEnd"/>
      <w:r w:rsidRPr="00360266">
        <w:rPr>
          <w:i/>
        </w:rPr>
        <w:t xml:space="preserve"> (Lam)</w:t>
      </w:r>
      <w:proofErr w:type="spellStart"/>
      <w:r w:rsidRPr="00360266">
        <w:rPr>
          <w:i/>
        </w:rPr>
        <w:t>Benth</w:t>
      </w:r>
      <w:proofErr w:type="spellEnd"/>
      <w:r w:rsidRPr="00360266">
        <w:t xml:space="preserve"> </w:t>
      </w:r>
      <w:r>
        <w:t xml:space="preserve">bark </w:t>
      </w:r>
      <w:r w:rsidRPr="00360266">
        <w:t xml:space="preserve">was sourced from Mushin Market in Lagos, Nigeria. It was identified and authenticated by Dr. </w:t>
      </w:r>
      <w:proofErr w:type="spellStart"/>
      <w:r w:rsidRPr="00360266">
        <w:t>Nodza</w:t>
      </w:r>
      <w:proofErr w:type="spellEnd"/>
      <w:r w:rsidRPr="00360266">
        <w:t xml:space="preserve"> G.I, of the Department of Botany University of Lagos, Lagos State Nigeria. After due authentication, a sample specimen with reference number 8369 was deposited in the herbarium. </w:t>
      </w:r>
    </w:p>
    <w:p w14:paraId="2BF2AC02" w14:textId="77777777" w:rsidR="00EB1A3E" w:rsidRPr="00360266" w:rsidRDefault="00EB1A3E" w:rsidP="00EB1A3E">
      <w:pPr>
        <w:pStyle w:val="NormalWeb"/>
        <w:spacing w:line="360" w:lineRule="auto"/>
        <w:jc w:val="both"/>
      </w:pPr>
      <w:r w:rsidRPr="00360266">
        <w:t xml:space="preserve"> </w:t>
      </w:r>
      <w:r w:rsidRPr="00360266">
        <w:rPr>
          <w:b/>
        </w:rPr>
        <w:t xml:space="preserve">Preparation of ethanol extract of </w:t>
      </w:r>
      <w:proofErr w:type="spellStart"/>
      <w:r w:rsidRPr="00360266">
        <w:rPr>
          <w:b/>
          <w:i/>
          <w:iCs/>
        </w:rPr>
        <w:t>Kigelia</w:t>
      </w:r>
      <w:proofErr w:type="spellEnd"/>
      <w:r w:rsidRPr="00360266">
        <w:rPr>
          <w:b/>
          <w:i/>
          <w:iCs/>
        </w:rPr>
        <w:t xml:space="preserve"> </w:t>
      </w:r>
      <w:proofErr w:type="spellStart"/>
      <w:r w:rsidRPr="00360266">
        <w:rPr>
          <w:b/>
          <w:i/>
          <w:iCs/>
        </w:rPr>
        <w:t>africana</w:t>
      </w:r>
      <w:proofErr w:type="spellEnd"/>
    </w:p>
    <w:p w14:paraId="17BD8ABE" w14:textId="2CDADF5C" w:rsidR="00EB1A3E" w:rsidRPr="00360266" w:rsidRDefault="00EB1A3E" w:rsidP="00EB1A3E">
      <w:pPr>
        <w:pStyle w:val="NormalWeb"/>
        <w:spacing w:line="480" w:lineRule="auto"/>
        <w:jc w:val="both"/>
      </w:pPr>
      <w:r w:rsidRPr="00360266">
        <w:t>The stem barks were cut into pieces, dried under shade and grinded to fine powder using local milling machine. The powdered material (500 g) was soaked in 2 L ethanol for 72 hours</w:t>
      </w:r>
      <w:r w:rsidR="0013168F">
        <w:t xml:space="preserve"> (Salami </w:t>
      </w:r>
      <w:r w:rsidR="0013168F" w:rsidRPr="0013168F">
        <w:rPr>
          <w:i/>
          <w:iCs/>
        </w:rPr>
        <w:t>et al</w:t>
      </w:r>
      <w:r w:rsidR="0013168F">
        <w:t>., 2017)</w:t>
      </w:r>
      <w:r w:rsidRPr="00360266">
        <w:t>. Afterwards</w:t>
      </w:r>
      <w:r>
        <w:t>,</w:t>
      </w:r>
      <w:r w:rsidRPr="00360266">
        <w:t xml:space="preserve"> the extract was filtered and evaporated to dryness in a rotary evaporator at 45 °C to produce a semisolid brown mass (89.32 g) and stored in airtight container in a refrigerator below 4 °C.  </w:t>
      </w:r>
    </w:p>
    <w:p w14:paraId="5D804F79" w14:textId="77777777" w:rsidR="00EB1A3E" w:rsidRPr="00360266" w:rsidRDefault="00EB1A3E" w:rsidP="00EB1A3E">
      <w:pPr>
        <w:pStyle w:val="NormalWeb"/>
        <w:spacing w:line="360" w:lineRule="auto"/>
        <w:jc w:val="both"/>
      </w:pPr>
      <w:r w:rsidRPr="00360266">
        <w:rPr>
          <w:b/>
        </w:rPr>
        <w:t>Experimental Animals</w:t>
      </w:r>
    </w:p>
    <w:p w14:paraId="1E75B47E" w14:textId="3D19C5DE" w:rsidR="00EB1A3E" w:rsidRPr="00360266" w:rsidRDefault="00EB1A3E" w:rsidP="00EB1A3E">
      <w:pPr>
        <w:spacing w:line="480" w:lineRule="auto"/>
        <w:jc w:val="both"/>
        <w:outlineLvl w:val="0"/>
        <w:rPr>
          <w:rFonts w:ascii="Times New Roman" w:hAnsi="Times New Roman" w:cs="Times New Roman"/>
          <w:sz w:val="24"/>
          <w:szCs w:val="24"/>
        </w:rPr>
      </w:pPr>
      <w:r w:rsidRPr="00360266">
        <w:rPr>
          <w:rFonts w:ascii="Times New Roman" w:hAnsi="Times New Roman" w:cs="Times New Roman"/>
          <w:sz w:val="24"/>
          <w:szCs w:val="24"/>
        </w:rPr>
        <w:t xml:space="preserve">Thirty </w:t>
      </w:r>
      <w:r w:rsidR="0013168F" w:rsidRPr="00360266">
        <w:rPr>
          <w:rFonts w:ascii="Times New Roman" w:hAnsi="Times New Roman" w:cs="Times New Roman"/>
          <w:sz w:val="24"/>
          <w:szCs w:val="24"/>
        </w:rPr>
        <w:t>adults</w:t>
      </w:r>
      <w:r w:rsidRPr="00360266">
        <w:rPr>
          <w:rFonts w:ascii="Times New Roman" w:hAnsi="Times New Roman" w:cs="Times New Roman"/>
          <w:sz w:val="24"/>
          <w:szCs w:val="24"/>
        </w:rPr>
        <w:t xml:space="preserve"> male </w:t>
      </w:r>
      <w:proofErr w:type="spellStart"/>
      <w:r w:rsidRPr="00360266">
        <w:rPr>
          <w:rFonts w:ascii="Times New Roman" w:hAnsi="Times New Roman" w:cs="Times New Roman"/>
          <w:sz w:val="24"/>
          <w:szCs w:val="24"/>
        </w:rPr>
        <w:t>wistar</w:t>
      </w:r>
      <w:proofErr w:type="spellEnd"/>
      <w:r w:rsidRPr="00360266">
        <w:rPr>
          <w:rFonts w:ascii="Times New Roman" w:hAnsi="Times New Roman" w:cs="Times New Roman"/>
          <w:sz w:val="24"/>
          <w:szCs w:val="24"/>
        </w:rPr>
        <w:t xml:space="preserve"> rats weighing about 150-200</w:t>
      </w:r>
      <w:r>
        <w:rPr>
          <w:rFonts w:ascii="Times New Roman" w:hAnsi="Times New Roman" w:cs="Times New Roman"/>
          <w:sz w:val="24"/>
          <w:szCs w:val="24"/>
        </w:rPr>
        <w:t xml:space="preserve"> </w:t>
      </w:r>
      <w:r w:rsidRPr="00360266">
        <w:rPr>
          <w:rFonts w:ascii="Times New Roman" w:hAnsi="Times New Roman" w:cs="Times New Roman"/>
          <w:sz w:val="24"/>
          <w:szCs w:val="24"/>
        </w:rPr>
        <w:t xml:space="preserve">g were used in the study. The animals were sourced and housed in the Animal House of the Lagos State University College of Medicine. The animals were maintained under standard laboratory conditions and fed </w:t>
      </w:r>
      <w:r>
        <w:rPr>
          <w:rFonts w:ascii="Times New Roman" w:hAnsi="Times New Roman" w:cs="Times New Roman"/>
          <w:sz w:val="24"/>
          <w:szCs w:val="24"/>
        </w:rPr>
        <w:t xml:space="preserve">standard </w:t>
      </w:r>
      <w:r w:rsidRPr="00360266">
        <w:rPr>
          <w:rFonts w:ascii="Times New Roman" w:hAnsi="Times New Roman" w:cs="Times New Roman"/>
          <w:sz w:val="24"/>
          <w:szCs w:val="24"/>
        </w:rPr>
        <w:t xml:space="preserve">pelletized rat feed with water supplied </w:t>
      </w:r>
      <w:r w:rsidRPr="00360266">
        <w:rPr>
          <w:rFonts w:ascii="Times New Roman" w:hAnsi="Times New Roman" w:cs="Times New Roman"/>
          <w:i/>
          <w:sz w:val="24"/>
          <w:szCs w:val="24"/>
        </w:rPr>
        <w:t>ad libitum</w:t>
      </w:r>
      <w:r w:rsidRPr="00360266">
        <w:rPr>
          <w:rFonts w:ascii="Times New Roman" w:hAnsi="Times New Roman" w:cs="Times New Roman"/>
          <w:sz w:val="24"/>
          <w:szCs w:val="24"/>
        </w:rPr>
        <w:t>. Animal use and care was done following standard protocol on animal use and care and in line with the</w:t>
      </w:r>
      <w:r>
        <w:rPr>
          <w:rFonts w:ascii="Times New Roman" w:hAnsi="Times New Roman" w:cs="Times New Roman"/>
          <w:sz w:val="24"/>
          <w:szCs w:val="24"/>
        </w:rPr>
        <w:t xml:space="preserve"> Lagos State University College of Medicine</w:t>
      </w:r>
      <w:r w:rsidRPr="00360266">
        <w:rPr>
          <w:rFonts w:ascii="Times New Roman" w:hAnsi="Times New Roman" w:cs="Times New Roman"/>
          <w:sz w:val="24"/>
          <w:szCs w:val="24"/>
        </w:rPr>
        <w:t xml:space="preserve"> </w:t>
      </w:r>
      <w:r>
        <w:rPr>
          <w:rFonts w:ascii="Times New Roman" w:hAnsi="Times New Roman" w:cs="Times New Roman"/>
          <w:sz w:val="24"/>
          <w:szCs w:val="24"/>
        </w:rPr>
        <w:t>A</w:t>
      </w:r>
      <w:r w:rsidRPr="00360266">
        <w:rPr>
          <w:rFonts w:ascii="Times New Roman" w:hAnsi="Times New Roman" w:cs="Times New Roman"/>
          <w:sz w:val="24"/>
          <w:szCs w:val="24"/>
        </w:rPr>
        <w:t xml:space="preserve">nimal ethical Committee guideline approval. </w:t>
      </w:r>
    </w:p>
    <w:p w14:paraId="249A0FF4" w14:textId="77777777" w:rsidR="00EB1A3E" w:rsidRPr="00360266" w:rsidRDefault="00EB1A3E" w:rsidP="00EB1A3E">
      <w:pPr>
        <w:pStyle w:val="Heading2"/>
        <w:spacing w:line="360" w:lineRule="auto"/>
        <w:rPr>
          <w:b/>
        </w:rPr>
      </w:pPr>
      <w:r w:rsidRPr="00360266">
        <w:rPr>
          <w:b/>
        </w:rPr>
        <w:t xml:space="preserve">Induction of diabetes in male </w:t>
      </w:r>
      <w:proofErr w:type="spellStart"/>
      <w:r w:rsidRPr="00360266">
        <w:rPr>
          <w:b/>
        </w:rPr>
        <w:t>wistar</w:t>
      </w:r>
      <w:proofErr w:type="spellEnd"/>
      <w:r w:rsidRPr="00360266">
        <w:rPr>
          <w:b/>
        </w:rPr>
        <w:t xml:space="preserve"> rats using streptozotocin</w:t>
      </w:r>
    </w:p>
    <w:p w14:paraId="4562D6BC" w14:textId="77777777" w:rsidR="00EB1A3E" w:rsidRDefault="00EB1A3E" w:rsidP="00EB1A3E">
      <w:pPr>
        <w:pStyle w:val="NormalWeb"/>
        <w:spacing w:line="480" w:lineRule="auto"/>
        <w:jc w:val="both"/>
      </w:pPr>
      <w:r w:rsidRPr="00360266">
        <w:t>Streptozotocin (STZ) was purchased from AK Scientific, USA and stored in the refrigerator at</w:t>
      </w:r>
    </w:p>
    <w:p w14:paraId="7BD4D4FE" w14:textId="77777777" w:rsidR="00EB1A3E" w:rsidRPr="00360266" w:rsidRDefault="00EB1A3E" w:rsidP="00EB1A3E">
      <w:pPr>
        <w:pStyle w:val="NormalWeb"/>
        <w:spacing w:line="480" w:lineRule="auto"/>
        <w:jc w:val="both"/>
      </w:pPr>
      <w:r w:rsidRPr="00360266">
        <w:lastRenderedPageBreak/>
        <w:t xml:space="preserve"> </w:t>
      </w:r>
      <w:r>
        <w:t>-</w:t>
      </w:r>
      <w:r w:rsidRPr="00360266">
        <w:t>4</w:t>
      </w:r>
      <w:r w:rsidRPr="00360266">
        <w:rPr>
          <w:rFonts w:ascii="Cambria Math" w:hAnsi="Cambria Math" w:cs="Cambria Math"/>
        </w:rPr>
        <w:t>⁰</w:t>
      </w:r>
      <w:r w:rsidRPr="00360266">
        <w:t xml:space="preserve">C to prevent it from being denatured. </w:t>
      </w:r>
      <w:r>
        <w:t>D</w:t>
      </w:r>
      <w:r w:rsidRPr="00360266">
        <w:t xml:space="preserve">issolution of STZ was done in a dark room due to its light sensitivity. Streptozotocin solution was prepared by dissolving it in freshly prepared citrate buffer (0.01 M, pH 4.5). It was thereafter administered at a dose of 60 mg/kg intraperitoneally (Kumar </w:t>
      </w:r>
      <w:r w:rsidRPr="00DD20C2">
        <w:rPr>
          <w:i/>
          <w:iCs/>
        </w:rPr>
        <w:t>et al</w:t>
      </w:r>
      <w:r w:rsidRPr="00360266">
        <w:rPr>
          <w:i/>
        </w:rPr>
        <w:t>.,</w:t>
      </w:r>
      <w:r w:rsidRPr="00360266">
        <w:t xml:space="preserve">2012) to fasted </w:t>
      </w:r>
      <w:proofErr w:type="spellStart"/>
      <w:r w:rsidRPr="00360266">
        <w:t>wistar</w:t>
      </w:r>
      <w:proofErr w:type="spellEnd"/>
      <w:r w:rsidRPr="00360266">
        <w:t xml:space="preserve"> rats 10 minutes after preparation. Blood glucose level were checked 72 hours later in blood collected from the tail vein using </w:t>
      </w:r>
      <w:proofErr w:type="spellStart"/>
      <w:r w:rsidRPr="00360266">
        <w:t>Accucheck</w:t>
      </w:r>
      <w:proofErr w:type="spellEnd"/>
      <w:r w:rsidRPr="00360266">
        <w:t xml:space="preserve"> Glucometer (G</w:t>
      </w:r>
      <w:r>
        <w:t>ermany</w:t>
      </w:r>
      <w:r w:rsidRPr="00360266">
        <w:t xml:space="preserve">). Animals with serum blood glucose levels &gt;250 mg/dl were considered diabetic, separated, and used for the study.  </w:t>
      </w:r>
    </w:p>
    <w:p w14:paraId="2EFC074A" w14:textId="77777777" w:rsidR="00EB1A3E" w:rsidRPr="00360266" w:rsidRDefault="00EB1A3E" w:rsidP="00EB1A3E">
      <w:pPr>
        <w:spacing w:line="360" w:lineRule="auto"/>
        <w:jc w:val="both"/>
        <w:outlineLvl w:val="0"/>
        <w:rPr>
          <w:rFonts w:ascii="Times New Roman" w:hAnsi="Times New Roman" w:cs="Times New Roman"/>
          <w:b/>
          <w:sz w:val="24"/>
          <w:szCs w:val="24"/>
        </w:rPr>
      </w:pPr>
      <w:r w:rsidRPr="00360266">
        <w:rPr>
          <w:rFonts w:ascii="Times New Roman" w:hAnsi="Times New Roman" w:cs="Times New Roman"/>
          <w:b/>
          <w:sz w:val="24"/>
          <w:szCs w:val="24"/>
        </w:rPr>
        <w:t>Experimental design and treatments</w:t>
      </w:r>
    </w:p>
    <w:p w14:paraId="15B074D5" w14:textId="3802ADDF" w:rsidR="00EB1A3E" w:rsidRPr="00360266" w:rsidRDefault="00EB1A3E" w:rsidP="00EB1A3E">
      <w:pPr>
        <w:pStyle w:val="NormalWeb"/>
        <w:spacing w:line="480" w:lineRule="auto"/>
        <w:jc w:val="both"/>
      </w:pPr>
      <w:r w:rsidRPr="00360266">
        <w:t xml:space="preserve">Thirty adult male </w:t>
      </w:r>
      <w:proofErr w:type="spellStart"/>
      <w:r w:rsidRPr="00360266">
        <w:t>wistar</w:t>
      </w:r>
      <w:proofErr w:type="spellEnd"/>
      <w:r w:rsidRPr="00360266">
        <w:t xml:space="preserve"> rats (150-200 g) were randomly divided into five groups; Group 1 (control) received distilled water (vehicle). Group 2 was treated with 250 mg/kg EEKA. Groups 3, 4 and 5 were made diabetic using streptozotocin. Thereafter, groups 4 and 5 were treated </w:t>
      </w:r>
      <w:r w:rsidR="006E3657">
        <w:t xml:space="preserve">daily </w:t>
      </w:r>
      <w:r w:rsidRPr="00360266">
        <w:t xml:space="preserve">with 250 mg/kg EEK and </w:t>
      </w:r>
      <w:proofErr w:type="spellStart"/>
      <w:r w:rsidR="00450827">
        <w:t>glibenclamide</w:t>
      </w:r>
      <w:proofErr w:type="spellEnd"/>
      <w:r w:rsidRPr="00360266">
        <w:t xml:space="preserve"> (5 mg/kg) respectively. All treatments were by </w:t>
      </w:r>
      <w:r w:rsidR="0013168F">
        <w:t xml:space="preserve">daily </w:t>
      </w:r>
      <w:r w:rsidRPr="00360266">
        <w:t xml:space="preserve">oral gavage for six weeks. </w:t>
      </w:r>
    </w:p>
    <w:p w14:paraId="2D7EC5C7" w14:textId="77777777" w:rsidR="00EB1A3E" w:rsidRPr="00360266" w:rsidRDefault="00EB1A3E" w:rsidP="00EB1A3E">
      <w:pPr>
        <w:pStyle w:val="NormalWeb"/>
        <w:spacing w:line="360" w:lineRule="auto"/>
        <w:jc w:val="both"/>
        <w:rPr>
          <w:b/>
          <w:bCs/>
        </w:rPr>
      </w:pPr>
      <w:r w:rsidRPr="00360266">
        <w:rPr>
          <w:b/>
          <w:bCs/>
        </w:rPr>
        <w:t>Collection of blood samples</w:t>
      </w:r>
    </w:p>
    <w:p w14:paraId="7376382F" w14:textId="77777777" w:rsidR="00EB1A3E" w:rsidRPr="00360266" w:rsidRDefault="00EB1A3E" w:rsidP="00EB1A3E">
      <w:pPr>
        <w:pStyle w:val="NormalWeb"/>
        <w:spacing w:line="480" w:lineRule="auto"/>
        <w:jc w:val="both"/>
      </w:pPr>
      <w:r w:rsidRPr="00360266">
        <w:t>Blood samples were rapidly collected across the groups via cardiac puncture under anesthesia into plain sample bottles and cold centrifuged (</w:t>
      </w:r>
      <w:proofErr w:type="spellStart"/>
      <w:r w:rsidRPr="00360266">
        <w:t>Uniscope</w:t>
      </w:r>
      <w:proofErr w:type="spellEnd"/>
      <w:r w:rsidRPr="00360266">
        <w:t xml:space="preserve"> Laboratory Centrifuge, Model SM112, England) for 5 minutes at 3000 rpm to obtain the serum. The serum samples were refrigerated at -4</w:t>
      </w:r>
      <w:r w:rsidRPr="00360266">
        <w:rPr>
          <w:vertAlign w:val="superscript"/>
        </w:rPr>
        <w:t>0</w:t>
      </w:r>
      <w:r w:rsidRPr="00360266">
        <w:t xml:space="preserve"> C and subsequently used for hormonal, oxidative biomarker, liver enzymes</w:t>
      </w:r>
      <w:r>
        <w:t>, and protein</w:t>
      </w:r>
      <w:r w:rsidRPr="00360266">
        <w:t xml:space="preserve"> </w:t>
      </w:r>
      <w:r>
        <w:t>assay</w:t>
      </w:r>
      <w:r w:rsidRPr="00360266">
        <w:t xml:space="preserve">. </w:t>
      </w:r>
      <w:bookmarkStart w:id="3" w:name="_Toc9138322"/>
    </w:p>
    <w:bookmarkEnd w:id="3"/>
    <w:p w14:paraId="18984FE2" w14:textId="77777777" w:rsidR="00EB1A3E" w:rsidRPr="00360266" w:rsidRDefault="00EB1A3E" w:rsidP="00EB1A3E">
      <w:pPr>
        <w:pStyle w:val="NormalWeb"/>
        <w:spacing w:line="360" w:lineRule="auto"/>
        <w:jc w:val="both"/>
      </w:pPr>
      <w:r w:rsidRPr="00360266">
        <w:rPr>
          <w:b/>
          <w:bCs/>
        </w:rPr>
        <w:t>Determination of sperm motility and count</w:t>
      </w:r>
      <w:r w:rsidRPr="00360266">
        <w:t>.</w:t>
      </w:r>
    </w:p>
    <w:p w14:paraId="263D5F1B" w14:textId="77777777" w:rsidR="00EB1A3E" w:rsidRPr="00360266" w:rsidRDefault="00EB1A3E" w:rsidP="00EB1A3E">
      <w:pPr>
        <w:pStyle w:val="NormalWeb"/>
        <w:spacing w:line="480" w:lineRule="auto"/>
        <w:jc w:val="both"/>
      </w:pPr>
      <w:r w:rsidRPr="00360266">
        <w:t xml:space="preserve">Sperm count and motility were determined according to the WHO guideline on semen analysis (WHO, 1999). Microscopic evaluation of the sperm displayed both the motile and immotile sperms </w:t>
      </w:r>
      <w:r w:rsidRPr="00360266">
        <w:lastRenderedPageBreak/>
        <w:t xml:space="preserve">which were recorded in percentages. For sperm count, diluted semen obtained from the caudal epididymis was placed on the Neubauer counting slide and placed under the microscope. Sperms were counted using the hemocytometer (Deep 1/10; </w:t>
      </w:r>
      <w:proofErr w:type="spellStart"/>
      <w:r w:rsidRPr="00360266">
        <w:t>Labart</w:t>
      </w:r>
      <w:proofErr w:type="spellEnd"/>
      <w:r w:rsidRPr="00360266">
        <w:t xml:space="preserve"> Munich Germany) and results were expressed in million/ml of suspension. </w:t>
      </w:r>
    </w:p>
    <w:p w14:paraId="1B7645A9" w14:textId="77777777" w:rsidR="00EB1A3E" w:rsidRPr="00360266" w:rsidRDefault="00EB1A3E" w:rsidP="00EB1A3E">
      <w:pPr>
        <w:pStyle w:val="yiv8438746856ydp235114ddmsonormal"/>
        <w:shd w:val="clear" w:color="auto" w:fill="FFFFFF"/>
        <w:spacing w:line="360" w:lineRule="auto"/>
        <w:rPr>
          <w:b/>
        </w:rPr>
      </w:pPr>
      <w:r w:rsidRPr="00360266">
        <w:rPr>
          <w:b/>
        </w:rPr>
        <w:t>Assay for serum testosterone, LH and FSH</w:t>
      </w:r>
    </w:p>
    <w:p w14:paraId="235B1660" w14:textId="77777777" w:rsidR="00EB1A3E" w:rsidRPr="00360266" w:rsidRDefault="00EB1A3E" w:rsidP="00EB1A3E">
      <w:pPr>
        <w:pStyle w:val="yiv8438746856ydp235114ddmsonormal"/>
        <w:shd w:val="clear" w:color="auto" w:fill="FFFFFF"/>
        <w:spacing w:line="480" w:lineRule="auto"/>
        <w:jc w:val="both"/>
      </w:pPr>
      <w:r w:rsidRPr="00360266">
        <w:t>Serum concentration of testosterone, LH, and FSH were determined using enzyme-linked immunosorbent (ELISA) test kits (</w:t>
      </w:r>
      <w:proofErr w:type="spellStart"/>
      <w:r w:rsidRPr="00360266">
        <w:t>Monobind</w:t>
      </w:r>
      <w:proofErr w:type="spellEnd"/>
      <w:r w:rsidRPr="00360266">
        <w:t xml:space="preserve"> Inc, USA)</w:t>
      </w:r>
      <w:bookmarkStart w:id="4" w:name="_Toc9138325"/>
      <w:r w:rsidRPr="00360266">
        <w:t xml:space="preserve"> for testosterone, LH, and FSH.</w:t>
      </w:r>
    </w:p>
    <w:bookmarkEnd w:id="4"/>
    <w:p w14:paraId="78761A44" w14:textId="77777777" w:rsidR="00EB1A3E" w:rsidRPr="00360266" w:rsidRDefault="00EB1A3E" w:rsidP="00EB1A3E">
      <w:pPr>
        <w:pStyle w:val="Heading3"/>
        <w:spacing w:line="360" w:lineRule="auto"/>
        <w:rPr>
          <w:rFonts w:ascii="Times New Roman" w:hAnsi="Times New Roman" w:cs="Times New Roman"/>
          <w:bCs w:val="0"/>
          <w:color w:val="auto"/>
          <w:sz w:val="24"/>
          <w:szCs w:val="24"/>
        </w:rPr>
      </w:pPr>
      <w:r w:rsidRPr="00360266">
        <w:rPr>
          <w:rFonts w:ascii="Times New Roman" w:hAnsi="Times New Roman" w:cs="Times New Roman"/>
          <w:bCs w:val="0"/>
          <w:color w:val="auto"/>
          <w:sz w:val="24"/>
          <w:szCs w:val="24"/>
        </w:rPr>
        <w:t>Oxidative biomarkers, liver enzymes and protein assay</w:t>
      </w:r>
    </w:p>
    <w:p w14:paraId="65DAA826" w14:textId="77777777" w:rsidR="00EB1A3E" w:rsidRPr="00360266" w:rsidRDefault="00EB1A3E" w:rsidP="00EB1A3E">
      <w:pPr>
        <w:pStyle w:val="Heading2"/>
        <w:spacing w:line="480" w:lineRule="auto"/>
      </w:pPr>
      <w:bookmarkStart w:id="5" w:name="_Toc9138327"/>
      <w:r w:rsidRPr="00360266">
        <w:t xml:space="preserve">Malondialdehyde activity was assayed by determining </w:t>
      </w:r>
      <w:proofErr w:type="spellStart"/>
      <w:r w:rsidRPr="00360266">
        <w:t>thiobarbituric</w:t>
      </w:r>
      <w:proofErr w:type="spellEnd"/>
      <w:r w:rsidRPr="00360266">
        <w:t xml:space="preserve"> (TBA) reactive products in test serum sample as described by Uchiyama &amp; </w:t>
      </w:r>
      <w:proofErr w:type="spellStart"/>
      <w:r w:rsidRPr="00360266">
        <w:t>Mihara</w:t>
      </w:r>
      <w:proofErr w:type="spellEnd"/>
      <w:r w:rsidRPr="00360266">
        <w:t xml:space="preserve">, (1978). Aspartate amino transferase (AST) and alanine amino transferase (ALT) levels in the serum were assayed according to the methods of Moss and Henderson, (1999). </w:t>
      </w:r>
      <w:r>
        <w:t xml:space="preserve">Estimation of total protein and albumin was done as described in a review by </w:t>
      </w:r>
      <w:proofErr w:type="spellStart"/>
      <w:r>
        <w:t>Buzanovskii</w:t>
      </w:r>
      <w:proofErr w:type="spellEnd"/>
      <w:r>
        <w:t>, (2017)</w:t>
      </w:r>
    </w:p>
    <w:p w14:paraId="1071A6FA" w14:textId="77777777" w:rsidR="00EB1A3E" w:rsidRPr="00360266" w:rsidRDefault="00EB1A3E" w:rsidP="00EB1A3E">
      <w:pPr>
        <w:pStyle w:val="Heading2"/>
        <w:spacing w:line="480" w:lineRule="auto"/>
      </w:pPr>
      <w:r w:rsidRPr="00360266">
        <w:t xml:space="preserve"> </w:t>
      </w:r>
      <w:r w:rsidRPr="00360266">
        <w:rPr>
          <w:b/>
        </w:rPr>
        <w:t>Statistical</w:t>
      </w:r>
      <w:r w:rsidRPr="00360266">
        <w:t xml:space="preserve"> </w:t>
      </w:r>
      <w:r w:rsidRPr="00360266">
        <w:rPr>
          <w:b/>
        </w:rPr>
        <w:t>Analysis</w:t>
      </w:r>
      <w:bookmarkEnd w:id="5"/>
    </w:p>
    <w:p w14:paraId="731F913F" w14:textId="77777777" w:rsidR="00EB1A3E" w:rsidRPr="00360266" w:rsidRDefault="00EB1A3E" w:rsidP="00EB1A3E">
      <w:pPr>
        <w:shd w:val="clear" w:color="auto" w:fill="FFFFFF"/>
        <w:spacing w:after="0" w:line="480" w:lineRule="auto"/>
        <w:jc w:val="both"/>
        <w:rPr>
          <w:rFonts w:ascii="Times New Roman" w:eastAsia="Times New Roman" w:hAnsi="Times New Roman" w:cs="Times New Roman"/>
          <w:spacing w:val="3"/>
          <w:sz w:val="24"/>
          <w:szCs w:val="24"/>
        </w:rPr>
      </w:pPr>
      <w:r w:rsidRPr="00360266">
        <w:rPr>
          <w:rFonts w:ascii="Times New Roman" w:eastAsia="Times New Roman" w:hAnsi="Times New Roman" w:cs="Times New Roman"/>
          <w:spacing w:val="1"/>
          <w:sz w:val="24"/>
          <w:szCs w:val="24"/>
        </w:rPr>
        <w:t>All data were expressed as mean ± SEM</w:t>
      </w:r>
      <w:r w:rsidRPr="00360266">
        <w:rPr>
          <w:rFonts w:ascii="Times New Roman" w:eastAsia="Times New Roman" w:hAnsi="Times New Roman" w:cs="Times New Roman"/>
          <w:sz w:val="24"/>
          <w:szCs w:val="24"/>
        </w:rPr>
        <w:t xml:space="preserve">. </w:t>
      </w:r>
      <w:r w:rsidRPr="00360266">
        <w:rPr>
          <w:rFonts w:ascii="Times New Roman" w:eastAsia="Times New Roman" w:hAnsi="Times New Roman" w:cs="Times New Roman"/>
          <w:spacing w:val="1"/>
          <w:sz w:val="24"/>
          <w:szCs w:val="24"/>
        </w:rPr>
        <w:t xml:space="preserve">One-way analysis of variance (ANOVA) </w:t>
      </w:r>
      <w:r w:rsidRPr="00360266">
        <w:rPr>
          <w:rFonts w:ascii="Times New Roman" w:eastAsia="Times New Roman" w:hAnsi="Times New Roman" w:cs="Times New Roman"/>
          <w:spacing w:val="3"/>
          <w:sz w:val="24"/>
          <w:szCs w:val="24"/>
        </w:rPr>
        <w:t xml:space="preserve">was carried out with Newman </w:t>
      </w:r>
      <w:proofErr w:type="spellStart"/>
      <w:r w:rsidRPr="00360266">
        <w:rPr>
          <w:rFonts w:ascii="Times New Roman" w:eastAsia="Times New Roman" w:hAnsi="Times New Roman" w:cs="Times New Roman"/>
          <w:spacing w:val="3"/>
          <w:sz w:val="24"/>
          <w:szCs w:val="24"/>
        </w:rPr>
        <w:t>keuls</w:t>
      </w:r>
      <w:proofErr w:type="spellEnd"/>
      <w:r w:rsidRPr="00360266">
        <w:rPr>
          <w:rFonts w:ascii="Times New Roman" w:eastAsia="Times New Roman" w:hAnsi="Times New Roman" w:cs="Times New Roman"/>
          <w:spacing w:val="3"/>
          <w:sz w:val="24"/>
          <w:szCs w:val="24"/>
        </w:rPr>
        <w:t xml:space="preserve"> post hoc test. Statistical significance was taken at p&lt;0.05 and all analysis and graphical illustrations were done using prism GraphPad (version 5.0) statistical software. </w:t>
      </w:r>
    </w:p>
    <w:p w14:paraId="1D140238" w14:textId="77777777" w:rsidR="00EB1A3E" w:rsidRPr="00360266" w:rsidRDefault="00EB1A3E" w:rsidP="00EB1A3E"/>
    <w:p w14:paraId="23A5DA37" w14:textId="77777777" w:rsidR="00EB1A3E" w:rsidRPr="00360266" w:rsidRDefault="00EB1A3E" w:rsidP="00EB1A3E"/>
    <w:p w14:paraId="4DCF7B69" w14:textId="77777777" w:rsidR="00EB1A3E" w:rsidRPr="00360266" w:rsidRDefault="00EB1A3E" w:rsidP="00EB1A3E">
      <w:pPr>
        <w:pStyle w:val="Heading2"/>
        <w:spacing w:line="360" w:lineRule="auto"/>
        <w:rPr>
          <w:b/>
        </w:rPr>
      </w:pPr>
      <w:r w:rsidRPr="00360266">
        <w:rPr>
          <w:b/>
        </w:rPr>
        <w:lastRenderedPageBreak/>
        <w:t>Result</w:t>
      </w:r>
      <w:bookmarkStart w:id="6" w:name="_Toc9138330"/>
    </w:p>
    <w:p w14:paraId="2BBE5279" w14:textId="77777777" w:rsidR="00EB1A3E" w:rsidRPr="00360266" w:rsidRDefault="00EB1A3E" w:rsidP="00EB1A3E">
      <w:pPr>
        <w:pStyle w:val="Heading2"/>
        <w:spacing w:line="360" w:lineRule="auto"/>
        <w:rPr>
          <w:b/>
        </w:rPr>
      </w:pPr>
      <w:r w:rsidRPr="00360266">
        <w:rPr>
          <w:b/>
        </w:rPr>
        <w:t>Effect of EEKA on weekly body weight</w:t>
      </w:r>
      <w:bookmarkEnd w:id="6"/>
      <w:r w:rsidRPr="00360266">
        <w:rPr>
          <w:b/>
        </w:rPr>
        <w:t xml:space="preserve"> and blood glucose in streptozotocin induced diabetic male rats.</w:t>
      </w:r>
    </w:p>
    <w:p w14:paraId="3F6EB1F1" w14:textId="475B57B7" w:rsidR="00EB1A3E" w:rsidRPr="00360266" w:rsidRDefault="00EB1A3E" w:rsidP="00EB1A3E">
      <w:pPr>
        <w:spacing w:line="480" w:lineRule="auto"/>
        <w:jc w:val="both"/>
        <w:outlineLvl w:val="0"/>
        <w:rPr>
          <w:rFonts w:ascii="Times New Roman" w:hAnsi="Times New Roman" w:cs="Times New Roman"/>
          <w:bCs/>
          <w:sz w:val="24"/>
          <w:szCs w:val="24"/>
        </w:rPr>
      </w:pPr>
      <w:r w:rsidRPr="00360266">
        <w:rPr>
          <w:rFonts w:ascii="Times New Roman" w:hAnsi="Times New Roman" w:cs="Times New Roman"/>
          <w:bCs/>
          <w:sz w:val="24"/>
          <w:szCs w:val="24"/>
        </w:rPr>
        <w:t>The significant decrease in body weight in diabetic group was significantly attenuated with therapeutic EEKA treatment in diabetic rats (Table 1). Blood glucose levels were significantly increased in diabetic rats. However, therapeutic treatment with EEKA significantly reduced blood glucose in diabetic rats (76.60</w:t>
      </w:r>
      <m:oMath>
        <m:r>
          <w:rPr>
            <w:rFonts w:ascii="Cambria Math" w:hAnsi="Cambria Math" w:cs="Times New Roman"/>
            <w:sz w:val="24"/>
            <w:szCs w:val="24"/>
          </w:rPr>
          <m:t xml:space="preserve">±0.75  </m:t>
        </m:r>
      </m:oMath>
      <w:r w:rsidRPr="00360266">
        <w:rPr>
          <w:rFonts w:ascii="Times New Roman" w:eastAsiaTheme="minorEastAsia" w:hAnsi="Times New Roman" w:cs="Times New Roman"/>
          <w:sz w:val="24"/>
          <w:szCs w:val="24"/>
        </w:rPr>
        <w:t>compared to 411.00</w:t>
      </w:r>
      <m:oMath>
        <m:r>
          <w:rPr>
            <w:rFonts w:ascii="Cambria Math" w:hAnsi="Cambria Math" w:cs="Times New Roman"/>
            <w:sz w:val="24"/>
            <w:szCs w:val="24"/>
          </w:rPr>
          <m:t xml:space="preserve">±21.27 </m:t>
        </m:r>
        <m:r>
          <m:rPr>
            <m:sty m:val="p"/>
          </m:rPr>
          <w:rPr>
            <w:rFonts w:ascii="Cambria Math" w:hAnsi="Cambria Math" w:cs="Times New Roman"/>
            <w:sz w:val="24"/>
            <w:szCs w:val="24"/>
          </w:rPr>
          <m:t>at 6th week</m:t>
        </m:r>
        <m:r>
          <w:rPr>
            <w:rFonts w:ascii="Cambria Math" w:hAnsi="Cambria Math" w:cs="Times New Roman"/>
            <w:sz w:val="24"/>
            <w:szCs w:val="24"/>
          </w:rPr>
          <m:t>)</m:t>
        </m:r>
      </m:oMath>
      <w:r w:rsidRPr="00360266">
        <w:rPr>
          <w:rFonts w:ascii="Times New Roman" w:eastAsiaTheme="minorEastAsia" w:hAnsi="Times New Roman" w:cs="Times New Roman"/>
          <w:sz w:val="24"/>
          <w:szCs w:val="24"/>
        </w:rPr>
        <w:t xml:space="preserve"> (Table 1)</w:t>
      </w:r>
    </w:p>
    <w:p w14:paraId="53553D9C" w14:textId="6927E1FA" w:rsidR="00EB1A3E" w:rsidRPr="00360266" w:rsidRDefault="00EB1A3E" w:rsidP="00EB1A3E">
      <w:pPr>
        <w:pStyle w:val="Heading2"/>
        <w:spacing w:line="360" w:lineRule="auto"/>
        <w:rPr>
          <w:rFonts w:cs="Times New Roman"/>
          <w:b/>
          <w:szCs w:val="24"/>
        </w:rPr>
      </w:pPr>
      <w:bookmarkStart w:id="7" w:name="_Toc9138341"/>
      <w:r w:rsidRPr="00360266">
        <w:rPr>
          <w:b/>
        </w:rPr>
        <w:t>Effect of EEKA treatment on serum Testosterone, LH and FSH in streptozotocin</w:t>
      </w:r>
      <w:r>
        <w:rPr>
          <w:b/>
        </w:rPr>
        <w:t xml:space="preserve"> </w:t>
      </w:r>
      <w:r w:rsidRPr="00360266">
        <w:rPr>
          <w:b/>
        </w:rPr>
        <w:t xml:space="preserve">induced diabetic rats </w:t>
      </w:r>
      <w:bookmarkEnd w:id="7"/>
      <w:r w:rsidRPr="00360266">
        <w:rPr>
          <w:rFonts w:cs="Times New Roman"/>
          <w:szCs w:val="24"/>
        </w:rPr>
        <w:t xml:space="preserve"> </w:t>
      </w:r>
    </w:p>
    <w:p w14:paraId="082968D6" w14:textId="77777777" w:rsidR="00EB1A3E" w:rsidRPr="00360266" w:rsidRDefault="00EB1A3E" w:rsidP="00EB1A3E">
      <w:pPr>
        <w:pStyle w:val="Heading2"/>
        <w:spacing w:line="480" w:lineRule="auto"/>
        <w:jc w:val="both"/>
        <w:rPr>
          <w:rFonts w:cs="Times New Roman"/>
          <w:szCs w:val="24"/>
        </w:rPr>
      </w:pPr>
      <w:r w:rsidRPr="00360266">
        <w:rPr>
          <w:rFonts w:cs="Times New Roman"/>
          <w:szCs w:val="24"/>
        </w:rPr>
        <w:t>EEKA treatment significantly increased testosterone level in non-diabetic group. Serum testosterone level was significantly reduced in diabetic group. However, therapeutic treatment with EEKA significantly modulated the reduction in testosterone level (</w:t>
      </w:r>
      <w:r>
        <w:rPr>
          <w:rFonts w:cs="Times New Roman"/>
          <w:szCs w:val="24"/>
        </w:rPr>
        <w:t>f</w:t>
      </w:r>
      <w:r w:rsidRPr="00360266">
        <w:rPr>
          <w:rFonts w:cs="Times New Roman"/>
          <w:szCs w:val="24"/>
        </w:rPr>
        <w:t>igure 1). Follicle stimulating hormone levels were not significantly altered across groups (Figure 2). Therapeutic treatment with EEKA in diabetic rats significantly increased serum level of LH (</w:t>
      </w:r>
      <w:r>
        <w:rPr>
          <w:rFonts w:cs="Times New Roman"/>
          <w:szCs w:val="24"/>
        </w:rPr>
        <w:t>f</w:t>
      </w:r>
      <w:r w:rsidRPr="00360266">
        <w:rPr>
          <w:rFonts w:cs="Times New Roman"/>
          <w:szCs w:val="24"/>
        </w:rPr>
        <w:t>igure 3)</w:t>
      </w:r>
      <w:r>
        <w:rPr>
          <w:rFonts w:cs="Times New Roman"/>
          <w:szCs w:val="24"/>
        </w:rPr>
        <w:t>.</w:t>
      </w:r>
    </w:p>
    <w:p w14:paraId="56C9FA06" w14:textId="77777777" w:rsidR="00EB1A3E" w:rsidRPr="00360266" w:rsidRDefault="00EB1A3E" w:rsidP="00EB1A3E">
      <w:pPr>
        <w:pStyle w:val="Heading2"/>
        <w:spacing w:line="360" w:lineRule="auto"/>
        <w:rPr>
          <w:rFonts w:cs="Times New Roman"/>
          <w:b/>
          <w:szCs w:val="24"/>
        </w:rPr>
      </w:pPr>
      <w:r w:rsidRPr="00360266">
        <w:rPr>
          <w:b/>
        </w:rPr>
        <w:t xml:space="preserve">Effect of EEKA treatment on sperm count and motility in streptozotocin-induced diabetic rats </w:t>
      </w:r>
      <w:r w:rsidRPr="00360266">
        <w:rPr>
          <w:rFonts w:cs="Times New Roman"/>
          <w:szCs w:val="24"/>
        </w:rPr>
        <w:t xml:space="preserve"> </w:t>
      </w:r>
    </w:p>
    <w:p w14:paraId="1D89A38E"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As shown in figure 4 and 5 respectively, sperm count and motility were significantly reduced in diabetic only group. Therapeutic treatment with EEKA in diabetic rats significantly modulated the reduced sperm count and motility.</w:t>
      </w:r>
    </w:p>
    <w:p w14:paraId="44543D3A" w14:textId="77777777" w:rsidR="00EB1A3E" w:rsidRPr="00360266" w:rsidRDefault="00EB1A3E" w:rsidP="00EB1A3E">
      <w:pPr>
        <w:spacing w:line="360" w:lineRule="auto"/>
        <w:jc w:val="both"/>
        <w:rPr>
          <w:rFonts w:ascii="Times New Roman" w:hAnsi="Times New Roman" w:cs="Times New Roman"/>
          <w:sz w:val="24"/>
          <w:szCs w:val="24"/>
        </w:rPr>
      </w:pPr>
    </w:p>
    <w:p w14:paraId="6EBDAE36" w14:textId="77777777" w:rsidR="00EB1A3E" w:rsidRPr="00360266" w:rsidRDefault="00EB1A3E" w:rsidP="00EB1A3E">
      <w:pPr>
        <w:spacing w:line="360" w:lineRule="auto"/>
        <w:jc w:val="both"/>
        <w:rPr>
          <w:rFonts w:ascii="Times New Roman" w:hAnsi="Times New Roman" w:cs="Times New Roman"/>
          <w:sz w:val="24"/>
          <w:szCs w:val="24"/>
        </w:rPr>
      </w:pPr>
    </w:p>
    <w:p w14:paraId="7DD14D24" w14:textId="77777777" w:rsidR="00EB1A3E" w:rsidRPr="00360266" w:rsidRDefault="00EB1A3E" w:rsidP="00EB1A3E">
      <w:pPr>
        <w:spacing w:line="360" w:lineRule="auto"/>
        <w:jc w:val="both"/>
        <w:rPr>
          <w:rFonts w:ascii="Times New Roman" w:hAnsi="Times New Roman" w:cs="Times New Roman"/>
          <w:sz w:val="24"/>
          <w:szCs w:val="24"/>
        </w:rPr>
      </w:pPr>
    </w:p>
    <w:p w14:paraId="61896446" w14:textId="77777777" w:rsidR="00EB1A3E" w:rsidRPr="00360266" w:rsidRDefault="00EB1A3E" w:rsidP="00EB1A3E">
      <w:pPr>
        <w:spacing w:line="360" w:lineRule="auto"/>
        <w:jc w:val="both"/>
        <w:rPr>
          <w:rFonts w:ascii="Times New Roman" w:hAnsi="Times New Roman" w:cs="Times New Roman"/>
          <w:sz w:val="24"/>
          <w:szCs w:val="24"/>
        </w:rPr>
      </w:pPr>
    </w:p>
    <w:p w14:paraId="24E7D258" w14:textId="77777777" w:rsidR="00EB1A3E" w:rsidRPr="00360266" w:rsidRDefault="00EB1A3E" w:rsidP="00EB1A3E">
      <w:pPr>
        <w:pStyle w:val="Heading2"/>
        <w:spacing w:line="480" w:lineRule="auto"/>
        <w:rPr>
          <w:rFonts w:cs="Times New Roman"/>
          <w:b/>
          <w:szCs w:val="24"/>
        </w:rPr>
      </w:pPr>
      <w:r w:rsidRPr="00360266">
        <w:rPr>
          <w:b/>
        </w:rPr>
        <w:lastRenderedPageBreak/>
        <w:t>Effect of EEKA treatment on oxidative biomarkers in streptozotocin</w:t>
      </w:r>
      <w:r>
        <w:rPr>
          <w:b/>
        </w:rPr>
        <w:t xml:space="preserve"> </w:t>
      </w:r>
      <w:r w:rsidRPr="00360266">
        <w:rPr>
          <w:b/>
        </w:rPr>
        <w:t xml:space="preserve">induced diabetic rats </w:t>
      </w:r>
      <w:r w:rsidRPr="00360266">
        <w:rPr>
          <w:rFonts w:cs="Times New Roman"/>
          <w:szCs w:val="24"/>
        </w:rPr>
        <w:t xml:space="preserve"> </w:t>
      </w:r>
    </w:p>
    <w:p w14:paraId="6C7D49D7"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MDA activity was significantly enhanced in diabetic group. Therapeutic treatment with EEKA in diabetic group reduced MDA activity (</w:t>
      </w:r>
      <w:r>
        <w:rPr>
          <w:rFonts w:ascii="Times New Roman" w:hAnsi="Times New Roman" w:cs="Times New Roman"/>
          <w:sz w:val="24"/>
          <w:szCs w:val="24"/>
        </w:rPr>
        <w:t>t</w:t>
      </w:r>
      <w:r w:rsidRPr="00360266">
        <w:rPr>
          <w:rFonts w:ascii="Times New Roman" w:hAnsi="Times New Roman" w:cs="Times New Roman"/>
          <w:sz w:val="24"/>
          <w:szCs w:val="24"/>
        </w:rPr>
        <w:t>able 2). In addition, SOD activity was significantly reduced in diabetic rats as compared to diabetic EEKA treated group (table 2).</w:t>
      </w:r>
    </w:p>
    <w:p w14:paraId="450E6699" w14:textId="77777777" w:rsidR="00EB1A3E" w:rsidRPr="00360266" w:rsidRDefault="00EB1A3E" w:rsidP="00EB1A3E">
      <w:pPr>
        <w:pStyle w:val="Heading2"/>
        <w:spacing w:line="360" w:lineRule="auto"/>
        <w:rPr>
          <w:rFonts w:cs="Times New Roman"/>
          <w:b/>
          <w:szCs w:val="24"/>
        </w:rPr>
      </w:pPr>
      <w:r w:rsidRPr="00360266">
        <w:rPr>
          <w:b/>
        </w:rPr>
        <w:t>Effect of EEKA treatment on liver enzymes and protein in streptozotocin</w:t>
      </w:r>
      <w:r>
        <w:rPr>
          <w:b/>
        </w:rPr>
        <w:t xml:space="preserve"> </w:t>
      </w:r>
      <w:r w:rsidRPr="00360266">
        <w:rPr>
          <w:b/>
        </w:rPr>
        <w:t xml:space="preserve">induced diabetic rats </w:t>
      </w:r>
      <w:r w:rsidRPr="00360266">
        <w:rPr>
          <w:rFonts w:cs="Times New Roman"/>
          <w:szCs w:val="24"/>
        </w:rPr>
        <w:t xml:space="preserve"> </w:t>
      </w:r>
    </w:p>
    <w:p w14:paraId="5482E023"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Serum alanine amino transferase (ALT) and aspartate amino transferase (AST) were significantly elevated in diabetic only group. Therapeutic treatment with EEKA in diabetic group however significantly reduced ALT and AST (</w:t>
      </w:r>
      <w:r>
        <w:rPr>
          <w:rFonts w:ascii="Times New Roman" w:hAnsi="Times New Roman" w:cs="Times New Roman"/>
          <w:sz w:val="24"/>
          <w:szCs w:val="24"/>
        </w:rPr>
        <w:t>t</w:t>
      </w:r>
      <w:r w:rsidRPr="00360266">
        <w:rPr>
          <w:rFonts w:ascii="Times New Roman" w:hAnsi="Times New Roman" w:cs="Times New Roman"/>
          <w:sz w:val="24"/>
          <w:szCs w:val="24"/>
        </w:rPr>
        <w:t>able 3). Total protein and albumin were also significantly reduced in diabetic group. This was significantly reversed in EEKA treated diabetic group (table 3).</w:t>
      </w:r>
    </w:p>
    <w:p w14:paraId="3BDD6F6A" w14:textId="77777777" w:rsidR="00EB1A3E" w:rsidRPr="00360266" w:rsidRDefault="00EB1A3E" w:rsidP="00EB1A3E">
      <w:pPr>
        <w:spacing w:line="360" w:lineRule="auto"/>
        <w:jc w:val="both"/>
        <w:rPr>
          <w:rFonts w:ascii="Times New Roman" w:hAnsi="Times New Roman" w:cs="Times New Roman"/>
          <w:sz w:val="24"/>
          <w:szCs w:val="24"/>
        </w:rPr>
      </w:pPr>
    </w:p>
    <w:p w14:paraId="39080109" w14:textId="77777777" w:rsidR="00EB1A3E" w:rsidRPr="00360266" w:rsidRDefault="00EB1A3E" w:rsidP="00EB1A3E">
      <w:pPr>
        <w:spacing w:line="360" w:lineRule="auto"/>
        <w:jc w:val="both"/>
        <w:rPr>
          <w:rFonts w:ascii="Times New Roman" w:hAnsi="Times New Roman" w:cs="Times New Roman"/>
          <w:sz w:val="24"/>
          <w:szCs w:val="24"/>
        </w:rPr>
      </w:pPr>
    </w:p>
    <w:p w14:paraId="031C93B6" w14:textId="77777777" w:rsidR="00EB1A3E" w:rsidRPr="00360266" w:rsidRDefault="00EB1A3E" w:rsidP="00EB1A3E">
      <w:pPr>
        <w:spacing w:line="360" w:lineRule="auto"/>
        <w:jc w:val="both"/>
        <w:rPr>
          <w:rFonts w:ascii="Times New Roman" w:hAnsi="Times New Roman" w:cs="Times New Roman"/>
          <w:sz w:val="24"/>
          <w:szCs w:val="24"/>
        </w:rPr>
      </w:pPr>
    </w:p>
    <w:p w14:paraId="7A5B4DA2" w14:textId="77777777" w:rsidR="00EB1A3E" w:rsidRPr="00360266" w:rsidRDefault="00EB1A3E" w:rsidP="00EB1A3E">
      <w:pPr>
        <w:spacing w:line="360" w:lineRule="auto"/>
        <w:jc w:val="both"/>
        <w:rPr>
          <w:rFonts w:ascii="Times New Roman" w:hAnsi="Times New Roman" w:cs="Times New Roman"/>
          <w:sz w:val="24"/>
          <w:szCs w:val="24"/>
        </w:rPr>
      </w:pPr>
    </w:p>
    <w:p w14:paraId="1BBE399D" w14:textId="77777777" w:rsidR="00EB1A3E" w:rsidRPr="00360266" w:rsidRDefault="00EB1A3E" w:rsidP="00EB1A3E">
      <w:pPr>
        <w:spacing w:line="360" w:lineRule="auto"/>
        <w:jc w:val="both"/>
        <w:rPr>
          <w:rFonts w:ascii="Times New Roman" w:hAnsi="Times New Roman" w:cs="Times New Roman"/>
          <w:sz w:val="24"/>
          <w:szCs w:val="24"/>
        </w:rPr>
      </w:pPr>
    </w:p>
    <w:p w14:paraId="6BB50CE1" w14:textId="77777777" w:rsidR="00EB1A3E" w:rsidRPr="00360266" w:rsidRDefault="00EB1A3E" w:rsidP="00EB1A3E">
      <w:pPr>
        <w:spacing w:line="360" w:lineRule="auto"/>
        <w:jc w:val="both"/>
        <w:rPr>
          <w:rFonts w:ascii="Times New Roman" w:hAnsi="Times New Roman" w:cs="Times New Roman"/>
          <w:sz w:val="24"/>
          <w:szCs w:val="24"/>
        </w:rPr>
      </w:pPr>
    </w:p>
    <w:p w14:paraId="1B3F489A" w14:textId="77777777" w:rsidR="00EB1A3E" w:rsidRDefault="00EB1A3E" w:rsidP="00EB1A3E">
      <w:pPr>
        <w:spacing w:line="360" w:lineRule="auto"/>
        <w:jc w:val="both"/>
        <w:rPr>
          <w:rFonts w:ascii="Times New Roman" w:hAnsi="Times New Roman" w:cs="Times New Roman"/>
          <w:sz w:val="24"/>
          <w:szCs w:val="24"/>
        </w:rPr>
      </w:pPr>
    </w:p>
    <w:p w14:paraId="1C8927E2" w14:textId="77777777" w:rsidR="00EB1A3E" w:rsidRDefault="00EB1A3E" w:rsidP="00EB1A3E">
      <w:pPr>
        <w:spacing w:line="360" w:lineRule="auto"/>
        <w:jc w:val="both"/>
        <w:rPr>
          <w:rFonts w:ascii="Times New Roman" w:hAnsi="Times New Roman" w:cs="Times New Roman"/>
          <w:sz w:val="24"/>
          <w:szCs w:val="24"/>
        </w:rPr>
      </w:pPr>
    </w:p>
    <w:p w14:paraId="270B6B92" w14:textId="77777777" w:rsidR="00EB1A3E" w:rsidRDefault="00EB1A3E" w:rsidP="00EB1A3E">
      <w:pPr>
        <w:spacing w:line="360" w:lineRule="auto"/>
        <w:jc w:val="both"/>
        <w:rPr>
          <w:rFonts w:ascii="Times New Roman" w:hAnsi="Times New Roman" w:cs="Times New Roman"/>
          <w:sz w:val="24"/>
          <w:szCs w:val="24"/>
        </w:rPr>
      </w:pPr>
    </w:p>
    <w:p w14:paraId="34EC2EDF" w14:textId="77777777" w:rsidR="00EB1A3E" w:rsidRPr="00360266" w:rsidRDefault="00EB1A3E" w:rsidP="00EB1A3E">
      <w:pPr>
        <w:pStyle w:val="Heading2"/>
        <w:tabs>
          <w:tab w:val="left" w:pos="720"/>
          <w:tab w:val="left" w:pos="1440"/>
          <w:tab w:val="left" w:pos="2160"/>
          <w:tab w:val="left" w:pos="2880"/>
          <w:tab w:val="left" w:pos="3600"/>
          <w:tab w:val="left" w:pos="4021"/>
        </w:tabs>
        <w:spacing w:line="480" w:lineRule="auto"/>
        <w:rPr>
          <w:b/>
        </w:rPr>
      </w:pPr>
      <w:bookmarkStart w:id="8" w:name="_Toc9138359"/>
      <w:bookmarkEnd w:id="8"/>
      <w:r w:rsidRPr="00360266">
        <w:rPr>
          <w:b/>
        </w:rPr>
        <w:lastRenderedPageBreak/>
        <w:t xml:space="preserve">DISCUSSIONS </w:t>
      </w:r>
    </w:p>
    <w:p w14:paraId="63CEE6C5"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 xml:space="preserve">Literature has reported both folkloric and experimental evidence for the use of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sz w:val="24"/>
          <w:szCs w:val="24"/>
        </w:rPr>
        <w:t xml:space="preserve"> plant as an antidiabetic agent (Chang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2013, </w:t>
      </w:r>
      <w:proofErr w:type="spellStart"/>
      <w:r w:rsidRPr="00360266">
        <w:rPr>
          <w:rFonts w:ascii="Times New Roman" w:hAnsi="Times New Roman" w:cs="Times New Roman"/>
          <w:sz w:val="24"/>
          <w:szCs w:val="24"/>
        </w:rPr>
        <w:t>Nabatanz</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2020). Furthermore, studies also affirm the beneficial influence of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sz w:val="24"/>
          <w:szCs w:val="24"/>
        </w:rPr>
        <w:t xml:space="preserve"> plant on reproductive function in experimental animals. What is however not clear is if </w:t>
      </w:r>
      <w:proofErr w:type="spellStart"/>
      <w:r w:rsidRPr="00360266">
        <w:rPr>
          <w:rFonts w:ascii="Times New Roman" w:hAnsi="Times New Roman" w:cs="Times New Roman"/>
          <w:i/>
          <w:iCs/>
          <w:sz w:val="24"/>
          <w:szCs w:val="24"/>
        </w:rPr>
        <w:t>Kagelia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sz w:val="24"/>
          <w:szCs w:val="24"/>
        </w:rPr>
        <w:t xml:space="preserve"> can reverse diabetes and its attendant reproductive impairment in experimentally induced diabetic rats. This study found that EEKA treatment significantly reduced blood glucose level and also improved impaired reproductive endpoints in streptozotocin induced diabetic rats. The presence in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i/>
          <w:iCs/>
          <w:sz w:val="24"/>
          <w:szCs w:val="24"/>
        </w:rPr>
        <w:t xml:space="preserve"> </w:t>
      </w:r>
      <w:r w:rsidRPr="00360266">
        <w:rPr>
          <w:rFonts w:ascii="Times New Roman" w:hAnsi="Times New Roman" w:cs="Times New Roman"/>
          <w:sz w:val="24"/>
          <w:szCs w:val="24"/>
        </w:rPr>
        <w:t>stem</w:t>
      </w:r>
      <w:r>
        <w:rPr>
          <w:rFonts w:ascii="Times New Roman" w:hAnsi="Times New Roman" w:cs="Times New Roman"/>
          <w:sz w:val="24"/>
          <w:szCs w:val="24"/>
        </w:rPr>
        <w:t xml:space="preserve"> </w:t>
      </w:r>
      <w:r w:rsidRPr="00360266">
        <w:rPr>
          <w:rFonts w:ascii="Times New Roman" w:hAnsi="Times New Roman" w:cs="Times New Roman"/>
          <w:sz w:val="24"/>
          <w:szCs w:val="24"/>
        </w:rPr>
        <w:t xml:space="preserve">bark of flavonoids, alkaloids, saponins and tannins we suggest is responsible for its glucose lowering activity as observed in this study. These phytochemicals of EEK may well have protected, repair, or enhanced regeneration of streptozotocin damaged </w:t>
      </w:r>
      <w:r>
        <w:rPr>
          <w:rFonts w:ascii="Times New Roman" w:hAnsi="Times New Roman" w:cs="Times New Roman"/>
          <w:sz w:val="24"/>
          <w:szCs w:val="24"/>
        </w:rPr>
        <w:t xml:space="preserve">pancreatic </w:t>
      </w:r>
      <w:r w:rsidRPr="00360266">
        <w:rPr>
          <w:rFonts w:ascii="Times New Roman" w:hAnsi="Times New Roman" w:cs="Times New Roman"/>
          <w:sz w:val="24"/>
          <w:szCs w:val="24"/>
        </w:rPr>
        <w:t>β cells. A fact buttressed by progressive reduction in blood glucose over time (table 1) and histological screening of pancreas (data not shown) showing more viable β cells in EEKA treated diabetic rats.</w:t>
      </w:r>
      <w:r w:rsidRPr="00360266">
        <w:rPr>
          <w:rFonts w:ascii="Times New Roman" w:hAnsi="Times New Roman" w:cs="Times New Roman"/>
          <w:i/>
          <w:iCs/>
          <w:sz w:val="24"/>
          <w:szCs w:val="24"/>
        </w:rPr>
        <w:t xml:space="preserve"> </w:t>
      </w:r>
      <w:r w:rsidRPr="00360266">
        <w:rPr>
          <w:rFonts w:ascii="Times New Roman" w:hAnsi="Times New Roman" w:cs="Times New Roman"/>
          <w:sz w:val="24"/>
          <w:szCs w:val="24"/>
        </w:rPr>
        <w:t xml:space="preserve">Evidences in plants with antidiabetic activity in literature also give credence to our postulation on EEKA. Ginsenosides, a saponin derivatives from </w:t>
      </w:r>
      <w:r w:rsidRPr="00360266">
        <w:rPr>
          <w:rFonts w:ascii="Times New Roman" w:hAnsi="Times New Roman" w:cs="Times New Roman"/>
          <w:i/>
          <w:iCs/>
          <w:sz w:val="24"/>
          <w:szCs w:val="24"/>
        </w:rPr>
        <w:t>Panax ginseng</w:t>
      </w:r>
      <w:r w:rsidRPr="00360266">
        <w:rPr>
          <w:rFonts w:ascii="Times New Roman" w:hAnsi="Times New Roman" w:cs="Times New Roman"/>
          <w:sz w:val="24"/>
          <w:szCs w:val="24"/>
        </w:rPr>
        <w:t xml:space="preserve"> (Kim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2007), </w:t>
      </w:r>
      <w:proofErr w:type="spellStart"/>
      <w:r w:rsidRPr="00360266">
        <w:rPr>
          <w:rFonts w:ascii="Times New Roman" w:hAnsi="Times New Roman" w:cs="Times New Roman"/>
          <w:sz w:val="24"/>
          <w:szCs w:val="24"/>
        </w:rPr>
        <w:t>Kinsenoside</w:t>
      </w:r>
      <w:proofErr w:type="spellEnd"/>
      <w:r w:rsidRPr="00360266">
        <w:rPr>
          <w:rFonts w:ascii="Times New Roman" w:hAnsi="Times New Roman" w:cs="Times New Roman"/>
          <w:sz w:val="24"/>
          <w:szCs w:val="24"/>
        </w:rPr>
        <w:t xml:space="preserve"> from </w:t>
      </w:r>
      <w:proofErr w:type="spellStart"/>
      <w:r w:rsidRPr="00360266">
        <w:rPr>
          <w:rFonts w:ascii="Times New Roman" w:hAnsi="Times New Roman" w:cs="Times New Roman"/>
          <w:i/>
          <w:iCs/>
          <w:sz w:val="24"/>
          <w:szCs w:val="24"/>
        </w:rPr>
        <w:t>Anoectochilus</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roxburghii</w:t>
      </w:r>
      <w:proofErr w:type="spellEnd"/>
      <w:r w:rsidRPr="00360266">
        <w:rPr>
          <w:rFonts w:ascii="Times New Roman" w:hAnsi="Times New Roman" w:cs="Times New Roman"/>
          <w:sz w:val="24"/>
          <w:szCs w:val="24"/>
        </w:rPr>
        <w:t xml:space="preserve"> (Zhang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2007) and </w:t>
      </w:r>
      <w:proofErr w:type="spellStart"/>
      <w:r w:rsidRPr="00360266">
        <w:rPr>
          <w:rFonts w:ascii="Times New Roman" w:hAnsi="Times New Roman" w:cs="Times New Roman"/>
          <w:sz w:val="24"/>
          <w:szCs w:val="24"/>
        </w:rPr>
        <w:t>Berberin</w:t>
      </w:r>
      <w:proofErr w:type="spellEnd"/>
      <w:r w:rsidRPr="00360266">
        <w:rPr>
          <w:rFonts w:ascii="Times New Roman" w:hAnsi="Times New Roman" w:cs="Times New Roman"/>
          <w:sz w:val="24"/>
          <w:szCs w:val="24"/>
        </w:rPr>
        <w:t xml:space="preserve"> an </w:t>
      </w:r>
      <w:proofErr w:type="spellStart"/>
      <w:r w:rsidRPr="00360266">
        <w:rPr>
          <w:rFonts w:ascii="Times New Roman" w:hAnsi="Times New Roman" w:cs="Times New Roman"/>
          <w:sz w:val="24"/>
          <w:szCs w:val="24"/>
        </w:rPr>
        <w:t>isoquinoline</w:t>
      </w:r>
      <w:proofErr w:type="spellEnd"/>
      <w:r w:rsidRPr="00360266">
        <w:rPr>
          <w:rFonts w:ascii="Times New Roman" w:hAnsi="Times New Roman" w:cs="Times New Roman"/>
          <w:sz w:val="24"/>
          <w:szCs w:val="24"/>
        </w:rPr>
        <w:t xml:space="preserve"> alkaloid from </w:t>
      </w:r>
      <w:r w:rsidRPr="00360266">
        <w:rPr>
          <w:rFonts w:ascii="Times New Roman" w:hAnsi="Times New Roman" w:cs="Times New Roman"/>
          <w:i/>
          <w:iCs/>
          <w:sz w:val="24"/>
          <w:szCs w:val="24"/>
        </w:rPr>
        <w:t>Berberis vulgaris</w:t>
      </w:r>
      <w:r w:rsidRPr="00360266">
        <w:rPr>
          <w:rFonts w:ascii="Times New Roman" w:hAnsi="Times New Roman" w:cs="Times New Roman"/>
          <w:sz w:val="24"/>
          <w:szCs w:val="24"/>
        </w:rPr>
        <w:t xml:space="preserve"> (Han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2011) protect and repair pancreatic β cells. </w:t>
      </w:r>
      <w:proofErr w:type="spellStart"/>
      <w:r w:rsidRPr="00360266">
        <w:rPr>
          <w:rFonts w:ascii="Times New Roman" w:hAnsi="Times New Roman" w:cs="Times New Roman"/>
          <w:sz w:val="24"/>
          <w:szCs w:val="24"/>
        </w:rPr>
        <w:t>Conophylline</w:t>
      </w:r>
      <w:proofErr w:type="spellEnd"/>
      <w:r w:rsidRPr="00360266">
        <w:rPr>
          <w:rFonts w:ascii="Times New Roman" w:hAnsi="Times New Roman" w:cs="Times New Roman"/>
          <w:sz w:val="24"/>
          <w:szCs w:val="24"/>
        </w:rPr>
        <w:t xml:space="preserve"> alkaloid from </w:t>
      </w:r>
      <w:r w:rsidRPr="00360266">
        <w:rPr>
          <w:rFonts w:ascii="Times New Roman" w:hAnsi="Times New Roman" w:cs="Times New Roman"/>
          <w:i/>
          <w:iCs/>
          <w:sz w:val="24"/>
          <w:szCs w:val="24"/>
        </w:rPr>
        <w:t xml:space="preserve">T </w:t>
      </w:r>
      <w:proofErr w:type="spellStart"/>
      <w:r w:rsidRPr="00360266">
        <w:rPr>
          <w:rFonts w:ascii="Times New Roman" w:hAnsi="Times New Roman" w:cs="Times New Roman"/>
          <w:i/>
          <w:iCs/>
          <w:sz w:val="24"/>
          <w:szCs w:val="24"/>
        </w:rPr>
        <w:t>divaritica</w:t>
      </w:r>
      <w:proofErr w:type="spellEnd"/>
      <w:r w:rsidRPr="00360266">
        <w:rPr>
          <w:rFonts w:ascii="Times New Roman" w:hAnsi="Times New Roman" w:cs="Times New Roman"/>
          <w:sz w:val="24"/>
          <w:szCs w:val="24"/>
        </w:rPr>
        <w:t xml:space="preserve"> (Kawakami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2010) promote growth, differentiation, and maturation of β cells and reduce blood glucose in streptozotocin-induced diabetic rats (Fuji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2009). Silymarin a flavonoid from </w:t>
      </w:r>
      <w:r w:rsidRPr="00360266">
        <w:rPr>
          <w:rFonts w:ascii="Times New Roman" w:hAnsi="Times New Roman" w:cs="Times New Roman"/>
          <w:i/>
          <w:iCs/>
          <w:sz w:val="24"/>
          <w:szCs w:val="24"/>
        </w:rPr>
        <w:t>Silybum marianum</w:t>
      </w:r>
      <w:r w:rsidRPr="00360266">
        <w:rPr>
          <w:rFonts w:ascii="Times New Roman" w:hAnsi="Times New Roman" w:cs="Times New Roman"/>
          <w:sz w:val="24"/>
          <w:szCs w:val="24"/>
        </w:rPr>
        <w:t xml:space="preserve"> with potent antioxidant and anti-inflammatory activities protect β cells function. </w:t>
      </w:r>
      <w:r w:rsidRPr="00360266">
        <w:rPr>
          <w:rFonts w:ascii="Times New Roman" w:hAnsi="Times New Roman" w:cs="Times New Roman"/>
          <w:i/>
          <w:iCs/>
          <w:sz w:val="24"/>
          <w:szCs w:val="24"/>
        </w:rPr>
        <w:t>F japonica</w:t>
      </w:r>
      <w:r w:rsidRPr="00360266">
        <w:rPr>
          <w:rFonts w:ascii="Times New Roman" w:hAnsi="Times New Roman" w:cs="Times New Roman"/>
          <w:sz w:val="24"/>
          <w:szCs w:val="24"/>
        </w:rPr>
        <w:t xml:space="preserve"> regulate immune cells by reducing leucocytes infiltration (Shen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2011), </w:t>
      </w:r>
      <w:r w:rsidRPr="00360266">
        <w:rPr>
          <w:rFonts w:ascii="Times New Roman" w:hAnsi="Times New Roman" w:cs="Times New Roman"/>
          <w:i/>
          <w:iCs/>
          <w:sz w:val="24"/>
          <w:szCs w:val="24"/>
        </w:rPr>
        <w:t xml:space="preserve">P </w:t>
      </w:r>
      <w:proofErr w:type="spellStart"/>
      <w:r w:rsidRPr="00360266">
        <w:rPr>
          <w:rFonts w:ascii="Times New Roman" w:hAnsi="Times New Roman" w:cs="Times New Roman"/>
          <w:i/>
          <w:iCs/>
          <w:sz w:val="24"/>
          <w:szCs w:val="24"/>
        </w:rPr>
        <w:t>peltatum</w:t>
      </w:r>
      <w:proofErr w:type="spellEnd"/>
      <w:r w:rsidRPr="00360266">
        <w:rPr>
          <w:rFonts w:ascii="Times New Roman" w:hAnsi="Times New Roman" w:cs="Times New Roman"/>
          <w:sz w:val="24"/>
          <w:szCs w:val="24"/>
        </w:rPr>
        <w:t xml:space="preserve"> reduces production of inflammatory cytokines (Alarcon-Aguilar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2010) and </w:t>
      </w:r>
      <w:r w:rsidRPr="00360266">
        <w:rPr>
          <w:rFonts w:ascii="Times New Roman" w:hAnsi="Times New Roman" w:cs="Times New Roman"/>
          <w:i/>
          <w:iCs/>
          <w:sz w:val="24"/>
          <w:szCs w:val="24"/>
        </w:rPr>
        <w:t>Capsicum</w:t>
      </w:r>
      <w:r w:rsidRPr="00360266">
        <w:rPr>
          <w:rFonts w:ascii="Times New Roman" w:hAnsi="Times New Roman" w:cs="Times New Roman"/>
          <w:sz w:val="24"/>
          <w:szCs w:val="24"/>
        </w:rPr>
        <w:t xml:space="preserve"> that not only regulate immune cells but also protect β cells (</w:t>
      </w:r>
      <w:proofErr w:type="spellStart"/>
      <w:r w:rsidRPr="00360266">
        <w:rPr>
          <w:rFonts w:ascii="Times New Roman" w:hAnsi="Times New Roman" w:cs="Times New Roman"/>
          <w:sz w:val="24"/>
          <w:szCs w:val="24"/>
        </w:rPr>
        <w:t>Nevius</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2012). </w:t>
      </w:r>
    </w:p>
    <w:p w14:paraId="1377F188" w14:textId="77777777" w:rsidR="00EB1A3E" w:rsidRPr="00360266" w:rsidRDefault="00EB1A3E" w:rsidP="00EB1A3E">
      <w:pPr>
        <w:spacing w:line="480" w:lineRule="auto"/>
        <w:jc w:val="both"/>
        <w:rPr>
          <w:rFonts w:ascii="Times New Roman" w:hAnsi="Times New Roman" w:cs="Times New Roman"/>
          <w:b/>
          <w:bCs/>
          <w:sz w:val="24"/>
          <w:szCs w:val="24"/>
        </w:rPr>
      </w:pPr>
      <w:r w:rsidRPr="00360266">
        <w:rPr>
          <w:rFonts w:ascii="Times New Roman" w:hAnsi="Times New Roman" w:cs="Times New Roman"/>
          <w:b/>
          <w:bCs/>
          <w:sz w:val="24"/>
          <w:szCs w:val="24"/>
        </w:rPr>
        <w:lastRenderedPageBreak/>
        <w:t>Testosterone, LH and FSH.</w:t>
      </w:r>
    </w:p>
    <w:p w14:paraId="7B799956"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 xml:space="preserve">Testosterone levels were significantly reduced in diabetic rats. However, therapeutic treatment of diabetic rats with EEKA reversed the reduction in this study. There has been a reported correlation between low testosterone level and incidence of type 2 diabetes (Hackett, 2019). Type 2 diabetes is also reported to be risk factor for testosterone deficiency and impaired sex steroid status (Yao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2018). The low testosterone level is linked to metabolic syndrome associated with type 2 diabetes (Corona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2011). Particularly, IL-6 and TNF -α are found to be two major inflammatory cytokines that reduce the production of testosterone from Leydig cells (Hong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2004) and suppression of hypothalamic gonadotropin -releasing hormone in experimental animals (</w:t>
      </w:r>
      <w:proofErr w:type="spellStart"/>
      <w:r w:rsidRPr="00360266">
        <w:rPr>
          <w:rFonts w:ascii="Times New Roman" w:hAnsi="Times New Roman" w:cs="Times New Roman"/>
          <w:sz w:val="24"/>
          <w:szCs w:val="24"/>
        </w:rPr>
        <w:t>Watanobe</w:t>
      </w:r>
      <w:proofErr w:type="spellEnd"/>
      <w:r w:rsidRPr="00360266">
        <w:rPr>
          <w:rFonts w:ascii="Times New Roman" w:hAnsi="Times New Roman" w:cs="Times New Roman"/>
          <w:sz w:val="24"/>
          <w:szCs w:val="24"/>
        </w:rPr>
        <w:t xml:space="preserve"> and Hayakawa, 2003). It is noteworthy that this study investigated type 1 diabetes were streptozotocin was used to experimentally cause damage in islet cells. Testosterone levels were however significantly reduced like that reported for type 2 diabetes. Van dam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(2003) have earlier reported incidences of hypogonadism in men with type 1 diabetes who under treatment with insulin without complications showed a lower free testosterone level as compared to normal men. Consequences of the reduced testosterone led to impairment of some reproductive endpoints observed in diabetic rats in this study.</w:t>
      </w:r>
    </w:p>
    <w:p w14:paraId="02FC7B85"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 xml:space="preserve">This study showed that EEKA treatment in type 1 diabetes has the capacity to modulate and reverse reduced testosterone and its likely complications like impaired sexual function and libido. The exact constituent in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sz w:val="24"/>
          <w:szCs w:val="24"/>
        </w:rPr>
        <w:t xml:space="preserve"> responsible for this is currently unknown, however, report (Chang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2013) have identified the presence of sterols like β sitosterol, stigmasterol, γ sitosterol in stem bark of </w:t>
      </w:r>
      <w:proofErr w:type="spellStart"/>
      <w:r w:rsidRPr="00360266">
        <w:rPr>
          <w:rFonts w:ascii="Times New Roman" w:hAnsi="Times New Roman" w:cs="Times New Roman"/>
          <w:i/>
          <w:iCs/>
          <w:sz w:val="24"/>
          <w:szCs w:val="24"/>
        </w:rPr>
        <w:t>Kigelia</w:t>
      </w:r>
      <w:proofErr w:type="spellEnd"/>
      <w:r w:rsidRPr="00360266">
        <w:rPr>
          <w:rFonts w:ascii="Times New Roman" w:hAnsi="Times New Roman" w:cs="Times New Roman"/>
          <w:i/>
          <w:iCs/>
          <w:sz w:val="24"/>
          <w:szCs w:val="24"/>
        </w:rPr>
        <w:t xml:space="preserve"> </w:t>
      </w:r>
      <w:proofErr w:type="spellStart"/>
      <w:r w:rsidRPr="00360266">
        <w:rPr>
          <w:rFonts w:ascii="Times New Roman" w:hAnsi="Times New Roman" w:cs="Times New Roman"/>
          <w:i/>
          <w:iCs/>
          <w:sz w:val="24"/>
          <w:szCs w:val="24"/>
        </w:rPr>
        <w:t>africana</w:t>
      </w:r>
      <w:proofErr w:type="spellEnd"/>
      <w:r w:rsidRPr="00360266">
        <w:rPr>
          <w:rFonts w:ascii="Times New Roman" w:hAnsi="Times New Roman" w:cs="Times New Roman"/>
          <w:sz w:val="24"/>
          <w:szCs w:val="24"/>
        </w:rPr>
        <w:t xml:space="preserve">. These sterols are postulated to bear similarity with synthetic steroids with ability of acting as intermediate in steroid hormone synthesis or in the presence of enzymes in vivo converted to steroid hormones themselves (Salami and Raji, 2015). </w:t>
      </w:r>
      <w:r w:rsidRPr="00360266">
        <w:rPr>
          <w:rFonts w:ascii="Times New Roman" w:hAnsi="Times New Roman" w:cs="Times New Roman"/>
          <w:sz w:val="24"/>
          <w:szCs w:val="24"/>
        </w:rPr>
        <w:lastRenderedPageBreak/>
        <w:t xml:space="preserve">The presence of these sterols in EEKA we suggest may have enhanced the synthetic activity of testosterone by Leydig cells; particularly the enzyme regulating the rate limiting step in testicular synthesis. Luteinizing hormone that controls amount of testosterone Leydig cells secrete by regulating the expression of 17- β- </w:t>
      </w:r>
      <w:proofErr w:type="spellStart"/>
      <w:r w:rsidRPr="00360266">
        <w:rPr>
          <w:rFonts w:ascii="Times New Roman" w:hAnsi="Times New Roman" w:cs="Times New Roman"/>
          <w:sz w:val="24"/>
          <w:szCs w:val="24"/>
        </w:rPr>
        <w:t>hydrosteroid</w:t>
      </w:r>
      <w:proofErr w:type="spellEnd"/>
      <w:r w:rsidRPr="00360266">
        <w:rPr>
          <w:rFonts w:ascii="Times New Roman" w:hAnsi="Times New Roman" w:cs="Times New Roman"/>
          <w:sz w:val="24"/>
          <w:szCs w:val="24"/>
        </w:rPr>
        <w:t xml:space="preserve"> dehydrogenase was found to be increased in diabetic rats treated with EEKA in this study. </w:t>
      </w:r>
    </w:p>
    <w:p w14:paraId="2B1B59C9" w14:textId="77777777" w:rsidR="00EB1A3E" w:rsidRPr="00360266" w:rsidRDefault="00EB1A3E" w:rsidP="00EB1A3E">
      <w:pPr>
        <w:spacing w:line="480" w:lineRule="auto"/>
        <w:jc w:val="both"/>
        <w:rPr>
          <w:rFonts w:ascii="Times New Roman" w:hAnsi="Times New Roman" w:cs="Times New Roman"/>
          <w:b/>
          <w:bCs/>
          <w:sz w:val="24"/>
          <w:szCs w:val="24"/>
        </w:rPr>
      </w:pPr>
      <w:r w:rsidRPr="00360266">
        <w:rPr>
          <w:rFonts w:ascii="Times New Roman" w:hAnsi="Times New Roman" w:cs="Times New Roman"/>
          <w:b/>
          <w:bCs/>
          <w:sz w:val="24"/>
          <w:szCs w:val="24"/>
        </w:rPr>
        <w:t>Sperm count, motility, and oxidative biomarkers</w:t>
      </w:r>
    </w:p>
    <w:p w14:paraId="53503DE6"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 xml:space="preserve">Therapeutic treatments with EEKA in this study significantly reversed impaired sperm count and motility in streptozotocin induced diabetic rats. Diabetes disease, and experimentally induced of either type 1 or 2, have shown the ability at having harmful effect on sperm motility by alteration in mitochondrial DNA, DNA integrity and seminal vesicle constituents (Ding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2015). Diabetes induced epigenetic modification during spermatogenesis have also been reported inheritable through the male germline (Ding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2015). The impairments were attributed to diabetes induced glucose impaired metabolism. Normal glucose metabolism is important in spermatogenesis and maintaining cell activities and functions (</w:t>
      </w:r>
      <w:proofErr w:type="spellStart"/>
      <w:r w:rsidRPr="00360266">
        <w:rPr>
          <w:rFonts w:ascii="Times New Roman" w:hAnsi="Times New Roman" w:cs="Times New Roman"/>
          <w:sz w:val="24"/>
          <w:szCs w:val="24"/>
        </w:rPr>
        <w:t>Baccetti</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2002, </w:t>
      </w:r>
      <w:proofErr w:type="spellStart"/>
      <w:r w:rsidRPr="00360266">
        <w:rPr>
          <w:rFonts w:ascii="Times New Roman" w:hAnsi="Times New Roman" w:cs="Times New Roman"/>
          <w:sz w:val="24"/>
          <w:szCs w:val="24"/>
        </w:rPr>
        <w:t>Agbaje</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2007). Sperms need energy to acquire and maintain motion competence after epididymal maturation (</w:t>
      </w:r>
      <w:proofErr w:type="spellStart"/>
      <w:r w:rsidRPr="00360266">
        <w:rPr>
          <w:rFonts w:ascii="Times New Roman" w:hAnsi="Times New Roman" w:cs="Times New Roman"/>
          <w:sz w:val="24"/>
          <w:szCs w:val="24"/>
        </w:rPr>
        <w:t>Yanagimachi</w:t>
      </w:r>
      <w:proofErr w:type="spellEnd"/>
      <w:r w:rsidRPr="00360266">
        <w:rPr>
          <w:rFonts w:ascii="Times New Roman" w:hAnsi="Times New Roman" w:cs="Times New Roman"/>
          <w:sz w:val="24"/>
          <w:szCs w:val="24"/>
        </w:rPr>
        <w:t xml:space="preserve"> ,1994). Much of the adenosine triphosphate present in sperm is used to maintain motility. The reversal of impaired sperm count and motility in EEKA treated diabetic rats in this study can be situated in the ability of EEKA to substantially reduce the hyperglycemia in diabetic rats. Furthermore, another reason from this study showed that testosterone levels were also elevated in diabetic EEKA treated rats as compared to diabetic only rats. Testosterone enhances sexual functions and sperm maturation. Streptozotocin induced diabetes is known to however decrease bioavailability of testosterone and epididymal secretory products like sialic acid, androgen binding proteins and glyceryl phosphorylcholine (Ding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.,2015)</w:t>
      </w:r>
    </w:p>
    <w:p w14:paraId="48639525"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lastRenderedPageBreak/>
        <w:t>Another plausible explanation for the reversal of impaired sperm count and motility of diabetic rats treated with EEKA in this study is the potent antioxidant activity of EEKA (</w:t>
      </w:r>
      <w:proofErr w:type="spellStart"/>
      <w:r w:rsidRPr="00360266">
        <w:rPr>
          <w:rFonts w:ascii="Times New Roman" w:hAnsi="Times New Roman" w:cs="Times New Roman"/>
          <w:sz w:val="24"/>
          <w:szCs w:val="24"/>
        </w:rPr>
        <w:t>Nabatanz</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2020). This study showed that MDA activity were significantly enhanced in diabetic group. SOD activity was also significantly enhanced in diabetic rats therapeutically treated with EEKA as compared to diabetic rats only. Elevated levels of reactive oxygen species (ROS) like nitrate/nitrite in semen of diabetic men have been reported to be cause of ROS induced DNA damage and impaired sperm maturation and function (Karimi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2011)</w:t>
      </w:r>
    </w:p>
    <w:p w14:paraId="2F5D7832" w14:textId="77777777" w:rsidR="00EB1A3E" w:rsidRPr="00360266" w:rsidRDefault="00EB1A3E" w:rsidP="00EB1A3E">
      <w:pPr>
        <w:spacing w:line="480" w:lineRule="auto"/>
        <w:jc w:val="both"/>
        <w:rPr>
          <w:rFonts w:ascii="Times New Roman" w:hAnsi="Times New Roman" w:cs="Times New Roman"/>
          <w:b/>
          <w:bCs/>
          <w:sz w:val="24"/>
          <w:szCs w:val="24"/>
        </w:rPr>
      </w:pPr>
      <w:r w:rsidRPr="00360266">
        <w:rPr>
          <w:rFonts w:ascii="Times New Roman" w:hAnsi="Times New Roman" w:cs="Times New Roman"/>
          <w:b/>
          <w:bCs/>
          <w:sz w:val="24"/>
          <w:szCs w:val="24"/>
        </w:rPr>
        <w:t>Liver enzymes and proteins</w:t>
      </w:r>
    </w:p>
    <w:p w14:paraId="2FD8E225"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t>Studies have reported that about 30 % of patients with cirrhosis have diabetes (Garcia-</w:t>
      </w:r>
      <w:proofErr w:type="spellStart"/>
      <w:r w:rsidRPr="00360266">
        <w:rPr>
          <w:rFonts w:ascii="Times New Roman" w:hAnsi="Times New Roman" w:cs="Times New Roman"/>
          <w:sz w:val="24"/>
          <w:szCs w:val="24"/>
        </w:rPr>
        <w:t>Compen</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2009). The underlying mechanism of diabetes that have been reported to contribute to liver damage is a combination of oxidative stress and aberrant inflammatory response causing damage to hepatocyte (Muhammed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2016). Elevated serum aminotransferases are common sign of liver disease and are more frequent in diabetes (</w:t>
      </w:r>
      <w:proofErr w:type="spellStart"/>
      <w:r w:rsidRPr="00360266">
        <w:rPr>
          <w:rFonts w:ascii="Times New Roman" w:hAnsi="Times New Roman" w:cs="Times New Roman"/>
          <w:sz w:val="24"/>
          <w:szCs w:val="24"/>
        </w:rPr>
        <w:t>Arkkila</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2001) According to </w:t>
      </w:r>
      <w:proofErr w:type="spellStart"/>
      <w:r w:rsidRPr="00360266">
        <w:rPr>
          <w:rFonts w:ascii="Times New Roman" w:hAnsi="Times New Roman" w:cs="Times New Roman"/>
          <w:sz w:val="24"/>
          <w:szCs w:val="24"/>
        </w:rPr>
        <w:t>Arkkila</w:t>
      </w:r>
      <w:proofErr w:type="spellEnd"/>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(2001) type 1 diabetic complications like neuropathy (that could affect sexual function) and retinopathy are associated with liver enzymes impairments. EEKA treatment to diabetic rats in this study was able to prevent impaired liver enzymes activity. Aspartate amino transferase (AST) and Alanine amino transferase (ALT) levels that were significantly elevated in diabetic rats were significantly reduced in EEKA treated diabetic rats. The potent antioxidant properties of EEKA as previously reported in this study may be responsible for the liver protection against diabetes induced oxidative liver damage and enzymes elevation. This antioxidant approach in patients’ management due to diabetes induced liver damage is currently gaining traction and is subject of intense research by investigators (Mohammed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2016).</w:t>
      </w:r>
    </w:p>
    <w:p w14:paraId="2E685FF6" w14:textId="77777777" w:rsidR="00EB1A3E" w:rsidRPr="00360266" w:rsidRDefault="00EB1A3E" w:rsidP="00EB1A3E">
      <w:pPr>
        <w:spacing w:line="480" w:lineRule="auto"/>
        <w:jc w:val="both"/>
        <w:rPr>
          <w:rFonts w:ascii="Times New Roman" w:hAnsi="Times New Roman" w:cs="Times New Roman"/>
          <w:sz w:val="24"/>
          <w:szCs w:val="24"/>
        </w:rPr>
      </w:pPr>
      <w:r w:rsidRPr="00360266">
        <w:rPr>
          <w:rFonts w:ascii="Times New Roman" w:hAnsi="Times New Roman" w:cs="Times New Roman"/>
          <w:sz w:val="24"/>
          <w:szCs w:val="24"/>
        </w:rPr>
        <w:lastRenderedPageBreak/>
        <w:t>Conclusively, therapeutic treatment of streptozotocin induced diabetic rats with EEKA significantly modulated diabetes induced complications and secondary damage on some reproductive endpoints in male rats. EEKA robust antioxidant activities and its other phytochemical constituents are implicated in the modulation.</w:t>
      </w:r>
    </w:p>
    <w:p w14:paraId="3B97BE1C" w14:textId="6E4E198E" w:rsidR="00EB1A3E" w:rsidRDefault="00EB1A3E" w:rsidP="00EB1A3E"/>
    <w:p w14:paraId="5BFFBF1D" w14:textId="77777777" w:rsidR="00EB1A3E" w:rsidRDefault="00EB1A3E" w:rsidP="00EB1A3E">
      <w:pPr>
        <w:pStyle w:val="Heading1"/>
        <w:spacing w:line="360" w:lineRule="auto"/>
        <w:rPr>
          <w:rFonts w:ascii="Times New Roman" w:hAnsi="Times New Roman" w:cs="Times New Roman"/>
          <w:color w:val="auto"/>
          <w:sz w:val="24"/>
          <w:szCs w:val="24"/>
        </w:rPr>
      </w:pPr>
    </w:p>
    <w:p w14:paraId="0D7074B4" w14:textId="77777777" w:rsidR="00EB1A3E" w:rsidRDefault="00EB1A3E" w:rsidP="00EB1A3E">
      <w:pPr>
        <w:pStyle w:val="Heading1"/>
        <w:spacing w:line="360" w:lineRule="auto"/>
        <w:rPr>
          <w:rFonts w:ascii="Times New Roman" w:hAnsi="Times New Roman" w:cs="Times New Roman"/>
          <w:color w:val="auto"/>
          <w:sz w:val="24"/>
          <w:szCs w:val="24"/>
        </w:rPr>
      </w:pPr>
    </w:p>
    <w:p w14:paraId="7959B9FA" w14:textId="77777777" w:rsidR="00EB1A3E" w:rsidRDefault="00EB1A3E" w:rsidP="00EB1A3E">
      <w:pPr>
        <w:pStyle w:val="Heading1"/>
        <w:spacing w:line="360" w:lineRule="auto"/>
        <w:rPr>
          <w:rFonts w:ascii="Times New Roman" w:hAnsi="Times New Roman" w:cs="Times New Roman"/>
          <w:color w:val="auto"/>
          <w:sz w:val="24"/>
          <w:szCs w:val="24"/>
        </w:rPr>
      </w:pPr>
    </w:p>
    <w:p w14:paraId="02262132" w14:textId="77777777" w:rsidR="00EB1A3E" w:rsidRDefault="00EB1A3E" w:rsidP="00EB1A3E">
      <w:pPr>
        <w:pStyle w:val="Heading1"/>
        <w:spacing w:line="360" w:lineRule="auto"/>
        <w:rPr>
          <w:rFonts w:ascii="Times New Roman" w:hAnsi="Times New Roman" w:cs="Times New Roman"/>
          <w:color w:val="auto"/>
          <w:sz w:val="24"/>
          <w:szCs w:val="24"/>
        </w:rPr>
      </w:pPr>
    </w:p>
    <w:p w14:paraId="64B821A3" w14:textId="77777777" w:rsidR="00EB1A3E" w:rsidRDefault="00EB1A3E" w:rsidP="00EB1A3E">
      <w:pPr>
        <w:pStyle w:val="Heading1"/>
        <w:spacing w:line="360" w:lineRule="auto"/>
        <w:rPr>
          <w:rFonts w:ascii="Times New Roman" w:hAnsi="Times New Roman" w:cs="Times New Roman"/>
          <w:color w:val="auto"/>
          <w:sz w:val="24"/>
          <w:szCs w:val="24"/>
        </w:rPr>
      </w:pPr>
    </w:p>
    <w:p w14:paraId="2601C077" w14:textId="77777777" w:rsidR="00EB1A3E" w:rsidRDefault="00EB1A3E" w:rsidP="00EB1A3E">
      <w:pPr>
        <w:pStyle w:val="Heading1"/>
        <w:spacing w:line="360" w:lineRule="auto"/>
        <w:rPr>
          <w:rFonts w:ascii="Times New Roman" w:hAnsi="Times New Roman" w:cs="Times New Roman"/>
          <w:color w:val="auto"/>
          <w:sz w:val="24"/>
          <w:szCs w:val="24"/>
        </w:rPr>
      </w:pPr>
    </w:p>
    <w:p w14:paraId="6215DC53" w14:textId="77777777" w:rsidR="00EB1A3E" w:rsidRDefault="00EB1A3E" w:rsidP="00EB1A3E">
      <w:pPr>
        <w:pStyle w:val="Heading1"/>
        <w:spacing w:line="360" w:lineRule="auto"/>
        <w:rPr>
          <w:rFonts w:ascii="Times New Roman" w:hAnsi="Times New Roman" w:cs="Times New Roman"/>
          <w:color w:val="auto"/>
          <w:sz w:val="24"/>
          <w:szCs w:val="24"/>
        </w:rPr>
      </w:pPr>
    </w:p>
    <w:p w14:paraId="03828CC3" w14:textId="77777777" w:rsidR="00EB1A3E" w:rsidRDefault="00EB1A3E" w:rsidP="00EB1A3E">
      <w:pPr>
        <w:pStyle w:val="Heading1"/>
        <w:spacing w:line="360" w:lineRule="auto"/>
        <w:rPr>
          <w:rFonts w:ascii="Times New Roman" w:hAnsi="Times New Roman" w:cs="Times New Roman"/>
          <w:color w:val="auto"/>
          <w:sz w:val="24"/>
          <w:szCs w:val="24"/>
        </w:rPr>
      </w:pPr>
    </w:p>
    <w:p w14:paraId="491ADE64" w14:textId="77777777" w:rsidR="00EB1A3E" w:rsidRDefault="00EB1A3E" w:rsidP="00EB1A3E">
      <w:pPr>
        <w:pStyle w:val="Heading1"/>
        <w:spacing w:line="360" w:lineRule="auto"/>
        <w:rPr>
          <w:rFonts w:ascii="Times New Roman" w:hAnsi="Times New Roman" w:cs="Times New Roman"/>
          <w:color w:val="auto"/>
          <w:sz w:val="24"/>
          <w:szCs w:val="24"/>
        </w:rPr>
      </w:pPr>
    </w:p>
    <w:p w14:paraId="744E4B27" w14:textId="77777777" w:rsidR="00EB1A3E" w:rsidRDefault="00EB1A3E" w:rsidP="00EB1A3E">
      <w:pPr>
        <w:pStyle w:val="Heading1"/>
        <w:spacing w:line="360" w:lineRule="auto"/>
        <w:rPr>
          <w:rFonts w:ascii="Times New Roman" w:hAnsi="Times New Roman" w:cs="Times New Roman"/>
          <w:color w:val="auto"/>
          <w:sz w:val="24"/>
          <w:szCs w:val="24"/>
        </w:rPr>
      </w:pPr>
    </w:p>
    <w:p w14:paraId="2851BF34" w14:textId="7AA60622" w:rsidR="00EB1A3E" w:rsidRPr="00EB1A3E" w:rsidRDefault="00EB1A3E" w:rsidP="00EB1A3E">
      <w:pPr>
        <w:pStyle w:val="Heading1"/>
        <w:spacing w:line="360" w:lineRule="auto"/>
        <w:rPr>
          <w:rFonts w:ascii="Times New Roman" w:hAnsi="Times New Roman" w:cs="Times New Roman"/>
          <w:b w:val="0"/>
          <w:color w:val="auto"/>
        </w:rPr>
      </w:pPr>
      <w:r w:rsidRPr="00EB1A3E">
        <w:rPr>
          <w:rFonts w:ascii="Times New Roman" w:hAnsi="Times New Roman" w:cs="Times New Roman"/>
          <w:color w:val="auto"/>
          <w:sz w:val="24"/>
          <w:szCs w:val="24"/>
        </w:rPr>
        <w:t>REFERENCE</w:t>
      </w:r>
      <w:r w:rsidRPr="00EB1A3E">
        <w:rPr>
          <w:rFonts w:ascii="Times New Roman" w:hAnsi="Times New Roman" w:cs="Times New Roman"/>
          <w:color w:val="auto"/>
        </w:rPr>
        <w:t xml:space="preserve">                                                                                                                                                                                                                                                                                                                               </w:t>
      </w:r>
    </w:p>
    <w:p w14:paraId="6320FDC3" w14:textId="77777777" w:rsidR="00EB1A3E" w:rsidRPr="00360266" w:rsidRDefault="00EB1A3E" w:rsidP="00EB1A3E">
      <w:pPr>
        <w:shd w:val="clear" w:color="auto" w:fill="FFFFFF"/>
        <w:spacing w:after="0" w:line="240" w:lineRule="auto"/>
        <w:jc w:val="both"/>
        <w:textAlignment w:val="baseline"/>
        <w:rPr>
          <w:rFonts w:ascii="Times New Roman" w:eastAsia="Times New Roman" w:hAnsi="Times New Roman" w:cs="Times New Roman"/>
          <w:sz w:val="24"/>
          <w:szCs w:val="24"/>
        </w:rPr>
      </w:pPr>
    </w:p>
    <w:p w14:paraId="03B413CF" w14:textId="06DC5170" w:rsidR="00EB1A3E" w:rsidRPr="00360266" w:rsidRDefault="009E6C0A" w:rsidP="00EB1A3E">
      <w:pPr>
        <w:jc w:val="both"/>
        <w:rPr>
          <w:rFonts w:ascii="Times New Roman" w:hAnsi="Times New Roman" w:cs="Times New Roman"/>
          <w:sz w:val="24"/>
          <w:szCs w:val="24"/>
          <w:shd w:val="clear" w:color="auto" w:fill="FFFFFF"/>
        </w:rPr>
      </w:pPr>
      <w:proofErr w:type="spellStart"/>
      <w:r w:rsidRPr="00360266">
        <w:rPr>
          <w:rFonts w:ascii="Times New Roman" w:hAnsi="Times New Roman" w:cs="Times New Roman"/>
          <w:sz w:val="24"/>
          <w:szCs w:val="24"/>
          <w:shd w:val="clear" w:color="auto" w:fill="FFFFFF"/>
        </w:rPr>
        <w:lastRenderedPageBreak/>
        <w:t>Adeparusi</w:t>
      </w:r>
      <w:proofErr w:type="spellEnd"/>
      <w:r w:rsidRPr="00360266">
        <w:rPr>
          <w:rFonts w:ascii="Times New Roman" w:hAnsi="Times New Roman" w:cs="Times New Roman"/>
          <w:sz w:val="24"/>
          <w:szCs w:val="24"/>
          <w:shd w:val="clear" w:color="auto" w:fill="FFFFFF"/>
        </w:rPr>
        <w:t>,</w:t>
      </w:r>
      <w:r w:rsidR="00EB1A3E" w:rsidRPr="00360266">
        <w:rPr>
          <w:rFonts w:ascii="Times New Roman" w:hAnsi="Times New Roman" w:cs="Times New Roman"/>
          <w:sz w:val="24"/>
          <w:szCs w:val="24"/>
          <w:shd w:val="clear" w:color="auto" w:fill="FFFFFF"/>
        </w:rPr>
        <w:t xml:space="preserve"> E.O</w:t>
      </w:r>
      <w:r>
        <w:rPr>
          <w:rFonts w:ascii="Times New Roman" w:hAnsi="Times New Roman" w:cs="Times New Roman"/>
          <w:sz w:val="24"/>
          <w:szCs w:val="24"/>
          <w:shd w:val="clear" w:color="auto" w:fill="FFFFFF"/>
        </w:rPr>
        <w:t>.</w:t>
      </w:r>
      <w:r w:rsidR="00EB1A3E" w:rsidRPr="00360266">
        <w:rPr>
          <w:rFonts w:ascii="Times New Roman" w:hAnsi="Times New Roman" w:cs="Times New Roman"/>
          <w:sz w:val="24"/>
          <w:szCs w:val="24"/>
          <w:shd w:val="clear" w:color="auto" w:fill="FFFFFF"/>
        </w:rPr>
        <w:t xml:space="preserve">, </w:t>
      </w:r>
      <w:r w:rsidR="00EB1A3E" w:rsidRPr="00360266">
        <w:rPr>
          <w:rFonts w:ascii="Times New Roman" w:hAnsi="Times New Roman" w:cs="Times New Roman"/>
          <w:spacing w:val="1"/>
          <w:sz w:val="24"/>
          <w:szCs w:val="24"/>
          <w:shd w:val="clear" w:color="auto" w:fill="FFFFFF"/>
        </w:rPr>
        <w:t>Dada</w:t>
      </w:r>
      <w:r>
        <w:rPr>
          <w:rFonts w:ascii="Times New Roman" w:hAnsi="Times New Roman" w:cs="Times New Roman"/>
          <w:spacing w:val="1"/>
          <w:sz w:val="24"/>
          <w:szCs w:val="24"/>
          <w:shd w:val="clear" w:color="auto" w:fill="FFFFFF"/>
        </w:rPr>
        <w:t>,</w:t>
      </w:r>
      <w:r w:rsidR="00EB1A3E" w:rsidRPr="00360266">
        <w:rPr>
          <w:rFonts w:ascii="Times New Roman" w:hAnsi="Times New Roman" w:cs="Times New Roman"/>
          <w:spacing w:val="1"/>
          <w:sz w:val="24"/>
          <w:szCs w:val="24"/>
          <w:shd w:val="clear" w:color="auto" w:fill="FFFFFF"/>
        </w:rPr>
        <w:t xml:space="preserve"> A.A</w:t>
      </w:r>
      <w:r>
        <w:rPr>
          <w:rFonts w:ascii="Times New Roman" w:hAnsi="Times New Roman" w:cs="Times New Roman"/>
          <w:spacing w:val="1"/>
          <w:sz w:val="24"/>
          <w:szCs w:val="24"/>
          <w:shd w:val="clear" w:color="auto" w:fill="FFFFFF"/>
        </w:rPr>
        <w:t>.</w:t>
      </w:r>
      <w:r w:rsidR="00EB1A3E" w:rsidRPr="00360266">
        <w:rPr>
          <w:rFonts w:ascii="Times New Roman" w:hAnsi="Times New Roman" w:cs="Times New Roman"/>
          <w:spacing w:val="1"/>
          <w:sz w:val="24"/>
          <w:szCs w:val="24"/>
          <w:shd w:val="clear" w:color="auto" w:fill="FFFFFF"/>
        </w:rPr>
        <w:t>,</w:t>
      </w:r>
      <w:r w:rsidR="00EB1A3E" w:rsidRPr="00360266">
        <w:rPr>
          <w:rFonts w:ascii="Times New Roman" w:hAnsi="Times New Roman" w:cs="Times New Roman"/>
          <w:sz w:val="24"/>
          <w:szCs w:val="24"/>
          <w:shd w:val="clear" w:color="auto" w:fill="FFFFFF"/>
        </w:rPr>
        <w:t xml:space="preserve"> </w:t>
      </w:r>
      <w:proofErr w:type="spellStart"/>
      <w:r w:rsidR="00EB1A3E" w:rsidRPr="00360266">
        <w:rPr>
          <w:rFonts w:ascii="Times New Roman" w:hAnsi="Times New Roman" w:cs="Times New Roman"/>
          <w:sz w:val="24"/>
          <w:szCs w:val="24"/>
          <w:shd w:val="clear" w:color="auto" w:fill="FFFFFF"/>
        </w:rPr>
        <w:t>Alale</w:t>
      </w:r>
      <w:proofErr w:type="spellEnd"/>
      <w:r w:rsidR="00EB1A3E" w:rsidRPr="00360266">
        <w:rPr>
          <w:rFonts w:ascii="Times New Roman" w:hAnsi="Times New Roman" w:cs="Times New Roman"/>
          <w:sz w:val="24"/>
          <w:szCs w:val="24"/>
          <w:shd w:val="clear" w:color="auto" w:fill="FFFFFF"/>
        </w:rPr>
        <w:t>, O.V. 2012</w:t>
      </w:r>
      <w:r>
        <w:rPr>
          <w:rFonts w:ascii="Times New Roman" w:hAnsi="Times New Roman" w:cs="Times New Roman"/>
          <w:sz w:val="24"/>
          <w:szCs w:val="24"/>
          <w:shd w:val="clear" w:color="auto" w:fill="FFFFFF"/>
        </w:rPr>
        <w:t>.</w:t>
      </w:r>
      <w:r w:rsidR="00EB1A3E" w:rsidRPr="00360266">
        <w:rPr>
          <w:rFonts w:ascii="Times New Roman" w:hAnsi="Times New Roman" w:cs="Times New Roman"/>
          <w:sz w:val="24"/>
          <w:szCs w:val="24"/>
        </w:rPr>
        <w:t xml:space="preserve"> </w:t>
      </w:r>
      <w:r w:rsidR="00EB1A3E" w:rsidRPr="00360266">
        <w:rPr>
          <w:rFonts w:ascii="Times New Roman" w:eastAsia="Times New Roman" w:hAnsi="Times New Roman" w:cs="Times New Roman"/>
          <w:sz w:val="24"/>
          <w:szCs w:val="24"/>
        </w:rPr>
        <w:t>Effects of Medicinal Plant (</w:t>
      </w:r>
      <w:proofErr w:type="spellStart"/>
      <w:r w:rsidR="00EB1A3E" w:rsidRPr="00360266">
        <w:rPr>
          <w:rFonts w:ascii="Times New Roman" w:eastAsia="Times New Roman" w:hAnsi="Times New Roman" w:cs="Times New Roman"/>
          <w:i/>
          <w:iCs/>
          <w:sz w:val="24"/>
          <w:szCs w:val="24"/>
        </w:rPr>
        <w:t>Kigelia</w:t>
      </w:r>
      <w:proofErr w:type="spellEnd"/>
      <w:r w:rsidR="00EB1A3E" w:rsidRPr="00360266">
        <w:rPr>
          <w:rFonts w:ascii="Times New Roman" w:eastAsia="Times New Roman" w:hAnsi="Times New Roman" w:cs="Times New Roman"/>
          <w:i/>
          <w:iCs/>
          <w:sz w:val="24"/>
          <w:szCs w:val="24"/>
        </w:rPr>
        <w:t xml:space="preserve"> </w:t>
      </w:r>
      <w:proofErr w:type="spellStart"/>
      <w:r w:rsidR="00EB1A3E" w:rsidRPr="00360266">
        <w:rPr>
          <w:rFonts w:ascii="Times New Roman" w:eastAsia="Times New Roman" w:hAnsi="Times New Roman" w:cs="Times New Roman"/>
          <w:i/>
          <w:iCs/>
          <w:sz w:val="24"/>
          <w:szCs w:val="24"/>
        </w:rPr>
        <w:t>africana</w:t>
      </w:r>
      <w:proofErr w:type="spellEnd"/>
      <w:r w:rsidR="00EB1A3E" w:rsidRPr="00360266">
        <w:rPr>
          <w:rFonts w:ascii="Times New Roman" w:eastAsia="Times New Roman" w:hAnsi="Times New Roman" w:cs="Times New Roman"/>
          <w:sz w:val="24"/>
          <w:szCs w:val="24"/>
        </w:rPr>
        <w:t xml:space="preserve">) on Sperm Quality of African Catfish </w:t>
      </w:r>
      <w:proofErr w:type="spellStart"/>
      <w:r w:rsidR="00EB1A3E" w:rsidRPr="00360266">
        <w:rPr>
          <w:rFonts w:ascii="Times New Roman" w:eastAsia="Times New Roman" w:hAnsi="Times New Roman" w:cs="Times New Roman"/>
          <w:spacing w:val="-1"/>
          <w:sz w:val="24"/>
          <w:szCs w:val="24"/>
        </w:rPr>
        <w:t>Clarias</w:t>
      </w:r>
      <w:proofErr w:type="spellEnd"/>
      <w:r w:rsidR="00EB1A3E" w:rsidRPr="00360266">
        <w:rPr>
          <w:rFonts w:ascii="Times New Roman" w:eastAsia="Times New Roman" w:hAnsi="Times New Roman" w:cs="Times New Roman"/>
          <w:spacing w:val="-1"/>
          <w:sz w:val="24"/>
          <w:szCs w:val="24"/>
        </w:rPr>
        <w:t xml:space="preserve"> </w:t>
      </w:r>
      <w:proofErr w:type="spellStart"/>
      <w:r w:rsidR="00EB1A3E" w:rsidRPr="00360266">
        <w:rPr>
          <w:rFonts w:ascii="Times New Roman" w:eastAsia="Times New Roman" w:hAnsi="Times New Roman" w:cs="Times New Roman"/>
          <w:spacing w:val="-1"/>
          <w:sz w:val="24"/>
          <w:szCs w:val="24"/>
        </w:rPr>
        <w:t>Gariepinus</w:t>
      </w:r>
      <w:proofErr w:type="spellEnd"/>
      <w:r w:rsidR="00EB1A3E" w:rsidRPr="00360266">
        <w:rPr>
          <w:rFonts w:ascii="Times New Roman" w:eastAsia="Times New Roman" w:hAnsi="Times New Roman" w:cs="Times New Roman"/>
          <w:spacing w:val="-1"/>
          <w:sz w:val="24"/>
          <w:szCs w:val="24"/>
        </w:rPr>
        <w:t xml:space="preserve"> (Burchell, 1822)</w:t>
      </w:r>
      <w:r>
        <w:rPr>
          <w:rFonts w:ascii="Times New Roman" w:eastAsia="Times New Roman" w:hAnsi="Times New Roman" w:cs="Times New Roman"/>
          <w:spacing w:val="-1"/>
          <w:sz w:val="24"/>
          <w:szCs w:val="24"/>
        </w:rPr>
        <w:t>.</w:t>
      </w:r>
      <w:r w:rsidR="00EB1A3E" w:rsidRPr="00360266">
        <w:rPr>
          <w:rFonts w:ascii="Times New Roman" w:eastAsia="Times New Roman" w:hAnsi="Times New Roman" w:cs="Times New Roman"/>
          <w:spacing w:val="-1"/>
          <w:sz w:val="24"/>
          <w:szCs w:val="24"/>
        </w:rPr>
        <w:t xml:space="preserve"> </w:t>
      </w:r>
      <w:r w:rsidR="00EB1A3E" w:rsidRPr="00360266">
        <w:rPr>
          <w:rFonts w:ascii="Times New Roman" w:hAnsi="Times New Roman" w:cs="Times New Roman"/>
          <w:sz w:val="24"/>
          <w:szCs w:val="24"/>
          <w:shd w:val="clear" w:color="auto" w:fill="FFFFFF"/>
        </w:rPr>
        <w:t>J</w:t>
      </w:r>
      <w:r w:rsidR="00EB1A3E">
        <w:rPr>
          <w:rFonts w:ascii="Times New Roman" w:hAnsi="Times New Roman" w:cs="Times New Roman"/>
          <w:sz w:val="24"/>
          <w:szCs w:val="24"/>
          <w:shd w:val="clear" w:color="auto" w:fill="FFFFFF"/>
        </w:rPr>
        <w:t>.</w:t>
      </w:r>
      <w:r w:rsidR="00EB1A3E" w:rsidRPr="00360266">
        <w:rPr>
          <w:rFonts w:ascii="Times New Roman" w:hAnsi="Times New Roman" w:cs="Times New Roman"/>
          <w:sz w:val="24"/>
          <w:szCs w:val="24"/>
          <w:shd w:val="clear" w:color="auto" w:fill="FFFFFF"/>
        </w:rPr>
        <w:t xml:space="preserve"> Agri</w:t>
      </w:r>
      <w:r w:rsidR="00EB1A3E">
        <w:rPr>
          <w:rFonts w:ascii="Times New Roman" w:hAnsi="Times New Roman" w:cs="Times New Roman"/>
          <w:sz w:val="24"/>
          <w:szCs w:val="24"/>
          <w:shd w:val="clear" w:color="auto" w:fill="FFFFFF"/>
        </w:rPr>
        <w:t>.</w:t>
      </w:r>
      <w:r w:rsidR="00EB1A3E" w:rsidRPr="00360266">
        <w:rPr>
          <w:rFonts w:ascii="Times New Roman" w:hAnsi="Times New Roman" w:cs="Times New Roman"/>
          <w:sz w:val="24"/>
          <w:szCs w:val="24"/>
          <w:shd w:val="clear" w:color="auto" w:fill="FFFFFF"/>
        </w:rPr>
        <w:t xml:space="preserve"> </w:t>
      </w:r>
      <w:r w:rsidR="00EB1A3E">
        <w:rPr>
          <w:rFonts w:ascii="Times New Roman" w:hAnsi="Times New Roman" w:cs="Times New Roman"/>
          <w:sz w:val="24"/>
          <w:szCs w:val="24"/>
          <w:shd w:val="clear" w:color="auto" w:fill="FFFFFF"/>
        </w:rPr>
        <w:t>S</w:t>
      </w:r>
      <w:r w:rsidR="00EB1A3E" w:rsidRPr="00360266">
        <w:rPr>
          <w:rFonts w:ascii="Times New Roman" w:hAnsi="Times New Roman" w:cs="Times New Roman"/>
          <w:sz w:val="24"/>
          <w:szCs w:val="24"/>
          <w:shd w:val="clear" w:color="auto" w:fill="FFFFFF"/>
        </w:rPr>
        <w:t>ci</w:t>
      </w:r>
      <w:r w:rsidR="00EB1A3E">
        <w:rPr>
          <w:rFonts w:ascii="Times New Roman" w:hAnsi="Times New Roman" w:cs="Times New Roman"/>
          <w:sz w:val="24"/>
          <w:szCs w:val="24"/>
          <w:shd w:val="clear" w:color="auto" w:fill="FFFFFF"/>
        </w:rPr>
        <w:t>.</w:t>
      </w:r>
      <w:r w:rsidR="00EB1A3E" w:rsidRPr="00360266">
        <w:rPr>
          <w:rFonts w:ascii="Times New Roman" w:hAnsi="Times New Roman" w:cs="Times New Roman"/>
          <w:sz w:val="24"/>
          <w:szCs w:val="24"/>
          <w:shd w:val="clear" w:color="auto" w:fill="FFFFFF"/>
        </w:rPr>
        <w:t xml:space="preserve"> 2:193-199</w:t>
      </w:r>
    </w:p>
    <w:p w14:paraId="2E68AA3E" w14:textId="0352CCD0" w:rsidR="00EB1A3E" w:rsidRPr="00360266" w:rsidRDefault="00EB1A3E" w:rsidP="00EB1A3E">
      <w:pPr>
        <w:jc w:val="both"/>
        <w:rPr>
          <w:rFonts w:ascii="Times New Roman" w:hAnsi="Times New Roman" w:cs="Times New Roman"/>
          <w:sz w:val="24"/>
          <w:szCs w:val="24"/>
        </w:rPr>
      </w:pPr>
      <w:proofErr w:type="spellStart"/>
      <w:r w:rsidRPr="00360266">
        <w:rPr>
          <w:rFonts w:ascii="Times New Roman" w:hAnsi="Times New Roman" w:cs="Times New Roman"/>
          <w:sz w:val="24"/>
          <w:szCs w:val="24"/>
        </w:rPr>
        <w:t>Agbaje</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I</w:t>
      </w:r>
      <w:r>
        <w:rPr>
          <w:rFonts w:ascii="Times New Roman" w:hAnsi="Times New Roman" w:cs="Times New Roman"/>
          <w:sz w:val="24"/>
          <w:szCs w:val="24"/>
        </w:rPr>
        <w:t>.</w:t>
      </w:r>
      <w:r w:rsidRPr="00360266">
        <w:rPr>
          <w:rFonts w:ascii="Times New Roman" w:hAnsi="Times New Roman" w:cs="Times New Roman"/>
          <w:sz w:val="24"/>
          <w:szCs w:val="24"/>
        </w:rPr>
        <w:t>M</w:t>
      </w:r>
      <w:r>
        <w:rPr>
          <w:rFonts w:ascii="Times New Roman" w:hAnsi="Times New Roman" w:cs="Times New Roman"/>
          <w:sz w:val="24"/>
          <w:szCs w:val="24"/>
        </w:rPr>
        <w:t>.</w:t>
      </w:r>
      <w:r w:rsidRPr="00360266">
        <w:rPr>
          <w:rFonts w:ascii="Times New Roman" w:hAnsi="Times New Roman" w:cs="Times New Roman"/>
          <w:sz w:val="24"/>
          <w:szCs w:val="24"/>
        </w:rPr>
        <w:t>, Rogers</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D</w:t>
      </w:r>
      <w:r>
        <w:rPr>
          <w:rFonts w:ascii="Times New Roman" w:hAnsi="Times New Roman" w:cs="Times New Roman"/>
          <w:sz w:val="24"/>
          <w:szCs w:val="24"/>
        </w:rPr>
        <w:t>.</w:t>
      </w:r>
      <w:r w:rsidRPr="00360266">
        <w:rPr>
          <w:rFonts w:ascii="Times New Roman" w:hAnsi="Times New Roman" w:cs="Times New Roman"/>
          <w:sz w:val="24"/>
          <w:szCs w:val="24"/>
        </w:rPr>
        <w:t>A</w:t>
      </w:r>
      <w:r>
        <w:rPr>
          <w:rFonts w:ascii="Times New Roman" w:hAnsi="Times New Roman" w:cs="Times New Roman"/>
          <w:sz w:val="24"/>
          <w:szCs w:val="24"/>
        </w:rPr>
        <w:t>.</w:t>
      </w:r>
      <w:r w:rsidRPr="00360266">
        <w:rPr>
          <w:rFonts w:ascii="Times New Roman" w:hAnsi="Times New Roman" w:cs="Times New Roman"/>
          <w:sz w:val="24"/>
          <w:szCs w:val="24"/>
        </w:rPr>
        <w:t>, McVicar</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C</w:t>
      </w:r>
      <w:r>
        <w:rPr>
          <w:rFonts w:ascii="Times New Roman" w:hAnsi="Times New Roman" w:cs="Times New Roman"/>
          <w:sz w:val="24"/>
          <w:szCs w:val="24"/>
        </w:rPr>
        <w:t>.</w:t>
      </w:r>
      <w:r w:rsidRPr="00360266">
        <w:rPr>
          <w:rFonts w:ascii="Times New Roman" w:hAnsi="Times New Roman" w:cs="Times New Roman"/>
          <w:sz w:val="24"/>
          <w:szCs w:val="24"/>
        </w:rPr>
        <w:t>M</w:t>
      </w:r>
      <w:r>
        <w:rPr>
          <w:rFonts w:ascii="Times New Roman" w:hAnsi="Times New Roman" w:cs="Times New Roman"/>
          <w:sz w:val="24"/>
          <w:szCs w:val="24"/>
        </w:rPr>
        <w:t>.</w:t>
      </w:r>
      <w:r w:rsidRPr="00360266">
        <w:rPr>
          <w:rFonts w:ascii="Times New Roman" w:hAnsi="Times New Roman" w:cs="Times New Roman"/>
          <w:sz w:val="24"/>
          <w:szCs w:val="24"/>
        </w:rPr>
        <w:t>, McClure</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N</w:t>
      </w:r>
      <w:r>
        <w:rPr>
          <w:rFonts w:ascii="Times New Roman" w:hAnsi="Times New Roman" w:cs="Times New Roman"/>
          <w:sz w:val="24"/>
          <w:szCs w:val="24"/>
        </w:rPr>
        <w:t>.</w:t>
      </w:r>
      <w:r w:rsidRPr="00360266">
        <w:rPr>
          <w:rFonts w:ascii="Times New Roman" w:hAnsi="Times New Roman" w:cs="Times New Roman"/>
          <w:sz w:val="24"/>
          <w:szCs w:val="24"/>
        </w:rPr>
        <w:t>, Atkinson</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A</w:t>
      </w:r>
      <w:r>
        <w:rPr>
          <w:rFonts w:ascii="Times New Roman" w:hAnsi="Times New Roman" w:cs="Times New Roman"/>
          <w:sz w:val="24"/>
          <w:szCs w:val="24"/>
        </w:rPr>
        <w:t>.</w:t>
      </w:r>
      <w:r w:rsidRPr="00360266">
        <w:rPr>
          <w:rFonts w:ascii="Times New Roman" w:hAnsi="Times New Roman" w:cs="Times New Roman"/>
          <w:sz w:val="24"/>
          <w:szCs w:val="24"/>
        </w:rPr>
        <w:t>B</w:t>
      </w:r>
      <w:r>
        <w:rPr>
          <w:rFonts w:ascii="Times New Roman" w:hAnsi="Times New Roman" w:cs="Times New Roman"/>
          <w:sz w:val="24"/>
          <w:szCs w:val="24"/>
        </w:rPr>
        <w:t>.</w:t>
      </w:r>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2007. </w:t>
      </w:r>
      <w:r w:rsidRPr="00360266">
        <w:rPr>
          <w:rFonts w:ascii="Times New Roman" w:hAnsi="Times New Roman" w:cs="Times New Roman"/>
          <w:sz w:val="24"/>
          <w:szCs w:val="24"/>
        </w:rPr>
        <w:t xml:space="preserve">Insulin </w:t>
      </w:r>
      <w:r w:rsidR="009E6C0A" w:rsidRPr="00360266">
        <w:rPr>
          <w:rFonts w:ascii="Times New Roman" w:hAnsi="Times New Roman" w:cs="Times New Roman"/>
          <w:sz w:val="24"/>
          <w:szCs w:val="24"/>
        </w:rPr>
        <w:t>dependent</w:t>
      </w:r>
      <w:r w:rsidRPr="00360266">
        <w:rPr>
          <w:rFonts w:ascii="Times New Roman" w:hAnsi="Times New Roman" w:cs="Times New Roman"/>
          <w:sz w:val="24"/>
          <w:szCs w:val="24"/>
        </w:rPr>
        <w:t xml:space="preserve"> diabetes mellitus: implications for male reproductive function. Hum </w:t>
      </w:r>
      <w:proofErr w:type="spellStart"/>
      <w:r w:rsidRPr="00360266">
        <w:rPr>
          <w:rFonts w:ascii="Times New Roman" w:hAnsi="Times New Roman" w:cs="Times New Roman"/>
          <w:sz w:val="24"/>
          <w:szCs w:val="24"/>
        </w:rPr>
        <w:t>Reprod</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22: 1871–</w:t>
      </w:r>
      <w:r w:rsidR="009E6C0A">
        <w:rPr>
          <w:rFonts w:ascii="Times New Roman" w:hAnsi="Times New Roman" w:cs="Times New Roman"/>
          <w:sz w:val="24"/>
          <w:szCs w:val="24"/>
        </w:rPr>
        <w:t>1877</w:t>
      </w:r>
    </w:p>
    <w:p w14:paraId="0057CF4A" w14:textId="1A8808FA"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Alarcon-Aguilar, F.J.</w:t>
      </w:r>
      <w:r>
        <w:rPr>
          <w:rFonts w:ascii="Times New Roman" w:hAnsi="Times New Roman" w:cs="Times New Roman"/>
          <w:sz w:val="24"/>
          <w:szCs w:val="24"/>
        </w:rPr>
        <w:t>,</w:t>
      </w:r>
      <w:r w:rsidRPr="00360266">
        <w:rPr>
          <w:rFonts w:ascii="Times New Roman" w:hAnsi="Times New Roman" w:cs="Times New Roman"/>
          <w:sz w:val="24"/>
          <w:szCs w:val="24"/>
        </w:rPr>
        <w:t xml:space="preserve"> Fortis-Barrera, A.</w:t>
      </w:r>
      <w:r>
        <w:rPr>
          <w:rFonts w:ascii="Times New Roman" w:hAnsi="Times New Roman" w:cs="Times New Roman"/>
          <w:sz w:val="24"/>
          <w:szCs w:val="24"/>
        </w:rPr>
        <w:t>,</w:t>
      </w:r>
      <w:r w:rsidRPr="00360266">
        <w:rPr>
          <w:rFonts w:ascii="Times New Roman" w:hAnsi="Times New Roman" w:cs="Times New Roman"/>
          <w:sz w:val="24"/>
          <w:szCs w:val="24"/>
        </w:rPr>
        <w:t xml:space="preserve"> Angeles-Mejia, S.</w:t>
      </w:r>
      <w:r>
        <w:rPr>
          <w:rFonts w:ascii="Times New Roman" w:hAnsi="Times New Roman" w:cs="Times New Roman"/>
          <w:sz w:val="24"/>
          <w:szCs w:val="24"/>
        </w:rPr>
        <w:t>,</w:t>
      </w:r>
      <w:r w:rsidRPr="00360266">
        <w:rPr>
          <w:rFonts w:ascii="Times New Roman" w:hAnsi="Times New Roman" w:cs="Times New Roman"/>
          <w:sz w:val="24"/>
          <w:szCs w:val="24"/>
        </w:rPr>
        <w:t xml:space="preserve"> Banderas</w:t>
      </w:r>
      <w:r w:rsidR="009E6C0A">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Dorantes</w:t>
      </w:r>
      <w:proofErr w:type="spellEnd"/>
      <w:r w:rsidRPr="00360266">
        <w:rPr>
          <w:rFonts w:ascii="Times New Roman" w:hAnsi="Times New Roman" w:cs="Times New Roman"/>
          <w:sz w:val="24"/>
          <w:szCs w:val="24"/>
        </w:rPr>
        <w:t>, T.R.</w:t>
      </w:r>
      <w:r>
        <w:rPr>
          <w:rFonts w:ascii="Times New Roman" w:hAnsi="Times New Roman" w:cs="Times New Roman"/>
          <w:sz w:val="24"/>
          <w:szCs w:val="24"/>
        </w:rPr>
        <w:t>,</w:t>
      </w:r>
      <w:r w:rsidRPr="00360266">
        <w:rPr>
          <w:rFonts w:ascii="Times New Roman" w:hAnsi="Times New Roman" w:cs="Times New Roman"/>
          <w:sz w:val="24"/>
          <w:szCs w:val="24"/>
        </w:rPr>
        <w:t xml:space="preserve"> Jasso-Villagomez, E.I.</w:t>
      </w:r>
      <w:r>
        <w:rPr>
          <w:rFonts w:ascii="Times New Roman" w:hAnsi="Times New Roman" w:cs="Times New Roman"/>
          <w:sz w:val="24"/>
          <w:szCs w:val="24"/>
        </w:rPr>
        <w:t>,</w:t>
      </w:r>
      <w:r w:rsidRPr="00360266">
        <w:rPr>
          <w:rFonts w:ascii="Times New Roman" w:hAnsi="Times New Roman" w:cs="Times New Roman"/>
          <w:sz w:val="24"/>
          <w:szCs w:val="24"/>
        </w:rPr>
        <w:t xml:space="preserve"> Almanza-Perez, J.C.</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Blancas</w:t>
      </w:r>
      <w:proofErr w:type="spellEnd"/>
      <w:r w:rsidRPr="00360266">
        <w:rPr>
          <w:rFonts w:ascii="Times New Roman" w:hAnsi="Times New Roman" w:cs="Times New Roman"/>
          <w:sz w:val="24"/>
          <w:szCs w:val="24"/>
        </w:rPr>
        <w:t>-Flores, G.</w:t>
      </w:r>
      <w:r w:rsidRPr="00DD20C2">
        <w:rPr>
          <w:rFonts w:ascii="Times New Roman" w:hAnsi="Times New Roman" w:cs="Times New Roman"/>
          <w:i/>
          <w:iCs/>
          <w:sz w:val="24"/>
          <w:szCs w:val="24"/>
        </w:rPr>
        <w:t>et al</w:t>
      </w:r>
      <w:r>
        <w:rPr>
          <w:rFonts w:ascii="Times New Roman" w:hAnsi="Times New Roman" w:cs="Times New Roman"/>
          <w:sz w:val="24"/>
          <w:szCs w:val="24"/>
        </w:rPr>
        <w:t>.</w:t>
      </w:r>
      <w:r w:rsidRPr="00360266">
        <w:rPr>
          <w:rFonts w:ascii="Times New Roman" w:hAnsi="Times New Roman" w:cs="Times New Roman"/>
          <w:sz w:val="24"/>
          <w:szCs w:val="24"/>
        </w:rPr>
        <w:t xml:space="preserve"> </w:t>
      </w:r>
      <w:r>
        <w:rPr>
          <w:rFonts w:ascii="Times New Roman" w:hAnsi="Times New Roman" w:cs="Times New Roman"/>
          <w:sz w:val="24"/>
          <w:szCs w:val="24"/>
        </w:rPr>
        <w:t>2010.</w:t>
      </w:r>
      <w:r w:rsidRPr="00360266">
        <w:rPr>
          <w:rFonts w:ascii="Times New Roman" w:hAnsi="Times New Roman" w:cs="Times New Roman"/>
          <w:sz w:val="24"/>
          <w:szCs w:val="24"/>
        </w:rPr>
        <w:t xml:space="preserve"> Anti-inflammatory and antioxidant effects of a hypoglycemic </w:t>
      </w:r>
      <w:proofErr w:type="spellStart"/>
      <w:r w:rsidRPr="00360266">
        <w:rPr>
          <w:rFonts w:ascii="Times New Roman" w:hAnsi="Times New Roman" w:cs="Times New Roman"/>
          <w:sz w:val="24"/>
          <w:szCs w:val="24"/>
        </w:rPr>
        <w:t>fructan</w:t>
      </w:r>
      <w:proofErr w:type="spellEnd"/>
      <w:r w:rsidRPr="00360266">
        <w:rPr>
          <w:rFonts w:ascii="Times New Roman" w:hAnsi="Times New Roman" w:cs="Times New Roman"/>
          <w:sz w:val="24"/>
          <w:szCs w:val="24"/>
        </w:rPr>
        <w:t xml:space="preserve"> fraction from </w:t>
      </w:r>
      <w:proofErr w:type="spellStart"/>
      <w:r w:rsidRPr="00360266">
        <w:rPr>
          <w:rFonts w:ascii="Times New Roman" w:hAnsi="Times New Roman" w:cs="Times New Roman"/>
          <w:sz w:val="24"/>
          <w:szCs w:val="24"/>
        </w:rPr>
        <w:t>Psacalium</w:t>
      </w:r>
      <w:proofErr w:type="spellEnd"/>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peltatum</w:t>
      </w:r>
      <w:proofErr w:type="spellEnd"/>
      <w:r w:rsidRPr="00360266">
        <w:rPr>
          <w:rFonts w:ascii="Times New Roman" w:hAnsi="Times New Roman" w:cs="Times New Roman"/>
          <w:sz w:val="24"/>
          <w:szCs w:val="24"/>
        </w:rPr>
        <w:t xml:space="preserve"> (H.B.K.) Cass. in streptozotocin-induced diabetes mice. J. </w:t>
      </w:r>
      <w:proofErr w:type="spellStart"/>
      <w:r w:rsidRPr="00360266">
        <w:rPr>
          <w:rFonts w:ascii="Times New Roman" w:hAnsi="Times New Roman" w:cs="Times New Roman"/>
          <w:sz w:val="24"/>
          <w:szCs w:val="24"/>
        </w:rPr>
        <w:t>Ethnopharmacol</w:t>
      </w:r>
      <w:proofErr w:type="spellEnd"/>
      <w:r w:rsidRPr="00360266">
        <w:rPr>
          <w:rFonts w:ascii="Times New Roman" w:hAnsi="Times New Roman" w:cs="Times New Roman"/>
          <w:sz w:val="24"/>
          <w:szCs w:val="24"/>
        </w:rPr>
        <w:t>. 132</w:t>
      </w:r>
      <w:r>
        <w:rPr>
          <w:rFonts w:ascii="Times New Roman" w:hAnsi="Times New Roman" w:cs="Times New Roman"/>
          <w:sz w:val="24"/>
          <w:szCs w:val="24"/>
        </w:rPr>
        <w:t xml:space="preserve">: </w:t>
      </w:r>
      <w:r w:rsidRPr="00360266">
        <w:rPr>
          <w:rFonts w:ascii="Times New Roman" w:hAnsi="Times New Roman" w:cs="Times New Roman"/>
          <w:sz w:val="24"/>
          <w:szCs w:val="24"/>
        </w:rPr>
        <w:t>400-407.</w:t>
      </w:r>
    </w:p>
    <w:p w14:paraId="43B7F74A" w14:textId="157B545C"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Alves</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M</w:t>
      </w:r>
      <w:r>
        <w:rPr>
          <w:rFonts w:ascii="Times New Roman" w:hAnsi="Times New Roman" w:cs="Times New Roman"/>
          <w:sz w:val="24"/>
          <w:szCs w:val="24"/>
        </w:rPr>
        <w:t>.</w:t>
      </w:r>
      <w:r w:rsidRPr="00360266">
        <w:rPr>
          <w:rFonts w:ascii="Times New Roman" w:hAnsi="Times New Roman" w:cs="Times New Roman"/>
          <w:sz w:val="24"/>
          <w:szCs w:val="24"/>
        </w:rPr>
        <w:t>G, Martins</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A</w:t>
      </w:r>
      <w:r>
        <w:rPr>
          <w:rFonts w:ascii="Times New Roman" w:hAnsi="Times New Roman" w:cs="Times New Roman"/>
          <w:sz w:val="24"/>
          <w:szCs w:val="24"/>
        </w:rPr>
        <w:t>.</w:t>
      </w:r>
      <w:r w:rsidRPr="00360266">
        <w:rPr>
          <w:rFonts w:ascii="Times New Roman" w:hAnsi="Times New Roman" w:cs="Times New Roman"/>
          <w:sz w:val="24"/>
          <w:szCs w:val="24"/>
        </w:rPr>
        <w:t xml:space="preserve">D, </w:t>
      </w:r>
      <w:proofErr w:type="spellStart"/>
      <w:r w:rsidRPr="00360266">
        <w:rPr>
          <w:rFonts w:ascii="Times New Roman" w:hAnsi="Times New Roman" w:cs="Times New Roman"/>
          <w:sz w:val="24"/>
          <w:szCs w:val="24"/>
        </w:rPr>
        <w:t>Rato</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L</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Moreira</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P</w:t>
      </w:r>
      <w:r>
        <w:rPr>
          <w:rFonts w:ascii="Times New Roman" w:hAnsi="Times New Roman" w:cs="Times New Roman"/>
          <w:sz w:val="24"/>
          <w:szCs w:val="24"/>
        </w:rPr>
        <w:t>.</w:t>
      </w:r>
      <w:r w:rsidRPr="00360266">
        <w:rPr>
          <w:rFonts w:ascii="Times New Roman" w:hAnsi="Times New Roman" w:cs="Times New Roman"/>
          <w:sz w:val="24"/>
          <w:szCs w:val="24"/>
        </w:rPr>
        <w:t>I</w:t>
      </w:r>
      <w:r w:rsidR="009E6C0A">
        <w:rPr>
          <w:rFonts w:ascii="Times New Roman" w:hAnsi="Times New Roman" w:cs="Times New Roman"/>
          <w:sz w:val="24"/>
          <w:szCs w:val="24"/>
        </w:rPr>
        <w:t>.</w:t>
      </w:r>
      <w:r w:rsidRPr="00360266">
        <w:rPr>
          <w:rFonts w:ascii="Times New Roman" w:hAnsi="Times New Roman" w:cs="Times New Roman"/>
          <w:sz w:val="24"/>
          <w:szCs w:val="24"/>
        </w:rPr>
        <w:t>, Socorro</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S</w:t>
      </w:r>
      <w:r w:rsidR="009E6C0A">
        <w:rPr>
          <w:rFonts w:ascii="Times New Roman" w:hAnsi="Times New Roman" w:cs="Times New Roman"/>
          <w:sz w:val="24"/>
          <w:szCs w:val="24"/>
        </w:rPr>
        <w:t>.</w:t>
      </w:r>
      <w:r w:rsidRPr="00360266">
        <w:rPr>
          <w:rFonts w:ascii="Times New Roman" w:hAnsi="Times New Roman" w:cs="Times New Roman"/>
          <w:sz w:val="24"/>
          <w:szCs w:val="24"/>
        </w:rPr>
        <w:t>, Oliveira</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P</w:t>
      </w:r>
      <w:r>
        <w:rPr>
          <w:rFonts w:ascii="Times New Roman" w:hAnsi="Times New Roman" w:cs="Times New Roman"/>
          <w:sz w:val="24"/>
          <w:szCs w:val="24"/>
        </w:rPr>
        <w:t>.</w:t>
      </w:r>
      <w:r w:rsidRPr="00360266">
        <w:rPr>
          <w:rFonts w:ascii="Times New Roman" w:hAnsi="Times New Roman" w:cs="Times New Roman"/>
          <w:sz w:val="24"/>
          <w:szCs w:val="24"/>
        </w:rPr>
        <w:t>F</w:t>
      </w:r>
      <w:r>
        <w:rPr>
          <w:rFonts w:ascii="Times New Roman" w:hAnsi="Times New Roman" w:cs="Times New Roman"/>
          <w:sz w:val="24"/>
          <w:szCs w:val="24"/>
        </w:rPr>
        <w:t>.</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2013. </w:t>
      </w:r>
      <w:r w:rsidRPr="00360266">
        <w:rPr>
          <w:rFonts w:ascii="Times New Roman" w:hAnsi="Times New Roman" w:cs="Times New Roman"/>
          <w:sz w:val="24"/>
          <w:szCs w:val="24"/>
        </w:rPr>
        <w:t xml:space="preserve">Molecular mechanisms beyond glucose transport in diabetes-related male infertility. </w:t>
      </w:r>
      <w:proofErr w:type="spellStart"/>
      <w:r w:rsidRPr="00360266">
        <w:rPr>
          <w:rFonts w:ascii="Times New Roman" w:hAnsi="Times New Roman" w:cs="Times New Roman"/>
          <w:sz w:val="24"/>
          <w:szCs w:val="24"/>
        </w:rPr>
        <w:t>Biochimica</w:t>
      </w:r>
      <w:proofErr w:type="spellEnd"/>
      <w:r w:rsidRPr="00360266">
        <w:rPr>
          <w:rFonts w:ascii="Times New Roman" w:hAnsi="Times New Roman" w:cs="Times New Roman"/>
          <w:sz w:val="24"/>
          <w:szCs w:val="24"/>
        </w:rPr>
        <w:t xml:space="preserve"> et </w:t>
      </w:r>
      <w:proofErr w:type="spellStart"/>
      <w:r w:rsidRPr="00360266">
        <w:rPr>
          <w:rFonts w:ascii="Times New Roman" w:hAnsi="Times New Roman" w:cs="Times New Roman"/>
          <w:sz w:val="24"/>
          <w:szCs w:val="24"/>
        </w:rPr>
        <w:t>Biophysica</w:t>
      </w:r>
      <w:proofErr w:type="spellEnd"/>
      <w:r w:rsidRPr="00360266">
        <w:rPr>
          <w:rFonts w:ascii="Times New Roman" w:hAnsi="Times New Roman" w:cs="Times New Roman"/>
          <w:sz w:val="24"/>
          <w:szCs w:val="24"/>
        </w:rPr>
        <w:t xml:space="preserve"> Acta</w:t>
      </w:r>
      <w:r>
        <w:rPr>
          <w:rFonts w:ascii="Times New Roman" w:hAnsi="Times New Roman" w:cs="Times New Roman"/>
          <w:sz w:val="24"/>
          <w:szCs w:val="24"/>
        </w:rPr>
        <w:t>.</w:t>
      </w:r>
      <w:r w:rsidRPr="00360266">
        <w:rPr>
          <w:rFonts w:ascii="Times New Roman" w:hAnsi="Times New Roman" w:cs="Times New Roman"/>
          <w:sz w:val="24"/>
          <w:szCs w:val="24"/>
        </w:rPr>
        <w:t xml:space="preserve"> 1832</w:t>
      </w:r>
      <w:r>
        <w:rPr>
          <w:rFonts w:ascii="Times New Roman" w:hAnsi="Times New Roman" w:cs="Times New Roman"/>
          <w:sz w:val="24"/>
          <w:szCs w:val="24"/>
        </w:rPr>
        <w:t>:</w:t>
      </w:r>
      <w:r w:rsidRPr="00360266">
        <w:rPr>
          <w:rFonts w:ascii="Times New Roman" w:hAnsi="Times New Roman" w:cs="Times New Roman"/>
          <w:sz w:val="24"/>
          <w:szCs w:val="24"/>
        </w:rPr>
        <w:t xml:space="preserve"> 626–635</w:t>
      </w:r>
    </w:p>
    <w:p w14:paraId="0396AE93" w14:textId="286EAE7E" w:rsidR="00EB1A3E" w:rsidRPr="00360266" w:rsidRDefault="00EB1A3E" w:rsidP="00EB1A3E">
      <w:pPr>
        <w:jc w:val="both"/>
        <w:rPr>
          <w:rFonts w:ascii="Times New Roman" w:hAnsi="Times New Roman" w:cs="Times New Roman"/>
          <w:sz w:val="24"/>
          <w:szCs w:val="24"/>
        </w:rPr>
      </w:pPr>
      <w:proofErr w:type="spellStart"/>
      <w:r w:rsidRPr="00360266">
        <w:rPr>
          <w:rFonts w:ascii="Times New Roman" w:hAnsi="Times New Roman" w:cs="Times New Roman"/>
          <w:sz w:val="24"/>
          <w:szCs w:val="24"/>
        </w:rPr>
        <w:t>Arkkila</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P</w:t>
      </w:r>
      <w:r>
        <w:rPr>
          <w:rFonts w:ascii="Times New Roman" w:hAnsi="Times New Roman" w:cs="Times New Roman"/>
          <w:sz w:val="24"/>
          <w:szCs w:val="24"/>
        </w:rPr>
        <w:t>.</w:t>
      </w:r>
      <w:r w:rsidRPr="00360266">
        <w:rPr>
          <w:rFonts w:ascii="Times New Roman" w:hAnsi="Times New Roman" w:cs="Times New Roman"/>
          <w:sz w:val="24"/>
          <w:szCs w:val="24"/>
        </w:rPr>
        <w:t>E</w:t>
      </w:r>
      <w:r>
        <w:rPr>
          <w:rFonts w:ascii="Times New Roman" w:hAnsi="Times New Roman" w:cs="Times New Roman"/>
          <w:sz w:val="24"/>
          <w:szCs w:val="24"/>
        </w:rPr>
        <w:t>.</w:t>
      </w:r>
      <w:r w:rsidRPr="00360266">
        <w:rPr>
          <w:rFonts w:ascii="Times New Roman" w:hAnsi="Times New Roman" w:cs="Times New Roman"/>
          <w:sz w:val="24"/>
          <w:szCs w:val="24"/>
        </w:rPr>
        <w:t>T</w:t>
      </w:r>
      <w:r>
        <w:rPr>
          <w:rFonts w:ascii="Times New Roman" w:hAnsi="Times New Roman" w:cs="Times New Roman"/>
          <w:sz w:val="24"/>
          <w:szCs w:val="24"/>
        </w:rPr>
        <w:t>.</w:t>
      </w:r>
      <w:r w:rsidRPr="00360266">
        <w:rPr>
          <w:rFonts w:ascii="Times New Roman" w:hAnsi="Times New Roman" w:cs="Times New Roman"/>
          <w:sz w:val="24"/>
          <w:szCs w:val="24"/>
        </w:rPr>
        <w:t>, Koskinen</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P</w:t>
      </w:r>
      <w:r>
        <w:rPr>
          <w:rFonts w:ascii="Times New Roman" w:hAnsi="Times New Roman" w:cs="Times New Roman"/>
          <w:sz w:val="24"/>
          <w:szCs w:val="24"/>
        </w:rPr>
        <w:t>.</w:t>
      </w:r>
      <w:r w:rsidRPr="00360266">
        <w:rPr>
          <w:rFonts w:ascii="Times New Roman" w:hAnsi="Times New Roman" w:cs="Times New Roman"/>
          <w:sz w:val="24"/>
          <w:szCs w:val="24"/>
        </w:rPr>
        <w:t>J</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Kantola</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I</w:t>
      </w:r>
      <w:r>
        <w:rPr>
          <w:rFonts w:ascii="Times New Roman" w:hAnsi="Times New Roman" w:cs="Times New Roman"/>
          <w:sz w:val="24"/>
          <w:szCs w:val="24"/>
        </w:rPr>
        <w:t>.</w:t>
      </w:r>
      <w:r w:rsidRPr="00360266">
        <w:rPr>
          <w:rFonts w:ascii="Times New Roman" w:hAnsi="Times New Roman" w:cs="Times New Roman"/>
          <w:sz w:val="24"/>
          <w:szCs w:val="24"/>
        </w:rPr>
        <w:t xml:space="preserve">M, </w:t>
      </w:r>
      <w:proofErr w:type="spellStart"/>
      <w:r w:rsidRPr="00360266">
        <w:rPr>
          <w:rFonts w:ascii="Times New Roman" w:hAnsi="Times New Roman" w:cs="Times New Roman"/>
          <w:sz w:val="24"/>
          <w:szCs w:val="24"/>
        </w:rPr>
        <w:t>Ro¨nnemaa</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w:t>
      </w:r>
      <w:r w:rsidR="009E6C0A" w:rsidRPr="00360266">
        <w:rPr>
          <w:rFonts w:ascii="Times New Roman" w:hAnsi="Times New Roman" w:cs="Times New Roman"/>
          <w:sz w:val="24"/>
          <w:szCs w:val="24"/>
        </w:rPr>
        <w:t>T</w:t>
      </w:r>
      <w:r w:rsidR="009E6C0A">
        <w:rPr>
          <w:rFonts w:ascii="Times New Roman" w:hAnsi="Times New Roman" w:cs="Times New Roman"/>
          <w:sz w:val="24"/>
          <w:szCs w:val="24"/>
        </w:rPr>
        <w:t>.</w:t>
      </w:r>
      <w:r w:rsidR="009E6C0A" w:rsidRPr="00360266">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Seppa¨nen</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w:t>
      </w:r>
      <w:r w:rsidR="009E6C0A" w:rsidRPr="00360266">
        <w:rPr>
          <w:rFonts w:ascii="Times New Roman" w:hAnsi="Times New Roman" w:cs="Times New Roman"/>
          <w:sz w:val="24"/>
          <w:szCs w:val="24"/>
        </w:rPr>
        <w:t>E</w:t>
      </w:r>
      <w:r w:rsidR="009E6C0A">
        <w:rPr>
          <w:rFonts w:ascii="Times New Roman" w:hAnsi="Times New Roman" w:cs="Times New Roman"/>
          <w:sz w:val="24"/>
          <w:szCs w:val="24"/>
        </w:rPr>
        <w:t>.</w:t>
      </w:r>
      <w:r w:rsidR="009E6C0A" w:rsidRPr="00360266">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Viikari</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w:t>
      </w:r>
      <w:r w:rsidRPr="00360266">
        <w:rPr>
          <w:rFonts w:ascii="Times New Roman" w:hAnsi="Times New Roman" w:cs="Times New Roman"/>
          <w:sz w:val="24"/>
          <w:szCs w:val="24"/>
        </w:rPr>
        <w:t>S</w:t>
      </w:r>
      <w:r>
        <w:rPr>
          <w:rFonts w:ascii="Times New Roman" w:hAnsi="Times New Roman" w:cs="Times New Roman"/>
          <w:sz w:val="24"/>
          <w:szCs w:val="24"/>
        </w:rPr>
        <w:t>. 2001.</w:t>
      </w:r>
      <w:r w:rsidRPr="00360266">
        <w:rPr>
          <w:rFonts w:ascii="Times New Roman" w:hAnsi="Times New Roman" w:cs="Times New Roman"/>
          <w:sz w:val="24"/>
          <w:szCs w:val="24"/>
        </w:rPr>
        <w:t xml:space="preserve"> Diabetic complications are associated with liver enzyme activities in people with type 1 diabetes. Diabetes Res</w:t>
      </w:r>
      <w:r>
        <w:rPr>
          <w:rFonts w:ascii="Times New Roman" w:hAnsi="Times New Roman" w:cs="Times New Roman"/>
          <w:sz w:val="24"/>
          <w:szCs w:val="24"/>
        </w:rPr>
        <w:t>.</w:t>
      </w:r>
      <w:r w:rsidRPr="00360266">
        <w:rPr>
          <w:rFonts w:ascii="Times New Roman" w:hAnsi="Times New Roman" w:cs="Times New Roman"/>
          <w:sz w:val="24"/>
          <w:szCs w:val="24"/>
        </w:rPr>
        <w:t xml:space="preserve"> Clin</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Prac</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52</w:t>
      </w:r>
      <w:r>
        <w:rPr>
          <w:rFonts w:ascii="Times New Roman" w:hAnsi="Times New Roman" w:cs="Times New Roman"/>
          <w:sz w:val="24"/>
          <w:szCs w:val="24"/>
        </w:rPr>
        <w:t>:</w:t>
      </w:r>
      <w:r w:rsidRPr="00360266">
        <w:rPr>
          <w:rFonts w:ascii="Times New Roman" w:hAnsi="Times New Roman" w:cs="Times New Roman"/>
          <w:sz w:val="24"/>
          <w:szCs w:val="24"/>
        </w:rPr>
        <w:t>113–118</w:t>
      </w:r>
    </w:p>
    <w:p w14:paraId="46B3F35A" w14:textId="2051EBDA" w:rsidR="00EB1A3E" w:rsidRPr="006A7664" w:rsidRDefault="00EB1A3E" w:rsidP="00EB1A3E">
      <w:pPr>
        <w:spacing w:after="160" w:line="259" w:lineRule="auto"/>
        <w:rPr>
          <w:rFonts w:ascii="Times New Roman" w:hAnsi="Times New Roman" w:cs="Times New Roman"/>
          <w:sz w:val="24"/>
          <w:szCs w:val="24"/>
        </w:rPr>
      </w:pPr>
      <w:proofErr w:type="spellStart"/>
      <w:r w:rsidRPr="006A7664">
        <w:rPr>
          <w:rFonts w:ascii="Times New Roman" w:hAnsi="Times New Roman" w:cs="Times New Roman"/>
          <w:sz w:val="24"/>
          <w:szCs w:val="24"/>
        </w:rPr>
        <w:t>Azu</w:t>
      </w:r>
      <w:proofErr w:type="spellEnd"/>
      <w:r w:rsidRPr="006A7664">
        <w:rPr>
          <w:rFonts w:ascii="Times New Roman" w:hAnsi="Times New Roman" w:cs="Times New Roman"/>
          <w:sz w:val="24"/>
          <w:szCs w:val="24"/>
        </w:rPr>
        <w:t xml:space="preserve">, O. O., </w:t>
      </w:r>
      <w:proofErr w:type="spellStart"/>
      <w:r w:rsidRPr="006A7664">
        <w:rPr>
          <w:rFonts w:ascii="Times New Roman" w:hAnsi="Times New Roman" w:cs="Times New Roman"/>
          <w:sz w:val="24"/>
          <w:szCs w:val="24"/>
        </w:rPr>
        <w:t>Duru</w:t>
      </w:r>
      <w:proofErr w:type="spellEnd"/>
      <w:r w:rsidRPr="006A7664">
        <w:rPr>
          <w:rFonts w:ascii="Times New Roman" w:hAnsi="Times New Roman" w:cs="Times New Roman"/>
          <w:sz w:val="24"/>
          <w:szCs w:val="24"/>
        </w:rPr>
        <w:t xml:space="preserve">, F. I. O., </w:t>
      </w:r>
      <w:proofErr w:type="spellStart"/>
      <w:r w:rsidRPr="006A7664">
        <w:rPr>
          <w:rFonts w:ascii="Times New Roman" w:hAnsi="Times New Roman" w:cs="Times New Roman"/>
          <w:sz w:val="24"/>
          <w:szCs w:val="24"/>
        </w:rPr>
        <w:t>Osinubi</w:t>
      </w:r>
      <w:proofErr w:type="spellEnd"/>
      <w:r w:rsidRPr="006A7664">
        <w:rPr>
          <w:rFonts w:ascii="Times New Roman" w:hAnsi="Times New Roman" w:cs="Times New Roman"/>
          <w:sz w:val="24"/>
          <w:szCs w:val="24"/>
        </w:rPr>
        <w:t xml:space="preserve">, A. A, Noronha, C. C., </w:t>
      </w:r>
      <w:proofErr w:type="spellStart"/>
      <w:r w:rsidRPr="006A7664">
        <w:rPr>
          <w:rFonts w:ascii="Times New Roman" w:hAnsi="Times New Roman" w:cs="Times New Roman"/>
          <w:sz w:val="24"/>
          <w:szCs w:val="24"/>
        </w:rPr>
        <w:t>Elesha</w:t>
      </w:r>
      <w:proofErr w:type="spellEnd"/>
      <w:r w:rsidRPr="006A7664">
        <w:rPr>
          <w:rFonts w:ascii="Times New Roman" w:hAnsi="Times New Roman" w:cs="Times New Roman"/>
          <w:sz w:val="24"/>
          <w:szCs w:val="24"/>
        </w:rPr>
        <w:t xml:space="preserve">, S. O. </w:t>
      </w:r>
      <w:proofErr w:type="spellStart"/>
      <w:r w:rsidRPr="006A7664">
        <w:rPr>
          <w:rFonts w:ascii="Times New Roman" w:hAnsi="Times New Roman" w:cs="Times New Roman"/>
          <w:sz w:val="24"/>
          <w:szCs w:val="24"/>
        </w:rPr>
        <w:t>Okanlawon</w:t>
      </w:r>
      <w:proofErr w:type="spellEnd"/>
      <w:r w:rsidRPr="006A7664">
        <w:rPr>
          <w:rFonts w:ascii="Times New Roman" w:hAnsi="Times New Roman" w:cs="Times New Roman"/>
          <w:sz w:val="24"/>
          <w:szCs w:val="24"/>
        </w:rPr>
        <w:t xml:space="preserve"> A. O.</w:t>
      </w:r>
      <w:r>
        <w:rPr>
          <w:rFonts w:ascii="Times New Roman" w:hAnsi="Times New Roman" w:cs="Times New Roman"/>
          <w:sz w:val="24"/>
          <w:szCs w:val="24"/>
        </w:rPr>
        <w:t xml:space="preserve"> 2010</w:t>
      </w:r>
      <w:r w:rsidR="009E6C0A">
        <w:rPr>
          <w:rFonts w:ascii="Times New Roman" w:hAnsi="Times New Roman" w:cs="Times New Roman"/>
          <w:sz w:val="24"/>
          <w:szCs w:val="24"/>
        </w:rPr>
        <w:t>.</w:t>
      </w:r>
      <w:r w:rsidRPr="006A7664">
        <w:rPr>
          <w:rFonts w:ascii="Times New Roman" w:hAnsi="Times New Roman" w:cs="Times New Roman"/>
          <w:sz w:val="24"/>
          <w:szCs w:val="24"/>
        </w:rPr>
        <w:t xml:space="preserve"> Preliminary study on the antioxidant effect of </w:t>
      </w:r>
      <w:proofErr w:type="spellStart"/>
      <w:r w:rsidRPr="006A7664">
        <w:rPr>
          <w:rFonts w:ascii="Times New Roman" w:hAnsi="Times New Roman" w:cs="Times New Roman"/>
          <w:sz w:val="24"/>
          <w:szCs w:val="24"/>
        </w:rPr>
        <w:t>Kigelia</w:t>
      </w:r>
      <w:proofErr w:type="spellEnd"/>
      <w:r w:rsidRPr="006A7664">
        <w:rPr>
          <w:rFonts w:ascii="Times New Roman" w:hAnsi="Times New Roman" w:cs="Times New Roman"/>
          <w:sz w:val="24"/>
          <w:szCs w:val="24"/>
        </w:rPr>
        <w:t xml:space="preserve"> </w:t>
      </w:r>
      <w:proofErr w:type="spellStart"/>
      <w:r w:rsidRPr="006A7664">
        <w:rPr>
          <w:rFonts w:ascii="Times New Roman" w:hAnsi="Times New Roman" w:cs="Times New Roman"/>
          <w:sz w:val="24"/>
          <w:szCs w:val="24"/>
        </w:rPr>
        <w:t>africana</w:t>
      </w:r>
      <w:proofErr w:type="spellEnd"/>
      <w:r w:rsidRPr="006A7664">
        <w:rPr>
          <w:rFonts w:ascii="Times New Roman" w:hAnsi="Times New Roman" w:cs="Times New Roman"/>
          <w:sz w:val="24"/>
          <w:szCs w:val="24"/>
        </w:rPr>
        <w:t xml:space="preserve"> fruit extract (</w:t>
      </w:r>
      <w:proofErr w:type="spellStart"/>
      <w:r w:rsidRPr="006A7664">
        <w:rPr>
          <w:rFonts w:ascii="Times New Roman" w:hAnsi="Times New Roman" w:cs="Times New Roman"/>
          <w:sz w:val="24"/>
          <w:szCs w:val="24"/>
        </w:rPr>
        <w:t>Bignoniacieae</w:t>
      </w:r>
      <w:proofErr w:type="spellEnd"/>
      <w:r w:rsidRPr="006A7664">
        <w:rPr>
          <w:rFonts w:ascii="Times New Roman" w:hAnsi="Times New Roman" w:cs="Times New Roman"/>
          <w:sz w:val="24"/>
          <w:szCs w:val="24"/>
        </w:rPr>
        <w:t xml:space="preserve">) in male Sprague-Dawley rats. </w:t>
      </w:r>
      <w:proofErr w:type="spellStart"/>
      <w:r w:rsidRPr="006A7664">
        <w:rPr>
          <w:rFonts w:ascii="Times New Roman" w:hAnsi="Times New Roman" w:cs="Times New Roman"/>
          <w:sz w:val="24"/>
          <w:szCs w:val="24"/>
        </w:rPr>
        <w:t>Afri</w:t>
      </w:r>
      <w:proofErr w:type="spellEnd"/>
      <w:r>
        <w:rPr>
          <w:rFonts w:ascii="Times New Roman" w:hAnsi="Times New Roman" w:cs="Times New Roman"/>
          <w:sz w:val="24"/>
          <w:szCs w:val="24"/>
        </w:rPr>
        <w:t>.</w:t>
      </w:r>
      <w:r w:rsidRPr="006A7664">
        <w:rPr>
          <w:rFonts w:ascii="Times New Roman" w:hAnsi="Times New Roman" w:cs="Times New Roman"/>
          <w:sz w:val="24"/>
          <w:szCs w:val="24"/>
        </w:rPr>
        <w:t xml:space="preserve"> J</w:t>
      </w:r>
      <w:r>
        <w:rPr>
          <w:rFonts w:ascii="Times New Roman" w:hAnsi="Times New Roman" w:cs="Times New Roman"/>
          <w:sz w:val="24"/>
          <w:szCs w:val="24"/>
        </w:rPr>
        <w:t>.</w:t>
      </w:r>
      <w:r w:rsidRPr="006A7664">
        <w:rPr>
          <w:rFonts w:ascii="Times New Roman" w:hAnsi="Times New Roman" w:cs="Times New Roman"/>
          <w:sz w:val="24"/>
          <w:szCs w:val="24"/>
        </w:rPr>
        <w:t xml:space="preserve"> </w:t>
      </w:r>
      <w:proofErr w:type="spellStart"/>
      <w:r w:rsidRPr="006A7664">
        <w:rPr>
          <w:rFonts w:ascii="Times New Roman" w:hAnsi="Times New Roman" w:cs="Times New Roman"/>
          <w:sz w:val="24"/>
          <w:szCs w:val="24"/>
        </w:rPr>
        <w:t>Biotechnol</w:t>
      </w:r>
      <w:proofErr w:type="spellEnd"/>
      <w:r>
        <w:rPr>
          <w:rFonts w:ascii="Times New Roman" w:hAnsi="Times New Roman" w:cs="Times New Roman"/>
          <w:sz w:val="24"/>
          <w:szCs w:val="24"/>
        </w:rPr>
        <w:t>.</w:t>
      </w:r>
      <w:r w:rsidRPr="006A7664">
        <w:rPr>
          <w:rFonts w:ascii="Times New Roman" w:hAnsi="Times New Roman" w:cs="Times New Roman"/>
          <w:sz w:val="24"/>
          <w:szCs w:val="24"/>
        </w:rPr>
        <w:t xml:space="preserve"> 9</w:t>
      </w:r>
      <w:r>
        <w:rPr>
          <w:rFonts w:ascii="Times New Roman" w:hAnsi="Times New Roman" w:cs="Times New Roman"/>
          <w:sz w:val="24"/>
          <w:szCs w:val="24"/>
        </w:rPr>
        <w:t>:</w:t>
      </w:r>
      <w:r w:rsidRPr="006A7664">
        <w:rPr>
          <w:rFonts w:ascii="Times New Roman" w:hAnsi="Times New Roman" w:cs="Times New Roman"/>
          <w:sz w:val="24"/>
          <w:szCs w:val="24"/>
        </w:rPr>
        <w:t xml:space="preserve"> 1374-1381.</w:t>
      </w:r>
    </w:p>
    <w:p w14:paraId="008B9526" w14:textId="5ABE77E4" w:rsidR="00EB1A3E" w:rsidRPr="00360266" w:rsidRDefault="00EB1A3E" w:rsidP="00EB1A3E">
      <w:pPr>
        <w:shd w:val="clear" w:color="auto" w:fill="FFFFFF" w:themeFill="background1"/>
        <w:jc w:val="both"/>
        <w:rPr>
          <w:rFonts w:ascii="Times New Roman" w:hAnsi="Times New Roman" w:cs="Times New Roman"/>
          <w:sz w:val="24"/>
          <w:szCs w:val="24"/>
        </w:rPr>
      </w:pPr>
      <w:proofErr w:type="spellStart"/>
      <w:r w:rsidRPr="00360266">
        <w:rPr>
          <w:rFonts w:ascii="Times New Roman" w:hAnsi="Times New Roman" w:cs="Times New Roman"/>
          <w:sz w:val="24"/>
          <w:szCs w:val="24"/>
        </w:rPr>
        <w:t>Baccetti</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B</w:t>
      </w:r>
      <w:r>
        <w:rPr>
          <w:rFonts w:ascii="Times New Roman" w:hAnsi="Times New Roman" w:cs="Times New Roman"/>
          <w:sz w:val="24"/>
          <w:szCs w:val="24"/>
        </w:rPr>
        <w:t>.</w:t>
      </w:r>
      <w:r w:rsidRPr="00360266">
        <w:rPr>
          <w:rFonts w:ascii="Times New Roman" w:hAnsi="Times New Roman" w:cs="Times New Roman"/>
          <w:sz w:val="24"/>
          <w:szCs w:val="24"/>
        </w:rPr>
        <w:t>, La Marca</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A</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Piomboni</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P</w:t>
      </w:r>
      <w:r w:rsidR="009E6C0A">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Capitani</w:t>
      </w:r>
      <w:proofErr w:type="spellEnd"/>
      <w:r w:rsidR="009E6C0A">
        <w:rPr>
          <w:rFonts w:ascii="Times New Roman" w:hAnsi="Times New Roman" w:cs="Times New Roman"/>
          <w:sz w:val="24"/>
          <w:szCs w:val="24"/>
        </w:rPr>
        <w:t>,</w:t>
      </w:r>
      <w:r w:rsidRPr="00360266">
        <w:rPr>
          <w:rFonts w:ascii="Times New Roman" w:hAnsi="Times New Roman" w:cs="Times New Roman"/>
          <w:sz w:val="24"/>
          <w:szCs w:val="24"/>
        </w:rPr>
        <w:t xml:space="preserve"> S</w:t>
      </w:r>
      <w:r>
        <w:rPr>
          <w:rFonts w:ascii="Times New Roman" w:hAnsi="Times New Roman" w:cs="Times New Roman"/>
          <w:sz w:val="24"/>
          <w:szCs w:val="24"/>
        </w:rPr>
        <w:t>.</w:t>
      </w:r>
      <w:r w:rsidRPr="00360266">
        <w:rPr>
          <w:rFonts w:ascii="Times New Roman" w:hAnsi="Times New Roman" w:cs="Times New Roman"/>
          <w:sz w:val="24"/>
          <w:szCs w:val="24"/>
        </w:rPr>
        <w:t>, Bruni</w:t>
      </w:r>
      <w:r w:rsidR="009E1684">
        <w:rPr>
          <w:rFonts w:ascii="Times New Roman" w:hAnsi="Times New Roman" w:cs="Times New Roman"/>
          <w:sz w:val="24"/>
          <w:szCs w:val="24"/>
        </w:rPr>
        <w:t>,</w:t>
      </w:r>
      <w:r w:rsidRPr="00360266">
        <w:rPr>
          <w:rFonts w:ascii="Times New Roman" w:hAnsi="Times New Roman" w:cs="Times New Roman"/>
          <w:sz w:val="24"/>
          <w:szCs w:val="24"/>
        </w:rPr>
        <w:t xml:space="preserve"> E</w:t>
      </w:r>
      <w:r>
        <w:rPr>
          <w:rFonts w:ascii="Times New Roman" w:hAnsi="Times New Roman" w:cs="Times New Roman"/>
          <w:sz w:val="24"/>
          <w:szCs w:val="24"/>
        </w:rPr>
        <w:t>.</w:t>
      </w:r>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 2002. </w:t>
      </w:r>
      <w:r w:rsidRPr="00360266">
        <w:rPr>
          <w:rFonts w:ascii="Times New Roman" w:hAnsi="Times New Roman" w:cs="Times New Roman"/>
          <w:sz w:val="24"/>
          <w:szCs w:val="24"/>
        </w:rPr>
        <w:t>Insulin</w:t>
      </w:r>
      <w:r w:rsidRPr="00360266">
        <w:rPr>
          <w:rFonts w:ascii="Times New Roman" w:hAnsi="Times New Roman" w:cs="Times New Roman"/>
          <w:sz w:val="24"/>
          <w:szCs w:val="24"/>
        </w:rPr>
        <w:noBreakHyphen/>
        <w:t xml:space="preserve">dependent diabetes in men is associated with </w:t>
      </w:r>
      <w:proofErr w:type="spellStart"/>
      <w:r w:rsidRPr="00360266">
        <w:rPr>
          <w:rFonts w:ascii="Times New Roman" w:hAnsi="Times New Roman" w:cs="Times New Roman"/>
          <w:sz w:val="24"/>
          <w:szCs w:val="24"/>
        </w:rPr>
        <w:t>hypothalamo</w:t>
      </w:r>
      <w:proofErr w:type="spellEnd"/>
      <w:r w:rsidRPr="00360266">
        <w:rPr>
          <w:rFonts w:ascii="Times New Roman" w:hAnsi="Times New Roman" w:cs="Times New Roman"/>
          <w:sz w:val="24"/>
          <w:szCs w:val="24"/>
        </w:rPr>
        <w:noBreakHyphen/>
        <w:t xml:space="preserve">pituitary derangement and with impairment in semen quality. Hum </w:t>
      </w:r>
      <w:proofErr w:type="spellStart"/>
      <w:r w:rsidRPr="00360266">
        <w:rPr>
          <w:rFonts w:ascii="Times New Roman" w:hAnsi="Times New Roman" w:cs="Times New Roman"/>
          <w:sz w:val="24"/>
          <w:szCs w:val="24"/>
        </w:rPr>
        <w:t>Reprod</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17: 2673–</w:t>
      </w:r>
      <w:r w:rsidR="009E1684">
        <w:rPr>
          <w:rFonts w:ascii="Times New Roman" w:hAnsi="Times New Roman" w:cs="Times New Roman"/>
          <w:sz w:val="24"/>
          <w:szCs w:val="24"/>
        </w:rPr>
        <w:t>2677</w:t>
      </w:r>
    </w:p>
    <w:p w14:paraId="05E570EE" w14:textId="500598B1" w:rsidR="00EB1A3E" w:rsidRPr="00360266" w:rsidRDefault="00EB1A3E" w:rsidP="00EB1A3E">
      <w:p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Buzanovskii</w:t>
      </w:r>
      <w:proofErr w:type="spellEnd"/>
      <w:r w:rsidR="009E1684">
        <w:rPr>
          <w:rFonts w:ascii="Times New Roman" w:hAnsi="Times New Roman" w:cs="Times New Roman"/>
          <w:sz w:val="24"/>
          <w:szCs w:val="24"/>
        </w:rPr>
        <w:t>,</w:t>
      </w:r>
      <w:r>
        <w:rPr>
          <w:rFonts w:ascii="Times New Roman" w:hAnsi="Times New Roman" w:cs="Times New Roman"/>
          <w:sz w:val="24"/>
          <w:szCs w:val="24"/>
        </w:rPr>
        <w:t xml:space="preserve"> V.A. 2017. Determination of proteins in blood. Part1: Determination of total protein and albumin. Rev. J. Chem. 7:79-124</w:t>
      </w:r>
    </w:p>
    <w:p w14:paraId="4E2A0EB0" w14:textId="28127C32"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Calderon</w:t>
      </w:r>
      <w:r w:rsidR="009E1684">
        <w:rPr>
          <w:rFonts w:ascii="Times New Roman" w:hAnsi="Times New Roman" w:cs="Times New Roman"/>
          <w:sz w:val="24"/>
          <w:szCs w:val="24"/>
        </w:rPr>
        <w:t>,</w:t>
      </w:r>
      <w:r w:rsidRPr="00360266">
        <w:rPr>
          <w:rFonts w:ascii="Times New Roman" w:hAnsi="Times New Roman" w:cs="Times New Roman"/>
          <w:sz w:val="24"/>
          <w:szCs w:val="24"/>
        </w:rPr>
        <w:t> B</w:t>
      </w:r>
      <w:r>
        <w:rPr>
          <w:rFonts w:ascii="Times New Roman" w:hAnsi="Times New Roman" w:cs="Times New Roman"/>
          <w:sz w:val="24"/>
          <w:szCs w:val="24"/>
        </w:rPr>
        <w:t>.</w:t>
      </w:r>
      <w:r w:rsidRPr="00360266">
        <w:rPr>
          <w:rFonts w:ascii="Times New Roman" w:hAnsi="Times New Roman" w:cs="Times New Roman"/>
          <w:sz w:val="24"/>
          <w:szCs w:val="24"/>
        </w:rPr>
        <w:t>, Gomez-Martin</w:t>
      </w:r>
      <w:r w:rsidR="009E1684">
        <w:rPr>
          <w:rFonts w:ascii="Times New Roman" w:hAnsi="Times New Roman" w:cs="Times New Roman"/>
          <w:sz w:val="24"/>
          <w:szCs w:val="24"/>
        </w:rPr>
        <w:t>,</w:t>
      </w:r>
      <w:r w:rsidRPr="00360266">
        <w:rPr>
          <w:rFonts w:ascii="Times New Roman" w:hAnsi="Times New Roman" w:cs="Times New Roman"/>
          <w:sz w:val="24"/>
          <w:szCs w:val="24"/>
        </w:rPr>
        <w:t> J</w:t>
      </w:r>
      <w:r>
        <w:rPr>
          <w:rFonts w:ascii="Times New Roman" w:hAnsi="Times New Roman" w:cs="Times New Roman"/>
          <w:sz w:val="24"/>
          <w:szCs w:val="24"/>
        </w:rPr>
        <w:t>.</w:t>
      </w:r>
      <w:r w:rsidRPr="00360266">
        <w:rPr>
          <w:rFonts w:ascii="Times New Roman" w:hAnsi="Times New Roman" w:cs="Times New Roman"/>
          <w:sz w:val="24"/>
          <w:szCs w:val="24"/>
        </w:rPr>
        <w:t>M</w:t>
      </w:r>
      <w:r>
        <w:rPr>
          <w:rFonts w:ascii="Times New Roman" w:hAnsi="Times New Roman" w:cs="Times New Roman"/>
          <w:sz w:val="24"/>
          <w:szCs w:val="24"/>
        </w:rPr>
        <w:t>.</w:t>
      </w:r>
      <w:r w:rsidRPr="00360266">
        <w:rPr>
          <w:rFonts w:ascii="Times New Roman" w:hAnsi="Times New Roman" w:cs="Times New Roman"/>
          <w:sz w:val="24"/>
          <w:szCs w:val="24"/>
        </w:rPr>
        <w:t>, Vega-Pinero</w:t>
      </w:r>
      <w:r w:rsidR="009E1684">
        <w:rPr>
          <w:rFonts w:ascii="Times New Roman" w:hAnsi="Times New Roman" w:cs="Times New Roman"/>
          <w:sz w:val="24"/>
          <w:szCs w:val="24"/>
        </w:rPr>
        <w:t>,</w:t>
      </w:r>
      <w:r w:rsidRPr="00360266">
        <w:rPr>
          <w:rFonts w:ascii="Times New Roman" w:hAnsi="Times New Roman" w:cs="Times New Roman"/>
          <w:sz w:val="24"/>
          <w:szCs w:val="24"/>
        </w:rPr>
        <w:t> B</w:t>
      </w:r>
      <w:r>
        <w:rPr>
          <w:rFonts w:ascii="Times New Roman" w:hAnsi="Times New Roman" w:cs="Times New Roman"/>
          <w:sz w:val="24"/>
          <w:szCs w:val="24"/>
        </w:rPr>
        <w:t>.</w:t>
      </w:r>
      <w:r w:rsidRPr="00360266">
        <w:rPr>
          <w:rFonts w:ascii="Times New Roman" w:hAnsi="Times New Roman" w:cs="Times New Roman"/>
          <w:sz w:val="24"/>
          <w:szCs w:val="24"/>
        </w:rPr>
        <w:t>, Martin-Hidalgo</w:t>
      </w:r>
      <w:r w:rsidR="009E1684">
        <w:rPr>
          <w:rFonts w:ascii="Times New Roman" w:hAnsi="Times New Roman" w:cs="Times New Roman"/>
          <w:sz w:val="24"/>
          <w:szCs w:val="24"/>
        </w:rPr>
        <w:t>,</w:t>
      </w:r>
      <w:r w:rsidRPr="00360266">
        <w:rPr>
          <w:rFonts w:ascii="Times New Roman" w:hAnsi="Times New Roman" w:cs="Times New Roman"/>
          <w:sz w:val="24"/>
          <w:szCs w:val="24"/>
        </w:rPr>
        <w:t> A</w:t>
      </w:r>
      <w:r>
        <w:rPr>
          <w:rFonts w:ascii="Times New Roman" w:hAnsi="Times New Roman" w:cs="Times New Roman"/>
          <w:sz w:val="24"/>
          <w:szCs w:val="24"/>
        </w:rPr>
        <w:t>.</w:t>
      </w:r>
      <w:r w:rsidRPr="00360266">
        <w:rPr>
          <w:rFonts w:ascii="Times New Roman" w:hAnsi="Times New Roman" w:cs="Times New Roman"/>
          <w:sz w:val="24"/>
          <w:szCs w:val="24"/>
        </w:rPr>
        <w:t>, Galindo</w:t>
      </w:r>
      <w:r w:rsidR="009E1684">
        <w:rPr>
          <w:rFonts w:ascii="Times New Roman" w:hAnsi="Times New Roman" w:cs="Times New Roman"/>
          <w:sz w:val="24"/>
          <w:szCs w:val="24"/>
        </w:rPr>
        <w:t>,</w:t>
      </w:r>
      <w:r w:rsidRPr="00360266">
        <w:rPr>
          <w:rFonts w:ascii="Times New Roman" w:hAnsi="Times New Roman" w:cs="Times New Roman"/>
          <w:sz w:val="24"/>
          <w:szCs w:val="24"/>
        </w:rPr>
        <w:t> J</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Luque</w:t>
      </w:r>
      <w:proofErr w:type="spellEnd"/>
      <w:r w:rsidRPr="00360266">
        <w:rPr>
          <w:rFonts w:ascii="Times New Roman" w:hAnsi="Times New Roman" w:cs="Times New Roman"/>
          <w:sz w:val="24"/>
          <w:szCs w:val="24"/>
        </w:rPr>
        <w:t>-Ramirez</w:t>
      </w:r>
      <w:r w:rsidR="009E1684">
        <w:rPr>
          <w:rFonts w:ascii="Times New Roman" w:hAnsi="Times New Roman" w:cs="Times New Roman"/>
          <w:sz w:val="24"/>
          <w:szCs w:val="24"/>
        </w:rPr>
        <w:t>,</w:t>
      </w:r>
      <w:r w:rsidRPr="00360266">
        <w:rPr>
          <w:rFonts w:ascii="Times New Roman" w:hAnsi="Times New Roman" w:cs="Times New Roman"/>
          <w:sz w:val="24"/>
          <w:szCs w:val="24"/>
        </w:rPr>
        <w:t> M</w:t>
      </w:r>
      <w:r>
        <w:rPr>
          <w:rFonts w:ascii="Times New Roman" w:hAnsi="Times New Roman" w:cs="Times New Roman"/>
          <w:sz w:val="24"/>
          <w:szCs w:val="24"/>
        </w:rPr>
        <w:t>.</w:t>
      </w:r>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Pr>
          <w:rFonts w:ascii="Times New Roman" w:hAnsi="Times New Roman" w:cs="Times New Roman"/>
          <w:sz w:val="24"/>
          <w:szCs w:val="24"/>
        </w:rPr>
        <w:t>.,</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2016. </w:t>
      </w:r>
      <w:r w:rsidRPr="00360266">
        <w:rPr>
          <w:rFonts w:ascii="Times New Roman" w:hAnsi="Times New Roman" w:cs="Times New Roman"/>
          <w:sz w:val="24"/>
          <w:szCs w:val="24"/>
        </w:rPr>
        <w:t xml:space="preserve">Prevalence of male secondary hypogonadism in moderate to severe obesity and its relationship with insulin resistance and excess body weight. </w:t>
      </w:r>
      <w:proofErr w:type="spellStart"/>
      <w:r w:rsidRPr="00360266">
        <w:rPr>
          <w:rFonts w:ascii="Times New Roman" w:hAnsi="Times New Roman" w:cs="Times New Roman"/>
          <w:sz w:val="24"/>
          <w:szCs w:val="24"/>
        </w:rPr>
        <w:t>Androl</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4</w:t>
      </w:r>
      <w:r>
        <w:rPr>
          <w:rFonts w:ascii="Times New Roman" w:hAnsi="Times New Roman" w:cs="Times New Roman"/>
          <w:sz w:val="24"/>
          <w:szCs w:val="24"/>
        </w:rPr>
        <w:t>:</w:t>
      </w:r>
      <w:r w:rsidRPr="00360266">
        <w:rPr>
          <w:rFonts w:ascii="Times New Roman" w:hAnsi="Times New Roman" w:cs="Times New Roman"/>
          <w:sz w:val="24"/>
          <w:szCs w:val="24"/>
        </w:rPr>
        <w:t xml:space="preserve">62–67. </w:t>
      </w:r>
    </w:p>
    <w:p w14:paraId="3E824C10" w14:textId="152613B1"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Chang</w:t>
      </w:r>
      <w:r w:rsidR="009E1684">
        <w:rPr>
          <w:rFonts w:ascii="Times New Roman" w:hAnsi="Times New Roman" w:cs="Times New Roman"/>
          <w:sz w:val="24"/>
          <w:szCs w:val="24"/>
        </w:rPr>
        <w:t>,</w:t>
      </w:r>
      <w:r w:rsidRPr="00360266">
        <w:rPr>
          <w:rFonts w:ascii="Times New Roman" w:hAnsi="Times New Roman" w:cs="Times New Roman"/>
          <w:sz w:val="24"/>
          <w:szCs w:val="24"/>
        </w:rPr>
        <w:t xml:space="preserve"> C</w:t>
      </w:r>
      <w:r>
        <w:rPr>
          <w:rFonts w:ascii="Times New Roman" w:hAnsi="Times New Roman" w:cs="Times New Roman"/>
          <w:sz w:val="24"/>
          <w:szCs w:val="24"/>
        </w:rPr>
        <w:t>.</w:t>
      </w:r>
      <w:r w:rsidRPr="00360266">
        <w:rPr>
          <w:rFonts w:ascii="Times New Roman" w:hAnsi="Times New Roman" w:cs="Times New Roman"/>
          <w:sz w:val="24"/>
          <w:szCs w:val="24"/>
        </w:rPr>
        <w:t>L</w:t>
      </w:r>
      <w:r>
        <w:rPr>
          <w:rFonts w:ascii="Times New Roman" w:hAnsi="Times New Roman" w:cs="Times New Roman"/>
          <w:sz w:val="24"/>
          <w:szCs w:val="24"/>
        </w:rPr>
        <w:t>.</w:t>
      </w:r>
      <w:r w:rsidRPr="00360266">
        <w:rPr>
          <w:rFonts w:ascii="Times New Roman" w:hAnsi="Times New Roman" w:cs="Times New Roman"/>
          <w:sz w:val="24"/>
          <w:szCs w:val="24"/>
        </w:rPr>
        <w:t>T</w:t>
      </w:r>
      <w:r>
        <w:rPr>
          <w:rFonts w:ascii="Times New Roman" w:hAnsi="Times New Roman" w:cs="Times New Roman"/>
          <w:sz w:val="24"/>
          <w:szCs w:val="24"/>
        </w:rPr>
        <w:t>.</w:t>
      </w:r>
      <w:r w:rsidRPr="00360266">
        <w:rPr>
          <w:rFonts w:ascii="Times New Roman" w:hAnsi="Times New Roman" w:cs="Times New Roman"/>
          <w:sz w:val="24"/>
          <w:szCs w:val="24"/>
        </w:rPr>
        <w:t>, Chen</w:t>
      </w:r>
      <w:r w:rsidR="009E1684">
        <w:rPr>
          <w:rFonts w:ascii="Times New Roman" w:hAnsi="Times New Roman" w:cs="Times New Roman"/>
          <w:sz w:val="24"/>
          <w:szCs w:val="24"/>
        </w:rPr>
        <w:t>,</w:t>
      </w:r>
      <w:r w:rsidRPr="00360266">
        <w:rPr>
          <w:rFonts w:ascii="Times New Roman" w:hAnsi="Times New Roman" w:cs="Times New Roman"/>
          <w:sz w:val="24"/>
          <w:szCs w:val="24"/>
        </w:rPr>
        <w:t xml:space="preserve"> Y</w:t>
      </w:r>
      <w:r>
        <w:rPr>
          <w:rFonts w:ascii="Times New Roman" w:hAnsi="Times New Roman" w:cs="Times New Roman"/>
          <w:sz w:val="24"/>
          <w:szCs w:val="24"/>
        </w:rPr>
        <w:t>.</w:t>
      </w:r>
      <w:r w:rsidRPr="00360266">
        <w:rPr>
          <w:rFonts w:ascii="Times New Roman" w:hAnsi="Times New Roman" w:cs="Times New Roman"/>
          <w:sz w:val="24"/>
          <w:szCs w:val="24"/>
        </w:rPr>
        <w:t>C</w:t>
      </w:r>
      <w:r>
        <w:rPr>
          <w:rFonts w:ascii="Times New Roman" w:hAnsi="Times New Roman" w:cs="Times New Roman"/>
          <w:sz w:val="24"/>
          <w:szCs w:val="24"/>
        </w:rPr>
        <w:t>.</w:t>
      </w:r>
      <w:r w:rsidRPr="00360266">
        <w:rPr>
          <w:rFonts w:ascii="Times New Roman" w:hAnsi="Times New Roman" w:cs="Times New Roman"/>
          <w:sz w:val="24"/>
          <w:szCs w:val="24"/>
        </w:rPr>
        <w:t>, Chen</w:t>
      </w:r>
      <w:r w:rsidR="009E1684">
        <w:rPr>
          <w:rFonts w:ascii="Times New Roman" w:hAnsi="Times New Roman" w:cs="Times New Roman"/>
          <w:sz w:val="24"/>
          <w:szCs w:val="24"/>
        </w:rPr>
        <w:t>,</w:t>
      </w:r>
      <w:r w:rsidRPr="00360266">
        <w:rPr>
          <w:rFonts w:ascii="Times New Roman" w:hAnsi="Times New Roman" w:cs="Times New Roman"/>
          <w:sz w:val="24"/>
          <w:szCs w:val="24"/>
        </w:rPr>
        <w:t xml:space="preserve"> H</w:t>
      </w:r>
      <w:r>
        <w:rPr>
          <w:rFonts w:ascii="Times New Roman" w:hAnsi="Times New Roman" w:cs="Times New Roman"/>
          <w:sz w:val="24"/>
          <w:szCs w:val="24"/>
        </w:rPr>
        <w:t>.</w:t>
      </w:r>
      <w:r w:rsidRPr="00360266">
        <w:rPr>
          <w:rFonts w:ascii="Times New Roman" w:hAnsi="Times New Roman" w:cs="Times New Roman"/>
          <w:sz w:val="24"/>
          <w:szCs w:val="24"/>
        </w:rPr>
        <w:t>M</w:t>
      </w:r>
      <w:r>
        <w:rPr>
          <w:rFonts w:ascii="Times New Roman" w:hAnsi="Times New Roman" w:cs="Times New Roman"/>
          <w:sz w:val="24"/>
          <w:szCs w:val="24"/>
        </w:rPr>
        <w:t>.</w:t>
      </w:r>
      <w:r w:rsidRPr="00360266">
        <w:rPr>
          <w:rFonts w:ascii="Times New Roman" w:hAnsi="Times New Roman" w:cs="Times New Roman"/>
          <w:sz w:val="24"/>
          <w:szCs w:val="24"/>
        </w:rPr>
        <w:t>, Yang</w:t>
      </w:r>
      <w:r w:rsidR="009E1684">
        <w:rPr>
          <w:rFonts w:ascii="Times New Roman" w:hAnsi="Times New Roman" w:cs="Times New Roman"/>
          <w:sz w:val="24"/>
          <w:szCs w:val="24"/>
        </w:rPr>
        <w:t>,</w:t>
      </w:r>
      <w:r w:rsidRPr="00360266">
        <w:rPr>
          <w:rFonts w:ascii="Times New Roman" w:hAnsi="Times New Roman" w:cs="Times New Roman"/>
          <w:sz w:val="24"/>
          <w:szCs w:val="24"/>
        </w:rPr>
        <w:t xml:space="preserve"> N</w:t>
      </w:r>
      <w:r>
        <w:rPr>
          <w:rFonts w:ascii="Times New Roman" w:hAnsi="Times New Roman" w:cs="Times New Roman"/>
          <w:sz w:val="24"/>
          <w:szCs w:val="24"/>
        </w:rPr>
        <w:t>.</w:t>
      </w:r>
      <w:r w:rsidRPr="00360266">
        <w:rPr>
          <w:rFonts w:ascii="Times New Roman" w:hAnsi="Times New Roman" w:cs="Times New Roman"/>
          <w:sz w:val="24"/>
          <w:szCs w:val="24"/>
        </w:rPr>
        <w:t>S</w:t>
      </w:r>
      <w:r>
        <w:rPr>
          <w:rFonts w:ascii="Times New Roman" w:hAnsi="Times New Roman" w:cs="Times New Roman"/>
          <w:sz w:val="24"/>
          <w:szCs w:val="24"/>
        </w:rPr>
        <w:t>.</w:t>
      </w:r>
      <w:r w:rsidRPr="00360266">
        <w:rPr>
          <w:rFonts w:ascii="Times New Roman" w:hAnsi="Times New Roman" w:cs="Times New Roman"/>
          <w:sz w:val="24"/>
          <w:szCs w:val="24"/>
        </w:rPr>
        <w:t>, Yang</w:t>
      </w:r>
      <w:r w:rsidR="009E1684">
        <w:rPr>
          <w:rFonts w:ascii="Times New Roman" w:hAnsi="Times New Roman" w:cs="Times New Roman"/>
          <w:sz w:val="24"/>
          <w:szCs w:val="24"/>
        </w:rPr>
        <w:t>,</w:t>
      </w:r>
      <w:r w:rsidRPr="00360266">
        <w:rPr>
          <w:rFonts w:ascii="Times New Roman" w:hAnsi="Times New Roman" w:cs="Times New Roman"/>
          <w:sz w:val="24"/>
          <w:szCs w:val="24"/>
        </w:rPr>
        <w:t xml:space="preserve"> W</w:t>
      </w:r>
      <w:r>
        <w:rPr>
          <w:rFonts w:ascii="Times New Roman" w:hAnsi="Times New Roman" w:cs="Times New Roman"/>
          <w:sz w:val="24"/>
          <w:szCs w:val="24"/>
        </w:rPr>
        <w:t>.</w:t>
      </w:r>
      <w:r w:rsidRPr="00360266">
        <w:rPr>
          <w:rFonts w:ascii="Times New Roman" w:hAnsi="Times New Roman" w:cs="Times New Roman"/>
          <w:sz w:val="24"/>
          <w:szCs w:val="24"/>
        </w:rPr>
        <w:t>C</w:t>
      </w:r>
      <w:r>
        <w:rPr>
          <w:rFonts w:ascii="Times New Roman" w:hAnsi="Times New Roman" w:cs="Times New Roman"/>
          <w:sz w:val="24"/>
          <w:szCs w:val="24"/>
        </w:rPr>
        <w:t>.</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2013. </w:t>
      </w:r>
      <w:r w:rsidRPr="00360266">
        <w:rPr>
          <w:rFonts w:ascii="Times New Roman" w:hAnsi="Times New Roman" w:cs="Times New Roman"/>
          <w:sz w:val="24"/>
          <w:szCs w:val="24"/>
        </w:rPr>
        <w:t>Natural Cures for Type 1 Diabetes: A Review of Phytochemicals, Biological Actions, and Clinical Potential</w:t>
      </w:r>
      <w:r>
        <w:rPr>
          <w:rFonts w:ascii="Times New Roman" w:hAnsi="Times New Roman" w:cs="Times New Roman"/>
          <w:sz w:val="24"/>
          <w:szCs w:val="24"/>
        </w:rPr>
        <w:t>.</w:t>
      </w:r>
      <w:r w:rsidRPr="00360266">
        <w:rPr>
          <w:rFonts w:ascii="Times New Roman" w:hAnsi="Times New Roman" w:cs="Times New Roman"/>
          <w:sz w:val="24"/>
          <w:szCs w:val="24"/>
        </w:rPr>
        <w:t xml:space="preserve"> Current Med</w:t>
      </w:r>
      <w:r>
        <w:rPr>
          <w:rFonts w:ascii="Times New Roman" w:hAnsi="Times New Roman" w:cs="Times New Roman"/>
          <w:sz w:val="24"/>
          <w:szCs w:val="24"/>
        </w:rPr>
        <w:t>.</w:t>
      </w:r>
      <w:r w:rsidRPr="00360266">
        <w:rPr>
          <w:rFonts w:ascii="Times New Roman" w:hAnsi="Times New Roman" w:cs="Times New Roman"/>
          <w:sz w:val="24"/>
          <w:szCs w:val="24"/>
        </w:rPr>
        <w:t xml:space="preserve"> Chem</w:t>
      </w:r>
      <w:r>
        <w:rPr>
          <w:rFonts w:ascii="Times New Roman" w:hAnsi="Times New Roman" w:cs="Times New Roman"/>
          <w:sz w:val="24"/>
          <w:szCs w:val="24"/>
        </w:rPr>
        <w:t xml:space="preserve">. </w:t>
      </w:r>
      <w:r w:rsidRPr="00360266">
        <w:rPr>
          <w:rFonts w:ascii="Times New Roman" w:hAnsi="Times New Roman" w:cs="Times New Roman"/>
          <w:sz w:val="24"/>
          <w:szCs w:val="24"/>
        </w:rPr>
        <w:t>20</w:t>
      </w:r>
      <w:r>
        <w:rPr>
          <w:rFonts w:ascii="Times New Roman" w:hAnsi="Times New Roman" w:cs="Times New Roman"/>
          <w:sz w:val="24"/>
          <w:szCs w:val="24"/>
        </w:rPr>
        <w:t>:</w:t>
      </w:r>
      <w:r w:rsidRPr="00360266">
        <w:rPr>
          <w:rFonts w:ascii="Times New Roman" w:hAnsi="Times New Roman" w:cs="Times New Roman"/>
          <w:sz w:val="24"/>
          <w:szCs w:val="24"/>
        </w:rPr>
        <w:t>899-907</w:t>
      </w:r>
    </w:p>
    <w:p w14:paraId="27ACDF66" w14:textId="30F63F72" w:rsidR="00EB1A3E" w:rsidRPr="00360266" w:rsidRDefault="00EB1A3E" w:rsidP="00EB1A3E">
      <w:pPr>
        <w:shd w:val="clear" w:color="auto" w:fill="FFFFFF" w:themeFill="background1"/>
        <w:jc w:val="both"/>
        <w:rPr>
          <w:rStyle w:val="Strong"/>
          <w:rFonts w:ascii="Times New Roman" w:hAnsi="Times New Roman" w:cs="Times New Roman"/>
          <w:b w:val="0"/>
          <w:bCs w:val="0"/>
          <w:sz w:val="24"/>
          <w:szCs w:val="24"/>
        </w:rPr>
      </w:pPr>
      <w:r w:rsidRPr="00360266">
        <w:rPr>
          <w:rStyle w:val="Strong"/>
          <w:rFonts w:ascii="Times New Roman" w:hAnsi="Times New Roman" w:cs="Times New Roman"/>
          <w:b w:val="0"/>
          <w:bCs w:val="0"/>
          <w:sz w:val="24"/>
          <w:szCs w:val="24"/>
        </w:rPr>
        <w:t>Corona</w:t>
      </w:r>
      <w:r w:rsidR="009E1684">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G</w:t>
      </w:r>
      <w:r>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w:t>
      </w:r>
      <w:proofErr w:type="spellStart"/>
      <w:r w:rsidRPr="00360266">
        <w:rPr>
          <w:rStyle w:val="Strong"/>
          <w:rFonts w:ascii="Times New Roman" w:hAnsi="Times New Roman" w:cs="Times New Roman"/>
          <w:b w:val="0"/>
          <w:bCs w:val="0"/>
          <w:sz w:val="24"/>
          <w:szCs w:val="24"/>
        </w:rPr>
        <w:t>Monami</w:t>
      </w:r>
      <w:proofErr w:type="spellEnd"/>
      <w:r w:rsidR="009E1684">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M</w:t>
      </w:r>
      <w:r>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w:t>
      </w:r>
      <w:proofErr w:type="spellStart"/>
      <w:r w:rsidRPr="00360266">
        <w:rPr>
          <w:rStyle w:val="Strong"/>
          <w:rFonts w:ascii="Times New Roman" w:hAnsi="Times New Roman" w:cs="Times New Roman"/>
          <w:b w:val="0"/>
          <w:bCs w:val="0"/>
          <w:sz w:val="24"/>
          <w:szCs w:val="24"/>
        </w:rPr>
        <w:t>Rastrelli</w:t>
      </w:r>
      <w:proofErr w:type="spellEnd"/>
      <w:r w:rsidR="009E1684">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G</w:t>
      </w:r>
      <w:r>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Aversa</w:t>
      </w:r>
      <w:r w:rsidR="009E1684">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A</w:t>
      </w:r>
      <w:r>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w:t>
      </w:r>
      <w:proofErr w:type="spellStart"/>
      <w:r w:rsidRPr="00360266">
        <w:rPr>
          <w:rStyle w:val="Strong"/>
          <w:rFonts w:ascii="Times New Roman" w:hAnsi="Times New Roman" w:cs="Times New Roman"/>
          <w:b w:val="0"/>
          <w:bCs w:val="0"/>
          <w:sz w:val="24"/>
          <w:szCs w:val="24"/>
        </w:rPr>
        <w:t>Tishova</w:t>
      </w:r>
      <w:proofErr w:type="spellEnd"/>
      <w:r w:rsidR="009E1684">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Y</w:t>
      </w:r>
      <w:r>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Saad F</w:t>
      </w:r>
      <w:r>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2011.</w:t>
      </w:r>
      <w:r w:rsidRPr="00360266">
        <w:rPr>
          <w:rStyle w:val="Strong"/>
          <w:rFonts w:ascii="Times New Roman" w:hAnsi="Times New Roman" w:cs="Times New Roman"/>
          <w:b w:val="0"/>
          <w:bCs w:val="0"/>
          <w:sz w:val="24"/>
          <w:szCs w:val="24"/>
        </w:rPr>
        <w:t xml:space="preserve"> Testosterone and metabolic syndrome: A meta‐analysis study. J Sex Med</w:t>
      </w:r>
      <w:r>
        <w:rPr>
          <w:rStyle w:val="Strong"/>
          <w:rFonts w:ascii="Times New Roman" w:hAnsi="Times New Roman" w:cs="Times New Roman"/>
          <w:b w:val="0"/>
          <w:bCs w:val="0"/>
          <w:sz w:val="24"/>
          <w:szCs w:val="24"/>
        </w:rPr>
        <w:t>.</w:t>
      </w:r>
      <w:r w:rsidRPr="00360266">
        <w:rPr>
          <w:rStyle w:val="Strong"/>
          <w:rFonts w:ascii="Times New Roman" w:hAnsi="Times New Roman" w:cs="Times New Roman"/>
          <w:b w:val="0"/>
          <w:bCs w:val="0"/>
          <w:sz w:val="24"/>
          <w:szCs w:val="24"/>
        </w:rPr>
        <w:t xml:space="preserve"> 8:272–283.</w:t>
      </w:r>
    </w:p>
    <w:p w14:paraId="2E0320E0" w14:textId="729EF622"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Ding</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G</w:t>
      </w:r>
      <w:r>
        <w:rPr>
          <w:rFonts w:ascii="Times New Roman" w:hAnsi="Times New Roman" w:cs="Times New Roman"/>
          <w:sz w:val="24"/>
          <w:szCs w:val="24"/>
        </w:rPr>
        <w:t>.</w:t>
      </w:r>
      <w:r w:rsidRPr="00360266">
        <w:rPr>
          <w:rFonts w:ascii="Times New Roman" w:hAnsi="Times New Roman" w:cs="Times New Roman"/>
          <w:sz w:val="24"/>
          <w:szCs w:val="24"/>
        </w:rPr>
        <w:t>L</w:t>
      </w:r>
      <w:r>
        <w:rPr>
          <w:rFonts w:ascii="Times New Roman" w:hAnsi="Times New Roman" w:cs="Times New Roman"/>
          <w:sz w:val="24"/>
          <w:szCs w:val="24"/>
        </w:rPr>
        <w:t>.</w:t>
      </w:r>
      <w:r w:rsidRPr="00360266">
        <w:rPr>
          <w:rFonts w:ascii="Times New Roman" w:hAnsi="Times New Roman" w:cs="Times New Roman"/>
          <w:sz w:val="24"/>
          <w:szCs w:val="24"/>
        </w:rPr>
        <w:t>, Wang</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F</w:t>
      </w:r>
      <w:r>
        <w:rPr>
          <w:rFonts w:ascii="Times New Roman" w:hAnsi="Times New Roman" w:cs="Times New Roman"/>
          <w:sz w:val="24"/>
          <w:szCs w:val="24"/>
        </w:rPr>
        <w:t>.</w:t>
      </w:r>
      <w:r w:rsidRPr="00360266">
        <w:rPr>
          <w:rFonts w:ascii="Times New Roman" w:hAnsi="Times New Roman" w:cs="Times New Roman"/>
          <w:sz w:val="24"/>
          <w:szCs w:val="24"/>
        </w:rPr>
        <w:t>F</w:t>
      </w:r>
      <w:r>
        <w:rPr>
          <w:rFonts w:ascii="Times New Roman" w:hAnsi="Times New Roman" w:cs="Times New Roman"/>
          <w:sz w:val="24"/>
          <w:szCs w:val="24"/>
        </w:rPr>
        <w:t>.</w:t>
      </w:r>
      <w:r w:rsidRPr="00360266">
        <w:rPr>
          <w:rFonts w:ascii="Times New Roman" w:hAnsi="Times New Roman" w:cs="Times New Roman"/>
          <w:sz w:val="24"/>
          <w:szCs w:val="24"/>
        </w:rPr>
        <w:t>, Shu</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w:t>
      </w:r>
      <w:r w:rsidRPr="00360266">
        <w:rPr>
          <w:rFonts w:ascii="Times New Roman" w:hAnsi="Times New Roman" w:cs="Times New Roman"/>
          <w:sz w:val="24"/>
          <w:szCs w:val="24"/>
        </w:rPr>
        <w:t>, Tian</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S</w:t>
      </w:r>
      <w:r>
        <w:rPr>
          <w:rFonts w:ascii="Times New Roman" w:hAnsi="Times New Roman" w:cs="Times New Roman"/>
          <w:sz w:val="24"/>
          <w:szCs w:val="24"/>
        </w:rPr>
        <w:t>.</w:t>
      </w:r>
      <w:r w:rsidRPr="00360266">
        <w:rPr>
          <w:rFonts w:ascii="Times New Roman" w:hAnsi="Times New Roman" w:cs="Times New Roman"/>
          <w:sz w:val="24"/>
          <w:szCs w:val="24"/>
        </w:rPr>
        <w:t>, Jiang Y</w:t>
      </w:r>
      <w:r>
        <w:rPr>
          <w:rFonts w:ascii="Times New Roman" w:hAnsi="Times New Roman" w:cs="Times New Roman"/>
          <w:sz w:val="24"/>
          <w:szCs w:val="24"/>
        </w:rPr>
        <w:t>.</w:t>
      </w:r>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360266">
        <w:rPr>
          <w:rFonts w:ascii="Times New Roman" w:hAnsi="Times New Roman" w:cs="Times New Roman"/>
          <w:sz w:val="24"/>
          <w:szCs w:val="24"/>
        </w:rPr>
        <w:t>Transgenerational glucose intolerance with Igf2/H19 epigenetic alterations in mouse islet induced by intrauterine hyperglycemia. Diabetes</w:t>
      </w:r>
      <w:r>
        <w:rPr>
          <w:rFonts w:ascii="Times New Roman" w:hAnsi="Times New Roman" w:cs="Times New Roman"/>
          <w:sz w:val="24"/>
          <w:szCs w:val="24"/>
        </w:rPr>
        <w:t>.</w:t>
      </w:r>
      <w:r w:rsidRPr="00360266">
        <w:rPr>
          <w:rFonts w:ascii="Times New Roman" w:hAnsi="Times New Roman" w:cs="Times New Roman"/>
          <w:sz w:val="24"/>
          <w:szCs w:val="24"/>
        </w:rPr>
        <w:t xml:space="preserve"> 61:1133–</w:t>
      </w:r>
      <w:r w:rsidR="009E1684">
        <w:rPr>
          <w:rFonts w:ascii="Times New Roman" w:hAnsi="Times New Roman" w:cs="Times New Roman"/>
          <w:sz w:val="24"/>
          <w:szCs w:val="24"/>
        </w:rPr>
        <w:t>1142.</w:t>
      </w:r>
    </w:p>
    <w:p w14:paraId="2BB4A800" w14:textId="26E9EF69" w:rsidR="00EB1A3E" w:rsidRPr="00F21B05" w:rsidRDefault="00F21B05" w:rsidP="00EB1A3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F21B05">
        <w:rPr>
          <w:rFonts w:ascii="Times New Roman" w:eastAsia="Times New Roman" w:hAnsi="Times New Roman" w:cs="Times New Roman"/>
          <w:sz w:val="24"/>
          <w:szCs w:val="24"/>
          <w:bdr w:val="none" w:sz="0" w:space="0" w:color="auto" w:frame="1"/>
        </w:rPr>
        <w:lastRenderedPageBreak/>
        <w:t>Van Dam E</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W</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Dekker</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J</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M</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w:t>
      </w:r>
      <w:proofErr w:type="spellStart"/>
      <w:r w:rsidRPr="00F21B05">
        <w:rPr>
          <w:rFonts w:ascii="Times New Roman" w:eastAsia="Times New Roman" w:hAnsi="Times New Roman" w:cs="Times New Roman"/>
          <w:sz w:val="24"/>
          <w:szCs w:val="24"/>
          <w:bdr w:val="none" w:sz="0" w:space="0" w:color="auto" w:frame="1"/>
        </w:rPr>
        <w:t>Lentjes</w:t>
      </w:r>
      <w:proofErr w:type="spellEnd"/>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E</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G</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w:t>
      </w:r>
      <w:proofErr w:type="spellStart"/>
      <w:r w:rsidRPr="00F21B05">
        <w:rPr>
          <w:rFonts w:ascii="Times New Roman" w:eastAsia="Times New Roman" w:hAnsi="Times New Roman" w:cs="Times New Roman"/>
          <w:sz w:val="24"/>
          <w:szCs w:val="24"/>
          <w:bdr w:val="none" w:sz="0" w:space="0" w:color="auto" w:frame="1"/>
        </w:rPr>
        <w:t>Romijn</w:t>
      </w:r>
      <w:proofErr w:type="spellEnd"/>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F</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P</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Smulders</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Y</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M</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Post</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W</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J</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w:t>
      </w:r>
      <w:proofErr w:type="spellStart"/>
      <w:r w:rsidRPr="00F21B05">
        <w:rPr>
          <w:rFonts w:ascii="Times New Roman" w:eastAsia="Times New Roman" w:hAnsi="Times New Roman" w:cs="Times New Roman"/>
          <w:sz w:val="24"/>
          <w:szCs w:val="24"/>
          <w:bdr w:val="none" w:sz="0" w:space="0" w:color="auto" w:frame="1"/>
        </w:rPr>
        <w:t>Romijn</w:t>
      </w:r>
      <w:proofErr w:type="spellEnd"/>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J</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A</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w:t>
      </w:r>
      <w:proofErr w:type="spellStart"/>
      <w:r w:rsidRPr="00F21B05">
        <w:rPr>
          <w:rFonts w:ascii="Times New Roman" w:eastAsia="Times New Roman" w:hAnsi="Times New Roman" w:cs="Times New Roman"/>
          <w:sz w:val="24"/>
          <w:szCs w:val="24"/>
          <w:bdr w:val="none" w:sz="0" w:space="0" w:color="auto" w:frame="1"/>
        </w:rPr>
        <w:t>Krans</w:t>
      </w:r>
      <w:proofErr w:type="spellEnd"/>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 H</w:t>
      </w:r>
      <w:r w:rsidR="00581F01">
        <w:rPr>
          <w:rFonts w:ascii="Times New Roman" w:eastAsia="Times New Roman" w:hAnsi="Times New Roman" w:cs="Times New Roman"/>
          <w:sz w:val="24"/>
          <w:szCs w:val="24"/>
          <w:bdr w:val="none" w:sz="0" w:space="0" w:color="auto" w:frame="1"/>
        </w:rPr>
        <w:t>.</w:t>
      </w:r>
      <w:r w:rsidRPr="00F21B05">
        <w:rPr>
          <w:rFonts w:ascii="Times New Roman" w:eastAsia="Times New Roman" w:hAnsi="Times New Roman" w:cs="Times New Roman"/>
          <w:sz w:val="24"/>
          <w:szCs w:val="24"/>
          <w:bdr w:val="none" w:sz="0" w:space="0" w:color="auto" w:frame="1"/>
        </w:rPr>
        <w:t xml:space="preserve">M. 2003. Steroids in adult men with type 1 diabetes: a tendency to hypogonadism. </w:t>
      </w:r>
      <w:proofErr w:type="spellStart"/>
      <w:r w:rsidRPr="00F21B05">
        <w:rPr>
          <w:rFonts w:ascii="Times New Roman" w:eastAsia="Times New Roman" w:hAnsi="Times New Roman" w:cs="Times New Roman"/>
          <w:sz w:val="24"/>
          <w:szCs w:val="24"/>
          <w:bdr w:val="none" w:sz="0" w:space="0" w:color="auto" w:frame="1"/>
        </w:rPr>
        <w:t>Diabe</w:t>
      </w:r>
      <w:proofErr w:type="spellEnd"/>
      <w:r w:rsidRPr="00F21B05">
        <w:rPr>
          <w:rFonts w:ascii="Times New Roman" w:eastAsia="Times New Roman" w:hAnsi="Times New Roman" w:cs="Times New Roman"/>
          <w:sz w:val="24"/>
          <w:szCs w:val="24"/>
          <w:bdr w:val="none" w:sz="0" w:space="0" w:color="auto" w:frame="1"/>
        </w:rPr>
        <w:t>. Car. 26:1812-1818</w:t>
      </w:r>
    </w:p>
    <w:p w14:paraId="4D3FBABC" w14:textId="77777777" w:rsidR="00F21B05" w:rsidRDefault="00F21B05" w:rsidP="00EB1A3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14:paraId="4C9DE37D" w14:textId="41CA988C" w:rsidR="00EB1A3E" w:rsidRPr="00360266" w:rsidRDefault="00EB1A3E" w:rsidP="00EB1A3E">
      <w:pPr>
        <w:shd w:val="clear" w:color="auto" w:fill="FFFFFF" w:themeFill="background1"/>
        <w:jc w:val="both"/>
        <w:rPr>
          <w:rFonts w:ascii="Times New Roman" w:hAnsi="Times New Roman" w:cs="Times New Roman"/>
          <w:sz w:val="24"/>
          <w:szCs w:val="24"/>
        </w:rPr>
      </w:pPr>
      <w:proofErr w:type="spellStart"/>
      <w:r w:rsidRPr="00360266">
        <w:rPr>
          <w:rFonts w:ascii="Times New Roman" w:hAnsi="Times New Roman" w:cs="Times New Roman"/>
          <w:sz w:val="24"/>
          <w:szCs w:val="24"/>
        </w:rPr>
        <w:t>Fujii</w:t>
      </w:r>
      <w:proofErr w:type="spellEnd"/>
      <w:r w:rsidRPr="00360266">
        <w:rPr>
          <w:rFonts w:ascii="Times New Roman" w:hAnsi="Times New Roman" w:cs="Times New Roman"/>
          <w:sz w:val="24"/>
          <w:szCs w:val="24"/>
        </w:rPr>
        <w:t>, M.</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Takei, I.</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Umezawa</w:t>
      </w:r>
      <w:proofErr w:type="spellEnd"/>
      <w:r w:rsidRPr="00360266">
        <w:rPr>
          <w:rFonts w:ascii="Times New Roman" w:hAnsi="Times New Roman" w:cs="Times New Roman"/>
          <w:sz w:val="24"/>
          <w:szCs w:val="24"/>
        </w:rPr>
        <w:t>, K.</w:t>
      </w:r>
      <w:r>
        <w:rPr>
          <w:rFonts w:ascii="Times New Roman" w:hAnsi="Times New Roman" w:cs="Times New Roman"/>
          <w:sz w:val="24"/>
          <w:szCs w:val="24"/>
        </w:rPr>
        <w:t xml:space="preserve"> 2009.</w:t>
      </w:r>
      <w:r w:rsidRPr="00360266">
        <w:rPr>
          <w:rFonts w:ascii="Times New Roman" w:hAnsi="Times New Roman" w:cs="Times New Roman"/>
          <w:sz w:val="24"/>
          <w:szCs w:val="24"/>
        </w:rPr>
        <w:t xml:space="preserve"> Antidiabetic effect of orally administered </w:t>
      </w:r>
      <w:proofErr w:type="spellStart"/>
      <w:r w:rsidRPr="00360266">
        <w:rPr>
          <w:rFonts w:ascii="Times New Roman" w:hAnsi="Times New Roman" w:cs="Times New Roman"/>
          <w:sz w:val="24"/>
          <w:szCs w:val="24"/>
        </w:rPr>
        <w:t>conophylline</w:t>
      </w:r>
      <w:proofErr w:type="spellEnd"/>
      <w:r w:rsidRPr="00360266">
        <w:rPr>
          <w:rFonts w:ascii="Times New Roman" w:hAnsi="Times New Roman" w:cs="Times New Roman"/>
          <w:sz w:val="24"/>
          <w:szCs w:val="24"/>
        </w:rPr>
        <w:t xml:space="preserve">-containing plant extract on streptozotocin-treated and </w:t>
      </w:r>
      <w:proofErr w:type="spellStart"/>
      <w:r w:rsidRPr="00360266">
        <w:rPr>
          <w:rFonts w:ascii="Times New Roman" w:hAnsi="Times New Roman" w:cs="Times New Roman"/>
          <w:sz w:val="24"/>
          <w:szCs w:val="24"/>
        </w:rPr>
        <w:t>GotoKakizaki</w:t>
      </w:r>
      <w:proofErr w:type="spellEnd"/>
      <w:r w:rsidRPr="00360266">
        <w:rPr>
          <w:rFonts w:ascii="Times New Roman" w:hAnsi="Times New Roman" w:cs="Times New Roman"/>
          <w:sz w:val="24"/>
          <w:szCs w:val="24"/>
        </w:rPr>
        <w:t xml:space="preserve"> rats. Biomed. </w:t>
      </w:r>
      <w:proofErr w:type="spellStart"/>
      <w:r w:rsidRPr="00360266">
        <w:rPr>
          <w:rFonts w:ascii="Times New Roman" w:hAnsi="Times New Roman" w:cs="Times New Roman"/>
          <w:sz w:val="24"/>
          <w:szCs w:val="24"/>
        </w:rPr>
        <w:t>Pharmacother</w:t>
      </w:r>
      <w:proofErr w:type="spellEnd"/>
      <w:r w:rsidRPr="00360266">
        <w:rPr>
          <w:rFonts w:ascii="Times New Roman" w:hAnsi="Times New Roman" w:cs="Times New Roman"/>
          <w:sz w:val="24"/>
          <w:szCs w:val="24"/>
        </w:rPr>
        <w:t>. 63</w:t>
      </w:r>
      <w:r>
        <w:rPr>
          <w:rFonts w:ascii="Times New Roman" w:hAnsi="Times New Roman" w:cs="Times New Roman"/>
          <w:sz w:val="24"/>
          <w:szCs w:val="24"/>
        </w:rPr>
        <w:t>:</w:t>
      </w:r>
      <w:r w:rsidRPr="00360266">
        <w:rPr>
          <w:rFonts w:ascii="Times New Roman" w:hAnsi="Times New Roman" w:cs="Times New Roman"/>
          <w:sz w:val="24"/>
          <w:szCs w:val="24"/>
        </w:rPr>
        <w:t xml:space="preserve">710-716. </w:t>
      </w:r>
    </w:p>
    <w:p w14:paraId="602D03EE" w14:textId="56F35D95"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Garcia-</w:t>
      </w:r>
      <w:proofErr w:type="spellStart"/>
      <w:r w:rsidRPr="00360266">
        <w:rPr>
          <w:rFonts w:ascii="Times New Roman" w:hAnsi="Times New Roman" w:cs="Times New Roman"/>
          <w:sz w:val="24"/>
          <w:szCs w:val="24"/>
        </w:rPr>
        <w:t>Compean</w:t>
      </w:r>
      <w:proofErr w:type="spellEnd"/>
      <w:r w:rsidR="00526053">
        <w:rPr>
          <w:rFonts w:ascii="Times New Roman" w:hAnsi="Times New Roman" w:cs="Times New Roman"/>
          <w:sz w:val="24"/>
          <w:szCs w:val="24"/>
        </w:rPr>
        <w:t>,</w:t>
      </w:r>
      <w:r w:rsidRPr="00360266">
        <w:rPr>
          <w:rFonts w:ascii="Times New Roman" w:hAnsi="Times New Roman" w:cs="Times New Roman"/>
          <w:sz w:val="24"/>
          <w:szCs w:val="24"/>
        </w:rPr>
        <w:t xml:space="preserve"> D</w:t>
      </w:r>
      <w:r>
        <w:rPr>
          <w:rFonts w:ascii="Times New Roman" w:hAnsi="Times New Roman" w:cs="Times New Roman"/>
          <w:sz w:val="24"/>
          <w:szCs w:val="24"/>
        </w:rPr>
        <w:t>.</w:t>
      </w:r>
      <w:r w:rsidRPr="00360266">
        <w:rPr>
          <w:rFonts w:ascii="Times New Roman" w:hAnsi="Times New Roman" w:cs="Times New Roman"/>
          <w:sz w:val="24"/>
          <w:szCs w:val="24"/>
        </w:rPr>
        <w:t>, Jaquez-Quintana</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w:t>
      </w:r>
      <w:r w:rsidRPr="00360266">
        <w:rPr>
          <w:rFonts w:ascii="Times New Roman" w:hAnsi="Times New Roman" w:cs="Times New Roman"/>
          <w:sz w:val="24"/>
          <w:szCs w:val="24"/>
        </w:rPr>
        <w:t>O</w:t>
      </w:r>
      <w:r>
        <w:rPr>
          <w:rFonts w:ascii="Times New Roman" w:hAnsi="Times New Roman" w:cs="Times New Roman"/>
          <w:sz w:val="24"/>
          <w:szCs w:val="24"/>
        </w:rPr>
        <w:t>.</w:t>
      </w:r>
      <w:r w:rsidRPr="00360266">
        <w:rPr>
          <w:rFonts w:ascii="Times New Roman" w:hAnsi="Times New Roman" w:cs="Times New Roman"/>
          <w:sz w:val="24"/>
          <w:szCs w:val="24"/>
        </w:rPr>
        <w:t>, Gonzalez-Gonzalez</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w:t>
      </w:r>
      <w:r w:rsidRPr="00360266">
        <w:rPr>
          <w:rFonts w:ascii="Times New Roman" w:hAnsi="Times New Roman" w:cs="Times New Roman"/>
          <w:sz w:val="24"/>
          <w:szCs w:val="24"/>
        </w:rPr>
        <w:t>A</w:t>
      </w:r>
      <w:r>
        <w:rPr>
          <w:rFonts w:ascii="Times New Roman" w:hAnsi="Times New Roman" w:cs="Times New Roman"/>
          <w:sz w:val="24"/>
          <w:szCs w:val="24"/>
        </w:rPr>
        <w:t>.</w:t>
      </w:r>
      <w:r w:rsidRPr="00360266">
        <w:rPr>
          <w:rFonts w:ascii="Times New Roman" w:hAnsi="Times New Roman" w:cs="Times New Roman"/>
          <w:sz w:val="24"/>
          <w:szCs w:val="24"/>
        </w:rPr>
        <w:t>, Maldonado-Garza</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H. </w:t>
      </w:r>
      <w:r>
        <w:rPr>
          <w:rFonts w:ascii="Times New Roman" w:hAnsi="Times New Roman" w:cs="Times New Roman"/>
          <w:sz w:val="24"/>
          <w:szCs w:val="24"/>
        </w:rPr>
        <w:t xml:space="preserve">2009. </w:t>
      </w:r>
      <w:r w:rsidRPr="00360266">
        <w:rPr>
          <w:rFonts w:ascii="Times New Roman" w:hAnsi="Times New Roman" w:cs="Times New Roman"/>
          <w:sz w:val="24"/>
          <w:szCs w:val="24"/>
        </w:rPr>
        <w:t>Liver cirrhosis and diabetes: Risk factors, pathophysiology, clinical implications and management. World J Gastroenterol</w:t>
      </w:r>
      <w:r>
        <w:rPr>
          <w:rFonts w:ascii="Times New Roman" w:hAnsi="Times New Roman" w:cs="Times New Roman"/>
          <w:sz w:val="24"/>
          <w:szCs w:val="24"/>
        </w:rPr>
        <w:t>.</w:t>
      </w:r>
      <w:r w:rsidRPr="00360266">
        <w:rPr>
          <w:rFonts w:ascii="Times New Roman" w:hAnsi="Times New Roman" w:cs="Times New Roman"/>
          <w:sz w:val="24"/>
          <w:szCs w:val="24"/>
        </w:rPr>
        <w:t xml:space="preserve"> 15: 280-288</w:t>
      </w:r>
    </w:p>
    <w:p w14:paraId="39FCB347" w14:textId="0C584BC8" w:rsidR="00EB1A3E" w:rsidRPr="000E5B8E" w:rsidRDefault="00EB1A3E" w:rsidP="00EB1A3E">
      <w:pPr>
        <w:jc w:val="both"/>
        <w:rPr>
          <w:rFonts w:ascii="Times New Roman" w:hAnsi="Times New Roman" w:cs="Times New Roman"/>
          <w:sz w:val="24"/>
          <w:szCs w:val="24"/>
        </w:rPr>
      </w:pPr>
      <w:r w:rsidRPr="000E5B8E">
        <w:rPr>
          <w:rFonts w:ascii="Times New Roman" w:hAnsi="Times New Roman" w:cs="Times New Roman"/>
          <w:sz w:val="24"/>
          <w:szCs w:val="24"/>
        </w:rPr>
        <w:t>Guo</w:t>
      </w:r>
      <w:r w:rsidRPr="000E5B8E">
        <w:rPr>
          <w:rFonts w:ascii="Times New Roman" w:hAnsi="Times New Roman" w:cs="Times New Roman"/>
          <w:sz w:val="24"/>
          <w:szCs w:val="24"/>
        </w:rPr>
        <w:noBreakHyphen/>
        <w:t>Lian Ding</w:t>
      </w:r>
      <w:r w:rsidR="000E5B8E" w:rsidRPr="000E5B8E">
        <w:rPr>
          <w:rFonts w:ascii="Times New Roman" w:hAnsi="Times New Roman" w:cs="Times New Roman"/>
          <w:sz w:val="24"/>
          <w:szCs w:val="24"/>
        </w:rPr>
        <w:t>,</w:t>
      </w:r>
      <w:r w:rsidRPr="000E5B8E">
        <w:rPr>
          <w:rFonts w:ascii="Times New Roman" w:hAnsi="Times New Roman" w:cs="Times New Roman"/>
          <w:sz w:val="24"/>
          <w:szCs w:val="24"/>
        </w:rPr>
        <w:t xml:space="preserve"> G.L</w:t>
      </w:r>
      <w:r w:rsidR="000E5B8E" w:rsidRPr="000E5B8E">
        <w:rPr>
          <w:rFonts w:ascii="Times New Roman" w:hAnsi="Times New Roman" w:cs="Times New Roman"/>
          <w:sz w:val="24"/>
          <w:szCs w:val="24"/>
        </w:rPr>
        <w:t>.</w:t>
      </w:r>
      <w:r w:rsidRPr="000E5B8E">
        <w:rPr>
          <w:rFonts w:ascii="Times New Roman" w:hAnsi="Times New Roman" w:cs="Times New Roman"/>
          <w:sz w:val="24"/>
          <w:szCs w:val="24"/>
        </w:rPr>
        <w:t xml:space="preserve">, Liu Y, Liu M.E, Pan J.X., Guo M.X., Sheng J.Z., Huang H.F. 2015. The effects of diabetes on male fertility and epigenetic regulation during spermatogenesis. Asian J of </w:t>
      </w:r>
      <w:proofErr w:type="spellStart"/>
      <w:r w:rsidRPr="000E5B8E">
        <w:rPr>
          <w:rFonts w:ascii="Times New Roman" w:hAnsi="Times New Roman" w:cs="Times New Roman"/>
          <w:sz w:val="24"/>
          <w:szCs w:val="24"/>
        </w:rPr>
        <w:t>Androl</w:t>
      </w:r>
      <w:proofErr w:type="spellEnd"/>
      <w:r w:rsidRPr="000E5B8E">
        <w:rPr>
          <w:rFonts w:ascii="Times New Roman" w:hAnsi="Times New Roman" w:cs="Times New Roman"/>
          <w:sz w:val="24"/>
          <w:szCs w:val="24"/>
        </w:rPr>
        <w:t>. 17: 948–953</w:t>
      </w:r>
    </w:p>
    <w:p w14:paraId="2E768143" w14:textId="71CE4F1B"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Hackett</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G</w:t>
      </w:r>
      <w:r>
        <w:rPr>
          <w:rFonts w:ascii="Times New Roman" w:hAnsi="Times New Roman" w:cs="Times New Roman"/>
          <w:sz w:val="24"/>
          <w:szCs w:val="24"/>
        </w:rPr>
        <w:t>. 2019.</w:t>
      </w:r>
      <w:r w:rsidRPr="00360266">
        <w:rPr>
          <w:rFonts w:ascii="Times New Roman" w:hAnsi="Times New Roman" w:cs="Times New Roman"/>
          <w:sz w:val="24"/>
          <w:szCs w:val="24"/>
        </w:rPr>
        <w:t xml:space="preserve"> Type 2 Diabetes and Testosterone Therapy</w:t>
      </w:r>
      <w:r>
        <w:rPr>
          <w:rFonts w:ascii="Times New Roman" w:hAnsi="Times New Roman" w:cs="Times New Roman"/>
          <w:sz w:val="24"/>
          <w:szCs w:val="24"/>
        </w:rPr>
        <w:t>.</w:t>
      </w:r>
      <w:r w:rsidRPr="00360266">
        <w:rPr>
          <w:rFonts w:ascii="Times New Roman" w:hAnsi="Times New Roman" w:cs="Times New Roman"/>
          <w:sz w:val="24"/>
          <w:szCs w:val="24"/>
        </w:rPr>
        <w:t xml:space="preserve"> World J </w:t>
      </w:r>
      <w:proofErr w:type="spellStart"/>
      <w:r w:rsidRPr="00360266">
        <w:rPr>
          <w:rFonts w:ascii="Times New Roman" w:hAnsi="Times New Roman" w:cs="Times New Roman"/>
          <w:sz w:val="24"/>
          <w:szCs w:val="24"/>
        </w:rPr>
        <w:t>Mens</w:t>
      </w:r>
      <w:proofErr w:type="spellEnd"/>
      <w:r w:rsidRPr="00360266">
        <w:rPr>
          <w:rFonts w:ascii="Times New Roman" w:hAnsi="Times New Roman" w:cs="Times New Roman"/>
          <w:sz w:val="24"/>
          <w:szCs w:val="24"/>
        </w:rPr>
        <w:t xml:space="preserve"> Health</w:t>
      </w:r>
      <w:r>
        <w:rPr>
          <w:rFonts w:ascii="Times New Roman" w:hAnsi="Times New Roman" w:cs="Times New Roman"/>
          <w:sz w:val="24"/>
          <w:szCs w:val="24"/>
        </w:rPr>
        <w:t>.</w:t>
      </w:r>
      <w:r w:rsidRPr="00360266">
        <w:rPr>
          <w:rFonts w:ascii="Times New Roman" w:hAnsi="Times New Roman" w:cs="Times New Roman"/>
          <w:sz w:val="24"/>
          <w:szCs w:val="24"/>
        </w:rPr>
        <w:t xml:space="preserve"> 37:31-44 </w:t>
      </w:r>
    </w:p>
    <w:p w14:paraId="1349B259" w14:textId="77777777"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Han, J.</w:t>
      </w:r>
      <w:r>
        <w:rPr>
          <w:rFonts w:ascii="Times New Roman" w:hAnsi="Times New Roman" w:cs="Times New Roman"/>
          <w:sz w:val="24"/>
          <w:szCs w:val="24"/>
        </w:rPr>
        <w:t>,</w:t>
      </w:r>
      <w:r w:rsidRPr="00360266">
        <w:rPr>
          <w:rFonts w:ascii="Times New Roman" w:hAnsi="Times New Roman" w:cs="Times New Roman"/>
          <w:sz w:val="24"/>
          <w:szCs w:val="24"/>
        </w:rPr>
        <w:t xml:space="preserve"> Lin, H.</w:t>
      </w:r>
      <w:r>
        <w:rPr>
          <w:rFonts w:ascii="Times New Roman" w:hAnsi="Times New Roman" w:cs="Times New Roman"/>
          <w:sz w:val="24"/>
          <w:szCs w:val="24"/>
        </w:rPr>
        <w:t>,</w:t>
      </w:r>
      <w:r w:rsidRPr="00360266">
        <w:rPr>
          <w:rFonts w:ascii="Times New Roman" w:hAnsi="Times New Roman" w:cs="Times New Roman"/>
          <w:sz w:val="24"/>
          <w:szCs w:val="24"/>
        </w:rPr>
        <w:t xml:space="preserve"> Huang, W.</w:t>
      </w:r>
      <w:r>
        <w:rPr>
          <w:rFonts w:ascii="Times New Roman" w:hAnsi="Times New Roman" w:cs="Times New Roman"/>
          <w:sz w:val="24"/>
          <w:szCs w:val="24"/>
        </w:rPr>
        <w:t xml:space="preserve"> 2011.</w:t>
      </w:r>
      <w:r w:rsidRPr="00360266">
        <w:rPr>
          <w:rFonts w:ascii="Times New Roman" w:hAnsi="Times New Roman" w:cs="Times New Roman"/>
          <w:sz w:val="24"/>
          <w:szCs w:val="24"/>
        </w:rPr>
        <w:t xml:space="preserve"> Modulating gut microbiota as an anti-diabetic mechanism of berberine. Med. Sci. </w:t>
      </w:r>
      <w:proofErr w:type="spellStart"/>
      <w:r w:rsidRPr="00360266">
        <w:rPr>
          <w:rFonts w:ascii="Times New Roman" w:hAnsi="Times New Roman" w:cs="Times New Roman"/>
          <w:sz w:val="24"/>
          <w:szCs w:val="24"/>
        </w:rPr>
        <w:t>Monit</w:t>
      </w:r>
      <w:proofErr w:type="spellEnd"/>
      <w:r w:rsidRPr="00360266">
        <w:rPr>
          <w:rFonts w:ascii="Times New Roman" w:hAnsi="Times New Roman" w:cs="Times New Roman"/>
          <w:sz w:val="24"/>
          <w:szCs w:val="24"/>
        </w:rPr>
        <w:t>. 17</w:t>
      </w:r>
      <w:r>
        <w:rPr>
          <w:rFonts w:ascii="Times New Roman" w:hAnsi="Times New Roman" w:cs="Times New Roman"/>
          <w:sz w:val="24"/>
          <w:szCs w:val="24"/>
        </w:rPr>
        <w:t>:</w:t>
      </w:r>
      <w:r w:rsidRPr="00360266">
        <w:rPr>
          <w:rFonts w:ascii="Times New Roman" w:hAnsi="Times New Roman" w:cs="Times New Roman"/>
          <w:sz w:val="24"/>
          <w:szCs w:val="24"/>
        </w:rPr>
        <w:t>164-167</w:t>
      </w:r>
    </w:p>
    <w:p w14:paraId="0D4BACFE" w14:textId="01A91C38"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Hong</w:t>
      </w:r>
      <w:r w:rsidR="00526053">
        <w:rPr>
          <w:rFonts w:ascii="Times New Roman" w:hAnsi="Times New Roman" w:cs="Times New Roman"/>
          <w:sz w:val="24"/>
          <w:szCs w:val="24"/>
        </w:rPr>
        <w:t>,</w:t>
      </w:r>
      <w:r w:rsidRPr="00360266">
        <w:rPr>
          <w:rFonts w:ascii="Times New Roman" w:hAnsi="Times New Roman" w:cs="Times New Roman"/>
          <w:sz w:val="24"/>
          <w:szCs w:val="24"/>
        </w:rPr>
        <w:t> C</w:t>
      </w:r>
      <w:r>
        <w:rPr>
          <w:rFonts w:ascii="Times New Roman" w:hAnsi="Times New Roman" w:cs="Times New Roman"/>
          <w:sz w:val="24"/>
          <w:szCs w:val="24"/>
        </w:rPr>
        <w:t>.</w:t>
      </w:r>
      <w:r w:rsidRPr="00360266">
        <w:rPr>
          <w:rFonts w:ascii="Times New Roman" w:hAnsi="Times New Roman" w:cs="Times New Roman"/>
          <w:sz w:val="24"/>
          <w:szCs w:val="24"/>
        </w:rPr>
        <w:t>Y</w:t>
      </w:r>
      <w:r>
        <w:rPr>
          <w:rFonts w:ascii="Times New Roman" w:hAnsi="Times New Roman" w:cs="Times New Roman"/>
          <w:sz w:val="24"/>
          <w:szCs w:val="24"/>
        </w:rPr>
        <w:t>.</w:t>
      </w:r>
      <w:r w:rsidRPr="00360266">
        <w:rPr>
          <w:rFonts w:ascii="Times New Roman" w:hAnsi="Times New Roman" w:cs="Times New Roman"/>
          <w:sz w:val="24"/>
          <w:szCs w:val="24"/>
        </w:rPr>
        <w:t>, Park</w:t>
      </w:r>
      <w:r w:rsidR="00526053">
        <w:rPr>
          <w:rFonts w:ascii="Times New Roman" w:hAnsi="Times New Roman" w:cs="Times New Roman"/>
          <w:sz w:val="24"/>
          <w:szCs w:val="24"/>
        </w:rPr>
        <w:t>,</w:t>
      </w:r>
      <w:r w:rsidRPr="00360266">
        <w:rPr>
          <w:rFonts w:ascii="Times New Roman" w:hAnsi="Times New Roman" w:cs="Times New Roman"/>
          <w:sz w:val="24"/>
          <w:szCs w:val="24"/>
        </w:rPr>
        <w:t> J</w:t>
      </w:r>
      <w:r>
        <w:rPr>
          <w:rFonts w:ascii="Times New Roman" w:hAnsi="Times New Roman" w:cs="Times New Roman"/>
          <w:sz w:val="24"/>
          <w:szCs w:val="24"/>
        </w:rPr>
        <w:t>.</w:t>
      </w:r>
      <w:r w:rsidRPr="00360266">
        <w:rPr>
          <w:rFonts w:ascii="Times New Roman" w:hAnsi="Times New Roman" w:cs="Times New Roman"/>
          <w:sz w:val="24"/>
          <w:szCs w:val="24"/>
        </w:rPr>
        <w:t>H</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Ahn</w:t>
      </w:r>
      <w:proofErr w:type="spellEnd"/>
      <w:r w:rsidR="00526053">
        <w:rPr>
          <w:rFonts w:ascii="Times New Roman" w:hAnsi="Times New Roman" w:cs="Times New Roman"/>
          <w:sz w:val="24"/>
          <w:szCs w:val="24"/>
        </w:rPr>
        <w:t>,</w:t>
      </w:r>
      <w:r w:rsidRPr="00360266">
        <w:rPr>
          <w:rFonts w:ascii="Times New Roman" w:hAnsi="Times New Roman" w:cs="Times New Roman"/>
          <w:sz w:val="24"/>
          <w:szCs w:val="24"/>
        </w:rPr>
        <w:t> R</w:t>
      </w:r>
      <w:r>
        <w:rPr>
          <w:rFonts w:ascii="Times New Roman" w:hAnsi="Times New Roman" w:cs="Times New Roman"/>
          <w:sz w:val="24"/>
          <w:szCs w:val="24"/>
        </w:rPr>
        <w:t>.</w:t>
      </w:r>
      <w:r w:rsidRPr="00360266">
        <w:rPr>
          <w:rFonts w:ascii="Times New Roman" w:hAnsi="Times New Roman" w:cs="Times New Roman"/>
          <w:sz w:val="24"/>
          <w:szCs w:val="24"/>
        </w:rPr>
        <w:t>S</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Im</w:t>
      </w:r>
      <w:proofErr w:type="spellEnd"/>
      <w:r w:rsidR="00526053">
        <w:rPr>
          <w:rFonts w:ascii="Times New Roman" w:hAnsi="Times New Roman" w:cs="Times New Roman"/>
          <w:sz w:val="24"/>
          <w:szCs w:val="24"/>
        </w:rPr>
        <w:t>,</w:t>
      </w:r>
      <w:r w:rsidRPr="00360266">
        <w:rPr>
          <w:rFonts w:ascii="Times New Roman" w:hAnsi="Times New Roman" w:cs="Times New Roman"/>
          <w:sz w:val="24"/>
          <w:szCs w:val="24"/>
        </w:rPr>
        <w:t> S</w:t>
      </w:r>
      <w:r>
        <w:rPr>
          <w:rFonts w:ascii="Times New Roman" w:hAnsi="Times New Roman" w:cs="Times New Roman"/>
          <w:sz w:val="24"/>
          <w:szCs w:val="24"/>
        </w:rPr>
        <w:t>.</w:t>
      </w:r>
      <w:r w:rsidRPr="00360266">
        <w:rPr>
          <w:rFonts w:ascii="Times New Roman" w:hAnsi="Times New Roman" w:cs="Times New Roman"/>
          <w:sz w:val="24"/>
          <w:szCs w:val="24"/>
        </w:rPr>
        <w:t>Y</w:t>
      </w:r>
      <w:r>
        <w:rPr>
          <w:rFonts w:ascii="Times New Roman" w:hAnsi="Times New Roman" w:cs="Times New Roman"/>
          <w:sz w:val="24"/>
          <w:szCs w:val="24"/>
        </w:rPr>
        <w:t>.</w:t>
      </w:r>
      <w:r w:rsidRPr="00360266">
        <w:rPr>
          <w:rFonts w:ascii="Times New Roman" w:hAnsi="Times New Roman" w:cs="Times New Roman"/>
          <w:sz w:val="24"/>
          <w:szCs w:val="24"/>
        </w:rPr>
        <w:t>, Choi</w:t>
      </w:r>
      <w:r w:rsidR="00526053">
        <w:rPr>
          <w:rFonts w:ascii="Times New Roman" w:hAnsi="Times New Roman" w:cs="Times New Roman"/>
          <w:sz w:val="24"/>
          <w:szCs w:val="24"/>
        </w:rPr>
        <w:t>,</w:t>
      </w:r>
      <w:r w:rsidRPr="00360266">
        <w:rPr>
          <w:rFonts w:ascii="Times New Roman" w:hAnsi="Times New Roman" w:cs="Times New Roman"/>
          <w:sz w:val="24"/>
          <w:szCs w:val="24"/>
        </w:rPr>
        <w:t> H</w:t>
      </w:r>
      <w:r>
        <w:rPr>
          <w:rFonts w:ascii="Times New Roman" w:hAnsi="Times New Roman" w:cs="Times New Roman"/>
          <w:sz w:val="24"/>
          <w:szCs w:val="24"/>
        </w:rPr>
        <w:t>.</w:t>
      </w:r>
      <w:r w:rsidRPr="00360266">
        <w:rPr>
          <w:rFonts w:ascii="Times New Roman" w:hAnsi="Times New Roman" w:cs="Times New Roman"/>
          <w:sz w:val="24"/>
          <w:szCs w:val="24"/>
        </w:rPr>
        <w:t>S</w:t>
      </w:r>
      <w:r>
        <w:rPr>
          <w:rFonts w:ascii="Times New Roman" w:hAnsi="Times New Roman" w:cs="Times New Roman"/>
          <w:sz w:val="24"/>
          <w:szCs w:val="24"/>
        </w:rPr>
        <w:t>.</w:t>
      </w:r>
      <w:r w:rsidRPr="00360266">
        <w:rPr>
          <w:rFonts w:ascii="Times New Roman" w:hAnsi="Times New Roman" w:cs="Times New Roman"/>
          <w:sz w:val="24"/>
          <w:szCs w:val="24"/>
        </w:rPr>
        <w:t>, Soh</w:t>
      </w:r>
      <w:r w:rsidR="00526053">
        <w:rPr>
          <w:rFonts w:ascii="Times New Roman" w:hAnsi="Times New Roman" w:cs="Times New Roman"/>
          <w:sz w:val="24"/>
          <w:szCs w:val="24"/>
        </w:rPr>
        <w:t>,</w:t>
      </w:r>
      <w:r w:rsidRPr="00360266">
        <w:rPr>
          <w:rFonts w:ascii="Times New Roman" w:hAnsi="Times New Roman" w:cs="Times New Roman"/>
          <w:sz w:val="24"/>
          <w:szCs w:val="24"/>
        </w:rPr>
        <w:t> J</w:t>
      </w:r>
      <w:r>
        <w:rPr>
          <w:rFonts w:ascii="Times New Roman" w:hAnsi="Times New Roman" w:cs="Times New Roman"/>
          <w:sz w:val="24"/>
          <w:szCs w:val="24"/>
        </w:rPr>
        <w:t>.</w:t>
      </w:r>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Pr>
          <w:rFonts w:ascii="Times New Roman" w:hAnsi="Times New Roman" w:cs="Times New Roman"/>
          <w:sz w:val="24"/>
          <w:szCs w:val="24"/>
        </w:rPr>
        <w:t>.</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2004. </w:t>
      </w:r>
      <w:r w:rsidRPr="00360266">
        <w:rPr>
          <w:rFonts w:ascii="Times New Roman" w:hAnsi="Times New Roman" w:cs="Times New Roman"/>
          <w:sz w:val="24"/>
          <w:szCs w:val="24"/>
        </w:rPr>
        <w:t>Molecular mechanism of suppression of testicular steroidogenesis by proinflammatory cytokine tumor necrosis factor alpha. Mol</w:t>
      </w:r>
      <w:r>
        <w:rPr>
          <w:rFonts w:ascii="Times New Roman" w:hAnsi="Times New Roman" w:cs="Times New Roman"/>
          <w:sz w:val="24"/>
          <w:szCs w:val="24"/>
        </w:rPr>
        <w:t>.</w:t>
      </w:r>
      <w:r w:rsidRPr="00360266">
        <w:rPr>
          <w:rFonts w:ascii="Times New Roman" w:hAnsi="Times New Roman" w:cs="Times New Roman"/>
          <w:sz w:val="24"/>
          <w:szCs w:val="24"/>
        </w:rPr>
        <w:t xml:space="preserve"> and Cellular Biol</w:t>
      </w:r>
      <w:r>
        <w:rPr>
          <w:rFonts w:ascii="Times New Roman" w:hAnsi="Times New Roman" w:cs="Times New Roman"/>
          <w:sz w:val="24"/>
          <w:szCs w:val="24"/>
        </w:rPr>
        <w:t>.</w:t>
      </w:r>
      <w:r w:rsidRPr="00360266">
        <w:rPr>
          <w:rFonts w:ascii="Times New Roman" w:hAnsi="Times New Roman" w:cs="Times New Roman"/>
          <w:sz w:val="24"/>
          <w:szCs w:val="24"/>
        </w:rPr>
        <w:t xml:space="preserve"> 24</w:t>
      </w:r>
      <w:r>
        <w:rPr>
          <w:rFonts w:ascii="Times New Roman" w:hAnsi="Times New Roman" w:cs="Times New Roman"/>
          <w:sz w:val="24"/>
          <w:szCs w:val="24"/>
        </w:rPr>
        <w:t>:</w:t>
      </w:r>
      <w:r w:rsidRPr="00360266">
        <w:rPr>
          <w:rFonts w:ascii="Times New Roman" w:hAnsi="Times New Roman" w:cs="Times New Roman"/>
          <w:sz w:val="24"/>
          <w:szCs w:val="24"/>
        </w:rPr>
        <w:t xml:space="preserve">2593–2604. </w:t>
      </w:r>
    </w:p>
    <w:p w14:paraId="2B3849A4" w14:textId="206AA5E0"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Islam</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S</w:t>
      </w:r>
      <w:r>
        <w:rPr>
          <w:rFonts w:ascii="Times New Roman" w:hAnsi="Times New Roman" w:cs="Times New Roman"/>
          <w:sz w:val="24"/>
          <w:szCs w:val="24"/>
        </w:rPr>
        <w:t>.</w:t>
      </w:r>
      <w:r w:rsidRPr="00360266">
        <w:rPr>
          <w:rFonts w:ascii="Times New Roman" w:hAnsi="Times New Roman" w:cs="Times New Roman"/>
          <w:sz w:val="24"/>
          <w:szCs w:val="24"/>
        </w:rPr>
        <w:t>, Rahman</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S</w:t>
      </w:r>
      <w:r>
        <w:rPr>
          <w:rFonts w:ascii="Times New Roman" w:hAnsi="Times New Roman" w:cs="Times New Roman"/>
          <w:sz w:val="24"/>
          <w:szCs w:val="24"/>
        </w:rPr>
        <w:t>.</w:t>
      </w:r>
      <w:r w:rsidRPr="00360266">
        <w:rPr>
          <w:rFonts w:ascii="Times New Roman" w:hAnsi="Times New Roman" w:cs="Times New Roman"/>
          <w:sz w:val="24"/>
          <w:szCs w:val="24"/>
        </w:rPr>
        <w:t>,</w:t>
      </w:r>
      <w:r>
        <w:rPr>
          <w:rFonts w:ascii="Times New Roman" w:hAnsi="Times New Roman" w:cs="Times New Roman"/>
          <w:sz w:val="24"/>
          <w:szCs w:val="24"/>
        </w:rPr>
        <w:t xml:space="preserve"> </w:t>
      </w:r>
      <w:r w:rsidRPr="00360266">
        <w:rPr>
          <w:rFonts w:ascii="Times New Roman" w:hAnsi="Times New Roman" w:cs="Times New Roman"/>
          <w:sz w:val="24"/>
          <w:szCs w:val="24"/>
        </w:rPr>
        <w:t>Haque</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T</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Sumon</w:t>
      </w:r>
      <w:proofErr w:type="spellEnd"/>
      <w:r w:rsidR="00526053">
        <w:rPr>
          <w:rFonts w:ascii="Times New Roman" w:hAnsi="Times New Roman" w:cs="Times New Roman"/>
          <w:sz w:val="24"/>
          <w:szCs w:val="24"/>
        </w:rPr>
        <w:t>,</w:t>
      </w:r>
      <w:r w:rsidRPr="00360266">
        <w:rPr>
          <w:rFonts w:ascii="Times New Roman" w:hAnsi="Times New Roman" w:cs="Times New Roman"/>
          <w:sz w:val="24"/>
          <w:szCs w:val="24"/>
        </w:rPr>
        <w:t xml:space="preserve"> H</w:t>
      </w:r>
      <w:r>
        <w:rPr>
          <w:rFonts w:ascii="Times New Roman" w:hAnsi="Times New Roman" w:cs="Times New Roman"/>
          <w:sz w:val="24"/>
          <w:szCs w:val="24"/>
        </w:rPr>
        <w:t>.</w:t>
      </w:r>
      <w:r w:rsidRPr="00360266">
        <w:rPr>
          <w:rFonts w:ascii="Times New Roman" w:hAnsi="Times New Roman" w:cs="Times New Roman"/>
          <w:sz w:val="24"/>
          <w:szCs w:val="24"/>
        </w:rPr>
        <w:t>, Mahbub</w:t>
      </w:r>
      <w:r w:rsidR="00526053">
        <w:rPr>
          <w:rFonts w:ascii="Times New Roman" w:hAnsi="Times New Roman" w:cs="Times New Roman"/>
          <w:sz w:val="24"/>
          <w:szCs w:val="24"/>
        </w:rPr>
        <w:t>-</w:t>
      </w:r>
      <w:r w:rsidRPr="00360266">
        <w:rPr>
          <w:rFonts w:ascii="Times New Roman" w:hAnsi="Times New Roman" w:cs="Times New Roman"/>
          <w:sz w:val="24"/>
          <w:szCs w:val="24"/>
        </w:rPr>
        <w:t>Ahmed</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A</w:t>
      </w:r>
      <w:r>
        <w:rPr>
          <w:rFonts w:ascii="Times New Roman" w:hAnsi="Times New Roman" w:cs="Times New Roman"/>
          <w:sz w:val="24"/>
          <w:szCs w:val="24"/>
        </w:rPr>
        <w:t>.</w:t>
      </w:r>
      <w:r w:rsidRPr="00360266">
        <w:rPr>
          <w:rFonts w:ascii="Times New Roman" w:hAnsi="Times New Roman" w:cs="Times New Roman"/>
          <w:sz w:val="24"/>
          <w:szCs w:val="24"/>
        </w:rPr>
        <w:t>Z</w:t>
      </w:r>
      <w:r>
        <w:rPr>
          <w:rFonts w:ascii="Times New Roman" w:hAnsi="Times New Roman" w:cs="Times New Roman"/>
          <w:sz w:val="24"/>
          <w:szCs w:val="24"/>
        </w:rPr>
        <w:t>.</w:t>
      </w:r>
      <w:r w:rsidRPr="00360266">
        <w:rPr>
          <w:rFonts w:ascii="Times New Roman" w:hAnsi="Times New Roman" w:cs="Times New Roman"/>
          <w:sz w:val="24"/>
          <w:szCs w:val="24"/>
        </w:rPr>
        <w:t>, Ali</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N. </w:t>
      </w:r>
      <w:r>
        <w:rPr>
          <w:rFonts w:ascii="Times New Roman" w:hAnsi="Times New Roman" w:cs="Times New Roman"/>
          <w:sz w:val="24"/>
          <w:szCs w:val="24"/>
        </w:rPr>
        <w:t xml:space="preserve">2020. </w:t>
      </w:r>
      <w:r w:rsidRPr="00360266">
        <w:rPr>
          <w:rFonts w:ascii="Times New Roman" w:hAnsi="Times New Roman" w:cs="Times New Roman"/>
          <w:sz w:val="24"/>
          <w:szCs w:val="24"/>
        </w:rPr>
        <w:t xml:space="preserve">Prevalence of elevated liver enzymes and its association with type 2 diabetes: A cross-sectional study in Bangladeshi adults. Endocrinol Diab </w:t>
      </w:r>
      <w:proofErr w:type="spellStart"/>
      <w:r w:rsidRPr="00360266">
        <w:rPr>
          <w:rFonts w:ascii="Times New Roman" w:hAnsi="Times New Roman" w:cs="Times New Roman"/>
          <w:sz w:val="24"/>
          <w:szCs w:val="24"/>
        </w:rPr>
        <w:t>Metab</w:t>
      </w:r>
      <w:proofErr w:type="spellEnd"/>
      <w:r w:rsidRPr="00360266">
        <w:rPr>
          <w:rFonts w:ascii="Times New Roman" w:hAnsi="Times New Roman" w:cs="Times New Roman"/>
          <w:sz w:val="24"/>
          <w:szCs w:val="24"/>
        </w:rPr>
        <w:t xml:space="preserve">. 3: e00116 </w:t>
      </w:r>
    </w:p>
    <w:p w14:paraId="296DE95A" w14:textId="282FF973"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Karimi</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Goodarzi</w:t>
      </w:r>
      <w:proofErr w:type="spellEnd"/>
      <w:r w:rsidR="00526053">
        <w:rPr>
          <w:rFonts w:ascii="Times New Roman" w:hAnsi="Times New Roman" w:cs="Times New Roman"/>
          <w:sz w:val="24"/>
          <w:szCs w:val="24"/>
        </w:rPr>
        <w:t>,</w:t>
      </w:r>
      <w:r w:rsidRPr="00360266">
        <w:rPr>
          <w:rFonts w:ascii="Times New Roman" w:hAnsi="Times New Roman" w:cs="Times New Roman"/>
          <w:sz w:val="24"/>
          <w:szCs w:val="24"/>
        </w:rPr>
        <w:t xml:space="preserve"> M</w:t>
      </w:r>
      <w:r>
        <w:rPr>
          <w:rFonts w:ascii="Times New Roman" w:hAnsi="Times New Roman" w:cs="Times New Roman"/>
          <w:sz w:val="24"/>
          <w:szCs w:val="24"/>
        </w:rPr>
        <w:t>.</w:t>
      </w:r>
      <w:r w:rsidRPr="00360266">
        <w:rPr>
          <w:rFonts w:ascii="Times New Roman" w:hAnsi="Times New Roman" w:cs="Times New Roman"/>
          <w:sz w:val="24"/>
          <w:szCs w:val="24"/>
        </w:rPr>
        <w:t>T</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Tavilani</w:t>
      </w:r>
      <w:proofErr w:type="spellEnd"/>
      <w:r w:rsidR="00526053">
        <w:rPr>
          <w:rFonts w:ascii="Times New Roman" w:hAnsi="Times New Roman" w:cs="Times New Roman"/>
          <w:sz w:val="24"/>
          <w:szCs w:val="24"/>
        </w:rPr>
        <w:t>,</w:t>
      </w:r>
      <w:r w:rsidRPr="00360266">
        <w:rPr>
          <w:rFonts w:ascii="Times New Roman" w:hAnsi="Times New Roman" w:cs="Times New Roman"/>
          <w:sz w:val="24"/>
          <w:szCs w:val="24"/>
        </w:rPr>
        <w:t xml:space="preserve"> H</w:t>
      </w:r>
      <w:r>
        <w:rPr>
          <w:rFonts w:ascii="Times New Roman" w:hAnsi="Times New Roman" w:cs="Times New Roman"/>
          <w:sz w:val="24"/>
          <w:szCs w:val="24"/>
        </w:rPr>
        <w:t>.</w:t>
      </w:r>
      <w:r w:rsidRPr="00360266">
        <w:rPr>
          <w:rFonts w:ascii="Times New Roman" w:hAnsi="Times New Roman" w:cs="Times New Roman"/>
          <w:sz w:val="24"/>
          <w:szCs w:val="24"/>
        </w:rPr>
        <w:t>, Khodadadi</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I</w:t>
      </w:r>
      <w:r>
        <w:rPr>
          <w:rFonts w:ascii="Times New Roman" w:hAnsi="Times New Roman" w:cs="Times New Roman"/>
          <w:sz w:val="24"/>
          <w:szCs w:val="24"/>
        </w:rPr>
        <w:t>.</w:t>
      </w:r>
      <w:r w:rsidRPr="00360266">
        <w:rPr>
          <w:rFonts w:ascii="Times New Roman" w:hAnsi="Times New Roman" w:cs="Times New Roman"/>
          <w:sz w:val="24"/>
          <w:szCs w:val="24"/>
        </w:rPr>
        <w:t>, Amiri</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I. </w:t>
      </w:r>
      <w:r>
        <w:rPr>
          <w:rFonts w:ascii="Times New Roman" w:hAnsi="Times New Roman" w:cs="Times New Roman"/>
          <w:sz w:val="24"/>
          <w:szCs w:val="24"/>
        </w:rPr>
        <w:t xml:space="preserve">2011. </w:t>
      </w:r>
      <w:r w:rsidRPr="00360266">
        <w:rPr>
          <w:rFonts w:ascii="Times New Roman" w:hAnsi="Times New Roman" w:cs="Times New Roman"/>
          <w:sz w:val="24"/>
          <w:szCs w:val="24"/>
        </w:rPr>
        <w:t>Relationship between advanced glycation end products and increased lipid peroxidation in semen of diabetic men. Dia</w:t>
      </w:r>
      <w:r w:rsidR="00526053">
        <w:rPr>
          <w:rFonts w:ascii="Times New Roman" w:hAnsi="Times New Roman" w:cs="Times New Roman"/>
          <w:sz w:val="24"/>
          <w:szCs w:val="24"/>
        </w:rPr>
        <w:t>b.</w:t>
      </w:r>
      <w:r w:rsidRPr="00360266">
        <w:rPr>
          <w:rFonts w:ascii="Times New Roman" w:hAnsi="Times New Roman" w:cs="Times New Roman"/>
          <w:sz w:val="24"/>
          <w:szCs w:val="24"/>
        </w:rPr>
        <w:t xml:space="preserve"> Res</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Clin</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Pract</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91: 61–</w:t>
      </w:r>
      <w:r w:rsidR="00526053">
        <w:rPr>
          <w:rFonts w:ascii="Times New Roman" w:hAnsi="Times New Roman" w:cs="Times New Roman"/>
          <w:sz w:val="24"/>
          <w:szCs w:val="24"/>
        </w:rPr>
        <w:t>6</w:t>
      </w:r>
      <w:r w:rsidRPr="00360266">
        <w:rPr>
          <w:rFonts w:ascii="Times New Roman" w:hAnsi="Times New Roman" w:cs="Times New Roman"/>
          <w:sz w:val="24"/>
          <w:szCs w:val="24"/>
        </w:rPr>
        <w:t>6</w:t>
      </w:r>
    </w:p>
    <w:p w14:paraId="789DF430" w14:textId="767AC960"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Kawakami, M.</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Hirayama, A.</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Tsuchiya, K.</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Ohgawara</w:t>
      </w:r>
      <w:proofErr w:type="spellEnd"/>
      <w:r w:rsidRPr="00360266">
        <w:rPr>
          <w:rFonts w:ascii="Times New Roman" w:hAnsi="Times New Roman" w:cs="Times New Roman"/>
          <w:sz w:val="24"/>
          <w:szCs w:val="24"/>
        </w:rPr>
        <w:t>, H.</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Nakamura, M.</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Umezawa</w:t>
      </w:r>
      <w:proofErr w:type="spellEnd"/>
      <w:r w:rsidRPr="00360266">
        <w:rPr>
          <w:rFonts w:ascii="Times New Roman" w:hAnsi="Times New Roman" w:cs="Times New Roman"/>
          <w:sz w:val="24"/>
          <w:szCs w:val="24"/>
        </w:rPr>
        <w:t>, K.</w:t>
      </w:r>
      <w:r>
        <w:rPr>
          <w:rFonts w:ascii="Times New Roman" w:hAnsi="Times New Roman" w:cs="Times New Roman"/>
          <w:sz w:val="24"/>
          <w:szCs w:val="24"/>
        </w:rPr>
        <w:t xml:space="preserve"> 2010.</w:t>
      </w:r>
      <w:r w:rsidRPr="00360266">
        <w:rPr>
          <w:rFonts w:ascii="Times New Roman" w:hAnsi="Times New Roman" w:cs="Times New Roman"/>
          <w:sz w:val="24"/>
          <w:szCs w:val="24"/>
        </w:rPr>
        <w:t xml:space="preserve"> Promotion of beta-cell differentiation by the alkaloid </w:t>
      </w:r>
      <w:proofErr w:type="spellStart"/>
      <w:r w:rsidRPr="00360266">
        <w:rPr>
          <w:rFonts w:ascii="Times New Roman" w:hAnsi="Times New Roman" w:cs="Times New Roman"/>
          <w:sz w:val="24"/>
          <w:szCs w:val="24"/>
        </w:rPr>
        <w:t>conophylline</w:t>
      </w:r>
      <w:proofErr w:type="spellEnd"/>
      <w:r w:rsidRPr="00360266">
        <w:rPr>
          <w:rFonts w:ascii="Times New Roman" w:hAnsi="Times New Roman" w:cs="Times New Roman"/>
          <w:sz w:val="24"/>
          <w:szCs w:val="24"/>
        </w:rPr>
        <w:t xml:space="preserve"> in porcine pancreatic endocrine cells. Biomed. </w:t>
      </w:r>
      <w:proofErr w:type="spellStart"/>
      <w:r w:rsidRPr="00360266">
        <w:rPr>
          <w:rFonts w:ascii="Times New Roman" w:hAnsi="Times New Roman" w:cs="Times New Roman"/>
          <w:sz w:val="24"/>
          <w:szCs w:val="24"/>
        </w:rPr>
        <w:t>Pharmacother</w:t>
      </w:r>
      <w:proofErr w:type="spellEnd"/>
      <w:r w:rsidRPr="00360266">
        <w:rPr>
          <w:rFonts w:ascii="Times New Roman" w:hAnsi="Times New Roman" w:cs="Times New Roman"/>
          <w:sz w:val="24"/>
          <w:szCs w:val="24"/>
        </w:rPr>
        <w:t>.</w:t>
      </w:r>
      <w:r w:rsidR="00526053">
        <w:rPr>
          <w:rFonts w:ascii="Times New Roman" w:hAnsi="Times New Roman" w:cs="Times New Roman"/>
          <w:sz w:val="24"/>
          <w:szCs w:val="24"/>
        </w:rPr>
        <w:t xml:space="preserve"> </w:t>
      </w:r>
      <w:r w:rsidRPr="00360266">
        <w:rPr>
          <w:rFonts w:ascii="Times New Roman" w:hAnsi="Times New Roman" w:cs="Times New Roman"/>
          <w:sz w:val="24"/>
          <w:szCs w:val="24"/>
        </w:rPr>
        <w:t>64</w:t>
      </w:r>
      <w:r>
        <w:rPr>
          <w:rFonts w:ascii="Times New Roman" w:hAnsi="Times New Roman" w:cs="Times New Roman"/>
          <w:sz w:val="24"/>
          <w:szCs w:val="24"/>
        </w:rPr>
        <w:t xml:space="preserve">: </w:t>
      </w:r>
      <w:r w:rsidRPr="00360266">
        <w:rPr>
          <w:rFonts w:ascii="Times New Roman" w:hAnsi="Times New Roman" w:cs="Times New Roman"/>
          <w:sz w:val="24"/>
          <w:szCs w:val="24"/>
        </w:rPr>
        <w:t xml:space="preserve">226-231. </w:t>
      </w:r>
    </w:p>
    <w:p w14:paraId="5EADD51D" w14:textId="257C5BE1"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Kim, H.Y.</w:t>
      </w:r>
      <w:r>
        <w:rPr>
          <w:rFonts w:ascii="Times New Roman" w:hAnsi="Times New Roman" w:cs="Times New Roman"/>
          <w:sz w:val="24"/>
          <w:szCs w:val="24"/>
        </w:rPr>
        <w:t>,</w:t>
      </w:r>
      <w:r w:rsidRPr="00360266">
        <w:rPr>
          <w:rFonts w:ascii="Times New Roman" w:hAnsi="Times New Roman" w:cs="Times New Roman"/>
          <w:sz w:val="24"/>
          <w:szCs w:val="24"/>
        </w:rPr>
        <w:t xml:space="preserve"> Kim</w:t>
      </w:r>
      <w:r w:rsidR="00526053">
        <w:rPr>
          <w:rFonts w:ascii="Times New Roman" w:hAnsi="Times New Roman" w:cs="Times New Roman"/>
          <w:sz w:val="24"/>
          <w:szCs w:val="24"/>
        </w:rPr>
        <w:t>,</w:t>
      </w:r>
      <w:r w:rsidRPr="00360266">
        <w:rPr>
          <w:rFonts w:ascii="Times New Roman" w:hAnsi="Times New Roman" w:cs="Times New Roman"/>
          <w:sz w:val="24"/>
          <w:szCs w:val="24"/>
        </w:rPr>
        <w:t xml:space="preserve"> K.</w:t>
      </w:r>
      <w:r>
        <w:rPr>
          <w:rFonts w:ascii="Times New Roman" w:hAnsi="Times New Roman" w:cs="Times New Roman"/>
          <w:sz w:val="24"/>
          <w:szCs w:val="24"/>
        </w:rPr>
        <w:t xml:space="preserve"> 2007.</w:t>
      </w:r>
      <w:r w:rsidRPr="00360266">
        <w:rPr>
          <w:rFonts w:ascii="Times New Roman" w:hAnsi="Times New Roman" w:cs="Times New Roman"/>
          <w:sz w:val="24"/>
          <w:szCs w:val="24"/>
        </w:rPr>
        <w:t xml:space="preserve"> Protective effect of ginseng on cytokine-induced apoptosis in pancreatic beta-cells. J. Agric. Food Chem. 55</w:t>
      </w:r>
      <w:r>
        <w:rPr>
          <w:rFonts w:ascii="Times New Roman" w:hAnsi="Times New Roman" w:cs="Times New Roman"/>
          <w:sz w:val="24"/>
          <w:szCs w:val="24"/>
        </w:rPr>
        <w:t>:</w:t>
      </w:r>
      <w:r w:rsidRPr="00360266">
        <w:rPr>
          <w:rFonts w:ascii="Times New Roman" w:hAnsi="Times New Roman" w:cs="Times New Roman"/>
          <w:sz w:val="24"/>
          <w:szCs w:val="24"/>
        </w:rPr>
        <w:t>2816- 2823.</w:t>
      </w:r>
    </w:p>
    <w:p w14:paraId="4DD5A728" w14:textId="3FEBF56F" w:rsidR="00EB1A3E" w:rsidRPr="00360266" w:rsidRDefault="00EB1A3E" w:rsidP="00EB1A3E">
      <w:pPr>
        <w:jc w:val="both"/>
        <w:rPr>
          <w:rFonts w:ascii="Times New Roman" w:hAnsi="Times New Roman" w:cs="Times New Roman"/>
          <w:sz w:val="24"/>
          <w:szCs w:val="24"/>
          <w:shd w:val="clear" w:color="auto" w:fill="FFFFFF"/>
        </w:rPr>
      </w:pPr>
      <w:r w:rsidRPr="00360266">
        <w:rPr>
          <w:rFonts w:ascii="Times New Roman" w:hAnsi="Times New Roman" w:cs="Times New Roman"/>
          <w:sz w:val="24"/>
          <w:szCs w:val="24"/>
          <w:shd w:val="clear" w:color="auto" w:fill="FFFFFF"/>
        </w:rPr>
        <w:t>Kumar</w:t>
      </w:r>
      <w:r w:rsidR="00526053">
        <w:rPr>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Kumar</w:t>
      </w:r>
      <w:r w:rsidR="00526053">
        <w:rPr>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xml:space="preserve"> V</w:t>
      </w:r>
      <w:r>
        <w:rPr>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Prakash</w:t>
      </w:r>
      <w:r w:rsidR="00526053">
        <w:rPr>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xml:space="preserve"> O</w:t>
      </w:r>
      <w:r>
        <w:rPr>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2012.</w:t>
      </w:r>
      <w:r w:rsidRPr="00360266">
        <w:rPr>
          <w:rFonts w:ascii="Times New Roman" w:hAnsi="Times New Roman" w:cs="Times New Roman"/>
          <w:sz w:val="24"/>
          <w:szCs w:val="24"/>
          <w:shd w:val="clear" w:color="auto" w:fill="FFFFFF"/>
        </w:rPr>
        <w:t xml:space="preserve"> Antidiabetic and hypolipidemic activities of </w:t>
      </w:r>
      <w:proofErr w:type="spellStart"/>
      <w:r w:rsidRPr="00360266">
        <w:rPr>
          <w:rFonts w:ascii="Times New Roman" w:hAnsi="Times New Roman" w:cs="Times New Roman"/>
          <w:sz w:val="24"/>
          <w:szCs w:val="24"/>
          <w:shd w:val="clear" w:color="auto" w:fill="FFFFFF"/>
        </w:rPr>
        <w:t>Kigelia</w:t>
      </w:r>
      <w:proofErr w:type="spellEnd"/>
      <w:r w:rsidRPr="00360266">
        <w:rPr>
          <w:rFonts w:ascii="Times New Roman" w:hAnsi="Times New Roman" w:cs="Times New Roman"/>
          <w:sz w:val="24"/>
          <w:szCs w:val="24"/>
          <w:shd w:val="clear" w:color="auto" w:fill="FFFFFF"/>
        </w:rPr>
        <w:t xml:space="preserve"> pinnata flowers extract in streptozotocin induced diabetic rats. </w:t>
      </w:r>
      <w:r w:rsidRPr="00834135">
        <w:rPr>
          <w:rFonts w:ascii="Times New Roman" w:hAnsi="Times New Roman" w:cs="Times New Roman"/>
          <w:sz w:val="24"/>
          <w:szCs w:val="24"/>
          <w:shd w:val="clear" w:color="auto" w:fill="FFFFFF"/>
        </w:rPr>
        <w:t>Asian Pac</w:t>
      </w:r>
      <w:r w:rsidR="00526053">
        <w:rPr>
          <w:rFonts w:ascii="Times New Roman" w:hAnsi="Times New Roman" w:cs="Times New Roman"/>
          <w:sz w:val="24"/>
          <w:szCs w:val="24"/>
          <w:shd w:val="clear" w:color="auto" w:fill="FFFFFF"/>
        </w:rPr>
        <w:t>.</w:t>
      </w:r>
      <w:r w:rsidRPr="00834135">
        <w:rPr>
          <w:rFonts w:ascii="Times New Roman" w:hAnsi="Times New Roman" w:cs="Times New Roman"/>
          <w:sz w:val="24"/>
          <w:szCs w:val="24"/>
          <w:shd w:val="clear" w:color="auto" w:fill="FFFFFF"/>
        </w:rPr>
        <w:t xml:space="preserve"> J</w:t>
      </w:r>
      <w:r w:rsidR="00526053">
        <w:rPr>
          <w:rFonts w:ascii="Times New Roman" w:hAnsi="Times New Roman" w:cs="Times New Roman"/>
          <w:sz w:val="24"/>
          <w:szCs w:val="24"/>
          <w:shd w:val="clear" w:color="auto" w:fill="FFFFFF"/>
        </w:rPr>
        <w:t>.</w:t>
      </w:r>
      <w:r w:rsidRPr="00834135">
        <w:rPr>
          <w:rFonts w:ascii="Times New Roman" w:hAnsi="Times New Roman" w:cs="Times New Roman"/>
          <w:sz w:val="24"/>
          <w:szCs w:val="24"/>
          <w:shd w:val="clear" w:color="auto" w:fill="FFFFFF"/>
        </w:rPr>
        <w:t xml:space="preserve"> Trop</w:t>
      </w:r>
      <w:r w:rsidR="00526053">
        <w:rPr>
          <w:rFonts w:ascii="Times New Roman" w:hAnsi="Times New Roman" w:cs="Times New Roman"/>
          <w:sz w:val="24"/>
          <w:szCs w:val="24"/>
          <w:shd w:val="clear" w:color="auto" w:fill="FFFFFF"/>
        </w:rPr>
        <w:t>.</w:t>
      </w:r>
      <w:r w:rsidRPr="00834135">
        <w:rPr>
          <w:rFonts w:ascii="Times New Roman" w:hAnsi="Times New Roman" w:cs="Times New Roman"/>
          <w:sz w:val="24"/>
          <w:szCs w:val="24"/>
          <w:shd w:val="clear" w:color="auto" w:fill="FFFFFF"/>
        </w:rPr>
        <w:t xml:space="preserve"> Biomed</w:t>
      </w:r>
      <w:r w:rsidRPr="00360266">
        <w:rPr>
          <w:rFonts w:ascii="Times New Roman" w:hAnsi="Times New Roman" w:cs="Times New Roman"/>
          <w:sz w:val="24"/>
          <w:szCs w:val="24"/>
          <w:shd w:val="clear" w:color="auto" w:fill="FFFFFF"/>
        </w:rPr>
        <w:t>. 2:543-</w:t>
      </w:r>
      <w:r w:rsidR="00912D07">
        <w:rPr>
          <w:rFonts w:ascii="Times New Roman" w:hAnsi="Times New Roman" w:cs="Times New Roman"/>
          <w:sz w:val="24"/>
          <w:szCs w:val="24"/>
          <w:shd w:val="clear" w:color="auto" w:fill="FFFFFF"/>
        </w:rPr>
        <w:t>54</w:t>
      </w:r>
      <w:r w:rsidRPr="00360266">
        <w:rPr>
          <w:rFonts w:ascii="Times New Roman" w:hAnsi="Times New Roman" w:cs="Times New Roman"/>
          <w:sz w:val="24"/>
          <w:szCs w:val="24"/>
          <w:shd w:val="clear" w:color="auto" w:fill="FFFFFF"/>
        </w:rPr>
        <w:t>6</w:t>
      </w:r>
    </w:p>
    <w:p w14:paraId="187A7968" w14:textId="5002EA50"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lastRenderedPageBreak/>
        <w:t xml:space="preserve">La </w:t>
      </w:r>
      <w:proofErr w:type="spellStart"/>
      <w:r w:rsidRPr="00360266">
        <w:rPr>
          <w:rFonts w:ascii="Times New Roman" w:hAnsi="Times New Roman" w:cs="Times New Roman"/>
          <w:sz w:val="24"/>
          <w:szCs w:val="24"/>
        </w:rPr>
        <w:t>Vignera</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S</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Condorelli</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R</w:t>
      </w:r>
      <w:r>
        <w:rPr>
          <w:rFonts w:ascii="Times New Roman" w:hAnsi="Times New Roman" w:cs="Times New Roman"/>
          <w:sz w:val="24"/>
          <w:szCs w:val="24"/>
        </w:rPr>
        <w:t>.</w:t>
      </w:r>
      <w:r w:rsidRPr="00360266">
        <w:rPr>
          <w:rFonts w:ascii="Times New Roman" w:hAnsi="Times New Roman" w:cs="Times New Roman"/>
          <w:sz w:val="24"/>
          <w:szCs w:val="24"/>
        </w:rPr>
        <w:t>A</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Vicari</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E</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D’Agata</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R</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Salemi</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M</w:t>
      </w:r>
      <w:r>
        <w:rPr>
          <w:rFonts w:ascii="Times New Roman" w:hAnsi="Times New Roman" w:cs="Times New Roman"/>
          <w:sz w:val="24"/>
          <w:szCs w:val="24"/>
        </w:rPr>
        <w:t>.,</w:t>
      </w:r>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360266">
        <w:rPr>
          <w:rFonts w:ascii="Times New Roman" w:hAnsi="Times New Roman" w:cs="Times New Roman"/>
          <w:sz w:val="24"/>
          <w:szCs w:val="24"/>
        </w:rPr>
        <w:t xml:space="preserve">High levels of lipid peroxidation in semen of diabetic patients. </w:t>
      </w:r>
      <w:proofErr w:type="spellStart"/>
      <w:r w:rsidRPr="00360266">
        <w:rPr>
          <w:rFonts w:ascii="Times New Roman" w:hAnsi="Times New Roman" w:cs="Times New Roman"/>
          <w:sz w:val="24"/>
          <w:szCs w:val="24"/>
        </w:rPr>
        <w:t>Andrologia</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44</w:t>
      </w:r>
      <w:r>
        <w:rPr>
          <w:rFonts w:ascii="Times New Roman" w:hAnsi="Times New Roman" w:cs="Times New Roman"/>
          <w:sz w:val="24"/>
          <w:szCs w:val="24"/>
        </w:rPr>
        <w:t>:</w:t>
      </w:r>
      <w:r w:rsidRPr="00360266">
        <w:rPr>
          <w:rFonts w:ascii="Times New Roman" w:hAnsi="Times New Roman" w:cs="Times New Roman"/>
          <w:sz w:val="24"/>
          <w:szCs w:val="24"/>
        </w:rPr>
        <w:t>565–</w:t>
      </w:r>
      <w:r w:rsidR="00912D07">
        <w:rPr>
          <w:rFonts w:ascii="Times New Roman" w:hAnsi="Times New Roman" w:cs="Times New Roman"/>
          <w:sz w:val="24"/>
          <w:szCs w:val="24"/>
        </w:rPr>
        <w:t>5</w:t>
      </w:r>
      <w:r w:rsidRPr="00360266">
        <w:rPr>
          <w:rFonts w:ascii="Times New Roman" w:hAnsi="Times New Roman" w:cs="Times New Roman"/>
          <w:sz w:val="24"/>
          <w:szCs w:val="24"/>
        </w:rPr>
        <w:t>70</w:t>
      </w:r>
    </w:p>
    <w:p w14:paraId="2D905663" w14:textId="5ACABA3C" w:rsidR="00EB1A3E" w:rsidRPr="00360266" w:rsidRDefault="00EB1A3E" w:rsidP="00EB1A3E">
      <w:pPr>
        <w:jc w:val="both"/>
        <w:rPr>
          <w:rStyle w:val="doilink"/>
          <w:rFonts w:ascii="Times New Roman" w:hAnsi="Times New Roman" w:cs="Times New Roman"/>
          <w:sz w:val="24"/>
          <w:szCs w:val="24"/>
          <w:shd w:val="clear" w:color="auto" w:fill="FFFFFF"/>
        </w:rPr>
      </w:pPr>
      <w:proofErr w:type="spellStart"/>
      <w:r w:rsidRPr="00360266">
        <w:rPr>
          <w:rStyle w:val="authors"/>
          <w:rFonts w:ascii="Times New Roman" w:hAnsi="Times New Roman" w:cs="Times New Roman"/>
          <w:sz w:val="24"/>
          <w:szCs w:val="24"/>
          <w:shd w:val="clear" w:color="auto" w:fill="FFFFFF"/>
        </w:rPr>
        <w:t>Micheli</w:t>
      </w:r>
      <w:proofErr w:type="spellEnd"/>
      <w:r w:rsidR="00912D07">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 xml:space="preserve"> V</w:t>
      </w:r>
      <w:r>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 xml:space="preserve">, </w:t>
      </w:r>
      <w:proofErr w:type="spellStart"/>
      <w:r w:rsidRPr="00360266">
        <w:rPr>
          <w:rStyle w:val="authors"/>
          <w:rFonts w:ascii="Times New Roman" w:hAnsi="Times New Roman" w:cs="Times New Roman"/>
          <w:sz w:val="24"/>
          <w:szCs w:val="24"/>
          <w:shd w:val="clear" w:color="auto" w:fill="FFFFFF"/>
        </w:rPr>
        <w:t>Sanogo</w:t>
      </w:r>
      <w:proofErr w:type="spellEnd"/>
      <w:r w:rsidR="00912D07">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 xml:space="preserve"> R</w:t>
      </w:r>
      <w:r>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 xml:space="preserve">, </w:t>
      </w:r>
      <w:proofErr w:type="spellStart"/>
      <w:r w:rsidRPr="00360266">
        <w:rPr>
          <w:rStyle w:val="authors"/>
          <w:rFonts w:ascii="Times New Roman" w:hAnsi="Times New Roman" w:cs="Times New Roman"/>
          <w:sz w:val="24"/>
          <w:szCs w:val="24"/>
          <w:shd w:val="clear" w:color="auto" w:fill="FFFFFF"/>
        </w:rPr>
        <w:t>Mobilia</w:t>
      </w:r>
      <w:proofErr w:type="spellEnd"/>
      <w:r w:rsidR="00912D07">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 xml:space="preserve"> M</w:t>
      </w:r>
      <w:r>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A</w:t>
      </w:r>
      <w:r>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 xml:space="preserve">, </w:t>
      </w:r>
      <w:proofErr w:type="spellStart"/>
      <w:r w:rsidRPr="00360266">
        <w:rPr>
          <w:rStyle w:val="authors"/>
          <w:rFonts w:ascii="Times New Roman" w:hAnsi="Times New Roman" w:cs="Times New Roman"/>
          <w:sz w:val="24"/>
          <w:szCs w:val="24"/>
          <w:shd w:val="clear" w:color="auto" w:fill="FFFFFF"/>
        </w:rPr>
        <w:t>Occhiuto</w:t>
      </w:r>
      <w:proofErr w:type="spellEnd"/>
      <w:r w:rsidR="00912D07">
        <w:rPr>
          <w:rStyle w:val="authors"/>
          <w:rFonts w:ascii="Times New Roman" w:hAnsi="Times New Roman" w:cs="Times New Roman"/>
          <w:sz w:val="24"/>
          <w:szCs w:val="24"/>
          <w:shd w:val="clear" w:color="auto" w:fill="FFFFFF"/>
        </w:rPr>
        <w:t>,</w:t>
      </w:r>
      <w:r w:rsidRPr="00360266">
        <w:rPr>
          <w:rStyle w:val="authors"/>
          <w:rFonts w:ascii="Times New Roman" w:hAnsi="Times New Roman" w:cs="Times New Roman"/>
          <w:sz w:val="24"/>
          <w:szCs w:val="24"/>
          <w:shd w:val="clear" w:color="auto" w:fill="FFFFFF"/>
        </w:rPr>
        <w:t xml:space="preserve"> F</w:t>
      </w:r>
      <w:r>
        <w:rPr>
          <w:rStyle w:val="authors"/>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w:t>
      </w:r>
      <w:r w:rsidRPr="00360266">
        <w:rPr>
          <w:rStyle w:val="Date1"/>
          <w:rFonts w:ascii="Times New Roman" w:hAnsi="Times New Roman" w:cs="Times New Roman"/>
          <w:sz w:val="24"/>
          <w:szCs w:val="24"/>
          <w:shd w:val="clear" w:color="auto" w:fill="FFFFFF"/>
        </w:rPr>
        <w:t>2020</w:t>
      </w:r>
      <w:r w:rsidR="00912D07">
        <w:rPr>
          <w:rStyle w:val="Date1"/>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w:t>
      </w:r>
      <w:r w:rsidRPr="00360266">
        <w:rPr>
          <w:rStyle w:val="arttitle0"/>
          <w:rFonts w:ascii="Times New Roman" w:hAnsi="Times New Roman" w:cs="Times New Roman"/>
          <w:sz w:val="24"/>
          <w:szCs w:val="24"/>
          <w:shd w:val="clear" w:color="auto" w:fill="FFFFFF"/>
        </w:rPr>
        <w:t>Effects of </w:t>
      </w:r>
      <w:proofErr w:type="spellStart"/>
      <w:r w:rsidRPr="00360266">
        <w:rPr>
          <w:rStyle w:val="arttitle0"/>
          <w:rFonts w:ascii="Times New Roman" w:hAnsi="Times New Roman" w:cs="Times New Roman"/>
          <w:i/>
          <w:iCs/>
          <w:sz w:val="24"/>
          <w:szCs w:val="24"/>
          <w:shd w:val="clear" w:color="auto" w:fill="FFFFFF"/>
        </w:rPr>
        <w:t>Kigelia</w:t>
      </w:r>
      <w:proofErr w:type="spellEnd"/>
      <w:r w:rsidRPr="00360266">
        <w:rPr>
          <w:rStyle w:val="arttitle0"/>
          <w:rFonts w:ascii="Times New Roman" w:hAnsi="Times New Roman" w:cs="Times New Roman"/>
          <w:i/>
          <w:iCs/>
          <w:sz w:val="24"/>
          <w:szCs w:val="24"/>
          <w:shd w:val="clear" w:color="auto" w:fill="FFFFFF"/>
        </w:rPr>
        <w:t xml:space="preserve"> </w:t>
      </w:r>
      <w:proofErr w:type="spellStart"/>
      <w:r w:rsidRPr="00360266">
        <w:rPr>
          <w:rStyle w:val="arttitle0"/>
          <w:rFonts w:ascii="Times New Roman" w:hAnsi="Times New Roman" w:cs="Times New Roman"/>
          <w:i/>
          <w:iCs/>
          <w:sz w:val="24"/>
          <w:szCs w:val="24"/>
          <w:shd w:val="clear" w:color="auto" w:fill="FFFFFF"/>
        </w:rPr>
        <w:t>africana</w:t>
      </w:r>
      <w:proofErr w:type="spellEnd"/>
      <w:r w:rsidRPr="00360266">
        <w:rPr>
          <w:rStyle w:val="arttitle0"/>
          <w:rFonts w:ascii="Times New Roman" w:hAnsi="Times New Roman" w:cs="Times New Roman"/>
          <w:sz w:val="24"/>
          <w:szCs w:val="24"/>
          <w:shd w:val="clear" w:color="auto" w:fill="FFFFFF"/>
        </w:rPr>
        <w:t xml:space="preserve"> (Lam.) </w:t>
      </w:r>
      <w:proofErr w:type="spellStart"/>
      <w:r w:rsidRPr="00360266">
        <w:rPr>
          <w:rStyle w:val="arttitle0"/>
          <w:rFonts w:ascii="Times New Roman" w:hAnsi="Times New Roman" w:cs="Times New Roman"/>
          <w:sz w:val="24"/>
          <w:szCs w:val="24"/>
          <w:shd w:val="clear" w:color="auto" w:fill="FFFFFF"/>
        </w:rPr>
        <w:t>Benth</w:t>
      </w:r>
      <w:proofErr w:type="spellEnd"/>
      <w:r w:rsidRPr="00360266">
        <w:rPr>
          <w:rStyle w:val="arttitle0"/>
          <w:rFonts w:ascii="Times New Roman" w:hAnsi="Times New Roman" w:cs="Times New Roman"/>
          <w:sz w:val="24"/>
          <w:szCs w:val="24"/>
          <w:shd w:val="clear" w:color="auto" w:fill="FFFFFF"/>
        </w:rPr>
        <w:t>. fruits extract on the development and maturation of the reproductive system in immature male rats,</w:t>
      </w:r>
      <w:r w:rsidRPr="00360266">
        <w:rPr>
          <w:rFonts w:ascii="Times New Roman" w:hAnsi="Times New Roman" w:cs="Times New Roman"/>
          <w:sz w:val="24"/>
          <w:szCs w:val="24"/>
          <w:shd w:val="clear" w:color="auto" w:fill="FFFFFF"/>
        </w:rPr>
        <w:t> </w:t>
      </w:r>
      <w:r w:rsidRPr="00360266">
        <w:rPr>
          <w:rStyle w:val="serialtitle"/>
          <w:rFonts w:ascii="Times New Roman" w:hAnsi="Times New Roman" w:cs="Times New Roman"/>
          <w:sz w:val="24"/>
          <w:szCs w:val="24"/>
          <w:shd w:val="clear" w:color="auto" w:fill="FFFFFF"/>
        </w:rPr>
        <w:t>Nat</w:t>
      </w:r>
      <w:r>
        <w:rPr>
          <w:rStyle w:val="serialtitle"/>
          <w:rFonts w:ascii="Times New Roman" w:hAnsi="Times New Roman" w:cs="Times New Roman"/>
          <w:sz w:val="24"/>
          <w:szCs w:val="24"/>
          <w:shd w:val="clear" w:color="auto" w:fill="FFFFFF"/>
        </w:rPr>
        <w:t>.</w:t>
      </w:r>
      <w:r w:rsidRPr="00360266">
        <w:rPr>
          <w:rStyle w:val="serialtitle"/>
          <w:rFonts w:ascii="Times New Roman" w:hAnsi="Times New Roman" w:cs="Times New Roman"/>
          <w:sz w:val="24"/>
          <w:szCs w:val="24"/>
          <w:shd w:val="clear" w:color="auto" w:fill="FFFFFF"/>
        </w:rPr>
        <w:t xml:space="preserve"> Prod</w:t>
      </w:r>
      <w:r>
        <w:rPr>
          <w:rStyle w:val="serialtitle"/>
          <w:rFonts w:ascii="Times New Roman" w:hAnsi="Times New Roman" w:cs="Times New Roman"/>
          <w:sz w:val="24"/>
          <w:szCs w:val="24"/>
          <w:shd w:val="clear" w:color="auto" w:fill="FFFFFF"/>
        </w:rPr>
        <w:t>.</w:t>
      </w:r>
      <w:r w:rsidRPr="00360266">
        <w:rPr>
          <w:rStyle w:val="serialtitle"/>
          <w:rFonts w:ascii="Times New Roman" w:hAnsi="Times New Roman" w:cs="Times New Roman"/>
          <w:sz w:val="24"/>
          <w:szCs w:val="24"/>
          <w:shd w:val="clear" w:color="auto" w:fill="FFFFFF"/>
        </w:rPr>
        <w:t xml:space="preserve"> Res</w:t>
      </w:r>
      <w:r>
        <w:rPr>
          <w:rStyle w:val="serialtitle"/>
          <w:rFonts w:ascii="Times New Roman" w:hAnsi="Times New Roman" w:cs="Times New Roman"/>
          <w:sz w:val="24"/>
          <w:szCs w:val="24"/>
          <w:shd w:val="clear" w:color="auto" w:fill="FFFFFF"/>
        </w:rPr>
        <w:t>.</w:t>
      </w:r>
      <w:r w:rsidRPr="00360266">
        <w:rPr>
          <w:rFonts w:ascii="Times New Roman" w:hAnsi="Times New Roman" w:cs="Times New Roman"/>
          <w:sz w:val="24"/>
          <w:szCs w:val="24"/>
          <w:shd w:val="clear" w:color="auto" w:fill="FFFFFF"/>
        </w:rPr>
        <w:t> </w:t>
      </w:r>
      <w:r w:rsidRPr="00360266">
        <w:rPr>
          <w:rStyle w:val="volumeissue"/>
          <w:rFonts w:ascii="Times New Roman" w:hAnsi="Times New Roman" w:cs="Times New Roman"/>
          <w:sz w:val="24"/>
          <w:szCs w:val="24"/>
          <w:shd w:val="clear" w:color="auto" w:fill="FFFFFF"/>
        </w:rPr>
        <w:t>34:</w:t>
      </w:r>
      <w:r w:rsidRPr="00360266">
        <w:rPr>
          <w:rStyle w:val="pagerange"/>
          <w:rFonts w:ascii="Times New Roman" w:hAnsi="Times New Roman" w:cs="Times New Roman"/>
          <w:sz w:val="24"/>
          <w:szCs w:val="24"/>
          <w:shd w:val="clear" w:color="auto" w:fill="FFFFFF"/>
        </w:rPr>
        <w:t>162-166</w:t>
      </w:r>
      <w:r>
        <w:rPr>
          <w:rStyle w:val="pagerange"/>
          <w:rFonts w:ascii="Times New Roman" w:hAnsi="Times New Roman" w:cs="Times New Roman"/>
          <w:sz w:val="24"/>
          <w:szCs w:val="24"/>
          <w:shd w:val="clear" w:color="auto" w:fill="FFFFFF"/>
        </w:rPr>
        <w:t>.</w:t>
      </w:r>
    </w:p>
    <w:p w14:paraId="154ED202" w14:textId="7B95D224"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Mohamed</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J</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Nazratun</w:t>
      </w:r>
      <w:r w:rsidR="00912D07">
        <w:rPr>
          <w:rFonts w:ascii="Times New Roman" w:hAnsi="Times New Roman" w:cs="Times New Roman"/>
          <w:sz w:val="24"/>
          <w:szCs w:val="24"/>
        </w:rPr>
        <w:t>-</w:t>
      </w:r>
      <w:r w:rsidRPr="00360266">
        <w:rPr>
          <w:rFonts w:ascii="Times New Roman" w:hAnsi="Times New Roman" w:cs="Times New Roman"/>
          <w:sz w:val="24"/>
          <w:szCs w:val="24"/>
        </w:rPr>
        <w:t>Nafizah</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A. H., </w:t>
      </w:r>
      <w:proofErr w:type="spellStart"/>
      <w:r w:rsidRPr="00360266">
        <w:rPr>
          <w:rFonts w:ascii="Times New Roman" w:hAnsi="Times New Roman" w:cs="Times New Roman"/>
          <w:sz w:val="24"/>
          <w:szCs w:val="24"/>
        </w:rPr>
        <w:t>Zariyantey</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A. H., </w:t>
      </w:r>
      <w:proofErr w:type="spellStart"/>
      <w:r w:rsidRPr="00360266">
        <w:rPr>
          <w:rFonts w:ascii="Times New Roman" w:hAnsi="Times New Roman" w:cs="Times New Roman"/>
          <w:sz w:val="24"/>
          <w:szCs w:val="24"/>
        </w:rPr>
        <w:t>Budin</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S. B. </w:t>
      </w:r>
      <w:r>
        <w:rPr>
          <w:rFonts w:ascii="Times New Roman" w:hAnsi="Times New Roman" w:cs="Times New Roman"/>
          <w:sz w:val="24"/>
          <w:szCs w:val="24"/>
        </w:rPr>
        <w:t xml:space="preserve">2016. </w:t>
      </w:r>
      <w:r w:rsidRPr="00360266">
        <w:rPr>
          <w:rFonts w:ascii="Times New Roman" w:hAnsi="Times New Roman" w:cs="Times New Roman"/>
          <w:sz w:val="24"/>
          <w:szCs w:val="24"/>
        </w:rPr>
        <w:t>Mechanisms of Diabetes-Induced Liver Damage</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The role of oxidative stress and inflammation. Sultan Qaboos Uni</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Med J</w:t>
      </w:r>
      <w:r>
        <w:rPr>
          <w:rFonts w:ascii="Times New Roman" w:hAnsi="Times New Roman" w:cs="Times New Roman"/>
          <w:sz w:val="24"/>
          <w:szCs w:val="24"/>
        </w:rPr>
        <w:t xml:space="preserve">. </w:t>
      </w:r>
      <w:r w:rsidRPr="00360266">
        <w:rPr>
          <w:rFonts w:ascii="Times New Roman" w:hAnsi="Times New Roman" w:cs="Times New Roman"/>
          <w:sz w:val="24"/>
          <w:szCs w:val="24"/>
        </w:rPr>
        <w:t>16</w:t>
      </w:r>
      <w:r>
        <w:rPr>
          <w:rFonts w:ascii="Times New Roman" w:hAnsi="Times New Roman" w:cs="Times New Roman"/>
          <w:sz w:val="24"/>
          <w:szCs w:val="24"/>
        </w:rPr>
        <w:t>:</w:t>
      </w:r>
      <w:r w:rsidRPr="00360266">
        <w:rPr>
          <w:rFonts w:ascii="Times New Roman" w:hAnsi="Times New Roman" w:cs="Times New Roman"/>
          <w:sz w:val="24"/>
          <w:szCs w:val="24"/>
        </w:rPr>
        <w:t>132–141</w:t>
      </w:r>
    </w:p>
    <w:p w14:paraId="0BDB597E" w14:textId="4794BCF4" w:rsidR="00EB1A3E"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Moss</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D</w:t>
      </w:r>
      <w:r w:rsidR="00912D07">
        <w:rPr>
          <w:rFonts w:ascii="Times New Roman" w:hAnsi="Times New Roman" w:cs="Times New Roman"/>
          <w:sz w:val="24"/>
          <w:szCs w:val="24"/>
        </w:rPr>
        <w:t>.</w:t>
      </w:r>
      <w:r w:rsidRPr="00360266">
        <w:rPr>
          <w:rFonts w:ascii="Times New Roman" w:hAnsi="Times New Roman" w:cs="Times New Roman"/>
          <w:sz w:val="24"/>
          <w:szCs w:val="24"/>
        </w:rPr>
        <w:t>W</w:t>
      </w:r>
      <w:r w:rsidR="00912D07">
        <w:rPr>
          <w:rFonts w:ascii="Times New Roman" w:hAnsi="Times New Roman" w:cs="Times New Roman"/>
          <w:sz w:val="24"/>
          <w:szCs w:val="24"/>
        </w:rPr>
        <w:t>.</w:t>
      </w:r>
      <w:r w:rsidRPr="00360266">
        <w:rPr>
          <w:rFonts w:ascii="Times New Roman" w:hAnsi="Times New Roman" w:cs="Times New Roman"/>
          <w:sz w:val="24"/>
          <w:szCs w:val="24"/>
        </w:rPr>
        <w:t>, Henderson</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A</w:t>
      </w:r>
      <w:r w:rsidR="00912D07">
        <w:rPr>
          <w:rFonts w:ascii="Times New Roman" w:hAnsi="Times New Roman" w:cs="Times New Roman"/>
          <w:sz w:val="24"/>
          <w:szCs w:val="24"/>
        </w:rPr>
        <w:t>.</w:t>
      </w:r>
      <w:r w:rsidRPr="00360266">
        <w:rPr>
          <w:rFonts w:ascii="Times New Roman" w:hAnsi="Times New Roman" w:cs="Times New Roman"/>
          <w:sz w:val="24"/>
          <w:szCs w:val="24"/>
        </w:rPr>
        <w:t>R.</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1999</w:t>
      </w:r>
      <w:r>
        <w:rPr>
          <w:rFonts w:ascii="Times New Roman" w:hAnsi="Times New Roman" w:cs="Times New Roman"/>
          <w:sz w:val="24"/>
          <w:szCs w:val="24"/>
        </w:rPr>
        <w:t>.</w:t>
      </w:r>
      <w:r w:rsidRPr="00360266">
        <w:rPr>
          <w:rFonts w:ascii="Times New Roman" w:hAnsi="Times New Roman" w:cs="Times New Roman"/>
          <w:sz w:val="24"/>
          <w:szCs w:val="24"/>
        </w:rPr>
        <w:t xml:space="preserve"> Clinical enzymology. In </w:t>
      </w:r>
      <w:proofErr w:type="spellStart"/>
      <w:r w:rsidRPr="00360266">
        <w:rPr>
          <w:rFonts w:ascii="Times New Roman" w:hAnsi="Times New Roman" w:cs="Times New Roman"/>
          <w:sz w:val="24"/>
          <w:szCs w:val="24"/>
        </w:rPr>
        <w:t>Tietz</w:t>
      </w:r>
      <w:proofErr w:type="spellEnd"/>
      <w:r w:rsidRPr="00360266">
        <w:rPr>
          <w:rFonts w:ascii="Times New Roman" w:hAnsi="Times New Roman" w:cs="Times New Roman"/>
          <w:sz w:val="24"/>
          <w:szCs w:val="24"/>
        </w:rPr>
        <w:t xml:space="preserve"> Textbook of Clinical chemistry, 3rd edition (eds </w:t>
      </w:r>
      <w:proofErr w:type="spellStart"/>
      <w:r w:rsidRPr="00360266">
        <w:rPr>
          <w:rFonts w:ascii="Times New Roman" w:hAnsi="Times New Roman" w:cs="Times New Roman"/>
          <w:sz w:val="24"/>
          <w:szCs w:val="24"/>
        </w:rPr>
        <w:t>Burtis</w:t>
      </w:r>
      <w:proofErr w:type="spellEnd"/>
      <w:r w:rsidRPr="00360266">
        <w:rPr>
          <w:rFonts w:ascii="Times New Roman" w:hAnsi="Times New Roman" w:cs="Times New Roman"/>
          <w:sz w:val="24"/>
          <w:szCs w:val="24"/>
        </w:rPr>
        <w:t xml:space="preserve"> CA, Ashwood ER) W. Saunders Company, Philadelphia pp. 617–721.</w:t>
      </w:r>
    </w:p>
    <w:p w14:paraId="7904E42D" w14:textId="734533C9" w:rsidR="00EB1A3E" w:rsidRPr="00360266" w:rsidRDefault="00EB1A3E" w:rsidP="00EB1A3E">
      <w:pPr>
        <w:jc w:val="both"/>
        <w:rPr>
          <w:rFonts w:ascii="Times New Roman" w:hAnsi="Times New Roman" w:cs="Times New Roman"/>
          <w:sz w:val="24"/>
          <w:szCs w:val="24"/>
        </w:rPr>
      </w:pPr>
      <w:proofErr w:type="spellStart"/>
      <w:r w:rsidRPr="00360266">
        <w:rPr>
          <w:rFonts w:ascii="Times New Roman" w:hAnsi="Times New Roman" w:cs="Times New Roman"/>
          <w:sz w:val="24"/>
          <w:szCs w:val="24"/>
        </w:rPr>
        <w:t>Nabatanzi</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A</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Nkadimeng</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S</w:t>
      </w:r>
      <w:r>
        <w:rPr>
          <w:rFonts w:ascii="Times New Roman" w:hAnsi="Times New Roman" w:cs="Times New Roman"/>
          <w:sz w:val="24"/>
          <w:szCs w:val="24"/>
        </w:rPr>
        <w:t>.</w:t>
      </w:r>
      <w:r w:rsidRPr="00360266">
        <w:rPr>
          <w:rFonts w:ascii="Times New Roman" w:hAnsi="Times New Roman" w:cs="Times New Roman"/>
          <w:sz w:val="24"/>
          <w:szCs w:val="24"/>
        </w:rPr>
        <w:t>M</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Lall</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N</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Kabasa</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w:t>
      </w:r>
      <w:r w:rsidRPr="00360266">
        <w:rPr>
          <w:rFonts w:ascii="Times New Roman" w:hAnsi="Times New Roman" w:cs="Times New Roman"/>
          <w:sz w:val="24"/>
          <w:szCs w:val="24"/>
        </w:rPr>
        <w:t>D</w:t>
      </w:r>
      <w:r>
        <w:rPr>
          <w:rFonts w:ascii="Times New Roman" w:hAnsi="Times New Roman" w:cs="Times New Roman"/>
          <w:sz w:val="24"/>
          <w:szCs w:val="24"/>
        </w:rPr>
        <w:t>.</w:t>
      </w:r>
      <w:r w:rsidRPr="00360266">
        <w:rPr>
          <w:rFonts w:ascii="Times New Roman" w:hAnsi="Times New Roman" w:cs="Times New Roman"/>
          <w:sz w:val="24"/>
          <w:szCs w:val="24"/>
        </w:rPr>
        <w:t>, McGaw</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L</w:t>
      </w:r>
      <w:r>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 2020.</w:t>
      </w:r>
      <w:r w:rsidRPr="00360266">
        <w:rPr>
          <w:rFonts w:ascii="Times New Roman" w:hAnsi="Times New Roman" w:cs="Times New Roman"/>
          <w:sz w:val="24"/>
          <w:szCs w:val="24"/>
        </w:rPr>
        <w:t xml:space="preserve"> Ethnobotany, Phytochemistry and Pharmacological Activity of </w:t>
      </w:r>
      <w:proofErr w:type="spellStart"/>
      <w:r w:rsidRPr="00360266">
        <w:rPr>
          <w:rFonts w:ascii="Times New Roman" w:hAnsi="Times New Roman" w:cs="Times New Roman"/>
          <w:sz w:val="24"/>
          <w:szCs w:val="24"/>
        </w:rPr>
        <w:t>Kigelia</w:t>
      </w:r>
      <w:proofErr w:type="spellEnd"/>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africana</w:t>
      </w:r>
      <w:proofErr w:type="spellEnd"/>
      <w:r w:rsidRPr="00360266">
        <w:rPr>
          <w:rFonts w:ascii="Times New Roman" w:hAnsi="Times New Roman" w:cs="Times New Roman"/>
          <w:sz w:val="24"/>
          <w:szCs w:val="24"/>
        </w:rPr>
        <w:t xml:space="preserve"> (Lam.) </w:t>
      </w:r>
      <w:proofErr w:type="spellStart"/>
      <w:r w:rsidRPr="00360266">
        <w:rPr>
          <w:rFonts w:ascii="Times New Roman" w:hAnsi="Times New Roman" w:cs="Times New Roman"/>
          <w:sz w:val="24"/>
          <w:szCs w:val="24"/>
        </w:rPr>
        <w:t>Benth</w:t>
      </w:r>
      <w:proofErr w:type="spellEnd"/>
      <w:r w:rsidRPr="00360266">
        <w:rPr>
          <w:rFonts w:ascii="Times New Roman" w:hAnsi="Times New Roman" w:cs="Times New Roman"/>
          <w:sz w:val="24"/>
          <w:szCs w:val="24"/>
        </w:rPr>
        <w:t>. (Bignoniaceae) Plants</w:t>
      </w:r>
      <w:r>
        <w:rPr>
          <w:rFonts w:ascii="Times New Roman" w:hAnsi="Times New Roman" w:cs="Times New Roman"/>
          <w:sz w:val="24"/>
          <w:szCs w:val="24"/>
        </w:rPr>
        <w:t xml:space="preserve">. </w:t>
      </w:r>
      <w:r w:rsidRPr="00360266">
        <w:rPr>
          <w:rFonts w:ascii="Times New Roman" w:hAnsi="Times New Roman" w:cs="Times New Roman"/>
          <w:sz w:val="24"/>
          <w:szCs w:val="24"/>
        </w:rPr>
        <w:t xml:space="preserve"> 9</w:t>
      </w:r>
      <w:r>
        <w:rPr>
          <w:rFonts w:ascii="Times New Roman" w:hAnsi="Times New Roman" w:cs="Times New Roman"/>
          <w:sz w:val="24"/>
          <w:szCs w:val="24"/>
        </w:rPr>
        <w:t>:</w:t>
      </w:r>
      <w:r w:rsidRPr="00360266">
        <w:rPr>
          <w:rFonts w:ascii="Times New Roman" w:hAnsi="Times New Roman" w:cs="Times New Roman"/>
          <w:sz w:val="24"/>
          <w:szCs w:val="24"/>
        </w:rPr>
        <w:t>753</w:t>
      </w:r>
      <w:r w:rsidR="00912D07">
        <w:rPr>
          <w:rFonts w:ascii="Times New Roman" w:hAnsi="Times New Roman" w:cs="Times New Roman"/>
          <w:sz w:val="24"/>
          <w:szCs w:val="24"/>
        </w:rPr>
        <w:t>-780</w:t>
      </w:r>
    </w:p>
    <w:p w14:paraId="4BB29566" w14:textId="77777777"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NCD</w:t>
      </w:r>
      <w:r>
        <w:rPr>
          <w:rFonts w:ascii="Times New Roman" w:hAnsi="Times New Roman" w:cs="Times New Roman"/>
          <w:sz w:val="24"/>
          <w:szCs w:val="24"/>
        </w:rPr>
        <w:t>, 2016.</w:t>
      </w:r>
      <w:r w:rsidRPr="00360266">
        <w:rPr>
          <w:rFonts w:ascii="Times New Roman" w:hAnsi="Times New Roman" w:cs="Times New Roman"/>
          <w:sz w:val="24"/>
          <w:szCs w:val="24"/>
        </w:rPr>
        <w:t xml:space="preserve"> Risk Factor Collaboration (NCD-</w:t>
      </w:r>
      <w:proofErr w:type="spellStart"/>
      <w:r w:rsidRPr="00360266">
        <w:rPr>
          <w:rFonts w:ascii="Times New Roman" w:hAnsi="Times New Roman" w:cs="Times New Roman"/>
          <w:sz w:val="24"/>
          <w:szCs w:val="24"/>
        </w:rPr>
        <w:t>RisC</w:t>
      </w:r>
      <w:proofErr w:type="spellEnd"/>
      <w:r w:rsidRPr="00360266">
        <w:rPr>
          <w:rFonts w:ascii="Times New Roman" w:hAnsi="Times New Roman" w:cs="Times New Roman"/>
          <w:sz w:val="24"/>
          <w:szCs w:val="24"/>
        </w:rPr>
        <w:t>). Worldwide trends in diabetes since 1980: a pooled analysis of 751 population-based studies with 4.4million participants. Lancet</w:t>
      </w:r>
      <w:r>
        <w:rPr>
          <w:rFonts w:ascii="Times New Roman" w:hAnsi="Times New Roman" w:cs="Times New Roman"/>
          <w:sz w:val="24"/>
          <w:szCs w:val="24"/>
        </w:rPr>
        <w:t>.</w:t>
      </w:r>
      <w:r w:rsidRPr="00360266">
        <w:rPr>
          <w:rFonts w:ascii="Times New Roman" w:hAnsi="Times New Roman" w:cs="Times New Roman"/>
          <w:sz w:val="24"/>
          <w:szCs w:val="24"/>
        </w:rPr>
        <w:t xml:space="preserve"> 387</w:t>
      </w:r>
      <w:r>
        <w:rPr>
          <w:rFonts w:ascii="Times New Roman" w:hAnsi="Times New Roman" w:cs="Times New Roman"/>
          <w:sz w:val="24"/>
          <w:szCs w:val="24"/>
        </w:rPr>
        <w:t>:</w:t>
      </w:r>
      <w:r w:rsidRPr="00360266">
        <w:rPr>
          <w:rFonts w:ascii="Times New Roman" w:hAnsi="Times New Roman" w:cs="Times New Roman"/>
          <w:sz w:val="24"/>
          <w:szCs w:val="24"/>
        </w:rPr>
        <w:t xml:space="preserve"> 1513–1530</w:t>
      </w:r>
    </w:p>
    <w:p w14:paraId="1D1A380F" w14:textId="63852879" w:rsidR="00EB1A3E" w:rsidRPr="00360266" w:rsidRDefault="00EB1A3E" w:rsidP="00EB1A3E">
      <w:pPr>
        <w:shd w:val="clear" w:color="auto" w:fill="FFFFFF" w:themeFill="background1"/>
        <w:jc w:val="both"/>
        <w:rPr>
          <w:rFonts w:ascii="Times New Roman" w:hAnsi="Times New Roman" w:cs="Times New Roman"/>
          <w:sz w:val="24"/>
          <w:szCs w:val="24"/>
        </w:rPr>
      </w:pPr>
      <w:proofErr w:type="spellStart"/>
      <w:r w:rsidRPr="00360266">
        <w:rPr>
          <w:rFonts w:ascii="Times New Roman" w:hAnsi="Times New Roman" w:cs="Times New Roman"/>
          <w:sz w:val="24"/>
          <w:szCs w:val="24"/>
        </w:rPr>
        <w:t>Nevius</w:t>
      </w:r>
      <w:proofErr w:type="spellEnd"/>
      <w:r w:rsidRPr="00360266">
        <w:rPr>
          <w:rFonts w:ascii="Times New Roman" w:hAnsi="Times New Roman" w:cs="Times New Roman"/>
          <w:sz w:val="24"/>
          <w:szCs w:val="24"/>
        </w:rPr>
        <w:t>, E.</w:t>
      </w:r>
      <w:r>
        <w:rPr>
          <w:rFonts w:ascii="Times New Roman" w:hAnsi="Times New Roman" w:cs="Times New Roman"/>
          <w:sz w:val="24"/>
          <w:szCs w:val="24"/>
        </w:rPr>
        <w:t>,</w:t>
      </w:r>
      <w:r w:rsidRPr="00360266">
        <w:rPr>
          <w:rFonts w:ascii="Times New Roman" w:hAnsi="Times New Roman" w:cs="Times New Roman"/>
          <w:sz w:val="24"/>
          <w:szCs w:val="24"/>
        </w:rPr>
        <w:t xml:space="preserve"> Srivastava, P.K.</w:t>
      </w:r>
      <w:r>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Basu</w:t>
      </w:r>
      <w:proofErr w:type="spellEnd"/>
      <w:r w:rsidRPr="00360266">
        <w:rPr>
          <w:rFonts w:ascii="Times New Roman" w:hAnsi="Times New Roman" w:cs="Times New Roman"/>
          <w:sz w:val="24"/>
          <w:szCs w:val="24"/>
        </w:rPr>
        <w:t>, S.</w:t>
      </w:r>
      <w:r>
        <w:rPr>
          <w:rFonts w:ascii="Times New Roman" w:hAnsi="Times New Roman" w:cs="Times New Roman"/>
          <w:sz w:val="24"/>
          <w:szCs w:val="24"/>
        </w:rPr>
        <w:t xml:space="preserve"> 2012.</w:t>
      </w:r>
      <w:r w:rsidRPr="00360266">
        <w:rPr>
          <w:rFonts w:ascii="Times New Roman" w:hAnsi="Times New Roman" w:cs="Times New Roman"/>
          <w:sz w:val="24"/>
          <w:szCs w:val="24"/>
        </w:rPr>
        <w:t xml:space="preserve"> Oral ingestion of Capsaicin, the pungent component of chili pepper, enhances a discreet population of macrophages and confers protection from autoimmune diabetes. </w:t>
      </w:r>
      <w:proofErr w:type="spellStart"/>
      <w:r w:rsidRPr="00360266">
        <w:rPr>
          <w:rFonts w:ascii="Times New Roman" w:hAnsi="Times New Roman" w:cs="Times New Roman"/>
          <w:sz w:val="24"/>
          <w:szCs w:val="24"/>
        </w:rPr>
        <w:t>Muco</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Immunol.</w:t>
      </w:r>
      <w:r>
        <w:rPr>
          <w:rFonts w:ascii="Times New Roman" w:hAnsi="Times New Roman" w:cs="Times New Roman"/>
          <w:sz w:val="24"/>
          <w:szCs w:val="24"/>
        </w:rPr>
        <w:t xml:space="preserve"> </w:t>
      </w:r>
      <w:r w:rsidRPr="00360266">
        <w:rPr>
          <w:rFonts w:ascii="Times New Roman" w:hAnsi="Times New Roman" w:cs="Times New Roman"/>
          <w:sz w:val="24"/>
          <w:szCs w:val="24"/>
        </w:rPr>
        <w:t>5</w:t>
      </w:r>
      <w:r>
        <w:rPr>
          <w:rFonts w:ascii="Times New Roman" w:hAnsi="Times New Roman" w:cs="Times New Roman"/>
          <w:sz w:val="24"/>
          <w:szCs w:val="24"/>
        </w:rPr>
        <w:t>:</w:t>
      </w:r>
      <w:r w:rsidRPr="00360266">
        <w:rPr>
          <w:rFonts w:ascii="Times New Roman" w:hAnsi="Times New Roman" w:cs="Times New Roman"/>
          <w:sz w:val="24"/>
          <w:szCs w:val="24"/>
        </w:rPr>
        <w:t>76-86.</w:t>
      </w:r>
    </w:p>
    <w:p w14:paraId="11E54E4D" w14:textId="73352519" w:rsidR="00EB1A3E"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Salami, S</w:t>
      </w:r>
      <w:r>
        <w:rPr>
          <w:rFonts w:ascii="Times New Roman" w:hAnsi="Times New Roman" w:cs="Times New Roman"/>
          <w:sz w:val="24"/>
          <w:szCs w:val="24"/>
        </w:rPr>
        <w:t>.</w:t>
      </w:r>
      <w:r w:rsidRPr="00360266">
        <w:rPr>
          <w:rFonts w:ascii="Times New Roman" w:hAnsi="Times New Roman" w:cs="Times New Roman"/>
          <w:sz w:val="24"/>
          <w:szCs w:val="24"/>
        </w:rPr>
        <w:t>A</w:t>
      </w:r>
      <w:r>
        <w:rPr>
          <w:rFonts w:ascii="Times New Roman" w:hAnsi="Times New Roman" w:cs="Times New Roman"/>
          <w:sz w:val="24"/>
          <w:szCs w:val="24"/>
        </w:rPr>
        <w:t>.,</w:t>
      </w:r>
      <w:r w:rsidRPr="00360266">
        <w:rPr>
          <w:rFonts w:ascii="Times New Roman" w:hAnsi="Times New Roman" w:cs="Times New Roman"/>
          <w:sz w:val="24"/>
          <w:szCs w:val="24"/>
        </w:rPr>
        <w:t xml:space="preserve"> Raji</w:t>
      </w:r>
      <w:r>
        <w:rPr>
          <w:rFonts w:ascii="Times New Roman" w:hAnsi="Times New Roman" w:cs="Times New Roman"/>
          <w:sz w:val="24"/>
          <w:szCs w:val="24"/>
        </w:rPr>
        <w:t>.</w:t>
      </w:r>
      <w:r w:rsidRPr="00360266">
        <w:rPr>
          <w:rFonts w:ascii="Times New Roman" w:hAnsi="Times New Roman" w:cs="Times New Roman"/>
          <w:sz w:val="24"/>
          <w:szCs w:val="24"/>
        </w:rPr>
        <w:t>, Y</w:t>
      </w:r>
      <w:r>
        <w:rPr>
          <w:rFonts w:ascii="Times New Roman" w:hAnsi="Times New Roman" w:cs="Times New Roman"/>
          <w:sz w:val="24"/>
          <w:szCs w:val="24"/>
        </w:rPr>
        <w:t>. 2015.</w:t>
      </w:r>
      <w:r w:rsidRPr="00360266">
        <w:rPr>
          <w:rFonts w:ascii="Times New Roman" w:hAnsi="Times New Roman" w:cs="Times New Roman"/>
          <w:sz w:val="24"/>
          <w:szCs w:val="24"/>
        </w:rPr>
        <w:t xml:space="preserve"> Generational reproductive outcomes in Wistar rats maternally exposed to Ricinus communis oil at different stages of gestation. J</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dev</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origins </w:t>
      </w:r>
      <w:proofErr w:type="spellStart"/>
      <w:r w:rsidRPr="00360266">
        <w:rPr>
          <w:rFonts w:ascii="Times New Roman" w:hAnsi="Times New Roman" w:cs="Times New Roman"/>
          <w:sz w:val="24"/>
          <w:szCs w:val="24"/>
        </w:rPr>
        <w:t>healt</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dis.</w:t>
      </w:r>
      <w:r>
        <w:rPr>
          <w:rFonts w:ascii="Times New Roman" w:hAnsi="Times New Roman" w:cs="Times New Roman"/>
          <w:sz w:val="24"/>
          <w:szCs w:val="24"/>
        </w:rPr>
        <w:t xml:space="preserve"> </w:t>
      </w:r>
      <w:r w:rsidRPr="00360266">
        <w:rPr>
          <w:rFonts w:ascii="Times New Roman" w:hAnsi="Times New Roman" w:cs="Times New Roman"/>
          <w:sz w:val="24"/>
          <w:szCs w:val="24"/>
        </w:rPr>
        <w:t>6: 1-11</w:t>
      </w:r>
    </w:p>
    <w:p w14:paraId="58DD1336" w14:textId="5087244C" w:rsidR="0013168F" w:rsidRPr="00360266" w:rsidRDefault="0013168F" w:rsidP="00EB1A3E">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Salami, S.A, </w:t>
      </w:r>
      <w:proofErr w:type="spellStart"/>
      <w:r>
        <w:rPr>
          <w:rFonts w:ascii="Times New Roman" w:hAnsi="Times New Roman" w:cs="Times New Roman"/>
          <w:sz w:val="24"/>
          <w:szCs w:val="24"/>
        </w:rPr>
        <w:t>Salahdeen</w:t>
      </w:r>
      <w:proofErr w:type="spellEnd"/>
      <w:r>
        <w:rPr>
          <w:rFonts w:ascii="Times New Roman" w:hAnsi="Times New Roman" w:cs="Times New Roman"/>
          <w:sz w:val="24"/>
          <w:szCs w:val="24"/>
        </w:rPr>
        <w:t xml:space="preserve">, H.M., Rahman, O.C., Murtala, B.A., Raji, Y. 2017. Oral administration of </w:t>
      </w:r>
      <w:proofErr w:type="spellStart"/>
      <w:r>
        <w:rPr>
          <w:rFonts w:ascii="Times New Roman" w:hAnsi="Times New Roman" w:cs="Times New Roman"/>
          <w:sz w:val="24"/>
          <w:szCs w:val="24"/>
        </w:rPr>
        <w:t>Tridax</w:t>
      </w:r>
      <w:proofErr w:type="spellEnd"/>
      <w:r>
        <w:rPr>
          <w:rFonts w:ascii="Times New Roman" w:hAnsi="Times New Roman" w:cs="Times New Roman"/>
          <w:sz w:val="24"/>
          <w:szCs w:val="24"/>
        </w:rPr>
        <w:t xml:space="preserve"> procumbens aqueous leaf extract attenuates reproductive function impairments in L-NAME induced hypertensive male rats. Middle East </w:t>
      </w:r>
      <w:proofErr w:type="spellStart"/>
      <w:r>
        <w:rPr>
          <w:rFonts w:ascii="Times New Roman" w:hAnsi="Times New Roman" w:cs="Times New Roman"/>
          <w:sz w:val="24"/>
          <w:szCs w:val="24"/>
        </w:rPr>
        <w:t>Fertil</w:t>
      </w:r>
      <w:proofErr w:type="spellEnd"/>
      <w:r>
        <w:rPr>
          <w:rFonts w:ascii="Times New Roman" w:hAnsi="Times New Roman" w:cs="Times New Roman"/>
          <w:sz w:val="24"/>
          <w:szCs w:val="24"/>
        </w:rPr>
        <w:t>. Soc. J. 22(1):219-25</w:t>
      </w:r>
    </w:p>
    <w:p w14:paraId="24F991F4" w14:textId="77777777"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Shen, M.Y.</w:t>
      </w:r>
      <w:r>
        <w:rPr>
          <w:rFonts w:ascii="Times New Roman" w:hAnsi="Times New Roman" w:cs="Times New Roman"/>
          <w:sz w:val="24"/>
          <w:szCs w:val="24"/>
        </w:rPr>
        <w:t>,</w:t>
      </w:r>
      <w:r w:rsidRPr="00360266">
        <w:rPr>
          <w:rFonts w:ascii="Times New Roman" w:hAnsi="Times New Roman" w:cs="Times New Roman"/>
          <w:sz w:val="24"/>
          <w:szCs w:val="24"/>
        </w:rPr>
        <w:t xml:space="preserve"> Liu, Y.J.</w:t>
      </w:r>
      <w:r>
        <w:rPr>
          <w:rFonts w:ascii="Times New Roman" w:hAnsi="Times New Roman" w:cs="Times New Roman"/>
          <w:sz w:val="24"/>
          <w:szCs w:val="24"/>
        </w:rPr>
        <w:t>,</w:t>
      </w:r>
      <w:r w:rsidRPr="00360266">
        <w:rPr>
          <w:rFonts w:ascii="Times New Roman" w:hAnsi="Times New Roman" w:cs="Times New Roman"/>
          <w:sz w:val="24"/>
          <w:szCs w:val="24"/>
        </w:rPr>
        <w:t xml:space="preserve"> Don, M.J.</w:t>
      </w:r>
      <w:r>
        <w:rPr>
          <w:rFonts w:ascii="Times New Roman" w:hAnsi="Times New Roman" w:cs="Times New Roman"/>
          <w:sz w:val="24"/>
          <w:szCs w:val="24"/>
        </w:rPr>
        <w:t>,</w:t>
      </w:r>
      <w:r w:rsidRPr="00360266">
        <w:rPr>
          <w:rFonts w:ascii="Times New Roman" w:hAnsi="Times New Roman" w:cs="Times New Roman"/>
          <w:sz w:val="24"/>
          <w:szCs w:val="24"/>
        </w:rPr>
        <w:t xml:space="preserve"> Liu, H.Y.</w:t>
      </w:r>
      <w:r>
        <w:rPr>
          <w:rFonts w:ascii="Times New Roman" w:hAnsi="Times New Roman" w:cs="Times New Roman"/>
          <w:sz w:val="24"/>
          <w:szCs w:val="24"/>
        </w:rPr>
        <w:t>,</w:t>
      </w:r>
      <w:r w:rsidRPr="00360266">
        <w:rPr>
          <w:rFonts w:ascii="Times New Roman" w:hAnsi="Times New Roman" w:cs="Times New Roman"/>
          <w:sz w:val="24"/>
          <w:szCs w:val="24"/>
        </w:rPr>
        <w:t xml:space="preserve"> Chen, Z.W.</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Mettling</w:t>
      </w:r>
      <w:proofErr w:type="spellEnd"/>
      <w:r w:rsidRPr="00360266">
        <w:rPr>
          <w:rFonts w:ascii="Times New Roman" w:hAnsi="Times New Roman" w:cs="Times New Roman"/>
          <w:sz w:val="24"/>
          <w:szCs w:val="24"/>
        </w:rPr>
        <w:t>, C.</w:t>
      </w:r>
      <w:r>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Pr>
          <w:rFonts w:ascii="Times New Roman" w:hAnsi="Times New Roman" w:cs="Times New Roman"/>
          <w:sz w:val="24"/>
          <w:szCs w:val="24"/>
        </w:rPr>
        <w:t>.</w:t>
      </w:r>
      <w:r w:rsidRPr="00360266">
        <w:rPr>
          <w:rFonts w:ascii="Times New Roman" w:hAnsi="Times New Roman" w:cs="Times New Roman"/>
          <w:sz w:val="24"/>
          <w:szCs w:val="24"/>
        </w:rPr>
        <w:t xml:space="preserve"> </w:t>
      </w:r>
      <w:r>
        <w:rPr>
          <w:rFonts w:ascii="Times New Roman" w:hAnsi="Times New Roman" w:cs="Times New Roman"/>
          <w:sz w:val="24"/>
          <w:szCs w:val="24"/>
        </w:rPr>
        <w:t>2011.</w:t>
      </w:r>
      <w:r w:rsidRPr="00360266">
        <w:rPr>
          <w:rFonts w:ascii="Times New Roman" w:hAnsi="Times New Roman" w:cs="Times New Roman"/>
          <w:sz w:val="24"/>
          <w:szCs w:val="24"/>
        </w:rPr>
        <w:t xml:space="preserve"> Combined phytochemistry and chemotaxis assays for identification and mechanistic analysis of anti-inflammatory phytochemicals in </w:t>
      </w:r>
      <w:proofErr w:type="spellStart"/>
      <w:r w:rsidRPr="00360266">
        <w:rPr>
          <w:rFonts w:ascii="Times New Roman" w:hAnsi="Times New Roman" w:cs="Times New Roman"/>
          <w:sz w:val="24"/>
          <w:szCs w:val="24"/>
        </w:rPr>
        <w:t>Fallopia</w:t>
      </w:r>
      <w:proofErr w:type="spellEnd"/>
      <w:r w:rsidRPr="00360266">
        <w:rPr>
          <w:rFonts w:ascii="Times New Roman" w:hAnsi="Times New Roman" w:cs="Times New Roman"/>
          <w:sz w:val="24"/>
          <w:szCs w:val="24"/>
        </w:rPr>
        <w:t xml:space="preserve"> japonica. </w:t>
      </w:r>
      <w:proofErr w:type="spellStart"/>
      <w:r w:rsidRPr="00360266">
        <w:rPr>
          <w:rFonts w:ascii="Times New Roman" w:hAnsi="Times New Roman" w:cs="Times New Roman"/>
          <w:sz w:val="24"/>
          <w:szCs w:val="24"/>
        </w:rPr>
        <w:t>PLoS</w:t>
      </w:r>
      <w:proofErr w:type="spellEnd"/>
      <w:r w:rsidRPr="00360266">
        <w:rPr>
          <w:rFonts w:ascii="Times New Roman" w:hAnsi="Times New Roman" w:cs="Times New Roman"/>
          <w:sz w:val="24"/>
          <w:szCs w:val="24"/>
        </w:rPr>
        <w:t xml:space="preserve"> One</w:t>
      </w:r>
      <w:r>
        <w:rPr>
          <w:rFonts w:ascii="Times New Roman" w:hAnsi="Times New Roman" w:cs="Times New Roman"/>
          <w:sz w:val="24"/>
          <w:szCs w:val="24"/>
        </w:rPr>
        <w:t>.</w:t>
      </w:r>
      <w:r w:rsidRPr="00360266">
        <w:rPr>
          <w:rFonts w:ascii="Times New Roman" w:hAnsi="Times New Roman" w:cs="Times New Roman"/>
          <w:sz w:val="24"/>
          <w:szCs w:val="24"/>
        </w:rPr>
        <w:t xml:space="preserve"> 6</w:t>
      </w:r>
      <w:r>
        <w:rPr>
          <w:rFonts w:ascii="Times New Roman" w:hAnsi="Times New Roman" w:cs="Times New Roman"/>
          <w:sz w:val="24"/>
          <w:szCs w:val="24"/>
        </w:rPr>
        <w:t>:</w:t>
      </w:r>
      <w:r w:rsidRPr="00360266">
        <w:rPr>
          <w:rFonts w:ascii="Times New Roman" w:hAnsi="Times New Roman" w:cs="Times New Roman"/>
          <w:sz w:val="24"/>
          <w:szCs w:val="24"/>
        </w:rPr>
        <w:t xml:space="preserve"> e27480.</w:t>
      </w:r>
    </w:p>
    <w:p w14:paraId="1560F70A" w14:textId="783E1EA6" w:rsidR="00EB1A3E" w:rsidRPr="005A6D86" w:rsidRDefault="00EB1A3E" w:rsidP="00EB1A3E">
      <w:pPr>
        <w:jc w:val="both"/>
        <w:rPr>
          <w:rFonts w:ascii="Times New Roman" w:hAnsi="Times New Roman" w:cs="Times New Roman"/>
          <w:sz w:val="24"/>
          <w:szCs w:val="24"/>
        </w:rPr>
      </w:pPr>
      <w:proofErr w:type="spellStart"/>
      <w:r w:rsidRPr="005A6D86">
        <w:rPr>
          <w:rFonts w:ascii="Times New Roman" w:hAnsi="Times New Roman" w:cs="Times New Roman"/>
          <w:sz w:val="24"/>
          <w:szCs w:val="24"/>
        </w:rPr>
        <w:t>Shrilatha</w:t>
      </w:r>
      <w:proofErr w:type="spellEnd"/>
      <w:r w:rsidR="00912D07" w:rsidRPr="005A6D86">
        <w:rPr>
          <w:rFonts w:ascii="Times New Roman" w:hAnsi="Times New Roman" w:cs="Times New Roman"/>
          <w:sz w:val="24"/>
          <w:szCs w:val="24"/>
        </w:rPr>
        <w:t>,</w:t>
      </w:r>
      <w:r w:rsidRPr="005A6D86">
        <w:rPr>
          <w:rFonts w:ascii="Times New Roman" w:hAnsi="Times New Roman" w:cs="Times New Roman"/>
          <w:sz w:val="24"/>
          <w:szCs w:val="24"/>
        </w:rPr>
        <w:t xml:space="preserve"> B</w:t>
      </w:r>
      <w:r w:rsidR="00912D07" w:rsidRPr="005A6D86">
        <w:rPr>
          <w:rFonts w:ascii="Times New Roman" w:hAnsi="Times New Roman" w:cs="Times New Roman"/>
          <w:sz w:val="24"/>
          <w:szCs w:val="24"/>
        </w:rPr>
        <w:t>.</w:t>
      </w:r>
      <w:r w:rsidRPr="005A6D86">
        <w:rPr>
          <w:rFonts w:ascii="Times New Roman" w:hAnsi="Times New Roman" w:cs="Times New Roman"/>
          <w:sz w:val="24"/>
          <w:szCs w:val="24"/>
        </w:rPr>
        <w:t xml:space="preserve">, </w:t>
      </w:r>
      <w:proofErr w:type="spellStart"/>
      <w:r w:rsidRPr="005A6D86">
        <w:rPr>
          <w:rFonts w:ascii="Times New Roman" w:hAnsi="Times New Roman" w:cs="Times New Roman"/>
          <w:sz w:val="24"/>
          <w:szCs w:val="24"/>
        </w:rPr>
        <w:t>Muralidhara</w:t>
      </w:r>
      <w:proofErr w:type="spellEnd"/>
      <w:r w:rsidR="005A6D86" w:rsidRPr="005A6D86">
        <w:rPr>
          <w:rFonts w:ascii="Times New Roman" w:hAnsi="Times New Roman" w:cs="Times New Roman"/>
          <w:sz w:val="24"/>
          <w:szCs w:val="24"/>
        </w:rPr>
        <w:t>, N</w:t>
      </w:r>
      <w:r w:rsidRPr="005A6D86">
        <w:rPr>
          <w:rFonts w:ascii="Times New Roman" w:hAnsi="Times New Roman" w:cs="Times New Roman"/>
          <w:sz w:val="24"/>
          <w:szCs w:val="24"/>
        </w:rPr>
        <w:t>. 2007. Early oxidative stress in testis and epididymal sperm in streptozotocin</w:t>
      </w:r>
      <w:r w:rsidRPr="005A6D86">
        <w:rPr>
          <w:rFonts w:ascii="Times New Roman" w:hAnsi="Times New Roman" w:cs="Times New Roman"/>
          <w:sz w:val="24"/>
          <w:szCs w:val="24"/>
        </w:rPr>
        <w:noBreakHyphen/>
        <w:t xml:space="preserve">induced diabetic mice: its progression and genotoxic consequences. </w:t>
      </w:r>
      <w:proofErr w:type="spellStart"/>
      <w:r w:rsidRPr="005A6D86">
        <w:rPr>
          <w:rFonts w:ascii="Times New Roman" w:hAnsi="Times New Roman" w:cs="Times New Roman"/>
          <w:sz w:val="24"/>
          <w:szCs w:val="24"/>
        </w:rPr>
        <w:t>Reprod</w:t>
      </w:r>
      <w:proofErr w:type="spellEnd"/>
      <w:r w:rsidRPr="005A6D86">
        <w:rPr>
          <w:rFonts w:ascii="Times New Roman" w:hAnsi="Times New Roman" w:cs="Times New Roman"/>
          <w:sz w:val="24"/>
          <w:szCs w:val="24"/>
        </w:rPr>
        <w:t xml:space="preserve"> </w:t>
      </w:r>
      <w:proofErr w:type="spellStart"/>
      <w:r w:rsidRPr="005A6D86">
        <w:rPr>
          <w:rFonts w:ascii="Times New Roman" w:hAnsi="Times New Roman" w:cs="Times New Roman"/>
          <w:sz w:val="24"/>
          <w:szCs w:val="24"/>
        </w:rPr>
        <w:t>Toxicol</w:t>
      </w:r>
      <w:proofErr w:type="spellEnd"/>
      <w:r w:rsidRPr="005A6D86">
        <w:rPr>
          <w:rFonts w:ascii="Times New Roman" w:hAnsi="Times New Roman" w:cs="Times New Roman"/>
          <w:sz w:val="24"/>
          <w:szCs w:val="24"/>
        </w:rPr>
        <w:t>. 23: 578–</w:t>
      </w:r>
      <w:r w:rsidR="00912D07" w:rsidRPr="005A6D86">
        <w:rPr>
          <w:rFonts w:ascii="Times New Roman" w:hAnsi="Times New Roman" w:cs="Times New Roman"/>
          <w:sz w:val="24"/>
          <w:szCs w:val="24"/>
        </w:rPr>
        <w:t>5</w:t>
      </w:r>
      <w:r w:rsidRPr="005A6D86">
        <w:rPr>
          <w:rFonts w:ascii="Times New Roman" w:hAnsi="Times New Roman" w:cs="Times New Roman"/>
          <w:sz w:val="24"/>
          <w:szCs w:val="24"/>
        </w:rPr>
        <w:t>87</w:t>
      </w:r>
    </w:p>
    <w:p w14:paraId="43F1F35B" w14:textId="502B77DB"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Uchiyama</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M</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Mihara</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M.</w:t>
      </w:r>
      <w:r>
        <w:rPr>
          <w:rFonts w:ascii="Times New Roman" w:hAnsi="Times New Roman" w:cs="Times New Roman"/>
          <w:sz w:val="24"/>
          <w:szCs w:val="24"/>
        </w:rPr>
        <w:t xml:space="preserve"> 1978.</w:t>
      </w:r>
      <w:r w:rsidRPr="00360266">
        <w:rPr>
          <w:rFonts w:ascii="Times New Roman" w:hAnsi="Times New Roman" w:cs="Times New Roman"/>
          <w:sz w:val="24"/>
          <w:szCs w:val="24"/>
        </w:rPr>
        <w:t xml:space="preserve"> Determination of malonaldehyde precursor in tissues by </w:t>
      </w:r>
      <w:proofErr w:type="spellStart"/>
      <w:r w:rsidRPr="00360266">
        <w:rPr>
          <w:rFonts w:ascii="Times New Roman" w:hAnsi="Times New Roman" w:cs="Times New Roman"/>
          <w:sz w:val="24"/>
          <w:szCs w:val="24"/>
        </w:rPr>
        <w:t>thiobarbituric</w:t>
      </w:r>
      <w:proofErr w:type="spellEnd"/>
      <w:r w:rsidRPr="00360266">
        <w:rPr>
          <w:rFonts w:ascii="Times New Roman" w:hAnsi="Times New Roman" w:cs="Times New Roman"/>
          <w:sz w:val="24"/>
          <w:szCs w:val="24"/>
        </w:rPr>
        <w:t xml:space="preserve"> acid test. </w:t>
      </w:r>
      <w:proofErr w:type="spellStart"/>
      <w:r w:rsidRPr="00360266">
        <w:rPr>
          <w:rFonts w:ascii="Times New Roman" w:hAnsi="Times New Roman" w:cs="Times New Roman"/>
          <w:sz w:val="24"/>
          <w:szCs w:val="24"/>
        </w:rPr>
        <w:t>Analyt</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Biochem</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86</w:t>
      </w:r>
      <w:r>
        <w:rPr>
          <w:rFonts w:ascii="Times New Roman" w:hAnsi="Times New Roman" w:cs="Times New Roman"/>
          <w:sz w:val="24"/>
          <w:szCs w:val="24"/>
        </w:rPr>
        <w:t>:</w:t>
      </w:r>
      <w:r w:rsidRPr="00360266">
        <w:rPr>
          <w:rFonts w:ascii="Times New Roman" w:hAnsi="Times New Roman" w:cs="Times New Roman"/>
          <w:sz w:val="24"/>
          <w:szCs w:val="24"/>
        </w:rPr>
        <w:t>271-278.</w:t>
      </w:r>
    </w:p>
    <w:p w14:paraId="3411B0CB" w14:textId="77651CF9" w:rsidR="00EB1A3E" w:rsidRPr="00360266" w:rsidRDefault="00EB1A3E" w:rsidP="00EB1A3E">
      <w:pPr>
        <w:shd w:val="clear" w:color="auto" w:fill="FFFFFF" w:themeFill="background1"/>
        <w:jc w:val="both"/>
        <w:rPr>
          <w:rFonts w:ascii="Times New Roman" w:hAnsi="Times New Roman" w:cs="Times New Roman"/>
          <w:sz w:val="24"/>
          <w:szCs w:val="24"/>
        </w:rPr>
      </w:pPr>
      <w:proofErr w:type="spellStart"/>
      <w:r w:rsidRPr="00360266">
        <w:rPr>
          <w:rFonts w:ascii="Times New Roman" w:hAnsi="Times New Roman" w:cs="Times New Roman"/>
          <w:sz w:val="24"/>
          <w:szCs w:val="24"/>
        </w:rPr>
        <w:lastRenderedPageBreak/>
        <w:t>Watanobe</w:t>
      </w:r>
      <w:proofErr w:type="spellEnd"/>
      <w:r w:rsidR="00912D07">
        <w:rPr>
          <w:rFonts w:ascii="Times New Roman" w:hAnsi="Times New Roman" w:cs="Times New Roman"/>
          <w:sz w:val="24"/>
          <w:szCs w:val="24"/>
        </w:rPr>
        <w:t>,</w:t>
      </w:r>
      <w:r w:rsidRPr="00360266">
        <w:rPr>
          <w:rFonts w:ascii="Times New Roman" w:hAnsi="Times New Roman" w:cs="Times New Roman"/>
          <w:sz w:val="24"/>
          <w:szCs w:val="24"/>
        </w:rPr>
        <w:t> H</w:t>
      </w:r>
      <w:r>
        <w:rPr>
          <w:rFonts w:ascii="Times New Roman" w:hAnsi="Times New Roman" w:cs="Times New Roman"/>
          <w:sz w:val="24"/>
          <w:szCs w:val="24"/>
        </w:rPr>
        <w:t>.,</w:t>
      </w:r>
      <w:r w:rsidRPr="00360266">
        <w:rPr>
          <w:rFonts w:ascii="Times New Roman" w:hAnsi="Times New Roman" w:cs="Times New Roman"/>
          <w:sz w:val="24"/>
          <w:szCs w:val="24"/>
        </w:rPr>
        <w:t xml:space="preserve"> Hayakawa</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Y. </w:t>
      </w:r>
      <w:r>
        <w:rPr>
          <w:rFonts w:ascii="Times New Roman" w:hAnsi="Times New Roman" w:cs="Times New Roman"/>
          <w:sz w:val="24"/>
          <w:szCs w:val="24"/>
        </w:rPr>
        <w:t xml:space="preserve">2003. </w:t>
      </w:r>
      <w:r w:rsidRPr="00360266">
        <w:rPr>
          <w:rFonts w:ascii="Times New Roman" w:hAnsi="Times New Roman" w:cs="Times New Roman"/>
          <w:sz w:val="24"/>
          <w:szCs w:val="24"/>
        </w:rPr>
        <w:t>Hypothalamic interleukin-1 beta and tumor necrosis factor-alpha, but not interleukin-6, mediate the endotoxin-induced suppression of the reproductive axis in rats. Endocrinol</w:t>
      </w:r>
      <w:r>
        <w:rPr>
          <w:rFonts w:ascii="Times New Roman" w:hAnsi="Times New Roman" w:cs="Times New Roman"/>
          <w:sz w:val="24"/>
          <w:szCs w:val="24"/>
        </w:rPr>
        <w:t>.</w:t>
      </w:r>
      <w:r w:rsidRPr="00360266">
        <w:rPr>
          <w:rFonts w:ascii="Times New Roman" w:hAnsi="Times New Roman" w:cs="Times New Roman"/>
          <w:sz w:val="24"/>
          <w:szCs w:val="24"/>
        </w:rPr>
        <w:t xml:space="preserve"> 144</w:t>
      </w:r>
      <w:r>
        <w:rPr>
          <w:rFonts w:ascii="Times New Roman" w:hAnsi="Times New Roman" w:cs="Times New Roman"/>
          <w:sz w:val="24"/>
          <w:szCs w:val="24"/>
        </w:rPr>
        <w:t>:</w:t>
      </w:r>
      <w:r w:rsidRPr="00360266">
        <w:rPr>
          <w:rFonts w:ascii="Times New Roman" w:hAnsi="Times New Roman" w:cs="Times New Roman"/>
          <w:sz w:val="24"/>
          <w:szCs w:val="24"/>
        </w:rPr>
        <w:t xml:space="preserve"> 4868–4875</w:t>
      </w:r>
    </w:p>
    <w:p w14:paraId="25B82135" w14:textId="684D7DCF"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Wei</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Y</w:t>
      </w:r>
      <w:r>
        <w:rPr>
          <w:rFonts w:ascii="Times New Roman" w:hAnsi="Times New Roman" w:cs="Times New Roman"/>
          <w:sz w:val="24"/>
          <w:szCs w:val="24"/>
        </w:rPr>
        <w:t>.</w:t>
      </w:r>
      <w:r w:rsidRPr="00360266">
        <w:rPr>
          <w:rFonts w:ascii="Times New Roman" w:hAnsi="Times New Roman" w:cs="Times New Roman"/>
          <w:sz w:val="24"/>
          <w:szCs w:val="24"/>
        </w:rPr>
        <w:t>, Yang</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C</w:t>
      </w:r>
      <w:r>
        <w:rPr>
          <w:rFonts w:ascii="Times New Roman" w:hAnsi="Times New Roman" w:cs="Times New Roman"/>
          <w:sz w:val="24"/>
          <w:szCs w:val="24"/>
        </w:rPr>
        <w:t>.</w:t>
      </w:r>
      <w:r w:rsidRPr="00360266">
        <w:rPr>
          <w:rFonts w:ascii="Times New Roman" w:hAnsi="Times New Roman" w:cs="Times New Roman"/>
          <w:sz w:val="24"/>
          <w:szCs w:val="24"/>
        </w:rPr>
        <w:t>R</w:t>
      </w:r>
      <w:r>
        <w:rPr>
          <w:rFonts w:ascii="Times New Roman" w:hAnsi="Times New Roman" w:cs="Times New Roman"/>
          <w:sz w:val="24"/>
          <w:szCs w:val="24"/>
        </w:rPr>
        <w:t>.</w:t>
      </w:r>
      <w:r w:rsidRPr="00360266">
        <w:rPr>
          <w:rFonts w:ascii="Times New Roman" w:hAnsi="Times New Roman" w:cs="Times New Roman"/>
          <w:sz w:val="24"/>
          <w:szCs w:val="24"/>
        </w:rPr>
        <w:t>, Wei</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Y</w:t>
      </w:r>
      <w:r>
        <w:rPr>
          <w:rFonts w:ascii="Times New Roman" w:hAnsi="Times New Roman" w:cs="Times New Roman"/>
          <w:sz w:val="24"/>
          <w:szCs w:val="24"/>
        </w:rPr>
        <w:t>.</w:t>
      </w:r>
      <w:r w:rsidRPr="00360266">
        <w:rPr>
          <w:rFonts w:ascii="Times New Roman" w:hAnsi="Times New Roman" w:cs="Times New Roman"/>
          <w:sz w:val="24"/>
          <w:szCs w:val="24"/>
        </w:rPr>
        <w:t>P</w:t>
      </w:r>
      <w:r>
        <w:rPr>
          <w:rFonts w:ascii="Times New Roman" w:hAnsi="Times New Roman" w:cs="Times New Roman"/>
          <w:sz w:val="24"/>
          <w:szCs w:val="24"/>
        </w:rPr>
        <w:t>.</w:t>
      </w:r>
      <w:r w:rsidRPr="00360266">
        <w:rPr>
          <w:rFonts w:ascii="Times New Roman" w:hAnsi="Times New Roman" w:cs="Times New Roman"/>
          <w:sz w:val="24"/>
          <w:szCs w:val="24"/>
        </w:rPr>
        <w:t>, Zhao</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Z</w:t>
      </w:r>
      <w:r>
        <w:rPr>
          <w:rFonts w:ascii="Times New Roman" w:hAnsi="Times New Roman" w:cs="Times New Roman"/>
          <w:sz w:val="24"/>
          <w:szCs w:val="24"/>
        </w:rPr>
        <w:t>.</w:t>
      </w:r>
      <w:r w:rsidRPr="00360266">
        <w:rPr>
          <w:rFonts w:ascii="Times New Roman" w:hAnsi="Times New Roman" w:cs="Times New Roman"/>
          <w:sz w:val="24"/>
          <w:szCs w:val="24"/>
        </w:rPr>
        <w:t>A</w:t>
      </w:r>
      <w:r>
        <w:rPr>
          <w:rFonts w:ascii="Times New Roman" w:hAnsi="Times New Roman" w:cs="Times New Roman"/>
          <w:sz w:val="24"/>
          <w:szCs w:val="24"/>
        </w:rPr>
        <w:t>.</w:t>
      </w:r>
      <w:r w:rsidRPr="00360266">
        <w:rPr>
          <w:rFonts w:ascii="Times New Roman" w:hAnsi="Times New Roman" w:cs="Times New Roman"/>
          <w:sz w:val="24"/>
          <w:szCs w:val="24"/>
        </w:rPr>
        <w:t>, Hou</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Y</w:t>
      </w:r>
      <w:r>
        <w:rPr>
          <w:rFonts w:ascii="Times New Roman" w:hAnsi="Times New Roman" w:cs="Times New Roman"/>
          <w:sz w:val="24"/>
          <w:szCs w:val="24"/>
        </w:rPr>
        <w:t>.</w:t>
      </w:r>
      <w:r w:rsidRPr="00360266">
        <w:rPr>
          <w:rFonts w:ascii="Times New Roman" w:hAnsi="Times New Roman" w:cs="Times New Roman"/>
          <w:sz w:val="24"/>
          <w:szCs w:val="24"/>
        </w:rPr>
        <w:t xml:space="preserve"> </w:t>
      </w:r>
      <w:r w:rsidRPr="00DD20C2">
        <w:rPr>
          <w:rFonts w:ascii="Times New Roman" w:hAnsi="Times New Roman" w:cs="Times New Roman"/>
          <w:i/>
          <w:iCs/>
          <w:sz w:val="24"/>
          <w:szCs w:val="24"/>
        </w:rPr>
        <w:t>et al</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360266">
        <w:rPr>
          <w:rFonts w:ascii="Times New Roman" w:hAnsi="Times New Roman" w:cs="Times New Roman"/>
          <w:sz w:val="24"/>
          <w:szCs w:val="24"/>
        </w:rPr>
        <w:t>Paternally induced transgenerational inheritance of susceptibility to diabetes in mammals. Proc</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Natl</w:t>
      </w:r>
      <w:r w:rsidR="00912D07">
        <w:rPr>
          <w:rFonts w:ascii="Times New Roman" w:hAnsi="Times New Roman" w:cs="Times New Roman"/>
          <w:sz w:val="24"/>
          <w:szCs w:val="24"/>
        </w:rPr>
        <w:t>.</w:t>
      </w:r>
      <w:r w:rsidRPr="00360266">
        <w:rPr>
          <w:rFonts w:ascii="Times New Roman" w:hAnsi="Times New Roman" w:cs="Times New Roman"/>
          <w:sz w:val="24"/>
          <w:szCs w:val="24"/>
        </w:rPr>
        <w:t xml:space="preserve"> Acad</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Sci</w:t>
      </w:r>
      <w:r>
        <w:rPr>
          <w:rFonts w:ascii="Times New Roman" w:hAnsi="Times New Roman" w:cs="Times New Roman"/>
          <w:sz w:val="24"/>
          <w:szCs w:val="24"/>
        </w:rPr>
        <w:t>.</w:t>
      </w:r>
      <w:r w:rsidRPr="00360266">
        <w:rPr>
          <w:rFonts w:ascii="Times New Roman" w:hAnsi="Times New Roman" w:cs="Times New Roman"/>
          <w:sz w:val="24"/>
          <w:szCs w:val="24"/>
        </w:rPr>
        <w:t xml:space="preserve"> 111: 1873–</w:t>
      </w:r>
      <w:r w:rsidR="00912D07">
        <w:rPr>
          <w:rFonts w:ascii="Times New Roman" w:hAnsi="Times New Roman" w:cs="Times New Roman"/>
          <w:sz w:val="24"/>
          <w:szCs w:val="24"/>
        </w:rPr>
        <w:t>187</w:t>
      </w:r>
      <w:r w:rsidRPr="00360266">
        <w:rPr>
          <w:rFonts w:ascii="Times New Roman" w:hAnsi="Times New Roman" w:cs="Times New Roman"/>
          <w:sz w:val="24"/>
          <w:szCs w:val="24"/>
        </w:rPr>
        <w:t>8</w:t>
      </w:r>
    </w:p>
    <w:p w14:paraId="23DEB058" w14:textId="1F1156D2" w:rsidR="00EB1A3E" w:rsidRPr="00360266" w:rsidRDefault="00EB1A3E" w:rsidP="00EB1A3E">
      <w:pPr>
        <w:jc w:val="both"/>
        <w:rPr>
          <w:rFonts w:ascii="Times New Roman" w:hAnsi="Times New Roman" w:cs="Times New Roman"/>
          <w:sz w:val="24"/>
          <w:szCs w:val="24"/>
        </w:rPr>
      </w:pPr>
      <w:proofErr w:type="spellStart"/>
      <w:r w:rsidRPr="00360266">
        <w:rPr>
          <w:rFonts w:ascii="Times New Roman" w:hAnsi="Times New Roman" w:cs="Times New Roman"/>
          <w:sz w:val="24"/>
          <w:szCs w:val="24"/>
        </w:rPr>
        <w:t>Wiernsperger</w:t>
      </w:r>
      <w:proofErr w:type="spellEnd"/>
      <w:r w:rsidR="006E65B7">
        <w:rPr>
          <w:rFonts w:ascii="Times New Roman" w:hAnsi="Times New Roman" w:cs="Times New Roman"/>
          <w:sz w:val="24"/>
          <w:szCs w:val="24"/>
        </w:rPr>
        <w:t>,</w:t>
      </w:r>
      <w:r w:rsidRPr="00360266">
        <w:rPr>
          <w:rFonts w:ascii="Times New Roman" w:hAnsi="Times New Roman" w:cs="Times New Roman"/>
          <w:sz w:val="24"/>
          <w:szCs w:val="24"/>
        </w:rPr>
        <w:t xml:space="preserve"> N</w:t>
      </w:r>
      <w:r>
        <w:rPr>
          <w:rFonts w:ascii="Times New Roman" w:hAnsi="Times New Roman" w:cs="Times New Roman"/>
          <w:sz w:val="24"/>
          <w:szCs w:val="24"/>
        </w:rPr>
        <w:t>.</w:t>
      </w:r>
      <w:r w:rsidRPr="00360266">
        <w:rPr>
          <w:rFonts w:ascii="Times New Roman" w:hAnsi="Times New Roman" w:cs="Times New Roman"/>
          <w:sz w:val="24"/>
          <w:szCs w:val="24"/>
        </w:rPr>
        <w:t>F</w:t>
      </w:r>
      <w:r w:rsidR="006E65B7">
        <w:rPr>
          <w:rFonts w:ascii="Times New Roman" w:hAnsi="Times New Roman" w:cs="Times New Roman"/>
          <w:sz w:val="24"/>
          <w:szCs w:val="24"/>
        </w:rPr>
        <w:t>.</w:t>
      </w:r>
      <w:r>
        <w:rPr>
          <w:rFonts w:ascii="Times New Roman" w:hAnsi="Times New Roman" w:cs="Times New Roman"/>
          <w:sz w:val="24"/>
          <w:szCs w:val="24"/>
        </w:rPr>
        <w:t xml:space="preserve"> 2003.</w:t>
      </w:r>
      <w:r w:rsidRPr="00360266">
        <w:rPr>
          <w:rFonts w:ascii="Times New Roman" w:hAnsi="Times New Roman" w:cs="Times New Roman"/>
          <w:sz w:val="24"/>
          <w:szCs w:val="24"/>
        </w:rPr>
        <w:t xml:space="preserve"> Oxidative stress as a therapeutic target in diabetes: revisiting the controversy. Diab</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Metab</w:t>
      </w:r>
      <w:proofErr w:type="spellEnd"/>
      <w:r>
        <w:rPr>
          <w:rFonts w:ascii="Times New Roman" w:hAnsi="Times New Roman" w:cs="Times New Roman"/>
          <w:sz w:val="24"/>
          <w:szCs w:val="24"/>
        </w:rPr>
        <w:t>.</w:t>
      </w:r>
      <w:r w:rsidRPr="00360266">
        <w:rPr>
          <w:rFonts w:ascii="Times New Roman" w:hAnsi="Times New Roman" w:cs="Times New Roman"/>
          <w:sz w:val="24"/>
          <w:szCs w:val="24"/>
        </w:rPr>
        <w:t xml:space="preserve"> 29</w:t>
      </w:r>
      <w:r>
        <w:rPr>
          <w:rFonts w:ascii="Times New Roman" w:hAnsi="Times New Roman" w:cs="Times New Roman"/>
          <w:sz w:val="24"/>
          <w:szCs w:val="24"/>
        </w:rPr>
        <w:t>:</w:t>
      </w:r>
      <w:r w:rsidRPr="00360266">
        <w:rPr>
          <w:rFonts w:ascii="Times New Roman" w:hAnsi="Times New Roman" w:cs="Times New Roman"/>
          <w:sz w:val="24"/>
          <w:szCs w:val="24"/>
        </w:rPr>
        <w:t>579-</w:t>
      </w:r>
      <w:r w:rsidR="006E65B7">
        <w:rPr>
          <w:rFonts w:ascii="Times New Roman" w:hAnsi="Times New Roman" w:cs="Times New Roman"/>
          <w:sz w:val="24"/>
          <w:szCs w:val="24"/>
        </w:rPr>
        <w:t>5</w:t>
      </w:r>
      <w:r w:rsidRPr="00360266">
        <w:rPr>
          <w:rFonts w:ascii="Times New Roman" w:hAnsi="Times New Roman" w:cs="Times New Roman"/>
          <w:sz w:val="24"/>
          <w:szCs w:val="24"/>
        </w:rPr>
        <w:t>85</w:t>
      </w:r>
    </w:p>
    <w:p w14:paraId="311FDB63" w14:textId="77777777"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World Health Organization. WHO laboratory manual for the examination of human semen and sperm-cervical mucus interaction. Cambridge Uni Press1999;128.</w:t>
      </w:r>
    </w:p>
    <w:p w14:paraId="2E304061" w14:textId="773C7407" w:rsidR="00EB1A3E" w:rsidRPr="00360266" w:rsidRDefault="00EB1A3E" w:rsidP="00EB1A3E">
      <w:pPr>
        <w:shd w:val="clear" w:color="auto" w:fill="FFFFFF" w:themeFill="background1"/>
        <w:jc w:val="both"/>
        <w:rPr>
          <w:rFonts w:ascii="Times New Roman" w:hAnsi="Times New Roman" w:cs="Times New Roman"/>
          <w:sz w:val="24"/>
          <w:szCs w:val="24"/>
        </w:rPr>
      </w:pPr>
      <w:proofErr w:type="spellStart"/>
      <w:r w:rsidRPr="00360266">
        <w:rPr>
          <w:rFonts w:ascii="Times New Roman" w:hAnsi="Times New Roman" w:cs="Times New Roman"/>
          <w:sz w:val="24"/>
          <w:szCs w:val="24"/>
        </w:rPr>
        <w:t>Yanagimachi</w:t>
      </w:r>
      <w:proofErr w:type="spellEnd"/>
      <w:r w:rsidR="006E65B7">
        <w:rPr>
          <w:rFonts w:ascii="Times New Roman" w:hAnsi="Times New Roman" w:cs="Times New Roman"/>
          <w:sz w:val="24"/>
          <w:szCs w:val="24"/>
        </w:rPr>
        <w:t>,</w:t>
      </w:r>
      <w:r w:rsidRPr="00360266">
        <w:rPr>
          <w:rFonts w:ascii="Times New Roman" w:hAnsi="Times New Roman" w:cs="Times New Roman"/>
          <w:sz w:val="24"/>
          <w:szCs w:val="24"/>
        </w:rPr>
        <w:t xml:space="preserve"> R. </w:t>
      </w:r>
      <w:r>
        <w:rPr>
          <w:rFonts w:ascii="Times New Roman" w:hAnsi="Times New Roman" w:cs="Times New Roman"/>
          <w:sz w:val="24"/>
          <w:szCs w:val="24"/>
        </w:rPr>
        <w:t xml:space="preserve">1994. </w:t>
      </w:r>
      <w:r w:rsidRPr="00360266">
        <w:rPr>
          <w:rFonts w:ascii="Times New Roman" w:hAnsi="Times New Roman" w:cs="Times New Roman"/>
          <w:sz w:val="24"/>
          <w:szCs w:val="24"/>
        </w:rPr>
        <w:t xml:space="preserve">Mammalian fertilization. </w:t>
      </w:r>
      <w:proofErr w:type="spellStart"/>
      <w:r w:rsidRPr="00360266">
        <w:rPr>
          <w:rFonts w:ascii="Times New Roman" w:hAnsi="Times New Roman" w:cs="Times New Roman"/>
          <w:sz w:val="24"/>
          <w:szCs w:val="24"/>
        </w:rPr>
        <w:t>Physiol</w:t>
      </w:r>
      <w:proofErr w:type="spellEnd"/>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Reprod</w:t>
      </w:r>
      <w:proofErr w:type="spellEnd"/>
      <w:r>
        <w:rPr>
          <w:rFonts w:ascii="Times New Roman" w:hAnsi="Times New Roman" w:cs="Times New Roman"/>
          <w:sz w:val="24"/>
          <w:szCs w:val="24"/>
        </w:rPr>
        <w:t xml:space="preserve">. </w:t>
      </w:r>
      <w:r w:rsidRPr="00360266">
        <w:rPr>
          <w:rFonts w:ascii="Times New Roman" w:hAnsi="Times New Roman" w:cs="Times New Roman"/>
          <w:sz w:val="24"/>
          <w:szCs w:val="24"/>
        </w:rPr>
        <w:t>1: 189–317</w:t>
      </w:r>
    </w:p>
    <w:p w14:paraId="0C2293CC" w14:textId="061E8400" w:rsidR="00EB1A3E" w:rsidRPr="00360266" w:rsidRDefault="00EB1A3E" w:rsidP="00EB1A3E">
      <w:pPr>
        <w:jc w:val="both"/>
        <w:rPr>
          <w:rFonts w:ascii="Times New Roman" w:hAnsi="Times New Roman" w:cs="Times New Roman"/>
          <w:sz w:val="24"/>
          <w:szCs w:val="24"/>
        </w:rPr>
      </w:pPr>
      <w:r w:rsidRPr="00360266">
        <w:rPr>
          <w:rFonts w:ascii="Times New Roman" w:hAnsi="Times New Roman" w:cs="Times New Roman"/>
          <w:sz w:val="24"/>
          <w:szCs w:val="24"/>
        </w:rPr>
        <w:t>Yao</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Q</w:t>
      </w:r>
      <w:r>
        <w:rPr>
          <w:rFonts w:ascii="Times New Roman" w:hAnsi="Times New Roman" w:cs="Times New Roman"/>
          <w:sz w:val="24"/>
          <w:szCs w:val="24"/>
        </w:rPr>
        <w:t>.</w:t>
      </w:r>
      <w:r w:rsidRPr="00360266">
        <w:rPr>
          <w:rFonts w:ascii="Times New Roman" w:hAnsi="Times New Roman" w:cs="Times New Roman"/>
          <w:sz w:val="24"/>
          <w:szCs w:val="24"/>
        </w:rPr>
        <w:t>M</w:t>
      </w:r>
      <w:r>
        <w:rPr>
          <w:rFonts w:ascii="Times New Roman" w:hAnsi="Times New Roman" w:cs="Times New Roman"/>
          <w:sz w:val="24"/>
          <w:szCs w:val="24"/>
        </w:rPr>
        <w:t>.</w:t>
      </w:r>
      <w:r w:rsidRPr="00360266">
        <w:rPr>
          <w:rFonts w:ascii="Times New Roman" w:hAnsi="Times New Roman" w:cs="Times New Roman"/>
          <w:sz w:val="24"/>
          <w:szCs w:val="24"/>
        </w:rPr>
        <w:t>, Wang</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B</w:t>
      </w:r>
      <w:r>
        <w:rPr>
          <w:rFonts w:ascii="Times New Roman" w:hAnsi="Times New Roman" w:cs="Times New Roman"/>
          <w:sz w:val="24"/>
          <w:szCs w:val="24"/>
        </w:rPr>
        <w:t>.</w:t>
      </w:r>
      <w:r w:rsidRPr="00360266">
        <w:rPr>
          <w:rFonts w:ascii="Times New Roman" w:hAnsi="Times New Roman" w:cs="Times New Roman"/>
          <w:sz w:val="24"/>
          <w:szCs w:val="24"/>
        </w:rPr>
        <w:t>, An</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X</w:t>
      </w:r>
      <w:r>
        <w:rPr>
          <w:rFonts w:ascii="Times New Roman" w:hAnsi="Times New Roman" w:cs="Times New Roman"/>
          <w:sz w:val="24"/>
          <w:szCs w:val="24"/>
        </w:rPr>
        <w:t>.</w:t>
      </w:r>
      <w:r w:rsidRPr="00360266">
        <w:rPr>
          <w:rFonts w:ascii="Times New Roman" w:hAnsi="Times New Roman" w:cs="Times New Roman"/>
          <w:sz w:val="24"/>
          <w:szCs w:val="24"/>
        </w:rPr>
        <w:t>F</w:t>
      </w:r>
      <w:r>
        <w:rPr>
          <w:rFonts w:ascii="Times New Roman" w:hAnsi="Times New Roman" w:cs="Times New Roman"/>
          <w:sz w:val="24"/>
          <w:szCs w:val="24"/>
        </w:rPr>
        <w:t>.</w:t>
      </w:r>
      <w:r w:rsidRPr="00360266">
        <w:rPr>
          <w:rFonts w:ascii="Times New Roman" w:hAnsi="Times New Roman" w:cs="Times New Roman"/>
          <w:sz w:val="24"/>
          <w:szCs w:val="24"/>
        </w:rPr>
        <w:t>, Zhang</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J</w:t>
      </w:r>
      <w:r>
        <w:rPr>
          <w:rFonts w:ascii="Times New Roman" w:hAnsi="Times New Roman" w:cs="Times New Roman"/>
          <w:sz w:val="24"/>
          <w:szCs w:val="24"/>
        </w:rPr>
        <w:t>.</w:t>
      </w:r>
      <w:r w:rsidRPr="00360266">
        <w:rPr>
          <w:rFonts w:ascii="Times New Roman" w:hAnsi="Times New Roman" w:cs="Times New Roman"/>
          <w:sz w:val="24"/>
          <w:szCs w:val="24"/>
        </w:rPr>
        <w:t>, Ding</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L</w:t>
      </w:r>
      <w:r>
        <w:rPr>
          <w:rFonts w:ascii="Times New Roman" w:hAnsi="Times New Roman" w:cs="Times New Roman"/>
          <w:sz w:val="24"/>
          <w:szCs w:val="24"/>
        </w:rPr>
        <w:t>.</w:t>
      </w:r>
      <w:r w:rsidRPr="00360266">
        <w:rPr>
          <w:rFonts w:ascii="Times New Roman" w:hAnsi="Times New Roman" w:cs="Times New Roman"/>
          <w:sz w:val="24"/>
          <w:szCs w:val="24"/>
        </w:rPr>
        <w:t>M</w:t>
      </w:r>
      <w:r>
        <w:rPr>
          <w:rFonts w:ascii="Times New Roman" w:hAnsi="Times New Roman" w:cs="Times New Roman"/>
          <w:sz w:val="24"/>
          <w:szCs w:val="24"/>
        </w:rPr>
        <w:t>.</w:t>
      </w:r>
      <w:r w:rsidRPr="00360266">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360266">
        <w:rPr>
          <w:rFonts w:ascii="Times New Roman" w:hAnsi="Times New Roman" w:cs="Times New Roman"/>
          <w:sz w:val="24"/>
          <w:szCs w:val="24"/>
        </w:rPr>
        <w:t>Testosterone level and risk of type 2 diabetes in men: a systematic review and meta-analysis. Endo</w:t>
      </w:r>
      <w:r w:rsidR="006E65B7">
        <w:rPr>
          <w:rFonts w:ascii="Times New Roman" w:hAnsi="Times New Roman" w:cs="Times New Roman"/>
          <w:sz w:val="24"/>
          <w:szCs w:val="24"/>
        </w:rPr>
        <w:t>.</w:t>
      </w:r>
      <w:r w:rsidRPr="00360266">
        <w:rPr>
          <w:rFonts w:ascii="Times New Roman" w:hAnsi="Times New Roman" w:cs="Times New Roman"/>
          <w:sz w:val="24"/>
          <w:szCs w:val="24"/>
        </w:rPr>
        <w:t xml:space="preserve"> Connect</w:t>
      </w:r>
      <w:r>
        <w:rPr>
          <w:rFonts w:ascii="Times New Roman" w:hAnsi="Times New Roman" w:cs="Times New Roman"/>
          <w:sz w:val="24"/>
          <w:szCs w:val="24"/>
        </w:rPr>
        <w:t>.</w:t>
      </w:r>
      <w:r w:rsidRPr="00360266">
        <w:rPr>
          <w:rFonts w:ascii="Times New Roman" w:hAnsi="Times New Roman" w:cs="Times New Roman"/>
          <w:sz w:val="24"/>
          <w:szCs w:val="24"/>
        </w:rPr>
        <w:t xml:space="preserve"> 7</w:t>
      </w:r>
      <w:r>
        <w:rPr>
          <w:rFonts w:ascii="Times New Roman" w:hAnsi="Times New Roman" w:cs="Times New Roman"/>
          <w:sz w:val="24"/>
          <w:szCs w:val="24"/>
        </w:rPr>
        <w:t>:</w:t>
      </w:r>
      <w:r w:rsidRPr="00360266">
        <w:rPr>
          <w:rFonts w:ascii="Times New Roman" w:hAnsi="Times New Roman" w:cs="Times New Roman"/>
          <w:sz w:val="24"/>
          <w:szCs w:val="24"/>
        </w:rPr>
        <w:t>220–231</w:t>
      </w:r>
    </w:p>
    <w:p w14:paraId="258CA252" w14:textId="77777777" w:rsidR="00EB1A3E" w:rsidRPr="00360266" w:rsidRDefault="00EB1A3E" w:rsidP="00EB1A3E">
      <w:pPr>
        <w:shd w:val="clear" w:color="auto" w:fill="FFFFFF" w:themeFill="background1"/>
        <w:jc w:val="both"/>
        <w:rPr>
          <w:rFonts w:ascii="Times New Roman" w:hAnsi="Times New Roman" w:cs="Times New Roman"/>
          <w:sz w:val="24"/>
          <w:szCs w:val="24"/>
        </w:rPr>
      </w:pPr>
      <w:r w:rsidRPr="00360266">
        <w:rPr>
          <w:rFonts w:ascii="Times New Roman" w:hAnsi="Times New Roman" w:cs="Times New Roman"/>
          <w:sz w:val="24"/>
          <w:szCs w:val="24"/>
        </w:rPr>
        <w:t>Zhang, Y.</w:t>
      </w:r>
      <w:r>
        <w:rPr>
          <w:rFonts w:ascii="Times New Roman" w:hAnsi="Times New Roman" w:cs="Times New Roman"/>
          <w:sz w:val="24"/>
          <w:szCs w:val="24"/>
        </w:rPr>
        <w:t>,</w:t>
      </w:r>
      <w:r w:rsidRPr="00360266">
        <w:rPr>
          <w:rFonts w:ascii="Times New Roman" w:hAnsi="Times New Roman" w:cs="Times New Roman"/>
          <w:sz w:val="24"/>
          <w:szCs w:val="24"/>
        </w:rPr>
        <w:t xml:space="preserve"> Cai, J.</w:t>
      </w:r>
      <w:r>
        <w:rPr>
          <w:rFonts w:ascii="Times New Roman" w:hAnsi="Times New Roman" w:cs="Times New Roman"/>
          <w:sz w:val="24"/>
          <w:szCs w:val="24"/>
        </w:rPr>
        <w:t>,</w:t>
      </w:r>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Ruan</w:t>
      </w:r>
      <w:proofErr w:type="spellEnd"/>
      <w:r w:rsidRPr="00360266">
        <w:rPr>
          <w:rFonts w:ascii="Times New Roman" w:hAnsi="Times New Roman" w:cs="Times New Roman"/>
          <w:sz w:val="24"/>
          <w:szCs w:val="24"/>
        </w:rPr>
        <w:t>, H.</w:t>
      </w:r>
      <w:r>
        <w:rPr>
          <w:rFonts w:ascii="Times New Roman" w:hAnsi="Times New Roman" w:cs="Times New Roman"/>
          <w:sz w:val="24"/>
          <w:szCs w:val="24"/>
        </w:rPr>
        <w:t>,</w:t>
      </w:r>
      <w:r w:rsidRPr="00360266">
        <w:rPr>
          <w:rFonts w:ascii="Times New Roman" w:hAnsi="Times New Roman" w:cs="Times New Roman"/>
          <w:sz w:val="24"/>
          <w:szCs w:val="24"/>
        </w:rPr>
        <w:t xml:space="preserve"> Pi, H.</w:t>
      </w:r>
      <w:r>
        <w:rPr>
          <w:rFonts w:ascii="Times New Roman" w:hAnsi="Times New Roman" w:cs="Times New Roman"/>
          <w:sz w:val="24"/>
          <w:szCs w:val="24"/>
        </w:rPr>
        <w:t>,</w:t>
      </w:r>
      <w:r w:rsidRPr="00360266">
        <w:rPr>
          <w:rFonts w:ascii="Times New Roman" w:hAnsi="Times New Roman" w:cs="Times New Roman"/>
          <w:sz w:val="24"/>
          <w:szCs w:val="24"/>
        </w:rPr>
        <w:t xml:space="preserve"> Wu, J.</w:t>
      </w:r>
      <w:r>
        <w:rPr>
          <w:rFonts w:ascii="Times New Roman" w:hAnsi="Times New Roman" w:cs="Times New Roman"/>
          <w:sz w:val="24"/>
          <w:szCs w:val="24"/>
        </w:rPr>
        <w:t xml:space="preserve"> 2007.</w:t>
      </w:r>
      <w:r w:rsidRPr="00360266">
        <w:rPr>
          <w:rFonts w:ascii="Times New Roman" w:hAnsi="Times New Roman" w:cs="Times New Roman"/>
          <w:sz w:val="24"/>
          <w:szCs w:val="24"/>
        </w:rPr>
        <w:t xml:space="preserve"> Antihyperglycemic activity of </w:t>
      </w:r>
      <w:proofErr w:type="spellStart"/>
      <w:r w:rsidRPr="00360266">
        <w:rPr>
          <w:rFonts w:ascii="Times New Roman" w:hAnsi="Times New Roman" w:cs="Times New Roman"/>
          <w:sz w:val="24"/>
          <w:szCs w:val="24"/>
        </w:rPr>
        <w:t>kinsenoside</w:t>
      </w:r>
      <w:proofErr w:type="spellEnd"/>
      <w:r w:rsidRPr="00360266">
        <w:rPr>
          <w:rFonts w:ascii="Times New Roman" w:hAnsi="Times New Roman" w:cs="Times New Roman"/>
          <w:sz w:val="24"/>
          <w:szCs w:val="24"/>
        </w:rPr>
        <w:t xml:space="preserve">, a high yielding constituent from </w:t>
      </w:r>
      <w:proofErr w:type="spellStart"/>
      <w:r w:rsidRPr="00360266">
        <w:rPr>
          <w:rFonts w:ascii="Times New Roman" w:hAnsi="Times New Roman" w:cs="Times New Roman"/>
          <w:sz w:val="24"/>
          <w:szCs w:val="24"/>
        </w:rPr>
        <w:t>Anoectochilus</w:t>
      </w:r>
      <w:proofErr w:type="spellEnd"/>
      <w:r w:rsidRPr="00360266">
        <w:rPr>
          <w:rFonts w:ascii="Times New Roman" w:hAnsi="Times New Roman" w:cs="Times New Roman"/>
          <w:sz w:val="24"/>
          <w:szCs w:val="24"/>
        </w:rPr>
        <w:t xml:space="preserve"> </w:t>
      </w:r>
      <w:proofErr w:type="spellStart"/>
      <w:r w:rsidRPr="00360266">
        <w:rPr>
          <w:rFonts w:ascii="Times New Roman" w:hAnsi="Times New Roman" w:cs="Times New Roman"/>
          <w:sz w:val="24"/>
          <w:szCs w:val="24"/>
        </w:rPr>
        <w:t>roxburghii</w:t>
      </w:r>
      <w:proofErr w:type="spellEnd"/>
      <w:r w:rsidRPr="00360266">
        <w:rPr>
          <w:rFonts w:ascii="Times New Roman" w:hAnsi="Times New Roman" w:cs="Times New Roman"/>
          <w:sz w:val="24"/>
          <w:szCs w:val="24"/>
        </w:rPr>
        <w:t xml:space="preserve"> in streptozotocin diabetic rats. J. </w:t>
      </w:r>
      <w:proofErr w:type="spellStart"/>
      <w:r w:rsidRPr="00360266">
        <w:rPr>
          <w:rFonts w:ascii="Times New Roman" w:hAnsi="Times New Roman" w:cs="Times New Roman"/>
          <w:sz w:val="24"/>
          <w:szCs w:val="24"/>
        </w:rPr>
        <w:t>Ethnopharmacol</w:t>
      </w:r>
      <w:proofErr w:type="spellEnd"/>
      <w:r w:rsidRPr="00360266">
        <w:rPr>
          <w:rFonts w:ascii="Times New Roman" w:hAnsi="Times New Roman" w:cs="Times New Roman"/>
          <w:sz w:val="24"/>
          <w:szCs w:val="24"/>
        </w:rPr>
        <w:t>. 114</w:t>
      </w:r>
      <w:r>
        <w:rPr>
          <w:rFonts w:ascii="Times New Roman" w:hAnsi="Times New Roman" w:cs="Times New Roman"/>
          <w:sz w:val="24"/>
          <w:szCs w:val="24"/>
        </w:rPr>
        <w:t>:</w:t>
      </w:r>
      <w:r w:rsidRPr="00360266">
        <w:rPr>
          <w:rFonts w:ascii="Times New Roman" w:hAnsi="Times New Roman" w:cs="Times New Roman"/>
          <w:sz w:val="24"/>
          <w:szCs w:val="24"/>
        </w:rPr>
        <w:t xml:space="preserve"> 141-145.</w:t>
      </w:r>
    </w:p>
    <w:p w14:paraId="1F3BF9E2" w14:textId="77777777" w:rsidR="00EB1A3E" w:rsidRPr="00360266" w:rsidRDefault="00EB1A3E" w:rsidP="00EB1A3E">
      <w:pPr>
        <w:spacing w:line="360" w:lineRule="auto"/>
        <w:rPr>
          <w:rFonts w:ascii="Times New Roman" w:hAnsi="Times New Roman" w:cs="Times New Roman"/>
          <w:sz w:val="24"/>
          <w:szCs w:val="24"/>
        </w:rPr>
      </w:pPr>
    </w:p>
    <w:p w14:paraId="6C875320" w14:textId="527D67D4" w:rsidR="00FB012F" w:rsidRDefault="00FB012F"/>
    <w:p w14:paraId="30051399" w14:textId="4DCD976B" w:rsidR="00E82BC0" w:rsidRDefault="00E82BC0"/>
    <w:p w14:paraId="6336BE9C" w14:textId="463B3F3D" w:rsidR="00E82BC0" w:rsidRDefault="00E82BC0"/>
    <w:p w14:paraId="69F5D575" w14:textId="170AE297" w:rsidR="00E82BC0" w:rsidRDefault="00E82BC0"/>
    <w:p w14:paraId="17A382B7" w14:textId="76DA615F" w:rsidR="00E82BC0" w:rsidRDefault="00E82BC0"/>
    <w:p w14:paraId="32D670E0" w14:textId="67B5027C" w:rsidR="00E82BC0" w:rsidRDefault="00E82BC0"/>
    <w:p w14:paraId="262D4955" w14:textId="32630624" w:rsidR="00E82BC0" w:rsidRDefault="00E82BC0"/>
    <w:p w14:paraId="1BEF58C4" w14:textId="482D07D5" w:rsidR="00E82BC0" w:rsidRDefault="00E82BC0"/>
    <w:p w14:paraId="02924BCD" w14:textId="4172ADA5" w:rsidR="00E82BC0" w:rsidRDefault="00E82BC0"/>
    <w:p w14:paraId="677C794B" w14:textId="2D4627BC" w:rsidR="00E82BC0" w:rsidRDefault="00E82BC0"/>
    <w:p w14:paraId="776F29F1" w14:textId="7EA8E9CC" w:rsidR="00E82BC0" w:rsidRDefault="00E82BC0"/>
    <w:p w14:paraId="311E4300" w14:textId="70FD35A2" w:rsidR="00E82BC0" w:rsidRDefault="00E82BC0"/>
    <w:p w14:paraId="3CFF7180" w14:textId="2EB219D6" w:rsidR="00E82BC0" w:rsidRDefault="00E82BC0"/>
    <w:p w14:paraId="0195F486" w14:textId="70D25A9F" w:rsidR="00E82BC0" w:rsidRDefault="00E82BC0"/>
    <w:p w14:paraId="50EB6A77" w14:textId="72604167" w:rsidR="00E82BC0" w:rsidRDefault="00E82BC0"/>
    <w:p w14:paraId="71B9F504" w14:textId="05F98A2D" w:rsidR="00E82BC0" w:rsidRDefault="00E82BC0"/>
    <w:p w14:paraId="1BA921F4" w14:textId="77777777" w:rsidR="00E82BC0" w:rsidRPr="00360266" w:rsidRDefault="00E82BC0" w:rsidP="00E82BC0">
      <w:pPr>
        <w:spacing w:line="360" w:lineRule="auto"/>
        <w:jc w:val="both"/>
        <w:outlineLvl w:val="0"/>
        <w:rPr>
          <w:rFonts w:ascii="Times New Roman" w:hAnsi="Times New Roman" w:cs="Times New Roman"/>
          <w:b/>
          <w:sz w:val="24"/>
          <w:szCs w:val="24"/>
        </w:rPr>
      </w:pPr>
      <w:bookmarkStart w:id="9" w:name="_Toc9138331"/>
      <w:bookmarkStart w:id="10" w:name="_Hlk49955682"/>
    </w:p>
    <w:p w14:paraId="42883F18" w14:textId="77777777" w:rsidR="00E82BC0" w:rsidRPr="00360266" w:rsidRDefault="00E82BC0" w:rsidP="00E82BC0">
      <w:pPr>
        <w:spacing w:line="360" w:lineRule="auto"/>
        <w:jc w:val="both"/>
        <w:outlineLvl w:val="0"/>
        <w:rPr>
          <w:rFonts w:ascii="Times New Roman" w:hAnsi="Times New Roman" w:cs="Times New Roman"/>
          <w:b/>
          <w:sz w:val="24"/>
          <w:szCs w:val="24"/>
        </w:rPr>
      </w:pPr>
      <w:bookmarkStart w:id="11" w:name="_Toc9138335"/>
      <w:bookmarkEnd w:id="9"/>
    </w:p>
    <w:bookmarkEnd w:id="11"/>
    <w:p w14:paraId="7FE9510F" w14:textId="77777777" w:rsidR="00E82BC0" w:rsidRPr="00360266" w:rsidRDefault="00E82BC0" w:rsidP="00E82BC0">
      <w:pPr>
        <w:spacing w:line="360" w:lineRule="auto"/>
        <w:jc w:val="center"/>
        <w:rPr>
          <w:rFonts w:ascii="Times New Roman" w:hAnsi="Times New Roman" w:cs="Times New Roman"/>
          <w:sz w:val="24"/>
          <w:szCs w:val="24"/>
        </w:rPr>
      </w:pPr>
      <w:r w:rsidRPr="00360266">
        <w:object w:dxaOrig="5755" w:dyaOrig="4932" w14:anchorId="0BA67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46.5pt" o:ole="">
            <v:imagedata r:id="rId8" o:title=""/>
          </v:shape>
          <o:OLEObject Type="Embed" ProgID="Prism8.Document" ShapeID="_x0000_i1025" DrawAspect="Content" ObjectID="_1665564554" r:id="rId9"/>
        </w:object>
      </w:r>
    </w:p>
    <w:p w14:paraId="34D7A862" w14:textId="77777777" w:rsidR="00E82BC0" w:rsidRPr="00360266" w:rsidRDefault="00E82BC0" w:rsidP="00E82BC0">
      <w:pPr>
        <w:spacing w:line="360" w:lineRule="auto"/>
        <w:jc w:val="both"/>
        <w:rPr>
          <w:rFonts w:ascii="Times New Roman" w:hAnsi="Times New Roman" w:cs="Times New Roman"/>
          <w:sz w:val="24"/>
          <w:szCs w:val="24"/>
        </w:rPr>
      </w:pPr>
      <w:r w:rsidRPr="00360266">
        <w:rPr>
          <w:rFonts w:ascii="Times New Roman" w:hAnsi="Times New Roman" w:cs="Times New Roman"/>
          <w:b/>
          <w:bCs/>
          <w:sz w:val="24"/>
          <w:szCs w:val="24"/>
        </w:rPr>
        <w:t>Figure 1</w:t>
      </w:r>
      <w:r w:rsidRPr="00360266">
        <w:rPr>
          <w:rFonts w:ascii="Times New Roman" w:hAnsi="Times New Roman" w:cs="Times New Roman"/>
          <w:sz w:val="24"/>
          <w:szCs w:val="24"/>
        </w:rPr>
        <w:t xml:space="preserve">: </w:t>
      </w:r>
      <w:r w:rsidRPr="00360266">
        <w:rPr>
          <w:rFonts w:ascii="Times New Roman" w:hAnsi="Times New Roman" w:cs="Times New Roman"/>
          <w:b/>
          <w:bCs/>
          <w:sz w:val="24"/>
          <w:szCs w:val="24"/>
        </w:rPr>
        <w:t>Serum testosterone level in diabetic rats treated with EEKA</w:t>
      </w:r>
    </w:p>
    <w:p w14:paraId="50637BDC" w14:textId="77777777" w:rsidR="00E82BC0" w:rsidRPr="00360266" w:rsidRDefault="00E82BC0" w:rsidP="00E82BC0">
      <w:pPr>
        <w:spacing w:line="360" w:lineRule="auto"/>
        <w:jc w:val="both"/>
        <w:outlineLvl w:val="0"/>
        <w:rPr>
          <w:rFonts w:ascii="Times New Roman" w:hAnsi="Times New Roman" w:cs="Times New Roman"/>
          <w:sz w:val="24"/>
          <w:szCs w:val="24"/>
        </w:rPr>
      </w:pPr>
      <w:bookmarkStart w:id="12" w:name="OLE_LINK2"/>
      <w:r w:rsidRPr="00360266">
        <w:rPr>
          <w:rFonts w:ascii="Times New Roman" w:hAnsi="Times New Roman" w:cs="Times New Roman"/>
          <w:sz w:val="24"/>
          <w:szCs w:val="24"/>
        </w:rPr>
        <w:t xml:space="preserve">Value expressed as Mean ± SEM, </w:t>
      </w:r>
      <w:r w:rsidRPr="00360266">
        <w:rPr>
          <w:rFonts w:ascii="Times New Roman" w:hAnsi="Times New Roman" w:cs="Times New Roman"/>
          <w:sz w:val="24"/>
          <w:szCs w:val="24"/>
          <w:vertAlign w:val="superscript"/>
        </w:rPr>
        <w:t>*</w:t>
      </w:r>
      <w:r w:rsidRPr="00360266">
        <w:rPr>
          <w:rFonts w:ascii="Times New Roman" w:hAnsi="Times New Roman" w:cs="Times New Roman"/>
          <w:sz w:val="24"/>
          <w:szCs w:val="24"/>
        </w:rPr>
        <w:t xml:space="preserve">=p&lt; 0.05, when compared with control group; </w:t>
      </w:r>
      <w:proofErr w:type="spellStart"/>
      <w:r w:rsidRPr="00360266">
        <w:rPr>
          <w:rFonts w:ascii="Times New Roman" w:hAnsi="Times New Roman" w:cs="Times New Roman"/>
          <w:sz w:val="24"/>
          <w:szCs w:val="24"/>
          <w:vertAlign w:val="superscript"/>
        </w:rPr>
        <w:t>abc</w:t>
      </w:r>
      <w:proofErr w:type="spellEnd"/>
      <w:r w:rsidRPr="00360266">
        <w:rPr>
          <w:rFonts w:ascii="Times New Roman" w:hAnsi="Times New Roman" w:cs="Times New Roman"/>
          <w:sz w:val="24"/>
          <w:szCs w:val="24"/>
        </w:rPr>
        <w:t xml:space="preserve"> = p&lt;0.05 when compared with the diabetic only, diabetic+ EEKA treated group, non-diabetic EEKA treated group, </w:t>
      </w:r>
      <w:r w:rsidRPr="00360266">
        <w:rPr>
          <w:rFonts w:ascii="Times New Roman" w:hAnsi="Times New Roman" w:cs="Times New Roman"/>
          <w:b/>
          <w:sz w:val="24"/>
          <w:szCs w:val="24"/>
        </w:rPr>
        <w:t>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non-diabetic EEKA</w:t>
      </w:r>
      <w:r w:rsidRPr="00360266">
        <w:rPr>
          <w:rFonts w:ascii="Times New Roman" w:hAnsi="Times New Roman" w:cs="Times New Roman"/>
          <w:i/>
          <w:sz w:val="24"/>
          <w:szCs w:val="24"/>
        </w:rPr>
        <w:t xml:space="preserve"> </w:t>
      </w:r>
      <w:r w:rsidRPr="00360266">
        <w:rPr>
          <w:rFonts w:ascii="Times New Roman" w:hAnsi="Times New Roman" w:cs="Times New Roman"/>
          <w:sz w:val="24"/>
          <w:szCs w:val="24"/>
        </w:rPr>
        <w:t xml:space="preserve">treated group, </w:t>
      </w:r>
      <w:r w:rsidRPr="00360266">
        <w:rPr>
          <w:rFonts w:ascii="Times New Roman" w:hAnsi="Times New Roman" w:cs="Times New Roman"/>
          <w:b/>
          <w:sz w:val="24"/>
          <w:szCs w:val="24"/>
        </w:rPr>
        <w:t>DM</w:t>
      </w:r>
      <w:r w:rsidRPr="00360266">
        <w:rPr>
          <w:rFonts w:ascii="Times New Roman" w:hAnsi="Times New Roman" w:cs="Times New Roman"/>
          <w:sz w:val="24"/>
          <w:szCs w:val="24"/>
        </w:rPr>
        <w:t xml:space="preserve"> = diabetic group, </w:t>
      </w:r>
      <w:r w:rsidRPr="00360266">
        <w:rPr>
          <w:rFonts w:ascii="Times New Roman" w:hAnsi="Times New Roman" w:cs="Times New Roman"/>
          <w:b/>
          <w:sz w:val="24"/>
          <w:szCs w:val="24"/>
        </w:rPr>
        <w:t>DM+KA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diabetic EEKA treated group</w:t>
      </w:r>
      <w:r w:rsidRPr="00360266">
        <w:rPr>
          <w:rFonts w:ascii="Times New Roman" w:hAnsi="Times New Roman" w:cs="Times New Roman"/>
          <w:sz w:val="24"/>
          <w:szCs w:val="24"/>
        </w:rPr>
        <w:t xml:space="preserve">; </w:t>
      </w:r>
      <w:r w:rsidRPr="00360266">
        <w:rPr>
          <w:rFonts w:ascii="Times New Roman" w:hAnsi="Times New Roman" w:cs="Times New Roman"/>
          <w:b/>
          <w:sz w:val="24"/>
          <w:szCs w:val="24"/>
        </w:rPr>
        <w:t>DM+GLB</w:t>
      </w:r>
      <w:r w:rsidRPr="00360266">
        <w:rPr>
          <w:rFonts w:ascii="Times New Roman" w:hAnsi="Times New Roman" w:cs="Times New Roman"/>
          <w:sz w:val="24"/>
          <w:szCs w:val="24"/>
        </w:rPr>
        <w:t xml:space="preserve"> = diabetic </w:t>
      </w:r>
      <w:proofErr w:type="spellStart"/>
      <w:r w:rsidRPr="00360266">
        <w:rPr>
          <w:rFonts w:ascii="Times New Roman" w:hAnsi="Times New Roman" w:cs="Times New Roman"/>
          <w:sz w:val="24"/>
          <w:szCs w:val="24"/>
        </w:rPr>
        <w:t>glibenclamide</w:t>
      </w:r>
      <w:proofErr w:type="spellEnd"/>
      <w:r w:rsidRPr="00360266">
        <w:rPr>
          <w:rFonts w:ascii="Times New Roman" w:hAnsi="Times New Roman" w:cs="Times New Roman"/>
          <w:sz w:val="24"/>
          <w:szCs w:val="24"/>
        </w:rPr>
        <w:t xml:space="preserve"> treated group                                                 </w:t>
      </w:r>
    </w:p>
    <w:bookmarkEnd w:id="12"/>
    <w:p w14:paraId="139392F9" w14:textId="77777777" w:rsidR="00E82BC0" w:rsidRPr="00360266" w:rsidRDefault="00E82BC0" w:rsidP="00E82BC0">
      <w:pPr>
        <w:spacing w:line="360" w:lineRule="auto"/>
        <w:jc w:val="both"/>
        <w:rPr>
          <w:rFonts w:ascii="Times New Roman" w:hAnsi="Times New Roman" w:cs="Times New Roman"/>
          <w:sz w:val="24"/>
          <w:szCs w:val="24"/>
        </w:rPr>
      </w:pPr>
    </w:p>
    <w:p w14:paraId="1F7A0B16" w14:textId="77777777" w:rsidR="00E82BC0" w:rsidRPr="00360266" w:rsidRDefault="00E82BC0" w:rsidP="00E82BC0">
      <w:pPr>
        <w:spacing w:line="360" w:lineRule="auto"/>
        <w:jc w:val="both"/>
        <w:rPr>
          <w:rFonts w:ascii="Times New Roman" w:hAnsi="Times New Roman" w:cs="Times New Roman"/>
          <w:sz w:val="24"/>
          <w:szCs w:val="24"/>
        </w:rPr>
      </w:pPr>
      <w:r w:rsidRPr="00360266">
        <w:object w:dxaOrig="5458" w:dyaOrig="5174" w14:anchorId="0CD206F6">
          <v:shape id="_x0000_i1026" type="#_x0000_t75" style="width:273pt;height:258.5pt" o:ole="">
            <v:imagedata r:id="rId10" o:title=""/>
          </v:shape>
          <o:OLEObject Type="Embed" ProgID="Prism8.Document" ShapeID="_x0000_i1026" DrawAspect="Content" ObjectID="_1665564555" r:id="rId11"/>
        </w:object>
      </w:r>
    </w:p>
    <w:p w14:paraId="2808206A" w14:textId="77777777" w:rsidR="00E82BC0" w:rsidRPr="00360266" w:rsidRDefault="00E82BC0" w:rsidP="00E82BC0">
      <w:pPr>
        <w:spacing w:line="360" w:lineRule="auto"/>
        <w:jc w:val="both"/>
        <w:rPr>
          <w:rFonts w:ascii="Times New Roman" w:hAnsi="Times New Roman" w:cs="Times New Roman"/>
          <w:b/>
          <w:bCs/>
          <w:i/>
          <w:sz w:val="24"/>
          <w:szCs w:val="24"/>
        </w:rPr>
      </w:pPr>
      <w:r w:rsidRPr="00360266">
        <w:rPr>
          <w:rFonts w:ascii="Times New Roman" w:hAnsi="Times New Roman" w:cs="Times New Roman"/>
          <w:b/>
          <w:bCs/>
          <w:sz w:val="24"/>
          <w:szCs w:val="24"/>
        </w:rPr>
        <w:t>Figure 2: Serum FSH level in diabetic rats treated with EEKA</w:t>
      </w:r>
    </w:p>
    <w:p w14:paraId="5AD038AE" w14:textId="77777777" w:rsidR="00E82BC0" w:rsidRPr="00360266" w:rsidRDefault="00E82BC0" w:rsidP="00E82BC0">
      <w:pPr>
        <w:spacing w:line="360" w:lineRule="auto"/>
        <w:jc w:val="both"/>
        <w:outlineLvl w:val="0"/>
        <w:rPr>
          <w:rFonts w:ascii="Times New Roman" w:hAnsi="Times New Roman" w:cs="Times New Roman"/>
          <w:sz w:val="24"/>
          <w:szCs w:val="24"/>
        </w:rPr>
      </w:pPr>
      <w:r w:rsidRPr="00360266">
        <w:rPr>
          <w:rFonts w:ascii="Times New Roman" w:hAnsi="Times New Roman" w:cs="Times New Roman"/>
          <w:sz w:val="24"/>
          <w:szCs w:val="24"/>
        </w:rPr>
        <w:t xml:space="preserve">Value expressed as Mean ± SEM, </w:t>
      </w:r>
      <w:r w:rsidRPr="00360266">
        <w:rPr>
          <w:rFonts w:ascii="Times New Roman" w:hAnsi="Times New Roman" w:cs="Times New Roman"/>
          <w:b/>
          <w:sz w:val="24"/>
          <w:szCs w:val="24"/>
        </w:rPr>
        <w:t>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non-diabetic EEKA</w:t>
      </w:r>
      <w:r w:rsidRPr="00360266">
        <w:rPr>
          <w:rFonts w:ascii="Times New Roman" w:hAnsi="Times New Roman" w:cs="Times New Roman"/>
          <w:i/>
          <w:sz w:val="24"/>
          <w:szCs w:val="24"/>
        </w:rPr>
        <w:t xml:space="preserve"> </w:t>
      </w:r>
      <w:r w:rsidRPr="00360266">
        <w:rPr>
          <w:rFonts w:ascii="Times New Roman" w:hAnsi="Times New Roman" w:cs="Times New Roman"/>
          <w:sz w:val="24"/>
          <w:szCs w:val="24"/>
        </w:rPr>
        <w:t xml:space="preserve">treated group, </w:t>
      </w:r>
      <w:r w:rsidRPr="00360266">
        <w:rPr>
          <w:rFonts w:ascii="Times New Roman" w:hAnsi="Times New Roman" w:cs="Times New Roman"/>
          <w:b/>
          <w:sz w:val="24"/>
          <w:szCs w:val="24"/>
        </w:rPr>
        <w:t>DM</w:t>
      </w:r>
      <w:r w:rsidRPr="00360266">
        <w:rPr>
          <w:rFonts w:ascii="Times New Roman" w:hAnsi="Times New Roman" w:cs="Times New Roman"/>
          <w:sz w:val="24"/>
          <w:szCs w:val="24"/>
        </w:rPr>
        <w:t xml:space="preserve"> = diabetic group, </w:t>
      </w:r>
      <w:r w:rsidRPr="00360266">
        <w:rPr>
          <w:rFonts w:ascii="Times New Roman" w:hAnsi="Times New Roman" w:cs="Times New Roman"/>
          <w:b/>
          <w:sz w:val="24"/>
          <w:szCs w:val="24"/>
        </w:rPr>
        <w:t>DM+KA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diabetic EEKA treated group</w:t>
      </w:r>
      <w:r w:rsidRPr="00360266">
        <w:rPr>
          <w:rFonts w:ascii="Times New Roman" w:hAnsi="Times New Roman" w:cs="Times New Roman"/>
          <w:sz w:val="24"/>
          <w:szCs w:val="24"/>
        </w:rPr>
        <w:t xml:space="preserve">; </w:t>
      </w:r>
      <w:r w:rsidRPr="00360266">
        <w:rPr>
          <w:rFonts w:ascii="Times New Roman" w:hAnsi="Times New Roman" w:cs="Times New Roman"/>
          <w:b/>
          <w:sz w:val="24"/>
          <w:szCs w:val="24"/>
        </w:rPr>
        <w:t>DM+GLB</w:t>
      </w:r>
      <w:r w:rsidRPr="00360266">
        <w:rPr>
          <w:rFonts w:ascii="Times New Roman" w:hAnsi="Times New Roman" w:cs="Times New Roman"/>
          <w:sz w:val="24"/>
          <w:szCs w:val="24"/>
        </w:rPr>
        <w:t xml:space="preserve"> = diabetic </w:t>
      </w:r>
      <w:proofErr w:type="spellStart"/>
      <w:r w:rsidRPr="00360266">
        <w:rPr>
          <w:rFonts w:ascii="Times New Roman" w:hAnsi="Times New Roman" w:cs="Times New Roman"/>
          <w:sz w:val="24"/>
          <w:szCs w:val="24"/>
        </w:rPr>
        <w:t>glibenclamide</w:t>
      </w:r>
      <w:proofErr w:type="spellEnd"/>
      <w:r w:rsidRPr="00360266">
        <w:rPr>
          <w:rFonts w:ascii="Times New Roman" w:hAnsi="Times New Roman" w:cs="Times New Roman"/>
          <w:sz w:val="24"/>
          <w:szCs w:val="24"/>
        </w:rPr>
        <w:t xml:space="preserve"> treated group                                                 </w:t>
      </w:r>
    </w:p>
    <w:p w14:paraId="011B5191" w14:textId="77777777" w:rsidR="00E82BC0" w:rsidRPr="00360266" w:rsidRDefault="00E82BC0" w:rsidP="00E82BC0">
      <w:pPr>
        <w:spacing w:line="360" w:lineRule="auto"/>
        <w:jc w:val="both"/>
        <w:rPr>
          <w:rFonts w:ascii="Times New Roman" w:hAnsi="Times New Roman" w:cs="Times New Roman"/>
          <w:sz w:val="24"/>
          <w:szCs w:val="24"/>
        </w:rPr>
      </w:pPr>
    </w:p>
    <w:p w14:paraId="1014DFCD" w14:textId="77777777" w:rsidR="00E82BC0" w:rsidRPr="00360266" w:rsidRDefault="00E82BC0" w:rsidP="00E82BC0">
      <w:pPr>
        <w:pStyle w:val="Heading2"/>
        <w:spacing w:line="360" w:lineRule="auto"/>
      </w:pPr>
      <w:bookmarkStart w:id="13" w:name="OLE_LINK11"/>
      <w:bookmarkStart w:id="14" w:name="_Toc9138345"/>
    </w:p>
    <w:bookmarkEnd w:id="13"/>
    <w:bookmarkEnd w:id="14"/>
    <w:p w14:paraId="0BDA70D4" w14:textId="77777777" w:rsidR="00E82BC0" w:rsidRPr="00360266" w:rsidRDefault="00E82BC0" w:rsidP="00E82BC0">
      <w:pPr>
        <w:spacing w:line="360" w:lineRule="auto"/>
        <w:jc w:val="both"/>
        <w:rPr>
          <w:rFonts w:ascii="Times New Roman" w:hAnsi="Times New Roman" w:cs="Times New Roman"/>
          <w:sz w:val="24"/>
          <w:szCs w:val="24"/>
        </w:rPr>
      </w:pPr>
    </w:p>
    <w:p w14:paraId="56271A37" w14:textId="77777777" w:rsidR="00E82BC0" w:rsidRPr="00360266" w:rsidRDefault="00E82BC0" w:rsidP="00E82BC0">
      <w:pPr>
        <w:spacing w:line="360" w:lineRule="auto"/>
        <w:jc w:val="both"/>
        <w:rPr>
          <w:rFonts w:ascii="Times New Roman" w:hAnsi="Times New Roman" w:cs="Times New Roman"/>
          <w:sz w:val="24"/>
          <w:szCs w:val="24"/>
        </w:rPr>
      </w:pPr>
    </w:p>
    <w:p w14:paraId="3525A415" w14:textId="77777777" w:rsidR="00E82BC0" w:rsidRPr="00360266" w:rsidRDefault="00E82BC0" w:rsidP="00E82BC0">
      <w:pPr>
        <w:spacing w:line="360" w:lineRule="auto"/>
        <w:jc w:val="both"/>
        <w:rPr>
          <w:rFonts w:ascii="Times New Roman" w:hAnsi="Times New Roman" w:cs="Times New Roman"/>
          <w:sz w:val="24"/>
          <w:szCs w:val="24"/>
        </w:rPr>
      </w:pPr>
    </w:p>
    <w:p w14:paraId="00149199" w14:textId="77777777" w:rsidR="00E82BC0" w:rsidRPr="00360266" w:rsidRDefault="00E82BC0" w:rsidP="00E82BC0">
      <w:pPr>
        <w:spacing w:line="360" w:lineRule="auto"/>
        <w:jc w:val="both"/>
        <w:rPr>
          <w:rFonts w:ascii="Times New Roman" w:hAnsi="Times New Roman" w:cs="Times New Roman"/>
          <w:sz w:val="24"/>
          <w:szCs w:val="24"/>
        </w:rPr>
      </w:pPr>
      <w:r w:rsidRPr="00360266">
        <w:object w:dxaOrig="5638" w:dyaOrig="4898" w14:anchorId="7061C941">
          <v:shape id="_x0000_i1027" type="#_x0000_t75" style="width:282pt;height:245pt" o:ole="">
            <v:imagedata r:id="rId12" o:title=""/>
          </v:shape>
          <o:OLEObject Type="Embed" ProgID="Prism8.Document" ShapeID="_x0000_i1027" DrawAspect="Content" ObjectID="_1665564556" r:id="rId13"/>
        </w:object>
      </w:r>
    </w:p>
    <w:p w14:paraId="30225780" w14:textId="77777777" w:rsidR="00E82BC0" w:rsidRPr="00360266" w:rsidRDefault="00E82BC0" w:rsidP="00E82BC0">
      <w:pPr>
        <w:spacing w:line="360" w:lineRule="auto"/>
        <w:jc w:val="both"/>
        <w:rPr>
          <w:rFonts w:ascii="Times New Roman" w:hAnsi="Times New Roman" w:cs="Times New Roman"/>
          <w:sz w:val="24"/>
          <w:szCs w:val="24"/>
        </w:rPr>
      </w:pPr>
    </w:p>
    <w:p w14:paraId="308396D4" w14:textId="77777777" w:rsidR="00E82BC0" w:rsidRPr="00360266" w:rsidRDefault="00E82BC0" w:rsidP="00E82BC0">
      <w:pPr>
        <w:spacing w:line="360" w:lineRule="auto"/>
        <w:jc w:val="both"/>
        <w:outlineLvl w:val="0"/>
        <w:rPr>
          <w:rFonts w:ascii="Times New Roman" w:hAnsi="Times New Roman" w:cs="Times New Roman"/>
          <w:sz w:val="24"/>
          <w:szCs w:val="24"/>
        </w:rPr>
      </w:pPr>
      <w:bookmarkStart w:id="15" w:name="_Toc9138346"/>
      <w:r w:rsidRPr="00360266">
        <w:rPr>
          <w:rFonts w:ascii="Times New Roman" w:hAnsi="Times New Roman" w:cs="Times New Roman"/>
          <w:b/>
          <w:bCs/>
          <w:sz w:val="24"/>
          <w:szCs w:val="24"/>
        </w:rPr>
        <w:t>Figure 3:</w:t>
      </w:r>
      <w:r w:rsidRPr="00360266">
        <w:rPr>
          <w:rFonts w:ascii="Times New Roman" w:hAnsi="Times New Roman" w:cs="Times New Roman"/>
          <w:sz w:val="24"/>
          <w:szCs w:val="24"/>
        </w:rPr>
        <w:t xml:space="preserve"> </w:t>
      </w:r>
      <w:bookmarkEnd w:id="15"/>
      <w:r w:rsidRPr="00360266">
        <w:rPr>
          <w:rFonts w:ascii="Times New Roman" w:hAnsi="Times New Roman" w:cs="Times New Roman"/>
          <w:b/>
          <w:bCs/>
          <w:sz w:val="24"/>
          <w:szCs w:val="24"/>
        </w:rPr>
        <w:t>Serum LH level in diabetic rats treated with EEKA</w:t>
      </w:r>
    </w:p>
    <w:p w14:paraId="433E1583" w14:textId="77777777" w:rsidR="00E82BC0" w:rsidRPr="00360266" w:rsidRDefault="00E82BC0" w:rsidP="00E82BC0">
      <w:pPr>
        <w:spacing w:line="360" w:lineRule="auto"/>
        <w:jc w:val="both"/>
        <w:outlineLvl w:val="0"/>
        <w:rPr>
          <w:rFonts w:ascii="Times New Roman" w:hAnsi="Times New Roman" w:cs="Times New Roman"/>
          <w:sz w:val="24"/>
          <w:szCs w:val="24"/>
        </w:rPr>
      </w:pPr>
      <w:bookmarkStart w:id="16" w:name="_Toc9138347"/>
      <w:r w:rsidRPr="00360266">
        <w:rPr>
          <w:rFonts w:ascii="Times New Roman" w:hAnsi="Times New Roman" w:cs="Times New Roman"/>
          <w:sz w:val="24"/>
          <w:szCs w:val="24"/>
        </w:rPr>
        <w:t xml:space="preserve">Value expressed as Mean ± SEM, </w:t>
      </w:r>
      <w:r w:rsidRPr="00360266">
        <w:rPr>
          <w:rFonts w:ascii="Times New Roman" w:hAnsi="Times New Roman" w:cs="Times New Roman"/>
          <w:sz w:val="24"/>
          <w:szCs w:val="24"/>
          <w:vertAlign w:val="superscript"/>
        </w:rPr>
        <w:t>*</w:t>
      </w:r>
      <w:r w:rsidRPr="00360266">
        <w:rPr>
          <w:rFonts w:ascii="Times New Roman" w:hAnsi="Times New Roman" w:cs="Times New Roman"/>
          <w:sz w:val="24"/>
          <w:szCs w:val="24"/>
        </w:rPr>
        <w:t xml:space="preserve">=p&lt; 0.05, when compared with control group; </w:t>
      </w:r>
      <w:r w:rsidRPr="00360266">
        <w:rPr>
          <w:rFonts w:ascii="Times New Roman" w:hAnsi="Times New Roman" w:cs="Times New Roman"/>
          <w:sz w:val="24"/>
          <w:szCs w:val="24"/>
          <w:vertAlign w:val="superscript"/>
        </w:rPr>
        <w:t>ac</w:t>
      </w:r>
      <w:r w:rsidRPr="00360266">
        <w:rPr>
          <w:rFonts w:ascii="Times New Roman" w:hAnsi="Times New Roman" w:cs="Times New Roman"/>
          <w:sz w:val="24"/>
          <w:szCs w:val="24"/>
        </w:rPr>
        <w:t xml:space="preserve"> = p&lt;0.05 when compared with the diabetic only, non-diabetic EEKA treated group, </w:t>
      </w:r>
      <w:r w:rsidRPr="00360266">
        <w:rPr>
          <w:rFonts w:ascii="Times New Roman" w:hAnsi="Times New Roman" w:cs="Times New Roman"/>
          <w:b/>
          <w:sz w:val="24"/>
          <w:szCs w:val="24"/>
        </w:rPr>
        <w:t>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non-diabetic EEKA</w:t>
      </w:r>
      <w:r w:rsidRPr="00360266">
        <w:rPr>
          <w:rFonts w:ascii="Times New Roman" w:hAnsi="Times New Roman" w:cs="Times New Roman"/>
          <w:i/>
          <w:sz w:val="24"/>
          <w:szCs w:val="24"/>
        </w:rPr>
        <w:t xml:space="preserve"> </w:t>
      </w:r>
      <w:r w:rsidRPr="00360266">
        <w:rPr>
          <w:rFonts w:ascii="Times New Roman" w:hAnsi="Times New Roman" w:cs="Times New Roman"/>
          <w:sz w:val="24"/>
          <w:szCs w:val="24"/>
        </w:rPr>
        <w:t xml:space="preserve">treated group, </w:t>
      </w:r>
      <w:r w:rsidRPr="00360266">
        <w:rPr>
          <w:rFonts w:ascii="Times New Roman" w:hAnsi="Times New Roman" w:cs="Times New Roman"/>
          <w:b/>
          <w:sz w:val="24"/>
          <w:szCs w:val="24"/>
        </w:rPr>
        <w:t>DM</w:t>
      </w:r>
      <w:r w:rsidRPr="00360266">
        <w:rPr>
          <w:rFonts w:ascii="Times New Roman" w:hAnsi="Times New Roman" w:cs="Times New Roman"/>
          <w:sz w:val="24"/>
          <w:szCs w:val="24"/>
        </w:rPr>
        <w:t xml:space="preserve"> = diabetic group, </w:t>
      </w:r>
      <w:r w:rsidRPr="00360266">
        <w:rPr>
          <w:rFonts w:ascii="Times New Roman" w:hAnsi="Times New Roman" w:cs="Times New Roman"/>
          <w:b/>
          <w:sz w:val="24"/>
          <w:szCs w:val="24"/>
        </w:rPr>
        <w:t>DM+KA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diabetic EEKA treated group</w:t>
      </w:r>
      <w:r w:rsidRPr="00360266">
        <w:rPr>
          <w:rFonts w:ascii="Times New Roman" w:hAnsi="Times New Roman" w:cs="Times New Roman"/>
          <w:sz w:val="24"/>
          <w:szCs w:val="24"/>
        </w:rPr>
        <w:t xml:space="preserve">; </w:t>
      </w:r>
      <w:r w:rsidRPr="00360266">
        <w:rPr>
          <w:rFonts w:ascii="Times New Roman" w:hAnsi="Times New Roman" w:cs="Times New Roman"/>
          <w:b/>
          <w:sz w:val="24"/>
          <w:szCs w:val="24"/>
        </w:rPr>
        <w:t>DM+GLB</w:t>
      </w:r>
      <w:r w:rsidRPr="00360266">
        <w:rPr>
          <w:rFonts w:ascii="Times New Roman" w:hAnsi="Times New Roman" w:cs="Times New Roman"/>
          <w:sz w:val="24"/>
          <w:szCs w:val="24"/>
        </w:rPr>
        <w:t xml:space="preserve"> = diabetic </w:t>
      </w:r>
      <w:proofErr w:type="spellStart"/>
      <w:r w:rsidRPr="00360266">
        <w:rPr>
          <w:rFonts w:ascii="Times New Roman" w:hAnsi="Times New Roman" w:cs="Times New Roman"/>
          <w:sz w:val="24"/>
          <w:szCs w:val="24"/>
        </w:rPr>
        <w:t>glibenclamide</w:t>
      </w:r>
      <w:proofErr w:type="spellEnd"/>
      <w:r w:rsidRPr="00360266">
        <w:rPr>
          <w:rFonts w:ascii="Times New Roman" w:hAnsi="Times New Roman" w:cs="Times New Roman"/>
          <w:sz w:val="24"/>
          <w:szCs w:val="24"/>
        </w:rPr>
        <w:t xml:space="preserve"> treated group                                                 </w:t>
      </w:r>
    </w:p>
    <w:p w14:paraId="3FCC1BE8" w14:textId="77777777" w:rsidR="00E82BC0" w:rsidRPr="00360266" w:rsidRDefault="00E82BC0" w:rsidP="00E82BC0">
      <w:pPr>
        <w:pStyle w:val="Heading2"/>
        <w:spacing w:line="360" w:lineRule="auto"/>
      </w:pPr>
    </w:p>
    <w:bookmarkEnd w:id="16"/>
    <w:p w14:paraId="14575A8B" w14:textId="77777777" w:rsidR="00E82BC0" w:rsidRPr="00360266" w:rsidRDefault="00E82BC0" w:rsidP="00E82BC0">
      <w:pPr>
        <w:spacing w:line="360" w:lineRule="auto"/>
        <w:jc w:val="both"/>
        <w:rPr>
          <w:rFonts w:ascii="Times New Roman" w:hAnsi="Times New Roman" w:cs="Times New Roman"/>
          <w:sz w:val="24"/>
          <w:szCs w:val="24"/>
        </w:rPr>
      </w:pPr>
    </w:p>
    <w:p w14:paraId="76393001" w14:textId="77777777" w:rsidR="00E82BC0" w:rsidRPr="00360266" w:rsidRDefault="00E82BC0" w:rsidP="00E82BC0">
      <w:pPr>
        <w:spacing w:line="360" w:lineRule="auto"/>
        <w:jc w:val="both"/>
        <w:rPr>
          <w:rFonts w:ascii="Times New Roman" w:hAnsi="Times New Roman" w:cs="Times New Roman"/>
          <w:sz w:val="24"/>
          <w:szCs w:val="24"/>
        </w:rPr>
      </w:pPr>
    </w:p>
    <w:p w14:paraId="0AF38855" w14:textId="77777777" w:rsidR="00E82BC0" w:rsidRPr="00360266" w:rsidRDefault="00E82BC0" w:rsidP="00E82BC0">
      <w:pPr>
        <w:spacing w:line="360" w:lineRule="auto"/>
        <w:jc w:val="both"/>
        <w:rPr>
          <w:rFonts w:ascii="Times New Roman" w:hAnsi="Times New Roman" w:cs="Times New Roman"/>
          <w:sz w:val="24"/>
          <w:szCs w:val="24"/>
        </w:rPr>
      </w:pPr>
    </w:p>
    <w:p w14:paraId="3BC1E2FF" w14:textId="77777777" w:rsidR="00E82BC0" w:rsidRPr="00360266" w:rsidRDefault="00E82BC0" w:rsidP="00E82BC0">
      <w:pPr>
        <w:spacing w:line="360" w:lineRule="auto"/>
        <w:jc w:val="both"/>
        <w:rPr>
          <w:rFonts w:ascii="Times New Roman" w:hAnsi="Times New Roman" w:cs="Times New Roman"/>
          <w:sz w:val="24"/>
          <w:szCs w:val="24"/>
        </w:rPr>
      </w:pPr>
    </w:p>
    <w:p w14:paraId="182E1A5E" w14:textId="77777777" w:rsidR="00E82BC0" w:rsidRPr="00360266" w:rsidRDefault="00E82BC0" w:rsidP="00E82BC0">
      <w:pPr>
        <w:spacing w:line="360" w:lineRule="auto"/>
        <w:jc w:val="both"/>
        <w:rPr>
          <w:rFonts w:ascii="Times New Roman" w:hAnsi="Times New Roman" w:cs="Times New Roman"/>
          <w:sz w:val="24"/>
          <w:szCs w:val="24"/>
        </w:rPr>
      </w:pPr>
      <w:r w:rsidRPr="00360266">
        <w:object w:dxaOrig="5441" w:dyaOrig="4898" w14:anchorId="7272C429">
          <v:shape id="_x0000_i1028" type="#_x0000_t75" style="width:272pt;height:245pt" o:ole="">
            <v:imagedata r:id="rId14" o:title=""/>
          </v:shape>
          <o:OLEObject Type="Embed" ProgID="Prism8.Document" ShapeID="_x0000_i1028" DrawAspect="Content" ObjectID="_1665564557" r:id="rId15"/>
        </w:object>
      </w:r>
    </w:p>
    <w:p w14:paraId="3BB657CC" w14:textId="77777777" w:rsidR="00E82BC0" w:rsidRPr="00360266" w:rsidRDefault="00E82BC0" w:rsidP="00E82BC0">
      <w:pPr>
        <w:spacing w:line="360" w:lineRule="auto"/>
        <w:jc w:val="both"/>
        <w:rPr>
          <w:rFonts w:ascii="Times New Roman" w:hAnsi="Times New Roman" w:cs="Times New Roman"/>
          <w:sz w:val="24"/>
          <w:szCs w:val="24"/>
        </w:rPr>
      </w:pPr>
      <w:r w:rsidRPr="00360266">
        <w:rPr>
          <w:rFonts w:ascii="Times New Roman" w:hAnsi="Times New Roman" w:cs="Times New Roman"/>
          <w:b/>
          <w:bCs/>
          <w:sz w:val="24"/>
          <w:szCs w:val="24"/>
        </w:rPr>
        <w:t>Figure 4: Sperm count in diabetic rats treated with EEKA</w:t>
      </w:r>
    </w:p>
    <w:p w14:paraId="5D530A2B" w14:textId="77777777" w:rsidR="00E82BC0" w:rsidRPr="00360266" w:rsidRDefault="00E82BC0" w:rsidP="00E82BC0">
      <w:pPr>
        <w:spacing w:line="360" w:lineRule="auto"/>
        <w:jc w:val="both"/>
        <w:outlineLvl w:val="0"/>
        <w:rPr>
          <w:rFonts w:ascii="Times New Roman" w:hAnsi="Times New Roman" w:cs="Times New Roman"/>
          <w:sz w:val="24"/>
          <w:szCs w:val="24"/>
        </w:rPr>
      </w:pPr>
      <w:r w:rsidRPr="00360266">
        <w:rPr>
          <w:rFonts w:ascii="Times New Roman" w:hAnsi="Times New Roman" w:cs="Times New Roman"/>
          <w:sz w:val="24"/>
          <w:szCs w:val="24"/>
        </w:rPr>
        <w:t xml:space="preserve">Value expressed as Mean ± </w:t>
      </w:r>
      <w:proofErr w:type="gramStart"/>
      <w:r w:rsidRPr="00360266">
        <w:rPr>
          <w:rFonts w:ascii="Times New Roman" w:hAnsi="Times New Roman" w:cs="Times New Roman"/>
          <w:sz w:val="24"/>
          <w:szCs w:val="24"/>
        </w:rPr>
        <w:t xml:space="preserve">SEM,  </w:t>
      </w:r>
      <w:r w:rsidRPr="00360266">
        <w:rPr>
          <w:rFonts w:ascii="Times New Roman" w:hAnsi="Times New Roman" w:cs="Times New Roman"/>
          <w:sz w:val="24"/>
          <w:szCs w:val="24"/>
          <w:vertAlign w:val="superscript"/>
        </w:rPr>
        <w:t>*</w:t>
      </w:r>
      <w:proofErr w:type="gramEnd"/>
      <w:r w:rsidRPr="00360266">
        <w:rPr>
          <w:rFonts w:ascii="Times New Roman" w:hAnsi="Times New Roman" w:cs="Times New Roman"/>
          <w:sz w:val="24"/>
          <w:szCs w:val="24"/>
        </w:rPr>
        <w:t xml:space="preserve"> =p&lt; 0.05, when compared with control group; </w:t>
      </w:r>
      <w:r w:rsidRPr="00360266">
        <w:rPr>
          <w:rFonts w:ascii="Times New Roman" w:hAnsi="Times New Roman" w:cs="Times New Roman"/>
          <w:sz w:val="24"/>
          <w:szCs w:val="24"/>
          <w:vertAlign w:val="superscript"/>
        </w:rPr>
        <w:t>ac</w:t>
      </w:r>
      <w:r w:rsidRPr="00360266">
        <w:rPr>
          <w:rFonts w:ascii="Times New Roman" w:hAnsi="Times New Roman" w:cs="Times New Roman"/>
          <w:sz w:val="24"/>
          <w:szCs w:val="24"/>
        </w:rPr>
        <w:t xml:space="preserve"> = p&lt;0.05 when compared with the diabetic only, non-diabetic EEKA treated group, </w:t>
      </w:r>
      <w:r w:rsidRPr="00360266">
        <w:rPr>
          <w:rFonts w:ascii="Times New Roman" w:hAnsi="Times New Roman" w:cs="Times New Roman"/>
          <w:b/>
          <w:sz w:val="24"/>
          <w:szCs w:val="24"/>
        </w:rPr>
        <w:t>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non-diabetic EEKA</w:t>
      </w:r>
      <w:r w:rsidRPr="00360266">
        <w:rPr>
          <w:rFonts w:ascii="Times New Roman" w:hAnsi="Times New Roman" w:cs="Times New Roman"/>
          <w:i/>
          <w:sz w:val="24"/>
          <w:szCs w:val="24"/>
        </w:rPr>
        <w:t xml:space="preserve"> </w:t>
      </w:r>
      <w:r w:rsidRPr="00360266">
        <w:rPr>
          <w:rFonts w:ascii="Times New Roman" w:hAnsi="Times New Roman" w:cs="Times New Roman"/>
          <w:sz w:val="24"/>
          <w:szCs w:val="24"/>
        </w:rPr>
        <w:t xml:space="preserve">treated group, </w:t>
      </w:r>
      <w:r w:rsidRPr="00360266">
        <w:rPr>
          <w:rFonts w:ascii="Times New Roman" w:hAnsi="Times New Roman" w:cs="Times New Roman"/>
          <w:b/>
          <w:sz w:val="24"/>
          <w:szCs w:val="24"/>
        </w:rPr>
        <w:t>DM</w:t>
      </w:r>
      <w:r w:rsidRPr="00360266">
        <w:rPr>
          <w:rFonts w:ascii="Times New Roman" w:hAnsi="Times New Roman" w:cs="Times New Roman"/>
          <w:sz w:val="24"/>
          <w:szCs w:val="24"/>
        </w:rPr>
        <w:t xml:space="preserve"> = diabetic group, </w:t>
      </w:r>
      <w:r w:rsidRPr="00360266">
        <w:rPr>
          <w:rFonts w:ascii="Times New Roman" w:hAnsi="Times New Roman" w:cs="Times New Roman"/>
          <w:b/>
          <w:sz w:val="24"/>
          <w:szCs w:val="24"/>
        </w:rPr>
        <w:t>DM+KA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diabetic EEKA treated group</w:t>
      </w:r>
      <w:r w:rsidRPr="00360266">
        <w:rPr>
          <w:rFonts w:ascii="Times New Roman" w:hAnsi="Times New Roman" w:cs="Times New Roman"/>
          <w:sz w:val="24"/>
          <w:szCs w:val="24"/>
        </w:rPr>
        <w:t xml:space="preserve">; </w:t>
      </w:r>
      <w:r w:rsidRPr="00360266">
        <w:rPr>
          <w:rFonts w:ascii="Times New Roman" w:hAnsi="Times New Roman" w:cs="Times New Roman"/>
          <w:b/>
          <w:sz w:val="24"/>
          <w:szCs w:val="24"/>
        </w:rPr>
        <w:t>DM+GLB</w:t>
      </w:r>
      <w:r w:rsidRPr="00360266">
        <w:rPr>
          <w:rFonts w:ascii="Times New Roman" w:hAnsi="Times New Roman" w:cs="Times New Roman"/>
          <w:sz w:val="24"/>
          <w:szCs w:val="24"/>
        </w:rPr>
        <w:t xml:space="preserve"> = diabetic </w:t>
      </w:r>
      <w:proofErr w:type="spellStart"/>
      <w:r w:rsidRPr="00360266">
        <w:rPr>
          <w:rFonts w:ascii="Times New Roman" w:hAnsi="Times New Roman" w:cs="Times New Roman"/>
          <w:sz w:val="24"/>
          <w:szCs w:val="24"/>
        </w:rPr>
        <w:t>glibenclamide</w:t>
      </w:r>
      <w:proofErr w:type="spellEnd"/>
      <w:r w:rsidRPr="00360266">
        <w:rPr>
          <w:rFonts w:ascii="Times New Roman" w:hAnsi="Times New Roman" w:cs="Times New Roman"/>
          <w:sz w:val="24"/>
          <w:szCs w:val="24"/>
        </w:rPr>
        <w:t xml:space="preserve"> treated group                                                 </w:t>
      </w:r>
    </w:p>
    <w:p w14:paraId="55BA0463" w14:textId="77777777" w:rsidR="00E82BC0" w:rsidRPr="00360266" w:rsidRDefault="00E82BC0" w:rsidP="00E82BC0">
      <w:pPr>
        <w:spacing w:line="360" w:lineRule="auto"/>
        <w:jc w:val="both"/>
        <w:rPr>
          <w:rFonts w:ascii="Times New Roman" w:hAnsi="Times New Roman" w:cs="Times New Roman"/>
          <w:sz w:val="24"/>
          <w:szCs w:val="24"/>
        </w:rPr>
      </w:pPr>
    </w:p>
    <w:p w14:paraId="5C4731F7" w14:textId="77777777" w:rsidR="00E82BC0" w:rsidRPr="00360266" w:rsidRDefault="00E82BC0" w:rsidP="00E82BC0">
      <w:pPr>
        <w:spacing w:line="360" w:lineRule="auto"/>
        <w:jc w:val="both"/>
        <w:rPr>
          <w:rFonts w:ascii="Times New Roman" w:hAnsi="Times New Roman" w:cs="Times New Roman"/>
          <w:sz w:val="24"/>
          <w:szCs w:val="24"/>
        </w:rPr>
      </w:pPr>
      <w:r w:rsidRPr="00360266">
        <w:object w:dxaOrig="5439" w:dyaOrig="4898" w14:anchorId="37DC5B58">
          <v:shape id="_x0000_i1029" type="#_x0000_t75" style="width:272pt;height:245pt" o:ole="">
            <v:imagedata r:id="rId16" o:title=""/>
          </v:shape>
          <o:OLEObject Type="Embed" ProgID="Prism8.Document" ShapeID="_x0000_i1029" DrawAspect="Content" ObjectID="_1665564558" r:id="rId17"/>
        </w:object>
      </w:r>
    </w:p>
    <w:p w14:paraId="3254AF11" w14:textId="77777777" w:rsidR="00E82BC0" w:rsidRPr="00360266" w:rsidRDefault="00E82BC0" w:rsidP="00E82BC0">
      <w:pPr>
        <w:spacing w:line="360" w:lineRule="auto"/>
        <w:jc w:val="both"/>
        <w:outlineLvl w:val="0"/>
        <w:rPr>
          <w:rFonts w:ascii="Times New Roman" w:hAnsi="Times New Roman" w:cs="Times New Roman"/>
          <w:sz w:val="24"/>
          <w:szCs w:val="24"/>
        </w:rPr>
      </w:pPr>
      <w:bookmarkStart w:id="17" w:name="_Toc9138349"/>
      <w:r w:rsidRPr="00360266">
        <w:rPr>
          <w:rFonts w:ascii="Times New Roman" w:hAnsi="Times New Roman" w:cs="Times New Roman"/>
          <w:b/>
          <w:bCs/>
          <w:sz w:val="24"/>
          <w:szCs w:val="24"/>
        </w:rPr>
        <w:t xml:space="preserve">Figure 5: </w:t>
      </w:r>
      <w:bookmarkEnd w:id="17"/>
      <w:r w:rsidRPr="00360266">
        <w:rPr>
          <w:rFonts w:ascii="Times New Roman" w:hAnsi="Times New Roman" w:cs="Times New Roman"/>
          <w:b/>
          <w:bCs/>
          <w:sz w:val="24"/>
          <w:szCs w:val="24"/>
        </w:rPr>
        <w:t>Sperm motility in diabetic rats treated with EEKA</w:t>
      </w:r>
    </w:p>
    <w:p w14:paraId="75CCECF3" w14:textId="77777777" w:rsidR="00E82BC0" w:rsidRPr="00360266" w:rsidRDefault="00E82BC0" w:rsidP="00E82BC0">
      <w:pPr>
        <w:spacing w:line="360" w:lineRule="auto"/>
        <w:jc w:val="both"/>
        <w:outlineLvl w:val="0"/>
        <w:rPr>
          <w:rFonts w:ascii="Times New Roman" w:hAnsi="Times New Roman" w:cs="Times New Roman"/>
          <w:sz w:val="24"/>
          <w:szCs w:val="24"/>
        </w:rPr>
      </w:pPr>
      <w:r w:rsidRPr="00360266">
        <w:rPr>
          <w:rFonts w:ascii="Times New Roman" w:hAnsi="Times New Roman" w:cs="Times New Roman"/>
          <w:sz w:val="24"/>
          <w:szCs w:val="24"/>
        </w:rPr>
        <w:t xml:space="preserve">Value expressed as Mean ± SEM, * =p&lt; 0.05, when compared with control group; </w:t>
      </w:r>
      <w:r w:rsidRPr="00360266">
        <w:rPr>
          <w:rFonts w:ascii="Times New Roman" w:hAnsi="Times New Roman" w:cs="Times New Roman"/>
          <w:sz w:val="24"/>
          <w:szCs w:val="24"/>
          <w:vertAlign w:val="superscript"/>
        </w:rPr>
        <w:t>a</w:t>
      </w:r>
      <w:r w:rsidRPr="00360266">
        <w:rPr>
          <w:rFonts w:ascii="Times New Roman" w:hAnsi="Times New Roman" w:cs="Times New Roman"/>
          <w:sz w:val="24"/>
          <w:szCs w:val="24"/>
        </w:rPr>
        <w:t xml:space="preserve"> = p&lt;0.05 when compared with the diabetic only. </w:t>
      </w:r>
      <w:r w:rsidRPr="00360266">
        <w:rPr>
          <w:rFonts w:ascii="Times New Roman" w:hAnsi="Times New Roman" w:cs="Times New Roman"/>
          <w:b/>
          <w:sz w:val="24"/>
          <w:szCs w:val="24"/>
        </w:rPr>
        <w:t>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non-diabetic EEKA</w:t>
      </w:r>
      <w:r w:rsidRPr="00360266">
        <w:rPr>
          <w:rFonts w:ascii="Times New Roman" w:hAnsi="Times New Roman" w:cs="Times New Roman"/>
          <w:i/>
          <w:sz w:val="24"/>
          <w:szCs w:val="24"/>
        </w:rPr>
        <w:t xml:space="preserve"> </w:t>
      </w:r>
      <w:r w:rsidRPr="00360266">
        <w:rPr>
          <w:rFonts w:ascii="Times New Roman" w:hAnsi="Times New Roman" w:cs="Times New Roman"/>
          <w:sz w:val="24"/>
          <w:szCs w:val="24"/>
        </w:rPr>
        <w:t xml:space="preserve">treated group, </w:t>
      </w:r>
      <w:r w:rsidRPr="00360266">
        <w:rPr>
          <w:rFonts w:ascii="Times New Roman" w:hAnsi="Times New Roman" w:cs="Times New Roman"/>
          <w:b/>
          <w:sz w:val="24"/>
          <w:szCs w:val="24"/>
        </w:rPr>
        <w:t>DM</w:t>
      </w:r>
      <w:r w:rsidRPr="00360266">
        <w:rPr>
          <w:rFonts w:ascii="Times New Roman" w:hAnsi="Times New Roman" w:cs="Times New Roman"/>
          <w:sz w:val="24"/>
          <w:szCs w:val="24"/>
        </w:rPr>
        <w:t xml:space="preserve"> = diabetic group, </w:t>
      </w:r>
      <w:r w:rsidRPr="00360266">
        <w:rPr>
          <w:rFonts w:ascii="Times New Roman" w:hAnsi="Times New Roman" w:cs="Times New Roman"/>
          <w:b/>
          <w:sz w:val="24"/>
          <w:szCs w:val="24"/>
        </w:rPr>
        <w:t>DM+KA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diabetic EEKA treated group</w:t>
      </w:r>
      <w:r w:rsidRPr="00360266">
        <w:rPr>
          <w:rFonts w:ascii="Times New Roman" w:hAnsi="Times New Roman" w:cs="Times New Roman"/>
          <w:sz w:val="24"/>
          <w:szCs w:val="24"/>
        </w:rPr>
        <w:t xml:space="preserve">; </w:t>
      </w:r>
      <w:r w:rsidRPr="00360266">
        <w:rPr>
          <w:rFonts w:ascii="Times New Roman" w:hAnsi="Times New Roman" w:cs="Times New Roman"/>
          <w:b/>
          <w:sz w:val="24"/>
          <w:szCs w:val="24"/>
        </w:rPr>
        <w:t>DM+GLB</w:t>
      </w:r>
      <w:r w:rsidRPr="00360266">
        <w:rPr>
          <w:rFonts w:ascii="Times New Roman" w:hAnsi="Times New Roman" w:cs="Times New Roman"/>
          <w:sz w:val="24"/>
          <w:szCs w:val="24"/>
        </w:rPr>
        <w:t xml:space="preserve"> = diabetic </w:t>
      </w:r>
      <w:proofErr w:type="spellStart"/>
      <w:r w:rsidRPr="00360266">
        <w:rPr>
          <w:rFonts w:ascii="Times New Roman" w:hAnsi="Times New Roman" w:cs="Times New Roman"/>
          <w:sz w:val="24"/>
          <w:szCs w:val="24"/>
        </w:rPr>
        <w:t>glibenclamide</w:t>
      </w:r>
      <w:proofErr w:type="spellEnd"/>
      <w:r w:rsidRPr="00360266">
        <w:rPr>
          <w:rFonts w:ascii="Times New Roman" w:hAnsi="Times New Roman" w:cs="Times New Roman"/>
          <w:sz w:val="24"/>
          <w:szCs w:val="24"/>
        </w:rPr>
        <w:t xml:space="preserve"> treated group                                                 </w:t>
      </w:r>
    </w:p>
    <w:p w14:paraId="51AB14F2" w14:textId="77777777" w:rsidR="00E82BC0" w:rsidRPr="00360266" w:rsidRDefault="00E82BC0" w:rsidP="00E82BC0">
      <w:pPr>
        <w:shd w:val="clear" w:color="auto" w:fill="FFFFFF" w:themeFill="background1"/>
        <w:jc w:val="both"/>
        <w:rPr>
          <w:rFonts w:ascii="Times New Roman" w:hAnsi="Times New Roman" w:cs="Times New Roman"/>
          <w:sz w:val="24"/>
          <w:szCs w:val="24"/>
        </w:rPr>
      </w:pPr>
    </w:p>
    <w:bookmarkEnd w:id="10"/>
    <w:p w14:paraId="2B4F6CB2" w14:textId="77777777" w:rsidR="00E82BC0" w:rsidRPr="00360266" w:rsidRDefault="00E82BC0" w:rsidP="00E82BC0">
      <w:pPr>
        <w:spacing w:line="360" w:lineRule="auto"/>
        <w:rPr>
          <w:rFonts w:ascii="Times New Roman" w:hAnsi="Times New Roman" w:cs="Times New Roman"/>
          <w:sz w:val="24"/>
          <w:szCs w:val="24"/>
        </w:rPr>
      </w:pPr>
    </w:p>
    <w:p w14:paraId="2109A7E8" w14:textId="77777777" w:rsidR="00E82BC0" w:rsidRDefault="00E82BC0" w:rsidP="00E82BC0"/>
    <w:p w14:paraId="51368D3B" w14:textId="64D29823" w:rsidR="00E82BC0" w:rsidRDefault="00E82BC0"/>
    <w:p w14:paraId="7E235904" w14:textId="2D1AFAA5" w:rsidR="00E82BC0" w:rsidRDefault="00E82BC0"/>
    <w:p w14:paraId="7F0E6015" w14:textId="65890528" w:rsidR="00E82BC0" w:rsidRDefault="00E82BC0"/>
    <w:p w14:paraId="5497AF5D" w14:textId="5A2F68D6" w:rsidR="00E82BC0" w:rsidRDefault="00E82BC0"/>
    <w:p w14:paraId="67D5C2B7" w14:textId="0E9BD2AE" w:rsidR="00E82BC0" w:rsidRDefault="00E82BC0"/>
    <w:p w14:paraId="0AEE1BC8" w14:textId="6BAC6E77" w:rsidR="00E82BC0" w:rsidRDefault="00E82BC0"/>
    <w:p w14:paraId="5116CEE1" w14:textId="730B6D1F" w:rsidR="00E82BC0" w:rsidRDefault="00E82BC0"/>
    <w:p w14:paraId="039D0642" w14:textId="77777777" w:rsidR="00E82BC0" w:rsidRPr="00E82BC0" w:rsidRDefault="00E82BC0" w:rsidP="00E82BC0">
      <w:pPr>
        <w:spacing w:after="160" w:line="360" w:lineRule="auto"/>
        <w:jc w:val="both"/>
        <w:outlineLvl w:val="0"/>
        <w:rPr>
          <w:rFonts w:ascii="Times New Roman" w:hAnsi="Times New Roman" w:cs="Times New Roman"/>
          <w:b/>
          <w:sz w:val="24"/>
          <w:szCs w:val="24"/>
        </w:rPr>
      </w:pPr>
      <w:r w:rsidRPr="00E82BC0">
        <w:rPr>
          <w:rFonts w:ascii="Times New Roman" w:hAnsi="Times New Roman" w:cs="Times New Roman"/>
          <w:b/>
          <w:sz w:val="24"/>
          <w:szCs w:val="24"/>
        </w:rPr>
        <w:lastRenderedPageBreak/>
        <w:t>Table 1: Body weight and blood glucose in diabetic rats treated with EEKA</w:t>
      </w:r>
    </w:p>
    <w:tbl>
      <w:tblPr>
        <w:tblStyle w:val="PlainTable2"/>
        <w:tblpPr w:leftFromText="180" w:rightFromText="180" w:vertAnchor="text" w:horzAnchor="margin" w:tblpXSpec="center" w:tblpY="169"/>
        <w:tblW w:w="10458" w:type="dxa"/>
        <w:tblLayout w:type="fixed"/>
        <w:tblLook w:val="04A0" w:firstRow="1" w:lastRow="0" w:firstColumn="1" w:lastColumn="0" w:noHBand="0" w:noVBand="1"/>
      </w:tblPr>
      <w:tblGrid>
        <w:gridCol w:w="1278"/>
        <w:gridCol w:w="1620"/>
        <w:gridCol w:w="1890"/>
        <w:gridCol w:w="1890"/>
        <w:gridCol w:w="1800"/>
        <w:gridCol w:w="1980"/>
      </w:tblGrid>
      <w:tr w:rsidR="00E82BC0" w:rsidRPr="00E82BC0" w14:paraId="01476CBE" w14:textId="77777777" w:rsidTr="0005650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78" w:type="dxa"/>
          </w:tcPr>
          <w:p w14:paraId="3A05B412" w14:textId="77777777" w:rsidR="00E82BC0" w:rsidRPr="00E82BC0" w:rsidRDefault="00E82BC0" w:rsidP="00E82BC0">
            <w:pPr>
              <w:spacing w:after="0" w:line="360" w:lineRule="auto"/>
              <w:jc w:val="both"/>
              <w:rPr>
                <w:rFonts w:ascii="Times New Roman" w:hAnsi="Times New Roman" w:cs="Times New Roman"/>
                <w:b w:val="0"/>
              </w:rPr>
            </w:pPr>
            <w:r w:rsidRPr="00E82BC0">
              <w:rPr>
                <w:rFonts w:ascii="Times New Roman" w:hAnsi="Times New Roman" w:cs="Times New Roman"/>
              </w:rPr>
              <w:t>Week/Grp</w:t>
            </w:r>
          </w:p>
        </w:tc>
        <w:tc>
          <w:tcPr>
            <w:tcW w:w="1620" w:type="dxa"/>
          </w:tcPr>
          <w:p w14:paraId="07D9E2D2" w14:textId="77777777" w:rsidR="00E82BC0" w:rsidRPr="00E82BC0" w:rsidRDefault="00E82BC0" w:rsidP="00E82BC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2BC0">
              <w:rPr>
                <w:rFonts w:ascii="Times New Roman" w:hAnsi="Times New Roman" w:cs="Times New Roman"/>
              </w:rPr>
              <w:t>CONTROL</w:t>
            </w:r>
          </w:p>
        </w:tc>
        <w:tc>
          <w:tcPr>
            <w:tcW w:w="1890" w:type="dxa"/>
          </w:tcPr>
          <w:p w14:paraId="4CDF4251" w14:textId="77777777" w:rsidR="00E82BC0" w:rsidRPr="00E82BC0" w:rsidRDefault="00E82BC0" w:rsidP="00E82BC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2BC0">
              <w:rPr>
                <w:rFonts w:ascii="Times New Roman" w:hAnsi="Times New Roman" w:cs="Times New Roman"/>
              </w:rPr>
              <w:t>KA</w:t>
            </w:r>
          </w:p>
        </w:tc>
        <w:tc>
          <w:tcPr>
            <w:tcW w:w="1890" w:type="dxa"/>
          </w:tcPr>
          <w:p w14:paraId="2C0007D3" w14:textId="77777777" w:rsidR="00E82BC0" w:rsidRPr="00E82BC0" w:rsidRDefault="00E82BC0" w:rsidP="00E82BC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2BC0">
              <w:rPr>
                <w:rFonts w:ascii="Times New Roman" w:hAnsi="Times New Roman" w:cs="Times New Roman"/>
              </w:rPr>
              <w:t>DM</w:t>
            </w:r>
          </w:p>
        </w:tc>
        <w:tc>
          <w:tcPr>
            <w:tcW w:w="1800" w:type="dxa"/>
          </w:tcPr>
          <w:p w14:paraId="183900CC" w14:textId="77777777" w:rsidR="00E82BC0" w:rsidRPr="00E82BC0" w:rsidRDefault="00E82BC0" w:rsidP="00E82BC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2BC0">
              <w:rPr>
                <w:rFonts w:ascii="Times New Roman" w:hAnsi="Times New Roman" w:cs="Times New Roman"/>
              </w:rPr>
              <w:t>DM+KA</w:t>
            </w:r>
          </w:p>
        </w:tc>
        <w:tc>
          <w:tcPr>
            <w:tcW w:w="1980" w:type="dxa"/>
          </w:tcPr>
          <w:p w14:paraId="5DE04F19" w14:textId="77777777" w:rsidR="00E82BC0" w:rsidRPr="00E82BC0" w:rsidRDefault="00E82BC0" w:rsidP="00E82BC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2BC0">
              <w:rPr>
                <w:rFonts w:ascii="Times New Roman" w:hAnsi="Times New Roman" w:cs="Times New Roman"/>
              </w:rPr>
              <w:t>DM+GLB</w:t>
            </w:r>
          </w:p>
        </w:tc>
      </w:tr>
      <w:tr w:rsidR="00E82BC0" w:rsidRPr="00E82BC0" w14:paraId="56A497BF" w14:textId="77777777" w:rsidTr="0005650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278" w:type="dxa"/>
          </w:tcPr>
          <w:p w14:paraId="2C2375C3"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Week0</w:t>
            </w:r>
          </w:p>
          <w:p w14:paraId="67699148"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BW(g)</w:t>
            </w:r>
          </w:p>
          <w:p w14:paraId="57F75B86" w14:textId="77777777" w:rsidR="00E82BC0" w:rsidRPr="00E82BC0" w:rsidRDefault="00E82BC0" w:rsidP="00E82BC0">
            <w:pPr>
              <w:spacing w:after="0" w:line="360" w:lineRule="auto"/>
              <w:jc w:val="both"/>
              <w:rPr>
                <w:rFonts w:ascii="Times New Roman" w:hAnsi="Times New Roman" w:cs="Times New Roman"/>
              </w:rPr>
            </w:pPr>
            <w:proofErr w:type="gramStart"/>
            <w:r w:rsidRPr="00E82BC0">
              <w:rPr>
                <w:rFonts w:ascii="Times New Roman" w:hAnsi="Times New Roman" w:cs="Times New Roman"/>
              </w:rPr>
              <w:t>BG(</w:t>
            </w:r>
            <w:proofErr w:type="gramEnd"/>
            <w:r w:rsidRPr="00E82BC0">
              <w:rPr>
                <w:rFonts w:ascii="Times New Roman" w:hAnsi="Times New Roman" w:cs="Times New Roman"/>
              </w:rPr>
              <w:t>mg/dl)</w:t>
            </w:r>
          </w:p>
        </w:tc>
        <w:tc>
          <w:tcPr>
            <w:tcW w:w="1620" w:type="dxa"/>
          </w:tcPr>
          <w:p w14:paraId="477EF61A"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B415CA"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239.20</w:t>
            </w:r>
            <m:oMath>
              <m:r>
                <m:rPr>
                  <m:sty m:val="p"/>
                </m:rPr>
                <w:rPr>
                  <w:rFonts w:ascii="Cambria Math" w:hAnsi="Cambria Math" w:cs="Times New Roman"/>
                </w:rPr>
                <m:t>±</m:t>
              </m:r>
            </m:oMath>
            <w:r w:rsidRPr="00E82BC0">
              <w:rPr>
                <w:rFonts w:ascii="Times New Roman" w:hAnsi="Times New Roman" w:cs="Times New Roman"/>
              </w:rPr>
              <w:t>8.62</w:t>
            </w:r>
          </w:p>
          <w:p w14:paraId="53B4D820"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sz w:val="24"/>
                <w:szCs w:val="24"/>
              </w:rPr>
              <w:t>86.80</w:t>
            </w:r>
            <m:oMath>
              <m:r>
                <m:rPr>
                  <m:sty m:val="p"/>
                </m:rPr>
                <w:rPr>
                  <w:rFonts w:ascii="Cambria Math" w:hAnsi="Cambria Math" w:cs="Times New Roman"/>
                  <w:sz w:val="24"/>
                  <w:szCs w:val="24"/>
                </w:rPr>
                <m:t>±1.53</m:t>
              </m:r>
            </m:oMath>
          </w:p>
        </w:tc>
        <w:tc>
          <w:tcPr>
            <w:tcW w:w="1890" w:type="dxa"/>
          </w:tcPr>
          <w:p w14:paraId="5BD4134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F4417D"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240.20</w:t>
            </w:r>
            <m:oMath>
              <m:r>
                <m:rPr>
                  <m:sty m:val="p"/>
                </m:rPr>
                <w:rPr>
                  <w:rFonts w:ascii="Cambria Math" w:hAnsi="Cambria Math" w:cs="Times New Roman"/>
                </w:rPr>
                <m:t>±</m:t>
              </m:r>
            </m:oMath>
            <w:r w:rsidRPr="00E82BC0">
              <w:rPr>
                <w:rFonts w:ascii="Times New Roman" w:hAnsi="Times New Roman" w:cs="Times New Roman"/>
              </w:rPr>
              <w:t>7.52</w:t>
            </w:r>
          </w:p>
          <w:p w14:paraId="4281492D"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86.80±4.55</w:t>
            </w:r>
          </w:p>
        </w:tc>
        <w:tc>
          <w:tcPr>
            <w:tcW w:w="1890" w:type="dxa"/>
          </w:tcPr>
          <w:p w14:paraId="74E12B6C"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D4BB389"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237.8</w:t>
            </w:r>
            <m:oMath>
              <m:r>
                <m:rPr>
                  <m:sty m:val="p"/>
                </m:rPr>
                <w:rPr>
                  <w:rFonts w:ascii="Cambria Math" w:hAnsi="Cambria Math" w:cs="Times New Roman"/>
                </w:rPr>
                <m:t>±8.91</m:t>
              </m:r>
            </m:oMath>
          </w:p>
          <w:p w14:paraId="5C337EC9"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89.40</w:t>
            </w:r>
            <m:oMath>
              <m:r>
                <m:rPr>
                  <m:sty m:val="p"/>
                </m:rPr>
                <w:rPr>
                  <w:rFonts w:ascii="Cambria Math" w:hAnsi="Cambria Math" w:cs="Times New Roman"/>
                </w:rPr>
                <m:t>±5.64</m:t>
              </m:r>
            </m:oMath>
          </w:p>
        </w:tc>
        <w:tc>
          <w:tcPr>
            <w:tcW w:w="1800" w:type="dxa"/>
          </w:tcPr>
          <w:p w14:paraId="3E93D423"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3E2ADD"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238.40</w:t>
            </w:r>
            <m:oMath>
              <m:r>
                <m:rPr>
                  <m:sty m:val="p"/>
                </m:rPr>
                <w:rPr>
                  <w:rFonts w:ascii="Cambria Math" w:hAnsi="Cambria Math" w:cs="Times New Roman"/>
                </w:rPr>
                <m:t>±9.83</m:t>
              </m:r>
            </m:oMath>
          </w:p>
          <w:p w14:paraId="13FF4C8F"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94.20</w:t>
            </w:r>
            <m:oMath>
              <m:r>
                <m:rPr>
                  <m:sty m:val="p"/>
                </m:rPr>
                <w:rPr>
                  <w:rFonts w:ascii="Cambria Math" w:hAnsi="Cambria Math" w:cs="Times New Roman"/>
                </w:rPr>
                <m:t>±2.06</m:t>
              </m:r>
            </m:oMath>
          </w:p>
        </w:tc>
        <w:tc>
          <w:tcPr>
            <w:tcW w:w="1980" w:type="dxa"/>
          </w:tcPr>
          <w:p w14:paraId="4428CF7C"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AC9119"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222.00</w:t>
            </w:r>
            <m:oMath>
              <m:r>
                <m:rPr>
                  <m:sty m:val="p"/>
                </m:rPr>
                <w:rPr>
                  <w:rFonts w:ascii="Cambria Math" w:hAnsi="Cambria Math" w:cs="Times New Roman"/>
                </w:rPr>
                <m:t>±9.83</m:t>
              </m:r>
            </m:oMath>
          </w:p>
          <w:p w14:paraId="3347701B"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93.80</w:t>
            </w:r>
            <m:oMath>
              <m:r>
                <m:rPr>
                  <m:sty m:val="p"/>
                </m:rPr>
                <w:rPr>
                  <w:rFonts w:ascii="Cambria Math" w:hAnsi="Cambria Math" w:cs="Times New Roman"/>
                </w:rPr>
                <m:t>±7.83</m:t>
              </m:r>
            </m:oMath>
          </w:p>
        </w:tc>
      </w:tr>
      <w:tr w:rsidR="00E82BC0" w:rsidRPr="00E82BC0" w14:paraId="6624D841" w14:textId="77777777" w:rsidTr="00056504">
        <w:trPr>
          <w:trHeight w:val="764"/>
        </w:trPr>
        <w:tc>
          <w:tcPr>
            <w:cnfStyle w:val="001000000000" w:firstRow="0" w:lastRow="0" w:firstColumn="1" w:lastColumn="0" w:oddVBand="0" w:evenVBand="0" w:oddHBand="0" w:evenHBand="0" w:firstRowFirstColumn="0" w:firstRowLastColumn="0" w:lastRowFirstColumn="0" w:lastRowLastColumn="0"/>
            <w:tcW w:w="1278" w:type="dxa"/>
          </w:tcPr>
          <w:p w14:paraId="035E4F5C"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Week1</w:t>
            </w:r>
          </w:p>
          <w:p w14:paraId="54172F26"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BW(g)</w:t>
            </w:r>
          </w:p>
          <w:p w14:paraId="18789D86" w14:textId="77777777" w:rsidR="00E82BC0" w:rsidRPr="00E82BC0" w:rsidRDefault="00E82BC0" w:rsidP="00E82BC0">
            <w:pPr>
              <w:spacing w:after="0" w:line="360" w:lineRule="auto"/>
              <w:jc w:val="both"/>
              <w:rPr>
                <w:rFonts w:ascii="Times New Roman" w:hAnsi="Times New Roman" w:cs="Times New Roman"/>
              </w:rPr>
            </w:pPr>
            <w:proofErr w:type="gramStart"/>
            <w:r w:rsidRPr="00E82BC0">
              <w:rPr>
                <w:rFonts w:ascii="Times New Roman" w:hAnsi="Times New Roman" w:cs="Times New Roman"/>
              </w:rPr>
              <w:t>BG(</w:t>
            </w:r>
            <w:proofErr w:type="gramEnd"/>
            <w:r w:rsidRPr="00E82BC0">
              <w:rPr>
                <w:rFonts w:ascii="Times New Roman" w:hAnsi="Times New Roman" w:cs="Times New Roman"/>
              </w:rPr>
              <w:t>mg/dl)</w:t>
            </w:r>
          </w:p>
        </w:tc>
        <w:tc>
          <w:tcPr>
            <w:tcW w:w="1620" w:type="dxa"/>
          </w:tcPr>
          <w:p w14:paraId="663FD38D"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9A3B911"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242.60</w:t>
            </w:r>
            <m:oMath>
              <m:r>
                <m:rPr>
                  <m:sty m:val="p"/>
                </m:rPr>
                <w:rPr>
                  <w:rFonts w:ascii="Cambria Math" w:hAnsi="Cambria Math" w:cs="Times New Roman"/>
                </w:rPr>
                <m:t>±7.25</m:t>
              </m:r>
            </m:oMath>
          </w:p>
          <w:p w14:paraId="58FF89C8"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90.80</w:t>
            </w:r>
            <m:oMath>
              <m:r>
                <m:rPr>
                  <m:sty m:val="p"/>
                </m:rPr>
                <w:rPr>
                  <w:rFonts w:ascii="Cambria Math" w:hAnsi="Cambria Math" w:cs="Times New Roman"/>
                </w:rPr>
                <m:t>±3.22</m:t>
              </m:r>
            </m:oMath>
          </w:p>
        </w:tc>
        <w:tc>
          <w:tcPr>
            <w:tcW w:w="1890" w:type="dxa"/>
          </w:tcPr>
          <w:p w14:paraId="5E5597DE"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B0142A"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233.20</w:t>
            </w:r>
            <m:oMath>
              <m:r>
                <m:rPr>
                  <m:sty m:val="p"/>
                </m:rPr>
                <w:rPr>
                  <w:rFonts w:ascii="Cambria Math" w:hAnsi="Cambria Math" w:cs="Times New Roman"/>
                </w:rPr>
                <m:t>±</m:t>
              </m:r>
            </m:oMath>
            <w:r w:rsidRPr="00E82BC0">
              <w:rPr>
                <w:rFonts w:ascii="Times New Roman" w:hAnsi="Times New Roman" w:cs="Times New Roman"/>
              </w:rPr>
              <w:t>21.89</w:t>
            </w:r>
          </w:p>
          <w:p w14:paraId="4202540B"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82.80</w:t>
            </w:r>
            <m:oMath>
              <m:r>
                <m:rPr>
                  <m:sty m:val="p"/>
                </m:rPr>
                <w:rPr>
                  <w:rFonts w:ascii="Cambria Math" w:hAnsi="Cambria Math" w:cs="Times New Roman"/>
                </w:rPr>
                <m:t>±3.46</m:t>
              </m:r>
            </m:oMath>
          </w:p>
        </w:tc>
        <w:tc>
          <w:tcPr>
            <w:tcW w:w="1890" w:type="dxa"/>
          </w:tcPr>
          <w:p w14:paraId="6E5EFA18"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AD4B3A"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219.80</w:t>
            </w:r>
            <m:oMath>
              <m:r>
                <m:rPr>
                  <m:sty m:val="p"/>
                </m:rPr>
                <w:rPr>
                  <w:rFonts w:ascii="Cambria Math" w:hAnsi="Cambria Math" w:cs="Times New Roman"/>
                </w:rPr>
                <m:t>±5.26</m:t>
              </m:r>
            </m:oMath>
          </w:p>
          <w:p w14:paraId="2F2BC81D"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255.20</w:t>
            </w:r>
            <m:oMath>
              <m:r>
                <m:rPr>
                  <m:sty m:val="p"/>
                </m:rPr>
                <w:rPr>
                  <w:rFonts w:ascii="Cambria Math" w:hAnsi="Cambria Math" w:cs="Times New Roman"/>
                </w:rPr>
                <m:t>±0.29</m:t>
              </m:r>
            </m:oMath>
            <w:r w:rsidRPr="00E82BC0">
              <w:rPr>
                <w:rFonts w:ascii="Times New Roman" w:hAnsi="Times New Roman" w:cs="Times New Roman"/>
                <w:vertAlign w:val="superscript"/>
              </w:rPr>
              <w:t>*c</w:t>
            </w:r>
          </w:p>
        </w:tc>
        <w:tc>
          <w:tcPr>
            <w:tcW w:w="1800" w:type="dxa"/>
          </w:tcPr>
          <w:p w14:paraId="3DA8C46C"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E842C71"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215.60</w:t>
            </w:r>
            <m:oMath>
              <m:r>
                <m:rPr>
                  <m:sty m:val="p"/>
                </m:rPr>
                <w:rPr>
                  <w:rFonts w:ascii="Cambria Math" w:hAnsi="Cambria Math" w:cs="Times New Roman"/>
                </w:rPr>
                <m:t>±10.14</m:t>
              </m:r>
            </m:oMath>
          </w:p>
          <w:p w14:paraId="7FA9B048"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264.00</w:t>
            </w:r>
            <m:oMath>
              <m:r>
                <m:rPr>
                  <m:sty m:val="p"/>
                </m:rPr>
                <w:rPr>
                  <w:rFonts w:ascii="Cambria Math" w:hAnsi="Cambria Math" w:cs="Times New Roman"/>
                </w:rPr>
                <m:t>±17.47</m:t>
              </m:r>
            </m:oMath>
            <w:r w:rsidRPr="00E82BC0">
              <w:rPr>
                <w:rFonts w:ascii="Times New Roman" w:hAnsi="Times New Roman" w:cs="Times New Roman"/>
                <w:vertAlign w:val="superscript"/>
              </w:rPr>
              <w:t>*c</w:t>
            </w:r>
          </w:p>
        </w:tc>
        <w:tc>
          <w:tcPr>
            <w:tcW w:w="1980" w:type="dxa"/>
          </w:tcPr>
          <w:p w14:paraId="2BDCB411"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F4B808"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204.80</w:t>
            </w:r>
            <m:oMath>
              <m:r>
                <m:rPr>
                  <m:sty m:val="p"/>
                </m:rPr>
                <w:rPr>
                  <w:rFonts w:ascii="Cambria Math" w:hAnsi="Cambria Math" w:cs="Times New Roman"/>
                </w:rPr>
                <m:t>±6.02</m:t>
              </m:r>
            </m:oMath>
          </w:p>
          <w:p w14:paraId="6344EC29"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264.60</w:t>
            </w:r>
            <m:oMath>
              <m:r>
                <m:rPr>
                  <m:sty m:val="p"/>
                </m:rPr>
                <w:rPr>
                  <w:rFonts w:ascii="Cambria Math" w:hAnsi="Cambria Math" w:cs="Times New Roman"/>
                </w:rPr>
                <m:t>±13.45</m:t>
              </m:r>
            </m:oMath>
            <w:r w:rsidRPr="00E82BC0">
              <w:rPr>
                <w:rFonts w:ascii="Times New Roman" w:hAnsi="Times New Roman" w:cs="Times New Roman"/>
                <w:vertAlign w:val="superscript"/>
              </w:rPr>
              <w:t>*c</w:t>
            </w:r>
          </w:p>
        </w:tc>
      </w:tr>
      <w:tr w:rsidR="00E82BC0" w:rsidRPr="00E82BC0" w14:paraId="6DFBCE72" w14:textId="77777777" w:rsidTr="00056504">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278" w:type="dxa"/>
          </w:tcPr>
          <w:p w14:paraId="2E891D04"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Week2</w:t>
            </w:r>
          </w:p>
          <w:p w14:paraId="5D2AEF67"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BW(g)</w:t>
            </w:r>
          </w:p>
          <w:p w14:paraId="532F3129" w14:textId="77777777" w:rsidR="00E82BC0" w:rsidRPr="00E82BC0" w:rsidRDefault="00E82BC0" w:rsidP="00E82BC0">
            <w:pPr>
              <w:spacing w:after="0" w:line="360" w:lineRule="auto"/>
              <w:jc w:val="both"/>
              <w:rPr>
                <w:rFonts w:ascii="Times New Roman" w:hAnsi="Times New Roman" w:cs="Times New Roman"/>
              </w:rPr>
            </w:pPr>
            <w:proofErr w:type="gramStart"/>
            <w:r w:rsidRPr="00E82BC0">
              <w:rPr>
                <w:rFonts w:ascii="Times New Roman" w:hAnsi="Times New Roman" w:cs="Times New Roman"/>
              </w:rPr>
              <w:t>BG(</w:t>
            </w:r>
            <w:proofErr w:type="gramEnd"/>
            <w:r w:rsidRPr="00E82BC0">
              <w:rPr>
                <w:rFonts w:ascii="Times New Roman" w:hAnsi="Times New Roman" w:cs="Times New Roman"/>
              </w:rPr>
              <w:t>mg/dl)</w:t>
            </w:r>
          </w:p>
        </w:tc>
        <w:tc>
          <w:tcPr>
            <w:tcW w:w="1620" w:type="dxa"/>
          </w:tcPr>
          <w:p w14:paraId="547DDD91"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A9DE30"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235.20</w:t>
            </w:r>
            <m:oMath>
              <m:r>
                <m:rPr>
                  <m:sty m:val="p"/>
                </m:rPr>
                <w:rPr>
                  <w:rFonts w:ascii="Cambria Math" w:hAnsi="Cambria Math" w:cs="Times New Roman"/>
                </w:rPr>
                <m:t>±13.30</m:t>
              </m:r>
            </m:oMath>
          </w:p>
          <w:p w14:paraId="3EBDC17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88.40</w:t>
            </w:r>
            <m:oMath>
              <m:r>
                <m:rPr>
                  <m:sty m:val="p"/>
                </m:rPr>
                <w:rPr>
                  <w:rFonts w:ascii="Cambria Math" w:hAnsi="Cambria Math" w:cs="Times New Roman"/>
                </w:rPr>
                <m:t>±2.25</m:t>
              </m:r>
            </m:oMath>
          </w:p>
        </w:tc>
        <w:tc>
          <w:tcPr>
            <w:tcW w:w="1890" w:type="dxa"/>
          </w:tcPr>
          <w:p w14:paraId="10B3A69C"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70B60DF"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238.60</w:t>
            </w:r>
            <m:oMath>
              <m:r>
                <m:rPr>
                  <m:sty m:val="p"/>
                </m:rPr>
                <w:rPr>
                  <w:rFonts w:ascii="Cambria Math" w:hAnsi="Cambria Math" w:cs="Times New Roman"/>
                </w:rPr>
                <m:t>±21.77</m:t>
              </m:r>
            </m:oMath>
          </w:p>
          <w:p w14:paraId="6A903FAC"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103.80</w:t>
            </w:r>
            <m:oMath>
              <m:r>
                <m:rPr>
                  <m:sty m:val="p"/>
                </m:rPr>
                <w:rPr>
                  <w:rFonts w:ascii="Cambria Math" w:hAnsi="Cambria Math" w:cs="Times New Roman"/>
                </w:rPr>
                <m:t>±1.86</m:t>
              </m:r>
            </m:oMath>
            <w:r w:rsidRPr="00E82BC0">
              <w:rPr>
                <w:rFonts w:ascii="Times New Roman" w:hAnsi="Times New Roman" w:cs="Times New Roman"/>
                <w:vertAlign w:val="superscript"/>
              </w:rPr>
              <w:t>a</w:t>
            </w:r>
          </w:p>
        </w:tc>
        <w:tc>
          <w:tcPr>
            <w:tcW w:w="1890" w:type="dxa"/>
          </w:tcPr>
          <w:p w14:paraId="3AE7A292"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35482E5"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209.60</w:t>
            </w:r>
            <m:oMath>
              <m:r>
                <m:rPr>
                  <m:sty m:val="p"/>
                </m:rPr>
                <w:rPr>
                  <w:rFonts w:ascii="Cambria Math" w:hAnsi="Cambria Math" w:cs="Times New Roman"/>
                </w:rPr>
                <m:t>±5.74</m:t>
              </m:r>
            </m:oMath>
          </w:p>
          <w:p w14:paraId="3C2E6C73"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263.80</w:t>
            </w:r>
            <m:oMath>
              <m:r>
                <m:rPr>
                  <m:sty m:val="p"/>
                </m:rPr>
                <w:rPr>
                  <w:rFonts w:ascii="Cambria Math" w:hAnsi="Cambria Math" w:cs="Times New Roman"/>
                </w:rPr>
                <m:t>±10.27</m:t>
              </m:r>
            </m:oMath>
            <w:r w:rsidRPr="00E82BC0">
              <w:rPr>
                <w:rFonts w:ascii="Times New Roman" w:hAnsi="Times New Roman" w:cs="Times New Roman"/>
                <w:vertAlign w:val="superscript"/>
              </w:rPr>
              <w:t>*</w:t>
            </w:r>
          </w:p>
        </w:tc>
        <w:tc>
          <w:tcPr>
            <w:tcW w:w="1800" w:type="dxa"/>
          </w:tcPr>
          <w:p w14:paraId="5C0348C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0BBB5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203.40</w:t>
            </w:r>
            <m:oMath>
              <m:r>
                <m:rPr>
                  <m:sty m:val="p"/>
                </m:rPr>
                <w:rPr>
                  <w:rFonts w:ascii="Cambria Math" w:hAnsi="Cambria Math" w:cs="Times New Roman"/>
                </w:rPr>
                <m:t>±11.93</m:t>
              </m:r>
            </m:oMath>
          </w:p>
          <w:p w14:paraId="2E1E78D5"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117.40</w:t>
            </w:r>
            <m:oMath>
              <m:r>
                <m:rPr>
                  <m:sty m:val="p"/>
                </m:rPr>
                <w:rPr>
                  <w:rFonts w:ascii="Cambria Math" w:hAnsi="Cambria Math" w:cs="Times New Roman"/>
                </w:rPr>
                <m:t>±8.82</m:t>
              </m:r>
            </m:oMath>
            <w:r w:rsidRPr="00E82BC0">
              <w:rPr>
                <w:rFonts w:ascii="Times New Roman" w:hAnsi="Times New Roman" w:cs="Times New Roman"/>
                <w:vertAlign w:val="superscript"/>
              </w:rPr>
              <w:t>*a</w:t>
            </w:r>
          </w:p>
        </w:tc>
        <w:tc>
          <w:tcPr>
            <w:tcW w:w="1980" w:type="dxa"/>
          </w:tcPr>
          <w:p w14:paraId="620E4BC2"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7D3D2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180.40</w:t>
            </w:r>
            <m:oMath>
              <m:r>
                <m:rPr>
                  <m:sty m:val="p"/>
                </m:rPr>
                <w:rPr>
                  <w:rFonts w:ascii="Cambria Math" w:hAnsi="Cambria Math" w:cs="Times New Roman"/>
                </w:rPr>
                <m:t>±10.25</m:t>
              </m:r>
            </m:oMath>
            <w:r w:rsidRPr="00E82BC0">
              <w:rPr>
                <w:rFonts w:ascii="Times New Roman" w:hAnsi="Times New Roman" w:cs="Times New Roman"/>
                <w:vertAlign w:val="superscript"/>
              </w:rPr>
              <w:t>*c</w:t>
            </w:r>
          </w:p>
          <w:p w14:paraId="349FB552"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103.60</w:t>
            </w:r>
            <m:oMath>
              <m:r>
                <m:rPr>
                  <m:sty m:val="p"/>
                </m:rPr>
                <w:rPr>
                  <w:rFonts w:ascii="Cambria Math" w:hAnsi="Cambria Math" w:cs="Times New Roman"/>
                </w:rPr>
                <m:t>±3.08</m:t>
              </m:r>
            </m:oMath>
            <w:r w:rsidRPr="00E82BC0">
              <w:rPr>
                <w:rFonts w:ascii="Times New Roman" w:hAnsi="Times New Roman" w:cs="Times New Roman"/>
                <w:vertAlign w:val="superscript"/>
              </w:rPr>
              <w:t>a</w:t>
            </w:r>
          </w:p>
        </w:tc>
      </w:tr>
      <w:tr w:rsidR="00E82BC0" w:rsidRPr="00E82BC0" w14:paraId="29FE096D" w14:textId="77777777" w:rsidTr="00056504">
        <w:trPr>
          <w:trHeight w:val="912"/>
        </w:trPr>
        <w:tc>
          <w:tcPr>
            <w:cnfStyle w:val="001000000000" w:firstRow="0" w:lastRow="0" w:firstColumn="1" w:lastColumn="0" w:oddVBand="0" w:evenVBand="0" w:oddHBand="0" w:evenHBand="0" w:firstRowFirstColumn="0" w:firstRowLastColumn="0" w:lastRowFirstColumn="0" w:lastRowLastColumn="0"/>
            <w:tcW w:w="1278" w:type="dxa"/>
          </w:tcPr>
          <w:p w14:paraId="702BEC70"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Week3</w:t>
            </w:r>
          </w:p>
          <w:p w14:paraId="601A7CCC"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BW(g)</w:t>
            </w:r>
          </w:p>
          <w:p w14:paraId="73327E8A" w14:textId="77777777" w:rsidR="00E82BC0" w:rsidRPr="00E82BC0" w:rsidRDefault="00E82BC0" w:rsidP="00E82BC0">
            <w:pPr>
              <w:spacing w:after="0" w:line="360" w:lineRule="auto"/>
              <w:jc w:val="both"/>
              <w:rPr>
                <w:rFonts w:ascii="Times New Roman" w:hAnsi="Times New Roman" w:cs="Times New Roman"/>
              </w:rPr>
            </w:pPr>
            <w:proofErr w:type="gramStart"/>
            <w:r w:rsidRPr="00E82BC0">
              <w:rPr>
                <w:rFonts w:ascii="Times New Roman" w:hAnsi="Times New Roman" w:cs="Times New Roman"/>
              </w:rPr>
              <w:t>BG(</w:t>
            </w:r>
            <w:proofErr w:type="gramEnd"/>
            <w:r w:rsidRPr="00E82BC0">
              <w:rPr>
                <w:rFonts w:ascii="Times New Roman" w:hAnsi="Times New Roman" w:cs="Times New Roman"/>
              </w:rPr>
              <w:t>mg/dl)</w:t>
            </w:r>
          </w:p>
        </w:tc>
        <w:tc>
          <w:tcPr>
            <w:tcW w:w="1620" w:type="dxa"/>
          </w:tcPr>
          <w:p w14:paraId="732D6B91"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848832"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251.20</w:t>
            </w:r>
            <m:oMath>
              <m:r>
                <m:rPr>
                  <m:sty m:val="p"/>
                </m:rPr>
                <w:rPr>
                  <w:rFonts w:ascii="Cambria Math" w:hAnsi="Cambria Math" w:cs="Times New Roman"/>
                </w:rPr>
                <m:t>±10.61</m:t>
              </m:r>
            </m:oMath>
          </w:p>
          <w:p w14:paraId="6769BD01"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89.80</w:t>
            </w:r>
            <m:oMath>
              <m:r>
                <m:rPr>
                  <m:sty m:val="p"/>
                </m:rPr>
                <w:rPr>
                  <w:rFonts w:ascii="Cambria Math" w:hAnsi="Cambria Math" w:cs="Times New Roman"/>
                </w:rPr>
                <m:t>±1.28</m:t>
              </m:r>
            </m:oMath>
          </w:p>
        </w:tc>
        <w:tc>
          <w:tcPr>
            <w:tcW w:w="1890" w:type="dxa"/>
          </w:tcPr>
          <w:p w14:paraId="5E84BD35"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5B7F09"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232.20</w:t>
            </w:r>
            <m:oMath>
              <m:r>
                <m:rPr>
                  <m:sty m:val="p"/>
                </m:rPr>
                <w:rPr>
                  <w:rFonts w:ascii="Cambria Math" w:hAnsi="Cambria Math" w:cs="Times New Roman"/>
                </w:rPr>
                <m:t>±16.79</m:t>
              </m:r>
            </m:oMath>
          </w:p>
          <w:p w14:paraId="42253B82"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99.40</w:t>
            </w:r>
            <m:oMath>
              <m:r>
                <m:rPr>
                  <m:sty m:val="p"/>
                </m:rPr>
                <w:rPr>
                  <w:rFonts w:ascii="Cambria Math" w:hAnsi="Cambria Math" w:cs="Times New Roman"/>
                </w:rPr>
                <m:t>±2.60</m:t>
              </m:r>
            </m:oMath>
            <w:r w:rsidRPr="00E82BC0">
              <w:rPr>
                <w:rFonts w:ascii="Times New Roman" w:hAnsi="Times New Roman" w:cs="Times New Roman"/>
                <w:vertAlign w:val="superscript"/>
              </w:rPr>
              <w:t>a</w:t>
            </w:r>
          </w:p>
        </w:tc>
        <w:tc>
          <w:tcPr>
            <w:tcW w:w="1890" w:type="dxa"/>
          </w:tcPr>
          <w:p w14:paraId="2968CFC2"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F6FDAC"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203.20</w:t>
            </w:r>
            <m:oMath>
              <m:r>
                <m:rPr>
                  <m:sty m:val="p"/>
                </m:rPr>
                <w:rPr>
                  <w:rFonts w:ascii="Cambria Math" w:hAnsi="Cambria Math" w:cs="Times New Roman"/>
                </w:rPr>
                <m:t>±</m:t>
              </m:r>
            </m:oMath>
            <w:r w:rsidRPr="00E82BC0">
              <w:rPr>
                <w:rFonts w:ascii="Times New Roman" w:hAnsi="Times New Roman" w:cs="Times New Roman"/>
              </w:rPr>
              <w:t>6.19</w:t>
            </w:r>
            <w:r w:rsidRPr="00E82BC0">
              <w:rPr>
                <w:rFonts w:ascii="Times New Roman" w:hAnsi="Times New Roman" w:cs="Times New Roman"/>
                <w:vertAlign w:val="superscript"/>
              </w:rPr>
              <w:t>*</w:t>
            </w:r>
          </w:p>
          <w:p w14:paraId="026E922B"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280.20</w:t>
            </w:r>
            <m:oMath>
              <m:r>
                <m:rPr>
                  <m:sty m:val="p"/>
                </m:rPr>
                <w:rPr>
                  <w:rFonts w:ascii="Cambria Math" w:hAnsi="Cambria Math" w:cs="Times New Roman"/>
                </w:rPr>
                <m:t>±10.10</m:t>
              </m:r>
            </m:oMath>
            <w:r w:rsidRPr="00E82BC0">
              <w:rPr>
                <w:rFonts w:ascii="Times New Roman" w:hAnsi="Times New Roman" w:cs="Times New Roman"/>
                <w:vertAlign w:val="superscript"/>
              </w:rPr>
              <w:t>*</w:t>
            </w:r>
          </w:p>
        </w:tc>
        <w:tc>
          <w:tcPr>
            <w:tcW w:w="1800" w:type="dxa"/>
          </w:tcPr>
          <w:p w14:paraId="66EA3790"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2627524"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199.80</w:t>
            </w:r>
            <m:oMath>
              <m:r>
                <m:rPr>
                  <m:sty m:val="p"/>
                </m:rPr>
                <w:rPr>
                  <w:rFonts w:ascii="Cambria Math" w:hAnsi="Cambria Math" w:cs="Times New Roman"/>
                </w:rPr>
                <m:t>±13.19</m:t>
              </m:r>
            </m:oMath>
            <w:r w:rsidRPr="00E82BC0">
              <w:rPr>
                <w:rFonts w:ascii="Times New Roman" w:hAnsi="Times New Roman" w:cs="Times New Roman"/>
                <w:vertAlign w:val="superscript"/>
              </w:rPr>
              <w:t>*</w:t>
            </w:r>
          </w:p>
          <w:p w14:paraId="5634D126"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100.40</w:t>
            </w:r>
            <m:oMath>
              <m:r>
                <m:rPr>
                  <m:sty m:val="p"/>
                </m:rPr>
                <w:rPr>
                  <w:rFonts w:ascii="Cambria Math" w:hAnsi="Cambria Math" w:cs="Times New Roman"/>
                </w:rPr>
                <m:t>±6.04</m:t>
              </m:r>
            </m:oMath>
            <w:r w:rsidRPr="00E82BC0">
              <w:rPr>
                <w:rFonts w:ascii="Times New Roman" w:hAnsi="Times New Roman" w:cs="Times New Roman"/>
                <w:vertAlign w:val="superscript"/>
              </w:rPr>
              <w:t>a</w:t>
            </w:r>
          </w:p>
        </w:tc>
        <w:tc>
          <w:tcPr>
            <w:tcW w:w="1980" w:type="dxa"/>
          </w:tcPr>
          <w:p w14:paraId="43488E4C"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87DE3D"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155.00</w:t>
            </w:r>
            <m:oMath>
              <m:r>
                <m:rPr>
                  <m:sty m:val="p"/>
                </m:rPr>
                <w:rPr>
                  <w:rFonts w:ascii="Cambria Math" w:hAnsi="Cambria Math" w:cs="Times New Roman"/>
                </w:rPr>
                <m:t>±5.77</m:t>
              </m:r>
            </m:oMath>
            <w:r w:rsidRPr="00E82BC0">
              <w:rPr>
                <w:rFonts w:ascii="Times New Roman" w:hAnsi="Times New Roman" w:cs="Times New Roman"/>
                <w:vertAlign w:val="superscript"/>
              </w:rPr>
              <w:t>***abc</w:t>
            </w:r>
          </w:p>
          <w:p w14:paraId="6465A1D3"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102.00</w:t>
            </w:r>
            <m:oMath>
              <m:r>
                <m:rPr>
                  <m:sty m:val="p"/>
                </m:rPr>
                <w:rPr>
                  <w:rFonts w:ascii="Cambria Math" w:hAnsi="Cambria Math" w:cs="Times New Roman"/>
                </w:rPr>
                <m:t>±3.30</m:t>
              </m:r>
            </m:oMath>
            <w:r w:rsidRPr="00E82BC0">
              <w:rPr>
                <w:rFonts w:ascii="Times New Roman" w:hAnsi="Times New Roman" w:cs="Times New Roman"/>
                <w:vertAlign w:val="superscript"/>
              </w:rPr>
              <w:t>a</w:t>
            </w:r>
          </w:p>
        </w:tc>
      </w:tr>
      <w:tr w:rsidR="00E82BC0" w:rsidRPr="00E82BC0" w14:paraId="0ACD6CB8" w14:textId="77777777" w:rsidTr="00056504">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278" w:type="dxa"/>
          </w:tcPr>
          <w:p w14:paraId="11BC520C"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Week4</w:t>
            </w:r>
          </w:p>
          <w:p w14:paraId="00A459B9"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BW(g)</w:t>
            </w:r>
          </w:p>
          <w:p w14:paraId="3C12CCFF" w14:textId="77777777" w:rsidR="00E82BC0" w:rsidRPr="00E82BC0" w:rsidRDefault="00E82BC0" w:rsidP="00E82BC0">
            <w:pPr>
              <w:spacing w:after="0" w:line="360" w:lineRule="auto"/>
              <w:jc w:val="both"/>
              <w:rPr>
                <w:rFonts w:ascii="Times New Roman" w:hAnsi="Times New Roman" w:cs="Times New Roman"/>
              </w:rPr>
            </w:pPr>
            <w:proofErr w:type="gramStart"/>
            <w:r w:rsidRPr="00E82BC0">
              <w:rPr>
                <w:rFonts w:ascii="Times New Roman" w:hAnsi="Times New Roman" w:cs="Times New Roman"/>
              </w:rPr>
              <w:t>BG(</w:t>
            </w:r>
            <w:proofErr w:type="gramEnd"/>
            <w:r w:rsidRPr="00E82BC0">
              <w:rPr>
                <w:rFonts w:ascii="Times New Roman" w:hAnsi="Times New Roman" w:cs="Times New Roman"/>
              </w:rPr>
              <w:t>mg/dl)</w:t>
            </w:r>
          </w:p>
        </w:tc>
        <w:tc>
          <w:tcPr>
            <w:tcW w:w="1620" w:type="dxa"/>
          </w:tcPr>
          <w:p w14:paraId="384F34B8"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A6533B"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259.00</w:t>
            </w:r>
            <m:oMath>
              <m:r>
                <m:rPr>
                  <m:sty m:val="p"/>
                </m:rPr>
                <w:rPr>
                  <w:rFonts w:ascii="Cambria Math" w:hAnsi="Cambria Math" w:cs="Times New Roman"/>
                </w:rPr>
                <m:t>±11.02</m:t>
              </m:r>
            </m:oMath>
          </w:p>
          <w:p w14:paraId="74D3D6D9"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91.20</w:t>
            </w:r>
            <m:oMath>
              <m:r>
                <m:rPr>
                  <m:sty m:val="p"/>
                </m:rPr>
                <w:rPr>
                  <w:rFonts w:ascii="Cambria Math" w:hAnsi="Cambria Math" w:cs="Times New Roman"/>
                </w:rPr>
                <m:t>±1.07</m:t>
              </m:r>
            </m:oMath>
          </w:p>
        </w:tc>
        <w:tc>
          <w:tcPr>
            <w:tcW w:w="1890" w:type="dxa"/>
          </w:tcPr>
          <w:p w14:paraId="7DE6298E"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D52DFE"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225.20</w:t>
            </w:r>
            <m:oMath>
              <m:r>
                <m:rPr>
                  <m:sty m:val="p"/>
                </m:rPr>
                <w:rPr>
                  <w:rFonts w:ascii="Cambria Math" w:hAnsi="Cambria Math" w:cs="Times New Roman"/>
                </w:rPr>
                <m:t>±18.31</m:t>
              </m:r>
            </m:oMath>
          </w:p>
          <w:p w14:paraId="6A52110F"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99.60</w:t>
            </w:r>
            <m:oMath>
              <m:r>
                <m:rPr>
                  <m:sty m:val="p"/>
                </m:rPr>
                <w:rPr>
                  <w:rFonts w:ascii="Cambria Math" w:hAnsi="Cambria Math" w:cs="Times New Roman"/>
                </w:rPr>
                <m:t>±1.63</m:t>
              </m:r>
            </m:oMath>
            <w:r w:rsidRPr="00E82BC0">
              <w:rPr>
                <w:rFonts w:ascii="Times New Roman" w:hAnsi="Times New Roman" w:cs="Times New Roman"/>
                <w:vertAlign w:val="superscript"/>
              </w:rPr>
              <w:t>*ad</w:t>
            </w:r>
          </w:p>
        </w:tc>
        <w:tc>
          <w:tcPr>
            <w:tcW w:w="1890" w:type="dxa"/>
          </w:tcPr>
          <w:p w14:paraId="69655799"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DE6FAE"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198.20</w:t>
            </w:r>
            <m:oMath>
              <m:r>
                <m:rPr>
                  <m:sty m:val="p"/>
                </m:rPr>
                <w:rPr>
                  <w:rFonts w:ascii="Cambria Math" w:hAnsi="Cambria Math" w:cs="Times New Roman"/>
                </w:rPr>
                <m:t>±5.69</m:t>
              </m:r>
            </m:oMath>
            <w:r w:rsidRPr="00E82BC0">
              <w:rPr>
                <w:rFonts w:ascii="Times New Roman" w:hAnsi="Times New Roman" w:cs="Times New Roman"/>
                <w:vertAlign w:val="superscript"/>
              </w:rPr>
              <w:t>*</w:t>
            </w:r>
          </w:p>
          <w:p w14:paraId="436F6404"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305.80</w:t>
            </w:r>
            <m:oMath>
              <m:r>
                <m:rPr>
                  <m:sty m:val="p"/>
                </m:rPr>
                <w:rPr>
                  <w:rFonts w:ascii="Cambria Math" w:hAnsi="Cambria Math" w:cs="Times New Roman"/>
                </w:rPr>
                <m:t>±3.35</m:t>
              </m:r>
            </m:oMath>
            <w:r w:rsidRPr="00E82BC0">
              <w:rPr>
                <w:rFonts w:ascii="Times New Roman" w:hAnsi="Times New Roman" w:cs="Times New Roman"/>
                <w:vertAlign w:val="superscript"/>
              </w:rPr>
              <w:t>*</w:t>
            </w:r>
          </w:p>
        </w:tc>
        <w:tc>
          <w:tcPr>
            <w:tcW w:w="1800" w:type="dxa"/>
          </w:tcPr>
          <w:p w14:paraId="235CC665"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33DB78"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201.80</w:t>
            </w:r>
            <m:oMath>
              <m:r>
                <m:rPr>
                  <m:sty m:val="p"/>
                </m:rPr>
                <w:rPr>
                  <w:rFonts w:ascii="Cambria Math" w:hAnsi="Cambria Math" w:cs="Times New Roman"/>
                </w:rPr>
                <m:t>±12.03</m:t>
              </m:r>
            </m:oMath>
            <w:r w:rsidRPr="00E82BC0">
              <w:rPr>
                <w:rFonts w:ascii="Times New Roman" w:hAnsi="Times New Roman" w:cs="Times New Roman"/>
                <w:vertAlign w:val="superscript"/>
              </w:rPr>
              <w:t>**</w:t>
            </w:r>
          </w:p>
          <w:p w14:paraId="15776F13"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105.60</w:t>
            </w:r>
            <m:oMath>
              <m:r>
                <m:rPr>
                  <m:sty m:val="p"/>
                </m:rPr>
                <w:rPr>
                  <w:rFonts w:ascii="Cambria Math" w:hAnsi="Cambria Math" w:cs="Times New Roman"/>
                </w:rPr>
                <m:t>±4.11</m:t>
              </m:r>
            </m:oMath>
            <w:r w:rsidRPr="00E82BC0">
              <w:rPr>
                <w:rFonts w:ascii="Times New Roman" w:hAnsi="Times New Roman" w:cs="Times New Roman"/>
                <w:vertAlign w:val="superscript"/>
              </w:rPr>
              <w:t>*a</w:t>
            </w:r>
          </w:p>
        </w:tc>
        <w:tc>
          <w:tcPr>
            <w:tcW w:w="1980" w:type="dxa"/>
          </w:tcPr>
          <w:p w14:paraId="21ECF5A2"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981781"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153.40</w:t>
            </w:r>
            <m:oMath>
              <m:r>
                <m:rPr>
                  <m:sty m:val="p"/>
                </m:rPr>
                <w:rPr>
                  <w:rFonts w:ascii="Cambria Math" w:hAnsi="Cambria Math" w:cs="Times New Roman"/>
                </w:rPr>
                <m:t>±5.68</m:t>
              </m:r>
            </m:oMath>
            <w:r w:rsidRPr="00E82BC0">
              <w:rPr>
                <w:rFonts w:ascii="Times New Roman" w:hAnsi="Times New Roman" w:cs="Times New Roman"/>
                <w:vertAlign w:val="superscript"/>
              </w:rPr>
              <w:t>***abc</w:t>
            </w:r>
          </w:p>
          <w:p w14:paraId="57CA668F"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111.00</w:t>
            </w:r>
            <m:oMath>
              <m:r>
                <m:rPr>
                  <m:sty m:val="p"/>
                </m:rPr>
                <w:rPr>
                  <w:rFonts w:ascii="Cambria Math" w:hAnsi="Cambria Math" w:cs="Times New Roman"/>
                </w:rPr>
                <m:t>±2.92</m:t>
              </m:r>
            </m:oMath>
            <w:r w:rsidRPr="00E82BC0">
              <w:rPr>
                <w:rFonts w:ascii="Times New Roman" w:hAnsi="Times New Roman" w:cs="Times New Roman"/>
                <w:vertAlign w:val="superscript"/>
              </w:rPr>
              <w:t>*</w:t>
            </w:r>
          </w:p>
        </w:tc>
      </w:tr>
      <w:tr w:rsidR="00E82BC0" w:rsidRPr="00E82BC0" w14:paraId="4318FD26" w14:textId="77777777" w:rsidTr="00056504">
        <w:trPr>
          <w:trHeight w:val="701"/>
        </w:trPr>
        <w:tc>
          <w:tcPr>
            <w:cnfStyle w:val="001000000000" w:firstRow="0" w:lastRow="0" w:firstColumn="1" w:lastColumn="0" w:oddVBand="0" w:evenVBand="0" w:oddHBand="0" w:evenHBand="0" w:firstRowFirstColumn="0" w:firstRowLastColumn="0" w:lastRowFirstColumn="0" w:lastRowLastColumn="0"/>
            <w:tcW w:w="1278" w:type="dxa"/>
          </w:tcPr>
          <w:p w14:paraId="05D0907C"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Week5</w:t>
            </w:r>
          </w:p>
          <w:p w14:paraId="2D439D05"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BW(g)</w:t>
            </w:r>
          </w:p>
          <w:p w14:paraId="15EB9698" w14:textId="77777777" w:rsidR="00E82BC0" w:rsidRPr="00E82BC0" w:rsidRDefault="00E82BC0" w:rsidP="00E82BC0">
            <w:pPr>
              <w:spacing w:after="0" w:line="360" w:lineRule="auto"/>
              <w:jc w:val="both"/>
              <w:rPr>
                <w:rFonts w:ascii="Times New Roman" w:hAnsi="Times New Roman" w:cs="Times New Roman"/>
              </w:rPr>
            </w:pPr>
            <w:proofErr w:type="gramStart"/>
            <w:r w:rsidRPr="00E82BC0">
              <w:rPr>
                <w:rFonts w:ascii="Times New Roman" w:hAnsi="Times New Roman" w:cs="Times New Roman"/>
              </w:rPr>
              <w:t>BG(</w:t>
            </w:r>
            <w:proofErr w:type="gramEnd"/>
            <w:r w:rsidRPr="00E82BC0">
              <w:rPr>
                <w:rFonts w:ascii="Times New Roman" w:hAnsi="Times New Roman" w:cs="Times New Roman"/>
              </w:rPr>
              <w:t>mg/dl)</w:t>
            </w:r>
          </w:p>
        </w:tc>
        <w:tc>
          <w:tcPr>
            <w:tcW w:w="1620" w:type="dxa"/>
          </w:tcPr>
          <w:p w14:paraId="09FD0D87"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FCB262"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256.40</w:t>
            </w:r>
            <m:oMath>
              <m:r>
                <m:rPr>
                  <m:sty m:val="p"/>
                </m:rPr>
                <w:rPr>
                  <w:rFonts w:ascii="Cambria Math" w:hAnsi="Cambria Math" w:cs="Times New Roman"/>
                </w:rPr>
                <m:t>±9.3</m:t>
              </m:r>
            </m:oMath>
          </w:p>
          <w:p w14:paraId="3854383D"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96.80</w:t>
            </w:r>
            <m:oMath>
              <m:r>
                <m:rPr>
                  <m:sty m:val="p"/>
                </m:rPr>
                <w:rPr>
                  <w:rFonts w:ascii="Cambria Math" w:hAnsi="Cambria Math" w:cs="Times New Roman"/>
                </w:rPr>
                <m:t>±2.15</m:t>
              </m:r>
            </m:oMath>
          </w:p>
        </w:tc>
        <w:tc>
          <w:tcPr>
            <w:tcW w:w="1890" w:type="dxa"/>
          </w:tcPr>
          <w:p w14:paraId="11FE3F73"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D4D699"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230.20</w:t>
            </w:r>
            <m:oMath>
              <m:r>
                <m:rPr>
                  <m:sty m:val="p"/>
                </m:rPr>
                <w:rPr>
                  <w:rFonts w:ascii="Cambria Math" w:hAnsi="Cambria Math" w:cs="Times New Roman"/>
                </w:rPr>
                <m:t>±18.41</m:t>
              </m:r>
            </m:oMath>
          </w:p>
          <w:p w14:paraId="3D3991C9"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99.20</w:t>
            </w:r>
            <m:oMath>
              <m:r>
                <m:rPr>
                  <m:sty m:val="p"/>
                </m:rPr>
                <w:rPr>
                  <w:rFonts w:ascii="Cambria Math" w:hAnsi="Cambria Math" w:cs="Times New Roman"/>
                </w:rPr>
                <m:t>±1.32</m:t>
              </m:r>
            </m:oMath>
            <w:r w:rsidRPr="00E82BC0">
              <w:rPr>
                <w:rFonts w:ascii="Times New Roman" w:hAnsi="Times New Roman" w:cs="Times New Roman"/>
                <w:vertAlign w:val="superscript"/>
              </w:rPr>
              <w:t>ad</w:t>
            </w:r>
          </w:p>
        </w:tc>
        <w:tc>
          <w:tcPr>
            <w:tcW w:w="1890" w:type="dxa"/>
          </w:tcPr>
          <w:p w14:paraId="649A9C91"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A754AA2"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164.60</w:t>
            </w:r>
            <m:oMath>
              <m:r>
                <m:rPr>
                  <m:sty m:val="p"/>
                </m:rPr>
                <w:rPr>
                  <w:rFonts w:ascii="Cambria Math" w:hAnsi="Cambria Math" w:cs="Times New Roman"/>
                </w:rPr>
                <m:t>±3.42</m:t>
              </m:r>
            </m:oMath>
            <w:r w:rsidRPr="00E82BC0">
              <w:rPr>
                <w:rFonts w:ascii="Times New Roman" w:hAnsi="Times New Roman" w:cs="Times New Roman"/>
                <w:vertAlign w:val="superscript"/>
              </w:rPr>
              <w:t>***c</w:t>
            </w:r>
          </w:p>
          <w:p w14:paraId="20BCE82B"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319.60</w:t>
            </w:r>
            <m:oMath>
              <m:r>
                <m:rPr>
                  <m:sty m:val="p"/>
                </m:rPr>
                <w:rPr>
                  <w:rFonts w:ascii="Cambria Math" w:hAnsi="Cambria Math" w:cs="Times New Roman"/>
                </w:rPr>
                <m:t>±9.11</m:t>
              </m:r>
            </m:oMath>
            <w:r w:rsidRPr="00E82BC0">
              <w:rPr>
                <w:rFonts w:ascii="Times New Roman" w:hAnsi="Times New Roman" w:cs="Times New Roman"/>
                <w:vertAlign w:val="superscript"/>
              </w:rPr>
              <w:t>*</w:t>
            </w:r>
          </w:p>
        </w:tc>
        <w:tc>
          <w:tcPr>
            <w:tcW w:w="1800" w:type="dxa"/>
          </w:tcPr>
          <w:p w14:paraId="0A237FC2"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EE8E98E"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213..80</w:t>
            </w:r>
            <m:oMath>
              <m:r>
                <m:rPr>
                  <m:sty m:val="p"/>
                </m:rPr>
                <w:rPr>
                  <w:rFonts w:ascii="Cambria Math" w:hAnsi="Cambria Math" w:cs="Times New Roman"/>
                </w:rPr>
                <m:t>±9.85</m:t>
              </m:r>
            </m:oMath>
            <w:r w:rsidRPr="00E82BC0">
              <w:rPr>
                <w:rFonts w:ascii="Times New Roman" w:hAnsi="Times New Roman" w:cs="Times New Roman"/>
                <w:vertAlign w:val="superscript"/>
              </w:rPr>
              <w:t>*a</w:t>
            </w:r>
          </w:p>
          <w:p w14:paraId="1854A948"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100.60</w:t>
            </w:r>
            <m:oMath>
              <m:r>
                <m:rPr>
                  <m:sty m:val="p"/>
                </m:rPr>
                <w:rPr>
                  <w:rFonts w:ascii="Cambria Math" w:hAnsi="Cambria Math" w:cs="Times New Roman"/>
                </w:rPr>
                <m:t>±6.34</m:t>
              </m:r>
            </m:oMath>
            <w:r w:rsidRPr="00E82BC0">
              <w:rPr>
                <w:rFonts w:ascii="Times New Roman" w:hAnsi="Times New Roman" w:cs="Times New Roman"/>
                <w:vertAlign w:val="superscript"/>
              </w:rPr>
              <w:t>ad</w:t>
            </w:r>
          </w:p>
        </w:tc>
        <w:tc>
          <w:tcPr>
            <w:tcW w:w="1980" w:type="dxa"/>
          </w:tcPr>
          <w:p w14:paraId="02EEE795"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236E9FD"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153.60</w:t>
            </w:r>
            <m:oMath>
              <m:r>
                <m:rPr>
                  <m:sty m:val="p"/>
                </m:rPr>
                <w:rPr>
                  <w:rFonts w:ascii="Cambria Math" w:hAnsi="Cambria Math" w:cs="Times New Roman"/>
                </w:rPr>
                <m:t>±2.46***</m:t>
              </m:r>
            </m:oMath>
            <w:r w:rsidRPr="00E82BC0">
              <w:rPr>
                <w:rFonts w:ascii="Times New Roman" w:hAnsi="Times New Roman" w:cs="Times New Roman"/>
              </w:rPr>
              <w:t>bc</w:t>
            </w:r>
          </w:p>
          <w:p w14:paraId="2FBB64DB" w14:textId="77777777" w:rsidR="00E82BC0" w:rsidRPr="00E82BC0" w:rsidRDefault="00E82BC0" w:rsidP="00E82BC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121.80</w:t>
            </w:r>
            <m:oMath>
              <m:r>
                <m:rPr>
                  <m:sty m:val="p"/>
                </m:rPr>
                <w:rPr>
                  <w:rFonts w:ascii="Cambria Math" w:hAnsi="Cambria Math" w:cs="Times New Roman"/>
                </w:rPr>
                <m:t>±2.42</m:t>
              </m:r>
            </m:oMath>
            <w:r w:rsidRPr="00E82BC0">
              <w:rPr>
                <w:rFonts w:ascii="Times New Roman" w:hAnsi="Times New Roman" w:cs="Times New Roman"/>
                <w:vertAlign w:val="superscript"/>
              </w:rPr>
              <w:t>*a</w:t>
            </w:r>
          </w:p>
        </w:tc>
      </w:tr>
      <w:tr w:rsidR="00E82BC0" w:rsidRPr="00E82BC0" w14:paraId="5740546D" w14:textId="77777777" w:rsidTr="0005650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78" w:type="dxa"/>
          </w:tcPr>
          <w:p w14:paraId="30B4819C"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Week6</w:t>
            </w:r>
          </w:p>
          <w:p w14:paraId="17DCF93E" w14:textId="77777777" w:rsidR="00E82BC0" w:rsidRPr="00E82BC0" w:rsidRDefault="00E82BC0" w:rsidP="00E82BC0">
            <w:pPr>
              <w:spacing w:after="0" w:line="360" w:lineRule="auto"/>
              <w:jc w:val="both"/>
              <w:rPr>
                <w:rFonts w:ascii="Times New Roman" w:hAnsi="Times New Roman" w:cs="Times New Roman"/>
              </w:rPr>
            </w:pPr>
            <w:r w:rsidRPr="00E82BC0">
              <w:rPr>
                <w:rFonts w:ascii="Times New Roman" w:hAnsi="Times New Roman" w:cs="Times New Roman"/>
              </w:rPr>
              <w:t>BW(g)</w:t>
            </w:r>
          </w:p>
          <w:p w14:paraId="13528283" w14:textId="77777777" w:rsidR="00E82BC0" w:rsidRPr="00E82BC0" w:rsidRDefault="00E82BC0" w:rsidP="00E82BC0">
            <w:pPr>
              <w:spacing w:after="0" w:line="360" w:lineRule="auto"/>
              <w:jc w:val="both"/>
              <w:rPr>
                <w:rFonts w:ascii="Times New Roman" w:hAnsi="Times New Roman" w:cs="Times New Roman"/>
              </w:rPr>
            </w:pPr>
            <w:proofErr w:type="gramStart"/>
            <w:r w:rsidRPr="00E82BC0">
              <w:rPr>
                <w:rFonts w:ascii="Times New Roman" w:hAnsi="Times New Roman" w:cs="Times New Roman"/>
              </w:rPr>
              <w:t>BG(</w:t>
            </w:r>
            <w:proofErr w:type="gramEnd"/>
            <w:r w:rsidRPr="00E82BC0">
              <w:rPr>
                <w:rFonts w:ascii="Times New Roman" w:hAnsi="Times New Roman" w:cs="Times New Roman"/>
              </w:rPr>
              <w:t>mg/dl)</w:t>
            </w:r>
          </w:p>
        </w:tc>
        <w:tc>
          <w:tcPr>
            <w:tcW w:w="1620" w:type="dxa"/>
          </w:tcPr>
          <w:p w14:paraId="5F659DE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67773D"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257.00</w:t>
            </w:r>
            <m:oMath>
              <m:r>
                <m:rPr>
                  <m:sty m:val="p"/>
                </m:rPr>
                <w:rPr>
                  <w:rFonts w:ascii="Cambria Math" w:hAnsi="Cambria Math" w:cs="Times New Roman"/>
                </w:rPr>
                <m:t>±12.21</m:t>
              </m:r>
            </m:oMath>
          </w:p>
          <w:p w14:paraId="14565493"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108.20</w:t>
            </w:r>
            <m:oMath>
              <m:r>
                <m:rPr>
                  <m:sty m:val="p"/>
                </m:rPr>
                <w:rPr>
                  <w:rFonts w:ascii="Cambria Math" w:hAnsi="Cambria Math" w:cs="Times New Roman"/>
                </w:rPr>
                <m:t>±0.97</m:t>
              </m:r>
            </m:oMath>
          </w:p>
        </w:tc>
        <w:tc>
          <w:tcPr>
            <w:tcW w:w="1890" w:type="dxa"/>
          </w:tcPr>
          <w:p w14:paraId="4EF75714"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D485A4"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235.20</w:t>
            </w:r>
            <m:oMath>
              <m:r>
                <m:rPr>
                  <m:sty m:val="p"/>
                </m:rPr>
                <w:rPr>
                  <w:rFonts w:ascii="Cambria Math" w:hAnsi="Cambria Math" w:cs="Times New Roman"/>
                </w:rPr>
                <m:t>±18.24</m:t>
              </m:r>
            </m:oMath>
          </w:p>
          <w:p w14:paraId="5117A338"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97.20</w:t>
            </w:r>
            <m:oMath>
              <m:r>
                <m:rPr>
                  <m:sty m:val="p"/>
                </m:rPr>
                <w:rPr>
                  <w:rFonts w:ascii="Cambria Math" w:hAnsi="Cambria Math" w:cs="Times New Roman"/>
                </w:rPr>
                <m:t>±4.67</m:t>
              </m:r>
            </m:oMath>
            <w:r w:rsidRPr="00E82BC0">
              <w:rPr>
                <w:rFonts w:ascii="Times New Roman" w:hAnsi="Times New Roman" w:cs="Times New Roman"/>
                <w:vertAlign w:val="superscript"/>
              </w:rPr>
              <w:t>a</w:t>
            </w:r>
          </w:p>
        </w:tc>
        <w:tc>
          <w:tcPr>
            <w:tcW w:w="1890" w:type="dxa"/>
          </w:tcPr>
          <w:p w14:paraId="12DD6F7E"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0AFE94"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158.00</w:t>
            </w:r>
            <m:oMath>
              <m:r>
                <m:rPr>
                  <m:sty m:val="p"/>
                </m:rPr>
                <w:rPr>
                  <w:rFonts w:ascii="Cambria Math" w:hAnsi="Cambria Math" w:cs="Times New Roman"/>
                </w:rPr>
                <m:t>±4.37</m:t>
              </m:r>
            </m:oMath>
            <w:r w:rsidRPr="00E82BC0">
              <w:rPr>
                <w:rFonts w:ascii="Times New Roman" w:hAnsi="Times New Roman" w:cs="Times New Roman"/>
                <w:vertAlign w:val="superscript"/>
              </w:rPr>
              <w:t>***</w:t>
            </w:r>
          </w:p>
          <w:p w14:paraId="44D54A62"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411.00</w:t>
            </w:r>
            <m:oMath>
              <m:r>
                <m:rPr>
                  <m:sty m:val="p"/>
                </m:rPr>
                <w:rPr>
                  <w:rFonts w:ascii="Cambria Math" w:hAnsi="Cambria Math" w:cs="Times New Roman"/>
                </w:rPr>
                <m:t>±21.27</m:t>
              </m:r>
            </m:oMath>
            <w:r w:rsidRPr="00E82BC0">
              <w:rPr>
                <w:rFonts w:ascii="Times New Roman" w:hAnsi="Times New Roman" w:cs="Times New Roman"/>
                <w:vertAlign w:val="superscript"/>
              </w:rPr>
              <w:t>*</w:t>
            </w:r>
          </w:p>
        </w:tc>
        <w:tc>
          <w:tcPr>
            <w:tcW w:w="1800" w:type="dxa"/>
          </w:tcPr>
          <w:p w14:paraId="45936A8B"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36B214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225.00</w:t>
            </w:r>
            <m:oMath>
              <m:r>
                <m:rPr>
                  <m:sty m:val="p"/>
                </m:rPr>
                <w:rPr>
                  <w:rFonts w:ascii="Cambria Math" w:hAnsi="Cambria Math" w:cs="Times New Roman"/>
                </w:rPr>
                <m:t>±7.58</m:t>
              </m:r>
            </m:oMath>
            <w:r w:rsidRPr="00E82BC0">
              <w:rPr>
                <w:rFonts w:ascii="Times New Roman" w:hAnsi="Times New Roman" w:cs="Times New Roman"/>
                <w:vertAlign w:val="superscript"/>
              </w:rPr>
              <w:t>a</w:t>
            </w:r>
          </w:p>
          <w:p w14:paraId="7FE85EE8"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79.60</w:t>
            </w:r>
            <m:oMath>
              <m:r>
                <m:rPr>
                  <m:sty m:val="p"/>
                </m:rPr>
                <w:rPr>
                  <w:rFonts w:ascii="Cambria Math" w:hAnsi="Cambria Math" w:cs="Times New Roman"/>
                </w:rPr>
                <m:t>±0.75</m:t>
              </m:r>
            </m:oMath>
            <w:r w:rsidRPr="00E82BC0">
              <w:rPr>
                <w:rFonts w:ascii="Times New Roman" w:hAnsi="Times New Roman" w:cs="Times New Roman"/>
                <w:vertAlign w:val="superscript"/>
              </w:rPr>
              <w:t>a</w:t>
            </w:r>
          </w:p>
        </w:tc>
        <w:tc>
          <w:tcPr>
            <w:tcW w:w="1980" w:type="dxa"/>
          </w:tcPr>
          <w:p w14:paraId="108DDA61"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FF6486"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149.00</w:t>
            </w:r>
            <m:oMath>
              <m:r>
                <m:rPr>
                  <m:sty m:val="p"/>
                </m:rPr>
                <w:rPr>
                  <w:rFonts w:ascii="Cambria Math" w:hAnsi="Cambria Math" w:cs="Times New Roman"/>
                </w:rPr>
                <m:t>±3.</m:t>
              </m:r>
            </m:oMath>
            <w:r w:rsidRPr="00E82BC0">
              <w:rPr>
                <w:rFonts w:ascii="Times New Roman" w:hAnsi="Times New Roman" w:cs="Times New Roman"/>
              </w:rPr>
              <w:t>16</w:t>
            </w:r>
            <w:r w:rsidRPr="00E82BC0">
              <w:rPr>
                <w:rFonts w:ascii="Times New Roman" w:hAnsi="Times New Roman" w:cs="Times New Roman"/>
                <w:vertAlign w:val="superscript"/>
              </w:rPr>
              <w:t>***</w:t>
            </w:r>
            <w:proofErr w:type="spellStart"/>
            <w:r w:rsidRPr="00E82BC0">
              <w:rPr>
                <w:rFonts w:ascii="Times New Roman" w:hAnsi="Times New Roman" w:cs="Times New Roman"/>
                <w:vertAlign w:val="superscript"/>
              </w:rPr>
              <w:t>bc</w:t>
            </w:r>
            <w:proofErr w:type="spellEnd"/>
          </w:p>
          <w:p w14:paraId="5CC045BD" w14:textId="77777777" w:rsidR="00E82BC0" w:rsidRPr="00E82BC0" w:rsidRDefault="00E82BC0" w:rsidP="00E82BC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2BC0">
              <w:rPr>
                <w:rFonts w:ascii="Times New Roman" w:hAnsi="Times New Roman" w:cs="Times New Roman"/>
              </w:rPr>
              <w:t>112.60</w:t>
            </w:r>
            <m:oMath>
              <m:r>
                <m:rPr>
                  <m:sty m:val="p"/>
                </m:rPr>
                <w:rPr>
                  <w:rFonts w:ascii="Cambria Math" w:hAnsi="Cambria Math" w:cs="Times New Roman"/>
                </w:rPr>
                <m:t>±1.12</m:t>
              </m:r>
            </m:oMath>
            <w:r w:rsidRPr="00E82BC0">
              <w:rPr>
                <w:rFonts w:ascii="Times New Roman" w:hAnsi="Times New Roman" w:cs="Times New Roman"/>
                <w:vertAlign w:val="superscript"/>
              </w:rPr>
              <w:t>a</w:t>
            </w:r>
          </w:p>
        </w:tc>
      </w:tr>
    </w:tbl>
    <w:p w14:paraId="59F3C199" w14:textId="77777777" w:rsidR="00E82BC0" w:rsidRPr="00E82BC0" w:rsidRDefault="00E82BC0" w:rsidP="00E82BC0">
      <w:pPr>
        <w:spacing w:after="160" w:line="360" w:lineRule="auto"/>
        <w:jc w:val="both"/>
        <w:outlineLvl w:val="0"/>
        <w:rPr>
          <w:rFonts w:ascii="Times New Roman" w:hAnsi="Times New Roman" w:cs="Times New Roman"/>
          <w:sz w:val="24"/>
          <w:szCs w:val="24"/>
        </w:rPr>
      </w:pPr>
      <w:bookmarkStart w:id="18" w:name="_Toc9138333"/>
      <w:bookmarkStart w:id="19" w:name="OLE_LINK1"/>
      <w:r w:rsidRPr="00E82BC0">
        <w:rPr>
          <w:rFonts w:ascii="Times New Roman" w:hAnsi="Times New Roman" w:cs="Times New Roman"/>
          <w:sz w:val="24"/>
          <w:szCs w:val="24"/>
        </w:rPr>
        <w:t xml:space="preserve">Value expressed as Mean ± SEM, *, </w:t>
      </w:r>
      <w:r w:rsidRPr="00E82BC0">
        <w:rPr>
          <w:rFonts w:ascii="Times New Roman" w:hAnsi="Times New Roman" w:cs="Times New Roman"/>
          <w:sz w:val="24"/>
          <w:szCs w:val="24"/>
          <w:vertAlign w:val="superscript"/>
        </w:rPr>
        <w:t>**</w:t>
      </w:r>
      <w:r w:rsidRPr="00E82BC0">
        <w:rPr>
          <w:rFonts w:ascii="Times New Roman" w:hAnsi="Times New Roman" w:cs="Times New Roman"/>
          <w:sz w:val="24"/>
          <w:szCs w:val="24"/>
        </w:rPr>
        <w:t xml:space="preserve">, and </w:t>
      </w:r>
      <w:r w:rsidRPr="00E82BC0">
        <w:rPr>
          <w:rFonts w:ascii="Times New Roman" w:hAnsi="Times New Roman" w:cs="Times New Roman"/>
          <w:sz w:val="24"/>
          <w:szCs w:val="24"/>
          <w:vertAlign w:val="superscript"/>
        </w:rPr>
        <w:t>***</w:t>
      </w:r>
      <w:r w:rsidRPr="00E82BC0">
        <w:rPr>
          <w:rFonts w:ascii="Times New Roman" w:hAnsi="Times New Roman" w:cs="Times New Roman"/>
          <w:sz w:val="24"/>
          <w:szCs w:val="24"/>
        </w:rPr>
        <w:t xml:space="preserve"> =p&lt; 0.05, 0.01 and 0.001 respectively when compared with control group; </w:t>
      </w:r>
      <w:proofErr w:type="spellStart"/>
      <w:r w:rsidRPr="00E82BC0">
        <w:rPr>
          <w:rFonts w:ascii="Times New Roman" w:hAnsi="Times New Roman" w:cs="Times New Roman"/>
          <w:sz w:val="24"/>
          <w:szCs w:val="24"/>
          <w:vertAlign w:val="superscript"/>
        </w:rPr>
        <w:t>abcd</w:t>
      </w:r>
      <w:proofErr w:type="spellEnd"/>
      <w:r w:rsidRPr="00E82BC0">
        <w:rPr>
          <w:rFonts w:ascii="Times New Roman" w:hAnsi="Times New Roman" w:cs="Times New Roman"/>
          <w:sz w:val="24"/>
          <w:szCs w:val="24"/>
        </w:rPr>
        <w:t xml:space="preserve"> = p&lt;0.05 when compared with the diabetic only, diabetic+ EEKA treated group, non-diabetic EEKA treated group, diabetic+ GLB treated group respectively. BW=body weight, BG= blood glucose, </w:t>
      </w:r>
      <w:r w:rsidRPr="00E82BC0">
        <w:rPr>
          <w:rFonts w:ascii="Times New Roman" w:hAnsi="Times New Roman" w:cs="Times New Roman"/>
          <w:b/>
          <w:sz w:val="24"/>
          <w:szCs w:val="24"/>
        </w:rPr>
        <w:t>KA</w:t>
      </w:r>
      <w:r w:rsidRPr="00E82BC0">
        <w:rPr>
          <w:rFonts w:ascii="Times New Roman" w:hAnsi="Times New Roman" w:cs="Times New Roman"/>
          <w:sz w:val="24"/>
          <w:szCs w:val="24"/>
        </w:rPr>
        <w:t xml:space="preserve"> = </w:t>
      </w:r>
      <w:r w:rsidRPr="00E82BC0">
        <w:rPr>
          <w:rFonts w:ascii="Times New Roman" w:hAnsi="Times New Roman" w:cs="Times New Roman"/>
          <w:iCs/>
          <w:sz w:val="24"/>
          <w:szCs w:val="24"/>
        </w:rPr>
        <w:t>non-diabetic EEKA</w:t>
      </w:r>
      <w:r w:rsidRPr="00E82BC0">
        <w:rPr>
          <w:rFonts w:ascii="Times New Roman" w:hAnsi="Times New Roman" w:cs="Times New Roman"/>
          <w:i/>
          <w:sz w:val="24"/>
          <w:szCs w:val="24"/>
        </w:rPr>
        <w:t xml:space="preserve"> </w:t>
      </w:r>
      <w:r w:rsidRPr="00E82BC0">
        <w:rPr>
          <w:rFonts w:ascii="Times New Roman" w:hAnsi="Times New Roman" w:cs="Times New Roman"/>
          <w:sz w:val="24"/>
          <w:szCs w:val="24"/>
        </w:rPr>
        <w:t xml:space="preserve">treated group, </w:t>
      </w:r>
      <w:r w:rsidRPr="00E82BC0">
        <w:rPr>
          <w:rFonts w:ascii="Times New Roman" w:hAnsi="Times New Roman" w:cs="Times New Roman"/>
          <w:b/>
          <w:sz w:val="24"/>
          <w:szCs w:val="24"/>
        </w:rPr>
        <w:t>DM</w:t>
      </w:r>
      <w:r w:rsidRPr="00E82BC0">
        <w:rPr>
          <w:rFonts w:ascii="Times New Roman" w:hAnsi="Times New Roman" w:cs="Times New Roman"/>
          <w:sz w:val="24"/>
          <w:szCs w:val="24"/>
        </w:rPr>
        <w:t xml:space="preserve"> = diabetic group, </w:t>
      </w:r>
      <w:r w:rsidRPr="00E82BC0">
        <w:rPr>
          <w:rFonts w:ascii="Times New Roman" w:hAnsi="Times New Roman" w:cs="Times New Roman"/>
          <w:b/>
          <w:sz w:val="24"/>
          <w:szCs w:val="24"/>
        </w:rPr>
        <w:t>DM+KA</w:t>
      </w:r>
      <w:r w:rsidRPr="00E82BC0">
        <w:rPr>
          <w:rFonts w:ascii="Times New Roman" w:hAnsi="Times New Roman" w:cs="Times New Roman"/>
          <w:sz w:val="24"/>
          <w:szCs w:val="24"/>
        </w:rPr>
        <w:t xml:space="preserve"> = </w:t>
      </w:r>
      <w:r w:rsidRPr="00E82BC0">
        <w:rPr>
          <w:rFonts w:ascii="Times New Roman" w:hAnsi="Times New Roman" w:cs="Times New Roman"/>
          <w:iCs/>
          <w:sz w:val="24"/>
          <w:szCs w:val="24"/>
        </w:rPr>
        <w:t>diabetic EEKA treated group</w:t>
      </w:r>
      <w:r w:rsidRPr="00E82BC0">
        <w:rPr>
          <w:rFonts w:ascii="Times New Roman" w:hAnsi="Times New Roman" w:cs="Times New Roman"/>
          <w:sz w:val="24"/>
          <w:szCs w:val="24"/>
        </w:rPr>
        <w:t xml:space="preserve">; </w:t>
      </w:r>
      <w:r w:rsidRPr="00E82BC0">
        <w:rPr>
          <w:rFonts w:ascii="Times New Roman" w:hAnsi="Times New Roman" w:cs="Times New Roman"/>
          <w:b/>
          <w:sz w:val="24"/>
          <w:szCs w:val="24"/>
        </w:rPr>
        <w:t>DM+GLB</w:t>
      </w:r>
      <w:r w:rsidRPr="00E82BC0">
        <w:rPr>
          <w:rFonts w:ascii="Times New Roman" w:hAnsi="Times New Roman" w:cs="Times New Roman"/>
          <w:sz w:val="24"/>
          <w:szCs w:val="24"/>
        </w:rPr>
        <w:t xml:space="preserve"> = diabetic </w:t>
      </w:r>
      <w:proofErr w:type="spellStart"/>
      <w:r w:rsidRPr="00E82BC0">
        <w:rPr>
          <w:rFonts w:ascii="Times New Roman" w:hAnsi="Times New Roman" w:cs="Times New Roman"/>
          <w:sz w:val="24"/>
          <w:szCs w:val="24"/>
        </w:rPr>
        <w:t>glibenclamide</w:t>
      </w:r>
      <w:proofErr w:type="spellEnd"/>
      <w:r w:rsidRPr="00E82BC0">
        <w:rPr>
          <w:rFonts w:ascii="Times New Roman" w:hAnsi="Times New Roman" w:cs="Times New Roman"/>
          <w:sz w:val="24"/>
          <w:szCs w:val="24"/>
        </w:rPr>
        <w:t xml:space="preserve"> treated group</w:t>
      </w:r>
      <w:bookmarkEnd w:id="18"/>
      <w:r w:rsidRPr="00E82BC0">
        <w:rPr>
          <w:rFonts w:ascii="Times New Roman" w:hAnsi="Times New Roman" w:cs="Times New Roman"/>
          <w:sz w:val="24"/>
          <w:szCs w:val="24"/>
        </w:rPr>
        <w:t xml:space="preserve">                                                 </w:t>
      </w:r>
    </w:p>
    <w:bookmarkEnd w:id="19"/>
    <w:p w14:paraId="186620DF" w14:textId="61CEEF71" w:rsidR="00E82BC0" w:rsidRDefault="00E82BC0"/>
    <w:p w14:paraId="5AC4AE19" w14:textId="042A8854" w:rsidR="00E82BC0" w:rsidRDefault="00E82BC0"/>
    <w:p w14:paraId="6EBCBE80" w14:textId="691A264E" w:rsidR="00E82BC0" w:rsidRDefault="00E82BC0"/>
    <w:tbl>
      <w:tblPr>
        <w:tblStyle w:val="PlainTable2"/>
        <w:tblpPr w:leftFromText="180" w:rightFromText="180" w:vertAnchor="page" w:horzAnchor="margin" w:tblpY="2614"/>
        <w:tblW w:w="0" w:type="auto"/>
        <w:tblLook w:val="04A0" w:firstRow="1" w:lastRow="0" w:firstColumn="1" w:lastColumn="0" w:noHBand="0" w:noVBand="1"/>
      </w:tblPr>
      <w:tblGrid>
        <w:gridCol w:w="3124"/>
        <w:gridCol w:w="3118"/>
        <w:gridCol w:w="3118"/>
      </w:tblGrid>
      <w:tr w:rsidR="00E82BC0" w:rsidRPr="00360266" w14:paraId="358DD1DB" w14:textId="77777777" w:rsidTr="00E82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tcPr>
          <w:p w14:paraId="4A1FEDB1"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Groups</w:t>
            </w:r>
          </w:p>
        </w:tc>
        <w:tc>
          <w:tcPr>
            <w:tcW w:w="3118" w:type="dxa"/>
          </w:tcPr>
          <w:p w14:paraId="45EE8DE5" w14:textId="31B05EA5"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MDA activity (</w:t>
            </w:r>
            <w:r w:rsidR="001E6653">
              <w:rPr>
                <w:rFonts w:ascii="Times New Roman" w:hAnsi="Times New Roman" w:cs="Times New Roman"/>
                <w:sz w:val="24"/>
                <w:szCs w:val="24"/>
              </w:rPr>
              <w:t>µ</w:t>
            </w:r>
            <w:r w:rsidRPr="00360266">
              <w:rPr>
                <w:rFonts w:ascii="Times New Roman" w:hAnsi="Times New Roman" w:cs="Times New Roman"/>
                <w:sz w:val="24"/>
                <w:szCs w:val="24"/>
              </w:rPr>
              <w:t>mol/L)</w:t>
            </w:r>
          </w:p>
        </w:tc>
        <w:tc>
          <w:tcPr>
            <w:tcW w:w="3118" w:type="dxa"/>
          </w:tcPr>
          <w:p w14:paraId="6BC667ED" w14:textId="273ADA21"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SOD (</w:t>
            </w:r>
            <w:r w:rsidR="00056504">
              <w:rPr>
                <w:rFonts w:ascii="Times New Roman" w:hAnsi="Times New Roman" w:cs="Times New Roman"/>
                <w:sz w:val="24"/>
                <w:szCs w:val="24"/>
              </w:rPr>
              <w:t>U</w:t>
            </w:r>
            <w:r w:rsidRPr="00360266">
              <w:rPr>
                <w:rFonts w:ascii="Times New Roman" w:hAnsi="Times New Roman" w:cs="Times New Roman"/>
                <w:sz w:val="24"/>
                <w:szCs w:val="24"/>
              </w:rPr>
              <w:t>/</w:t>
            </w:r>
            <w:r w:rsidR="003E3A9D">
              <w:rPr>
                <w:rFonts w:ascii="Times New Roman" w:hAnsi="Times New Roman" w:cs="Times New Roman"/>
                <w:sz w:val="24"/>
                <w:szCs w:val="24"/>
              </w:rPr>
              <w:t>ml</w:t>
            </w:r>
            <w:r w:rsidRPr="00360266">
              <w:rPr>
                <w:rFonts w:ascii="Times New Roman" w:hAnsi="Times New Roman" w:cs="Times New Roman"/>
                <w:sz w:val="24"/>
                <w:szCs w:val="24"/>
              </w:rPr>
              <w:t>)</w:t>
            </w:r>
          </w:p>
        </w:tc>
      </w:tr>
      <w:tr w:rsidR="00E82BC0" w:rsidRPr="00360266" w14:paraId="164AA807" w14:textId="77777777" w:rsidTr="00E8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tcPr>
          <w:p w14:paraId="1CB8819F"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Control</w:t>
            </w:r>
          </w:p>
        </w:tc>
        <w:tc>
          <w:tcPr>
            <w:tcW w:w="3118" w:type="dxa"/>
          </w:tcPr>
          <w:p w14:paraId="6D517A0A"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0.91</w:t>
            </w:r>
            <w:r w:rsidRPr="00360266">
              <w:rPr>
                <w:rFonts w:asciiTheme="minorEastAsia" w:hAnsiTheme="minorEastAsia" w:cstheme="minorEastAsia" w:hint="eastAsia"/>
                <w:sz w:val="24"/>
                <w:szCs w:val="24"/>
              </w:rPr>
              <w:t>±</w:t>
            </w:r>
            <w:r w:rsidRPr="00360266">
              <w:rPr>
                <w:rFonts w:asciiTheme="minorEastAsia" w:hAnsiTheme="minorEastAsia" w:cstheme="minorEastAsia" w:hint="eastAsia"/>
                <w:sz w:val="24"/>
                <w:szCs w:val="24"/>
              </w:rPr>
              <w:t>0</w:t>
            </w:r>
            <w:r w:rsidRPr="00360266">
              <w:rPr>
                <w:rFonts w:asciiTheme="minorEastAsia" w:hAnsiTheme="minorEastAsia" w:cstheme="minorEastAsia"/>
                <w:sz w:val="24"/>
                <w:szCs w:val="24"/>
              </w:rPr>
              <w:t>.01</w:t>
            </w:r>
          </w:p>
        </w:tc>
        <w:tc>
          <w:tcPr>
            <w:tcW w:w="3118" w:type="dxa"/>
          </w:tcPr>
          <w:p w14:paraId="69C3C432"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38.37</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0.05</w:t>
            </w:r>
          </w:p>
        </w:tc>
      </w:tr>
      <w:tr w:rsidR="00E82BC0" w:rsidRPr="00360266" w14:paraId="191FA6AC" w14:textId="77777777" w:rsidTr="00E82BC0">
        <w:tc>
          <w:tcPr>
            <w:cnfStyle w:val="001000000000" w:firstRow="0" w:lastRow="0" w:firstColumn="1" w:lastColumn="0" w:oddVBand="0" w:evenVBand="0" w:oddHBand="0" w:evenHBand="0" w:firstRowFirstColumn="0" w:firstRowLastColumn="0" w:lastRowFirstColumn="0" w:lastRowLastColumn="0"/>
            <w:tcW w:w="3124" w:type="dxa"/>
          </w:tcPr>
          <w:p w14:paraId="491CE3AB"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KA</w:t>
            </w:r>
          </w:p>
        </w:tc>
        <w:tc>
          <w:tcPr>
            <w:tcW w:w="3118" w:type="dxa"/>
          </w:tcPr>
          <w:p w14:paraId="7456E9C4"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0.83</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0.03</w:t>
            </w:r>
          </w:p>
        </w:tc>
        <w:tc>
          <w:tcPr>
            <w:tcW w:w="3118" w:type="dxa"/>
          </w:tcPr>
          <w:p w14:paraId="4552EB74"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39.37</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0.28</w:t>
            </w:r>
            <w:r w:rsidRPr="00360266">
              <w:rPr>
                <w:rFonts w:ascii="Times New Roman" w:hAnsi="Times New Roman" w:cs="Times New Roman"/>
                <w:sz w:val="24"/>
                <w:szCs w:val="24"/>
                <w:vertAlign w:val="superscript"/>
              </w:rPr>
              <w:t>a</w:t>
            </w:r>
          </w:p>
        </w:tc>
      </w:tr>
      <w:tr w:rsidR="00E82BC0" w:rsidRPr="00360266" w14:paraId="4962F00D" w14:textId="77777777" w:rsidTr="00E8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tcPr>
          <w:p w14:paraId="6E49CCAE"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DM</w:t>
            </w:r>
          </w:p>
        </w:tc>
        <w:tc>
          <w:tcPr>
            <w:tcW w:w="3118" w:type="dxa"/>
          </w:tcPr>
          <w:p w14:paraId="203E11E5"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1.99</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0.10</w:t>
            </w:r>
          </w:p>
        </w:tc>
        <w:tc>
          <w:tcPr>
            <w:tcW w:w="3118" w:type="dxa"/>
          </w:tcPr>
          <w:p w14:paraId="08413A36"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18.77</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0.20*</w:t>
            </w:r>
          </w:p>
        </w:tc>
      </w:tr>
      <w:tr w:rsidR="00E82BC0" w:rsidRPr="00360266" w14:paraId="4CFA0F63" w14:textId="77777777" w:rsidTr="00E82BC0">
        <w:tc>
          <w:tcPr>
            <w:cnfStyle w:val="001000000000" w:firstRow="0" w:lastRow="0" w:firstColumn="1" w:lastColumn="0" w:oddVBand="0" w:evenVBand="0" w:oddHBand="0" w:evenHBand="0" w:firstRowFirstColumn="0" w:firstRowLastColumn="0" w:lastRowFirstColumn="0" w:lastRowLastColumn="0"/>
            <w:tcW w:w="3124" w:type="dxa"/>
          </w:tcPr>
          <w:p w14:paraId="739FF2AB"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DM+KA</w:t>
            </w:r>
          </w:p>
        </w:tc>
        <w:tc>
          <w:tcPr>
            <w:tcW w:w="3118" w:type="dxa"/>
          </w:tcPr>
          <w:p w14:paraId="5A2D830E"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1.55</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0.02</w:t>
            </w:r>
          </w:p>
        </w:tc>
        <w:tc>
          <w:tcPr>
            <w:tcW w:w="3118" w:type="dxa"/>
          </w:tcPr>
          <w:p w14:paraId="1F099085"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47.91</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0.66</w:t>
            </w:r>
            <w:r w:rsidRPr="00360266">
              <w:rPr>
                <w:rFonts w:ascii="Times New Roman" w:hAnsi="Times New Roman" w:cs="Times New Roman"/>
                <w:sz w:val="24"/>
                <w:szCs w:val="24"/>
                <w:vertAlign w:val="superscript"/>
              </w:rPr>
              <w:t>a</w:t>
            </w:r>
          </w:p>
        </w:tc>
      </w:tr>
      <w:tr w:rsidR="00E82BC0" w:rsidRPr="00360266" w14:paraId="69B7B12E" w14:textId="77777777" w:rsidTr="00E8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tcPr>
          <w:p w14:paraId="302D3756"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DM+GLB</w:t>
            </w:r>
          </w:p>
        </w:tc>
        <w:tc>
          <w:tcPr>
            <w:tcW w:w="3118" w:type="dxa"/>
          </w:tcPr>
          <w:p w14:paraId="51B0A712"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1.61</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0.03</w:t>
            </w:r>
          </w:p>
        </w:tc>
        <w:tc>
          <w:tcPr>
            <w:tcW w:w="3118" w:type="dxa"/>
          </w:tcPr>
          <w:p w14:paraId="01064CA9"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43.48</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0.59</w:t>
            </w:r>
            <w:r w:rsidRPr="00360266">
              <w:rPr>
                <w:rFonts w:ascii="Times New Roman" w:hAnsi="Times New Roman" w:cs="Times New Roman"/>
                <w:sz w:val="24"/>
                <w:szCs w:val="24"/>
                <w:vertAlign w:val="superscript"/>
              </w:rPr>
              <w:t>a</w:t>
            </w:r>
          </w:p>
        </w:tc>
      </w:tr>
    </w:tbl>
    <w:p w14:paraId="5F3DF881" w14:textId="77777777" w:rsidR="00E82BC0" w:rsidRPr="00360266" w:rsidRDefault="00E82BC0" w:rsidP="00E82BC0">
      <w:pPr>
        <w:spacing w:line="360" w:lineRule="auto"/>
        <w:jc w:val="both"/>
        <w:rPr>
          <w:rFonts w:ascii="Times New Roman" w:hAnsi="Times New Roman" w:cs="Times New Roman"/>
          <w:b/>
          <w:sz w:val="24"/>
          <w:szCs w:val="24"/>
        </w:rPr>
      </w:pPr>
      <w:r w:rsidRPr="00360266">
        <w:rPr>
          <w:rFonts w:ascii="Times New Roman" w:hAnsi="Times New Roman" w:cs="Times New Roman"/>
          <w:sz w:val="24"/>
          <w:szCs w:val="24"/>
        </w:rPr>
        <w:t xml:space="preserve">Table 2: </w:t>
      </w:r>
      <w:r w:rsidRPr="00360266">
        <w:rPr>
          <w:rFonts w:ascii="Times New Roman" w:hAnsi="Times New Roman" w:cs="Times New Roman"/>
          <w:b/>
          <w:sz w:val="24"/>
          <w:szCs w:val="24"/>
        </w:rPr>
        <w:t>Oxidative biomarker</w:t>
      </w:r>
      <w:r>
        <w:rPr>
          <w:rFonts w:ascii="Times New Roman" w:hAnsi="Times New Roman" w:cs="Times New Roman"/>
          <w:b/>
          <w:sz w:val="24"/>
          <w:szCs w:val="24"/>
        </w:rPr>
        <w:t>s</w:t>
      </w:r>
      <w:r w:rsidRPr="00360266">
        <w:rPr>
          <w:rFonts w:ascii="Times New Roman" w:hAnsi="Times New Roman" w:cs="Times New Roman"/>
          <w:b/>
          <w:sz w:val="24"/>
          <w:szCs w:val="24"/>
        </w:rPr>
        <w:t xml:space="preserve"> activity in diabetic rats treated with EEKA</w:t>
      </w:r>
    </w:p>
    <w:p w14:paraId="3931A5B0" w14:textId="77777777" w:rsidR="00E82BC0" w:rsidRPr="00360266" w:rsidRDefault="00E82BC0" w:rsidP="00E82BC0">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 xml:space="preserve">Value expressed as Mean ± SEM, * =p&lt; 0.05, when compared with control group; </w:t>
      </w:r>
      <w:r w:rsidRPr="00360266">
        <w:rPr>
          <w:rFonts w:ascii="Times New Roman" w:hAnsi="Times New Roman" w:cs="Times New Roman"/>
          <w:sz w:val="24"/>
          <w:szCs w:val="24"/>
          <w:vertAlign w:val="superscript"/>
        </w:rPr>
        <w:t>a</w:t>
      </w:r>
      <w:r w:rsidRPr="00360266">
        <w:rPr>
          <w:rFonts w:ascii="Times New Roman" w:hAnsi="Times New Roman" w:cs="Times New Roman"/>
          <w:sz w:val="24"/>
          <w:szCs w:val="24"/>
        </w:rPr>
        <w:t xml:space="preserve"> = p&lt;0.05 when compared with the diabetic only group. </w:t>
      </w:r>
      <w:r w:rsidRPr="00360266">
        <w:rPr>
          <w:rFonts w:ascii="Times New Roman" w:hAnsi="Times New Roman" w:cs="Times New Roman"/>
          <w:b/>
          <w:sz w:val="24"/>
          <w:szCs w:val="24"/>
        </w:rPr>
        <w:t>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non-diabetic EEKA</w:t>
      </w:r>
      <w:r w:rsidRPr="00360266">
        <w:rPr>
          <w:rFonts w:ascii="Times New Roman" w:hAnsi="Times New Roman" w:cs="Times New Roman"/>
          <w:i/>
          <w:sz w:val="24"/>
          <w:szCs w:val="24"/>
        </w:rPr>
        <w:t xml:space="preserve"> </w:t>
      </w:r>
      <w:r w:rsidRPr="00360266">
        <w:rPr>
          <w:rFonts w:ascii="Times New Roman" w:hAnsi="Times New Roman" w:cs="Times New Roman"/>
          <w:sz w:val="24"/>
          <w:szCs w:val="24"/>
        </w:rPr>
        <w:t xml:space="preserve">treated group, </w:t>
      </w:r>
      <w:r w:rsidRPr="00360266">
        <w:rPr>
          <w:rFonts w:ascii="Times New Roman" w:hAnsi="Times New Roman" w:cs="Times New Roman"/>
          <w:b/>
          <w:sz w:val="24"/>
          <w:szCs w:val="24"/>
        </w:rPr>
        <w:t>DM</w:t>
      </w:r>
      <w:r w:rsidRPr="00360266">
        <w:rPr>
          <w:rFonts w:ascii="Times New Roman" w:hAnsi="Times New Roman" w:cs="Times New Roman"/>
          <w:sz w:val="24"/>
          <w:szCs w:val="24"/>
        </w:rPr>
        <w:t xml:space="preserve"> = diabetic group, </w:t>
      </w:r>
      <w:r w:rsidRPr="00360266">
        <w:rPr>
          <w:rFonts w:ascii="Times New Roman" w:hAnsi="Times New Roman" w:cs="Times New Roman"/>
          <w:b/>
          <w:sz w:val="24"/>
          <w:szCs w:val="24"/>
        </w:rPr>
        <w:t>DM+KA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diabetic EEKA treated group</w:t>
      </w:r>
      <w:r w:rsidRPr="00360266">
        <w:rPr>
          <w:rFonts w:ascii="Times New Roman" w:hAnsi="Times New Roman" w:cs="Times New Roman"/>
          <w:sz w:val="24"/>
          <w:szCs w:val="24"/>
        </w:rPr>
        <w:t xml:space="preserve">; </w:t>
      </w:r>
      <w:r w:rsidRPr="00360266">
        <w:rPr>
          <w:rFonts w:ascii="Times New Roman" w:hAnsi="Times New Roman" w:cs="Times New Roman"/>
          <w:b/>
          <w:sz w:val="24"/>
          <w:szCs w:val="24"/>
        </w:rPr>
        <w:t>DM+GLB</w:t>
      </w:r>
      <w:r w:rsidRPr="00360266">
        <w:rPr>
          <w:rFonts w:ascii="Times New Roman" w:hAnsi="Times New Roman" w:cs="Times New Roman"/>
          <w:sz w:val="24"/>
          <w:szCs w:val="24"/>
        </w:rPr>
        <w:t xml:space="preserve"> = diabetic </w:t>
      </w:r>
      <w:proofErr w:type="spellStart"/>
      <w:r w:rsidRPr="00360266">
        <w:rPr>
          <w:rFonts w:ascii="Times New Roman" w:hAnsi="Times New Roman" w:cs="Times New Roman"/>
          <w:sz w:val="24"/>
          <w:szCs w:val="24"/>
        </w:rPr>
        <w:t>glibenclamide</w:t>
      </w:r>
      <w:proofErr w:type="spellEnd"/>
      <w:r w:rsidRPr="00360266">
        <w:rPr>
          <w:rFonts w:ascii="Times New Roman" w:hAnsi="Times New Roman" w:cs="Times New Roman"/>
          <w:sz w:val="24"/>
          <w:szCs w:val="24"/>
        </w:rPr>
        <w:t xml:space="preserve"> treated group.</w:t>
      </w:r>
    </w:p>
    <w:p w14:paraId="2B3C79F8" w14:textId="3EA89AEB" w:rsidR="00E82BC0" w:rsidRDefault="00E82BC0"/>
    <w:p w14:paraId="654BFBB7" w14:textId="2F048D39" w:rsidR="00E82BC0" w:rsidRDefault="00E82BC0"/>
    <w:p w14:paraId="5CAA9334" w14:textId="16DE2762" w:rsidR="00E82BC0" w:rsidRDefault="00E82BC0"/>
    <w:p w14:paraId="639986E2" w14:textId="13D8735B" w:rsidR="00E82BC0" w:rsidRDefault="00E82BC0"/>
    <w:p w14:paraId="71CE2912" w14:textId="0D0A8E87" w:rsidR="00E82BC0" w:rsidRDefault="00E82BC0"/>
    <w:p w14:paraId="690A959A" w14:textId="561A1680" w:rsidR="00E82BC0" w:rsidRDefault="00E82BC0"/>
    <w:p w14:paraId="41DE195F" w14:textId="0080286F" w:rsidR="00E82BC0" w:rsidRDefault="00E82BC0"/>
    <w:p w14:paraId="4F9BD269" w14:textId="27E3E6CE" w:rsidR="00E82BC0" w:rsidRDefault="00E82BC0"/>
    <w:p w14:paraId="6D1A37E9" w14:textId="21DFE600" w:rsidR="00E82BC0" w:rsidRDefault="00E82BC0"/>
    <w:p w14:paraId="25874752" w14:textId="51C7ECE7" w:rsidR="00E82BC0" w:rsidRDefault="00E82BC0"/>
    <w:p w14:paraId="7DD84B22" w14:textId="6DC742CC" w:rsidR="00E82BC0" w:rsidRDefault="00E82BC0"/>
    <w:p w14:paraId="105A783C" w14:textId="79C34D77" w:rsidR="00E82BC0" w:rsidRDefault="00E82BC0"/>
    <w:p w14:paraId="0AC4C5F4" w14:textId="77777777" w:rsidR="00E82BC0" w:rsidRPr="00360266" w:rsidRDefault="00E82BC0" w:rsidP="00E82BC0">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lastRenderedPageBreak/>
        <w:t xml:space="preserve">Table 3:  </w:t>
      </w:r>
      <w:r w:rsidRPr="00360266">
        <w:rPr>
          <w:rFonts w:ascii="Times New Roman" w:hAnsi="Times New Roman" w:cs="Times New Roman"/>
          <w:b/>
          <w:sz w:val="24"/>
          <w:szCs w:val="24"/>
        </w:rPr>
        <w:t>Liver enzymes, protein and albumin level in diabetic rats treated with EEKA</w:t>
      </w:r>
    </w:p>
    <w:tbl>
      <w:tblPr>
        <w:tblStyle w:val="PlainTable2"/>
        <w:tblW w:w="0" w:type="auto"/>
        <w:tblLook w:val="04A0" w:firstRow="1" w:lastRow="0" w:firstColumn="1" w:lastColumn="0" w:noHBand="0" w:noVBand="1"/>
      </w:tblPr>
      <w:tblGrid>
        <w:gridCol w:w="1566"/>
        <w:gridCol w:w="1572"/>
        <w:gridCol w:w="1551"/>
        <w:gridCol w:w="1549"/>
        <w:gridCol w:w="1556"/>
        <w:gridCol w:w="1566"/>
      </w:tblGrid>
      <w:tr w:rsidR="00E82BC0" w:rsidRPr="00360266" w14:paraId="6FAC227E" w14:textId="77777777" w:rsidTr="00056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9EAE8AC" w14:textId="77777777" w:rsidR="00E82BC0" w:rsidRPr="00360266" w:rsidRDefault="00E82BC0" w:rsidP="00056504">
            <w:pPr>
              <w:spacing w:line="360" w:lineRule="auto"/>
              <w:jc w:val="both"/>
              <w:rPr>
                <w:rFonts w:ascii="Times New Roman" w:hAnsi="Times New Roman" w:cs="Times New Roman"/>
                <w:sz w:val="24"/>
                <w:szCs w:val="24"/>
              </w:rPr>
            </w:pPr>
          </w:p>
          <w:p w14:paraId="03ECEFD2"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Group</w:t>
            </w:r>
          </w:p>
        </w:tc>
        <w:tc>
          <w:tcPr>
            <w:tcW w:w="1616" w:type="dxa"/>
          </w:tcPr>
          <w:p w14:paraId="33B8FCE5" w14:textId="77777777"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 xml:space="preserve">ALT </w:t>
            </w:r>
          </w:p>
          <w:p w14:paraId="5ACA9A1B" w14:textId="77777777"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(IU/L)</w:t>
            </w:r>
          </w:p>
        </w:tc>
        <w:tc>
          <w:tcPr>
            <w:tcW w:w="1594" w:type="dxa"/>
          </w:tcPr>
          <w:p w14:paraId="2986F180" w14:textId="77777777"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AST</w:t>
            </w:r>
          </w:p>
          <w:p w14:paraId="38EB805C" w14:textId="77777777"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 xml:space="preserve"> (IU/L)</w:t>
            </w:r>
          </w:p>
        </w:tc>
        <w:tc>
          <w:tcPr>
            <w:tcW w:w="1592" w:type="dxa"/>
          </w:tcPr>
          <w:p w14:paraId="3DA8207D" w14:textId="77777777"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ALP</w:t>
            </w:r>
          </w:p>
          <w:p w14:paraId="75F337CB" w14:textId="77777777"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 xml:space="preserve"> (IU/L)</w:t>
            </w:r>
          </w:p>
        </w:tc>
        <w:tc>
          <w:tcPr>
            <w:tcW w:w="1594" w:type="dxa"/>
          </w:tcPr>
          <w:p w14:paraId="0EB06587" w14:textId="77777777"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 xml:space="preserve">Total protein </w:t>
            </w:r>
          </w:p>
          <w:p w14:paraId="2033AC69" w14:textId="16964A24"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(g/</w:t>
            </w:r>
            <w:r w:rsidR="00056504">
              <w:rPr>
                <w:rFonts w:ascii="Times New Roman" w:hAnsi="Times New Roman" w:cs="Times New Roman"/>
                <w:sz w:val="24"/>
                <w:szCs w:val="24"/>
              </w:rPr>
              <w:t>L</w:t>
            </w:r>
            <w:r w:rsidRPr="00360266">
              <w:rPr>
                <w:rFonts w:ascii="Times New Roman" w:hAnsi="Times New Roman" w:cs="Times New Roman"/>
                <w:sz w:val="24"/>
                <w:szCs w:val="24"/>
              </w:rPr>
              <w:t>)</w:t>
            </w:r>
          </w:p>
        </w:tc>
        <w:tc>
          <w:tcPr>
            <w:tcW w:w="1594" w:type="dxa"/>
          </w:tcPr>
          <w:p w14:paraId="042DA4E6" w14:textId="77777777" w:rsidR="00056504"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60266">
              <w:rPr>
                <w:rFonts w:ascii="Times New Roman" w:hAnsi="Times New Roman" w:cs="Times New Roman"/>
                <w:sz w:val="24"/>
                <w:szCs w:val="24"/>
              </w:rPr>
              <w:t xml:space="preserve">Albumin </w:t>
            </w:r>
          </w:p>
          <w:p w14:paraId="7969ECBE" w14:textId="72961EEF" w:rsidR="00E82BC0" w:rsidRPr="00360266" w:rsidRDefault="00E82BC0" w:rsidP="0005650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(g/</w:t>
            </w:r>
            <w:r w:rsidR="00056504">
              <w:rPr>
                <w:rFonts w:ascii="Times New Roman" w:hAnsi="Times New Roman" w:cs="Times New Roman"/>
                <w:sz w:val="24"/>
                <w:szCs w:val="24"/>
              </w:rPr>
              <w:t>L</w:t>
            </w:r>
            <w:r w:rsidRPr="00360266">
              <w:rPr>
                <w:rFonts w:ascii="Times New Roman" w:hAnsi="Times New Roman" w:cs="Times New Roman"/>
                <w:sz w:val="24"/>
                <w:szCs w:val="24"/>
              </w:rPr>
              <w:t>)</w:t>
            </w:r>
          </w:p>
        </w:tc>
      </w:tr>
      <w:tr w:rsidR="00E82BC0" w:rsidRPr="00360266" w14:paraId="04A99587" w14:textId="77777777" w:rsidTr="00056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9B42426"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Control</w:t>
            </w:r>
          </w:p>
        </w:tc>
        <w:tc>
          <w:tcPr>
            <w:tcW w:w="1616" w:type="dxa"/>
          </w:tcPr>
          <w:p w14:paraId="4EDBA0B1"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121.60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3.33</w:t>
            </w:r>
          </w:p>
        </w:tc>
        <w:tc>
          <w:tcPr>
            <w:tcW w:w="1594" w:type="dxa"/>
          </w:tcPr>
          <w:p w14:paraId="5AB08CCD"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32.40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1.08</w:t>
            </w:r>
          </w:p>
        </w:tc>
        <w:tc>
          <w:tcPr>
            <w:tcW w:w="1592" w:type="dxa"/>
          </w:tcPr>
          <w:p w14:paraId="421680E5"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16.00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0.60</w:t>
            </w:r>
          </w:p>
        </w:tc>
        <w:tc>
          <w:tcPr>
            <w:tcW w:w="1594" w:type="dxa"/>
          </w:tcPr>
          <w:p w14:paraId="745BA4A9"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86.80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2.63</w:t>
            </w:r>
          </w:p>
        </w:tc>
        <w:tc>
          <w:tcPr>
            <w:tcW w:w="1594" w:type="dxa"/>
          </w:tcPr>
          <w:p w14:paraId="7AC8CE91"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42.20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2.20</w:t>
            </w:r>
          </w:p>
        </w:tc>
      </w:tr>
      <w:tr w:rsidR="00E82BC0" w:rsidRPr="00360266" w14:paraId="31F2001F" w14:textId="77777777" w:rsidTr="00056504">
        <w:tc>
          <w:tcPr>
            <w:cnfStyle w:val="001000000000" w:firstRow="0" w:lastRow="0" w:firstColumn="1" w:lastColumn="0" w:oddVBand="0" w:evenVBand="0" w:oddHBand="0" w:evenHBand="0" w:firstRowFirstColumn="0" w:firstRowLastColumn="0" w:lastRowFirstColumn="0" w:lastRowLastColumn="0"/>
            <w:tcW w:w="1586" w:type="dxa"/>
          </w:tcPr>
          <w:p w14:paraId="78DA1177"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KA</w:t>
            </w:r>
          </w:p>
        </w:tc>
        <w:tc>
          <w:tcPr>
            <w:tcW w:w="1616" w:type="dxa"/>
          </w:tcPr>
          <w:p w14:paraId="60DCEFA0"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94.29</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6.26</w:t>
            </w:r>
          </w:p>
        </w:tc>
        <w:tc>
          <w:tcPr>
            <w:tcW w:w="1594" w:type="dxa"/>
          </w:tcPr>
          <w:p w14:paraId="16E1AE76"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28.20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2.40</w:t>
            </w:r>
          </w:p>
        </w:tc>
        <w:tc>
          <w:tcPr>
            <w:tcW w:w="1592" w:type="dxa"/>
          </w:tcPr>
          <w:p w14:paraId="6AEE9678"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17.60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0.75</w:t>
            </w:r>
          </w:p>
        </w:tc>
        <w:tc>
          <w:tcPr>
            <w:tcW w:w="1594" w:type="dxa"/>
          </w:tcPr>
          <w:p w14:paraId="5E0F5CDF"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82.40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2.38</w:t>
            </w:r>
            <w:r w:rsidRPr="00360266">
              <w:rPr>
                <w:rFonts w:ascii="Times New Roman" w:hAnsi="Times New Roman" w:cs="Times New Roman"/>
                <w:sz w:val="24"/>
                <w:szCs w:val="24"/>
                <w:vertAlign w:val="superscript"/>
              </w:rPr>
              <w:t>a</w:t>
            </w:r>
          </w:p>
        </w:tc>
        <w:tc>
          <w:tcPr>
            <w:tcW w:w="1594" w:type="dxa"/>
          </w:tcPr>
          <w:p w14:paraId="0E6ACAC7"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45.60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3.37</w:t>
            </w:r>
            <w:r w:rsidRPr="00360266">
              <w:rPr>
                <w:rFonts w:ascii="Times New Roman" w:hAnsi="Times New Roman" w:cs="Times New Roman"/>
                <w:sz w:val="24"/>
                <w:szCs w:val="24"/>
                <w:vertAlign w:val="superscript"/>
              </w:rPr>
              <w:t>a</w:t>
            </w:r>
          </w:p>
        </w:tc>
      </w:tr>
      <w:tr w:rsidR="00E82BC0" w:rsidRPr="00360266" w14:paraId="53B76372" w14:textId="77777777" w:rsidTr="00056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BFB7835"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DM</w:t>
            </w:r>
          </w:p>
        </w:tc>
        <w:tc>
          <w:tcPr>
            <w:tcW w:w="1616" w:type="dxa"/>
          </w:tcPr>
          <w:p w14:paraId="693F6603"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139.40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3.28</w:t>
            </w:r>
            <w:r w:rsidRPr="00360266">
              <w:rPr>
                <w:rFonts w:ascii="Times New Roman" w:hAnsi="Times New Roman" w:cs="Times New Roman"/>
                <w:sz w:val="24"/>
                <w:szCs w:val="24"/>
                <w:vertAlign w:val="superscript"/>
              </w:rPr>
              <w:t>*</w:t>
            </w:r>
          </w:p>
        </w:tc>
        <w:tc>
          <w:tcPr>
            <w:tcW w:w="1594" w:type="dxa"/>
          </w:tcPr>
          <w:p w14:paraId="40397C59"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46.20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1.24</w:t>
            </w:r>
            <w:r w:rsidRPr="00360266">
              <w:rPr>
                <w:rFonts w:ascii="Times New Roman" w:hAnsi="Times New Roman" w:cs="Times New Roman"/>
                <w:sz w:val="24"/>
                <w:szCs w:val="24"/>
                <w:vertAlign w:val="superscript"/>
              </w:rPr>
              <w:t>*</w:t>
            </w:r>
          </w:p>
        </w:tc>
        <w:tc>
          <w:tcPr>
            <w:tcW w:w="1592" w:type="dxa"/>
          </w:tcPr>
          <w:p w14:paraId="78643473"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17.60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0.93</w:t>
            </w:r>
          </w:p>
        </w:tc>
        <w:tc>
          <w:tcPr>
            <w:tcW w:w="1594" w:type="dxa"/>
          </w:tcPr>
          <w:p w14:paraId="373D22FA"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48.60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0.89</w:t>
            </w:r>
            <w:r w:rsidRPr="00360266">
              <w:rPr>
                <w:rFonts w:ascii="Times New Roman" w:hAnsi="Times New Roman" w:cs="Times New Roman"/>
                <w:sz w:val="24"/>
                <w:szCs w:val="24"/>
                <w:vertAlign w:val="superscript"/>
              </w:rPr>
              <w:t>*</w:t>
            </w:r>
          </w:p>
        </w:tc>
        <w:tc>
          <w:tcPr>
            <w:tcW w:w="1594" w:type="dxa"/>
          </w:tcPr>
          <w:p w14:paraId="3F73ACC2"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27.20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1.16</w:t>
            </w:r>
            <w:r w:rsidRPr="00360266">
              <w:rPr>
                <w:rFonts w:ascii="Times New Roman" w:hAnsi="Times New Roman" w:cs="Times New Roman"/>
                <w:sz w:val="24"/>
                <w:szCs w:val="24"/>
                <w:vertAlign w:val="superscript"/>
              </w:rPr>
              <w:t>*</w:t>
            </w:r>
          </w:p>
        </w:tc>
      </w:tr>
      <w:tr w:rsidR="00E82BC0" w:rsidRPr="00360266" w14:paraId="63B1D30C" w14:textId="77777777" w:rsidTr="00056504">
        <w:tc>
          <w:tcPr>
            <w:cnfStyle w:val="001000000000" w:firstRow="0" w:lastRow="0" w:firstColumn="1" w:lastColumn="0" w:oddVBand="0" w:evenVBand="0" w:oddHBand="0" w:evenHBand="0" w:firstRowFirstColumn="0" w:firstRowLastColumn="0" w:lastRowFirstColumn="0" w:lastRowLastColumn="0"/>
            <w:tcW w:w="1586" w:type="dxa"/>
          </w:tcPr>
          <w:p w14:paraId="3D6EE581"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DM+KA</w:t>
            </w:r>
          </w:p>
        </w:tc>
        <w:tc>
          <w:tcPr>
            <w:tcW w:w="1616" w:type="dxa"/>
          </w:tcPr>
          <w:p w14:paraId="62675E94"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53.80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2.99</w:t>
            </w:r>
            <w:r w:rsidRPr="00360266">
              <w:rPr>
                <w:rFonts w:ascii="Times New Roman" w:hAnsi="Times New Roman" w:cs="Times New Roman"/>
                <w:sz w:val="24"/>
                <w:szCs w:val="24"/>
                <w:vertAlign w:val="superscript"/>
              </w:rPr>
              <w:t>a</w:t>
            </w:r>
          </w:p>
        </w:tc>
        <w:tc>
          <w:tcPr>
            <w:tcW w:w="1594" w:type="dxa"/>
          </w:tcPr>
          <w:p w14:paraId="32A43001"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30.00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2.37</w:t>
            </w:r>
            <w:r w:rsidRPr="00360266">
              <w:rPr>
                <w:rFonts w:ascii="Times New Roman" w:hAnsi="Times New Roman" w:cs="Times New Roman"/>
                <w:sz w:val="24"/>
                <w:szCs w:val="24"/>
                <w:vertAlign w:val="superscript"/>
              </w:rPr>
              <w:t>a</w:t>
            </w:r>
          </w:p>
        </w:tc>
        <w:tc>
          <w:tcPr>
            <w:tcW w:w="1592" w:type="dxa"/>
          </w:tcPr>
          <w:p w14:paraId="5FD260D7"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16.00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0.89</w:t>
            </w:r>
          </w:p>
        </w:tc>
        <w:tc>
          <w:tcPr>
            <w:tcW w:w="1594" w:type="dxa"/>
          </w:tcPr>
          <w:p w14:paraId="24DA0714"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79.60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3.42</w:t>
            </w:r>
            <w:r w:rsidRPr="00360266">
              <w:rPr>
                <w:rFonts w:ascii="Times New Roman" w:hAnsi="Times New Roman" w:cs="Times New Roman"/>
                <w:sz w:val="24"/>
                <w:szCs w:val="24"/>
                <w:vertAlign w:val="superscript"/>
              </w:rPr>
              <w:t>a</w:t>
            </w:r>
          </w:p>
        </w:tc>
        <w:tc>
          <w:tcPr>
            <w:tcW w:w="1594" w:type="dxa"/>
          </w:tcPr>
          <w:p w14:paraId="5B4E3E1D" w14:textId="77777777" w:rsidR="00E82BC0" w:rsidRPr="00360266" w:rsidRDefault="00E82BC0" w:rsidP="0005650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43.60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2.02</w:t>
            </w:r>
            <w:r w:rsidRPr="00360266">
              <w:rPr>
                <w:rFonts w:ascii="Times New Roman" w:hAnsi="Times New Roman" w:cs="Times New Roman"/>
                <w:sz w:val="24"/>
                <w:szCs w:val="24"/>
                <w:vertAlign w:val="superscript"/>
              </w:rPr>
              <w:t>a</w:t>
            </w:r>
          </w:p>
        </w:tc>
      </w:tr>
      <w:tr w:rsidR="00E82BC0" w:rsidRPr="00360266" w14:paraId="513C25A5" w14:textId="77777777" w:rsidTr="00056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7FA5E82" w14:textId="77777777" w:rsidR="00E82BC0" w:rsidRPr="00360266" w:rsidRDefault="00E82BC0" w:rsidP="00056504">
            <w:pPr>
              <w:spacing w:line="360" w:lineRule="auto"/>
              <w:jc w:val="both"/>
              <w:rPr>
                <w:rFonts w:ascii="Times New Roman" w:hAnsi="Times New Roman" w:cs="Times New Roman"/>
                <w:sz w:val="24"/>
                <w:szCs w:val="24"/>
              </w:rPr>
            </w:pPr>
            <w:r w:rsidRPr="00360266">
              <w:rPr>
                <w:rFonts w:ascii="Times New Roman" w:hAnsi="Times New Roman" w:cs="Times New Roman"/>
                <w:sz w:val="24"/>
                <w:szCs w:val="24"/>
              </w:rPr>
              <w:t>DM+GLB</w:t>
            </w:r>
          </w:p>
        </w:tc>
        <w:tc>
          <w:tcPr>
            <w:tcW w:w="1616" w:type="dxa"/>
          </w:tcPr>
          <w:p w14:paraId="1B087154"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46.20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1.77</w:t>
            </w:r>
            <w:r w:rsidRPr="00360266">
              <w:rPr>
                <w:rFonts w:ascii="Times New Roman" w:hAnsi="Times New Roman" w:cs="Times New Roman"/>
                <w:sz w:val="24"/>
                <w:szCs w:val="24"/>
                <w:vertAlign w:val="superscript"/>
              </w:rPr>
              <w:t>a</w:t>
            </w:r>
          </w:p>
        </w:tc>
        <w:tc>
          <w:tcPr>
            <w:tcW w:w="1594" w:type="dxa"/>
          </w:tcPr>
          <w:p w14:paraId="2DF05DA9"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20.20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1.28</w:t>
            </w:r>
            <w:r w:rsidRPr="00360266">
              <w:rPr>
                <w:rFonts w:ascii="Times New Roman" w:hAnsi="Times New Roman" w:cs="Times New Roman"/>
                <w:sz w:val="24"/>
                <w:szCs w:val="24"/>
                <w:vertAlign w:val="superscript"/>
              </w:rPr>
              <w:t>a</w:t>
            </w:r>
          </w:p>
        </w:tc>
        <w:tc>
          <w:tcPr>
            <w:tcW w:w="1592" w:type="dxa"/>
          </w:tcPr>
          <w:p w14:paraId="7945F46F"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18.60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0.81</w:t>
            </w:r>
          </w:p>
        </w:tc>
        <w:tc>
          <w:tcPr>
            <w:tcW w:w="1594" w:type="dxa"/>
          </w:tcPr>
          <w:p w14:paraId="0BBF3093"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66.20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4.18</w:t>
            </w:r>
            <w:r w:rsidRPr="00360266">
              <w:rPr>
                <w:rFonts w:ascii="Times New Roman" w:hAnsi="Times New Roman" w:cs="Times New Roman"/>
                <w:sz w:val="24"/>
                <w:szCs w:val="24"/>
                <w:vertAlign w:val="superscript"/>
              </w:rPr>
              <w:t>a</w:t>
            </w:r>
          </w:p>
        </w:tc>
        <w:tc>
          <w:tcPr>
            <w:tcW w:w="1594" w:type="dxa"/>
          </w:tcPr>
          <w:p w14:paraId="40B740C2" w14:textId="77777777" w:rsidR="00E82BC0" w:rsidRPr="00360266" w:rsidRDefault="00E82BC0" w:rsidP="0005650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0266">
              <w:rPr>
                <w:rFonts w:ascii="Times New Roman" w:hAnsi="Times New Roman" w:cs="Times New Roman"/>
                <w:sz w:val="24"/>
                <w:szCs w:val="24"/>
              </w:rPr>
              <w:t>33.60</w:t>
            </w:r>
            <w:r w:rsidRPr="00360266">
              <w:rPr>
                <w:rFonts w:asciiTheme="minorEastAsia" w:hAnsiTheme="minorEastAsia" w:cstheme="minorEastAsia" w:hint="eastAsia"/>
                <w:sz w:val="24"/>
                <w:szCs w:val="24"/>
              </w:rPr>
              <w:t>±</w:t>
            </w:r>
            <w:r w:rsidRPr="00360266">
              <w:rPr>
                <w:rFonts w:ascii="Times New Roman" w:hAnsi="Times New Roman" w:cs="Times New Roman"/>
                <w:sz w:val="24"/>
                <w:szCs w:val="24"/>
              </w:rPr>
              <w:t>1.70</w:t>
            </w:r>
            <w:r w:rsidRPr="00360266">
              <w:rPr>
                <w:rFonts w:ascii="Times New Roman" w:hAnsi="Times New Roman" w:cs="Times New Roman"/>
                <w:sz w:val="24"/>
                <w:szCs w:val="24"/>
                <w:vertAlign w:val="superscript"/>
              </w:rPr>
              <w:t>a</w:t>
            </w:r>
          </w:p>
        </w:tc>
      </w:tr>
    </w:tbl>
    <w:p w14:paraId="0B7D1C9C" w14:textId="77777777" w:rsidR="00E82BC0" w:rsidRPr="00360266" w:rsidRDefault="00E82BC0" w:rsidP="00E82BC0">
      <w:pPr>
        <w:spacing w:line="360" w:lineRule="auto"/>
        <w:jc w:val="both"/>
        <w:outlineLvl w:val="0"/>
        <w:rPr>
          <w:rFonts w:ascii="Times New Roman" w:hAnsi="Times New Roman" w:cs="Times New Roman"/>
          <w:sz w:val="24"/>
          <w:szCs w:val="24"/>
        </w:rPr>
      </w:pPr>
      <w:r w:rsidRPr="00360266">
        <w:rPr>
          <w:rFonts w:ascii="Times New Roman" w:hAnsi="Times New Roman" w:cs="Times New Roman"/>
          <w:sz w:val="24"/>
          <w:szCs w:val="24"/>
        </w:rPr>
        <w:t xml:space="preserve">Value expressed as Mean ± SEM, * =p&lt; 0.05, when compared with control group; </w:t>
      </w:r>
      <w:r w:rsidRPr="00360266">
        <w:rPr>
          <w:rFonts w:ascii="Times New Roman" w:hAnsi="Times New Roman" w:cs="Times New Roman"/>
          <w:sz w:val="24"/>
          <w:szCs w:val="24"/>
          <w:vertAlign w:val="superscript"/>
        </w:rPr>
        <w:t xml:space="preserve">a </w:t>
      </w:r>
      <w:r w:rsidRPr="00360266">
        <w:rPr>
          <w:rFonts w:ascii="Times New Roman" w:hAnsi="Times New Roman" w:cs="Times New Roman"/>
          <w:sz w:val="24"/>
          <w:szCs w:val="24"/>
        </w:rPr>
        <w:t xml:space="preserve">= p&lt;0.05 when compared with the diabetic only group. </w:t>
      </w:r>
      <w:r w:rsidRPr="00360266">
        <w:rPr>
          <w:rFonts w:ascii="Times New Roman" w:hAnsi="Times New Roman" w:cs="Times New Roman"/>
          <w:b/>
          <w:sz w:val="24"/>
          <w:szCs w:val="24"/>
        </w:rPr>
        <w:t>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non-diabetic EEKA</w:t>
      </w:r>
      <w:r w:rsidRPr="00360266">
        <w:rPr>
          <w:rFonts w:ascii="Times New Roman" w:hAnsi="Times New Roman" w:cs="Times New Roman"/>
          <w:i/>
          <w:sz w:val="24"/>
          <w:szCs w:val="24"/>
        </w:rPr>
        <w:t xml:space="preserve"> </w:t>
      </w:r>
      <w:r w:rsidRPr="00360266">
        <w:rPr>
          <w:rFonts w:ascii="Times New Roman" w:hAnsi="Times New Roman" w:cs="Times New Roman"/>
          <w:sz w:val="24"/>
          <w:szCs w:val="24"/>
        </w:rPr>
        <w:t xml:space="preserve">treated group, </w:t>
      </w:r>
      <w:r w:rsidRPr="00360266">
        <w:rPr>
          <w:rFonts w:ascii="Times New Roman" w:hAnsi="Times New Roman" w:cs="Times New Roman"/>
          <w:b/>
          <w:sz w:val="24"/>
          <w:szCs w:val="24"/>
        </w:rPr>
        <w:t>DM</w:t>
      </w:r>
      <w:r w:rsidRPr="00360266">
        <w:rPr>
          <w:rFonts w:ascii="Times New Roman" w:hAnsi="Times New Roman" w:cs="Times New Roman"/>
          <w:sz w:val="24"/>
          <w:szCs w:val="24"/>
        </w:rPr>
        <w:t xml:space="preserve"> = diabetic group, </w:t>
      </w:r>
      <w:r w:rsidRPr="00360266">
        <w:rPr>
          <w:rFonts w:ascii="Times New Roman" w:hAnsi="Times New Roman" w:cs="Times New Roman"/>
          <w:b/>
          <w:sz w:val="24"/>
          <w:szCs w:val="24"/>
        </w:rPr>
        <w:t>DM+KA</w:t>
      </w:r>
      <w:r w:rsidRPr="00360266">
        <w:rPr>
          <w:rFonts w:ascii="Times New Roman" w:hAnsi="Times New Roman" w:cs="Times New Roman"/>
          <w:sz w:val="24"/>
          <w:szCs w:val="24"/>
        </w:rPr>
        <w:t xml:space="preserve"> = </w:t>
      </w:r>
      <w:r w:rsidRPr="00360266">
        <w:rPr>
          <w:rFonts w:ascii="Times New Roman" w:hAnsi="Times New Roman" w:cs="Times New Roman"/>
          <w:iCs/>
          <w:sz w:val="24"/>
          <w:szCs w:val="24"/>
        </w:rPr>
        <w:t>diabetic EEKA treated group</w:t>
      </w:r>
      <w:r w:rsidRPr="00360266">
        <w:rPr>
          <w:rFonts w:ascii="Times New Roman" w:hAnsi="Times New Roman" w:cs="Times New Roman"/>
          <w:sz w:val="24"/>
          <w:szCs w:val="24"/>
        </w:rPr>
        <w:t xml:space="preserve">; </w:t>
      </w:r>
      <w:r w:rsidRPr="00360266">
        <w:rPr>
          <w:rFonts w:ascii="Times New Roman" w:hAnsi="Times New Roman" w:cs="Times New Roman"/>
          <w:b/>
          <w:sz w:val="24"/>
          <w:szCs w:val="24"/>
        </w:rPr>
        <w:t>DM+GLB</w:t>
      </w:r>
      <w:r w:rsidRPr="00360266">
        <w:rPr>
          <w:rFonts w:ascii="Times New Roman" w:hAnsi="Times New Roman" w:cs="Times New Roman"/>
          <w:sz w:val="24"/>
          <w:szCs w:val="24"/>
        </w:rPr>
        <w:t xml:space="preserve"> = diabetic </w:t>
      </w:r>
      <w:proofErr w:type="spellStart"/>
      <w:r w:rsidRPr="00360266">
        <w:rPr>
          <w:rFonts w:ascii="Times New Roman" w:hAnsi="Times New Roman" w:cs="Times New Roman"/>
          <w:sz w:val="24"/>
          <w:szCs w:val="24"/>
        </w:rPr>
        <w:t>glibenclamide</w:t>
      </w:r>
      <w:proofErr w:type="spellEnd"/>
      <w:r w:rsidRPr="00360266">
        <w:rPr>
          <w:rFonts w:ascii="Times New Roman" w:hAnsi="Times New Roman" w:cs="Times New Roman"/>
          <w:sz w:val="24"/>
          <w:szCs w:val="24"/>
        </w:rPr>
        <w:t xml:space="preserve"> treated group                                                 </w:t>
      </w:r>
    </w:p>
    <w:p w14:paraId="2DA5A511" w14:textId="77777777" w:rsidR="00E82BC0" w:rsidRDefault="00E82BC0"/>
    <w:sectPr w:rsidR="00E82BC0" w:rsidSect="0005650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795BC" w14:textId="77777777" w:rsidR="00953CE8" w:rsidRDefault="00953CE8" w:rsidP="00EB1A3E">
      <w:pPr>
        <w:spacing w:after="0" w:line="240" w:lineRule="auto"/>
      </w:pPr>
      <w:r>
        <w:separator/>
      </w:r>
    </w:p>
  </w:endnote>
  <w:endnote w:type="continuationSeparator" w:id="0">
    <w:p w14:paraId="23C92BB4" w14:textId="77777777" w:rsidR="00953CE8" w:rsidRDefault="00953CE8" w:rsidP="00EB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294203"/>
      <w:docPartObj>
        <w:docPartGallery w:val="Page Numbers (Bottom of Page)"/>
        <w:docPartUnique/>
      </w:docPartObj>
    </w:sdtPr>
    <w:sdtEndPr>
      <w:rPr>
        <w:noProof/>
      </w:rPr>
    </w:sdtEndPr>
    <w:sdtContent>
      <w:p w14:paraId="5AEE21A0" w14:textId="77777777" w:rsidR="00056504" w:rsidRDefault="00056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CDEBF" w14:textId="77777777" w:rsidR="00056504" w:rsidRDefault="00056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9E95" w14:textId="77777777" w:rsidR="00953CE8" w:rsidRDefault="00953CE8" w:rsidP="00EB1A3E">
      <w:pPr>
        <w:spacing w:after="0" w:line="240" w:lineRule="auto"/>
      </w:pPr>
      <w:r>
        <w:separator/>
      </w:r>
    </w:p>
  </w:footnote>
  <w:footnote w:type="continuationSeparator" w:id="0">
    <w:p w14:paraId="715A7EC1" w14:textId="77777777" w:rsidR="00953CE8" w:rsidRDefault="00953CE8" w:rsidP="00EB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F4771"/>
    <w:multiLevelType w:val="multilevel"/>
    <w:tmpl w:val="D7C8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43DAA"/>
    <w:multiLevelType w:val="multilevel"/>
    <w:tmpl w:val="D05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86EDC"/>
    <w:multiLevelType w:val="multilevel"/>
    <w:tmpl w:val="9D04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90D3C"/>
    <w:multiLevelType w:val="multilevel"/>
    <w:tmpl w:val="BC2A226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904F49"/>
    <w:multiLevelType w:val="multilevel"/>
    <w:tmpl w:val="D6B0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43EB9"/>
    <w:multiLevelType w:val="hybridMultilevel"/>
    <w:tmpl w:val="2158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D6A62"/>
    <w:multiLevelType w:val="multilevel"/>
    <w:tmpl w:val="1FA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97D27"/>
    <w:multiLevelType w:val="multilevel"/>
    <w:tmpl w:val="30E084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5134F"/>
    <w:multiLevelType w:val="multilevel"/>
    <w:tmpl w:val="DD14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95B1B"/>
    <w:multiLevelType w:val="hybridMultilevel"/>
    <w:tmpl w:val="C3BEFD2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66FD0"/>
    <w:multiLevelType w:val="hybridMultilevel"/>
    <w:tmpl w:val="778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26BA8"/>
    <w:multiLevelType w:val="hybridMultilevel"/>
    <w:tmpl w:val="1A6E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511CA"/>
    <w:multiLevelType w:val="multilevel"/>
    <w:tmpl w:val="4F641A3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BE1318B"/>
    <w:multiLevelType w:val="multilevel"/>
    <w:tmpl w:val="B19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10"/>
  </w:num>
  <w:num w:numId="5">
    <w:abstractNumId w:val="0"/>
  </w:num>
  <w:num w:numId="6">
    <w:abstractNumId w:val="6"/>
  </w:num>
  <w:num w:numId="7">
    <w:abstractNumId w:val="4"/>
  </w:num>
  <w:num w:numId="8">
    <w:abstractNumId w:val="13"/>
  </w:num>
  <w:num w:numId="9">
    <w:abstractNumId w:val="3"/>
  </w:num>
  <w:num w:numId="10">
    <w:abstractNumId w:val="7"/>
  </w:num>
  <w:num w:numId="11">
    <w:abstractNumId w:val="8"/>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3E"/>
    <w:rsid w:val="00056504"/>
    <w:rsid w:val="000E5B8E"/>
    <w:rsid w:val="0013168F"/>
    <w:rsid w:val="001E6653"/>
    <w:rsid w:val="00370001"/>
    <w:rsid w:val="003E3A9D"/>
    <w:rsid w:val="00450827"/>
    <w:rsid w:val="004D5C1E"/>
    <w:rsid w:val="00526053"/>
    <w:rsid w:val="0056038E"/>
    <w:rsid w:val="00581F01"/>
    <w:rsid w:val="005A6D86"/>
    <w:rsid w:val="005E6A10"/>
    <w:rsid w:val="006E3657"/>
    <w:rsid w:val="006E65B7"/>
    <w:rsid w:val="00806D14"/>
    <w:rsid w:val="008235B0"/>
    <w:rsid w:val="00912D07"/>
    <w:rsid w:val="00953CE8"/>
    <w:rsid w:val="009E1684"/>
    <w:rsid w:val="009E6C0A"/>
    <w:rsid w:val="00B47004"/>
    <w:rsid w:val="00C077E7"/>
    <w:rsid w:val="00C564AB"/>
    <w:rsid w:val="00E82BC0"/>
    <w:rsid w:val="00EB1A3E"/>
    <w:rsid w:val="00F21B05"/>
    <w:rsid w:val="00FB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C529"/>
  <w15:chartTrackingRefBased/>
  <w15:docId w15:val="{9460B9A0-5744-43CC-90D3-2F5405DA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3E"/>
    <w:pPr>
      <w:spacing w:after="200" w:line="276" w:lineRule="auto"/>
    </w:pPr>
  </w:style>
  <w:style w:type="paragraph" w:styleId="Heading1">
    <w:name w:val="heading 1"/>
    <w:basedOn w:val="Normal"/>
    <w:next w:val="Normal"/>
    <w:link w:val="Heading1Char"/>
    <w:uiPriority w:val="9"/>
    <w:qFormat/>
    <w:rsid w:val="00EB1A3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B1A3E"/>
    <w:pPr>
      <w:keepNext/>
      <w:keepLines/>
      <w:spacing w:before="200" w:after="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EB1A3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B1A3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A3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B1A3E"/>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EB1A3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EB1A3E"/>
    <w:rPr>
      <w:rFonts w:asciiTheme="majorHAnsi" w:eastAsiaTheme="majorEastAsia" w:hAnsiTheme="majorHAnsi" w:cstheme="majorBidi"/>
      <w:b/>
      <w:bCs/>
      <w:i/>
      <w:iCs/>
      <w:color w:val="4472C4" w:themeColor="accent1"/>
    </w:rPr>
  </w:style>
  <w:style w:type="paragraph" w:styleId="Header">
    <w:name w:val="header"/>
    <w:basedOn w:val="Normal"/>
    <w:link w:val="HeaderChar"/>
    <w:uiPriority w:val="99"/>
    <w:unhideWhenUsed/>
    <w:rsid w:val="00EB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A3E"/>
  </w:style>
  <w:style w:type="paragraph" w:styleId="Footer">
    <w:name w:val="footer"/>
    <w:basedOn w:val="Normal"/>
    <w:link w:val="FooterChar"/>
    <w:uiPriority w:val="99"/>
    <w:unhideWhenUsed/>
    <w:rsid w:val="00EB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A3E"/>
  </w:style>
  <w:style w:type="paragraph" w:styleId="NormalWeb">
    <w:name w:val="Normal (Web)"/>
    <w:basedOn w:val="Normal"/>
    <w:uiPriority w:val="99"/>
    <w:unhideWhenUsed/>
    <w:rsid w:val="00EB1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DefaultParagraphFont"/>
    <w:rsid w:val="00EB1A3E"/>
  </w:style>
  <w:style w:type="character" w:customStyle="1" w:styleId="highwire-cite-metadata-journal">
    <w:name w:val="highwire-cite-metadata-journal"/>
    <w:basedOn w:val="DefaultParagraphFont"/>
    <w:rsid w:val="00EB1A3E"/>
  </w:style>
  <w:style w:type="character" w:customStyle="1" w:styleId="highwire-cite-metadata-date">
    <w:name w:val="highwire-cite-metadata-date"/>
    <w:basedOn w:val="DefaultParagraphFont"/>
    <w:rsid w:val="00EB1A3E"/>
  </w:style>
  <w:style w:type="paragraph" w:customStyle="1" w:styleId="yiv8438746856ydp235114ddmsonormal">
    <w:name w:val="yiv8438746856ydp235114ddmsonormal"/>
    <w:basedOn w:val="Normal"/>
    <w:rsid w:val="00EB1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B1A3E"/>
  </w:style>
  <w:style w:type="paragraph" w:styleId="ListParagraph">
    <w:name w:val="List Paragraph"/>
    <w:basedOn w:val="Normal"/>
    <w:uiPriority w:val="34"/>
    <w:qFormat/>
    <w:rsid w:val="00EB1A3E"/>
    <w:pPr>
      <w:ind w:left="720"/>
      <w:contextualSpacing/>
    </w:pPr>
    <w:rPr>
      <w:rFonts w:eastAsiaTheme="minorEastAsia"/>
    </w:rPr>
  </w:style>
  <w:style w:type="character" w:styleId="Hyperlink">
    <w:name w:val="Hyperlink"/>
    <w:basedOn w:val="DefaultParagraphFont"/>
    <w:uiPriority w:val="99"/>
    <w:unhideWhenUsed/>
    <w:rsid w:val="00EB1A3E"/>
    <w:rPr>
      <w:color w:val="0000FF"/>
      <w:u w:val="single"/>
    </w:rPr>
  </w:style>
  <w:style w:type="paragraph" w:styleId="z-TopofForm">
    <w:name w:val="HTML Top of Form"/>
    <w:basedOn w:val="Normal"/>
    <w:next w:val="Normal"/>
    <w:link w:val="z-TopofFormChar"/>
    <w:hidden/>
    <w:uiPriority w:val="99"/>
    <w:semiHidden/>
    <w:unhideWhenUsed/>
    <w:rsid w:val="00EB1A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1A3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1A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1A3E"/>
    <w:rPr>
      <w:rFonts w:ascii="Arial" w:eastAsia="Times New Roman" w:hAnsi="Arial" w:cs="Arial"/>
      <w:vanish/>
      <w:sz w:val="16"/>
      <w:szCs w:val="16"/>
    </w:rPr>
  </w:style>
  <w:style w:type="character" w:customStyle="1" w:styleId="divider">
    <w:name w:val="divider"/>
    <w:basedOn w:val="DefaultParagraphFont"/>
    <w:rsid w:val="00EB1A3E"/>
  </w:style>
  <w:style w:type="character" w:customStyle="1" w:styleId="thisitem">
    <w:name w:val="thisitem"/>
    <w:basedOn w:val="DefaultParagraphFont"/>
    <w:rsid w:val="00EB1A3E"/>
  </w:style>
  <w:style w:type="paragraph" w:customStyle="1" w:styleId="from">
    <w:name w:val="from"/>
    <w:basedOn w:val="Normal"/>
    <w:rsid w:val="00EB1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g">
    <w:name w:val="aug"/>
    <w:basedOn w:val="Normal"/>
    <w:rsid w:val="00EB1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EB1A3E"/>
  </w:style>
  <w:style w:type="character" w:styleId="Strong">
    <w:name w:val="Strong"/>
    <w:basedOn w:val="DefaultParagraphFont"/>
    <w:uiPriority w:val="22"/>
    <w:qFormat/>
    <w:rsid w:val="00EB1A3E"/>
    <w:rPr>
      <w:b/>
      <w:bCs/>
    </w:rPr>
  </w:style>
  <w:style w:type="character" w:styleId="FollowedHyperlink">
    <w:name w:val="FollowedHyperlink"/>
    <w:basedOn w:val="DefaultParagraphFont"/>
    <w:uiPriority w:val="99"/>
    <w:semiHidden/>
    <w:unhideWhenUsed/>
    <w:rsid w:val="00EB1A3E"/>
    <w:rPr>
      <w:color w:val="954F72" w:themeColor="followedHyperlink"/>
      <w:u w:val="single"/>
    </w:rPr>
  </w:style>
  <w:style w:type="character" w:customStyle="1" w:styleId="mw-headline">
    <w:name w:val="mw-headline"/>
    <w:basedOn w:val="DefaultParagraphFont"/>
    <w:rsid w:val="00EB1A3E"/>
  </w:style>
  <w:style w:type="paragraph" w:styleId="BalloonText">
    <w:name w:val="Balloon Text"/>
    <w:basedOn w:val="Normal"/>
    <w:link w:val="BalloonTextChar"/>
    <w:uiPriority w:val="99"/>
    <w:semiHidden/>
    <w:unhideWhenUsed/>
    <w:rsid w:val="00EB1A3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B1A3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B1A3E"/>
    <w:rPr>
      <w:sz w:val="16"/>
      <w:szCs w:val="16"/>
    </w:rPr>
  </w:style>
  <w:style w:type="paragraph" w:styleId="CommentText">
    <w:name w:val="annotation text"/>
    <w:basedOn w:val="Normal"/>
    <w:link w:val="CommentTextChar"/>
    <w:uiPriority w:val="99"/>
    <w:unhideWhenUsed/>
    <w:rsid w:val="00EB1A3E"/>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EB1A3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1A3E"/>
    <w:rPr>
      <w:b/>
      <w:bCs/>
    </w:rPr>
  </w:style>
  <w:style w:type="character" w:customStyle="1" w:styleId="CommentSubjectChar">
    <w:name w:val="Comment Subject Char"/>
    <w:basedOn w:val="CommentTextChar"/>
    <w:link w:val="CommentSubject"/>
    <w:uiPriority w:val="99"/>
    <w:semiHidden/>
    <w:rsid w:val="00EB1A3E"/>
    <w:rPr>
      <w:rFonts w:eastAsiaTheme="minorEastAsia"/>
      <w:b/>
      <w:bCs/>
      <w:sz w:val="20"/>
      <w:szCs w:val="20"/>
    </w:rPr>
  </w:style>
  <w:style w:type="character" w:customStyle="1" w:styleId="section-headline">
    <w:name w:val="section-headline"/>
    <w:basedOn w:val="DefaultParagraphFont"/>
    <w:rsid w:val="00EB1A3E"/>
  </w:style>
  <w:style w:type="paragraph" w:customStyle="1" w:styleId="article-sectioncontent">
    <w:name w:val="article-section__content"/>
    <w:basedOn w:val="Normal"/>
    <w:rsid w:val="00EB1A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B1A3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A3E"/>
    <w:rPr>
      <w:color w:val="808080"/>
    </w:rPr>
  </w:style>
  <w:style w:type="character" w:styleId="Emphasis">
    <w:name w:val="Emphasis"/>
    <w:basedOn w:val="DefaultParagraphFont"/>
    <w:uiPriority w:val="20"/>
    <w:qFormat/>
    <w:rsid w:val="00EB1A3E"/>
    <w:rPr>
      <w:i/>
      <w:iCs/>
    </w:rPr>
  </w:style>
  <w:style w:type="character" w:customStyle="1" w:styleId="title-text">
    <w:name w:val="title-text"/>
    <w:basedOn w:val="DefaultParagraphFont"/>
    <w:rsid w:val="00EB1A3E"/>
  </w:style>
  <w:style w:type="character" w:customStyle="1" w:styleId="epub-date">
    <w:name w:val="epub-date"/>
    <w:basedOn w:val="DefaultParagraphFont"/>
    <w:rsid w:val="00EB1A3E"/>
  </w:style>
  <w:style w:type="character" w:customStyle="1" w:styleId="highwire-citation-authors">
    <w:name w:val="highwire-citation-authors"/>
    <w:basedOn w:val="DefaultParagraphFont"/>
    <w:rsid w:val="00EB1A3E"/>
  </w:style>
  <w:style w:type="character" w:customStyle="1" w:styleId="highwire-citation-author">
    <w:name w:val="highwire-citation-author"/>
    <w:basedOn w:val="DefaultParagraphFont"/>
    <w:rsid w:val="00EB1A3E"/>
  </w:style>
  <w:style w:type="character" w:customStyle="1" w:styleId="highwire-cite-metadata-papdate">
    <w:name w:val="highwire-cite-metadata-papdate"/>
    <w:basedOn w:val="DefaultParagraphFont"/>
    <w:rsid w:val="00EB1A3E"/>
  </w:style>
  <w:style w:type="character" w:customStyle="1" w:styleId="authorsname">
    <w:name w:val="authors__name"/>
    <w:basedOn w:val="DefaultParagraphFont"/>
    <w:rsid w:val="00EB1A3E"/>
  </w:style>
  <w:style w:type="character" w:customStyle="1" w:styleId="article-datesfirst-online">
    <w:name w:val="article-dates__first-online"/>
    <w:basedOn w:val="DefaultParagraphFont"/>
    <w:rsid w:val="00EB1A3E"/>
  </w:style>
  <w:style w:type="character" w:customStyle="1" w:styleId="authorname">
    <w:name w:val="authorname"/>
    <w:basedOn w:val="DefaultParagraphFont"/>
    <w:rsid w:val="00EB1A3E"/>
  </w:style>
  <w:style w:type="character" w:customStyle="1" w:styleId="u-sronly">
    <w:name w:val="u-sronly"/>
    <w:basedOn w:val="DefaultParagraphFont"/>
    <w:rsid w:val="00EB1A3E"/>
  </w:style>
  <w:style w:type="character" w:customStyle="1" w:styleId="journaltitle">
    <w:name w:val="journaltitle"/>
    <w:basedOn w:val="DefaultParagraphFont"/>
    <w:rsid w:val="00EB1A3E"/>
  </w:style>
  <w:style w:type="character" w:customStyle="1" w:styleId="articlecitationyear">
    <w:name w:val="articlecitation_year"/>
    <w:basedOn w:val="DefaultParagraphFont"/>
    <w:rsid w:val="00EB1A3E"/>
  </w:style>
  <w:style w:type="character" w:customStyle="1" w:styleId="articlecitationvolume">
    <w:name w:val="articlecitation_volume"/>
    <w:basedOn w:val="DefaultParagraphFont"/>
    <w:rsid w:val="00EB1A3E"/>
  </w:style>
  <w:style w:type="character" w:customStyle="1" w:styleId="reference-text">
    <w:name w:val="reference-text"/>
    <w:basedOn w:val="DefaultParagraphFont"/>
    <w:rsid w:val="00EB1A3E"/>
  </w:style>
  <w:style w:type="character" w:styleId="HTMLCite">
    <w:name w:val="HTML Cite"/>
    <w:basedOn w:val="DefaultParagraphFont"/>
    <w:uiPriority w:val="99"/>
    <w:semiHidden/>
    <w:unhideWhenUsed/>
    <w:rsid w:val="00EB1A3E"/>
    <w:rPr>
      <w:i/>
      <w:iCs/>
    </w:rPr>
  </w:style>
  <w:style w:type="character" w:customStyle="1" w:styleId="reference-accessdate">
    <w:name w:val="reference-accessdate"/>
    <w:basedOn w:val="DefaultParagraphFont"/>
    <w:rsid w:val="00EB1A3E"/>
  </w:style>
  <w:style w:type="character" w:customStyle="1" w:styleId="nowrap">
    <w:name w:val="nowrap"/>
    <w:basedOn w:val="DefaultParagraphFont"/>
    <w:rsid w:val="00EB1A3E"/>
  </w:style>
  <w:style w:type="character" w:customStyle="1" w:styleId="mw-cite-backlink">
    <w:name w:val="mw-cite-backlink"/>
    <w:basedOn w:val="DefaultParagraphFont"/>
    <w:rsid w:val="00EB1A3E"/>
  </w:style>
  <w:style w:type="character" w:customStyle="1" w:styleId="author-ref">
    <w:name w:val="author-ref"/>
    <w:basedOn w:val="DefaultParagraphFont"/>
    <w:rsid w:val="00EB1A3E"/>
  </w:style>
  <w:style w:type="character" w:customStyle="1" w:styleId="contribdegrees">
    <w:name w:val="contribdegrees"/>
    <w:basedOn w:val="DefaultParagraphFont"/>
    <w:rsid w:val="00EB1A3E"/>
  </w:style>
  <w:style w:type="character" w:customStyle="1" w:styleId="publicationcontentepubdate">
    <w:name w:val="publicationcontentepubdate"/>
    <w:basedOn w:val="DefaultParagraphFont"/>
    <w:rsid w:val="00EB1A3E"/>
  </w:style>
  <w:style w:type="paragraph" w:styleId="DocumentMap">
    <w:name w:val="Document Map"/>
    <w:basedOn w:val="Normal"/>
    <w:link w:val="DocumentMapChar"/>
    <w:uiPriority w:val="99"/>
    <w:semiHidden/>
    <w:unhideWhenUsed/>
    <w:rsid w:val="00EB1A3E"/>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EB1A3E"/>
    <w:rPr>
      <w:rFonts w:ascii="Tahoma" w:eastAsiaTheme="minorEastAsia" w:hAnsi="Tahoma" w:cs="Tahoma"/>
      <w:sz w:val="16"/>
      <w:szCs w:val="16"/>
    </w:rPr>
  </w:style>
  <w:style w:type="character" w:customStyle="1" w:styleId="al-author-name-more">
    <w:name w:val="al-author-name-more"/>
    <w:basedOn w:val="DefaultParagraphFont"/>
    <w:rsid w:val="00EB1A3E"/>
  </w:style>
  <w:style w:type="character" w:customStyle="1" w:styleId="fs11">
    <w:name w:val="fs11"/>
    <w:basedOn w:val="DefaultParagraphFont"/>
    <w:rsid w:val="00EB1A3E"/>
  </w:style>
  <w:style w:type="character" w:customStyle="1" w:styleId="fs10">
    <w:name w:val="fs10"/>
    <w:basedOn w:val="DefaultParagraphFont"/>
    <w:rsid w:val="00EB1A3E"/>
  </w:style>
  <w:style w:type="character" w:customStyle="1" w:styleId="a">
    <w:name w:val="_"/>
    <w:basedOn w:val="DefaultParagraphFont"/>
    <w:rsid w:val="00EB1A3E"/>
  </w:style>
  <w:style w:type="character" w:customStyle="1" w:styleId="ls83">
    <w:name w:val="ls83"/>
    <w:basedOn w:val="DefaultParagraphFont"/>
    <w:rsid w:val="00EB1A3E"/>
  </w:style>
  <w:style w:type="character" w:customStyle="1" w:styleId="ff3">
    <w:name w:val="ff3"/>
    <w:basedOn w:val="DefaultParagraphFont"/>
    <w:rsid w:val="00EB1A3E"/>
  </w:style>
  <w:style w:type="character" w:customStyle="1" w:styleId="ls84">
    <w:name w:val="ls84"/>
    <w:basedOn w:val="DefaultParagraphFont"/>
    <w:rsid w:val="00EB1A3E"/>
  </w:style>
  <w:style w:type="character" w:customStyle="1" w:styleId="ls85">
    <w:name w:val="ls85"/>
    <w:basedOn w:val="DefaultParagraphFont"/>
    <w:rsid w:val="00EB1A3E"/>
  </w:style>
  <w:style w:type="character" w:customStyle="1" w:styleId="ls86">
    <w:name w:val="ls86"/>
    <w:basedOn w:val="DefaultParagraphFont"/>
    <w:rsid w:val="00EB1A3E"/>
  </w:style>
  <w:style w:type="character" w:customStyle="1" w:styleId="v0">
    <w:name w:val="v0"/>
    <w:basedOn w:val="DefaultParagraphFont"/>
    <w:rsid w:val="00EB1A3E"/>
  </w:style>
  <w:style w:type="character" w:customStyle="1" w:styleId="ff6">
    <w:name w:val="ff6"/>
    <w:basedOn w:val="DefaultParagraphFont"/>
    <w:rsid w:val="00EB1A3E"/>
  </w:style>
  <w:style w:type="character" w:customStyle="1" w:styleId="ls2b">
    <w:name w:val="ls2b"/>
    <w:basedOn w:val="DefaultParagraphFont"/>
    <w:rsid w:val="00EB1A3E"/>
  </w:style>
  <w:style w:type="character" w:customStyle="1" w:styleId="fs12">
    <w:name w:val="fs12"/>
    <w:basedOn w:val="DefaultParagraphFont"/>
    <w:rsid w:val="00EB1A3E"/>
  </w:style>
  <w:style w:type="character" w:customStyle="1" w:styleId="ls8a">
    <w:name w:val="ls8a"/>
    <w:basedOn w:val="DefaultParagraphFont"/>
    <w:rsid w:val="00EB1A3E"/>
  </w:style>
  <w:style w:type="character" w:customStyle="1" w:styleId="fc6">
    <w:name w:val="fc6"/>
    <w:basedOn w:val="DefaultParagraphFont"/>
    <w:rsid w:val="00EB1A3E"/>
  </w:style>
  <w:style w:type="character" w:customStyle="1" w:styleId="ws10">
    <w:name w:val="ws10"/>
    <w:basedOn w:val="DefaultParagraphFont"/>
    <w:rsid w:val="00EB1A3E"/>
  </w:style>
  <w:style w:type="character" w:customStyle="1" w:styleId="ff12">
    <w:name w:val="ff12"/>
    <w:basedOn w:val="DefaultParagraphFont"/>
    <w:rsid w:val="00EB1A3E"/>
  </w:style>
  <w:style w:type="character" w:customStyle="1" w:styleId="wsc2">
    <w:name w:val="wsc2"/>
    <w:basedOn w:val="DefaultParagraphFont"/>
    <w:rsid w:val="00EB1A3E"/>
  </w:style>
  <w:style w:type="character" w:customStyle="1" w:styleId="ls1f">
    <w:name w:val="ls1f"/>
    <w:basedOn w:val="DefaultParagraphFont"/>
    <w:rsid w:val="00EB1A3E"/>
  </w:style>
  <w:style w:type="character" w:customStyle="1" w:styleId="wsc3">
    <w:name w:val="wsc3"/>
    <w:basedOn w:val="DefaultParagraphFont"/>
    <w:rsid w:val="00EB1A3E"/>
  </w:style>
  <w:style w:type="character" w:customStyle="1" w:styleId="ls1d">
    <w:name w:val="ls1d"/>
    <w:basedOn w:val="DefaultParagraphFont"/>
    <w:rsid w:val="00EB1A3E"/>
  </w:style>
  <w:style w:type="character" w:customStyle="1" w:styleId="ls20">
    <w:name w:val="ls20"/>
    <w:basedOn w:val="DefaultParagraphFont"/>
    <w:rsid w:val="00EB1A3E"/>
  </w:style>
  <w:style w:type="character" w:customStyle="1" w:styleId="ffe">
    <w:name w:val="ffe"/>
    <w:basedOn w:val="DefaultParagraphFont"/>
    <w:rsid w:val="00EB1A3E"/>
  </w:style>
  <w:style w:type="character" w:customStyle="1" w:styleId="fff">
    <w:name w:val="fff"/>
    <w:basedOn w:val="DefaultParagraphFont"/>
    <w:rsid w:val="00EB1A3E"/>
  </w:style>
  <w:style w:type="character" w:customStyle="1" w:styleId="fc0">
    <w:name w:val="fc0"/>
    <w:basedOn w:val="DefaultParagraphFont"/>
    <w:rsid w:val="00EB1A3E"/>
  </w:style>
  <w:style w:type="character" w:customStyle="1" w:styleId="ws96">
    <w:name w:val="ws96"/>
    <w:basedOn w:val="DefaultParagraphFont"/>
    <w:rsid w:val="00EB1A3E"/>
  </w:style>
  <w:style w:type="character" w:customStyle="1" w:styleId="ws86">
    <w:name w:val="ws86"/>
    <w:basedOn w:val="DefaultParagraphFont"/>
    <w:rsid w:val="00EB1A3E"/>
  </w:style>
  <w:style w:type="character" w:customStyle="1" w:styleId="wscb">
    <w:name w:val="wscb"/>
    <w:basedOn w:val="DefaultParagraphFont"/>
    <w:rsid w:val="00EB1A3E"/>
  </w:style>
  <w:style w:type="character" w:customStyle="1" w:styleId="ff15">
    <w:name w:val="ff15"/>
    <w:basedOn w:val="DefaultParagraphFont"/>
    <w:rsid w:val="00EB1A3E"/>
  </w:style>
  <w:style w:type="character" w:customStyle="1" w:styleId="ff16">
    <w:name w:val="ff16"/>
    <w:basedOn w:val="DefaultParagraphFont"/>
    <w:rsid w:val="00EB1A3E"/>
  </w:style>
  <w:style w:type="character" w:customStyle="1" w:styleId="ls22">
    <w:name w:val="ls22"/>
    <w:basedOn w:val="DefaultParagraphFont"/>
    <w:rsid w:val="00EB1A3E"/>
  </w:style>
  <w:style w:type="character" w:customStyle="1" w:styleId="ls24">
    <w:name w:val="ls24"/>
    <w:basedOn w:val="DefaultParagraphFont"/>
    <w:rsid w:val="00EB1A3E"/>
  </w:style>
  <w:style w:type="character" w:customStyle="1" w:styleId="ls26">
    <w:name w:val="ls26"/>
    <w:basedOn w:val="DefaultParagraphFont"/>
    <w:rsid w:val="00EB1A3E"/>
  </w:style>
  <w:style w:type="character" w:customStyle="1" w:styleId="wscf">
    <w:name w:val="wscf"/>
    <w:basedOn w:val="DefaultParagraphFont"/>
    <w:rsid w:val="00EB1A3E"/>
  </w:style>
  <w:style w:type="character" w:customStyle="1" w:styleId="ls28">
    <w:name w:val="ls28"/>
    <w:basedOn w:val="DefaultParagraphFont"/>
    <w:rsid w:val="00EB1A3E"/>
  </w:style>
  <w:style w:type="character" w:customStyle="1" w:styleId="ls29">
    <w:name w:val="ls29"/>
    <w:basedOn w:val="DefaultParagraphFont"/>
    <w:rsid w:val="00EB1A3E"/>
  </w:style>
  <w:style w:type="character" w:customStyle="1" w:styleId="ls2a">
    <w:name w:val="ls2a"/>
    <w:basedOn w:val="DefaultParagraphFont"/>
    <w:rsid w:val="00EB1A3E"/>
  </w:style>
  <w:style w:type="character" w:customStyle="1" w:styleId="ls2e">
    <w:name w:val="ls2e"/>
    <w:basedOn w:val="DefaultParagraphFont"/>
    <w:rsid w:val="00EB1A3E"/>
  </w:style>
  <w:style w:type="character" w:customStyle="1" w:styleId="ff14">
    <w:name w:val="ff14"/>
    <w:basedOn w:val="DefaultParagraphFont"/>
    <w:rsid w:val="00EB1A3E"/>
  </w:style>
  <w:style w:type="character" w:customStyle="1" w:styleId="ls32">
    <w:name w:val="ls32"/>
    <w:basedOn w:val="DefaultParagraphFont"/>
    <w:rsid w:val="00EB1A3E"/>
  </w:style>
  <w:style w:type="character" w:customStyle="1" w:styleId="ls33">
    <w:name w:val="ls33"/>
    <w:basedOn w:val="DefaultParagraphFont"/>
    <w:rsid w:val="00EB1A3E"/>
  </w:style>
  <w:style w:type="character" w:customStyle="1" w:styleId="ls34">
    <w:name w:val="ls34"/>
    <w:basedOn w:val="DefaultParagraphFont"/>
    <w:rsid w:val="00EB1A3E"/>
  </w:style>
  <w:style w:type="character" w:customStyle="1" w:styleId="ls35">
    <w:name w:val="ls35"/>
    <w:basedOn w:val="DefaultParagraphFont"/>
    <w:rsid w:val="00EB1A3E"/>
  </w:style>
  <w:style w:type="character" w:customStyle="1" w:styleId="ls36">
    <w:name w:val="ls36"/>
    <w:basedOn w:val="DefaultParagraphFont"/>
    <w:rsid w:val="00EB1A3E"/>
  </w:style>
  <w:style w:type="character" w:customStyle="1" w:styleId="ls3">
    <w:name w:val="ls3"/>
    <w:basedOn w:val="DefaultParagraphFont"/>
    <w:rsid w:val="00EB1A3E"/>
  </w:style>
  <w:style w:type="character" w:customStyle="1" w:styleId="wsd9">
    <w:name w:val="wsd9"/>
    <w:basedOn w:val="DefaultParagraphFont"/>
    <w:rsid w:val="00EB1A3E"/>
  </w:style>
  <w:style w:type="character" w:customStyle="1" w:styleId="ls3c">
    <w:name w:val="ls3c"/>
    <w:basedOn w:val="DefaultParagraphFont"/>
    <w:rsid w:val="00EB1A3E"/>
  </w:style>
  <w:style w:type="character" w:customStyle="1" w:styleId="ls3d">
    <w:name w:val="ls3d"/>
    <w:basedOn w:val="DefaultParagraphFont"/>
    <w:rsid w:val="00EB1A3E"/>
  </w:style>
  <w:style w:type="character" w:customStyle="1" w:styleId="ls3e">
    <w:name w:val="ls3e"/>
    <w:basedOn w:val="DefaultParagraphFont"/>
    <w:rsid w:val="00EB1A3E"/>
  </w:style>
  <w:style w:type="character" w:customStyle="1" w:styleId="ls3f">
    <w:name w:val="ls3f"/>
    <w:basedOn w:val="DefaultParagraphFont"/>
    <w:rsid w:val="00EB1A3E"/>
  </w:style>
  <w:style w:type="character" w:customStyle="1" w:styleId="wsd4">
    <w:name w:val="wsd4"/>
    <w:basedOn w:val="DefaultParagraphFont"/>
    <w:rsid w:val="00EB1A3E"/>
  </w:style>
  <w:style w:type="character" w:customStyle="1" w:styleId="ls41">
    <w:name w:val="ls41"/>
    <w:basedOn w:val="DefaultParagraphFont"/>
    <w:rsid w:val="00EB1A3E"/>
  </w:style>
  <w:style w:type="character" w:customStyle="1" w:styleId="wsd6">
    <w:name w:val="wsd6"/>
    <w:basedOn w:val="DefaultParagraphFont"/>
    <w:rsid w:val="00EB1A3E"/>
  </w:style>
  <w:style w:type="character" w:customStyle="1" w:styleId="ls43">
    <w:name w:val="ls43"/>
    <w:basedOn w:val="DefaultParagraphFont"/>
    <w:rsid w:val="00EB1A3E"/>
  </w:style>
  <w:style w:type="character" w:customStyle="1" w:styleId="ls44">
    <w:name w:val="ls44"/>
    <w:basedOn w:val="DefaultParagraphFont"/>
    <w:rsid w:val="00EB1A3E"/>
  </w:style>
  <w:style w:type="character" w:customStyle="1" w:styleId="ls45">
    <w:name w:val="ls45"/>
    <w:basedOn w:val="DefaultParagraphFont"/>
    <w:rsid w:val="00EB1A3E"/>
  </w:style>
  <w:style w:type="character" w:customStyle="1" w:styleId="ls46">
    <w:name w:val="ls46"/>
    <w:basedOn w:val="DefaultParagraphFont"/>
    <w:rsid w:val="00EB1A3E"/>
  </w:style>
  <w:style w:type="character" w:customStyle="1" w:styleId="v3">
    <w:name w:val="v3"/>
    <w:basedOn w:val="DefaultParagraphFont"/>
    <w:rsid w:val="00EB1A3E"/>
  </w:style>
  <w:style w:type="character" w:customStyle="1" w:styleId="v4">
    <w:name w:val="v4"/>
    <w:basedOn w:val="DefaultParagraphFont"/>
    <w:rsid w:val="00EB1A3E"/>
  </w:style>
  <w:style w:type="character" w:customStyle="1" w:styleId="ws101">
    <w:name w:val="ws101"/>
    <w:basedOn w:val="DefaultParagraphFont"/>
    <w:rsid w:val="00EB1A3E"/>
  </w:style>
  <w:style w:type="character" w:customStyle="1" w:styleId="val">
    <w:name w:val="val"/>
    <w:basedOn w:val="DefaultParagraphFont"/>
    <w:rsid w:val="00EB1A3E"/>
  </w:style>
  <w:style w:type="paragraph" w:customStyle="1" w:styleId="volume-issue">
    <w:name w:val="volume-issue"/>
    <w:basedOn w:val="Normal"/>
    <w:rsid w:val="00EB1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list">
    <w:name w:val="author-list"/>
    <w:basedOn w:val="DefaultParagraphFont"/>
    <w:rsid w:val="00EB1A3E"/>
  </w:style>
  <w:style w:type="character" w:customStyle="1" w:styleId="cit">
    <w:name w:val="cit"/>
    <w:basedOn w:val="DefaultParagraphFont"/>
    <w:rsid w:val="00EB1A3E"/>
  </w:style>
  <w:style w:type="character" w:customStyle="1" w:styleId="highlight">
    <w:name w:val="highlight"/>
    <w:basedOn w:val="DefaultParagraphFont"/>
    <w:rsid w:val="00EB1A3E"/>
  </w:style>
  <w:style w:type="character" w:customStyle="1" w:styleId="contrib-on-behalf-of">
    <w:name w:val="contrib-on-behalf-of"/>
    <w:basedOn w:val="DefaultParagraphFont"/>
    <w:rsid w:val="00EB1A3E"/>
  </w:style>
  <w:style w:type="character" w:customStyle="1" w:styleId="highwire-cite-metadata-volume">
    <w:name w:val="highwire-cite-metadata-volume"/>
    <w:basedOn w:val="DefaultParagraphFont"/>
    <w:rsid w:val="00EB1A3E"/>
  </w:style>
  <w:style w:type="character" w:customStyle="1" w:styleId="highwire-cite-metadata-issue">
    <w:name w:val="highwire-cite-metadata-issue"/>
    <w:basedOn w:val="DefaultParagraphFont"/>
    <w:rsid w:val="00EB1A3E"/>
  </w:style>
  <w:style w:type="character" w:customStyle="1" w:styleId="hiddenreadable">
    <w:name w:val="hiddenreadable"/>
    <w:basedOn w:val="DefaultParagraphFont"/>
    <w:rsid w:val="00EB1A3E"/>
  </w:style>
  <w:style w:type="character" w:customStyle="1" w:styleId="arttitle">
    <w:name w:val="arttitle"/>
    <w:basedOn w:val="DefaultParagraphFont"/>
    <w:rsid w:val="00EB1A3E"/>
  </w:style>
  <w:style w:type="paragraph" w:styleId="TOCHeading">
    <w:name w:val="TOC Heading"/>
    <w:basedOn w:val="Heading1"/>
    <w:next w:val="Normal"/>
    <w:uiPriority w:val="39"/>
    <w:semiHidden/>
    <w:unhideWhenUsed/>
    <w:qFormat/>
    <w:rsid w:val="00EB1A3E"/>
    <w:pPr>
      <w:outlineLvl w:val="9"/>
    </w:pPr>
    <w:rPr>
      <w:lang w:eastAsia="ja-JP"/>
    </w:rPr>
  </w:style>
  <w:style w:type="paragraph" w:styleId="TOC1">
    <w:name w:val="toc 1"/>
    <w:basedOn w:val="Normal"/>
    <w:next w:val="Normal"/>
    <w:autoRedefine/>
    <w:uiPriority w:val="39"/>
    <w:unhideWhenUsed/>
    <w:rsid w:val="00EB1A3E"/>
    <w:pPr>
      <w:spacing w:after="100"/>
    </w:pPr>
    <w:rPr>
      <w:rFonts w:eastAsiaTheme="minorEastAsia"/>
    </w:rPr>
  </w:style>
  <w:style w:type="paragraph" w:styleId="TOC2">
    <w:name w:val="toc 2"/>
    <w:basedOn w:val="Normal"/>
    <w:next w:val="Normal"/>
    <w:autoRedefine/>
    <w:uiPriority w:val="39"/>
    <w:unhideWhenUsed/>
    <w:rsid w:val="00EB1A3E"/>
    <w:pPr>
      <w:spacing w:after="100"/>
      <w:ind w:left="220"/>
    </w:pPr>
    <w:rPr>
      <w:rFonts w:eastAsiaTheme="minorEastAsia"/>
    </w:rPr>
  </w:style>
  <w:style w:type="paragraph" w:styleId="TOC3">
    <w:name w:val="toc 3"/>
    <w:basedOn w:val="Normal"/>
    <w:next w:val="Normal"/>
    <w:autoRedefine/>
    <w:uiPriority w:val="39"/>
    <w:unhideWhenUsed/>
    <w:rsid w:val="00EB1A3E"/>
    <w:pPr>
      <w:spacing w:after="100"/>
      <w:ind w:left="440"/>
    </w:pPr>
    <w:rPr>
      <w:rFonts w:eastAsiaTheme="minorEastAsia"/>
    </w:rPr>
  </w:style>
  <w:style w:type="character" w:customStyle="1" w:styleId="fc2">
    <w:name w:val="fc2"/>
    <w:basedOn w:val="DefaultParagraphFont"/>
    <w:rsid w:val="00EB1A3E"/>
  </w:style>
  <w:style w:type="character" w:customStyle="1" w:styleId="ff4">
    <w:name w:val="ff4"/>
    <w:basedOn w:val="DefaultParagraphFont"/>
    <w:rsid w:val="00EB1A3E"/>
  </w:style>
  <w:style w:type="character" w:customStyle="1" w:styleId="collab">
    <w:name w:val="collab"/>
    <w:basedOn w:val="DefaultParagraphFont"/>
    <w:rsid w:val="00EB1A3E"/>
  </w:style>
  <w:style w:type="character" w:customStyle="1" w:styleId="highwire-cite-metadata-pages">
    <w:name w:val="highwire-cite-metadata-pages"/>
    <w:basedOn w:val="DefaultParagraphFont"/>
    <w:rsid w:val="00EB1A3E"/>
  </w:style>
  <w:style w:type="character" w:customStyle="1" w:styleId="name">
    <w:name w:val="name"/>
    <w:basedOn w:val="DefaultParagraphFont"/>
    <w:rsid w:val="00EB1A3E"/>
  </w:style>
  <w:style w:type="character" w:customStyle="1" w:styleId="contrib-degrees">
    <w:name w:val="contrib-degrees"/>
    <w:basedOn w:val="DefaultParagraphFont"/>
    <w:rsid w:val="00EB1A3E"/>
  </w:style>
  <w:style w:type="character" w:customStyle="1" w:styleId="sr-only">
    <w:name w:val="sr-only"/>
    <w:basedOn w:val="DefaultParagraphFont"/>
    <w:rsid w:val="00EB1A3E"/>
  </w:style>
  <w:style w:type="character" w:customStyle="1" w:styleId="delimiter">
    <w:name w:val="delimiter"/>
    <w:basedOn w:val="DefaultParagraphFont"/>
    <w:rsid w:val="00EB1A3E"/>
  </w:style>
  <w:style w:type="character" w:customStyle="1" w:styleId="abstract--author-name">
    <w:name w:val="abstract--author-name"/>
    <w:basedOn w:val="DefaultParagraphFont"/>
    <w:rsid w:val="00EB1A3E"/>
  </w:style>
  <w:style w:type="character" w:customStyle="1" w:styleId="absnonlinkmetadata">
    <w:name w:val="abs_nonlink_metadata"/>
    <w:basedOn w:val="DefaultParagraphFont"/>
    <w:rsid w:val="00EB1A3E"/>
  </w:style>
  <w:style w:type="character" w:customStyle="1" w:styleId="a0">
    <w:name w:val="a"/>
    <w:basedOn w:val="DefaultParagraphFont"/>
    <w:rsid w:val="00EB1A3E"/>
  </w:style>
  <w:style w:type="paragraph" w:styleId="HTMLPreformatted">
    <w:name w:val="HTML Preformatted"/>
    <w:basedOn w:val="Normal"/>
    <w:link w:val="HTMLPreformattedChar"/>
    <w:uiPriority w:val="99"/>
    <w:semiHidden/>
    <w:unhideWhenUsed/>
    <w:rsid w:val="00EB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1A3E"/>
    <w:rPr>
      <w:rFonts w:ascii="Courier New" w:eastAsia="Times New Roman" w:hAnsi="Courier New" w:cs="Courier New"/>
      <w:sz w:val="20"/>
      <w:szCs w:val="20"/>
    </w:rPr>
  </w:style>
  <w:style w:type="character" w:customStyle="1" w:styleId="ls4a">
    <w:name w:val="ls4a"/>
    <w:basedOn w:val="DefaultParagraphFont"/>
    <w:rsid w:val="00EB1A3E"/>
  </w:style>
  <w:style w:type="character" w:customStyle="1" w:styleId="ls5b">
    <w:name w:val="ls5b"/>
    <w:basedOn w:val="DefaultParagraphFont"/>
    <w:rsid w:val="00EB1A3E"/>
  </w:style>
  <w:style w:type="character" w:customStyle="1" w:styleId="fs3">
    <w:name w:val="fs3"/>
    <w:basedOn w:val="DefaultParagraphFont"/>
    <w:rsid w:val="00EB1A3E"/>
  </w:style>
  <w:style w:type="character" w:customStyle="1" w:styleId="lsa">
    <w:name w:val="lsa"/>
    <w:basedOn w:val="DefaultParagraphFont"/>
    <w:rsid w:val="00EB1A3E"/>
  </w:style>
  <w:style w:type="character" w:customStyle="1" w:styleId="ls5c">
    <w:name w:val="ls5c"/>
    <w:basedOn w:val="DefaultParagraphFont"/>
    <w:rsid w:val="00EB1A3E"/>
  </w:style>
  <w:style w:type="character" w:customStyle="1" w:styleId="ls5d">
    <w:name w:val="ls5d"/>
    <w:basedOn w:val="DefaultParagraphFont"/>
    <w:rsid w:val="00EB1A3E"/>
  </w:style>
  <w:style w:type="character" w:customStyle="1" w:styleId="lsb">
    <w:name w:val="lsb"/>
    <w:basedOn w:val="DefaultParagraphFont"/>
    <w:rsid w:val="00EB1A3E"/>
  </w:style>
  <w:style w:type="character" w:customStyle="1" w:styleId="ls5e">
    <w:name w:val="ls5e"/>
    <w:basedOn w:val="DefaultParagraphFont"/>
    <w:rsid w:val="00EB1A3E"/>
  </w:style>
  <w:style w:type="character" w:customStyle="1" w:styleId="lsc">
    <w:name w:val="lsc"/>
    <w:basedOn w:val="DefaultParagraphFont"/>
    <w:rsid w:val="00EB1A3E"/>
  </w:style>
  <w:style w:type="character" w:customStyle="1" w:styleId="ls5f">
    <w:name w:val="ls5f"/>
    <w:basedOn w:val="DefaultParagraphFont"/>
    <w:rsid w:val="00EB1A3E"/>
  </w:style>
  <w:style w:type="character" w:customStyle="1" w:styleId="ls60">
    <w:name w:val="ls60"/>
    <w:basedOn w:val="DefaultParagraphFont"/>
    <w:rsid w:val="00EB1A3E"/>
  </w:style>
  <w:style w:type="character" w:customStyle="1" w:styleId="lsd">
    <w:name w:val="lsd"/>
    <w:basedOn w:val="DefaultParagraphFont"/>
    <w:rsid w:val="00EB1A3E"/>
  </w:style>
  <w:style w:type="character" w:customStyle="1" w:styleId="ls61">
    <w:name w:val="ls61"/>
    <w:basedOn w:val="DefaultParagraphFont"/>
    <w:rsid w:val="00EB1A3E"/>
  </w:style>
  <w:style w:type="character" w:customStyle="1" w:styleId="doilabel">
    <w:name w:val="doi__label"/>
    <w:basedOn w:val="DefaultParagraphFont"/>
    <w:rsid w:val="00EB1A3E"/>
  </w:style>
  <w:style w:type="character" w:customStyle="1" w:styleId="ff1">
    <w:name w:val="ff1"/>
    <w:basedOn w:val="DefaultParagraphFont"/>
    <w:rsid w:val="00EB1A3E"/>
  </w:style>
  <w:style w:type="character" w:customStyle="1" w:styleId="ff2">
    <w:name w:val="ff2"/>
    <w:basedOn w:val="DefaultParagraphFont"/>
    <w:rsid w:val="00EB1A3E"/>
  </w:style>
  <w:style w:type="character" w:customStyle="1" w:styleId="fs1">
    <w:name w:val="fs1"/>
    <w:basedOn w:val="DefaultParagraphFont"/>
    <w:rsid w:val="00EB1A3E"/>
  </w:style>
  <w:style w:type="paragraph" w:customStyle="1" w:styleId="Normal1">
    <w:name w:val="Normal1"/>
    <w:rsid w:val="00EB1A3E"/>
    <w:pPr>
      <w:widowControl w:val="0"/>
      <w:spacing w:after="0" w:line="240" w:lineRule="auto"/>
    </w:pPr>
    <w:rPr>
      <w:rFonts w:ascii="Calibri" w:eastAsia="Calibri" w:hAnsi="Calibri" w:cs="Calibri"/>
      <w:sz w:val="24"/>
      <w:szCs w:val="24"/>
      <w:lang w:val="en-GB"/>
    </w:rPr>
  </w:style>
  <w:style w:type="character" w:customStyle="1" w:styleId="authors">
    <w:name w:val="authors"/>
    <w:basedOn w:val="DefaultParagraphFont"/>
    <w:rsid w:val="00EB1A3E"/>
  </w:style>
  <w:style w:type="character" w:customStyle="1" w:styleId="Date1">
    <w:name w:val="Date1"/>
    <w:basedOn w:val="DefaultParagraphFont"/>
    <w:rsid w:val="00EB1A3E"/>
  </w:style>
  <w:style w:type="character" w:customStyle="1" w:styleId="arttitle0">
    <w:name w:val="art_title"/>
    <w:basedOn w:val="DefaultParagraphFont"/>
    <w:rsid w:val="00EB1A3E"/>
  </w:style>
  <w:style w:type="character" w:customStyle="1" w:styleId="serialtitle">
    <w:name w:val="serial_title"/>
    <w:basedOn w:val="DefaultParagraphFont"/>
    <w:rsid w:val="00EB1A3E"/>
  </w:style>
  <w:style w:type="character" w:customStyle="1" w:styleId="volumeissue">
    <w:name w:val="volume_issue"/>
    <w:basedOn w:val="DefaultParagraphFont"/>
    <w:rsid w:val="00EB1A3E"/>
  </w:style>
  <w:style w:type="character" w:customStyle="1" w:styleId="pagerange">
    <w:name w:val="page_range"/>
    <w:basedOn w:val="DefaultParagraphFont"/>
    <w:rsid w:val="00EB1A3E"/>
  </w:style>
  <w:style w:type="character" w:customStyle="1" w:styleId="doilink">
    <w:name w:val="doi_link"/>
    <w:basedOn w:val="DefaultParagraphFont"/>
    <w:rsid w:val="00EB1A3E"/>
  </w:style>
  <w:style w:type="character" w:styleId="UnresolvedMention">
    <w:name w:val="Unresolved Mention"/>
    <w:basedOn w:val="DefaultParagraphFont"/>
    <w:uiPriority w:val="99"/>
    <w:semiHidden/>
    <w:unhideWhenUsed/>
    <w:rsid w:val="00EB1A3E"/>
    <w:rPr>
      <w:color w:val="605E5C"/>
      <w:shd w:val="clear" w:color="auto" w:fill="E1DFDD"/>
    </w:rPr>
  </w:style>
  <w:style w:type="table" w:styleId="PlainTable2">
    <w:name w:val="Plain Table 2"/>
    <w:basedOn w:val="TableNormal"/>
    <w:uiPriority w:val="42"/>
    <w:rsid w:val="00EB1A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6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kiru.salami@lasu.edu.ng" TargetMode="Externa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26</Pages>
  <Words>5381</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SALAMI</dc:creator>
  <cp:keywords/>
  <dc:description/>
  <cp:lastModifiedBy>DR SALAMI</cp:lastModifiedBy>
  <cp:revision>10</cp:revision>
  <dcterms:created xsi:type="dcterms:W3CDTF">2020-09-02T15:13:00Z</dcterms:created>
  <dcterms:modified xsi:type="dcterms:W3CDTF">2020-10-30T11:03:00Z</dcterms:modified>
</cp:coreProperties>
</file>