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53230" w14:textId="77777777" w:rsidR="00A61B47" w:rsidRDefault="00A61B47" w:rsidP="00CD6418">
      <w:pPr>
        <w:widowControl w:val="0"/>
        <w:autoSpaceDE w:val="0"/>
        <w:autoSpaceDN w:val="0"/>
        <w:adjustRightInd w:val="0"/>
        <w:spacing w:line="360" w:lineRule="auto"/>
        <w:jc w:val="center"/>
        <w:rPr>
          <w:rFonts w:asciiTheme="majorBidi" w:hAnsiTheme="majorBidi" w:cstheme="majorBidi"/>
          <w:b/>
          <w:bCs/>
          <w:color w:val="222222"/>
          <w:sz w:val="32"/>
          <w:szCs w:val="32"/>
          <w:shd w:val="clear" w:color="auto" w:fill="FFFFFF"/>
        </w:rPr>
      </w:pPr>
      <w:r w:rsidRPr="00A61B47">
        <w:rPr>
          <w:rFonts w:asciiTheme="majorBidi" w:hAnsiTheme="majorBidi" w:cstheme="majorBidi"/>
          <w:b/>
          <w:bCs/>
          <w:color w:val="222222"/>
          <w:sz w:val="32"/>
          <w:szCs w:val="32"/>
          <w:shd w:val="clear" w:color="auto" w:fill="FFFFFF"/>
        </w:rPr>
        <w:t>MULTI ANTIBIOGRAM-INTEGRON RELATIONSHIP IN SALMONELLASPECIES ISOLATED FROM LOCAL POULTRY CARCASSES</w:t>
      </w:r>
    </w:p>
    <w:p w14:paraId="7C44D384" w14:textId="0EB1CF2B" w:rsidR="00CF72C9" w:rsidRPr="00996352" w:rsidRDefault="00CF72C9" w:rsidP="00C226A2">
      <w:pPr>
        <w:widowControl w:val="0"/>
        <w:autoSpaceDE w:val="0"/>
        <w:autoSpaceDN w:val="0"/>
        <w:adjustRightInd w:val="0"/>
        <w:spacing w:line="360" w:lineRule="auto"/>
        <w:jc w:val="center"/>
        <w:rPr>
          <w:rFonts w:asciiTheme="majorBidi" w:hAnsiTheme="majorBidi" w:cstheme="majorBidi"/>
          <w:i/>
          <w:iCs/>
          <w:sz w:val="24"/>
          <w:szCs w:val="24"/>
        </w:rPr>
      </w:pPr>
      <w:r w:rsidRPr="00996352">
        <w:rPr>
          <w:rFonts w:asciiTheme="majorBidi" w:hAnsiTheme="majorBidi" w:cstheme="majorBidi"/>
          <w:i/>
          <w:iCs/>
          <w:sz w:val="24"/>
          <w:szCs w:val="24"/>
        </w:rPr>
        <w:t>El-</w:t>
      </w:r>
      <w:proofErr w:type="spellStart"/>
      <w:r w:rsidRPr="00996352">
        <w:rPr>
          <w:rFonts w:asciiTheme="majorBidi" w:hAnsiTheme="majorBidi" w:cstheme="majorBidi"/>
          <w:i/>
          <w:iCs/>
          <w:sz w:val="24"/>
          <w:szCs w:val="24"/>
        </w:rPr>
        <w:t>Sendiony</w:t>
      </w:r>
      <w:proofErr w:type="spellEnd"/>
      <w:r w:rsidRPr="00996352">
        <w:rPr>
          <w:rFonts w:asciiTheme="majorBidi" w:hAnsiTheme="majorBidi" w:cstheme="majorBidi"/>
          <w:i/>
          <w:iCs/>
          <w:sz w:val="24"/>
          <w:szCs w:val="24"/>
        </w:rPr>
        <w:t>, M.M</w:t>
      </w:r>
      <w:r>
        <w:rPr>
          <w:rFonts w:asciiTheme="majorBidi" w:hAnsiTheme="majorBidi" w:cstheme="majorBidi"/>
          <w:i/>
          <w:iCs/>
          <w:sz w:val="24"/>
          <w:szCs w:val="24"/>
        </w:rPr>
        <w:t>*</w:t>
      </w:r>
      <w:r w:rsidRPr="00996352">
        <w:rPr>
          <w:rFonts w:asciiTheme="majorBidi" w:hAnsiTheme="majorBidi" w:cstheme="majorBidi"/>
          <w:i/>
          <w:iCs/>
          <w:sz w:val="24"/>
          <w:szCs w:val="24"/>
        </w:rPr>
        <w:t xml:space="preserve">, </w:t>
      </w:r>
      <w:proofErr w:type="spellStart"/>
      <w:r w:rsidR="00106C19">
        <w:rPr>
          <w:rFonts w:asciiTheme="majorBidi" w:hAnsiTheme="majorBidi" w:cstheme="majorBidi"/>
          <w:i/>
          <w:iCs/>
          <w:sz w:val="24"/>
          <w:szCs w:val="24"/>
        </w:rPr>
        <w:t>Ayman.M.Kamar</w:t>
      </w:r>
      <w:proofErr w:type="spellEnd"/>
      <w:r>
        <w:rPr>
          <w:rFonts w:asciiTheme="majorBidi" w:hAnsiTheme="majorBidi" w:cstheme="majorBidi"/>
          <w:i/>
          <w:iCs/>
          <w:sz w:val="24"/>
          <w:szCs w:val="24"/>
        </w:rPr>
        <w:t>*</w:t>
      </w:r>
      <w:r w:rsidRPr="00996352">
        <w:rPr>
          <w:rFonts w:asciiTheme="majorBidi" w:hAnsiTheme="majorBidi" w:cstheme="majorBidi"/>
          <w:i/>
          <w:iCs/>
          <w:sz w:val="24"/>
          <w:szCs w:val="24"/>
        </w:rPr>
        <w:t xml:space="preserve"> and </w:t>
      </w:r>
      <w:proofErr w:type="spellStart"/>
      <w:r w:rsidR="00C226A2">
        <w:rPr>
          <w:rFonts w:asciiTheme="majorBidi" w:hAnsiTheme="majorBidi" w:cstheme="majorBidi"/>
          <w:i/>
          <w:iCs/>
          <w:sz w:val="24"/>
          <w:szCs w:val="24"/>
        </w:rPr>
        <w:t>Diaa</w:t>
      </w:r>
      <w:proofErr w:type="spellEnd"/>
      <w:r w:rsidR="00C226A2">
        <w:rPr>
          <w:rFonts w:asciiTheme="majorBidi" w:hAnsiTheme="majorBidi" w:cstheme="majorBidi"/>
          <w:i/>
          <w:iCs/>
          <w:sz w:val="24"/>
          <w:szCs w:val="24"/>
        </w:rPr>
        <w:t xml:space="preserve"> </w:t>
      </w:r>
      <w:proofErr w:type="spellStart"/>
      <w:r w:rsidR="00C226A2">
        <w:rPr>
          <w:rFonts w:asciiTheme="majorBidi" w:hAnsiTheme="majorBidi" w:cstheme="majorBidi"/>
          <w:i/>
          <w:iCs/>
          <w:sz w:val="24"/>
          <w:szCs w:val="24"/>
        </w:rPr>
        <w:t>E.Hussein</w:t>
      </w:r>
      <w:proofErr w:type="spellEnd"/>
      <w:r>
        <w:rPr>
          <w:rFonts w:asciiTheme="majorBidi" w:hAnsiTheme="majorBidi" w:cstheme="majorBidi"/>
          <w:i/>
          <w:iCs/>
          <w:sz w:val="24"/>
          <w:szCs w:val="24"/>
        </w:rPr>
        <w:t>*</w:t>
      </w:r>
      <w:r w:rsidRPr="00996352">
        <w:rPr>
          <w:rFonts w:asciiTheme="majorBidi" w:hAnsiTheme="majorBidi" w:cstheme="majorBidi"/>
          <w:i/>
          <w:iCs/>
          <w:sz w:val="24"/>
          <w:szCs w:val="24"/>
        </w:rPr>
        <w:t xml:space="preserve"> </w:t>
      </w:r>
    </w:p>
    <w:p w14:paraId="457B5F12" w14:textId="77777777" w:rsidR="00F00BAB" w:rsidRDefault="00CF72C9" w:rsidP="00CF72C9">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w:t>
      </w:r>
      <w:r w:rsidR="00C226A2">
        <w:rPr>
          <w:rFonts w:ascii="Times New Roman" w:hAnsi="Times New Roman" w:cs="Times New Roman"/>
        </w:rPr>
        <w:t>Researcher</w:t>
      </w:r>
      <w:r w:rsidR="00DC39FF">
        <w:rPr>
          <w:rFonts w:ascii="Times New Roman" w:hAnsi="Times New Roman" w:cs="Times New Roman"/>
        </w:rPr>
        <w:t>s</w:t>
      </w:r>
      <w:r w:rsidR="00C226A2">
        <w:rPr>
          <w:rFonts w:ascii="Times New Roman" w:hAnsi="Times New Roman" w:cs="Times New Roman"/>
        </w:rPr>
        <w:t xml:space="preserve"> at </w:t>
      </w:r>
      <w:r w:rsidRPr="00CF72C9">
        <w:rPr>
          <w:rFonts w:ascii="Times New Roman" w:hAnsi="Times New Roman" w:cs="Times New Roman"/>
        </w:rPr>
        <w:t xml:space="preserve">Agricultural Research Center (ARC); Animal Health Research Institute (AHRI); </w:t>
      </w:r>
    </w:p>
    <w:p w14:paraId="77735920" w14:textId="46DDC92B" w:rsidR="00CF72C9" w:rsidRPr="00CF72C9" w:rsidRDefault="00CF72C9" w:rsidP="00CF72C9">
      <w:pPr>
        <w:widowControl w:val="0"/>
        <w:autoSpaceDE w:val="0"/>
        <w:autoSpaceDN w:val="0"/>
        <w:adjustRightInd w:val="0"/>
        <w:spacing w:line="360" w:lineRule="auto"/>
        <w:jc w:val="both"/>
        <w:rPr>
          <w:rFonts w:ascii="Times New Roman" w:hAnsi="Times New Roman" w:cs="Times New Roman"/>
        </w:rPr>
      </w:pPr>
      <w:r w:rsidRPr="00CF72C9">
        <w:rPr>
          <w:rFonts w:ascii="Times New Roman" w:hAnsi="Times New Roman" w:cs="Times New Roman"/>
        </w:rPr>
        <w:t>Food Hygiene Department-Alexandria Food inspection laboratory; Port of Alexandria; Gate 14</w:t>
      </w:r>
      <w:r w:rsidR="00C226A2">
        <w:rPr>
          <w:rFonts w:ascii="Times New Roman" w:hAnsi="Times New Roman" w:cs="Times New Roman"/>
        </w:rPr>
        <w:t>,</w:t>
      </w:r>
      <w:r w:rsidRPr="00CF72C9">
        <w:rPr>
          <w:rFonts w:ascii="Times New Roman" w:hAnsi="Times New Roman" w:cs="Times New Roman"/>
        </w:rPr>
        <w:t xml:space="preserve"> Egypt.</w:t>
      </w:r>
    </w:p>
    <w:p w14:paraId="1827FEA8" w14:textId="77777777" w:rsidR="00CF72C9" w:rsidRPr="00DC39FF" w:rsidRDefault="00CF72C9" w:rsidP="00CF72C9">
      <w:pPr>
        <w:widowControl w:val="0"/>
        <w:autoSpaceDE w:val="0"/>
        <w:autoSpaceDN w:val="0"/>
        <w:adjustRightInd w:val="0"/>
        <w:spacing w:line="240" w:lineRule="auto"/>
        <w:jc w:val="both"/>
        <w:rPr>
          <w:rFonts w:ascii="Times New Roman" w:hAnsi="Times New Roman" w:cs="Times New Roman"/>
          <w:sz w:val="20"/>
          <w:szCs w:val="20"/>
        </w:rPr>
      </w:pPr>
      <w:r w:rsidRPr="00DC39FF">
        <w:rPr>
          <w:rFonts w:ascii="Times New Roman" w:hAnsi="Times New Roman" w:cs="Times New Roman"/>
          <w:sz w:val="20"/>
          <w:szCs w:val="20"/>
        </w:rPr>
        <w:t xml:space="preserve">Correspondence: Mohammed </w:t>
      </w:r>
      <w:proofErr w:type="spellStart"/>
      <w:r w:rsidRPr="00DC39FF">
        <w:rPr>
          <w:rFonts w:ascii="Times New Roman" w:hAnsi="Times New Roman" w:cs="Times New Roman"/>
          <w:sz w:val="20"/>
          <w:szCs w:val="20"/>
        </w:rPr>
        <w:t>Elsenduony</w:t>
      </w:r>
      <w:proofErr w:type="spellEnd"/>
      <w:r w:rsidRPr="00DC39FF">
        <w:rPr>
          <w:rFonts w:ascii="Times New Roman" w:hAnsi="Times New Roman" w:cs="Times New Roman"/>
          <w:sz w:val="20"/>
          <w:szCs w:val="20"/>
        </w:rPr>
        <w:t xml:space="preserve">                </w:t>
      </w:r>
    </w:p>
    <w:p w14:paraId="1F2F094D" w14:textId="51613A96" w:rsidR="00CF72C9" w:rsidRPr="00DC39FF" w:rsidRDefault="00CF72C9" w:rsidP="00CF72C9">
      <w:pPr>
        <w:widowControl w:val="0"/>
        <w:autoSpaceDE w:val="0"/>
        <w:autoSpaceDN w:val="0"/>
        <w:adjustRightInd w:val="0"/>
        <w:spacing w:line="240" w:lineRule="auto"/>
        <w:jc w:val="both"/>
        <w:rPr>
          <w:rFonts w:ascii="Times New Roman" w:hAnsi="Times New Roman" w:cs="Times New Roman"/>
          <w:sz w:val="20"/>
          <w:szCs w:val="20"/>
        </w:rPr>
      </w:pPr>
      <w:proofErr w:type="spellStart"/>
      <w:r w:rsidRPr="00DC39FF">
        <w:rPr>
          <w:rFonts w:ascii="Times New Roman" w:hAnsi="Times New Roman" w:cs="Times New Roman"/>
          <w:sz w:val="20"/>
          <w:szCs w:val="20"/>
        </w:rPr>
        <w:t>E.mail</w:t>
      </w:r>
      <w:proofErr w:type="spellEnd"/>
      <w:r w:rsidRPr="00DC39FF">
        <w:rPr>
          <w:rFonts w:ascii="Times New Roman" w:hAnsi="Times New Roman" w:cs="Times New Roman"/>
          <w:sz w:val="20"/>
          <w:szCs w:val="20"/>
        </w:rPr>
        <w:t>: dr_myad2050@yahoo.com</w:t>
      </w:r>
    </w:p>
    <w:p w14:paraId="6911B537" w14:textId="77777777" w:rsidR="00CD6418" w:rsidRPr="00010925" w:rsidRDefault="00CD6418" w:rsidP="00CD6418">
      <w:pPr>
        <w:widowControl w:val="0"/>
        <w:autoSpaceDE w:val="0"/>
        <w:autoSpaceDN w:val="0"/>
        <w:adjustRightInd w:val="0"/>
        <w:spacing w:line="360" w:lineRule="auto"/>
        <w:jc w:val="center"/>
        <w:rPr>
          <w:rFonts w:ascii="Times New Roman" w:hAnsi="Times New Roman" w:cs="Times New Roman"/>
          <w:sz w:val="32"/>
          <w:szCs w:val="32"/>
        </w:rPr>
      </w:pPr>
      <w:r w:rsidRPr="00010925">
        <w:rPr>
          <w:rFonts w:ascii="Times New Roman" w:hAnsi="Times New Roman" w:cs="Times New Roman"/>
          <w:sz w:val="32"/>
          <w:szCs w:val="32"/>
        </w:rPr>
        <w:t>Abstract</w:t>
      </w:r>
    </w:p>
    <w:p w14:paraId="6761FD9B" w14:textId="220A2ACA" w:rsidR="00010925" w:rsidRDefault="00FF4259" w:rsidP="005055FF">
      <w:pPr>
        <w:pBdr>
          <w:bottom w:val="single" w:sz="12" w:space="1" w:color="auto"/>
        </w:pBd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investigation was carried out to </w:t>
      </w:r>
      <w:r w:rsidRPr="00010925">
        <w:rPr>
          <w:rFonts w:asciiTheme="majorBidi" w:hAnsiTheme="majorBidi" w:cstheme="majorBidi"/>
          <w:sz w:val="24"/>
          <w:szCs w:val="24"/>
        </w:rPr>
        <w:t xml:space="preserve">investigate the relationship between incidence of multidrug-resistant isolates and presence of class 1 integron in </w:t>
      </w:r>
      <w:r w:rsidRPr="00C360E9">
        <w:rPr>
          <w:rFonts w:asciiTheme="majorBidi" w:hAnsiTheme="majorBidi" w:cstheme="majorBidi"/>
          <w:i/>
          <w:iCs/>
          <w:sz w:val="24"/>
          <w:szCs w:val="24"/>
        </w:rPr>
        <w:t>Salmonella</w:t>
      </w:r>
      <w:r w:rsidRPr="00010925">
        <w:rPr>
          <w:rFonts w:asciiTheme="majorBidi" w:hAnsiTheme="majorBidi" w:cstheme="majorBidi"/>
          <w:sz w:val="24"/>
          <w:szCs w:val="24"/>
        </w:rPr>
        <w:t xml:space="preserve"> recovered from poultry</w:t>
      </w:r>
      <w:r w:rsidR="00AE4AFD">
        <w:rPr>
          <w:rFonts w:asciiTheme="majorBidi" w:hAnsiTheme="majorBidi" w:cstheme="majorBidi"/>
          <w:sz w:val="24"/>
          <w:szCs w:val="24"/>
        </w:rPr>
        <w:t xml:space="preserve"> </w:t>
      </w:r>
      <w:r w:rsidR="00AE4AFD" w:rsidRPr="007514D2">
        <w:rPr>
          <w:rFonts w:asciiTheme="majorBidi" w:hAnsiTheme="majorBidi" w:cstheme="majorBidi"/>
          <w:sz w:val="24"/>
          <w:szCs w:val="24"/>
        </w:rPr>
        <w:t>carcasses</w:t>
      </w:r>
      <w:r w:rsidRPr="007514D2">
        <w:rPr>
          <w:rFonts w:asciiTheme="majorBidi" w:hAnsiTheme="majorBidi" w:cstheme="majorBidi"/>
          <w:sz w:val="24"/>
          <w:szCs w:val="24"/>
        </w:rPr>
        <w:t xml:space="preserve"> from</w:t>
      </w:r>
      <w:r w:rsidRPr="00010925">
        <w:rPr>
          <w:rFonts w:asciiTheme="majorBidi" w:hAnsiTheme="majorBidi" w:cstheme="majorBidi"/>
          <w:sz w:val="24"/>
          <w:szCs w:val="24"/>
        </w:rPr>
        <w:t xml:space="preserve"> local </w:t>
      </w:r>
      <w:r>
        <w:rPr>
          <w:rFonts w:asciiTheme="majorBidi" w:hAnsiTheme="majorBidi" w:cstheme="majorBidi"/>
          <w:sz w:val="24"/>
          <w:szCs w:val="24"/>
        </w:rPr>
        <w:t xml:space="preserve">Egyptian </w:t>
      </w:r>
      <w:r w:rsidR="00C360E9">
        <w:rPr>
          <w:rFonts w:asciiTheme="majorBidi" w:hAnsiTheme="majorBidi" w:cstheme="majorBidi"/>
          <w:sz w:val="24"/>
          <w:szCs w:val="24"/>
        </w:rPr>
        <w:t xml:space="preserve">markets. </w:t>
      </w:r>
      <w:r w:rsidR="00010925" w:rsidRPr="00010925">
        <w:rPr>
          <w:rFonts w:asciiTheme="majorBidi" w:hAnsiTheme="majorBidi" w:cstheme="majorBidi"/>
          <w:sz w:val="24"/>
          <w:szCs w:val="24"/>
        </w:rPr>
        <w:t>One hun</w:t>
      </w:r>
      <w:r w:rsidR="00010925" w:rsidRPr="009B071A">
        <w:rPr>
          <w:rFonts w:asciiTheme="majorBidi" w:hAnsiTheme="majorBidi" w:cstheme="majorBidi"/>
          <w:sz w:val="24"/>
          <w:szCs w:val="24"/>
        </w:rPr>
        <w:t xml:space="preserve">dred samples of raw chicken carcasses </w:t>
      </w:r>
      <w:r w:rsidR="00C360E9">
        <w:rPr>
          <w:rFonts w:asciiTheme="majorBidi" w:hAnsiTheme="majorBidi" w:cstheme="majorBidi"/>
          <w:sz w:val="24"/>
          <w:szCs w:val="24"/>
        </w:rPr>
        <w:t xml:space="preserve">which </w:t>
      </w:r>
      <w:r w:rsidR="00010925" w:rsidRPr="009B071A">
        <w:rPr>
          <w:rFonts w:asciiTheme="majorBidi" w:hAnsiTheme="majorBidi" w:cstheme="majorBidi"/>
          <w:sz w:val="24"/>
          <w:szCs w:val="24"/>
        </w:rPr>
        <w:t xml:space="preserve">obtained from ten poultry </w:t>
      </w:r>
      <w:r w:rsidR="003423D6">
        <w:rPr>
          <w:rFonts w:asciiTheme="majorBidi" w:hAnsiTheme="majorBidi" w:cstheme="majorBidi"/>
          <w:sz w:val="24"/>
          <w:szCs w:val="24"/>
        </w:rPr>
        <w:t>market</w:t>
      </w:r>
      <w:r w:rsidR="008E31EF">
        <w:rPr>
          <w:rFonts w:asciiTheme="majorBidi" w:hAnsiTheme="majorBidi" w:cstheme="majorBidi"/>
          <w:sz w:val="24"/>
          <w:szCs w:val="24"/>
        </w:rPr>
        <w:t>s</w:t>
      </w:r>
      <w:r w:rsidR="00010925" w:rsidRPr="009B071A">
        <w:rPr>
          <w:rFonts w:asciiTheme="majorBidi" w:hAnsiTheme="majorBidi" w:cstheme="majorBidi"/>
          <w:sz w:val="24"/>
          <w:szCs w:val="24"/>
        </w:rPr>
        <w:t xml:space="preserve"> at Alexandria markets were examined for presence of </w:t>
      </w:r>
      <w:r w:rsidR="00010925" w:rsidRPr="00C360E9">
        <w:rPr>
          <w:rFonts w:asciiTheme="majorBidi" w:hAnsiTheme="majorBidi" w:cstheme="majorBidi"/>
          <w:i/>
          <w:iCs/>
          <w:sz w:val="24"/>
          <w:szCs w:val="24"/>
        </w:rPr>
        <w:t>Salmonella</w:t>
      </w:r>
      <w:r w:rsidR="00010925" w:rsidRPr="009B071A">
        <w:rPr>
          <w:rFonts w:asciiTheme="majorBidi" w:hAnsiTheme="majorBidi" w:cstheme="majorBidi"/>
          <w:sz w:val="24"/>
          <w:szCs w:val="24"/>
        </w:rPr>
        <w:t xml:space="preserve"> sp., </w:t>
      </w:r>
      <w:r w:rsidR="00C360E9">
        <w:rPr>
          <w:rFonts w:asciiTheme="majorBidi" w:hAnsiTheme="majorBidi" w:cstheme="majorBidi"/>
          <w:sz w:val="24"/>
          <w:szCs w:val="24"/>
        </w:rPr>
        <w:t>via</w:t>
      </w:r>
      <w:r w:rsidR="00010925" w:rsidRPr="009B071A">
        <w:rPr>
          <w:rFonts w:asciiTheme="majorBidi" w:hAnsiTheme="majorBidi" w:cstheme="majorBidi"/>
          <w:sz w:val="24"/>
          <w:szCs w:val="24"/>
        </w:rPr>
        <w:t xml:space="preserve"> conventional microbiological methods, serotyping, real time PCR and lastly Conventional PCR for screening of </w:t>
      </w:r>
      <w:r w:rsidR="00010925" w:rsidRPr="00C360E9">
        <w:rPr>
          <w:rFonts w:asciiTheme="majorBidi" w:hAnsiTheme="majorBidi" w:cstheme="majorBidi"/>
          <w:i/>
          <w:iCs/>
          <w:sz w:val="24"/>
          <w:szCs w:val="24"/>
        </w:rPr>
        <w:t>Salmonella</w:t>
      </w:r>
      <w:r w:rsidR="00010925" w:rsidRPr="009B071A">
        <w:rPr>
          <w:rFonts w:asciiTheme="majorBidi" w:hAnsiTheme="majorBidi" w:cstheme="majorBidi"/>
          <w:sz w:val="24"/>
          <w:szCs w:val="24"/>
        </w:rPr>
        <w:t xml:space="preserve"> for sequencing and Class-1 </w:t>
      </w:r>
      <w:r w:rsidR="00D91959" w:rsidRPr="009B071A">
        <w:rPr>
          <w:rFonts w:asciiTheme="majorBidi" w:hAnsiTheme="majorBidi" w:cstheme="majorBidi"/>
          <w:sz w:val="24"/>
          <w:szCs w:val="24"/>
        </w:rPr>
        <w:t>Integrons</w:t>
      </w:r>
      <w:r w:rsidR="00010925" w:rsidRPr="009B071A">
        <w:rPr>
          <w:rFonts w:asciiTheme="majorBidi" w:hAnsiTheme="majorBidi" w:cstheme="majorBidi"/>
          <w:sz w:val="24"/>
          <w:szCs w:val="24"/>
        </w:rPr>
        <w:t xml:space="preserve"> presence. </w:t>
      </w:r>
      <w:r w:rsidR="00A83D12">
        <w:rPr>
          <w:rFonts w:asciiTheme="majorBidi" w:hAnsiTheme="majorBidi" w:cstheme="majorBidi"/>
          <w:sz w:val="24"/>
          <w:szCs w:val="24"/>
        </w:rPr>
        <w:t>D</w:t>
      </w:r>
      <w:r w:rsidR="00010925" w:rsidRPr="009B071A">
        <w:rPr>
          <w:rFonts w:asciiTheme="majorBidi" w:hAnsiTheme="majorBidi" w:cstheme="majorBidi"/>
          <w:sz w:val="24"/>
          <w:szCs w:val="24"/>
        </w:rPr>
        <w:t xml:space="preserve">etection rate of </w:t>
      </w:r>
      <w:r w:rsidR="00010925" w:rsidRPr="00A83D12">
        <w:rPr>
          <w:rFonts w:asciiTheme="majorBidi" w:hAnsiTheme="majorBidi" w:cstheme="majorBidi"/>
          <w:i/>
          <w:iCs/>
          <w:sz w:val="24"/>
          <w:szCs w:val="24"/>
        </w:rPr>
        <w:t>Salmonella sp</w:t>
      </w:r>
      <w:r w:rsidR="00C360E9">
        <w:rPr>
          <w:rFonts w:asciiTheme="majorBidi" w:hAnsiTheme="majorBidi" w:cstheme="majorBidi"/>
          <w:sz w:val="24"/>
          <w:szCs w:val="24"/>
        </w:rPr>
        <w:t>. was (6%) with serotyp</w:t>
      </w:r>
      <w:r w:rsidR="0089391F">
        <w:rPr>
          <w:rFonts w:asciiTheme="majorBidi" w:hAnsiTheme="majorBidi" w:cstheme="majorBidi"/>
          <w:sz w:val="24"/>
          <w:szCs w:val="24"/>
        </w:rPr>
        <w:t>es</w:t>
      </w:r>
      <w:r w:rsidR="00010925" w:rsidRPr="009B071A">
        <w:rPr>
          <w:rFonts w:asciiTheme="majorBidi" w:hAnsiTheme="majorBidi" w:cstheme="majorBidi"/>
          <w:sz w:val="24"/>
          <w:szCs w:val="24"/>
        </w:rPr>
        <w:t xml:space="preserve"> </w:t>
      </w:r>
      <w:r w:rsidR="00010925" w:rsidRPr="00C360E9">
        <w:rPr>
          <w:rFonts w:asciiTheme="majorBidi" w:hAnsiTheme="majorBidi" w:cstheme="majorBidi"/>
          <w:i/>
          <w:iCs/>
          <w:sz w:val="24"/>
          <w:szCs w:val="24"/>
        </w:rPr>
        <w:t xml:space="preserve">S. </w:t>
      </w:r>
      <w:proofErr w:type="spellStart"/>
      <w:r w:rsidR="00DB22D0">
        <w:rPr>
          <w:rFonts w:asciiTheme="majorBidi" w:hAnsiTheme="majorBidi" w:cstheme="majorBidi"/>
          <w:i/>
          <w:iCs/>
          <w:sz w:val="24"/>
          <w:szCs w:val="24"/>
        </w:rPr>
        <w:t>k</w:t>
      </w:r>
      <w:r w:rsidR="00010925" w:rsidRPr="00C360E9">
        <w:rPr>
          <w:rFonts w:asciiTheme="majorBidi" w:hAnsiTheme="majorBidi" w:cstheme="majorBidi"/>
          <w:i/>
          <w:iCs/>
          <w:sz w:val="24"/>
          <w:szCs w:val="24"/>
        </w:rPr>
        <w:t>entucky</w:t>
      </w:r>
      <w:proofErr w:type="spellEnd"/>
      <w:r w:rsidR="00010925" w:rsidRPr="00C360E9">
        <w:rPr>
          <w:rFonts w:asciiTheme="majorBidi" w:hAnsiTheme="majorBidi" w:cstheme="majorBidi"/>
          <w:i/>
          <w:iCs/>
          <w:sz w:val="24"/>
          <w:szCs w:val="24"/>
        </w:rPr>
        <w:t xml:space="preserve">, S. </w:t>
      </w:r>
      <w:r w:rsidR="00DB22D0">
        <w:rPr>
          <w:rFonts w:asciiTheme="majorBidi" w:hAnsiTheme="majorBidi" w:cstheme="majorBidi"/>
          <w:i/>
          <w:iCs/>
          <w:color w:val="222222"/>
          <w:sz w:val="24"/>
          <w:szCs w:val="24"/>
          <w:shd w:val="clear" w:color="auto" w:fill="FFFFFF"/>
        </w:rPr>
        <w:t>t</w:t>
      </w:r>
      <w:r w:rsidR="00D91959" w:rsidRPr="00C360E9">
        <w:rPr>
          <w:rFonts w:asciiTheme="majorBidi" w:hAnsiTheme="majorBidi" w:cstheme="majorBidi"/>
          <w:i/>
          <w:iCs/>
          <w:color w:val="222222"/>
          <w:sz w:val="24"/>
          <w:szCs w:val="24"/>
          <w:shd w:val="clear" w:color="auto" w:fill="FFFFFF"/>
        </w:rPr>
        <w:t>yphimurium,</w:t>
      </w:r>
      <w:r w:rsidR="00010925" w:rsidRPr="00C360E9">
        <w:rPr>
          <w:rFonts w:asciiTheme="majorBidi" w:hAnsiTheme="majorBidi" w:cstheme="majorBidi"/>
          <w:i/>
          <w:iCs/>
          <w:sz w:val="24"/>
          <w:szCs w:val="24"/>
        </w:rPr>
        <w:t xml:space="preserve"> S. </w:t>
      </w:r>
      <w:proofErr w:type="spellStart"/>
      <w:r w:rsidR="00DB22D0">
        <w:rPr>
          <w:rFonts w:asciiTheme="majorBidi" w:hAnsiTheme="majorBidi" w:cstheme="majorBidi"/>
          <w:i/>
          <w:iCs/>
          <w:sz w:val="24"/>
          <w:szCs w:val="24"/>
        </w:rPr>
        <w:t>m</w:t>
      </w:r>
      <w:r w:rsidR="00010925" w:rsidRPr="00C360E9">
        <w:rPr>
          <w:rFonts w:asciiTheme="majorBidi" w:hAnsiTheme="majorBidi" w:cstheme="majorBidi"/>
          <w:i/>
          <w:iCs/>
          <w:sz w:val="24"/>
          <w:szCs w:val="24"/>
        </w:rPr>
        <w:t>innesota</w:t>
      </w:r>
      <w:proofErr w:type="spellEnd"/>
      <w:r w:rsidR="00010925" w:rsidRPr="00C360E9">
        <w:rPr>
          <w:rFonts w:asciiTheme="majorBidi" w:hAnsiTheme="majorBidi" w:cstheme="majorBidi"/>
          <w:i/>
          <w:iCs/>
          <w:sz w:val="24"/>
          <w:szCs w:val="24"/>
        </w:rPr>
        <w:t xml:space="preserve"> and S. </w:t>
      </w:r>
      <w:proofErr w:type="spellStart"/>
      <w:r w:rsidR="00DB22D0">
        <w:rPr>
          <w:rFonts w:asciiTheme="majorBidi" w:hAnsiTheme="majorBidi" w:cstheme="majorBidi"/>
          <w:i/>
          <w:iCs/>
          <w:sz w:val="24"/>
          <w:szCs w:val="24"/>
        </w:rPr>
        <w:t>a</w:t>
      </w:r>
      <w:r w:rsidR="00010925" w:rsidRPr="00C360E9">
        <w:rPr>
          <w:rFonts w:asciiTheme="majorBidi" w:hAnsiTheme="majorBidi" w:cstheme="majorBidi"/>
          <w:i/>
          <w:iCs/>
          <w:sz w:val="24"/>
          <w:szCs w:val="24"/>
        </w:rPr>
        <w:t>rizonae</w:t>
      </w:r>
      <w:proofErr w:type="spellEnd"/>
      <w:r w:rsidR="00C360E9">
        <w:rPr>
          <w:rFonts w:asciiTheme="majorBidi" w:hAnsiTheme="majorBidi" w:cstheme="majorBidi"/>
          <w:color w:val="222222"/>
          <w:sz w:val="24"/>
          <w:szCs w:val="24"/>
          <w:shd w:val="clear" w:color="auto" w:fill="FFFFFF"/>
        </w:rPr>
        <w:t xml:space="preserve"> with </w:t>
      </w:r>
      <w:r w:rsidR="00010925" w:rsidRPr="009B071A">
        <w:rPr>
          <w:rFonts w:asciiTheme="majorBidi" w:hAnsiTheme="majorBidi" w:cstheme="majorBidi"/>
          <w:sz w:val="24"/>
          <w:szCs w:val="24"/>
        </w:rPr>
        <w:t xml:space="preserve">positive </w:t>
      </w:r>
      <w:r w:rsidR="00C360E9">
        <w:rPr>
          <w:rFonts w:asciiTheme="majorBidi" w:hAnsiTheme="majorBidi" w:cstheme="majorBidi"/>
          <w:sz w:val="24"/>
          <w:szCs w:val="24"/>
        </w:rPr>
        <w:t xml:space="preserve">results </w:t>
      </w:r>
      <w:r w:rsidR="00010925" w:rsidRPr="009B071A">
        <w:rPr>
          <w:rFonts w:asciiTheme="majorBidi" w:hAnsiTheme="majorBidi" w:cstheme="majorBidi"/>
          <w:sz w:val="24"/>
          <w:szCs w:val="24"/>
        </w:rPr>
        <w:t xml:space="preserve">for </w:t>
      </w:r>
      <w:r w:rsidR="00010925" w:rsidRPr="009B071A">
        <w:rPr>
          <w:rFonts w:asciiTheme="majorBidi" w:hAnsiTheme="majorBidi" w:cstheme="majorBidi"/>
          <w:i/>
          <w:iCs/>
          <w:sz w:val="24"/>
          <w:szCs w:val="24"/>
        </w:rPr>
        <w:t>Salmonella</w:t>
      </w:r>
      <w:r w:rsidR="00C360E9">
        <w:rPr>
          <w:rFonts w:asciiTheme="majorBidi" w:hAnsiTheme="majorBidi" w:cstheme="majorBidi"/>
          <w:sz w:val="24"/>
          <w:szCs w:val="24"/>
        </w:rPr>
        <w:t xml:space="preserve"> for </w:t>
      </w:r>
      <w:r w:rsidR="00C360E9" w:rsidRPr="009B071A">
        <w:rPr>
          <w:rFonts w:asciiTheme="majorBidi" w:hAnsiTheme="majorBidi" w:cstheme="majorBidi"/>
          <w:sz w:val="24"/>
          <w:szCs w:val="24"/>
        </w:rPr>
        <w:t xml:space="preserve">conventional </w:t>
      </w:r>
      <w:r w:rsidR="00C360E9">
        <w:rPr>
          <w:rFonts w:asciiTheme="majorBidi" w:hAnsiTheme="majorBidi" w:cstheme="majorBidi"/>
          <w:sz w:val="24"/>
          <w:szCs w:val="24"/>
        </w:rPr>
        <w:t>and quantitative PCR.</w:t>
      </w:r>
      <w:r w:rsidR="00AD799A">
        <w:rPr>
          <w:rFonts w:asciiTheme="majorBidi" w:hAnsiTheme="majorBidi" w:cstheme="majorBidi"/>
          <w:sz w:val="24"/>
          <w:szCs w:val="24"/>
        </w:rPr>
        <w:t xml:space="preserve"> Based on sequenced specific amplicons with 204 bp, </w:t>
      </w:r>
      <w:r w:rsidR="00AD799A" w:rsidRPr="00C360E9">
        <w:rPr>
          <w:rFonts w:asciiTheme="majorBidi" w:hAnsiTheme="majorBidi" w:cstheme="majorBidi"/>
          <w:i/>
          <w:iCs/>
          <w:sz w:val="24"/>
          <w:szCs w:val="24"/>
        </w:rPr>
        <w:t>Salmonella</w:t>
      </w:r>
      <w:r w:rsidR="00AD799A">
        <w:rPr>
          <w:rFonts w:asciiTheme="majorBidi" w:hAnsiTheme="majorBidi" w:cstheme="majorBidi"/>
          <w:sz w:val="24"/>
          <w:szCs w:val="24"/>
        </w:rPr>
        <w:t xml:space="preserve"> </w:t>
      </w:r>
      <w:r w:rsidR="00010925" w:rsidRPr="009B071A">
        <w:rPr>
          <w:rFonts w:asciiTheme="majorBidi" w:hAnsiTheme="majorBidi" w:cstheme="majorBidi"/>
          <w:sz w:val="24"/>
          <w:szCs w:val="24"/>
        </w:rPr>
        <w:t>i</w:t>
      </w:r>
      <w:r w:rsidR="00010925" w:rsidRPr="009B071A">
        <w:rPr>
          <w:rFonts w:asciiTheme="majorBidi" w:hAnsiTheme="majorBidi" w:cstheme="majorBidi"/>
          <w:color w:val="222222"/>
          <w:sz w:val="24"/>
          <w:szCs w:val="24"/>
          <w:shd w:val="clear" w:color="auto" w:fill="FFFFFF"/>
        </w:rPr>
        <w:t>solate no.1 was</w:t>
      </w:r>
      <w:r w:rsidR="00AD799A">
        <w:rPr>
          <w:rFonts w:asciiTheme="majorBidi" w:hAnsiTheme="majorBidi" w:cstheme="majorBidi"/>
          <w:color w:val="222222"/>
          <w:sz w:val="24"/>
          <w:szCs w:val="24"/>
          <w:shd w:val="clear" w:color="auto" w:fill="FFFFFF"/>
        </w:rPr>
        <w:t xml:space="preserve"> more identical to isolate no.2 which showed </w:t>
      </w:r>
      <w:r w:rsidR="00D91959">
        <w:rPr>
          <w:rFonts w:asciiTheme="majorBidi" w:hAnsiTheme="majorBidi" w:cstheme="majorBidi"/>
          <w:color w:val="222222"/>
          <w:sz w:val="24"/>
          <w:szCs w:val="24"/>
          <w:shd w:val="clear" w:color="auto" w:fill="FFFFFF"/>
        </w:rPr>
        <w:t>highest</w:t>
      </w:r>
      <w:r w:rsidR="00AD799A">
        <w:rPr>
          <w:rFonts w:asciiTheme="majorBidi" w:hAnsiTheme="majorBidi" w:cstheme="majorBidi"/>
          <w:color w:val="222222"/>
          <w:sz w:val="24"/>
          <w:szCs w:val="24"/>
          <w:shd w:val="clear" w:color="auto" w:fill="FFFFFF"/>
        </w:rPr>
        <w:t xml:space="preserve"> similarity to</w:t>
      </w:r>
      <w:r w:rsidR="00010925" w:rsidRPr="009B071A">
        <w:rPr>
          <w:rFonts w:asciiTheme="majorBidi" w:hAnsiTheme="majorBidi" w:cstheme="majorBidi"/>
          <w:color w:val="222222"/>
          <w:sz w:val="24"/>
          <w:szCs w:val="24"/>
          <w:shd w:val="clear" w:color="auto" w:fill="FFFFFF"/>
        </w:rPr>
        <w:t xml:space="preserve"> isolate no.4, while Isolate no.3 was more identical to isolate no.6, </w:t>
      </w:r>
      <w:r w:rsidR="00010925" w:rsidRPr="009B071A">
        <w:rPr>
          <w:rFonts w:asciiTheme="majorBidi" w:hAnsiTheme="majorBidi" w:cstheme="majorBidi"/>
          <w:sz w:val="24"/>
          <w:szCs w:val="24"/>
        </w:rPr>
        <w:t xml:space="preserve">Isolate no.4 </w:t>
      </w:r>
      <w:r w:rsidR="00D91959" w:rsidRPr="009B071A">
        <w:rPr>
          <w:rFonts w:asciiTheme="majorBidi" w:hAnsiTheme="majorBidi" w:cstheme="majorBidi"/>
          <w:sz w:val="24"/>
          <w:szCs w:val="24"/>
        </w:rPr>
        <w:t>was more</w:t>
      </w:r>
      <w:r w:rsidR="00010925" w:rsidRPr="009B071A">
        <w:rPr>
          <w:rFonts w:asciiTheme="majorBidi" w:hAnsiTheme="majorBidi" w:cstheme="majorBidi"/>
          <w:sz w:val="24"/>
          <w:szCs w:val="24"/>
        </w:rPr>
        <w:t xml:space="preserve"> identical to isolate no.2, </w:t>
      </w:r>
      <w:r w:rsidR="00010925" w:rsidRPr="007514D2">
        <w:rPr>
          <w:rFonts w:asciiTheme="majorBidi" w:hAnsiTheme="majorBidi" w:cstheme="majorBidi"/>
          <w:sz w:val="24"/>
          <w:szCs w:val="24"/>
        </w:rPr>
        <w:t>Isolate no.5 was more identical to isolate no.4. Lastly, isolate no.6 was more identical to isolate no.3.</w:t>
      </w:r>
      <w:r w:rsidR="00AD799A" w:rsidRPr="007514D2">
        <w:rPr>
          <w:rFonts w:asciiTheme="majorBidi" w:hAnsiTheme="majorBidi" w:cstheme="majorBidi"/>
          <w:sz w:val="24"/>
          <w:szCs w:val="24"/>
        </w:rPr>
        <w:t xml:space="preserve"> comparing with gene bank database, first</w:t>
      </w:r>
      <w:r w:rsidR="00EA083C" w:rsidRPr="007514D2">
        <w:rPr>
          <w:rFonts w:asciiTheme="majorBidi" w:hAnsiTheme="majorBidi" w:cstheme="majorBidi"/>
          <w:sz w:val="24"/>
          <w:szCs w:val="24"/>
        </w:rPr>
        <w:t xml:space="preserve">, second, third, fourth, fifth </w:t>
      </w:r>
      <w:r w:rsidR="00D91959" w:rsidRPr="007514D2">
        <w:rPr>
          <w:rFonts w:asciiTheme="majorBidi" w:hAnsiTheme="majorBidi" w:cstheme="majorBidi"/>
          <w:sz w:val="24"/>
          <w:szCs w:val="24"/>
        </w:rPr>
        <w:t>and sixth</w:t>
      </w:r>
      <w:r w:rsidR="00EA083C" w:rsidRPr="007514D2">
        <w:rPr>
          <w:rFonts w:asciiTheme="majorBidi" w:hAnsiTheme="majorBidi" w:cstheme="majorBidi"/>
          <w:sz w:val="24"/>
          <w:szCs w:val="24"/>
        </w:rPr>
        <w:t xml:space="preserve"> </w:t>
      </w:r>
      <w:r w:rsidR="00AD799A" w:rsidRPr="007514D2">
        <w:rPr>
          <w:rFonts w:asciiTheme="majorBidi" w:hAnsiTheme="majorBidi" w:cstheme="majorBidi"/>
          <w:sz w:val="24"/>
          <w:szCs w:val="24"/>
        </w:rPr>
        <w:t>isolate</w:t>
      </w:r>
      <w:r w:rsidR="00EA083C" w:rsidRPr="007514D2">
        <w:rPr>
          <w:rFonts w:asciiTheme="majorBidi" w:hAnsiTheme="majorBidi" w:cstheme="majorBidi"/>
          <w:sz w:val="24"/>
          <w:szCs w:val="24"/>
        </w:rPr>
        <w:t xml:space="preserve">s identified as </w:t>
      </w:r>
      <w:r w:rsidR="00010925" w:rsidRPr="007514D2">
        <w:rPr>
          <w:rFonts w:asciiTheme="majorBidi" w:hAnsiTheme="majorBidi" w:cstheme="majorBidi"/>
          <w:color w:val="222222"/>
          <w:sz w:val="24"/>
          <w:szCs w:val="24"/>
          <w:shd w:val="clear" w:color="auto" w:fill="FFFFFF"/>
        </w:rPr>
        <w:t>S</w:t>
      </w:r>
      <w:r w:rsidR="00010925" w:rsidRPr="007514D2">
        <w:rPr>
          <w:rFonts w:asciiTheme="majorBidi" w:hAnsiTheme="majorBidi" w:cstheme="majorBidi"/>
          <w:i/>
          <w:iCs/>
          <w:color w:val="222222"/>
          <w:sz w:val="24"/>
          <w:szCs w:val="24"/>
          <w:shd w:val="clear" w:color="auto" w:fill="FFFFFF"/>
        </w:rPr>
        <w:t xml:space="preserve">. kentucky, S. minnesota, S. kentucky, </w:t>
      </w:r>
      <w:r w:rsidR="00D91959" w:rsidRPr="007514D2">
        <w:rPr>
          <w:rFonts w:asciiTheme="majorBidi" w:hAnsiTheme="majorBidi" w:cstheme="majorBidi"/>
          <w:i/>
          <w:iCs/>
          <w:color w:val="222222"/>
          <w:sz w:val="24"/>
          <w:szCs w:val="24"/>
          <w:shd w:val="clear" w:color="auto" w:fill="FFFFFF"/>
        </w:rPr>
        <w:t>S. minnesota</w:t>
      </w:r>
      <w:r w:rsidR="00EA083C" w:rsidRPr="007514D2">
        <w:rPr>
          <w:rFonts w:asciiTheme="majorBidi" w:hAnsiTheme="majorBidi" w:cstheme="majorBidi"/>
          <w:i/>
          <w:iCs/>
          <w:sz w:val="24"/>
          <w:szCs w:val="24"/>
        </w:rPr>
        <w:t xml:space="preserve"> and </w:t>
      </w:r>
      <w:r w:rsidR="00EA083C" w:rsidRPr="007514D2">
        <w:rPr>
          <w:rFonts w:asciiTheme="majorBidi" w:hAnsiTheme="majorBidi" w:cstheme="majorBidi"/>
          <w:i/>
          <w:iCs/>
          <w:color w:val="222222"/>
          <w:sz w:val="24"/>
          <w:szCs w:val="24"/>
          <w:shd w:val="clear" w:color="auto" w:fill="FFFFFF"/>
        </w:rPr>
        <w:t xml:space="preserve">S. typhimurium and </w:t>
      </w:r>
      <w:r w:rsidR="00010925" w:rsidRPr="007514D2">
        <w:rPr>
          <w:rFonts w:asciiTheme="majorBidi" w:hAnsiTheme="majorBidi" w:cstheme="majorBidi"/>
          <w:i/>
          <w:iCs/>
          <w:color w:val="222222"/>
          <w:sz w:val="24"/>
          <w:szCs w:val="24"/>
          <w:shd w:val="clear" w:color="auto" w:fill="FFFFFF"/>
        </w:rPr>
        <w:t>S. arizonae</w:t>
      </w:r>
      <w:r w:rsidR="00EA083C" w:rsidRPr="007514D2">
        <w:rPr>
          <w:rFonts w:asciiTheme="majorBidi" w:hAnsiTheme="majorBidi" w:cstheme="majorBidi"/>
          <w:color w:val="222222"/>
          <w:sz w:val="24"/>
          <w:szCs w:val="24"/>
          <w:shd w:val="clear" w:color="auto" w:fill="FFFFFF"/>
        </w:rPr>
        <w:t xml:space="preserve"> respectively.</w:t>
      </w:r>
      <w:r w:rsidR="00010925" w:rsidRPr="007514D2">
        <w:rPr>
          <w:rFonts w:asciiTheme="majorBidi" w:hAnsiTheme="majorBidi" w:cstheme="majorBidi"/>
          <w:color w:val="222222"/>
          <w:sz w:val="24"/>
          <w:szCs w:val="24"/>
          <w:shd w:val="clear" w:color="auto" w:fill="FFFFFF"/>
        </w:rPr>
        <w:t xml:space="preserve"> </w:t>
      </w:r>
      <w:r w:rsidR="005055FF" w:rsidRPr="007514D2">
        <w:rPr>
          <w:rFonts w:asciiTheme="majorBidi" w:hAnsiTheme="majorBidi" w:cstheme="majorBidi"/>
          <w:color w:val="222222"/>
          <w:sz w:val="24"/>
          <w:szCs w:val="24"/>
          <w:shd w:val="clear" w:color="auto" w:fill="FFFFFF"/>
        </w:rPr>
        <w:t>Obtained results</w:t>
      </w:r>
      <w:r w:rsidR="00EA083C" w:rsidRPr="007514D2">
        <w:rPr>
          <w:rFonts w:asciiTheme="majorBidi" w:hAnsiTheme="majorBidi" w:cstheme="majorBidi"/>
          <w:color w:val="222222"/>
          <w:sz w:val="24"/>
          <w:szCs w:val="24"/>
          <w:shd w:val="clear" w:color="auto" w:fill="FFFFFF"/>
        </w:rPr>
        <w:t xml:space="preserve"> indicated that </w:t>
      </w:r>
      <w:r w:rsidR="00010925" w:rsidRPr="007514D2">
        <w:rPr>
          <w:rFonts w:asciiTheme="majorBidi" w:hAnsiTheme="majorBidi" w:cstheme="majorBidi"/>
          <w:color w:val="000000"/>
          <w:sz w:val="24"/>
          <w:szCs w:val="24"/>
          <w:shd w:val="clear" w:color="auto" w:fill="FFFFFF"/>
        </w:rPr>
        <w:t>all six isolates considered multi</w:t>
      </w:r>
      <w:r w:rsidR="00EA083C" w:rsidRPr="007514D2">
        <w:rPr>
          <w:rFonts w:asciiTheme="majorBidi" w:hAnsiTheme="majorBidi" w:cstheme="majorBidi"/>
          <w:color w:val="000000"/>
          <w:sz w:val="24"/>
          <w:szCs w:val="24"/>
          <w:shd w:val="clear" w:color="auto" w:fill="FFFFFF"/>
        </w:rPr>
        <w:t xml:space="preserve">-resistance isolates as (100 %) with </w:t>
      </w:r>
      <w:r w:rsidR="00C9466D" w:rsidRPr="007514D2">
        <w:rPr>
          <w:rFonts w:asciiTheme="majorBidi" w:hAnsiTheme="majorBidi" w:cstheme="majorBidi"/>
          <w:color w:val="000000"/>
          <w:sz w:val="24"/>
          <w:szCs w:val="24"/>
          <w:shd w:val="clear" w:color="auto" w:fill="FFFFFF"/>
        </w:rPr>
        <w:t xml:space="preserve">varied </w:t>
      </w:r>
      <w:r w:rsidR="00EA083C" w:rsidRPr="007514D2">
        <w:rPr>
          <w:rFonts w:asciiTheme="majorBidi" w:hAnsiTheme="majorBidi" w:cstheme="majorBidi"/>
          <w:color w:val="000000"/>
          <w:sz w:val="24"/>
          <w:szCs w:val="24"/>
          <w:shd w:val="clear" w:color="auto" w:fill="FFFFFF"/>
        </w:rPr>
        <w:t>resistance patterns</w:t>
      </w:r>
      <w:r w:rsidR="00C9466D" w:rsidRPr="007514D2">
        <w:rPr>
          <w:rFonts w:asciiTheme="majorBidi" w:hAnsiTheme="majorBidi" w:cstheme="majorBidi"/>
          <w:color w:val="000000"/>
          <w:sz w:val="24"/>
          <w:szCs w:val="24"/>
          <w:shd w:val="clear" w:color="auto" w:fill="FFFFFF"/>
        </w:rPr>
        <w:t xml:space="preserve">. </w:t>
      </w:r>
      <w:r w:rsidR="00C9466D" w:rsidRPr="007514D2">
        <w:rPr>
          <w:rFonts w:asciiTheme="majorBidi" w:hAnsiTheme="majorBidi" w:cstheme="majorBidi"/>
          <w:sz w:val="24"/>
          <w:szCs w:val="24"/>
          <w:lang w:bidi="ar-EG"/>
        </w:rPr>
        <w:t>Class-1 Integron detection results reflected that first, second and</w:t>
      </w:r>
      <w:r w:rsidR="00C9466D">
        <w:rPr>
          <w:rFonts w:asciiTheme="majorBidi" w:hAnsiTheme="majorBidi" w:cstheme="majorBidi"/>
          <w:sz w:val="24"/>
          <w:szCs w:val="24"/>
          <w:lang w:bidi="ar-EG"/>
        </w:rPr>
        <w:t xml:space="preserve"> fourth </w:t>
      </w:r>
      <w:r w:rsidR="00010925" w:rsidRPr="009B071A">
        <w:rPr>
          <w:rFonts w:asciiTheme="majorBidi" w:hAnsiTheme="majorBidi" w:cstheme="majorBidi"/>
          <w:sz w:val="24"/>
          <w:szCs w:val="24"/>
          <w:lang w:bidi="ar-EG"/>
        </w:rPr>
        <w:t>sample</w:t>
      </w:r>
      <w:r w:rsidR="005E73AC">
        <w:rPr>
          <w:rFonts w:asciiTheme="majorBidi" w:hAnsiTheme="majorBidi" w:cstheme="majorBidi"/>
          <w:sz w:val="24"/>
          <w:szCs w:val="24"/>
          <w:lang w:bidi="ar-EG"/>
        </w:rPr>
        <w:t>s</w:t>
      </w:r>
      <w:r w:rsidR="00010925" w:rsidRPr="009B071A">
        <w:rPr>
          <w:rFonts w:asciiTheme="majorBidi" w:hAnsiTheme="majorBidi" w:cstheme="majorBidi"/>
          <w:sz w:val="24"/>
          <w:szCs w:val="24"/>
          <w:lang w:bidi="ar-EG"/>
        </w:rPr>
        <w:t xml:space="preserve"> were P</w:t>
      </w:r>
      <w:r w:rsidR="005E73AC">
        <w:rPr>
          <w:rFonts w:asciiTheme="majorBidi" w:hAnsiTheme="majorBidi" w:cstheme="majorBidi"/>
          <w:sz w:val="24"/>
          <w:szCs w:val="24"/>
          <w:lang w:bidi="ar-EG"/>
        </w:rPr>
        <w:t>ositive for class 1 integron (</w:t>
      </w:r>
      <w:r w:rsidR="00010925" w:rsidRPr="009B071A">
        <w:rPr>
          <w:rFonts w:asciiTheme="majorBidi" w:hAnsiTheme="majorBidi" w:cstheme="majorBidi"/>
          <w:sz w:val="24"/>
          <w:szCs w:val="24"/>
          <w:lang w:bidi="ar-EG"/>
        </w:rPr>
        <w:t xml:space="preserve">750 </w:t>
      </w:r>
      <w:r w:rsidR="00D91959" w:rsidRPr="009B071A">
        <w:rPr>
          <w:rFonts w:asciiTheme="majorBidi" w:hAnsiTheme="majorBidi" w:cstheme="majorBidi"/>
          <w:sz w:val="24"/>
          <w:szCs w:val="24"/>
          <w:lang w:bidi="ar-EG"/>
        </w:rPr>
        <w:t>bp</w:t>
      </w:r>
      <w:r w:rsidR="005E73AC">
        <w:rPr>
          <w:rFonts w:asciiTheme="majorBidi" w:hAnsiTheme="majorBidi" w:cstheme="majorBidi"/>
          <w:sz w:val="24"/>
          <w:szCs w:val="24"/>
          <w:lang w:bidi="ar-EG"/>
        </w:rPr>
        <w:t xml:space="preserve">) </w:t>
      </w:r>
      <w:r w:rsidR="00010925" w:rsidRPr="009B071A">
        <w:rPr>
          <w:rFonts w:asciiTheme="majorBidi" w:hAnsiTheme="majorBidi" w:cstheme="majorBidi"/>
          <w:sz w:val="24"/>
          <w:szCs w:val="24"/>
          <w:lang w:bidi="ar-EG"/>
        </w:rPr>
        <w:t xml:space="preserve">which </w:t>
      </w:r>
      <w:r w:rsidR="005E73AC">
        <w:rPr>
          <w:rFonts w:asciiTheme="majorBidi" w:hAnsiTheme="majorBidi" w:cstheme="majorBidi"/>
          <w:sz w:val="24"/>
          <w:szCs w:val="24"/>
          <w:lang w:bidi="ar-EG"/>
        </w:rPr>
        <w:t xml:space="preserve">indicated </w:t>
      </w:r>
      <w:r w:rsidR="00010925" w:rsidRPr="009B071A">
        <w:rPr>
          <w:rFonts w:asciiTheme="majorBidi" w:hAnsiTheme="majorBidi" w:cstheme="majorBidi"/>
          <w:sz w:val="24"/>
          <w:szCs w:val="24"/>
          <w:lang w:bidi="ar-EG"/>
        </w:rPr>
        <w:t xml:space="preserve">relationship between antibiotic resistance and presence of integron in bacteria. </w:t>
      </w:r>
      <w:r w:rsidR="005E73AC">
        <w:rPr>
          <w:rFonts w:asciiTheme="majorBidi" w:hAnsiTheme="majorBidi" w:cstheme="majorBidi"/>
          <w:sz w:val="24"/>
          <w:szCs w:val="24"/>
          <w:lang w:bidi="ar-EG"/>
        </w:rPr>
        <w:t xml:space="preserve">Our obtaining findings cleared correlation between </w:t>
      </w:r>
      <w:r w:rsidR="00010925" w:rsidRPr="009B071A">
        <w:rPr>
          <w:rFonts w:asciiTheme="majorBidi" w:hAnsiTheme="majorBidi" w:cstheme="majorBidi"/>
          <w:sz w:val="24"/>
          <w:szCs w:val="24"/>
        </w:rPr>
        <w:t xml:space="preserve">high </w:t>
      </w:r>
      <w:r w:rsidR="005E73AC" w:rsidRPr="009B071A">
        <w:rPr>
          <w:rFonts w:asciiTheme="majorBidi" w:hAnsiTheme="majorBidi" w:cstheme="majorBidi"/>
          <w:sz w:val="24"/>
          <w:szCs w:val="24"/>
        </w:rPr>
        <w:t xml:space="preserve">antibiotics </w:t>
      </w:r>
      <w:r w:rsidR="00010925" w:rsidRPr="009B071A">
        <w:rPr>
          <w:rFonts w:asciiTheme="majorBidi" w:hAnsiTheme="majorBidi" w:cstheme="majorBidi"/>
          <w:sz w:val="24"/>
          <w:szCs w:val="24"/>
        </w:rPr>
        <w:t xml:space="preserve">resistance rates exhibited by </w:t>
      </w:r>
      <w:r w:rsidR="00010925" w:rsidRPr="009B071A">
        <w:rPr>
          <w:rFonts w:asciiTheme="majorBidi" w:hAnsiTheme="majorBidi" w:cstheme="majorBidi"/>
          <w:i/>
          <w:iCs/>
          <w:sz w:val="24"/>
          <w:szCs w:val="24"/>
        </w:rPr>
        <w:t>Salmonella</w:t>
      </w:r>
      <w:r w:rsidR="00010925" w:rsidRPr="009B071A">
        <w:rPr>
          <w:rFonts w:asciiTheme="majorBidi" w:hAnsiTheme="majorBidi" w:cstheme="majorBidi"/>
          <w:sz w:val="24"/>
          <w:szCs w:val="24"/>
        </w:rPr>
        <w:t xml:space="preserve"> isolates </w:t>
      </w:r>
      <w:r w:rsidR="005E73AC">
        <w:rPr>
          <w:rFonts w:asciiTheme="majorBidi" w:hAnsiTheme="majorBidi" w:cstheme="majorBidi"/>
          <w:sz w:val="24"/>
          <w:szCs w:val="24"/>
        </w:rPr>
        <w:t xml:space="preserve">and presence of </w:t>
      </w:r>
      <w:r w:rsidR="00010925" w:rsidRPr="009B071A">
        <w:rPr>
          <w:rFonts w:asciiTheme="majorBidi" w:hAnsiTheme="majorBidi" w:cstheme="majorBidi"/>
          <w:sz w:val="24"/>
          <w:szCs w:val="24"/>
        </w:rPr>
        <w:t xml:space="preserve">class 1 integron gene cassettes harboring resistance genes. </w:t>
      </w:r>
    </w:p>
    <w:p w14:paraId="4F2FE252" w14:textId="77777777" w:rsidR="005E73AC" w:rsidRDefault="005E73AC" w:rsidP="005E73AC">
      <w:pPr>
        <w:spacing w:line="240" w:lineRule="auto"/>
        <w:jc w:val="both"/>
        <w:rPr>
          <w:rFonts w:asciiTheme="majorBidi" w:hAnsiTheme="majorBidi" w:cstheme="majorBidi"/>
          <w:sz w:val="20"/>
          <w:szCs w:val="20"/>
        </w:rPr>
      </w:pPr>
      <w:r w:rsidRPr="005E73AC">
        <w:rPr>
          <w:rFonts w:asciiTheme="majorBidi" w:hAnsiTheme="majorBidi" w:cstheme="majorBidi"/>
          <w:sz w:val="20"/>
          <w:szCs w:val="20"/>
        </w:rPr>
        <w:t xml:space="preserve">Keywords: </w:t>
      </w:r>
    </w:p>
    <w:p w14:paraId="7B0A3A7A" w14:textId="77777777" w:rsidR="005E73AC" w:rsidRDefault="005E73AC" w:rsidP="00A61B47">
      <w:pPr>
        <w:spacing w:line="240" w:lineRule="auto"/>
        <w:jc w:val="both"/>
        <w:rPr>
          <w:rFonts w:asciiTheme="majorBidi" w:hAnsiTheme="majorBidi" w:cstheme="majorBidi"/>
          <w:sz w:val="20"/>
          <w:szCs w:val="20"/>
        </w:rPr>
      </w:pPr>
      <w:r w:rsidRPr="00A61B47">
        <w:rPr>
          <w:rFonts w:asciiTheme="majorBidi" w:hAnsiTheme="majorBidi" w:cstheme="majorBidi"/>
          <w:i/>
          <w:iCs/>
          <w:sz w:val="20"/>
          <w:szCs w:val="20"/>
        </w:rPr>
        <w:t>Salmonella</w:t>
      </w:r>
      <w:r w:rsidRPr="00A61B47">
        <w:rPr>
          <w:rFonts w:asciiTheme="majorBidi" w:hAnsiTheme="majorBidi" w:cstheme="majorBidi"/>
          <w:sz w:val="20"/>
          <w:szCs w:val="20"/>
        </w:rPr>
        <w:t xml:space="preserve"> – Phenotypic - Genotypic – Serotyping – </w:t>
      </w:r>
      <w:r w:rsidR="00A61B47" w:rsidRPr="00A61B47">
        <w:rPr>
          <w:rFonts w:asciiTheme="majorBidi" w:hAnsiTheme="majorBidi" w:cstheme="majorBidi"/>
          <w:sz w:val="20"/>
          <w:szCs w:val="20"/>
        </w:rPr>
        <w:t>quantitative</w:t>
      </w:r>
      <w:r w:rsidRPr="00A61B47">
        <w:rPr>
          <w:rFonts w:asciiTheme="majorBidi" w:hAnsiTheme="majorBidi" w:cstheme="majorBidi"/>
          <w:sz w:val="20"/>
          <w:szCs w:val="20"/>
        </w:rPr>
        <w:t xml:space="preserve"> PCR –</w:t>
      </w:r>
      <w:r w:rsidR="00A61B47" w:rsidRPr="00A61B47">
        <w:rPr>
          <w:rFonts w:asciiTheme="majorBidi" w:hAnsiTheme="majorBidi" w:cstheme="majorBidi"/>
          <w:color w:val="000000"/>
          <w:sz w:val="20"/>
          <w:szCs w:val="20"/>
          <w:shd w:val="clear" w:color="auto" w:fill="FFFFFF"/>
        </w:rPr>
        <w:t xml:space="preserve"> multi-resistance isolates</w:t>
      </w:r>
      <w:r w:rsidRPr="00A61B47">
        <w:rPr>
          <w:rFonts w:asciiTheme="majorBidi" w:hAnsiTheme="majorBidi" w:cstheme="majorBidi"/>
          <w:sz w:val="20"/>
          <w:szCs w:val="20"/>
        </w:rPr>
        <w:t xml:space="preserve"> </w:t>
      </w:r>
      <w:r w:rsidR="00A61B47" w:rsidRPr="00A61B47">
        <w:rPr>
          <w:rFonts w:asciiTheme="majorBidi" w:hAnsiTheme="majorBidi" w:cstheme="majorBidi"/>
          <w:sz w:val="20"/>
          <w:szCs w:val="20"/>
        </w:rPr>
        <w:t xml:space="preserve">- Class-1 </w:t>
      </w:r>
      <w:proofErr w:type="spellStart"/>
      <w:r w:rsidR="00D91959" w:rsidRPr="00A61B47">
        <w:rPr>
          <w:rFonts w:asciiTheme="majorBidi" w:hAnsiTheme="majorBidi" w:cstheme="majorBidi"/>
          <w:sz w:val="20"/>
          <w:szCs w:val="20"/>
        </w:rPr>
        <w:t>Integrons</w:t>
      </w:r>
      <w:proofErr w:type="spellEnd"/>
      <w:r w:rsidR="00A61B47" w:rsidRPr="00A61B47">
        <w:rPr>
          <w:rFonts w:asciiTheme="majorBidi" w:hAnsiTheme="majorBidi" w:cstheme="majorBidi"/>
          <w:sz w:val="20"/>
          <w:szCs w:val="20"/>
        </w:rPr>
        <w:t>.</w:t>
      </w:r>
    </w:p>
    <w:p w14:paraId="05FE1E49" w14:textId="77777777" w:rsidR="00CF72C9" w:rsidRDefault="00CF72C9" w:rsidP="00A61B47">
      <w:pPr>
        <w:spacing w:line="240" w:lineRule="auto"/>
        <w:jc w:val="both"/>
        <w:rPr>
          <w:rFonts w:asciiTheme="majorBidi" w:hAnsiTheme="majorBidi" w:cstheme="majorBidi"/>
          <w:sz w:val="20"/>
          <w:szCs w:val="20"/>
        </w:rPr>
      </w:pPr>
    </w:p>
    <w:p w14:paraId="00DC9457" w14:textId="77777777" w:rsidR="00CF72C9" w:rsidRDefault="00CF72C9" w:rsidP="00A61B47">
      <w:pPr>
        <w:spacing w:line="240" w:lineRule="auto"/>
        <w:jc w:val="both"/>
        <w:rPr>
          <w:rFonts w:asciiTheme="majorBidi" w:hAnsiTheme="majorBidi" w:cstheme="majorBidi"/>
          <w:sz w:val="20"/>
          <w:szCs w:val="20"/>
        </w:rPr>
      </w:pPr>
    </w:p>
    <w:p w14:paraId="7271A7CC" w14:textId="77777777" w:rsidR="005055FF" w:rsidRDefault="005055FF" w:rsidP="00A61B47">
      <w:pPr>
        <w:spacing w:line="240" w:lineRule="auto"/>
        <w:jc w:val="both"/>
        <w:rPr>
          <w:rFonts w:asciiTheme="majorBidi" w:hAnsiTheme="majorBidi" w:cstheme="majorBidi"/>
          <w:sz w:val="20"/>
          <w:szCs w:val="20"/>
        </w:rPr>
      </w:pPr>
    </w:p>
    <w:p w14:paraId="29337B77" w14:textId="77777777" w:rsidR="00CF72C9" w:rsidRPr="00A61B47" w:rsidRDefault="00CF72C9" w:rsidP="00A61B47">
      <w:pPr>
        <w:spacing w:line="240" w:lineRule="auto"/>
        <w:jc w:val="both"/>
        <w:rPr>
          <w:rFonts w:asciiTheme="majorBidi" w:hAnsiTheme="majorBidi" w:cstheme="majorBidi"/>
          <w:sz w:val="20"/>
          <w:szCs w:val="20"/>
        </w:rPr>
      </w:pPr>
    </w:p>
    <w:p w14:paraId="52726097" w14:textId="77777777" w:rsidR="00CD6418" w:rsidRPr="0059171B" w:rsidRDefault="0059171B" w:rsidP="0059171B">
      <w:pPr>
        <w:pStyle w:val="ListParagraph"/>
        <w:numPr>
          <w:ilvl w:val="0"/>
          <w:numId w:val="16"/>
        </w:numPr>
        <w:spacing w:line="360" w:lineRule="auto"/>
        <w:rPr>
          <w:rFonts w:asciiTheme="majorBidi" w:hAnsiTheme="majorBidi" w:cstheme="majorBidi"/>
          <w:sz w:val="28"/>
          <w:szCs w:val="28"/>
        </w:rPr>
      </w:pPr>
      <w:r w:rsidRPr="0059171B">
        <w:rPr>
          <w:rFonts w:asciiTheme="majorBidi" w:hAnsiTheme="majorBidi" w:cstheme="majorBidi"/>
          <w:sz w:val="28"/>
          <w:szCs w:val="28"/>
        </w:rPr>
        <w:lastRenderedPageBreak/>
        <w:t>Introduction</w:t>
      </w:r>
    </w:p>
    <w:p w14:paraId="08F06DE1" w14:textId="1CD5524C" w:rsidR="00CD6418" w:rsidRPr="005C0586" w:rsidRDefault="00CD6418" w:rsidP="00F40869">
      <w:pPr>
        <w:spacing w:line="240" w:lineRule="auto"/>
        <w:ind w:firstLine="720"/>
        <w:jc w:val="both"/>
        <w:rPr>
          <w:rFonts w:asciiTheme="majorBidi" w:hAnsiTheme="majorBidi" w:cstheme="majorBidi"/>
          <w:sz w:val="24"/>
          <w:szCs w:val="24"/>
        </w:rPr>
      </w:pPr>
      <w:r w:rsidRPr="005C0586">
        <w:rPr>
          <w:rFonts w:asciiTheme="majorBidi" w:hAnsiTheme="majorBidi" w:cstheme="majorBidi"/>
          <w:i/>
          <w:iCs/>
          <w:sz w:val="24"/>
          <w:szCs w:val="24"/>
        </w:rPr>
        <w:t xml:space="preserve">Salmonella </w:t>
      </w:r>
      <w:r w:rsidRPr="005C0586">
        <w:rPr>
          <w:rFonts w:asciiTheme="majorBidi" w:hAnsiTheme="majorBidi" w:cstheme="majorBidi"/>
          <w:sz w:val="24"/>
          <w:szCs w:val="24"/>
        </w:rPr>
        <w:t xml:space="preserve">has been </w:t>
      </w:r>
      <w:r w:rsidR="008D2D01" w:rsidRPr="005C0586">
        <w:rPr>
          <w:rFonts w:asciiTheme="majorBidi" w:hAnsiTheme="majorBidi" w:cstheme="majorBidi"/>
          <w:sz w:val="24"/>
          <w:szCs w:val="24"/>
        </w:rPr>
        <w:t>recognized as</w:t>
      </w:r>
      <w:r w:rsidRPr="005C0586">
        <w:rPr>
          <w:rFonts w:asciiTheme="majorBidi" w:hAnsiTheme="majorBidi" w:cstheme="majorBidi"/>
          <w:sz w:val="24"/>
          <w:szCs w:val="24"/>
        </w:rPr>
        <w:t xml:space="preserve"> a major foodborne pathogen for human and animals causing illness as well as to medical and economical costs. Globally, </w:t>
      </w:r>
      <w:r w:rsidRPr="005C0586">
        <w:rPr>
          <w:rFonts w:asciiTheme="majorBidi" w:hAnsiTheme="majorBidi" w:cstheme="majorBidi"/>
          <w:i/>
          <w:iCs/>
          <w:sz w:val="24"/>
          <w:szCs w:val="24"/>
        </w:rPr>
        <w:t>Salmonella</w:t>
      </w:r>
      <w:r w:rsidRPr="005C0586">
        <w:rPr>
          <w:rFonts w:asciiTheme="majorBidi" w:hAnsiTheme="majorBidi" w:cstheme="majorBidi"/>
          <w:sz w:val="24"/>
          <w:szCs w:val="24"/>
        </w:rPr>
        <w:t xml:space="preserve"> infection, food poisoning and </w:t>
      </w:r>
      <w:r w:rsidRPr="005C0586">
        <w:rPr>
          <w:rFonts w:asciiTheme="majorBidi" w:hAnsiTheme="majorBidi" w:cstheme="majorBidi"/>
          <w:i/>
          <w:iCs/>
          <w:sz w:val="24"/>
          <w:szCs w:val="24"/>
        </w:rPr>
        <w:t>Salmonella</w:t>
      </w:r>
      <w:r w:rsidRPr="005C0586">
        <w:rPr>
          <w:rFonts w:asciiTheme="majorBidi" w:hAnsiTheme="majorBidi" w:cstheme="majorBidi"/>
          <w:sz w:val="24"/>
          <w:szCs w:val="24"/>
        </w:rPr>
        <w:t xml:space="preserve"> related deaths, constitute major public health problems (</w:t>
      </w:r>
      <w:r w:rsidR="00FB0DEB">
        <w:rPr>
          <w:rFonts w:asciiTheme="majorBidi" w:hAnsiTheme="majorBidi" w:cstheme="majorBidi"/>
          <w:sz w:val="24"/>
          <w:szCs w:val="24"/>
        </w:rPr>
        <w:t>18</w:t>
      </w:r>
      <w:r w:rsidRPr="005C0586">
        <w:rPr>
          <w:rFonts w:asciiTheme="majorBidi" w:hAnsiTheme="majorBidi" w:cstheme="majorBidi"/>
          <w:sz w:val="24"/>
          <w:szCs w:val="24"/>
        </w:rPr>
        <w:t xml:space="preserve">). Moreover, </w:t>
      </w:r>
      <w:r w:rsidRPr="005C0586">
        <w:rPr>
          <w:rFonts w:asciiTheme="majorBidi" w:hAnsiTheme="majorBidi" w:cstheme="majorBidi"/>
          <w:i/>
          <w:iCs/>
          <w:sz w:val="24"/>
          <w:szCs w:val="24"/>
        </w:rPr>
        <w:t xml:space="preserve">Salmonella </w:t>
      </w:r>
      <w:r w:rsidRPr="005C0586">
        <w:rPr>
          <w:rFonts w:asciiTheme="majorBidi" w:hAnsiTheme="majorBidi" w:cstheme="majorBidi"/>
          <w:sz w:val="24"/>
          <w:szCs w:val="24"/>
        </w:rPr>
        <w:t>is one of the most important pathogens responsible for gastrointestinal inf</w:t>
      </w:r>
      <w:r w:rsidR="008D2D01" w:rsidRPr="005C0586">
        <w:rPr>
          <w:rFonts w:asciiTheme="majorBidi" w:hAnsiTheme="majorBidi" w:cstheme="majorBidi"/>
          <w:sz w:val="24"/>
          <w:szCs w:val="24"/>
        </w:rPr>
        <w:t xml:space="preserve">ections in animals and poultry. Major source of </w:t>
      </w:r>
      <w:r w:rsidR="008D2D01" w:rsidRPr="005C0586">
        <w:rPr>
          <w:rFonts w:asciiTheme="majorBidi" w:hAnsiTheme="majorBidi" w:cstheme="majorBidi"/>
          <w:i/>
          <w:iCs/>
          <w:sz w:val="24"/>
          <w:szCs w:val="24"/>
        </w:rPr>
        <w:t xml:space="preserve">Salmonella </w:t>
      </w:r>
      <w:r w:rsidR="008D2D01" w:rsidRPr="005C0586">
        <w:rPr>
          <w:rFonts w:asciiTheme="majorBidi" w:hAnsiTheme="majorBidi" w:cstheme="majorBidi"/>
          <w:sz w:val="24"/>
          <w:szCs w:val="24"/>
        </w:rPr>
        <w:t>infections is c</w:t>
      </w:r>
      <w:r w:rsidRPr="005C0586">
        <w:rPr>
          <w:rFonts w:asciiTheme="majorBidi" w:hAnsiTheme="majorBidi" w:cstheme="majorBidi"/>
          <w:sz w:val="24"/>
          <w:szCs w:val="24"/>
        </w:rPr>
        <w:t>ontaminated poultry products (</w:t>
      </w:r>
      <w:r w:rsidR="00F40869">
        <w:rPr>
          <w:rFonts w:asciiTheme="majorBidi" w:hAnsiTheme="majorBidi" w:cstheme="majorBidi"/>
          <w:sz w:val="24"/>
          <w:szCs w:val="24"/>
        </w:rPr>
        <w:t>1</w:t>
      </w:r>
      <w:r w:rsidRPr="005C0586">
        <w:rPr>
          <w:rFonts w:asciiTheme="majorBidi" w:hAnsiTheme="majorBidi" w:cstheme="majorBidi"/>
          <w:sz w:val="24"/>
          <w:szCs w:val="24"/>
        </w:rPr>
        <w:t>).</w:t>
      </w:r>
    </w:p>
    <w:p w14:paraId="0AB40F3B" w14:textId="77777777" w:rsidR="002371E5" w:rsidRPr="005C0586" w:rsidRDefault="002371E5" w:rsidP="005B6305">
      <w:pPr>
        <w:spacing w:line="240" w:lineRule="auto"/>
        <w:ind w:firstLine="720"/>
        <w:jc w:val="both"/>
        <w:rPr>
          <w:rFonts w:asciiTheme="majorBidi" w:hAnsiTheme="majorBidi" w:cstheme="majorBidi"/>
          <w:sz w:val="24"/>
          <w:szCs w:val="24"/>
        </w:rPr>
      </w:pPr>
    </w:p>
    <w:p w14:paraId="38B910A4" w14:textId="77777777" w:rsidR="00CD6418" w:rsidRPr="005C0586" w:rsidRDefault="008D2D01" w:rsidP="00FE6D30">
      <w:pPr>
        <w:spacing w:line="240" w:lineRule="auto"/>
        <w:ind w:firstLine="720"/>
        <w:jc w:val="both"/>
        <w:rPr>
          <w:rFonts w:asciiTheme="majorBidi" w:hAnsiTheme="majorBidi" w:cstheme="majorBidi"/>
          <w:sz w:val="24"/>
          <w:szCs w:val="24"/>
        </w:rPr>
      </w:pPr>
      <w:r w:rsidRPr="005C0586">
        <w:rPr>
          <w:rFonts w:asciiTheme="majorBidi" w:hAnsiTheme="majorBidi" w:cstheme="majorBidi"/>
          <w:sz w:val="24"/>
          <w:szCs w:val="24"/>
        </w:rPr>
        <w:t>M</w:t>
      </w:r>
      <w:r w:rsidR="00CD6418" w:rsidRPr="005C0586">
        <w:rPr>
          <w:rFonts w:asciiTheme="majorBidi" w:hAnsiTheme="majorBidi" w:cstheme="majorBidi"/>
          <w:sz w:val="24"/>
          <w:szCs w:val="24"/>
        </w:rPr>
        <w:t xml:space="preserve">ore than 2500 serovars of </w:t>
      </w:r>
      <w:r w:rsidR="00CD6418" w:rsidRPr="005C0586">
        <w:rPr>
          <w:rFonts w:asciiTheme="majorBidi" w:hAnsiTheme="majorBidi" w:cstheme="majorBidi"/>
          <w:i/>
          <w:iCs/>
          <w:sz w:val="24"/>
          <w:szCs w:val="24"/>
        </w:rPr>
        <w:t>Salmonella</w:t>
      </w:r>
      <w:r w:rsidRPr="005C0586">
        <w:rPr>
          <w:rFonts w:asciiTheme="majorBidi" w:hAnsiTheme="majorBidi" w:cstheme="majorBidi"/>
          <w:i/>
          <w:iCs/>
          <w:sz w:val="24"/>
          <w:szCs w:val="24"/>
        </w:rPr>
        <w:t xml:space="preserve"> </w:t>
      </w:r>
      <w:r w:rsidR="00CD6418" w:rsidRPr="005C0586">
        <w:rPr>
          <w:rFonts w:asciiTheme="majorBidi" w:hAnsiTheme="majorBidi" w:cstheme="majorBidi"/>
          <w:i/>
          <w:iCs/>
          <w:sz w:val="24"/>
          <w:szCs w:val="24"/>
        </w:rPr>
        <w:t>enterica</w:t>
      </w:r>
      <w:r w:rsidR="00CD6418" w:rsidRPr="005C0586">
        <w:rPr>
          <w:rFonts w:asciiTheme="majorBidi" w:hAnsiTheme="majorBidi" w:cstheme="majorBidi"/>
          <w:sz w:val="24"/>
          <w:szCs w:val="24"/>
        </w:rPr>
        <w:t xml:space="preserve"> that have been identified. The majority of human cases of non-typhoidal salmonellosis are caused by a limited number of serovars, which may vary from country to country and over time </w:t>
      </w:r>
      <w:r w:rsidR="002371E5" w:rsidRPr="005C0586">
        <w:rPr>
          <w:rFonts w:asciiTheme="majorBidi" w:hAnsiTheme="majorBidi" w:cstheme="majorBidi"/>
          <w:sz w:val="24"/>
          <w:szCs w:val="24"/>
        </w:rPr>
        <w:t>(</w:t>
      </w:r>
      <w:r w:rsidR="00F40869">
        <w:rPr>
          <w:rFonts w:asciiTheme="majorBidi" w:hAnsiTheme="majorBidi" w:cstheme="majorBidi"/>
          <w:sz w:val="24"/>
          <w:szCs w:val="24"/>
        </w:rPr>
        <w:t>2</w:t>
      </w:r>
      <w:r w:rsidR="002371E5" w:rsidRPr="005C0586">
        <w:rPr>
          <w:rFonts w:asciiTheme="majorBidi" w:hAnsiTheme="majorBidi" w:cstheme="majorBidi"/>
          <w:sz w:val="24"/>
          <w:szCs w:val="24"/>
        </w:rPr>
        <w:t xml:space="preserve">). </w:t>
      </w:r>
      <w:r w:rsidR="00CD6418" w:rsidRPr="005C0586">
        <w:rPr>
          <w:rFonts w:asciiTheme="majorBidi" w:hAnsiTheme="majorBidi" w:cstheme="majorBidi"/>
          <w:sz w:val="24"/>
          <w:szCs w:val="24"/>
        </w:rPr>
        <w:t xml:space="preserve">Recently, a significant rise in </w:t>
      </w:r>
      <w:r w:rsidR="00CD6418" w:rsidRPr="005C0586">
        <w:rPr>
          <w:rFonts w:asciiTheme="majorBidi" w:hAnsiTheme="majorBidi" w:cstheme="majorBidi"/>
          <w:i/>
          <w:iCs/>
          <w:sz w:val="24"/>
          <w:szCs w:val="24"/>
        </w:rPr>
        <w:t>Salmonella</w:t>
      </w:r>
      <w:r w:rsidR="00CD6418" w:rsidRPr="005C0586">
        <w:rPr>
          <w:rFonts w:asciiTheme="majorBidi" w:hAnsiTheme="majorBidi" w:cstheme="majorBidi"/>
          <w:sz w:val="24"/>
          <w:szCs w:val="24"/>
        </w:rPr>
        <w:t xml:space="preserve"> infections in animal and chicken meat has been recorded in Egypt (</w:t>
      </w:r>
      <w:r w:rsidR="00421C0A">
        <w:rPr>
          <w:rFonts w:asciiTheme="majorBidi" w:hAnsiTheme="majorBidi" w:cstheme="majorBidi"/>
          <w:sz w:val="24"/>
          <w:szCs w:val="24"/>
        </w:rPr>
        <w:t>3</w:t>
      </w:r>
      <w:r w:rsidR="00CD6418" w:rsidRPr="005C0586">
        <w:rPr>
          <w:rFonts w:asciiTheme="majorBidi" w:hAnsiTheme="majorBidi" w:cstheme="majorBidi"/>
          <w:sz w:val="24"/>
          <w:szCs w:val="24"/>
        </w:rPr>
        <w:t xml:space="preserve">). </w:t>
      </w:r>
      <w:r w:rsidR="00CD6418" w:rsidRPr="005C0586">
        <w:rPr>
          <w:rFonts w:asciiTheme="majorBidi" w:hAnsiTheme="majorBidi" w:cstheme="majorBidi"/>
          <w:i/>
          <w:iCs/>
          <w:sz w:val="24"/>
          <w:szCs w:val="24"/>
        </w:rPr>
        <w:t>S. enteritides</w:t>
      </w:r>
      <w:r w:rsidR="00CD6418" w:rsidRPr="005C0586">
        <w:rPr>
          <w:rFonts w:asciiTheme="majorBidi" w:hAnsiTheme="majorBidi" w:cstheme="majorBidi"/>
          <w:sz w:val="24"/>
          <w:szCs w:val="24"/>
        </w:rPr>
        <w:t xml:space="preserve"> were isolated from broiler chicken, chicken meat and food poisoning patient (</w:t>
      </w:r>
      <w:r w:rsidR="00421C0A">
        <w:rPr>
          <w:rFonts w:asciiTheme="majorBidi" w:hAnsiTheme="majorBidi" w:cstheme="majorBidi"/>
          <w:sz w:val="24"/>
          <w:szCs w:val="24"/>
        </w:rPr>
        <w:t>4</w:t>
      </w:r>
      <w:r w:rsidR="00CD6418" w:rsidRPr="005C0586">
        <w:rPr>
          <w:rFonts w:asciiTheme="majorBidi" w:hAnsiTheme="majorBidi" w:cstheme="majorBidi"/>
          <w:sz w:val="24"/>
          <w:szCs w:val="24"/>
        </w:rPr>
        <w:t>).</w:t>
      </w:r>
      <w:r w:rsidR="005C0586">
        <w:rPr>
          <w:rFonts w:asciiTheme="majorBidi" w:hAnsiTheme="majorBidi" w:cstheme="majorBidi"/>
          <w:sz w:val="24"/>
          <w:szCs w:val="24"/>
        </w:rPr>
        <w:t xml:space="preserve"> </w:t>
      </w:r>
      <w:r w:rsidR="002371E5" w:rsidRPr="005C0586">
        <w:rPr>
          <w:rFonts w:asciiTheme="majorBidi" w:hAnsiTheme="majorBidi" w:cstheme="majorBidi"/>
          <w:sz w:val="24"/>
          <w:szCs w:val="24"/>
        </w:rPr>
        <w:t>Masses</w:t>
      </w:r>
      <w:r w:rsidR="00CD6418" w:rsidRPr="005C0586">
        <w:rPr>
          <w:rFonts w:asciiTheme="majorBidi" w:hAnsiTheme="majorBidi" w:cstheme="majorBidi"/>
          <w:sz w:val="24"/>
          <w:szCs w:val="24"/>
        </w:rPr>
        <w:t xml:space="preserve"> of investigations of outbreaks and sporadic cases have indicated</w:t>
      </w:r>
      <w:r w:rsidR="002371E5" w:rsidRPr="005C0586">
        <w:rPr>
          <w:rFonts w:asciiTheme="majorBidi" w:hAnsiTheme="majorBidi" w:cstheme="majorBidi"/>
          <w:sz w:val="24"/>
          <w:szCs w:val="24"/>
        </w:rPr>
        <w:t xml:space="preserve"> that food vehicles acting as</w:t>
      </w:r>
      <w:r w:rsidR="00CD6418" w:rsidRPr="005C0586">
        <w:rPr>
          <w:rFonts w:asciiTheme="majorBidi" w:hAnsiTheme="majorBidi" w:cstheme="majorBidi"/>
          <w:sz w:val="24"/>
          <w:szCs w:val="24"/>
        </w:rPr>
        <w:t xml:space="preserve"> the most common source of </w:t>
      </w:r>
      <w:r w:rsidR="00CD6418" w:rsidRPr="005C0586">
        <w:rPr>
          <w:rFonts w:asciiTheme="majorBidi" w:hAnsiTheme="majorBidi" w:cstheme="majorBidi"/>
          <w:i/>
          <w:iCs/>
          <w:sz w:val="24"/>
          <w:szCs w:val="24"/>
        </w:rPr>
        <w:t>Salmonella</w:t>
      </w:r>
      <w:r w:rsidR="00CD6418" w:rsidRPr="005C0586">
        <w:rPr>
          <w:rFonts w:asciiTheme="majorBidi" w:hAnsiTheme="majorBidi" w:cstheme="majorBidi"/>
          <w:sz w:val="24"/>
          <w:szCs w:val="24"/>
        </w:rPr>
        <w:t xml:space="preserve"> infections in humans are poultry and poultry products (</w:t>
      </w:r>
      <w:r w:rsidR="006461AD">
        <w:rPr>
          <w:rFonts w:asciiTheme="majorBidi" w:hAnsiTheme="majorBidi" w:cstheme="majorBidi"/>
          <w:sz w:val="24"/>
          <w:szCs w:val="24"/>
        </w:rPr>
        <w:t>5</w:t>
      </w:r>
      <w:r w:rsidR="00CD6418" w:rsidRPr="005C0586">
        <w:rPr>
          <w:rFonts w:asciiTheme="majorBidi" w:hAnsiTheme="majorBidi" w:cstheme="majorBidi"/>
          <w:sz w:val="24"/>
          <w:szCs w:val="24"/>
        </w:rPr>
        <w:t xml:space="preserve">).  </w:t>
      </w:r>
      <w:r w:rsidR="002371E5" w:rsidRPr="005C0586">
        <w:rPr>
          <w:rFonts w:asciiTheme="majorBidi" w:hAnsiTheme="majorBidi" w:cstheme="majorBidi"/>
          <w:sz w:val="24"/>
          <w:szCs w:val="24"/>
        </w:rPr>
        <w:t xml:space="preserve">In poultry, </w:t>
      </w:r>
      <w:r w:rsidR="00CD6418" w:rsidRPr="005C0586">
        <w:rPr>
          <w:rFonts w:asciiTheme="majorBidi" w:hAnsiTheme="majorBidi" w:cstheme="majorBidi"/>
          <w:sz w:val="24"/>
          <w:szCs w:val="24"/>
        </w:rPr>
        <w:t xml:space="preserve">severity of the infection depends on many factors, including the strain of </w:t>
      </w:r>
      <w:r w:rsidR="00CD6418" w:rsidRPr="005C0586">
        <w:rPr>
          <w:rFonts w:asciiTheme="majorBidi" w:hAnsiTheme="majorBidi" w:cstheme="majorBidi"/>
          <w:i/>
          <w:iCs/>
          <w:sz w:val="24"/>
          <w:szCs w:val="24"/>
        </w:rPr>
        <w:t>Salmonella</w:t>
      </w:r>
      <w:r w:rsidR="00CD6418" w:rsidRPr="005C0586">
        <w:rPr>
          <w:rFonts w:asciiTheme="majorBidi" w:hAnsiTheme="majorBidi" w:cstheme="majorBidi"/>
          <w:sz w:val="24"/>
          <w:szCs w:val="24"/>
        </w:rPr>
        <w:t>, the standard of hygiene, age of the bird, route of infection, and immune status of the bird (</w:t>
      </w:r>
      <w:r w:rsidR="00FE6D30">
        <w:rPr>
          <w:rFonts w:asciiTheme="majorBidi" w:hAnsiTheme="majorBidi" w:cstheme="majorBidi"/>
          <w:sz w:val="24"/>
          <w:szCs w:val="24"/>
        </w:rPr>
        <w:t>6</w:t>
      </w:r>
      <w:r w:rsidR="00CD6418" w:rsidRPr="005C0586">
        <w:rPr>
          <w:rFonts w:asciiTheme="majorBidi" w:hAnsiTheme="majorBidi" w:cstheme="majorBidi"/>
          <w:sz w:val="24"/>
          <w:szCs w:val="24"/>
        </w:rPr>
        <w:t>).</w:t>
      </w:r>
    </w:p>
    <w:p w14:paraId="2EC044FC" w14:textId="77777777" w:rsidR="003A6266" w:rsidRPr="005C0586" w:rsidRDefault="003A6266" w:rsidP="005B6305">
      <w:pPr>
        <w:autoSpaceDE w:val="0"/>
        <w:autoSpaceDN w:val="0"/>
        <w:adjustRightInd w:val="0"/>
        <w:spacing w:after="0" w:line="240" w:lineRule="auto"/>
        <w:ind w:firstLine="720"/>
        <w:jc w:val="both"/>
        <w:rPr>
          <w:rFonts w:asciiTheme="majorBidi" w:hAnsiTheme="majorBidi" w:cstheme="majorBidi"/>
          <w:sz w:val="24"/>
          <w:szCs w:val="24"/>
        </w:rPr>
      </w:pPr>
    </w:p>
    <w:p w14:paraId="2123567C" w14:textId="77777777" w:rsidR="00CD6418" w:rsidRPr="005C0586" w:rsidRDefault="003A6266" w:rsidP="00FE6D30">
      <w:pPr>
        <w:autoSpaceDE w:val="0"/>
        <w:autoSpaceDN w:val="0"/>
        <w:adjustRightInd w:val="0"/>
        <w:spacing w:after="0" w:line="240" w:lineRule="auto"/>
        <w:ind w:firstLine="720"/>
        <w:jc w:val="both"/>
        <w:rPr>
          <w:rFonts w:asciiTheme="majorBidi" w:hAnsiTheme="majorBidi" w:cstheme="majorBidi"/>
          <w:sz w:val="24"/>
          <w:szCs w:val="24"/>
        </w:rPr>
      </w:pPr>
      <w:r w:rsidRPr="005C0586">
        <w:rPr>
          <w:rFonts w:asciiTheme="majorBidi" w:hAnsiTheme="majorBidi" w:cstheme="majorBidi"/>
          <w:sz w:val="24"/>
          <w:szCs w:val="24"/>
        </w:rPr>
        <w:t xml:space="preserve">Improper hygienic measures, unacceptable cooking, and abuse of temperature consider the main bacterial contamination factors for poultry. </w:t>
      </w:r>
      <w:r w:rsidR="00CD6418" w:rsidRPr="005C0586">
        <w:rPr>
          <w:rFonts w:asciiTheme="majorBidi" w:hAnsiTheme="majorBidi" w:cstheme="majorBidi"/>
          <w:sz w:val="24"/>
          <w:szCs w:val="24"/>
        </w:rPr>
        <w:t>The dissemination of infection throughout plants during processing occurs in the evisceration, cooling, packaging, and transport stages (</w:t>
      </w:r>
      <w:r w:rsidR="00FE6D30">
        <w:rPr>
          <w:rFonts w:asciiTheme="majorBidi" w:hAnsiTheme="majorBidi" w:cstheme="majorBidi"/>
          <w:sz w:val="24"/>
          <w:szCs w:val="24"/>
        </w:rPr>
        <w:t>7</w:t>
      </w:r>
      <w:r w:rsidR="00CD6418" w:rsidRPr="005C0586">
        <w:rPr>
          <w:rFonts w:asciiTheme="majorBidi" w:hAnsiTheme="majorBidi" w:cstheme="majorBidi"/>
          <w:sz w:val="24"/>
          <w:szCs w:val="24"/>
        </w:rPr>
        <w:t>). In addition, contamination can occur at multiple steps along the food chain, including production, processing, distribution, retail marketing, handling, and preparation (</w:t>
      </w:r>
      <w:r w:rsidR="00FE6D30">
        <w:rPr>
          <w:rFonts w:asciiTheme="majorBidi" w:hAnsiTheme="majorBidi" w:cstheme="majorBidi"/>
          <w:sz w:val="24"/>
          <w:szCs w:val="24"/>
        </w:rPr>
        <w:t>8</w:t>
      </w:r>
      <w:r w:rsidR="00CD6418" w:rsidRPr="005C0586">
        <w:rPr>
          <w:rFonts w:asciiTheme="majorBidi" w:hAnsiTheme="majorBidi" w:cstheme="majorBidi"/>
          <w:sz w:val="24"/>
          <w:szCs w:val="24"/>
        </w:rPr>
        <w:t>).</w:t>
      </w:r>
      <w:r w:rsidR="002371E5" w:rsidRPr="005C0586">
        <w:rPr>
          <w:rFonts w:asciiTheme="majorBidi" w:hAnsiTheme="majorBidi" w:cstheme="majorBidi"/>
          <w:sz w:val="24"/>
          <w:szCs w:val="24"/>
        </w:rPr>
        <w:t xml:space="preserve"> Thus, under cooked poultry and poultry products should be avoided to prevent </w:t>
      </w:r>
      <w:r w:rsidR="00CD6418" w:rsidRPr="005C0586">
        <w:rPr>
          <w:rFonts w:asciiTheme="majorBidi" w:hAnsiTheme="majorBidi" w:cstheme="majorBidi"/>
          <w:sz w:val="24"/>
          <w:szCs w:val="24"/>
        </w:rPr>
        <w:t xml:space="preserve">infection with such resistant </w:t>
      </w:r>
      <w:r w:rsidR="00CD6418" w:rsidRPr="005C0586">
        <w:rPr>
          <w:rFonts w:asciiTheme="majorBidi" w:hAnsiTheme="majorBidi" w:cstheme="majorBidi"/>
          <w:i/>
          <w:iCs/>
          <w:sz w:val="24"/>
          <w:szCs w:val="24"/>
        </w:rPr>
        <w:t>Salmonellae</w:t>
      </w:r>
      <w:r w:rsidR="002371E5" w:rsidRPr="005C0586">
        <w:rPr>
          <w:rFonts w:asciiTheme="majorBidi" w:hAnsiTheme="majorBidi" w:cstheme="majorBidi"/>
          <w:i/>
          <w:iCs/>
          <w:sz w:val="24"/>
          <w:szCs w:val="24"/>
        </w:rPr>
        <w:t xml:space="preserve"> </w:t>
      </w:r>
      <w:r w:rsidR="00CD6418" w:rsidRPr="005C0586">
        <w:rPr>
          <w:rFonts w:asciiTheme="majorBidi" w:hAnsiTheme="majorBidi" w:cstheme="majorBidi"/>
          <w:sz w:val="24"/>
          <w:szCs w:val="24"/>
        </w:rPr>
        <w:t>(</w:t>
      </w:r>
      <w:r w:rsidR="00FE6D30">
        <w:rPr>
          <w:rFonts w:asciiTheme="majorBidi" w:hAnsiTheme="majorBidi" w:cstheme="majorBidi"/>
          <w:sz w:val="24"/>
          <w:szCs w:val="24"/>
        </w:rPr>
        <w:t>9</w:t>
      </w:r>
      <w:r w:rsidR="00CD6418" w:rsidRPr="005C0586">
        <w:rPr>
          <w:rFonts w:asciiTheme="majorBidi" w:hAnsiTheme="majorBidi" w:cstheme="majorBidi"/>
          <w:sz w:val="24"/>
          <w:szCs w:val="24"/>
        </w:rPr>
        <w:t>).</w:t>
      </w:r>
      <w:r w:rsidR="005C0586">
        <w:rPr>
          <w:rFonts w:asciiTheme="majorBidi" w:hAnsiTheme="majorBidi" w:cstheme="majorBidi"/>
          <w:sz w:val="24"/>
          <w:szCs w:val="24"/>
        </w:rPr>
        <w:t xml:space="preserve"> </w:t>
      </w:r>
      <w:r w:rsidR="00CD6418" w:rsidRPr="005C0586">
        <w:rPr>
          <w:rFonts w:asciiTheme="majorBidi" w:hAnsiTheme="majorBidi" w:cstheme="majorBidi"/>
          <w:sz w:val="24"/>
          <w:szCs w:val="24"/>
        </w:rPr>
        <w:t>In human,</w:t>
      </w:r>
      <w:r w:rsidR="002371E5" w:rsidRPr="005C0586">
        <w:rPr>
          <w:rFonts w:asciiTheme="majorBidi" w:hAnsiTheme="majorBidi" w:cstheme="majorBidi"/>
          <w:sz w:val="24"/>
          <w:szCs w:val="24"/>
        </w:rPr>
        <w:t xml:space="preserve"> </w:t>
      </w:r>
      <w:r w:rsidR="002371E5" w:rsidRPr="005C0586">
        <w:rPr>
          <w:rFonts w:asciiTheme="majorBidi" w:hAnsiTheme="majorBidi" w:cstheme="majorBidi"/>
          <w:i/>
          <w:iCs/>
          <w:sz w:val="24"/>
          <w:szCs w:val="24"/>
        </w:rPr>
        <w:t>Salmonella</w:t>
      </w:r>
      <w:r w:rsidR="002371E5" w:rsidRPr="005C0586">
        <w:rPr>
          <w:rFonts w:asciiTheme="majorBidi" w:hAnsiTheme="majorBidi" w:cstheme="majorBidi"/>
          <w:sz w:val="24"/>
          <w:szCs w:val="24"/>
        </w:rPr>
        <w:t xml:space="preserve"> is responsible for approximately 93.8 million illnesses and 155000 deaths annually around the world (</w:t>
      </w:r>
      <w:r w:rsidR="00FE6D30">
        <w:rPr>
          <w:rFonts w:asciiTheme="majorBidi" w:hAnsiTheme="majorBidi" w:cstheme="majorBidi"/>
          <w:sz w:val="24"/>
          <w:szCs w:val="24"/>
        </w:rPr>
        <w:t>10</w:t>
      </w:r>
      <w:r w:rsidR="00CD6418" w:rsidRPr="005C0586">
        <w:rPr>
          <w:rFonts w:asciiTheme="majorBidi" w:hAnsiTheme="majorBidi" w:cstheme="majorBidi"/>
          <w:sz w:val="24"/>
          <w:szCs w:val="24"/>
        </w:rPr>
        <w:t>)</w:t>
      </w:r>
      <w:r w:rsidR="002371E5" w:rsidRPr="005C0586">
        <w:rPr>
          <w:rFonts w:asciiTheme="majorBidi" w:hAnsiTheme="majorBidi" w:cstheme="majorBidi"/>
          <w:sz w:val="24"/>
          <w:szCs w:val="24"/>
        </w:rPr>
        <w:t xml:space="preserve">. </w:t>
      </w:r>
      <w:r w:rsidR="004173A9" w:rsidRPr="005C0586">
        <w:rPr>
          <w:rFonts w:asciiTheme="majorBidi" w:hAnsiTheme="majorBidi" w:cstheme="majorBidi"/>
          <w:sz w:val="24"/>
          <w:szCs w:val="24"/>
        </w:rPr>
        <w:t>Furthermore, consumption of contaminated food</w:t>
      </w:r>
      <w:r w:rsidR="004173A9" w:rsidRPr="005C0586">
        <w:rPr>
          <w:rFonts w:asciiTheme="majorBidi" w:hAnsiTheme="majorBidi" w:cstheme="majorBidi"/>
          <w:i/>
          <w:iCs/>
          <w:sz w:val="24"/>
          <w:szCs w:val="24"/>
        </w:rPr>
        <w:t xml:space="preserve"> </w:t>
      </w:r>
      <w:r w:rsidR="00C81F50" w:rsidRPr="005C0586">
        <w:rPr>
          <w:rFonts w:asciiTheme="majorBidi" w:hAnsiTheme="majorBidi" w:cstheme="majorBidi"/>
          <w:sz w:val="24"/>
          <w:szCs w:val="24"/>
        </w:rPr>
        <w:t>considers</w:t>
      </w:r>
      <w:r w:rsidR="004173A9" w:rsidRPr="005C0586">
        <w:rPr>
          <w:rFonts w:asciiTheme="majorBidi" w:hAnsiTheme="majorBidi" w:cstheme="majorBidi"/>
          <w:sz w:val="24"/>
          <w:szCs w:val="24"/>
        </w:rPr>
        <w:t xml:space="preserve"> the main pattern for</w:t>
      </w:r>
      <w:r w:rsidR="004173A9" w:rsidRPr="005C0586">
        <w:rPr>
          <w:rFonts w:asciiTheme="majorBidi" w:hAnsiTheme="majorBidi" w:cstheme="majorBidi"/>
          <w:i/>
          <w:iCs/>
          <w:sz w:val="24"/>
          <w:szCs w:val="24"/>
        </w:rPr>
        <w:t xml:space="preserve"> </w:t>
      </w:r>
      <w:r w:rsidR="00C81F50" w:rsidRPr="005C0586">
        <w:rPr>
          <w:rFonts w:asciiTheme="majorBidi" w:hAnsiTheme="majorBidi" w:cstheme="majorBidi"/>
          <w:sz w:val="24"/>
          <w:szCs w:val="24"/>
        </w:rPr>
        <w:t xml:space="preserve">transmission </w:t>
      </w:r>
      <w:r w:rsidR="00CD6418" w:rsidRPr="005C0586">
        <w:rPr>
          <w:rFonts w:asciiTheme="majorBidi" w:hAnsiTheme="majorBidi" w:cstheme="majorBidi"/>
          <w:i/>
          <w:iCs/>
          <w:sz w:val="24"/>
          <w:szCs w:val="24"/>
        </w:rPr>
        <w:t>Salmonella</w:t>
      </w:r>
      <w:r w:rsidR="00CD6418" w:rsidRPr="005C0586">
        <w:rPr>
          <w:rFonts w:asciiTheme="majorBidi" w:hAnsiTheme="majorBidi" w:cstheme="majorBidi"/>
          <w:sz w:val="24"/>
          <w:szCs w:val="24"/>
        </w:rPr>
        <w:t xml:space="preserve"> to humans through. Most often contaminated food is of animal origin (such as eggs, beef, poultry, and milk) but can also include water and vegetables (</w:t>
      </w:r>
      <w:r w:rsidR="00FE6D30">
        <w:rPr>
          <w:rFonts w:asciiTheme="majorBidi" w:hAnsiTheme="majorBidi" w:cstheme="majorBidi"/>
          <w:sz w:val="24"/>
          <w:szCs w:val="24"/>
        </w:rPr>
        <w:t>11</w:t>
      </w:r>
      <w:r w:rsidR="00CD6418" w:rsidRPr="005C0586">
        <w:rPr>
          <w:rFonts w:asciiTheme="majorBidi" w:hAnsiTheme="majorBidi" w:cstheme="majorBidi"/>
          <w:sz w:val="24"/>
          <w:szCs w:val="24"/>
        </w:rPr>
        <w:t xml:space="preserve"> and</w:t>
      </w:r>
      <w:r w:rsidR="002371E5" w:rsidRPr="005C0586">
        <w:rPr>
          <w:rFonts w:asciiTheme="majorBidi" w:hAnsiTheme="majorBidi" w:cstheme="majorBidi"/>
          <w:sz w:val="24"/>
          <w:szCs w:val="24"/>
        </w:rPr>
        <w:t xml:space="preserve"> </w:t>
      </w:r>
      <w:r w:rsidR="00FE6D30">
        <w:rPr>
          <w:rFonts w:asciiTheme="majorBidi" w:hAnsiTheme="majorBidi" w:cstheme="majorBidi"/>
          <w:sz w:val="24"/>
          <w:szCs w:val="24"/>
        </w:rPr>
        <w:t>12</w:t>
      </w:r>
      <w:r w:rsidR="002371E5" w:rsidRPr="005C0586">
        <w:rPr>
          <w:rFonts w:asciiTheme="majorBidi" w:hAnsiTheme="majorBidi" w:cstheme="majorBidi"/>
          <w:sz w:val="24"/>
          <w:szCs w:val="24"/>
        </w:rPr>
        <w:t xml:space="preserve">) which </w:t>
      </w:r>
      <w:r w:rsidR="00CD6418" w:rsidRPr="005C0586">
        <w:rPr>
          <w:rFonts w:asciiTheme="majorBidi" w:hAnsiTheme="majorBidi" w:cstheme="majorBidi"/>
          <w:sz w:val="24"/>
          <w:szCs w:val="24"/>
        </w:rPr>
        <w:t>primarily cause of self-limiting acute enteritis (diarrhea, abdominal pain, and fever, with a typical duration of 4–7 days)</w:t>
      </w:r>
      <w:r w:rsidR="002371E5" w:rsidRPr="005C0586">
        <w:rPr>
          <w:rFonts w:asciiTheme="majorBidi" w:hAnsiTheme="majorBidi" w:cstheme="majorBidi"/>
          <w:sz w:val="24"/>
          <w:szCs w:val="24"/>
        </w:rPr>
        <w:t xml:space="preserve"> </w:t>
      </w:r>
      <w:r w:rsidR="00CD6418" w:rsidRPr="005C0586">
        <w:rPr>
          <w:rFonts w:asciiTheme="majorBidi" w:hAnsiTheme="majorBidi" w:cstheme="majorBidi"/>
          <w:sz w:val="24"/>
          <w:szCs w:val="24"/>
        </w:rPr>
        <w:t>(</w:t>
      </w:r>
      <w:r w:rsidR="00FE6D30">
        <w:rPr>
          <w:rFonts w:asciiTheme="majorBidi" w:hAnsiTheme="majorBidi" w:cstheme="majorBidi"/>
          <w:sz w:val="24"/>
          <w:szCs w:val="24"/>
        </w:rPr>
        <w:t>13</w:t>
      </w:r>
      <w:r w:rsidR="00CD6418" w:rsidRPr="005C0586">
        <w:rPr>
          <w:rFonts w:asciiTheme="majorBidi" w:hAnsiTheme="majorBidi" w:cstheme="majorBidi"/>
          <w:sz w:val="24"/>
          <w:szCs w:val="24"/>
        </w:rPr>
        <w:t xml:space="preserve">).  </w:t>
      </w:r>
    </w:p>
    <w:p w14:paraId="63B98BD7" w14:textId="77777777" w:rsidR="002371E5" w:rsidRPr="005C0586" w:rsidRDefault="002371E5" w:rsidP="005B6305">
      <w:pPr>
        <w:spacing w:line="240" w:lineRule="auto"/>
        <w:ind w:firstLine="720"/>
        <w:jc w:val="both"/>
        <w:rPr>
          <w:rFonts w:asciiTheme="majorBidi" w:hAnsiTheme="majorBidi" w:cstheme="majorBidi"/>
          <w:sz w:val="24"/>
          <w:szCs w:val="24"/>
        </w:rPr>
      </w:pPr>
    </w:p>
    <w:p w14:paraId="6036AB2B" w14:textId="77777777" w:rsidR="00CD6418" w:rsidRPr="005C0586" w:rsidRDefault="00277A16" w:rsidP="00C82674">
      <w:pPr>
        <w:spacing w:line="240" w:lineRule="auto"/>
        <w:ind w:firstLine="720"/>
        <w:jc w:val="both"/>
        <w:rPr>
          <w:rFonts w:asciiTheme="majorBidi" w:hAnsiTheme="majorBidi" w:cstheme="majorBidi"/>
          <w:sz w:val="24"/>
          <w:szCs w:val="24"/>
        </w:rPr>
      </w:pPr>
      <w:r w:rsidRPr="005C0586">
        <w:rPr>
          <w:rFonts w:asciiTheme="majorBidi" w:hAnsiTheme="majorBidi" w:cstheme="majorBidi"/>
          <w:sz w:val="24"/>
          <w:szCs w:val="24"/>
        </w:rPr>
        <w:t>To</w:t>
      </w:r>
      <w:r w:rsidRPr="005C0586">
        <w:rPr>
          <w:rFonts w:asciiTheme="majorBidi" w:hAnsiTheme="majorBidi" w:cstheme="majorBidi"/>
          <w:i/>
          <w:iCs/>
          <w:sz w:val="24"/>
          <w:szCs w:val="24"/>
        </w:rPr>
        <w:t xml:space="preserve"> </w:t>
      </w:r>
      <w:r w:rsidRPr="005C0586">
        <w:rPr>
          <w:rFonts w:asciiTheme="majorBidi" w:hAnsiTheme="majorBidi" w:cstheme="majorBidi"/>
          <w:sz w:val="24"/>
          <w:szCs w:val="24"/>
        </w:rPr>
        <w:t>improve food safety</w:t>
      </w:r>
      <w:r w:rsidRPr="005C0586">
        <w:rPr>
          <w:rFonts w:asciiTheme="majorBidi" w:hAnsiTheme="majorBidi" w:cstheme="majorBidi"/>
          <w:i/>
          <w:iCs/>
          <w:sz w:val="24"/>
          <w:szCs w:val="24"/>
        </w:rPr>
        <w:t xml:space="preserve">, Salmonella </w:t>
      </w:r>
      <w:r w:rsidRPr="005C0586">
        <w:rPr>
          <w:rFonts w:asciiTheme="majorBidi" w:hAnsiTheme="majorBidi" w:cstheme="majorBidi"/>
          <w:sz w:val="24"/>
          <w:szCs w:val="24"/>
        </w:rPr>
        <w:t>surveillance and monitoring should be carried out according to reliable and efficient detection methods (</w:t>
      </w:r>
      <w:r w:rsidR="004C2F94">
        <w:rPr>
          <w:rFonts w:asciiTheme="majorBidi" w:hAnsiTheme="majorBidi" w:cstheme="majorBidi"/>
          <w:sz w:val="24"/>
          <w:szCs w:val="24"/>
        </w:rPr>
        <w:t>14</w:t>
      </w:r>
      <w:r w:rsidR="00CD6418" w:rsidRPr="005C0586">
        <w:rPr>
          <w:rFonts w:asciiTheme="majorBidi" w:hAnsiTheme="majorBidi" w:cstheme="majorBidi"/>
          <w:sz w:val="24"/>
          <w:szCs w:val="24"/>
        </w:rPr>
        <w:t>)</w:t>
      </w:r>
      <w:r w:rsidRPr="005C0586">
        <w:rPr>
          <w:rFonts w:asciiTheme="majorBidi" w:hAnsiTheme="majorBidi" w:cstheme="majorBidi"/>
          <w:sz w:val="24"/>
          <w:szCs w:val="24"/>
        </w:rPr>
        <w:t>.</w:t>
      </w:r>
      <w:r w:rsidR="005C0586">
        <w:rPr>
          <w:rFonts w:asciiTheme="majorBidi" w:hAnsiTheme="majorBidi" w:cstheme="majorBidi"/>
          <w:sz w:val="24"/>
          <w:szCs w:val="24"/>
        </w:rPr>
        <w:t xml:space="preserve"> </w:t>
      </w:r>
      <w:r w:rsidR="001C245D" w:rsidRPr="005C0586">
        <w:rPr>
          <w:rFonts w:asciiTheme="majorBidi" w:hAnsiTheme="majorBidi" w:cstheme="majorBidi"/>
          <w:sz w:val="24"/>
          <w:szCs w:val="24"/>
        </w:rPr>
        <w:t xml:space="preserve">Different methods were employed for </w:t>
      </w:r>
      <w:r w:rsidR="001C245D" w:rsidRPr="005C0586">
        <w:rPr>
          <w:rFonts w:asciiTheme="majorBidi" w:hAnsiTheme="majorBidi" w:cstheme="majorBidi"/>
          <w:i/>
          <w:iCs/>
          <w:sz w:val="24"/>
          <w:szCs w:val="24"/>
        </w:rPr>
        <w:t xml:space="preserve">Salmonella </w:t>
      </w:r>
      <w:r w:rsidR="001C245D" w:rsidRPr="005C0586">
        <w:rPr>
          <w:rFonts w:asciiTheme="majorBidi" w:hAnsiTheme="majorBidi" w:cstheme="majorBidi"/>
          <w:sz w:val="24"/>
          <w:szCs w:val="24"/>
        </w:rPr>
        <w:t>detection. C</w:t>
      </w:r>
      <w:r w:rsidR="00CD6418" w:rsidRPr="005C0586">
        <w:rPr>
          <w:rFonts w:asciiTheme="majorBidi" w:hAnsiTheme="majorBidi" w:cstheme="majorBidi"/>
          <w:sz w:val="24"/>
          <w:szCs w:val="24"/>
        </w:rPr>
        <w:t xml:space="preserve">onventional microbiological methods </w:t>
      </w:r>
      <w:r w:rsidR="001C245D" w:rsidRPr="005C0586">
        <w:rPr>
          <w:rFonts w:asciiTheme="majorBidi" w:hAnsiTheme="majorBidi" w:cstheme="majorBidi"/>
          <w:sz w:val="24"/>
          <w:szCs w:val="24"/>
        </w:rPr>
        <w:t xml:space="preserve">followed by biochemical and serological confirmation tests </w:t>
      </w:r>
      <w:r w:rsidR="00CD6418" w:rsidRPr="005C0586">
        <w:rPr>
          <w:rFonts w:asciiTheme="majorBidi" w:hAnsiTheme="majorBidi" w:cstheme="majorBidi"/>
          <w:sz w:val="24"/>
          <w:szCs w:val="24"/>
        </w:rPr>
        <w:t>serve as the basis for analysis in many food safety and public health laboratories due to the ease of use, reliability of results and lower cost compared to molecular-based technologies</w:t>
      </w:r>
      <w:r w:rsidR="001C245D" w:rsidRPr="005C0586">
        <w:rPr>
          <w:rFonts w:asciiTheme="majorBidi" w:hAnsiTheme="majorBidi" w:cstheme="majorBidi"/>
          <w:sz w:val="24"/>
          <w:szCs w:val="24"/>
        </w:rPr>
        <w:t xml:space="preserve"> (</w:t>
      </w:r>
      <w:r w:rsidR="00E1008E">
        <w:rPr>
          <w:rFonts w:asciiTheme="majorBidi" w:hAnsiTheme="majorBidi" w:cstheme="majorBidi"/>
          <w:sz w:val="24"/>
          <w:szCs w:val="24"/>
        </w:rPr>
        <w:t>15</w:t>
      </w:r>
      <w:r w:rsidR="001C245D" w:rsidRPr="005C0586">
        <w:rPr>
          <w:rFonts w:asciiTheme="majorBidi" w:hAnsiTheme="majorBidi" w:cstheme="majorBidi"/>
          <w:sz w:val="24"/>
          <w:szCs w:val="24"/>
        </w:rPr>
        <w:t>)</w:t>
      </w:r>
      <w:r w:rsidR="00CD6418" w:rsidRPr="005C0586">
        <w:rPr>
          <w:rFonts w:asciiTheme="majorBidi" w:hAnsiTheme="majorBidi" w:cstheme="majorBidi"/>
          <w:sz w:val="24"/>
          <w:szCs w:val="24"/>
        </w:rPr>
        <w:t>.</w:t>
      </w:r>
      <w:r w:rsidR="001C245D" w:rsidRPr="005C0586">
        <w:rPr>
          <w:rFonts w:asciiTheme="majorBidi" w:hAnsiTheme="majorBidi" w:cstheme="majorBidi"/>
          <w:sz w:val="24"/>
          <w:szCs w:val="24"/>
        </w:rPr>
        <w:t xml:space="preserve"> On the other hand, requiring</w:t>
      </w:r>
      <w:r w:rsidR="00CD6418" w:rsidRPr="005C0586">
        <w:rPr>
          <w:rFonts w:asciiTheme="majorBidi" w:hAnsiTheme="majorBidi" w:cstheme="majorBidi"/>
          <w:sz w:val="24"/>
          <w:szCs w:val="24"/>
        </w:rPr>
        <w:t xml:space="preserve"> multiple subculture steps,</w:t>
      </w:r>
      <w:r w:rsidR="00D54516" w:rsidRPr="005C0586">
        <w:rPr>
          <w:rFonts w:asciiTheme="majorBidi" w:hAnsiTheme="majorBidi" w:cstheme="majorBidi"/>
          <w:sz w:val="24"/>
          <w:szCs w:val="24"/>
        </w:rPr>
        <w:t xml:space="preserve"> </w:t>
      </w:r>
      <w:r w:rsidR="001C245D" w:rsidRPr="005C0586">
        <w:rPr>
          <w:rFonts w:asciiTheme="majorBidi" w:hAnsiTheme="majorBidi" w:cstheme="majorBidi"/>
          <w:sz w:val="24"/>
          <w:szCs w:val="24"/>
        </w:rPr>
        <w:t>t</w:t>
      </w:r>
      <w:r w:rsidR="00CD6418" w:rsidRPr="005C0586">
        <w:rPr>
          <w:rFonts w:asciiTheme="majorBidi" w:hAnsiTheme="majorBidi" w:cstheme="majorBidi"/>
          <w:sz w:val="24"/>
          <w:szCs w:val="24"/>
        </w:rPr>
        <w:t>ime consuming and labor intensive and typically requires 5 to 7 days depending on the biochemical test and serological confirmation utilized</w:t>
      </w:r>
      <w:r w:rsidR="00D54516" w:rsidRPr="005C0586">
        <w:rPr>
          <w:rFonts w:asciiTheme="majorBidi" w:hAnsiTheme="majorBidi" w:cstheme="majorBidi"/>
          <w:sz w:val="24"/>
          <w:szCs w:val="24"/>
        </w:rPr>
        <w:t xml:space="preserve"> considers mainly disadvantages for these methods</w:t>
      </w:r>
      <w:r w:rsidR="00CD6418" w:rsidRPr="005C0586">
        <w:rPr>
          <w:rFonts w:asciiTheme="majorBidi" w:hAnsiTheme="majorBidi" w:cstheme="majorBidi"/>
          <w:sz w:val="24"/>
          <w:szCs w:val="24"/>
        </w:rPr>
        <w:t xml:space="preserve"> (</w:t>
      </w:r>
      <w:r w:rsidR="00956739">
        <w:rPr>
          <w:rFonts w:asciiTheme="majorBidi" w:hAnsiTheme="majorBidi" w:cstheme="majorBidi"/>
          <w:sz w:val="24"/>
          <w:szCs w:val="24"/>
        </w:rPr>
        <w:t>16</w:t>
      </w:r>
      <w:r w:rsidR="00CD6418" w:rsidRPr="005C0586">
        <w:rPr>
          <w:rFonts w:asciiTheme="majorBidi" w:hAnsiTheme="majorBidi" w:cstheme="majorBidi"/>
          <w:sz w:val="24"/>
          <w:szCs w:val="24"/>
        </w:rPr>
        <w:t xml:space="preserve"> and </w:t>
      </w:r>
      <w:r w:rsidR="00956739">
        <w:rPr>
          <w:rFonts w:asciiTheme="majorBidi" w:hAnsiTheme="majorBidi" w:cstheme="majorBidi"/>
          <w:sz w:val="24"/>
          <w:szCs w:val="24"/>
        </w:rPr>
        <w:t>17</w:t>
      </w:r>
      <w:r w:rsidR="00CD6418" w:rsidRPr="005C0586">
        <w:rPr>
          <w:rFonts w:asciiTheme="majorBidi" w:hAnsiTheme="majorBidi" w:cstheme="majorBidi"/>
          <w:sz w:val="24"/>
          <w:szCs w:val="24"/>
        </w:rPr>
        <w:t xml:space="preserve">). </w:t>
      </w:r>
      <w:r w:rsidR="00A35B73" w:rsidRPr="005C0586">
        <w:rPr>
          <w:rFonts w:asciiTheme="majorBidi" w:hAnsiTheme="majorBidi" w:cstheme="majorBidi"/>
          <w:sz w:val="24"/>
          <w:szCs w:val="24"/>
        </w:rPr>
        <w:t>A</w:t>
      </w:r>
      <w:r w:rsidR="00CD6418" w:rsidRPr="005C0586">
        <w:rPr>
          <w:rFonts w:asciiTheme="majorBidi" w:hAnsiTheme="majorBidi" w:cstheme="majorBidi"/>
          <w:sz w:val="24"/>
          <w:szCs w:val="24"/>
        </w:rPr>
        <w:t>nalysis time of co</w:t>
      </w:r>
      <w:r w:rsidR="00A35B73" w:rsidRPr="005C0586">
        <w:rPr>
          <w:rFonts w:asciiTheme="majorBidi" w:hAnsiTheme="majorBidi" w:cstheme="majorBidi"/>
          <w:sz w:val="24"/>
          <w:szCs w:val="24"/>
        </w:rPr>
        <w:t xml:space="preserve">nventional and rapid methods depending on cell enrichment period </w:t>
      </w:r>
      <w:r w:rsidR="00CD6418" w:rsidRPr="005C0586">
        <w:rPr>
          <w:rFonts w:asciiTheme="majorBidi" w:hAnsiTheme="majorBidi" w:cstheme="majorBidi"/>
          <w:sz w:val="24"/>
          <w:szCs w:val="24"/>
        </w:rPr>
        <w:t xml:space="preserve">to reach minimal cell concentration enough for </w:t>
      </w:r>
      <w:r w:rsidR="00CD6418" w:rsidRPr="005C0586">
        <w:rPr>
          <w:rFonts w:asciiTheme="majorBidi" w:hAnsiTheme="majorBidi" w:cstheme="majorBidi"/>
          <w:i/>
          <w:iCs/>
          <w:sz w:val="24"/>
          <w:szCs w:val="24"/>
        </w:rPr>
        <w:t>Salmonella</w:t>
      </w:r>
      <w:r w:rsidR="00A35B73" w:rsidRPr="005C0586">
        <w:rPr>
          <w:rFonts w:asciiTheme="majorBidi" w:hAnsiTheme="majorBidi" w:cstheme="majorBidi"/>
          <w:sz w:val="24"/>
          <w:szCs w:val="24"/>
        </w:rPr>
        <w:t xml:space="preserve"> detection, </w:t>
      </w:r>
      <w:r w:rsidR="00CD6418" w:rsidRPr="005C0586">
        <w:rPr>
          <w:rFonts w:asciiTheme="majorBidi" w:hAnsiTheme="majorBidi" w:cstheme="majorBidi"/>
          <w:sz w:val="24"/>
          <w:szCs w:val="24"/>
        </w:rPr>
        <w:t xml:space="preserve">cell enrichment process is typically lengthy in a conventional method whereas the rapid detection method generally requires at least 10⁴ cells ml⁻ᶥ of </w:t>
      </w:r>
      <w:r w:rsidR="00CD6418" w:rsidRPr="005C0586">
        <w:rPr>
          <w:rFonts w:asciiTheme="majorBidi" w:hAnsiTheme="majorBidi" w:cstheme="majorBidi"/>
          <w:i/>
          <w:iCs/>
          <w:sz w:val="24"/>
          <w:szCs w:val="24"/>
        </w:rPr>
        <w:t>Salmonella</w:t>
      </w:r>
      <w:r w:rsidR="00CD6418" w:rsidRPr="005C0586">
        <w:rPr>
          <w:rFonts w:asciiTheme="majorBidi" w:hAnsiTheme="majorBidi" w:cstheme="majorBidi"/>
          <w:sz w:val="24"/>
          <w:szCs w:val="24"/>
        </w:rPr>
        <w:t xml:space="preserve"> concentration for detection</w:t>
      </w:r>
      <w:r w:rsidR="00A35B73" w:rsidRPr="005C0586">
        <w:rPr>
          <w:rFonts w:asciiTheme="majorBidi" w:hAnsiTheme="majorBidi" w:cstheme="majorBidi"/>
          <w:sz w:val="24"/>
          <w:szCs w:val="24"/>
        </w:rPr>
        <w:t xml:space="preserve"> (</w:t>
      </w:r>
      <w:r w:rsidR="00956739">
        <w:rPr>
          <w:rFonts w:asciiTheme="majorBidi" w:hAnsiTheme="majorBidi" w:cstheme="majorBidi"/>
          <w:sz w:val="24"/>
          <w:szCs w:val="24"/>
        </w:rPr>
        <w:t>18</w:t>
      </w:r>
      <w:r w:rsidR="00A35B73" w:rsidRPr="005C0586">
        <w:rPr>
          <w:rFonts w:asciiTheme="majorBidi" w:hAnsiTheme="majorBidi" w:cstheme="majorBidi"/>
          <w:sz w:val="24"/>
          <w:szCs w:val="24"/>
        </w:rPr>
        <w:t>).</w:t>
      </w:r>
      <w:r w:rsidR="00CD6418" w:rsidRPr="005C0586">
        <w:rPr>
          <w:rFonts w:asciiTheme="majorBidi" w:hAnsiTheme="majorBidi" w:cstheme="majorBidi"/>
          <w:sz w:val="24"/>
          <w:szCs w:val="24"/>
        </w:rPr>
        <w:t xml:space="preserve"> </w:t>
      </w:r>
      <w:r w:rsidR="006A54EB" w:rsidRPr="005C0586">
        <w:rPr>
          <w:rFonts w:asciiTheme="majorBidi" w:hAnsiTheme="majorBidi" w:cstheme="majorBidi"/>
          <w:sz w:val="24"/>
          <w:szCs w:val="24"/>
        </w:rPr>
        <w:t xml:space="preserve">Antigenic analysis and agglutination reaction consider the base of serotyping methods to identify cultures serogroups. However, the </w:t>
      </w:r>
      <w:r w:rsidR="006A54EB" w:rsidRPr="005C0586">
        <w:rPr>
          <w:rFonts w:asciiTheme="majorBidi" w:hAnsiTheme="majorBidi" w:cstheme="majorBidi"/>
          <w:sz w:val="24"/>
          <w:szCs w:val="24"/>
        </w:rPr>
        <w:lastRenderedPageBreak/>
        <w:t xml:space="preserve">same </w:t>
      </w:r>
      <w:r w:rsidR="006A54EB" w:rsidRPr="005C0586">
        <w:rPr>
          <w:rFonts w:asciiTheme="majorBidi" w:hAnsiTheme="majorBidi" w:cstheme="majorBidi"/>
          <w:i/>
          <w:iCs/>
          <w:sz w:val="24"/>
          <w:szCs w:val="24"/>
        </w:rPr>
        <w:t>Salmonella</w:t>
      </w:r>
      <w:r w:rsidR="006A54EB" w:rsidRPr="005C0586">
        <w:rPr>
          <w:rFonts w:asciiTheme="majorBidi" w:hAnsiTheme="majorBidi" w:cstheme="majorBidi"/>
          <w:sz w:val="24"/>
          <w:szCs w:val="24"/>
        </w:rPr>
        <w:t xml:space="preserve"> serotype can vary with antigenicity due to change and loss of surface antigens, reducing the sensitivity of serological methods (</w:t>
      </w:r>
      <w:r w:rsidR="000C0894">
        <w:rPr>
          <w:rFonts w:asciiTheme="majorBidi" w:hAnsiTheme="majorBidi" w:cstheme="majorBidi"/>
          <w:sz w:val="24"/>
          <w:szCs w:val="24"/>
        </w:rPr>
        <w:t>19</w:t>
      </w:r>
      <w:r w:rsidR="006A54EB" w:rsidRPr="005C0586">
        <w:rPr>
          <w:rFonts w:asciiTheme="majorBidi" w:hAnsiTheme="majorBidi" w:cstheme="majorBidi"/>
          <w:sz w:val="24"/>
          <w:szCs w:val="24"/>
        </w:rPr>
        <w:t>).</w:t>
      </w:r>
      <w:r w:rsidR="005C0586">
        <w:rPr>
          <w:rFonts w:asciiTheme="majorBidi" w:hAnsiTheme="majorBidi" w:cstheme="majorBidi"/>
          <w:sz w:val="24"/>
          <w:szCs w:val="24"/>
        </w:rPr>
        <w:t xml:space="preserve"> </w:t>
      </w:r>
      <w:r w:rsidR="006A54EB" w:rsidRPr="005C0586">
        <w:rPr>
          <w:rFonts w:asciiTheme="majorBidi" w:hAnsiTheme="majorBidi" w:cstheme="majorBidi"/>
          <w:sz w:val="24"/>
          <w:szCs w:val="24"/>
        </w:rPr>
        <w:t xml:space="preserve">Agglutination technique </w:t>
      </w:r>
      <w:r w:rsidR="004361D5" w:rsidRPr="005C0586">
        <w:rPr>
          <w:rFonts w:asciiTheme="majorBidi" w:hAnsiTheme="majorBidi" w:cstheme="majorBidi"/>
          <w:sz w:val="24"/>
          <w:szCs w:val="24"/>
        </w:rPr>
        <w:t xml:space="preserve">consider specific, uncomplicated and reliable </w:t>
      </w:r>
      <w:r w:rsidR="004361D5" w:rsidRPr="005C0586">
        <w:rPr>
          <w:rFonts w:asciiTheme="majorBidi" w:hAnsiTheme="majorBidi" w:cstheme="majorBidi"/>
          <w:i/>
          <w:iCs/>
          <w:sz w:val="24"/>
          <w:szCs w:val="24"/>
        </w:rPr>
        <w:t>Salmonella</w:t>
      </w:r>
      <w:r w:rsidR="004361D5" w:rsidRPr="005C0586">
        <w:rPr>
          <w:rFonts w:asciiTheme="majorBidi" w:hAnsiTheme="majorBidi" w:cstheme="majorBidi"/>
          <w:sz w:val="24"/>
          <w:szCs w:val="24"/>
        </w:rPr>
        <w:t xml:space="preserve"> identification method due to employ latex particles coated with antibodies which react with antigens on the surface of </w:t>
      </w:r>
      <w:r w:rsidR="004361D5" w:rsidRPr="005C0586">
        <w:rPr>
          <w:rFonts w:asciiTheme="majorBidi" w:hAnsiTheme="majorBidi" w:cstheme="majorBidi"/>
          <w:i/>
          <w:iCs/>
          <w:sz w:val="24"/>
          <w:szCs w:val="24"/>
        </w:rPr>
        <w:t>Salmonella</w:t>
      </w:r>
      <w:r w:rsidR="004361D5" w:rsidRPr="005C0586">
        <w:rPr>
          <w:rFonts w:asciiTheme="majorBidi" w:hAnsiTheme="majorBidi" w:cstheme="majorBidi"/>
          <w:sz w:val="24"/>
          <w:szCs w:val="24"/>
        </w:rPr>
        <w:t xml:space="preserve"> cells to form visible aggregates for identification of </w:t>
      </w:r>
      <w:r w:rsidR="004361D5" w:rsidRPr="005C0586">
        <w:rPr>
          <w:rFonts w:asciiTheme="majorBidi" w:hAnsiTheme="majorBidi" w:cstheme="majorBidi"/>
          <w:i/>
          <w:iCs/>
          <w:sz w:val="24"/>
          <w:szCs w:val="24"/>
        </w:rPr>
        <w:t>Salmonella</w:t>
      </w:r>
      <w:r w:rsidR="004361D5" w:rsidRPr="005C0586">
        <w:rPr>
          <w:rFonts w:asciiTheme="majorBidi" w:hAnsiTheme="majorBidi" w:cstheme="majorBidi"/>
          <w:sz w:val="24"/>
          <w:szCs w:val="24"/>
        </w:rPr>
        <w:t xml:space="preserve"> positive samples. Thus, could be used as confirmatory analysis technique rather than screening test for </w:t>
      </w:r>
      <w:r w:rsidR="004361D5" w:rsidRPr="005C0586">
        <w:rPr>
          <w:rFonts w:asciiTheme="majorBidi" w:hAnsiTheme="majorBidi" w:cstheme="majorBidi"/>
          <w:i/>
          <w:iCs/>
          <w:sz w:val="24"/>
          <w:szCs w:val="24"/>
        </w:rPr>
        <w:t>Salmonella</w:t>
      </w:r>
      <w:r w:rsidR="004361D5" w:rsidRPr="005C0586">
        <w:rPr>
          <w:rFonts w:asciiTheme="majorBidi" w:hAnsiTheme="majorBidi" w:cstheme="majorBidi"/>
          <w:sz w:val="24"/>
          <w:szCs w:val="24"/>
        </w:rPr>
        <w:t xml:space="preserve"> organisms (</w:t>
      </w:r>
      <w:r w:rsidR="000C0894">
        <w:rPr>
          <w:rFonts w:asciiTheme="majorBidi" w:hAnsiTheme="majorBidi" w:cstheme="majorBidi"/>
          <w:sz w:val="24"/>
          <w:szCs w:val="24"/>
        </w:rPr>
        <w:t>20 and</w:t>
      </w:r>
      <w:r w:rsidR="004361D5" w:rsidRPr="005C0586">
        <w:rPr>
          <w:rFonts w:asciiTheme="majorBidi" w:hAnsiTheme="majorBidi" w:cstheme="majorBidi"/>
          <w:sz w:val="24"/>
          <w:szCs w:val="24"/>
        </w:rPr>
        <w:t xml:space="preserve"> </w:t>
      </w:r>
      <w:r w:rsidR="000C0894">
        <w:rPr>
          <w:rFonts w:asciiTheme="majorBidi" w:hAnsiTheme="majorBidi" w:cstheme="majorBidi"/>
          <w:sz w:val="24"/>
          <w:szCs w:val="24"/>
        </w:rPr>
        <w:t>21</w:t>
      </w:r>
      <w:r w:rsidR="004361D5" w:rsidRPr="005C0586">
        <w:rPr>
          <w:rFonts w:asciiTheme="majorBidi" w:hAnsiTheme="majorBidi" w:cstheme="majorBidi"/>
          <w:sz w:val="24"/>
          <w:szCs w:val="24"/>
        </w:rPr>
        <w:t xml:space="preserve">). </w:t>
      </w:r>
      <w:r w:rsidR="00CD6418" w:rsidRPr="005C0586">
        <w:rPr>
          <w:rFonts w:asciiTheme="majorBidi" w:hAnsiTheme="majorBidi" w:cstheme="majorBidi"/>
          <w:sz w:val="24"/>
          <w:szCs w:val="24"/>
        </w:rPr>
        <w:t xml:space="preserve">Recent </w:t>
      </w:r>
      <w:r w:rsidR="00A35B73" w:rsidRPr="005C0586">
        <w:rPr>
          <w:rFonts w:asciiTheme="majorBidi" w:hAnsiTheme="majorBidi" w:cstheme="majorBidi"/>
          <w:sz w:val="24"/>
          <w:szCs w:val="24"/>
        </w:rPr>
        <w:t>traditional and Real-time PCR technologies</w:t>
      </w:r>
      <w:r w:rsidR="00CD6418" w:rsidRPr="005C0586">
        <w:rPr>
          <w:rFonts w:asciiTheme="majorBidi" w:hAnsiTheme="majorBidi" w:cstheme="majorBidi"/>
          <w:sz w:val="24"/>
          <w:szCs w:val="24"/>
        </w:rPr>
        <w:t xml:space="preserve">, enable obtaining </w:t>
      </w:r>
      <w:r w:rsidR="00F036F1" w:rsidRPr="005C0586">
        <w:rPr>
          <w:rFonts w:asciiTheme="majorBidi" w:hAnsiTheme="majorBidi" w:cstheme="majorBidi"/>
          <w:sz w:val="24"/>
          <w:szCs w:val="24"/>
        </w:rPr>
        <w:t xml:space="preserve">detection </w:t>
      </w:r>
      <w:r w:rsidR="00CD6418" w:rsidRPr="005C0586">
        <w:rPr>
          <w:rFonts w:asciiTheme="majorBidi" w:hAnsiTheme="majorBidi" w:cstheme="majorBidi"/>
          <w:sz w:val="24"/>
          <w:szCs w:val="24"/>
        </w:rPr>
        <w:t>resu</w:t>
      </w:r>
      <w:r w:rsidR="00A35B73" w:rsidRPr="005C0586">
        <w:rPr>
          <w:rFonts w:asciiTheme="majorBidi" w:hAnsiTheme="majorBidi" w:cstheme="majorBidi"/>
          <w:sz w:val="24"/>
          <w:szCs w:val="24"/>
        </w:rPr>
        <w:t xml:space="preserve">lts </w:t>
      </w:r>
      <w:r w:rsidR="00F036F1" w:rsidRPr="005C0586">
        <w:rPr>
          <w:rFonts w:asciiTheme="majorBidi" w:hAnsiTheme="majorBidi" w:cstheme="majorBidi"/>
          <w:sz w:val="24"/>
          <w:szCs w:val="24"/>
        </w:rPr>
        <w:t xml:space="preserve">from 5 to 24 hours </w:t>
      </w:r>
      <w:r w:rsidR="00A35B73" w:rsidRPr="005C0586">
        <w:rPr>
          <w:rFonts w:asciiTheme="majorBidi" w:hAnsiTheme="majorBidi" w:cstheme="majorBidi"/>
          <w:sz w:val="24"/>
          <w:szCs w:val="24"/>
        </w:rPr>
        <w:t xml:space="preserve">with </w:t>
      </w:r>
      <w:r w:rsidR="00CD6418" w:rsidRPr="005C0586">
        <w:rPr>
          <w:rFonts w:asciiTheme="majorBidi" w:hAnsiTheme="majorBidi" w:cstheme="majorBidi"/>
          <w:sz w:val="24"/>
          <w:szCs w:val="24"/>
        </w:rPr>
        <w:t xml:space="preserve">lot less time consuming </w:t>
      </w:r>
      <w:r w:rsidR="00F036F1" w:rsidRPr="005C0586">
        <w:rPr>
          <w:rFonts w:asciiTheme="majorBidi" w:hAnsiTheme="majorBidi" w:cstheme="majorBidi"/>
          <w:sz w:val="24"/>
          <w:szCs w:val="24"/>
        </w:rPr>
        <w:t>comparing with other techniques</w:t>
      </w:r>
      <w:r w:rsidR="00CD6418" w:rsidRPr="005C0586">
        <w:rPr>
          <w:rFonts w:asciiTheme="majorBidi" w:hAnsiTheme="majorBidi" w:cstheme="majorBidi"/>
          <w:sz w:val="24"/>
          <w:szCs w:val="24"/>
        </w:rPr>
        <w:t xml:space="preserve"> (</w:t>
      </w:r>
      <w:r w:rsidR="00C82674">
        <w:rPr>
          <w:rFonts w:asciiTheme="majorBidi" w:hAnsiTheme="majorBidi" w:cstheme="majorBidi"/>
          <w:sz w:val="24"/>
          <w:szCs w:val="24"/>
        </w:rPr>
        <w:t>22</w:t>
      </w:r>
      <w:r w:rsidR="00CD6418" w:rsidRPr="005C0586">
        <w:rPr>
          <w:rFonts w:asciiTheme="majorBidi" w:hAnsiTheme="majorBidi" w:cstheme="majorBidi"/>
          <w:sz w:val="24"/>
          <w:szCs w:val="24"/>
        </w:rPr>
        <w:t>).</w:t>
      </w:r>
    </w:p>
    <w:p w14:paraId="2C517853" w14:textId="77777777" w:rsidR="00CD6418" w:rsidRPr="005C0586" w:rsidRDefault="00CD6418" w:rsidP="005B6305">
      <w:pPr>
        <w:autoSpaceDE w:val="0"/>
        <w:autoSpaceDN w:val="0"/>
        <w:adjustRightInd w:val="0"/>
        <w:spacing w:after="0" w:line="240" w:lineRule="auto"/>
        <w:ind w:firstLine="720"/>
        <w:jc w:val="both"/>
        <w:rPr>
          <w:rFonts w:asciiTheme="majorBidi" w:hAnsiTheme="majorBidi" w:cstheme="majorBidi"/>
          <w:sz w:val="24"/>
          <w:szCs w:val="24"/>
        </w:rPr>
      </w:pPr>
    </w:p>
    <w:p w14:paraId="4C81CA9D" w14:textId="3530B116" w:rsidR="00CD6418" w:rsidRPr="007514D2" w:rsidRDefault="00840F91" w:rsidP="005055FF">
      <w:pPr>
        <w:autoSpaceDE w:val="0"/>
        <w:autoSpaceDN w:val="0"/>
        <w:adjustRightInd w:val="0"/>
        <w:spacing w:after="0" w:line="240" w:lineRule="auto"/>
        <w:ind w:firstLine="720"/>
        <w:jc w:val="both"/>
        <w:rPr>
          <w:rFonts w:asciiTheme="majorBidi" w:hAnsiTheme="majorBidi" w:cstheme="majorBidi"/>
          <w:sz w:val="24"/>
          <w:szCs w:val="24"/>
        </w:rPr>
      </w:pPr>
      <w:r w:rsidRPr="007514D2">
        <w:rPr>
          <w:rFonts w:asciiTheme="majorBidi" w:hAnsiTheme="majorBidi" w:cstheme="majorBidi"/>
          <w:sz w:val="24"/>
          <w:szCs w:val="24"/>
        </w:rPr>
        <w:t xml:space="preserve">Dramatic increase of </w:t>
      </w:r>
      <w:r w:rsidR="00CD6418" w:rsidRPr="007514D2">
        <w:rPr>
          <w:rFonts w:asciiTheme="majorBidi" w:hAnsiTheme="majorBidi" w:cstheme="majorBidi"/>
          <w:sz w:val="24"/>
          <w:szCs w:val="24"/>
        </w:rPr>
        <w:t>antimicrobial agents in human and ve</w:t>
      </w:r>
      <w:r w:rsidRPr="007514D2">
        <w:rPr>
          <w:rFonts w:asciiTheme="majorBidi" w:hAnsiTheme="majorBidi" w:cstheme="majorBidi"/>
          <w:sz w:val="24"/>
          <w:szCs w:val="24"/>
        </w:rPr>
        <w:t xml:space="preserve">terinary medicine, agriculture </w:t>
      </w:r>
      <w:r w:rsidR="00CD6418" w:rsidRPr="007514D2">
        <w:rPr>
          <w:rFonts w:asciiTheme="majorBidi" w:hAnsiTheme="majorBidi" w:cstheme="majorBidi"/>
          <w:sz w:val="24"/>
          <w:szCs w:val="24"/>
        </w:rPr>
        <w:t xml:space="preserve">and aquaculture </w:t>
      </w:r>
      <w:r w:rsidRPr="007514D2">
        <w:rPr>
          <w:rFonts w:asciiTheme="majorBidi" w:hAnsiTheme="majorBidi" w:cstheme="majorBidi"/>
          <w:sz w:val="24"/>
          <w:szCs w:val="24"/>
        </w:rPr>
        <w:t xml:space="preserve">industries </w:t>
      </w:r>
      <w:r w:rsidR="0061105C" w:rsidRPr="007514D2">
        <w:rPr>
          <w:rFonts w:asciiTheme="majorBidi" w:hAnsiTheme="majorBidi" w:cstheme="majorBidi"/>
          <w:sz w:val="24"/>
          <w:szCs w:val="24"/>
        </w:rPr>
        <w:t>is promoting</w:t>
      </w:r>
      <w:r w:rsidR="00CD6418" w:rsidRPr="007514D2">
        <w:rPr>
          <w:rFonts w:asciiTheme="majorBidi" w:hAnsiTheme="majorBidi" w:cstheme="majorBidi"/>
          <w:sz w:val="24"/>
          <w:szCs w:val="24"/>
        </w:rPr>
        <w:t xml:space="preserve"> both the survival of resistant microorganisms and </w:t>
      </w:r>
      <w:r w:rsidRPr="007514D2">
        <w:rPr>
          <w:rFonts w:asciiTheme="majorBidi" w:hAnsiTheme="majorBidi" w:cstheme="majorBidi"/>
          <w:sz w:val="24"/>
          <w:szCs w:val="24"/>
        </w:rPr>
        <w:t>eliminate</w:t>
      </w:r>
      <w:r w:rsidR="00CD6418" w:rsidRPr="007514D2">
        <w:rPr>
          <w:rFonts w:asciiTheme="majorBidi" w:hAnsiTheme="majorBidi" w:cstheme="majorBidi"/>
          <w:sz w:val="24"/>
          <w:szCs w:val="24"/>
        </w:rPr>
        <w:t xml:space="preserve"> of susceptible ones in the antibiotic containing environments (</w:t>
      </w:r>
      <w:r w:rsidR="00C82674" w:rsidRPr="007514D2">
        <w:rPr>
          <w:rFonts w:asciiTheme="majorBidi" w:hAnsiTheme="majorBidi" w:cstheme="majorBidi"/>
          <w:sz w:val="24"/>
          <w:szCs w:val="24"/>
        </w:rPr>
        <w:t>23</w:t>
      </w:r>
      <w:r w:rsidR="00CD6418" w:rsidRPr="007514D2">
        <w:rPr>
          <w:rFonts w:asciiTheme="majorBidi" w:hAnsiTheme="majorBidi" w:cstheme="majorBidi"/>
          <w:sz w:val="24"/>
          <w:szCs w:val="24"/>
        </w:rPr>
        <w:t xml:space="preserve">). </w:t>
      </w:r>
      <w:r w:rsidR="0061105C" w:rsidRPr="007514D2">
        <w:rPr>
          <w:rFonts w:asciiTheme="majorBidi" w:hAnsiTheme="majorBidi" w:cstheme="majorBidi"/>
          <w:sz w:val="24"/>
          <w:szCs w:val="24"/>
        </w:rPr>
        <w:t>I</w:t>
      </w:r>
      <w:r w:rsidR="00CD6418" w:rsidRPr="007514D2">
        <w:rPr>
          <w:rFonts w:asciiTheme="majorBidi" w:hAnsiTheme="majorBidi" w:cstheme="majorBidi"/>
          <w:sz w:val="24"/>
          <w:szCs w:val="24"/>
        </w:rPr>
        <w:t xml:space="preserve">ncreasing occurrence of antibiotic-resistant microorganisms has augmented interest in the genetics and mechanisms of resistance evolved by bacteria to counteract the effect of antimicrobial agents. Several studies have reported the molecular bases of resistance in </w:t>
      </w:r>
      <w:r w:rsidR="00CD6418" w:rsidRPr="007514D2">
        <w:rPr>
          <w:rFonts w:asciiTheme="majorBidi" w:hAnsiTheme="majorBidi" w:cstheme="majorBidi"/>
          <w:i/>
          <w:iCs/>
          <w:sz w:val="24"/>
          <w:szCs w:val="24"/>
        </w:rPr>
        <w:t xml:space="preserve">Salmonella </w:t>
      </w:r>
      <w:r w:rsidR="00CD6418" w:rsidRPr="007514D2">
        <w:rPr>
          <w:rFonts w:asciiTheme="majorBidi" w:hAnsiTheme="majorBidi" w:cstheme="majorBidi"/>
          <w:sz w:val="24"/>
          <w:szCs w:val="24"/>
        </w:rPr>
        <w:t>isolated from animals and poultry worldwide (</w:t>
      </w:r>
      <w:r w:rsidR="00556072" w:rsidRPr="007514D2">
        <w:rPr>
          <w:rFonts w:asciiTheme="majorBidi" w:hAnsiTheme="majorBidi" w:cstheme="majorBidi"/>
          <w:sz w:val="24"/>
          <w:szCs w:val="24"/>
        </w:rPr>
        <w:t>24</w:t>
      </w:r>
      <w:r w:rsidR="00CD6418" w:rsidRPr="007514D2">
        <w:rPr>
          <w:rFonts w:asciiTheme="majorBidi" w:hAnsiTheme="majorBidi" w:cstheme="majorBidi"/>
          <w:sz w:val="24"/>
          <w:szCs w:val="24"/>
        </w:rPr>
        <w:t>).</w:t>
      </w:r>
      <w:r w:rsidR="0061105C" w:rsidRPr="007514D2">
        <w:rPr>
          <w:rFonts w:asciiTheme="majorBidi" w:hAnsiTheme="majorBidi" w:cstheme="majorBidi"/>
          <w:sz w:val="24"/>
          <w:szCs w:val="24"/>
        </w:rPr>
        <w:t xml:space="preserve"> </w:t>
      </w:r>
      <w:r w:rsidR="00CD6418" w:rsidRPr="007514D2">
        <w:rPr>
          <w:rFonts w:asciiTheme="majorBidi" w:hAnsiTheme="majorBidi" w:cstheme="majorBidi"/>
          <w:sz w:val="24"/>
          <w:szCs w:val="24"/>
        </w:rPr>
        <w:t xml:space="preserve">Integrons </w:t>
      </w:r>
      <w:r w:rsidR="002A58F5" w:rsidRPr="007514D2">
        <w:rPr>
          <w:rFonts w:asciiTheme="majorBidi" w:hAnsiTheme="majorBidi" w:cstheme="majorBidi"/>
          <w:sz w:val="24"/>
          <w:szCs w:val="24"/>
        </w:rPr>
        <w:t>was identified as</w:t>
      </w:r>
      <w:r w:rsidR="00CD6418" w:rsidRPr="007514D2">
        <w:rPr>
          <w:rFonts w:asciiTheme="majorBidi" w:hAnsiTheme="majorBidi" w:cstheme="majorBidi"/>
          <w:sz w:val="24"/>
          <w:szCs w:val="24"/>
        </w:rPr>
        <w:t xml:space="preserve"> </w:t>
      </w:r>
      <w:r w:rsidR="002A58F5" w:rsidRPr="007514D2">
        <w:rPr>
          <w:rFonts w:asciiTheme="majorBidi" w:hAnsiTheme="majorBidi" w:cstheme="majorBidi"/>
          <w:sz w:val="24"/>
          <w:szCs w:val="24"/>
        </w:rPr>
        <w:t xml:space="preserve">integrated </w:t>
      </w:r>
      <w:r w:rsidR="00CD6418" w:rsidRPr="007514D2">
        <w:rPr>
          <w:rFonts w:asciiTheme="majorBidi" w:hAnsiTheme="majorBidi" w:cstheme="majorBidi"/>
          <w:sz w:val="24"/>
          <w:szCs w:val="24"/>
        </w:rPr>
        <w:t>genetic elements by site-specific</w:t>
      </w:r>
      <w:r w:rsidR="002A58F5" w:rsidRPr="007514D2">
        <w:rPr>
          <w:rFonts w:asciiTheme="majorBidi" w:hAnsiTheme="majorBidi" w:cstheme="majorBidi"/>
          <w:sz w:val="24"/>
          <w:szCs w:val="24"/>
        </w:rPr>
        <w:t xml:space="preserve"> recombination, gene cassettes and </w:t>
      </w:r>
      <w:r w:rsidR="00CD6418" w:rsidRPr="007514D2">
        <w:rPr>
          <w:rFonts w:asciiTheme="majorBidi" w:hAnsiTheme="majorBidi" w:cstheme="majorBidi"/>
          <w:sz w:val="24"/>
          <w:szCs w:val="24"/>
        </w:rPr>
        <w:t xml:space="preserve">usually </w:t>
      </w:r>
      <w:r w:rsidR="002A58F5" w:rsidRPr="007514D2">
        <w:rPr>
          <w:rFonts w:asciiTheme="majorBidi" w:hAnsiTheme="majorBidi" w:cstheme="majorBidi"/>
          <w:sz w:val="24"/>
          <w:szCs w:val="24"/>
        </w:rPr>
        <w:t>consult</w:t>
      </w:r>
      <w:r w:rsidR="00CD6418" w:rsidRPr="007514D2">
        <w:rPr>
          <w:rFonts w:asciiTheme="majorBidi" w:hAnsiTheme="majorBidi" w:cstheme="majorBidi"/>
          <w:sz w:val="24"/>
          <w:szCs w:val="24"/>
        </w:rPr>
        <w:t xml:space="preserve"> antibiotic resistance. Three classes of </w:t>
      </w:r>
      <w:r w:rsidR="00D91959" w:rsidRPr="007514D2">
        <w:rPr>
          <w:rFonts w:asciiTheme="majorBidi" w:hAnsiTheme="majorBidi" w:cstheme="majorBidi"/>
          <w:sz w:val="24"/>
          <w:szCs w:val="24"/>
        </w:rPr>
        <w:t>Integrons</w:t>
      </w:r>
      <w:r w:rsidR="00CD6418" w:rsidRPr="007514D2">
        <w:rPr>
          <w:rFonts w:asciiTheme="majorBidi" w:hAnsiTheme="majorBidi" w:cstheme="majorBidi"/>
          <w:sz w:val="24"/>
          <w:szCs w:val="24"/>
        </w:rPr>
        <w:t xml:space="preserve"> have been characterized in detail and are involved in antibiotic resistance (</w:t>
      </w:r>
      <w:r w:rsidR="00556072" w:rsidRPr="007514D2">
        <w:t>25</w:t>
      </w:r>
      <w:r w:rsidR="00CD6418" w:rsidRPr="007514D2">
        <w:rPr>
          <w:rFonts w:asciiTheme="majorBidi" w:hAnsiTheme="majorBidi" w:cstheme="majorBidi"/>
          <w:sz w:val="24"/>
          <w:szCs w:val="24"/>
        </w:rPr>
        <w:t xml:space="preserve">). </w:t>
      </w:r>
    </w:p>
    <w:p w14:paraId="2A46C74C" w14:textId="77777777" w:rsidR="0061105C" w:rsidRPr="007514D2" w:rsidRDefault="0061105C" w:rsidP="005B6305">
      <w:pPr>
        <w:spacing w:line="240" w:lineRule="auto"/>
        <w:ind w:firstLine="720"/>
        <w:jc w:val="both"/>
        <w:rPr>
          <w:rFonts w:asciiTheme="majorBidi" w:hAnsiTheme="majorBidi" w:cstheme="majorBidi"/>
          <w:sz w:val="24"/>
          <w:szCs w:val="24"/>
        </w:rPr>
      </w:pPr>
    </w:p>
    <w:p w14:paraId="7858756A" w14:textId="28066A24" w:rsidR="005C0586" w:rsidRPr="007514D2" w:rsidRDefault="0061105C" w:rsidP="0094565E">
      <w:pPr>
        <w:spacing w:line="240" w:lineRule="auto"/>
        <w:ind w:firstLine="720"/>
        <w:jc w:val="both"/>
        <w:rPr>
          <w:rFonts w:asciiTheme="majorBidi" w:hAnsiTheme="majorBidi" w:cstheme="majorBidi"/>
          <w:sz w:val="24"/>
          <w:szCs w:val="24"/>
        </w:rPr>
      </w:pPr>
      <w:r w:rsidRPr="007514D2">
        <w:rPr>
          <w:rFonts w:asciiTheme="majorBidi" w:hAnsiTheme="majorBidi" w:cstheme="majorBidi"/>
          <w:sz w:val="24"/>
          <w:szCs w:val="24"/>
        </w:rPr>
        <w:t>Recent</w:t>
      </w:r>
      <w:r w:rsidR="005055FF" w:rsidRPr="007514D2">
        <w:rPr>
          <w:rFonts w:asciiTheme="majorBidi" w:hAnsiTheme="majorBidi" w:cstheme="majorBidi"/>
          <w:sz w:val="24"/>
          <w:szCs w:val="24"/>
        </w:rPr>
        <w:t>ly</w:t>
      </w:r>
      <w:r w:rsidRPr="007514D2">
        <w:rPr>
          <w:rFonts w:asciiTheme="majorBidi" w:hAnsiTheme="majorBidi" w:cstheme="majorBidi"/>
          <w:sz w:val="24"/>
          <w:szCs w:val="24"/>
        </w:rPr>
        <w:t>, o</w:t>
      </w:r>
      <w:r w:rsidR="00CD6418" w:rsidRPr="007514D2">
        <w:rPr>
          <w:rFonts w:asciiTheme="majorBidi" w:hAnsiTheme="majorBidi" w:cstheme="majorBidi"/>
          <w:sz w:val="24"/>
          <w:szCs w:val="24"/>
        </w:rPr>
        <w:t xml:space="preserve">ccurrence of multidrug resistance (MDR) (to amoxicillin, chloramphenicol, sulfonamides, streptomycin, tetracycline, and trimethoprim) in </w:t>
      </w:r>
      <w:r w:rsidR="00CD6418" w:rsidRPr="007514D2">
        <w:rPr>
          <w:rStyle w:val="Emphasis"/>
          <w:rFonts w:asciiTheme="majorBidi" w:hAnsiTheme="majorBidi" w:cstheme="majorBidi"/>
          <w:sz w:val="24"/>
          <w:szCs w:val="24"/>
          <w:bdr w:val="none" w:sz="0" w:space="0" w:color="auto" w:frame="1"/>
        </w:rPr>
        <w:t>Salmonella enterica</w:t>
      </w:r>
      <w:r w:rsidR="00CD6418" w:rsidRPr="007514D2">
        <w:rPr>
          <w:rFonts w:asciiTheme="majorBidi" w:hAnsiTheme="majorBidi" w:cstheme="majorBidi"/>
          <w:sz w:val="24"/>
          <w:szCs w:val="24"/>
        </w:rPr>
        <w:t xml:space="preserve"> serovar </w:t>
      </w:r>
      <w:r w:rsidR="00CD6418" w:rsidRPr="007514D2">
        <w:rPr>
          <w:rFonts w:asciiTheme="majorBidi" w:hAnsiTheme="majorBidi" w:cstheme="majorBidi"/>
          <w:i/>
          <w:iCs/>
          <w:sz w:val="24"/>
          <w:szCs w:val="24"/>
        </w:rPr>
        <w:t>Typhi</w:t>
      </w:r>
      <w:r w:rsidR="00CD6418" w:rsidRPr="007514D2">
        <w:rPr>
          <w:rFonts w:asciiTheme="majorBidi" w:hAnsiTheme="majorBidi" w:cstheme="majorBidi"/>
          <w:sz w:val="24"/>
          <w:szCs w:val="24"/>
        </w:rPr>
        <w:t xml:space="preserve"> has been increasing (</w:t>
      </w:r>
      <w:r w:rsidR="00556072" w:rsidRPr="007514D2">
        <w:rPr>
          <w:rFonts w:asciiTheme="majorBidi" w:hAnsiTheme="majorBidi" w:cstheme="majorBidi"/>
          <w:sz w:val="24"/>
          <w:szCs w:val="24"/>
        </w:rPr>
        <w:t>26</w:t>
      </w:r>
      <w:r w:rsidR="00CD6418" w:rsidRPr="007514D2">
        <w:rPr>
          <w:rFonts w:asciiTheme="majorBidi" w:hAnsiTheme="majorBidi" w:cstheme="majorBidi"/>
          <w:sz w:val="24"/>
          <w:szCs w:val="24"/>
        </w:rPr>
        <w:t xml:space="preserve">), and MDR strains have been responsible for numerous outbreaks on the Asian </w:t>
      </w:r>
      <w:r w:rsidRPr="007514D2">
        <w:rPr>
          <w:rFonts w:asciiTheme="majorBidi" w:hAnsiTheme="majorBidi" w:cstheme="majorBidi"/>
          <w:sz w:val="24"/>
          <w:szCs w:val="24"/>
        </w:rPr>
        <w:t>continent. Due to founded Integrons</w:t>
      </w:r>
      <w:r w:rsidR="00CD6418" w:rsidRPr="007514D2">
        <w:rPr>
          <w:rFonts w:asciiTheme="majorBidi" w:hAnsiTheme="majorBidi" w:cstheme="majorBidi"/>
          <w:sz w:val="24"/>
          <w:szCs w:val="24"/>
        </w:rPr>
        <w:t xml:space="preserve"> in different serovars of </w:t>
      </w:r>
      <w:r w:rsidR="00CD6418" w:rsidRPr="007514D2">
        <w:rPr>
          <w:rStyle w:val="Emphasis"/>
          <w:rFonts w:asciiTheme="majorBidi" w:hAnsiTheme="majorBidi" w:cstheme="majorBidi"/>
          <w:sz w:val="24"/>
          <w:szCs w:val="24"/>
          <w:bdr w:val="none" w:sz="0" w:space="0" w:color="auto" w:frame="1"/>
        </w:rPr>
        <w:t>S. enterica</w:t>
      </w:r>
      <w:r w:rsidR="00CD6418" w:rsidRPr="007514D2">
        <w:rPr>
          <w:rFonts w:asciiTheme="majorBidi" w:hAnsiTheme="majorBidi" w:cstheme="majorBidi"/>
          <w:sz w:val="24"/>
          <w:szCs w:val="24"/>
        </w:rPr>
        <w:t xml:space="preserve"> subsp. </w:t>
      </w:r>
      <w:r w:rsidRPr="007514D2">
        <w:rPr>
          <w:rStyle w:val="Emphasis"/>
          <w:rFonts w:asciiTheme="majorBidi" w:hAnsiTheme="majorBidi" w:cstheme="majorBidi"/>
          <w:sz w:val="24"/>
          <w:szCs w:val="24"/>
          <w:bdr w:val="none" w:sz="0" w:space="0" w:color="auto" w:frame="1"/>
        </w:rPr>
        <w:t>E</w:t>
      </w:r>
      <w:r w:rsidR="00CD6418" w:rsidRPr="007514D2">
        <w:rPr>
          <w:rStyle w:val="Emphasis"/>
          <w:rFonts w:asciiTheme="majorBidi" w:hAnsiTheme="majorBidi" w:cstheme="majorBidi"/>
          <w:sz w:val="24"/>
          <w:szCs w:val="24"/>
          <w:bdr w:val="none" w:sz="0" w:space="0" w:color="auto" w:frame="1"/>
        </w:rPr>
        <w:t>nterica</w:t>
      </w:r>
      <w:r w:rsidRPr="007514D2">
        <w:rPr>
          <w:rFonts w:asciiTheme="majorBidi" w:hAnsiTheme="majorBidi" w:cstheme="majorBidi"/>
          <w:sz w:val="24"/>
          <w:szCs w:val="24"/>
        </w:rPr>
        <w:t xml:space="preserve">, </w:t>
      </w:r>
      <w:r w:rsidR="00CD6418" w:rsidRPr="007514D2">
        <w:rPr>
          <w:rFonts w:asciiTheme="majorBidi" w:hAnsiTheme="majorBidi" w:cstheme="majorBidi"/>
          <w:sz w:val="24"/>
          <w:szCs w:val="24"/>
        </w:rPr>
        <w:t xml:space="preserve">studying integron </w:t>
      </w:r>
      <w:r w:rsidRPr="007514D2">
        <w:rPr>
          <w:rFonts w:asciiTheme="majorBidi" w:hAnsiTheme="majorBidi" w:cstheme="majorBidi"/>
          <w:sz w:val="24"/>
          <w:szCs w:val="24"/>
        </w:rPr>
        <w:t>consider the key role for evaluating</w:t>
      </w:r>
      <w:r w:rsidR="00CD6418" w:rsidRPr="007514D2">
        <w:rPr>
          <w:rFonts w:asciiTheme="majorBidi" w:hAnsiTheme="majorBidi" w:cstheme="majorBidi"/>
          <w:sz w:val="24"/>
          <w:szCs w:val="24"/>
        </w:rPr>
        <w:t xml:space="preserve"> contribution of </w:t>
      </w:r>
      <w:r w:rsidR="00D91959" w:rsidRPr="007514D2">
        <w:rPr>
          <w:rFonts w:asciiTheme="majorBidi" w:hAnsiTheme="majorBidi" w:cstheme="majorBidi"/>
          <w:sz w:val="24"/>
          <w:szCs w:val="24"/>
        </w:rPr>
        <w:t>Integrons</w:t>
      </w:r>
      <w:r w:rsidR="00CD6418" w:rsidRPr="007514D2">
        <w:rPr>
          <w:rFonts w:asciiTheme="majorBidi" w:hAnsiTheme="majorBidi" w:cstheme="majorBidi"/>
          <w:sz w:val="24"/>
          <w:szCs w:val="24"/>
        </w:rPr>
        <w:t xml:space="preserve"> to the antibiotic resistance of </w:t>
      </w:r>
      <w:r w:rsidR="00CD6418" w:rsidRPr="007514D2">
        <w:rPr>
          <w:rFonts w:asciiTheme="majorBidi" w:hAnsiTheme="majorBidi" w:cstheme="majorBidi"/>
          <w:i/>
          <w:iCs/>
          <w:sz w:val="24"/>
          <w:szCs w:val="24"/>
        </w:rPr>
        <w:t>salmonella</w:t>
      </w:r>
      <w:r w:rsidR="00CD6418" w:rsidRPr="007514D2">
        <w:rPr>
          <w:rFonts w:asciiTheme="majorBidi" w:hAnsiTheme="majorBidi" w:cstheme="majorBidi"/>
          <w:sz w:val="24"/>
          <w:szCs w:val="24"/>
        </w:rPr>
        <w:t xml:space="preserve"> isolates (</w:t>
      </w:r>
      <w:r w:rsidR="0094565E" w:rsidRPr="007514D2">
        <w:rPr>
          <w:rStyle w:val="Strong"/>
          <w:rFonts w:asciiTheme="majorBidi" w:hAnsiTheme="majorBidi" w:cstheme="majorBidi"/>
          <w:b w:val="0"/>
          <w:bCs w:val="0"/>
          <w:sz w:val="24"/>
          <w:szCs w:val="24"/>
          <w:bdr w:val="none" w:sz="0" w:space="0" w:color="auto" w:frame="1"/>
        </w:rPr>
        <w:t>27</w:t>
      </w:r>
      <w:r w:rsidR="00CD6418" w:rsidRPr="007514D2">
        <w:rPr>
          <w:rFonts w:asciiTheme="majorBidi" w:hAnsiTheme="majorBidi" w:cstheme="majorBidi"/>
          <w:sz w:val="24"/>
          <w:szCs w:val="24"/>
        </w:rPr>
        <w:t>).</w:t>
      </w:r>
      <w:r w:rsidR="005C0586" w:rsidRPr="007514D2">
        <w:rPr>
          <w:rFonts w:asciiTheme="majorBidi" w:hAnsiTheme="majorBidi" w:cstheme="majorBidi"/>
          <w:sz w:val="24"/>
          <w:szCs w:val="24"/>
        </w:rPr>
        <w:t xml:space="preserve"> </w:t>
      </w:r>
      <w:r w:rsidR="00CD6418" w:rsidRPr="007514D2">
        <w:rPr>
          <w:rFonts w:asciiTheme="majorBidi" w:hAnsiTheme="majorBidi" w:cstheme="majorBidi"/>
          <w:sz w:val="24"/>
          <w:szCs w:val="24"/>
        </w:rPr>
        <w:t xml:space="preserve">However, to date, no enough information has been available on the molecular bases of antimicrobial resistance in </w:t>
      </w:r>
      <w:r w:rsidR="00CD6418" w:rsidRPr="007514D2">
        <w:rPr>
          <w:rFonts w:asciiTheme="majorBidi" w:hAnsiTheme="majorBidi" w:cstheme="majorBidi"/>
          <w:i/>
          <w:iCs/>
          <w:sz w:val="24"/>
          <w:szCs w:val="24"/>
        </w:rPr>
        <w:t xml:space="preserve">Salmonella </w:t>
      </w:r>
      <w:r w:rsidR="00CD6418" w:rsidRPr="007514D2">
        <w:rPr>
          <w:rFonts w:asciiTheme="majorBidi" w:hAnsiTheme="majorBidi" w:cstheme="majorBidi"/>
          <w:sz w:val="24"/>
          <w:szCs w:val="24"/>
        </w:rPr>
        <w:t xml:space="preserve">isolated from poultry from local poultry carcasses in Egypt. </w:t>
      </w:r>
    </w:p>
    <w:p w14:paraId="749D564C" w14:textId="1922B60E" w:rsidR="00CD6418" w:rsidRPr="007514D2" w:rsidRDefault="005C0586" w:rsidP="005C0586">
      <w:pPr>
        <w:spacing w:line="240" w:lineRule="auto"/>
        <w:ind w:firstLine="720"/>
        <w:jc w:val="both"/>
        <w:rPr>
          <w:rFonts w:asciiTheme="majorBidi" w:hAnsiTheme="majorBidi" w:cstheme="majorBidi"/>
          <w:sz w:val="24"/>
          <w:szCs w:val="24"/>
        </w:rPr>
      </w:pPr>
      <w:r w:rsidRPr="007514D2">
        <w:rPr>
          <w:rFonts w:asciiTheme="majorBidi" w:hAnsiTheme="majorBidi" w:cstheme="majorBidi"/>
          <w:sz w:val="24"/>
          <w:szCs w:val="24"/>
        </w:rPr>
        <w:t xml:space="preserve">This investigation was aimed to detect </w:t>
      </w:r>
      <w:r w:rsidR="00CD6418" w:rsidRPr="007514D2">
        <w:rPr>
          <w:rFonts w:asciiTheme="majorBidi" w:hAnsiTheme="majorBidi" w:cstheme="majorBidi"/>
          <w:sz w:val="24"/>
          <w:szCs w:val="24"/>
        </w:rPr>
        <w:t xml:space="preserve">the relationship between incidence of multidrug-resistant isolates and presence of class 1 integron in </w:t>
      </w:r>
      <w:r w:rsidR="00CD6418" w:rsidRPr="007514D2">
        <w:rPr>
          <w:rFonts w:asciiTheme="majorBidi" w:hAnsiTheme="majorBidi" w:cstheme="majorBidi"/>
          <w:i/>
          <w:iCs/>
          <w:sz w:val="24"/>
          <w:szCs w:val="24"/>
        </w:rPr>
        <w:t xml:space="preserve">Salmonella </w:t>
      </w:r>
      <w:r w:rsidR="00CD6418" w:rsidRPr="007514D2">
        <w:rPr>
          <w:rFonts w:asciiTheme="majorBidi" w:hAnsiTheme="majorBidi" w:cstheme="majorBidi"/>
          <w:sz w:val="24"/>
          <w:szCs w:val="24"/>
        </w:rPr>
        <w:t>recovered from poultry</w:t>
      </w:r>
      <w:r w:rsidR="005055FF" w:rsidRPr="007514D2">
        <w:rPr>
          <w:rFonts w:asciiTheme="majorBidi" w:hAnsiTheme="majorBidi" w:cstheme="majorBidi"/>
          <w:sz w:val="24"/>
          <w:szCs w:val="24"/>
        </w:rPr>
        <w:t xml:space="preserve"> carcasses</w:t>
      </w:r>
      <w:r w:rsidR="00CD6418" w:rsidRPr="007514D2">
        <w:rPr>
          <w:rFonts w:asciiTheme="majorBidi" w:hAnsiTheme="majorBidi" w:cstheme="majorBidi"/>
          <w:sz w:val="24"/>
          <w:szCs w:val="24"/>
        </w:rPr>
        <w:t xml:space="preserve"> from local markets in Alexandria.</w:t>
      </w:r>
    </w:p>
    <w:p w14:paraId="530485F0" w14:textId="77777777" w:rsidR="00657C59" w:rsidRPr="007514D2" w:rsidRDefault="00657C59" w:rsidP="005B6305">
      <w:pPr>
        <w:spacing w:line="240" w:lineRule="auto"/>
        <w:jc w:val="both"/>
        <w:rPr>
          <w:rFonts w:asciiTheme="majorBidi" w:hAnsiTheme="majorBidi" w:cstheme="majorBidi"/>
          <w:b/>
          <w:bCs/>
          <w:sz w:val="12"/>
          <w:szCs w:val="12"/>
        </w:rPr>
      </w:pPr>
    </w:p>
    <w:p w14:paraId="6F932A6A" w14:textId="77777777" w:rsidR="008B0B08" w:rsidRPr="007514D2" w:rsidRDefault="008B0B08" w:rsidP="0059171B">
      <w:pPr>
        <w:pStyle w:val="ListParagraph"/>
        <w:numPr>
          <w:ilvl w:val="0"/>
          <w:numId w:val="16"/>
        </w:numPr>
        <w:spacing w:line="360" w:lineRule="auto"/>
        <w:rPr>
          <w:rFonts w:asciiTheme="majorBidi" w:hAnsiTheme="majorBidi" w:cstheme="majorBidi"/>
          <w:sz w:val="28"/>
          <w:szCs w:val="28"/>
        </w:rPr>
      </w:pPr>
      <w:r w:rsidRPr="007514D2">
        <w:rPr>
          <w:rFonts w:asciiTheme="majorBidi" w:hAnsiTheme="majorBidi" w:cstheme="majorBidi"/>
          <w:sz w:val="28"/>
          <w:szCs w:val="28"/>
        </w:rPr>
        <w:t>M</w:t>
      </w:r>
      <w:r w:rsidR="0059171B" w:rsidRPr="007514D2">
        <w:rPr>
          <w:rFonts w:asciiTheme="majorBidi" w:hAnsiTheme="majorBidi" w:cstheme="majorBidi"/>
          <w:sz w:val="28"/>
          <w:szCs w:val="28"/>
        </w:rPr>
        <w:t>ethodology</w:t>
      </w:r>
    </w:p>
    <w:p w14:paraId="7BCF29BA" w14:textId="77777777" w:rsidR="00603638" w:rsidRPr="007514D2" w:rsidRDefault="0059171B" w:rsidP="0059171B">
      <w:pPr>
        <w:pStyle w:val="ListParagraph"/>
        <w:numPr>
          <w:ilvl w:val="1"/>
          <w:numId w:val="16"/>
        </w:numPr>
        <w:spacing w:line="240" w:lineRule="auto"/>
        <w:rPr>
          <w:rFonts w:asciiTheme="majorBidi" w:hAnsiTheme="majorBidi" w:cstheme="majorBidi"/>
          <w:bCs/>
          <w:sz w:val="24"/>
          <w:szCs w:val="24"/>
        </w:rPr>
      </w:pPr>
      <w:r w:rsidRPr="007514D2">
        <w:rPr>
          <w:rFonts w:asciiTheme="majorBidi" w:hAnsiTheme="majorBidi" w:cstheme="majorBidi"/>
          <w:bCs/>
          <w:sz w:val="24"/>
          <w:szCs w:val="24"/>
        </w:rPr>
        <w:t xml:space="preserve"> </w:t>
      </w:r>
      <w:r w:rsidR="00603638" w:rsidRPr="007514D2">
        <w:rPr>
          <w:rFonts w:asciiTheme="majorBidi" w:hAnsiTheme="majorBidi" w:cstheme="majorBidi"/>
          <w:bCs/>
          <w:sz w:val="24"/>
          <w:szCs w:val="24"/>
        </w:rPr>
        <w:t xml:space="preserve">Samples </w:t>
      </w:r>
      <w:r w:rsidR="00C14CF4" w:rsidRPr="007514D2">
        <w:rPr>
          <w:rFonts w:asciiTheme="majorBidi" w:hAnsiTheme="majorBidi" w:cstheme="majorBidi"/>
          <w:bCs/>
          <w:sz w:val="24"/>
          <w:szCs w:val="24"/>
        </w:rPr>
        <w:t xml:space="preserve">collection </w:t>
      </w:r>
      <w:r w:rsidR="00603638" w:rsidRPr="007514D2">
        <w:rPr>
          <w:rFonts w:asciiTheme="majorBidi" w:hAnsiTheme="majorBidi" w:cstheme="majorBidi"/>
          <w:bCs/>
          <w:sz w:val="24"/>
          <w:szCs w:val="24"/>
        </w:rPr>
        <w:t xml:space="preserve"> </w:t>
      </w:r>
    </w:p>
    <w:p w14:paraId="5580C346" w14:textId="71033D20" w:rsidR="00603638" w:rsidRPr="007514D2" w:rsidRDefault="007373C1" w:rsidP="00AE4AFD">
      <w:pPr>
        <w:spacing w:before="120" w:after="120" w:line="240" w:lineRule="auto"/>
        <w:ind w:firstLine="720"/>
        <w:jc w:val="both"/>
        <w:rPr>
          <w:rFonts w:asciiTheme="majorBidi" w:eastAsia="Calibri" w:hAnsiTheme="majorBidi" w:cstheme="majorBidi"/>
          <w:sz w:val="24"/>
          <w:szCs w:val="24"/>
          <w:rtl/>
        </w:rPr>
      </w:pPr>
      <w:r w:rsidRPr="007514D2">
        <w:rPr>
          <w:rFonts w:asciiTheme="majorBidi" w:eastAsia="Calibri" w:hAnsiTheme="majorBidi" w:cstheme="majorBidi"/>
          <w:sz w:val="24"/>
          <w:szCs w:val="24"/>
        </w:rPr>
        <w:t xml:space="preserve">Total one hundred </w:t>
      </w:r>
      <w:r w:rsidR="00603638" w:rsidRPr="007514D2">
        <w:rPr>
          <w:rFonts w:asciiTheme="majorBidi" w:eastAsia="Calibri" w:hAnsiTheme="majorBidi" w:cstheme="majorBidi"/>
          <w:sz w:val="24"/>
          <w:szCs w:val="24"/>
        </w:rPr>
        <w:t xml:space="preserve">random samples of local poultry </w:t>
      </w:r>
      <w:r w:rsidRPr="007514D2">
        <w:rPr>
          <w:rFonts w:asciiTheme="majorBidi" w:eastAsia="Calibri" w:hAnsiTheme="majorBidi" w:cstheme="majorBidi"/>
          <w:sz w:val="24"/>
          <w:szCs w:val="24"/>
        </w:rPr>
        <w:t>were collected</w:t>
      </w:r>
      <w:r w:rsidR="00AE4AFD" w:rsidRPr="007514D2">
        <w:rPr>
          <w:rFonts w:asciiTheme="majorBidi" w:eastAsia="Calibri" w:hAnsiTheme="majorBidi" w:cstheme="majorBidi"/>
          <w:sz w:val="24"/>
          <w:szCs w:val="24"/>
        </w:rPr>
        <w:t xml:space="preserve"> after slaughtering</w:t>
      </w:r>
      <w:r w:rsidRPr="007514D2">
        <w:rPr>
          <w:rFonts w:asciiTheme="majorBidi" w:eastAsia="Calibri" w:hAnsiTheme="majorBidi" w:cstheme="majorBidi"/>
          <w:sz w:val="24"/>
          <w:szCs w:val="24"/>
        </w:rPr>
        <w:t xml:space="preserve"> </w:t>
      </w:r>
      <w:r w:rsidR="00F635BB" w:rsidRPr="007514D2">
        <w:rPr>
          <w:rFonts w:asciiTheme="majorBidi" w:eastAsia="Calibri" w:hAnsiTheme="majorBidi" w:cstheme="majorBidi"/>
          <w:sz w:val="24"/>
          <w:szCs w:val="24"/>
        </w:rPr>
        <w:t xml:space="preserve">from 10 different </w:t>
      </w:r>
      <w:r w:rsidRPr="007514D2">
        <w:rPr>
          <w:rFonts w:asciiTheme="majorBidi" w:eastAsia="Calibri" w:hAnsiTheme="majorBidi" w:cstheme="majorBidi"/>
          <w:sz w:val="24"/>
          <w:szCs w:val="24"/>
        </w:rPr>
        <w:t xml:space="preserve">Alexandria </w:t>
      </w:r>
      <w:r w:rsidR="003423D6" w:rsidRPr="007514D2">
        <w:rPr>
          <w:rFonts w:asciiTheme="majorBidi" w:eastAsia="Calibri" w:hAnsiTheme="majorBidi" w:cstheme="majorBidi"/>
          <w:sz w:val="24"/>
          <w:szCs w:val="24"/>
        </w:rPr>
        <w:t>local</w:t>
      </w:r>
      <w:r w:rsidRPr="007514D2">
        <w:rPr>
          <w:rFonts w:asciiTheme="majorBidi" w:eastAsia="Calibri" w:hAnsiTheme="majorBidi" w:cstheme="majorBidi"/>
          <w:sz w:val="24"/>
          <w:szCs w:val="24"/>
        </w:rPr>
        <w:t xml:space="preserve"> </w:t>
      </w:r>
      <w:r w:rsidR="003423D6" w:rsidRPr="007514D2">
        <w:rPr>
          <w:rFonts w:asciiTheme="majorBidi" w:eastAsia="Calibri" w:hAnsiTheme="majorBidi" w:cstheme="majorBidi"/>
          <w:sz w:val="24"/>
          <w:szCs w:val="24"/>
        </w:rPr>
        <w:t>markets</w:t>
      </w:r>
      <w:r w:rsidRPr="007514D2">
        <w:rPr>
          <w:rFonts w:asciiTheme="majorBidi" w:eastAsia="Calibri" w:hAnsiTheme="majorBidi" w:cstheme="majorBidi"/>
          <w:sz w:val="24"/>
          <w:szCs w:val="24"/>
        </w:rPr>
        <w:t xml:space="preserve"> (ten samples from each market)</w:t>
      </w:r>
      <w:r w:rsidR="00603638" w:rsidRPr="007514D2">
        <w:rPr>
          <w:rFonts w:asciiTheme="majorBidi" w:eastAsia="Calibri" w:hAnsiTheme="majorBidi" w:cstheme="majorBidi"/>
          <w:sz w:val="24"/>
          <w:szCs w:val="24"/>
        </w:rPr>
        <w:t>.</w:t>
      </w:r>
    </w:p>
    <w:p w14:paraId="47D03443" w14:textId="77777777" w:rsidR="007373C1" w:rsidRPr="007514D2" w:rsidRDefault="007373C1" w:rsidP="009236BF">
      <w:pPr>
        <w:spacing w:before="120" w:after="120" w:line="240" w:lineRule="auto"/>
        <w:jc w:val="both"/>
        <w:rPr>
          <w:rFonts w:asciiTheme="majorBidi" w:hAnsiTheme="majorBidi" w:cstheme="majorBidi"/>
          <w:b/>
          <w:bCs/>
          <w:sz w:val="24"/>
          <w:szCs w:val="24"/>
          <w:lang w:bidi="ar-EG"/>
        </w:rPr>
      </w:pPr>
    </w:p>
    <w:p w14:paraId="1971D465" w14:textId="77777777" w:rsidR="007373C1" w:rsidRPr="007514D2" w:rsidRDefault="007373C1" w:rsidP="0059171B">
      <w:pPr>
        <w:pStyle w:val="ListParagraph"/>
        <w:numPr>
          <w:ilvl w:val="1"/>
          <w:numId w:val="16"/>
        </w:numPr>
        <w:spacing w:before="120" w:after="120" w:line="240" w:lineRule="auto"/>
        <w:jc w:val="both"/>
        <w:rPr>
          <w:rFonts w:asciiTheme="majorBidi" w:hAnsiTheme="majorBidi" w:cstheme="majorBidi"/>
          <w:sz w:val="24"/>
          <w:szCs w:val="24"/>
          <w:lang w:bidi="ar-EG"/>
        </w:rPr>
      </w:pPr>
      <w:r w:rsidRPr="007514D2">
        <w:rPr>
          <w:rFonts w:asciiTheme="majorBidi" w:hAnsiTheme="majorBidi" w:cstheme="majorBidi"/>
          <w:sz w:val="24"/>
          <w:szCs w:val="24"/>
          <w:lang w:bidi="ar-EG"/>
        </w:rPr>
        <w:t>S</w:t>
      </w:r>
      <w:r w:rsidR="00603638" w:rsidRPr="007514D2">
        <w:rPr>
          <w:rFonts w:asciiTheme="majorBidi" w:hAnsiTheme="majorBidi" w:cstheme="majorBidi"/>
          <w:sz w:val="24"/>
          <w:szCs w:val="24"/>
          <w:lang w:bidi="ar-EG"/>
        </w:rPr>
        <w:t>amples</w:t>
      </w:r>
      <w:r w:rsidRPr="007514D2">
        <w:rPr>
          <w:rFonts w:asciiTheme="majorBidi" w:hAnsiTheme="majorBidi" w:cstheme="majorBidi"/>
          <w:sz w:val="24"/>
          <w:szCs w:val="24"/>
          <w:lang w:bidi="ar-EG"/>
        </w:rPr>
        <w:t xml:space="preserve"> Preparation </w:t>
      </w:r>
    </w:p>
    <w:p w14:paraId="3EEDE94E" w14:textId="77777777" w:rsidR="008C380E" w:rsidRPr="002E157D" w:rsidRDefault="007373C1" w:rsidP="00AE7D32">
      <w:pPr>
        <w:spacing w:before="120" w:after="120" w:line="240" w:lineRule="auto"/>
        <w:ind w:firstLine="720"/>
        <w:jc w:val="both"/>
        <w:rPr>
          <w:rFonts w:asciiTheme="majorBidi" w:eastAsia="Calibri" w:hAnsiTheme="majorBidi" w:cstheme="majorBidi"/>
          <w:sz w:val="24"/>
          <w:szCs w:val="24"/>
        </w:rPr>
      </w:pPr>
      <w:r>
        <w:rPr>
          <w:rFonts w:asciiTheme="majorBidi" w:eastAsia="Calibri" w:hAnsiTheme="majorBidi" w:cstheme="majorBidi"/>
          <w:sz w:val="24"/>
          <w:szCs w:val="24"/>
        </w:rPr>
        <w:t>Immediately, c</w:t>
      </w:r>
      <w:r w:rsidR="00603638" w:rsidRPr="002E157D">
        <w:rPr>
          <w:rFonts w:asciiTheme="majorBidi" w:eastAsia="Calibri" w:hAnsiTheme="majorBidi" w:cstheme="majorBidi"/>
          <w:sz w:val="24"/>
          <w:szCs w:val="24"/>
        </w:rPr>
        <w:t>ollected samples were transferred in an insulated ice box to the laboratory</w:t>
      </w:r>
      <w:r w:rsidR="002E157D" w:rsidRPr="002E157D">
        <w:rPr>
          <w:rFonts w:asciiTheme="majorBidi" w:eastAsia="Calibri" w:hAnsiTheme="majorBidi" w:cstheme="majorBidi"/>
          <w:sz w:val="24"/>
          <w:szCs w:val="24"/>
        </w:rPr>
        <w:t>. The</w:t>
      </w:r>
      <w:r>
        <w:rPr>
          <w:rFonts w:asciiTheme="majorBidi" w:eastAsia="Calibri" w:hAnsiTheme="majorBidi" w:cstheme="majorBidi"/>
          <w:sz w:val="24"/>
          <w:szCs w:val="24"/>
        </w:rPr>
        <w:t xml:space="preserve">n </w:t>
      </w:r>
      <w:r w:rsidR="00603638" w:rsidRPr="002E157D">
        <w:rPr>
          <w:rFonts w:asciiTheme="majorBidi" w:eastAsia="Calibri" w:hAnsiTheme="majorBidi" w:cstheme="majorBidi"/>
          <w:sz w:val="24"/>
          <w:szCs w:val="24"/>
        </w:rPr>
        <w:t xml:space="preserve">  </w:t>
      </w:r>
      <w:r>
        <w:rPr>
          <w:rFonts w:asciiTheme="majorBidi" w:hAnsiTheme="majorBidi" w:cstheme="majorBidi"/>
          <w:sz w:val="24"/>
          <w:szCs w:val="24"/>
        </w:rPr>
        <w:t>stored at – 18 °C</w:t>
      </w:r>
      <w:r w:rsidR="00603638" w:rsidRPr="002E157D">
        <w:rPr>
          <w:rFonts w:asciiTheme="majorBidi" w:hAnsiTheme="majorBidi" w:cstheme="majorBidi"/>
          <w:sz w:val="24"/>
          <w:szCs w:val="24"/>
        </w:rPr>
        <w:t xml:space="preserve"> till </w:t>
      </w:r>
      <w:r w:rsidR="006E2462">
        <w:rPr>
          <w:rFonts w:asciiTheme="majorBidi" w:hAnsiTheme="majorBidi" w:cstheme="majorBidi"/>
          <w:sz w:val="24"/>
          <w:szCs w:val="24"/>
        </w:rPr>
        <w:t>performing ba</w:t>
      </w:r>
      <w:r w:rsidR="00603638" w:rsidRPr="002E157D">
        <w:rPr>
          <w:rFonts w:asciiTheme="majorBidi" w:eastAsia="Calibri" w:hAnsiTheme="majorBidi" w:cstheme="majorBidi"/>
          <w:sz w:val="24"/>
          <w:szCs w:val="24"/>
        </w:rPr>
        <w:t>cteriological examination.</w:t>
      </w:r>
      <w:r w:rsidR="006E2462">
        <w:rPr>
          <w:rFonts w:asciiTheme="majorBidi" w:eastAsia="Calibri" w:hAnsiTheme="majorBidi" w:cstheme="majorBidi"/>
          <w:sz w:val="24"/>
          <w:szCs w:val="24"/>
        </w:rPr>
        <w:t xml:space="preserve"> U</w:t>
      </w:r>
      <w:r w:rsidR="00603638" w:rsidRPr="002E157D">
        <w:rPr>
          <w:rFonts w:asciiTheme="majorBidi" w:hAnsiTheme="majorBidi" w:cstheme="majorBidi"/>
          <w:sz w:val="24"/>
          <w:szCs w:val="24"/>
        </w:rPr>
        <w:t>nder complete aseptic conditions</w:t>
      </w:r>
      <w:r w:rsidR="006E2462">
        <w:rPr>
          <w:rFonts w:asciiTheme="majorBidi" w:hAnsiTheme="majorBidi" w:cstheme="majorBidi"/>
          <w:sz w:val="24"/>
          <w:szCs w:val="24"/>
        </w:rPr>
        <w:t xml:space="preserve">, </w:t>
      </w:r>
      <w:r w:rsidR="00B0206D" w:rsidRPr="002E157D">
        <w:rPr>
          <w:rFonts w:asciiTheme="majorBidi" w:hAnsiTheme="majorBidi" w:cstheme="majorBidi"/>
          <w:sz w:val="24"/>
          <w:szCs w:val="24"/>
        </w:rPr>
        <w:t>25</w:t>
      </w:r>
      <w:r w:rsidR="00603638" w:rsidRPr="002E157D">
        <w:rPr>
          <w:rFonts w:asciiTheme="majorBidi" w:hAnsiTheme="majorBidi" w:cstheme="majorBidi"/>
          <w:sz w:val="24"/>
          <w:szCs w:val="24"/>
        </w:rPr>
        <w:t xml:space="preserve"> grams </w:t>
      </w:r>
      <w:r w:rsidR="00603638" w:rsidRPr="002E157D">
        <w:rPr>
          <w:rFonts w:asciiTheme="majorBidi" w:eastAsia="Calibri" w:hAnsiTheme="majorBidi" w:cstheme="majorBidi"/>
          <w:sz w:val="24"/>
          <w:szCs w:val="24"/>
        </w:rPr>
        <w:t xml:space="preserve">of </w:t>
      </w:r>
      <w:r w:rsidR="002E157D" w:rsidRPr="002E157D">
        <w:rPr>
          <w:rFonts w:asciiTheme="majorBidi" w:eastAsia="Calibri" w:hAnsiTheme="majorBidi" w:cstheme="majorBidi"/>
          <w:sz w:val="24"/>
          <w:szCs w:val="24"/>
        </w:rPr>
        <w:t>poultry flesh samples</w:t>
      </w:r>
      <w:r w:rsidR="00603638" w:rsidRPr="002E157D">
        <w:rPr>
          <w:rFonts w:asciiTheme="majorBidi" w:hAnsiTheme="majorBidi" w:cstheme="majorBidi"/>
          <w:sz w:val="24"/>
          <w:szCs w:val="24"/>
        </w:rPr>
        <w:t xml:space="preserve"> were homogenized with </w:t>
      </w:r>
      <w:r w:rsidR="00B0206D" w:rsidRPr="002E157D">
        <w:rPr>
          <w:rFonts w:asciiTheme="majorBidi" w:hAnsiTheme="majorBidi" w:cstheme="majorBidi"/>
          <w:sz w:val="24"/>
          <w:szCs w:val="24"/>
        </w:rPr>
        <w:t>225</w:t>
      </w:r>
      <w:r w:rsidR="00603638" w:rsidRPr="002E157D">
        <w:rPr>
          <w:rFonts w:asciiTheme="majorBidi" w:hAnsiTheme="majorBidi" w:cstheme="majorBidi"/>
          <w:sz w:val="24"/>
          <w:szCs w:val="24"/>
        </w:rPr>
        <w:t xml:space="preserve"> ml of sterile </w:t>
      </w:r>
      <w:r w:rsidR="00B0206D" w:rsidRPr="002E157D">
        <w:rPr>
          <w:rFonts w:asciiTheme="majorBidi" w:hAnsiTheme="majorBidi" w:cstheme="majorBidi"/>
          <w:sz w:val="24"/>
          <w:szCs w:val="24"/>
        </w:rPr>
        <w:t xml:space="preserve">buffered peptone water (BPW) </w:t>
      </w:r>
      <w:r w:rsidR="00F45D19" w:rsidRPr="001F782A">
        <w:rPr>
          <w:rFonts w:asciiTheme="majorBidi" w:hAnsiTheme="majorBidi" w:cstheme="majorBidi"/>
          <w:sz w:val="24"/>
          <w:szCs w:val="24"/>
        </w:rPr>
        <w:t>(Oxoid</w:t>
      </w:r>
      <w:r w:rsidR="00F45D19">
        <w:rPr>
          <w:rFonts w:asciiTheme="majorBidi" w:hAnsiTheme="majorBidi" w:cstheme="majorBidi"/>
          <w:sz w:val="24"/>
          <w:szCs w:val="24"/>
        </w:rPr>
        <w:t xml:space="preserve">, Basingstoke, United Kingdom) </w:t>
      </w:r>
      <w:r w:rsidR="00603638" w:rsidRPr="002E157D">
        <w:rPr>
          <w:rFonts w:asciiTheme="majorBidi" w:hAnsiTheme="majorBidi" w:cstheme="majorBidi"/>
          <w:sz w:val="24"/>
          <w:szCs w:val="24"/>
        </w:rPr>
        <w:t>for 2 minutes using a stomacher</w:t>
      </w:r>
      <w:r w:rsidR="00F45D19" w:rsidRPr="00F45D19">
        <w:rPr>
          <w:rFonts w:asciiTheme="majorBidi" w:hAnsiTheme="majorBidi" w:cstheme="majorBidi"/>
          <w:sz w:val="24"/>
          <w:szCs w:val="24"/>
        </w:rPr>
        <w:t xml:space="preserve"> </w:t>
      </w:r>
      <w:r w:rsidR="00F45D19" w:rsidRPr="001F782A">
        <w:rPr>
          <w:rFonts w:asciiTheme="majorBidi" w:hAnsiTheme="majorBidi" w:cstheme="majorBidi"/>
          <w:sz w:val="24"/>
          <w:szCs w:val="24"/>
        </w:rPr>
        <w:t xml:space="preserve">and </w:t>
      </w:r>
      <w:r w:rsidR="00F45D19" w:rsidRPr="001F782A">
        <w:rPr>
          <w:rFonts w:asciiTheme="majorBidi" w:hAnsiTheme="majorBidi" w:cstheme="majorBidi"/>
          <w:sz w:val="24"/>
          <w:szCs w:val="24"/>
        </w:rPr>
        <w:lastRenderedPageBreak/>
        <w:t>followed by incubation at 37°C for 22 h</w:t>
      </w:r>
      <w:r w:rsidR="00603638" w:rsidRPr="002E157D">
        <w:rPr>
          <w:rFonts w:asciiTheme="majorBidi" w:hAnsiTheme="majorBidi" w:cstheme="majorBidi"/>
          <w:sz w:val="24"/>
          <w:szCs w:val="24"/>
        </w:rPr>
        <w:t xml:space="preserve">. </w:t>
      </w:r>
      <w:r w:rsidR="006E2462">
        <w:rPr>
          <w:rFonts w:asciiTheme="majorBidi" w:hAnsiTheme="majorBidi" w:cstheme="majorBidi"/>
          <w:sz w:val="24"/>
          <w:szCs w:val="24"/>
        </w:rPr>
        <w:t>H</w:t>
      </w:r>
      <w:r w:rsidR="00603638" w:rsidRPr="002E157D">
        <w:rPr>
          <w:rFonts w:asciiTheme="majorBidi" w:hAnsiTheme="majorBidi" w:cstheme="majorBidi"/>
          <w:sz w:val="24"/>
          <w:szCs w:val="24"/>
        </w:rPr>
        <w:t>omogenates were used as initial sampl</w:t>
      </w:r>
      <w:r w:rsidR="008C380E">
        <w:rPr>
          <w:rFonts w:asciiTheme="majorBidi" w:hAnsiTheme="majorBidi" w:cstheme="majorBidi"/>
          <w:sz w:val="24"/>
          <w:szCs w:val="24"/>
        </w:rPr>
        <w:t xml:space="preserve">es for bacteriological analysis </w:t>
      </w:r>
      <w:r w:rsidR="008C380E" w:rsidRPr="00AE7D32">
        <w:rPr>
          <w:rFonts w:asciiTheme="majorBidi" w:hAnsiTheme="majorBidi" w:cstheme="majorBidi"/>
          <w:sz w:val="24"/>
          <w:szCs w:val="24"/>
        </w:rPr>
        <w:t>(</w:t>
      </w:r>
      <w:r w:rsidR="00AE7D32" w:rsidRPr="00AE7D32">
        <w:rPr>
          <w:rFonts w:asciiTheme="majorBidi" w:hAnsiTheme="majorBidi" w:cstheme="majorBidi"/>
          <w:sz w:val="24"/>
          <w:szCs w:val="24"/>
        </w:rPr>
        <w:t>28</w:t>
      </w:r>
      <w:r w:rsidR="008C380E" w:rsidRPr="00AE7D32">
        <w:rPr>
          <w:rFonts w:asciiTheme="majorBidi" w:eastAsia="Calibri" w:hAnsiTheme="majorBidi" w:cstheme="majorBidi"/>
          <w:sz w:val="24"/>
          <w:szCs w:val="24"/>
        </w:rPr>
        <w:t>).</w:t>
      </w:r>
    </w:p>
    <w:p w14:paraId="481C1B2B" w14:textId="77777777" w:rsidR="006E2462" w:rsidRPr="00361B90" w:rsidRDefault="006E2462" w:rsidP="009236BF">
      <w:pPr>
        <w:spacing w:line="240" w:lineRule="auto"/>
        <w:ind w:right="-360"/>
        <w:jc w:val="both"/>
        <w:rPr>
          <w:rFonts w:asciiTheme="majorBidi" w:hAnsiTheme="majorBidi" w:cstheme="majorBidi"/>
          <w:sz w:val="12"/>
          <w:szCs w:val="12"/>
          <w:rtl/>
        </w:rPr>
      </w:pPr>
    </w:p>
    <w:p w14:paraId="794B258C" w14:textId="77777777" w:rsidR="001E1386" w:rsidRPr="00C752D3" w:rsidRDefault="00B0206D" w:rsidP="00C752D3">
      <w:pPr>
        <w:pStyle w:val="Heading1"/>
        <w:numPr>
          <w:ilvl w:val="1"/>
          <w:numId w:val="16"/>
        </w:numPr>
        <w:shd w:val="clear" w:color="auto" w:fill="FFFFFF"/>
        <w:spacing w:before="0" w:line="240" w:lineRule="auto"/>
        <w:rPr>
          <w:rFonts w:asciiTheme="majorBidi" w:hAnsiTheme="majorBidi"/>
          <w:b w:val="0"/>
          <w:caps/>
          <w:color w:val="auto"/>
          <w:spacing w:val="-15"/>
          <w:sz w:val="24"/>
          <w:szCs w:val="24"/>
          <w:rtl/>
        </w:rPr>
      </w:pPr>
      <w:r w:rsidRPr="00C752D3">
        <w:rPr>
          <w:rFonts w:asciiTheme="majorBidi" w:hAnsiTheme="majorBidi"/>
          <w:b w:val="0"/>
          <w:color w:val="auto"/>
          <w:sz w:val="24"/>
          <w:szCs w:val="24"/>
        </w:rPr>
        <w:t xml:space="preserve">Isolation and identification </w:t>
      </w:r>
      <w:r w:rsidR="00444058" w:rsidRPr="00C752D3">
        <w:rPr>
          <w:rFonts w:asciiTheme="majorBidi" w:hAnsiTheme="majorBidi"/>
          <w:b w:val="0"/>
          <w:color w:val="auto"/>
          <w:sz w:val="24"/>
          <w:szCs w:val="24"/>
        </w:rPr>
        <w:t>of Salmonella</w:t>
      </w:r>
      <w:r w:rsidR="00066800" w:rsidRPr="00C752D3">
        <w:rPr>
          <w:rFonts w:asciiTheme="majorBidi" w:hAnsiTheme="majorBidi"/>
          <w:b w:val="0"/>
          <w:color w:val="auto"/>
          <w:sz w:val="24"/>
          <w:szCs w:val="24"/>
        </w:rPr>
        <w:t xml:space="preserve"> </w:t>
      </w:r>
      <w:r w:rsidR="00444058" w:rsidRPr="00C752D3">
        <w:rPr>
          <w:rFonts w:asciiTheme="majorBidi" w:hAnsiTheme="majorBidi"/>
          <w:b w:val="0"/>
          <w:color w:val="auto"/>
          <w:sz w:val="24"/>
          <w:szCs w:val="24"/>
        </w:rPr>
        <w:t>species</w:t>
      </w:r>
    </w:p>
    <w:p w14:paraId="52EC5F66" w14:textId="77777777" w:rsidR="001E1386" w:rsidRPr="001E1386" w:rsidRDefault="001E1386" w:rsidP="009236BF">
      <w:pPr>
        <w:spacing w:line="240" w:lineRule="auto"/>
        <w:rPr>
          <w:rtl/>
        </w:rPr>
      </w:pPr>
    </w:p>
    <w:p w14:paraId="5114A97D" w14:textId="77777777" w:rsidR="001E1386" w:rsidRPr="001F782A" w:rsidRDefault="00066800" w:rsidP="00AE7D32">
      <w:pPr>
        <w:spacing w:line="240" w:lineRule="auto"/>
        <w:ind w:firstLine="720"/>
        <w:jc w:val="both"/>
        <w:rPr>
          <w:rFonts w:asciiTheme="majorBidi" w:hAnsiTheme="majorBidi" w:cstheme="majorBidi"/>
          <w:sz w:val="24"/>
          <w:szCs w:val="24"/>
        </w:rPr>
      </w:pPr>
      <w:r w:rsidRPr="001F782A">
        <w:rPr>
          <w:rFonts w:asciiTheme="majorBidi" w:hAnsiTheme="majorBidi" w:cstheme="majorBidi"/>
          <w:i/>
          <w:iCs/>
          <w:sz w:val="24"/>
          <w:szCs w:val="24"/>
        </w:rPr>
        <w:t>Salmonella</w:t>
      </w:r>
      <w:r w:rsidRPr="001F782A">
        <w:rPr>
          <w:rFonts w:asciiTheme="majorBidi" w:hAnsiTheme="majorBidi" w:cstheme="majorBidi"/>
          <w:sz w:val="24"/>
          <w:szCs w:val="24"/>
        </w:rPr>
        <w:t xml:space="preserve"> </w:t>
      </w:r>
      <w:r>
        <w:rPr>
          <w:rFonts w:asciiTheme="majorBidi" w:hAnsiTheme="majorBidi" w:cstheme="majorBidi"/>
          <w:sz w:val="24"/>
          <w:szCs w:val="24"/>
        </w:rPr>
        <w:t>d</w:t>
      </w:r>
      <w:r w:rsidR="001E1386" w:rsidRPr="001F782A">
        <w:rPr>
          <w:rFonts w:asciiTheme="majorBidi" w:hAnsiTheme="majorBidi" w:cstheme="majorBidi"/>
          <w:sz w:val="24"/>
          <w:szCs w:val="24"/>
        </w:rPr>
        <w:t xml:space="preserve">etection was processed using conventional culture-based methods according to </w:t>
      </w:r>
      <w:r w:rsidR="001E1386" w:rsidRPr="00286E0A">
        <w:rPr>
          <w:rFonts w:asciiTheme="majorBidi" w:hAnsiTheme="majorBidi" w:cstheme="majorBidi"/>
          <w:sz w:val="24"/>
          <w:szCs w:val="24"/>
        </w:rPr>
        <w:t xml:space="preserve">the </w:t>
      </w:r>
      <w:hyperlink r:id="rId8" w:anchor="B18" w:history="1">
        <w:r w:rsidR="001E1386" w:rsidRPr="00286E0A">
          <w:rPr>
            <w:rStyle w:val="Hyperlink"/>
            <w:rFonts w:asciiTheme="majorBidi" w:hAnsiTheme="majorBidi" w:cstheme="majorBidi"/>
            <w:color w:val="auto"/>
            <w:sz w:val="24"/>
            <w:szCs w:val="24"/>
            <w:u w:val="none"/>
          </w:rPr>
          <w:t>International Organization for Standardization [ISO] (2</w:t>
        </w:r>
      </w:hyperlink>
      <w:r w:rsidR="00AE7D32">
        <w:rPr>
          <w:rStyle w:val="Hyperlink"/>
          <w:rFonts w:asciiTheme="majorBidi" w:hAnsiTheme="majorBidi" w:cstheme="majorBidi"/>
          <w:color w:val="auto"/>
          <w:sz w:val="24"/>
          <w:szCs w:val="24"/>
          <w:u w:val="none"/>
        </w:rPr>
        <w:t>9</w:t>
      </w:r>
      <w:r w:rsidR="001E1386" w:rsidRPr="001F782A">
        <w:rPr>
          <w:rFonts w:asciiTheme="majorBidi" w:hAnsiTheme="majorBidi" w:cstheme="majorBidi"/>
          <w:sz w:val="24"/>
          <w:szCs w:val="24"/>
        </w:rPr>
        <w:t>). After pre-enrichment</w:t>
      </w:r>
      <w:r w:rsidR="00F45D19">
        <w:rPr>
          <w:rFonts w:asciiTheme="majorBidi" w:hAnsiTheme="majorBidi" w:cstheme="majorBidi"/>
          <w:sz w:val="24"/>
          <w:szCs w:val="24"/>
        </w:rPr>
        <w:t xml:space="preserve"> incubated h</w:t>
      </w:r>
      <w:r w:rsidR="00F45D19" w:rsidRPr="002E157D">
        <w:rPr>
          <w:rFonts w:asciiTheme="majorBidi" w:hAnsiTheme="majorBidi" w:cstheme="majorBidi"/>
          <w:sz w:val="24"/>
          <w:szCs w:val="24"/>
        </w:rPr>
        <w:t>omogenates</w:t>
      </w:r>
      <w:r w:rsidR="001E1386" w:rsidRPr="001F782A">
        <w:rPr>
          <w:rFonts w:asciiTheme="majorBidi" w:hAnsiTheme="majorBidi" w:cstheme="majorBidi"/>
          <w:sz w:val="24"/>
          <w:szCs w:val="24"/>
        </w:rPr>
        <w:t>, 100 μl and 1 mL samples were taken and mixed with 10 ml of Rappaport Vassialidis soya (RVS) broth (</w:t>
      </w:r>
      <w:r w:rsidR="001F782A" w:rsidRPr="001F782A">
        <w:rPr>
          <w:rFonts w:asciiTheme="majorBidi" w:hAnsiTheme="majorBidi" w:cstheme="majorBidi"/>
          <w:sz w:val="24"/>
          <w:szCs w:val="24"/>
        </w:rPr>
        <w:t>Oxoid CM0866</w:t>
      </w:r>
      <w:r w:rsidR="001E1386" w:rsidRPr="001F782A">
        <w:rPr>
          <w:rFonts w:asciiTheme="majorBidi" w:hAnsiTheme="majorBidi" w:cstheme="majorBidi"/>
          <w:sz w:val="24"/>
          <w:szCs w:val="24"/>
        </w:rPr>
        <w:t>) and Muller Kauffmann tetrathionate-novobiocin (MKTTn) broth (</w:t>
      </w:r>
      <w:r w:rsidR="001F782A" w:rsidRPr="001F782A">
        <w:rPr>
          <w:rFonts w:asciiTheme="majorBidi" w:hAnsiTheme="majorBidi" w:cstheme="majorBidi"/>
          <w:sz w:val="24"/>
          <w:szCs w:val="24"/>
        </w:rPr>
        <w:t>Oxoid CM 1088</w:t>
      </w:r>
      <w:r w:rsidR="001E1386" w:rsidRPr="001F782A">
        <w:rPr>
          <w:rFonts w:asciiTheme="majorBidi" w:hAnsiTheme="majorBidi" w:cstheme="majorBidi"/>
          <w:sz w:val="24"/>
          <w:szCs w:val="24"/>
        </w:rPr>
        <w:t>), respectively</w:t>
      </w:r>
      <w:r w:rsidR="00F45D19">
        <w:rPr>
          <w:rFonts w:asciiTheme="majorBidi" w:hAnsiTheme="majorBidi" w:cstheme="majorBidi"/>
          <w:sz w:val="24"/>
          <w:szCs w:val="24"/>
        </w:rPr>
        <w:t>. After</w:t>
      </w:r>
      <w:r w:rsidR="001E1386" w:rsidRPr="001F782A">
        <w:rPr>
          <w:rFonts w:asciiTheme="majorBidi" w:hAnsiTheme="majorBidi" w:cstheme="majorBidi"/>
          <w:sz w:val="24"/>
          <w:szCs w:val="24"/>
        </w:rPr>
        <w:t xml:space="preserve"> incubated overnight at 37°C fo</w:t>
      </w:r>
      <w:r w:rsidR="00F45D19">
        <w:rPr>
          <w:rFonts w:asciiTheme="majorBidi" w:hAnsiTheme="majorBidi" w:cstheme="majorBidi"/>
          <w:sz w:val="24"/>
          <w:szCs w:val="24"/>
        </w:rPr>
        <w:t xml:space="preserve">r </w:t>
      </w:r>
      <w:r w:rsidR="001E1386" w:rsidRPr="001F782A">
        <w:rPr>
          <w:rFonts w:asciiTheme="majorBidi" w:hAnsiTheme="majorBidi" w:cstheme="majorBidi"/>
          <w:sz w:val="24"/>
          <w:szCs w:val="24"/>
        </w:rPr>
        <w:t xml:space="preserve">MKTTn broth and at </w:t>
      </w:r>
      <w:r w:rsidR="00796C0D" w:rsidRPr="001F782A">
        <w:rPr>
          <w:rFonts w:asciiTheme="majorBidi" w:hAnsiTheme="majorBidi" w:cstheme="majorBidi"/>
          <w:sz w:val="24"/>
          <w:szCs w:val="24"/>
        </w:rPr>
        <w:t xml:space="preserve">41.5 </w:t>
      </w:r>
      <w:r w:rsidR="00F45D19">
        <w:rPr>
          <w:rFonts w:asciiTheme="majorBidi" w:hAnsiTheme="majorBidi" w:cstheme="majorBidi"/>
          <w:sz w:val="24"/>
          <w:szCs w:val="24"/>
        </w:rPr>
        <w:t>°C for RSV broth, selective enrichment step was performed via</w:t>
      </w:r>
      <w:r w:rsidR="00F45D19" w:rsidRPr="00F45D19">
        <w:rPr>
          <w:rFonts w:asciiTheme="majorBidi" w:hAnsiTheme="majorBidi" w:cstheme="majorBidi"/>
          <w:sz w:val="24"/>
          <w:szCs w:val="24"/>
        </w:rPr>
        <w:t xml:space="preserve"> </w:t>
      </w:r>
      <w:r w:rsidR="00F45D19" w:rsidRPr="001F782A">
        <w:rPr>
          <w:rFonts w:asciiTheme="majorBidi" w:hAnsiTheme="majorBidi" w:cstheme="majorBidi"/>
          <w:sz w:val="24"/>
          <w:szCs w:val="24"/>
        </w:rPr>
        <w:t>streaked</w:t>
      </w:r>
      <w:r w:rsidR="00F45D19">
        <w:rPr>
          <w:rFonts w:asciiTheme="majorBidi" w:hAnsiTheme="majorBidi" w:cstheme="majorBidi"/>
          <w:sz w:val="24"/>
          <w:szCs w:val="24"/>
        </w:rPr>
        <w:t xml:space="preserve"> </w:t>
      </w:r>
      <w:r w:rsidR="001E1386" w:rsidRPr="001F782A">
        <w:rPr>
          <w:rFonts w:asciiTheme="majorBidi" w:hAnsiTheme="majorBidi" w:cstheme="majorBidi"/>
          <w:sz w:val="24"/>
          <w:szCs w:val="24"/>
        </w:rPr>
        <w:t xml:space="preserve">a loopful of each enriched </w:t>
      </w:r>
      <w:r w:rsidR="00F45D19">
        <w:rPr>
          <w:rFonts w:asciiTheme="majorBidi" w:hAnsiTheme="majorBidi" w:cstheme="majorBidi"/>
          <w:sz w:val="24"/>
          <w:szCs w:val="24"/>
        </w:rPr>
        <w:t>on differential medium (</w:t>
      </w:r>
      <w:r w:rsidR="001E1386" w:rsidRPr="001F782A">
        <w:rPr>
          <w:rFonts w:asciiTheme="majorBidi" w:hAnsiTheme="majorBidi" w:cstheme="majorBidi"/>
          <w:sz w:val="24"/>
          <w:szCs w:val="24"/>
        </w:rPr>
        <w:t xml:space="preserve">Xylose Lysine Desoxyscholate (XLD) </w:t>
      </w:r>
      <w:r w:rsidR="001F782A" w:rsidRPr="001F782A">
        <w:rPr>
          <w:rFonts w:asciiTheme="majorBidi" w:hAnsiTheme="majorBidi" w:cstheme="majorBidi"/>
          <w:sz w:val="24"/>
          <w:szCs w:val="24"/>
        </w:rPr>
        <w:t>Difco 27732 ), S.S agar (</w:t>
      </w:r>
      <w:r w:rsidR="001F782A" w:rsidRPr="001F782A">
        <w:rPr>
          <w:rFonts w:asciiTheme="majorBidi" w:eastAsia="Symbol" w:hAnsiTheme="majorBidi" w:cstheme="majorBidi"/>
          <w:sz w:val="24"/>
          <w:szCs w:val="24"/>
          <w:lang w:bidi="ar-EG"/>
        </w:rPr>
        <w:t>Himedia Hi m081</w:t>
      </w:r>
      <w:r w:rsidR="001F782A" w:rsidRPr="001F782A">
        <w:rPr>
          <w:rFonts w:asciiTheme="majorBidi" w:hAnsiTheme="majorBidi" w:cstheme="majorBidi"/>
          <w:sz w:val="24"/>
          <w:szCs w:val="24"/>
        </w:rPr>
        <w:t xml:space="preserve">), </w:t>
      </w:r>
      <w:r w:rsidR="001F782A" w:rsidRPr="001F782A">
        <w:rPr>
          <w:rFonts w:asciiTheme="majorBidi" w:eastAsia="Arial" w:hAnsiTheme="majorBidi" w:cstheme="majorBidi"/>
          <w:bCs/>
          <w:sz w:val="24"/>
          <w:szCs w:val="24"/>
        </w:rPr>
        <w:t xml:space="preserve">MacConkey agar (Hi Media </w:t>
      </w:r>
      <w:r w:rsidR="001F782A" w:rsidRPr="001F782A">
        <w:rPr>
          <w:rFonts w:asciiTheme="majorBidi" w:hAnsiTheme="majorBidi" w:cstheme="majorBidi"/>
          <w:sz w:val="24"/>
          <w:szCs w:val="24"/>
        </w:rPr>
        <w:t>Him081)</w:t>
      </w:r>
      <w:r w:rsidR="001F782A" w:rsidRPr="001F782A">
        <w:rPr>
          <w:rFonts w:asciiTheme="majorBidi" w:eastAsia="Arial" w:hAnsiTheme="majorBidi" w:cstheme="majorBidi"/>
          <w:bCs/>
          <w:sz w:val="24"/>
          <w:szCs w:val="24"/>
        </w:rPr>
        <w:t xml:space="preserve"> and </w:t>
      </w:r>
      <w:r w:rsidR="001F782A" w:rsidRPr="001F782A">
        <w:rPr>
          <w:rFonts w:asciiTheme="majorBidi" w:hAnsiTheme="majorBidi" w:cstheme="majorBidi"/>
          <w:sz w:val="24"/>
          <w:szCs w:val="24"/>
        </w:rPr>
        <w:t xml:space="preserve">Brilliant Green Agar (Difco 27533) and the plates were incubated at 37°C for 24 </w:t>
      </w:r>
      <w:r w:rsidR="0085078B" w:rsidRPr="001F782A">
        <w:rPr>
          <w:rFonts w:asciiTheme="majorBidi" w:hAnsiTheme="majorBidi" w:cstheme="majorBidi"/>
          <w:sz w:val="24"/>
          <w:szCs w:val="24"/>
        </w:rPr>
        <w:t>hours.</w:t>
      </w:r>
      <w:r w:rsidR="001E1386" w:rsidRPr="001F782A">
        <w:rPr>
          <w:rFonts w:asciiTheme="majorBidi" w:hAnsiTheme="majorBidi" w:cstheme="majorBidi"/>
          <w:sz w:val="24"/>
          <w:szCs w:val="24"/>
        </w:rPr>
        <w:t xml:space="preserve"> </w:t>
      </w:r>
      <w:r w:rsidR="001F782A" w:rsidRPr="001F782A">
        <w:rPr>
          <w:rFonts w:asciiTheme="majorBidi" w:hAnsiTheme="majorBidi" w:cstheme="majorBidi"/>
          <w:sz w:val="24"/>
          <w:szCs w:val="24"/>
        </w:rPr>
        <w:t xml:space="preserve">Suspected colony subjected to biochemical examination for </w:t>
      </w:r>
      <w:r w:rsidR="00F45D19">
        <w:rPr>
          <w:rFonts w:asciiTheme="majorBidi" w:hAnsiTheme="majorBidi" w:cstheme="majorBidi"/>
          <w:sz w:val="24"/>
          <w:szCs w:val="24"/>
        </w:rPr>
        <w:t>S</w:t>
      </w:r>
      <w:r w:rsidR="001F782A" w:rsidRPr="00F45D19">
        <w:rPr>
          <w:rFonts w:asciiTheme="majorBidi" w:hAnsiTheme="majorBidi" w:cstheme="majorBidi"/>
          <w:i/>
          <w:iCs/>
          <w:sz w:val="24"/>
          <w:szCs w:val="24"/>
        </w:rPr>
        <w:t>almonella</w:t>
      </w:r>
      <w:r w:rsidR="001F782A" w:rsidRPr="001F782A">
        <w:rPr>
          <w:rFonts w:asciiTheme="majorBidi" w:hAnsiTheme="majorBidi" w:cstheme="majorBidi"/>
          <w:sz w:val="24"/>
          <w:szCs w:val="24"/>
        </w:rPr>
        <w:t xml:space="preserve"> on TSI </w:t>
      </w:r>
      <w:r w:rsidR="001F782A" w:rsidRPr="001F782A">
        <w:rPr>
          <w:rFonts w:asciiTheme="majorBidi" w:eastAsia="Symbol" w:hAnsiTheme="majorBidi" w:cstheme="majorBidi"/>
          <w:sz w:val="24"/>
          <w:szCs w:val="24"/>
          <w:lang w:bidi="ar-EG"/>
        </w:rPr>
        <w:t>( Himedia Hi m201)</w:t>
      </w:r>
      <w:r w:rsidR="001F782A" w:rsidRPr="001F782A">
        <w:rPr>
          <w:rFonts w:asciiTheme="majorBidi" w:hAnsiTheme="majorBidi" w:cstheme="majorBidi"/>
          <w:sz w:val="24"/>
          <w:szCs w:val="24"/>
        </w:rPr>
        <w:t>. Lysine Iron Agar (Himedia M377), Urea agar (LAB MLab130), Simmons citrate (Himedia</w:t>
      </w:r>
      <w:r w:rsidR="001F782A" w:rsidRPr="001F782A">
        <w:rPr>
          <w:rFonts w:asciiTheme="majorBidi" w:hAnsiTheme="majorBidi" w:cstheme="majorBidi"/>
          <w:sz w:val="24"/>
          <w:szCs w:val="24"/>
          <w:shd w:val="clear" w:color="auto" w:fill="FFFFFF"/>
        </w:rPr>
        <w:t>M099</w:t>
      </w:r>
      <w:r w:rsidR="0085078B" w:rsidRPr="001F782A">
        <w:rPr>
          <w:rFonts w:asciiTheme="majorBidi" w:hAnsiTheme="majorBidi" w:cstheme="majorBidi"/>
          <w:sz w:val="24"/>
          <w:szCs w:val="24"/>
        </w:rPr>
        <w:t>), Indole</w:t>
      </w:r>
      <w:r w:rsidR="001F782A" w:rsidRPr="001F782A">
        <w:rPr>
          <w:rFonts w:asciiTheme="majorBidi" w:hAnsiTheme="majorBidi" w:cstheme="majorBidi"/>
          <w:sz w:val="24"/>
          <w:szCs w:val="24"/>
        </w:rPr>
        <w:t xml:space="preserve"> </w:t>
      </w:r>
      <w:r w:rsidR="0085078B" w:rsidRPr="001F782A">
        <w:rPr>
          <w:rFonts w:asciiTheme="majorBidi" w:hAnsiTheme="majorBidi" w:cstheme="majorBidi"/>
          <w:sz w:val="24"/>
          <w:szCs w:val="24"/>
        </w:rPr>
        <w:t>test,</w:t>
      </w:r>
      <w:r w:rsidR="001F782A" w:rsidRPr="001F782A">
        <w:rPr>
          <w:rFonts w:asciiTheme="majorBidi" w:hAnsiTheme="majorBidi" w:cstheme="majorBidi"/>
          <w:sz w:val="24"/>
          <w:szCs w:val="24"/>
        </w:rPr>
        <w:t xml:space="preserve"> </w:t>
      </w:r>
      <w:r w:rsidR="001F782A" w:rsidRPr="001F782A">
        <w:rPr>
          <w:rFonts w:asciiTheme="majorBidi" w:eastAsia="Arial Black" w:hAnsiTheme="majorBidi" w:cstheme="majorBidi"/>
          <w:bCs/>
          <w:sz w:val="24"/>
          <w:szCs w:val="24"/>
        </w:rPr>
        <w:t xml:space="preserve">VogesProskaeur test and Methyl red </w:t>
      </w:r>
      <w:r w:rsidR="007841D1">
        <w:rPr>
          <w:rFonts w:asciiTheme="majorBidi" w:eastAsia="Arial Black" w:hAnsiTheme="majorBidi" w:cstheme="majorBidi"/>
          <w:bCs/>
          <w:sz w:val="24"/>
          <w:szCs w:val="24"/>
        </w:rPr>
        <w:t>was employed as biochemical tests. T</w:t>
      </w:r>
      <w:r w:rsidR="001E1386" w:rsidRPr="001F782A">
        <w:rPr>
          <w:rFonts w:asciiTheme="majorBidi" w:hAnsiTheme="majorBidi" w:cstheme="majorBidi"/>
          <w:sz w:val="24"/>
          <w:szCs w:val="24"/>
        </w:rPr>
        <w:t>hen confirmed with Api</w:t>
      </w:r>
      <w:r w:rsidR="001F782A" w:rsidRPr="001F782A">
        <w:rPr>
          <w:rFonts w:asciiTheme="majorBidi" w:hAnsiTheme="majorBidi" w:cstheme="majorBidi"/>
          <w:sz w:val="24"/>
          <w:szCs w:val="24"/>
        </w:rPr>
        <w:t xml:space="preserve">G-ve Kit </w:t>
      </w:r>
      <w:r w:rsidR="001E1386" w:rsidRPr="001F782A">
        <w:rPr>
          <w:rFonts w:asciiTheme="majorBidi" w:hAnsiTheme="majorBidi" w:cstheme="majorBidi"/>
          <w:sz w:val="24"/>
          <w:szCs w:val="24"/>
        </w:rPr>
        <w:t>and serologically as described below.</w:t>
      </w:r>
    </w:p>
    <w:p w14:paraId="20B70DA8" w14:textId="77777777" w:rsidR="007841D1" w:rsidRDefault="007841D1" w:rsidP="009236BF">
      <w:pPr>
        <w:pStyle w:val="Heading3"/>
        <w:spacing w:before="0" w:line="240" w:lineRule="auto"/>
        <w:jc w:val="both"/>
        <w:rPr>
          <w:rFonts w:asciiTheme="majorBidi" w:hAnsiTheme="majorBidi"/>
          <w:b/>
          <w:bCs/>
          <w:color w:val="auto"/>
        </w:rPr>
      </w:pPr>
    </w:p>
    <w:p w14:paraId="2993B96E" w14:textId="77777777" w:rsidR="001E1386" w:rsidRPr="00C752D3" w:rsidRDefault="001E1386" w:rsidP="00C752D3">
      <w:pPr>
        <w:pStyle w:val="Heading3"/>
        <w:numPr>
          <w:ilvl w:val="1"/>
          <w:numId w:val="16"/>
        </w:numPr>
        <w:spacing w:before="0" w:line="240" w:lineRule="auto"/>
        <w:jc w:val="both"/>
        <w:rPr>
          <w:rFonts w:asciiTheme="majorBidi" w:hAnsiTheme="majorBidi"/>
          <w:caps/>
          <w:color w:val="auto"/>
          <w:spacing w:val="-15"/>
        </w:rPr>
      </w:pPr>
      <w:r w:rsidRPr="00C752D3">
        <w:rPr>
          <w:rFonts w:asciiTheme="majorBidi" w:hAnsiTheme="majorBidi"/>
          <w:color w:val="auto"/>
        </w:rPr>
        <w:t xml:space="preserve">Serological </w:t>
      </w:r>
      <w:r w:rsidR="00FD756B" w:rsidRPr="00C752D3">
        <w:rPr>
          <w:rFonts w:asciiTheme="majorBidi" w:hAnsiTheme="majorBidi"/>
          <w:color w:val="auto"/>
        </w:rPr>
        <w:t>identification (</w:t>
      </w:r>
      <w:r w:rsidR="001F782A" w:rsidRPr="00C752D3">
        <w:rPr>
          <w:rFonts w:asciiTheme="majorBidi" w:hAnsiTheme="majorBidi"/>
          <w:color w:val="auto"/>
          <w:shd w:val="clear" w:color="auto" w:fill="FFFFFF"/>
        </w:rPr>
        <w:t>ISO/TR 6579-3:2014</w:t>
      </w:r>
      <w:r w:rsidR="001F782A" w:rsidRPr="00C752D3">
        <w:rPr>
          <w:rFonts w:asciiTheme="majorBidi" w:hAnsiTheme="majorBidi"/>
          <w:caps/>
          <w:color w:val="auto"/>
          <w:spacing w:val="-15"/>
        </w:rPr>
        <w:t>)</w:t>
      </w:r>
    </w:p>
    <w:p w14:paraId="233D6ACF" w14:textId="77777777" w:rsidR="00C752D3" w:rsidRPr="00C752D3" w:rsidRDefault="00C752D3" w:rsidP="00C752D3"/>
    <w:p w14:paraId="0637435F" w14:textId="77777777" w:rsidR="00480D58" w:rsidRDefault="001E1386" w:rsidP="004F5F0A">
      <w:pPr>
        <w:pStyle w:val="mb0"/>
        <w:spacing w:before="0" w:beforeAutospacing="0" w:after="150" w:afterAutospacing="0"/>
        <w:ind w:firstLine="720"/>
        <w:jc w:val="both"/>
        <w:rPr>
          <w:rFonts w:asciiTheme="majorBidi" w:hAnsiTheme="majorBidi" w:cstheme="majorBidi"/>
        </w:rPr>
      </w:pPr>
      <w:r w:rsidRPr="005410A5">
        <w:rPr>
          <w:rFonts w:asciiTheme="majorBidi" w:hAnsiTheme="majorBidi" w:cstheme="majorBidi"/>
        </w:rPr>
        <w:t xml:space="preserve">Serotyping </w:t>
      </w:r>
      <w:r w:rsidR="005410A5" w:rsidRPr="005410A5">
        <w:rPr>
          <w:rFonts w:asciiTheme="majorBidi" w:hAnsiTheme="majorBidi" w:cstheme="majorBidi"/>
        </w:rPr>
        <w:t xml:space="preserve">test </w:t>
      </w:r>
      <w:r w:rsidRPr="005410A5">
        <w:rPr>
          <w:rFonts w:asciiTheme="majorBidi" w:hAnsiTheme="majorBidi" w:cstheme="majorBidi"/>
        </w:rPr>
        <w:t xml:space="preserve">was performed at the </w:t>
      </w:r>
      <w:r w:rsidR="001F782A" w:rsidRPr="005410A5">
        <w:rPr>
          <w:rFonts w:asciiTheme="majorBidi" w:hAnsiTheme="majorBidi" w:cstheme="majorBidi"/>
        </w:rPr>
        <w:t xml:space="preserve">Animal Health Research </w:t>
      </w:r>
      <w:r w:rsidR="0085078B" w:rsidRPr="005410A5">
        <w:rPr>
          <w:rFonts w:asciiTheme="majorBidi" w:hAnsiTheme="majorBidi" w:cstheme="majorBidi"/>
        </w:rPr>
        <w:t>institute, Dokki,</w:t>
      </w:r>
      <w:r w:rsidR="001F782A" w:rsidRPr="005410A5">
        <w:rPr>
          <w:rFonts w:asciiTheme="majorBidi" w:hAnsiTheme="majorBidi" w:cstheme="majorBidi"/>
        </w:rPr>
        <w:t xml:space="preserve"> Egypt</w:t>
      </w:r>
      <w:r w:rsidRPr="005410A5">
        <w:rPr>
          <w:rFonts w:asciiTheme="majorBidi" w:hAnsiTheme="majorBidi" w:cstheme="majorBidi"/>
        </w:rPr>
        <w:t>. Briefly, slide agglutination tests with commercial predefined polyvalent and monovalent somatic and flagellar antisera</w:t>
      </w:r>
      <w:r w:rsidR="005410A5" w:rsidRPr="005410A5">
        <w:rPr>
          <w:rFonts w:asciiTheme="majorBidi" w:hAnsiTheme="majorBidi" w:cstheme="majorBidi"/>
        </w:rPr>
        <w:t xml:space="preserve"> was used</w:t>
      </w:r>
      <w:r w:rsidR="001F782A" w:rsidRPr="005410A5">
        <w:rPr>
          <w:rFonts w:asciiTheme="majorBidi" w:hAnsiTheme="majorBidi" w:cstheme="majorBidi"/>
        </w:rPr>
        <w:t xml:space="preserve">. </w:t>
      </w:r>
      <w:r w:rsidR="001F782A" w:rsidRPr="005410A5">
        <w:rPr>
          <w:rFonts w:asciiTheme="majorBidi" w:hAnsiTheme="majorBidi"/>
        </w:rPr>
        <w:t xml:space="preserve">Somatic antigens were tested in pure cultures after 24 h of growth on nutrient agar; flagellar antigens were tested after a further 24 h of growth on semisolid medium </w:t>
      </w:r>
      <w:r w:rsidRPr="005410A5">
        <w:rPr>
          <w:rFonts w:asciiTheme="majorBidi" w:hAnsiTheme="majorBidi" w:cstheme="majorBidi"/>
        </w:rPr>
        <w:t>according to Kauffmann–White serotyping scheme (</w:t>
      </w:r>
      <w:hyperlink r:id="rId9" w:anchor="B15" w:history="1">
        <w:r w:rsidR="004F5F0A">
          <w:rPr>
            <w:rStyle w:val="Hyperlink"/>
            <w:rFonts w:asciiTheme="majorBidi" w:hAnsiTheme="majorBidi" w:cstheme="majorBidi"/>
            <w:color w:val="auto"/>
            <w:u w:val="none"/>
          </w:rPr>
          <w:t>30</w:t>
        </w:r>
      </w:hyperlink>
      <w:r w:rsidRPr="005410A5">
        <w:rPr>
          <w:rFonts w:asciiTheme="majorBidi" w:hAnsiTheme="majorBidi" w:cstheme="majorBidi"/>
        </w:rPr>
        <w:t>).</w:t>
      </w:r>
    </w:p>
    <w:p w14:paraId="11204185" w14:textId="77777777" w:rsidR="00480D58" w:rsidRDefault="00480D58" w:rsidP="009236BF">
      <w:pPr>
        <w:pStyle w:val="mb0"/>
        <w:spacing w:before="0" w:beforeAutospacing="0" w:after="150" w:afterAutospacing="0"/>
        <w:jc w:val="both"/>
        <w:rPr>
          <w:rFonts w:asciiTheme="majorBidi" w:hAnsiTheme="majorBidi" w:cstheme="majorBidi"/>
        </w:rPr>
      </w:pPr>
    </w:p>
    <w:p w14:paraId="1D7E5306" w14:textId="77777777" w:rsidR="00480D58" w:rsidRPr="00C752D3" w:rsidRDefault="00480D58" w:rsidP="00C752D3">
      <w:pPr>
        <w:pStyle w:val="mb0"/>
        <w:numPr>
          <w:ilvl w:val="1"/>
          <w:numId w:val="16"/>
        </w:numPr>
        <w:spacing w:before="0" w:beforeAutospacing="0" w:after="150" w:afterAutospacing="0"/>
        <w:jc w:val="both"/>
        <w:rPr>
          <w:rFonts w:asciiTheme="majorBidi" w:hAnsiTheme="majorBidi" w:cstheme="majorBidi"/>
        </w:rPr>
      </w:pPr>
      <w:r w:rsidRPr="00C752D3">
        <w:t xml:space="preserve">Confirmation of </w:t>
      </w:r>
      <w:r w:rsidRPr="00C752D3">
        <w:rPr>
          <w:i/>
          <w:iCs/>
        </w:rPr>
        <w:t>Salmonella</w:t>
      </w:r>
      <w:r w:rsidRPr="00C752D3">
        <w:t xml:space="preserve"> isolates by real-time quantitative PCR (qPCR) </w:t>
      </w:r>
    </w:p>
    <w:p w14:paraId="1243E081" w14:textId="77777777" w:rsidR="00935BAD" w:rsidRDefault="00935BAD" w:rsidP="009236BF">
      <w:pPr>
        <w:autoSpaceDE w:val="0"/>
        <w:autoSpaceDN w:val="0"/>
        <w:adjustRightInd w:val="0"/>
        <w:spacing w:line="240" w:lineRule="auto"/>
        <w:ind w:firstLine="720"/>
        <w:jc w:val="both"/>
        <w:rPr>
          <w:rFonts w:asciiTheme="majorBidi" w:eastAsia="SimSun" w:hAnsiTheme="majorBidi" w:cstheme="majorBidi"/>
          <w:sz w:val="24"/>
          <w:szCs w:val="24"/>
        </w:rPr>
      </w:pPr>
      <w:r w:rsidRPr="00372748">
        <w:rPr>
          <w:rFonts w:asciiTheme="majorBidi" w:hAnsiTheme="majorBidi" w:cstheme="majorBidi"/>
          <w:sz w:val="24"/>
          <w:szCs w:val="24"/>
        </w:rPr>
        <w:t>Q</w:t>
      </w:r>
      <w:r w:rsidR="00480D58" w:rsidRPr="00372748">
        <w:rPr>
          <w:rFonts w:asciiTheme="majorBidi" w:hAnsiTheme="majorBidi" w:cstheme="majorBidi"/>
          <w:sz w:val="24"/>
          <w:szCs w:val="24"/>
        </w:rPr>
        <w:t>uantitative PCR was performed to detect</w:t>
      </w:r>
      <w:r w:rsidR="00480D58" w:rsidRPr="00372748">
        <w:rPr>
          <w:rFonts w:asciiTheme="majorBidi" w:hAnsiTheme="majorBidi" w:cstheme="majorBidi"/>
          <w:i/>
          <w:iCs/>
          <w:sz w:val="24"/>
          <w:szCs w:val="24"/>
        </w:rPr>
        <w:t xml:space="preserve"> Salmonella </w:t>
      </w:r>
      <w:r w:rsidR="00480D58" w:rsidRPr="00372748">
        <w:rPr>
          <w:rFonts w:asciiTheme="majorBidi" w:hAnsiTheme="majorBidi" w:cstheme="majorBidi"/>
          <w:sz w:val="24"/>
          <w:szCs w:val="24"/>
        </w:rPr>
        <w:t>species</w:t>
      </w:r>
      <w:r w:rsidR="00CF68F5" w:rsidRPr="00372748">
        <w:rPr>
          <w:rFonts w:asciiTheme="majorBidi" w:hAnsiTheme="majorBidi" w:cstheme="majorBidi"/>
          <w:sz w:val="24"/>
          <w:szCs w:val="24"/>
        </w:rPr>
        <w:t xml:space="preserve"> through SalSpp dtec-qPCR Test (</w:t>
      </w:r>
      <w:r w:rsidR="001C604A" w:rsidRPr="00372748">
        <w:rPr>
          <w:rFonts w:asciiTheme="majorBidi" w:hAnsiTheme="majorBidi" w:cstheme="majorBidi"/>
          <w:sz w:val="24"/>
          <w:szCs w:val="24"/>
        </w:rPr>
        <w:t xml:space="preserve">genetic PCR Solution (GPS), </w:t>
      </w:r>
      <w:r w:rsidR="001C604A" w:rsidRPr="00372748">
        <w:rPr>
          <w:rFonts w:asciiTheme="majorBidi" w:hAnsiTheme="majorBidi" w:cstheme="majorBidi"/>
          <w:sz w:val="24"/>
          <w:szCs w:val="24"/>
          <w:shd w:val="clear" w:color="auto" w:fill="FFFFFF"/>
        </w:rPr>
        <w:t>GENETIC ANALYSIS STRATEGIES S.L, Spain</w:t>
      </w:r>
      <w:r w:rsidR="00CF68F5" w:rsidRPr="00372748">
        <w:rPr>
          <w:rFonts w:asciiTheme="majorBidi" w:hAnsiTheme="majorBidi" w:cstheme="majorBidi"/>
          <w:sz w:val="24"/>
          <w:szCs w:val="24"/>
        </w:rPr>
        <w:t>)</w:t>
      </w:r>
      <w:r w:rsidR="001C604A" w:rsidRPr="00372748">
        <w:rPr>
          <w:rFonts w:asciiTheme="majorBidi" w:hAnsiTheme="majorBidi" w:cstheme="majorBidi"/>
          <w:sz w:val="24"/>
          <w:szCs w:val="24"/>
        </w:rPr>
        <w:t xml:space="preserve"> </w:t>
      </w:r>
      <w:r w:rsidR="00CF68F5" w:rsidRPr="00372748">
        <w:rPr>
          <w:rFonts w:asciiTheme="majorBidi" w:hAnsiTheme="majorBidi" w:cstheme="majorBidi"/>
          <w:sz w:val="24"/>
          <w:szCs w:val="24"/>
        </w:rPr>
        <w:t>according to manufacture protocol</w:t>
      </w:r>
      <w:r w:rsidR="001C604A" w:rsidRPr="00372748">
        <w:rPr>
          <w:rFonts w:asciiTheme="majorBidi" w:hAnsiTheme="majorBidi" w:cstheme="majorBidi"/>
          <w:sz w:val="24"/>
          <w:szCs w:val="24"/>
        </w:rPr>
        <w:t xml:space="preserve"> by using </w:t>
      </w:r>
      <w:r w:rsidR="001C604A" w:rsidRPr="00372748">
        <w:rPr>
          <w:rFonts w:asciiTheme="majorBidi" w:eastAsia="SimSun" w:hAnsiTheme="majorBidi" w:cstheme="majorBidi"/>
          <w:sz w:val="24"/>
          <w:szCs w:val="24"/>
        </w:rPr>
        <w:t>MixStable qPCR.5x (</w:t>
      </w:r>
      <w:r w:rsidR="001C604A" w:rsidRPr="00372748">
        <w:rPr>
          <w:rFonts w:asciiTheme="majorBidi" w:hAnsiTheme="majorBidi" w:cstheme="majorBidi"/>
          <w:sz w:val="24"/>
          <w:szCs w:val="24"/>
          <w:shd w:val="clear" w:color="auto" w:fill="FFFFFF"/>
        </w:rPr>
        <w:t>5X mastermix solution containing a hot-start DNA polymerase, dNTPs, BSA and buffer. 400 µl, 100 rxn</w:t>
      </w:r>
      <w:r w:rsidR="001C604A" w:rsidRPr="00372748">
        <w:rPr>
          <w:rFonts w:asciiTheme="majorBidi" w:eastAsia="SimSun" w:hAnsiTheme="majorBidi" w:cstheme="majorBidi"/>
          <w:sz w:val="24"/>
          <w:szCs w:val="24"/>
        </w:rPr>
        <w:t xml:space="preserve">). </w:t>
      </w:r>
      <w:r w:rsidR="00AE4F2A" w:rsidRPr="00372748">
        <w:rPr>
          <w:rFonts w:asciiTheme="majorBidi" w:hAnsiTheme="majorBidi" w:cstheme="majorBidi"/>
          <w:sz w:val="24"/>
          <w:szCs w:val="24"/>
        </w:rPr>
        <w:t xml:space="preserve">StepOne™ Real time PCR </w:t>
      </w:r>
      <w:r w:rsidR="001C604A" w:rsidRPr="00372748">
        <w:rPr>
          <w:rFonts w:asciiTheme="majorBidi" w:eastAsia="SimSun" w:hAnsiTheme="majorBidi" w:cstheme="majorBidi"/>
          <w:sz w:val="24"/>
          <w:szCs w:val="24"/>
        </w:rPr>
        <w:t xml:space="preserve">programmed as follow, activation step 95 ºC for 15 min, </w:t>
      </w:r>
      <w:r w:rsidR="00DC0ACF" w:rsidRPr="00372748">
        <w:rPr>
          <w:rFonts w:asciiTheme="majorBidi" w:eastAsia="SimSun" w:hAnsiTheme="majorBidi" w:cstheme="majorBidi"/>
          <w:sz w:val="24"/>
          <w:szCs w:val="24"/>
        </w:rPr>
        <w:t xml:space="preserve">40 </w:t>
      </w:r>
      <w:r w:rsidR="004F5F0A" w:rsidRPr="00372748">
        <w:rPr>
          <w:rFonts w:asciiTheme="majorBidi" w:eastAsia="SimSun" w:hAnsiTheme="majorBidi" w:cstheme="majorBidi"/>
          <w:sz w:val="24"/>
          <w:szCs w:val="24"/>
        </w:rPr>
        <w:t>cycles 95</w:t>
      </w:r>
      <w:r w:rsidR="00DC0ACF" w:rsidRPr="00372748">
        <w:rPr>
          <w:rFonts w:asciiTheme="majorBidi" w:eastAsia="SimSun" w:hAnsiTheme="majorBidi" w:cstheme="majorBidi"/>
          <w:sz w:val="24"/>
          <w:szCs w:val="24"/>
        </w:rPr>
        <w:t xml:space="preserve"> ºC for 15 </w:t>
      </w:r>
      <w:r w:rsidR="004F5F0A" w:rsidRPr="00372748">
        <w:rPr>
          <w:rFonts w:asciiTheme="majorBidi" w:eastAsia="SimSun" w:hAnsiTheme="majorBidi" w:cstheme="majorBidi"/>
          <w:sz w:val="24"/>
          <w:szCs w:val="24"/>
        </w:rPr>
        <w:t>Sec, hybridization</w:t>
      </w:r>
      <w:r w:rsidRPr="00372748">
        <w:rPr>
          <w:rFonts w:asciiTheme="majorBidi" w:eastAsia="SimSun" w:hAnsiTheme="majorBidi" w:cstheme="majorBidi"/>
          <w:sz w:val="24"/>
          <w:szCs w:val="24"/>
        </w:rPr>
        <w:t xml:space="preserve"> at 60 ºC for 60 sec. finally, Fluorogenic signal should be collected during this step by using the FAM channel.</w:t>
      </w:r>
    </w:p>
    <w:p w14:paraId="510867BD" w14:textId="77777777" w:rsidR="009A7F26" w:rsidRDefault="009A7F26" w:rsidP="009A7F26">
      <w:pPr>
        <w:autoSpaceDE w:val="0"/>
        <w:autoSpaceDN w:val="0"/>
        <w:adjustRightInd w:val="0"/>
        <w:spacing w:after="0" w:line="240" w:lineRule="auto"/>
        <w:rPr>
          <w:rFonts w:asciiTheme="majorBidi" w:hAnsiTheme="majorBidi" w:cstheme="majorBidi"/>
          <w:b/>
          <w:bCs/>
          <w:sz w:val="24"/>
          <w:szCs w:val="24"/>
        </w:rPr>
      </w:pPr>
    </w:p>
    <w:p w14:paraId="4A80A450" w14:textId="77777777" w:rsidR="009A7F26" w:rsidRPr="00C752D3" w:rsidRDefault="009A7F26" w:rsidP="00C752D3">
      <w:pPr>
        <w:pStyle w:val="ListParagraph"/>
        <w:numPr>
          <w:ilvl w:val="1"/>
          <w:numId w:val="16"/>
        </w:numPr>
        <w:autoSpaceDE w:val="0"/>
        <w:autoSpaceDN w:val="0"/>
        <w:adjustRightInd w:val="0"/>
        <w:spacing w:after="0" w:line="240" w:lineRule="auto"/>
        <w:rPr>
          <w:rFonts w:asciiTheme="majorBidi" w:hAnsiTheme="majorBidi" w:cstheme="majorBidi"/>
          <w:sz w:val="24"/>
          <w:szCs w:val="24"/>
        </w:rPr>
      </w:pPr>
      <w:r w:rsidRPr="00C752D3">
        <w:rPr>
          <w:rFonts w:asciiTheme="majorBidi" w:hAnsiTheme="majorBidi" w:cstheme="majorBidi"/>
          <w:sz w:val="24"/>
          <w:szCs w:val="24"/>
        </w:rPr>
        <w:t>Antimicrobial susceptibility testing</w:t>
      </w:r>
    </w:p>
    <w:p w14:paraId="442C650F" w14:textId="77777777" w:rsidR="009A7F26" w:rsidRDefault="009A7F26" w:rsidP="009A7F26">
      <w:pPr>
        <w:autoSpaceDE w:val="0"/>
        <w:autoSpaceDN w:val="0"/>
        <w:adjustRightInd w:val="0"/>
        <w:spacing w:after="0" w:line="240" w:lineRule="auto"/>
        <w:ind w:firstLine="720"/>
        <w:jc w:val="both"/>
        <w:rPr>
          <w:rFonts w:asciiTheme="majorBidi" w:hAnsiTheme="majorBidi" w:cstheme="majorBidi"/>
          <w:sz w:val="24"/>
          <w:szCs w:val="24"/>
        </w:rPr>
      </w:pPr>
    </w:p>
    <w:p w14:paraId="762DBBAD" w14:textId="77777777" w:rsidR="00CF68F5" w:rsidRPr="005013B0" w:rsidRDefault="009A7F26" w:rsidP="005013B0">
      <w:pPr>
        <w:autoSpaceDE w:val="0"/>
        <w:autoSpaceDN w:val="0"/>
        <w:adjustRightInd w:val="0"/>
        <w:spacing w:after="0" w:line="240" w:lineRule="auto"/>
        <w:ind w:firstLine="720"/>
        <w:jc w:val="both"/>
        <w:rPr>
          <w:rFonts w:asciiTheme="majorBidi" w:hAnsiTheme="majorBidi" w:cstheme="majorBidi"/>
          <w:sz w:val="24"/>
          <w:szCs w:val="24"/>
        </w:rPr>
      </w:pPr>
      <w:r w:rsidRPr="00B02537">
        <w:rPr>
          <w:rFonts w:asciiTheme="majorBidi" w:hAnsiTheme="majorBidi" w:cstheme="majorBidi"/>
          <w:sz w:val="24"/>
          <w:szCs w:val="24"/>
        </w:rPr>
        <w:t xml:space="preserve">Antimicrobial sensitivity phenotypes of </w:t>
      </w:r>
      <w:r w:rsidRPr="00B02537">
        <w:rPr>
          <w:rFonts w:asciiTheme="majorBidi" w:hAnsiTheme="majorBidi" w:cstheme="majorBidi"/>
          <w:i/>
          <w:iCs/>
          <w:sz w:val="24"/>
          <w:szCs w:val="24"/>
        </w:rPr>
        <w:t xml:space="preserve">Salmonella </w:t>
      </w:r>
      <w:r w:rsidRPr="00B02537">
        <w:rPr>
          <w:rFonts w:asciiTheme="majorBidi" w:hAnsiTheme="majorBidi" w:cstheme="majorBidi"/>
          <w:sz w:val="24"/>
          <w:szCs w:val="24"/>
        </w:rPr>
        <w:t xml:space="preserve">spp. were determined </w:t>
      </w:r>
      <w:r w:rsidR="004F5F0A">
        <w:rPr>
          <w:rFonts w:asciiTheme="majorBidi" w:hAnsiTheme="majorBidi" w:cstheme="majorBidi"/>
          <w:sz w:val="24"/>
          <w:szCs w:val="24"/>
        </w:rPr>
        <w:t xml:space="preserve">(31) </w:t>
      </w:r>
      <w:r w:rsidRPr="00B02537">
        <w:rPr>
          <w:rFonts w:asciiTheme="majorBidi" w:hAnsiTheme="majorBidi" w:cstheme="majorBidi"/>
          <w:sz w:val="24"/>
          <w:szCs w:val="24"/>
        </w:rPr>
        <w:t xml:space="preserve">for Amox-Clav, Ampicillin, Streptomycin, Gentamicin, Ciprofloxacin, Enrofloxacin, cefoxitin, sulphamethaxone/trimethoprim, Chloramphenicol, Tetracycline, Nalidixic Acid and Ceftriaxone by using the Kirby–Bauer disk diffusion method according to the standards and interpretive criteria </w:t>
      </w:r>
      <w:r w:rsidRPr="00B02537">
        <w:rPr>
          <w:rFonts w:asciiTheme="majorBidi" w:hAnsiTheme="majorBidi" w:cstheme="majorBidi"/>
          <w:sz w:val="24"/>
          <w:szCs w:val="24"/>
        </w:rPr>
        <w:lastRenderedPageBreak/>
        <w:t>described by the Clinical and Laboratory Standards Institute. Scoring results was recording based on zone-size interpretative chart supplied by the manufacturer.</w:t>
      </w:r>
      <w:r w:rsidR="001C604A" w:rsidRPr="00935BAD">
        <w:rPr>
          <w:rFonts w:asciiTheme="majorBidi" w:eastAsia="SimSun" w:hAnsiTheme="majorBidi" w:cstheme="majorBidi"/>
        </w:rPr>
        <w:t xml:space="preserve">       </w:t>
      </w:r>
    </w:p>
    <w:p w14:paraId="5385C3C6" w14:textId="77777777" w:rsidR="008B0B08" w:rsidRPr="00C752D3" w:rsidRDefault="00410760" w:rsidP="00C752D3">
      <w:pPr>
        <w:pStyle w:val="ListParagraph"/>
        <w:numPr>
          <w:ilvl w:val="1"/>
          <w:numId w:val="16"/>
        </w:numPr>
        <w:spacing w:line="240" w:lineRule="auto"/>
        <w:jc w:val="both"/>
        <w:rPr>
          <w:rFonts w:asciiTheme="majorBidi" w:hAnsiTheme="majorBidi" w:cstheme="majorBidi"/>
          <w:sz w:val="20"/>
          <w:szCs w:val="20"/>
          <w:shd w:val="clear" w:color="auto" w:fill="FFFFFF"/>
        </w:rPr>
      </w:pPr>
      <w:r w:rsidRPr="00C752D3">
        <w:rPr>
          <w:rFonts w:asciiTheme="majorBidi" w:hAnsiTheme="majorBidi" w:cstheme="majorBidi"/>
        </w:rPr>
        <w:t xml:space="preserve">Conventional </w:t>
      </w:r>
      <w:r w:rsidRPr="00C752D3">
        <w:rPr>
          <w:rFonts w:asciiTheme="majorBidi" w:hAnsiTheme="majorBidi" w:cstheme="majorBidi"/>
          <w:sz w:val="24"/>
          <w:szCs w:val="24"/>
        </w:rPr>
        <w:t xml:space="preserve">PCR for </w:t>
      </w:r>
      <w:r w:rsidR="00234DAD" w:rsidRPr="00C752D3">
        <w:rPr>
          <w:rFonts w:asciiTheme="majorBidi" w:hAnsiTheme="majorBidi" w:cstheme="majorBidi"/>
          <w:sz w:val="24"/>
          <w:szCs w:val="24"/>
        </w:rPr>
        <w:t xml:space="preserve">screening </w:t>
      </w:r>
      <w:r w:rsidRPr="00C752D3">
        <w:rPr>
          <w:rFonts w:asciiTheme="majorBidi" w:hAnsiTheme="majorBidi" w:cstheme="majorBidi"/>
          <w:i/>
          <w:iCs/>
          <w:sz w:val="24"/>
          <w:szCs w:val="24"/>
        </w:rPr>
        <w:t>Salmonella</w:t>
      </w:r>
      <w:r w:rsidRPr="00C752D3">
        <w:rPr>
          <w:rFonts w:asciiTheme="majorBidi" w:hAnsiTheme="majorBidi" w:cstheme="majorBidi"/>
          <w:sz w:val="24"/>
          <w:szCs w:val="24"/>
        </w:rPr>
        <w:t xml:space="preserve"> </w:t>
      </w:r>
      <w:r w:rsidR="00372748" w:rsidRPr="00C752D3">
        <w:rPr>
          <w:rFonts w:asciiTheme="majorBidi" w:hAnsiTheme="majorBidi" w:cstheme="majorBidi"/>
          <w:sz w:val="24"/>
          <w:szCs w:val="24"/>
        </w:rPr>
        <w:t xml:space="preserve">and </w:t>
      </w:r>
      <w:r w:rsidR="00234DAD" w:rsidRPr="00C752D3">
        <w:rPr>
          <w:rFonts w:asciiTheme="majorBidi" w:hAnsiTheme="majorBidi" w:cstheme="majorBidi"/>
          <w:sz w:val="24"/>
          <w:szCs w:val="24"/>
        </w:rPr>
        <w:t xml:space="preserve">Class-1 </w:t>
      </w:r>
      <w:r w:rsidR="00D91959" w:rsidRPr="00C752D3">
        <w:rPr>
          <w:rFonts w:asciiTheme="majorBidi" w:hAnsiTheme="majorBidi" w:cstheme="majorBidi"/>
          <w:sz w:val="24"/>
          <w:szCs w:val="24"/>
        </w:rPr>
        <w:t>Integrons</w:t>
      </w:r>
      <w:r w:rsidR="00CF6636" w:rsidRPr="00C752D3">
        <w:rPr>
          <w:rFonts w:asciiTheme="majorBidi" w:hAnsiTheme="majorBidi" w:cstheme="majorBidi"/>
          <w:sz w:val="24"/>
          <w:szCs w:val="24"/>
        </w:rPr>
        <w:t xml:space="preserve"> type</w:t>
      </w:r>
    </w:p>
    <w:p w14:paraId="4DB45A5F" w14:textId="77777777" w:rsidR="000A0C16" w:rsidRDefault="000A0C16" w:rsidP="009236BF">
      <w:pPr>
        <w:shd w:val="clear" w:color="auto" w:fill="FFFFFF"/>
        <w:spacing w:before="100" w:beforeAutospacing="1" w:after="100" w:afterAutospacing="1" w:line="240" w:lineRule="auto"/>
        <w:ind w:firstLine="360"/>
        <w:jc w:val="both"/>
        <w:rPr>
          <w:rFonts w:asciiTheme="majorBidi" w:hAnsiTheme="majorBidi" w:cstheme="majorBidi"/>
          <w:sz w:val="24"/>
          <w:szCs w:val="24"/>
        </w:rPr>
      </w:pPr>
      <w:r w:rsidRPr="000A0C16">
        <w:rPr>
          <w:rFonts w:asciiTheme="majorBidi" w:eastAsia="Times New Roman" w:hAnsiTheme="majorBidi" w:cstheme="majorBidi"/>
          <w:color w:val="000000"/>
          <w:sz w:val="24"/>
          <w:szCs w:val="24"/>
        </w:rPr>
        <w:t xml:space="preserve">In this investigation, </w:t>
      </w:r>
      <w:r w:rsidRPr="000A0C16">
        <w:rPr>
          <w:rFonts w:asciiTheme="majorBidi" w:hAnsiTheme="majorBidi" w:cstheme="majorBidi"/>
          <w:sz w:val="24"/>
          <w:szCs w:val="24"/>
        </w:rPr>
        <w:t xml:space="preserve">Conventional PCR was applied to identify </w:t>
      </w:r>
      <w:r w:rsidRPr="000A0C16">
        <w:rPr>
          <w:rFonts w:asciiTheme="majorBidi" w:hAnsiTheme="majorBidi" w:cstheme="majorBidi"/>
          <w:i/>
          <w:iCs/>
          <w:sz w:val="24"/>
          <w:szCs w:val="24"/>
        </w:rPr>
        <w:t>Salmonella</w:t>
      </w:r>
      <w:r w:rsidRPr="000A0C16">
        <w:rPr>
          <w:rFonts w:asciiTheme="majorBidi" w:hAnsiTheme="majorBidi" w:cstheme="majorBidi"/>
          <w:sz w:val="24"/>
          <w:szCs w:val="24"/>
        </w:rPr>
        <w:t xml:space="preserve"> and Class-1 integron types through sequenced specific amplicons</w:t>
      </w:r>
      <w:r w:rsidR="00CF6636">
        <w:rPr>
          <w:rFonts w:asciiTheme="majorBidi" w:hAnsiTheme="majorBidi" w:cstheme="majorBidi"/>
          <w:sz w:val="24"/>
          <w:szCs w:val="24"/>
        </w:rPr>
        <w:t xml:space="preserve"> (32)</w:t>
      </w:r>
      <w:r w:rsidRPr="000A0C16">
        <w:rPr>
          <w:rFonts w:asciiTheme="majorBidi" w:hAnsiTheme="majorBidi" w:cstheme="majorBidi"/>
          <w:sz w:val="24"/>
          <w:szCs w:val="24"/>
        </w:rPr>
        <w:t xml:space="preserve">. </w:t>
      </w:r>
    </w:p>
    <w:p w14:paraId="244CF8E0" w14:textId="77777777" w:rsidR="00AE4AFD" w:rsidRDefault="00AE4AFD" w:rsidP="009236BF">
      <w:pPr>
        <w:shd w:val="clear" w:color="auto" w:fill="FFFFFF"/>
        <w:spacing w:before="100" w:beforeAutospacing="1" w:after="100" w:afterAutospacing="1" w:line="240" w:lineRule="auto"/>
        <w:ind w:firstLine="360"/>
        <w:jc w:val="both"/>
        <w:rPr>
          <w:rFonts w:asciiTheme="majorBidi" w:hAnsiTheme="majorBidi" w:cstheme="majorBidi"/>
          <w:sz w:val="24"/>
          <w:szCs w:val="24"/>
        </w:rPr>
      </w:pPr>
    </w:p>
    <w:p w14:paraId="1AFBC761" w14:textId="77777777" w:rsidR="000A0C16" w:rsidRPr="00C752D3" w:rsidRDefault="00C752D3" w:rsidP="00C752D3">
      <w:pPr>
        <w:pStyle w:val="ListParagraph"/>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rPr>
      </w:pPr>
      <w:r w:rsidRPr="00C752D3">
        <w:rPr>
          <w:rFonts w:asciiTheme="majorBidi" w:hAnsiTheme="majorBidi" w:cstheme="majorBidi"/>
          <w:sz w:val="24"/>
          <w:szCs w:val="24"/>
        </w:rPr>
        <w:t>2.7.A.</w:t>
      </w:r>
      <w:r w:rsidRPr="00C752D3">
        <w:rPr>
          <w:rFonts w:asciiTheme="majorBidi" w:hAnsiTheme="majorBidi" w:cstheme="majorBidi"/>
          <w:i/>
          <w:iCs/>
          <w:sz w:val="24"/>
          <w:szCs w:val="24"/>
        </w:rPr>
        <w:t xml:space="preserve"> </w:t>
      </w:r>
      <w:r w:rsidR="000A0C16" w:rsidRPr="00C752D3">
        <w:rPr>
          <w:rFonts w:asciiTheme="majorBidi" w:hAnsiTheme="majorBidi" w:cstheme="majorBidi"/>
          <w:i/>
          <w:iCs/>
          <w:sz w:val="24"/>
          <w:szCs w:val="24"/>
        </w:rPr>
        <w:t>Salmonella</w:t>
      </w:r>
      <w:r w:rsidR="000A0C16" w:rsidRPr="00C752D3">
        <w:rPr>
          <w:rFonts w:asciiTheme="majorBidi" w:hAnsiTheme="majorBidi" w:cstheme="majorBidi"/>
          <w:sz w:val="24"/>
          <w:szCs w:val="24"/>
        </w:rPr>
        <w:t xml:space="preserve"> screening: </w:t>
      </w:r>
    </w:p>
    <w:p w14:paraId="481C980C" w14:textId="77777777" w:rsidR="001B7241" w:rsidRDefault="000A0C16" w:rsidP="0059171B">
      <w:pPr>
        <w:pStyle w:val="NormalWeb"/>
        <w:spacing w:before="0" w:beforeAutospacing="0" w:after="0" w:afterAutospacing="0"/>
        <w:ind w:firstLine="360"/>
        <w:jc w:val="both"/>
        <w:rPr>
          <w:rFonts w:asciiTheme="majorBidi" w:hAnsiTheme="majorBidi" w:cstheme="majorBidi"/>
          <w:lang w:bidi="ar-EG"/>
        </w:rPr>
      </w:pPr>
      <w:r w:rsidRPr="00167BD7">
        <w:rPr>
          <w:rFonts w:asciiTheme="majorBidi" w:hAnsiTheme="majorBidi" w:cstheme="majorBidi"/>
        </w:rPr>
        <w:t>To identify</w:t>
      </w:r>
      <w:r w:rsidRPr="00167BD7">
        <w:rPr>
          <w:rFonts w:asciiTheme="majorBidi" w:hAnsiTheme="majorBidi" w:cstheme="majorBidi"/>
          <w:i/>
          <w:iCs/>
        </w:rPr>
        <w:t xml:space="preserve"> Salmonella</w:t>
      </w:r>
      <w:r w:rsidRPr="00167BD7">
        <w:rPr>
          <w:rFonts w:asciiTheme="majorBidi" w:hAnsiTheme="majorBidi" w:cstheme="majorBidi"/>
        </w:rPr>
        <w:t xml:space="preserve"> through conventional PCR, total bacterial genomic DNA was purified through E.Z.N.A.® Bacterial DNA Kit</w:t>
      </w:r>
      <w:r w:rsidRPr="00167BD7">
        <w:rPr>
          <w:rFonts w:asciiTheme="majorBidi" w:hAnsiTheme="majorBidi"/>
        </w:rPr>
        <w:t xml:space="preserve"> (omega Bio- TEK, USA) according to manufacturer protocol. </w:t>
      </w:r>
      <w:r w:rsidR="001B7241" w:rsidRPr="00167BD7">
        <w:rPr>
          <w:rFonts w:asciiTheme="majorBidi" w:hAnsiTheme="majorBidi"/>
        </w:rPr>
        <w:t>To amplify specific amplicon,</w:t>
      </w:r>
      <w:r w:rsidR="001B7241" w:rsidRPr="00167BD7">
        <w:rPr>
          <w:rFonts w:asciiTheme="majorBidi" w:hAnsiTheme="majorBidi" w:cstheme="majorBidi"/>
          <w:lang w:bidi="ar-EG"/>
        </w:rPr>
        <w:t xml:space="preserve"> DreamTaq PCR Master Mix (2X) (K1071, Thermo fisher. USA) wa</w:t>
      </w:r>
      <w:r w:rsidR="0033231F" w:rsidRPr="00167BD7">
        <w:rPr>
          <w:rFonts w:asciiTheme="majorBidi" w:hAnsiTheme="majorBidi" w:cstheme="majorBidi"/>
          <w:lang w:bidi="ar-EG"/>
        </w:rPr>
        <w:t>s used as manufacturer protocol. As shown by Table (</w:t>
      </w:r>
      <w:r w:rsidR="005013B0">
        <w:rPr>
          <w:rFonts w:asciiTheme="majorBidi" w:hAnsiTheme="majorBidi" w:cstheme="majorBidi"/>
          <w:lang w:bidi="ar-EG"/>
        </w:rPr>
        <w:t>1</w:t>
      </w:r>
      <w:r w:rsidR="0033231F" w:rsidRPr="00167BD7">
        <w:rPr>
          <w:rFonts w:asciiTheme="majorBidi" w:hAnsiTheme="majorBidi" w:cstheme="majorBidi"/>
          <w:lang w:bidi="ar-EG"/>
        </w:rPr>
        <w:t xml:space="preserve">), primers </w:t>
      </w:r>
      <w:r w:rsidR="00167BD7" w:rsidRPr="00167BD7">
        <w:rPr>
          <w:rFonts w:asciiTheme="majorBidi" w:hAnsiTheme="majorBidi" w:cstheme="majorBidi"/>
          <w:lang w:bidi="ar-EG"/>
        </w:rPr>
        <w:t>of</w:t>
      </w:r>
      <w:r w:rsidR="0033231F" w:rsidRPr="00167BD7">
        <w:rPr>
          <w:rFonts w:asciiTheme="majorBidi" w:hAnsiTheme="majorBidi" w:cstheme="majorBidi"/>
          <w:lang w:bidi="ar-EG"/>
        </w:rPr>
        <w:t xml:space="preserve"> </w:t>
      </w:r>
      <w:r w:rsidR="0033231F" w:rsidRPr="00167BD7">
        <w:rPr>
          <w:rStyle w:val="Emphasis"/>
          <w:rFonts w:asciiTheme="majorBidi" w:hAnsiTheme="majorBidi" w:cstheme="majorBidi"/>
          <w:i w:val="0"/>
          <w:iCs w:val="0"/>
          <w:color w:val="000000"/>
        </w:rPr>
        <w:t>OMPC</w:t>
      </w:r>
      <w:r w:rsidR="0033231F" w:rsidRPr="00167BD7">
        <w:rPr>
          <w:rFonts w:asciiTheme="majorBidi" w:hAnsiTheme="majorBidi" w:cstheme="majorBidi"/>
          <w:color w:val="000000"/>
          <w:shd w:val="clear" w:color="auto" w:fill="FFFFFF"/>
        </w:rPr>
        <w:t xml:space="preserve"> gene encoding biosynthesis of outer membrane protein C of </w:t>
      </w:r>
      <w:r w:rsidR="0033231F" w:rsidRPr="00167BD7">
        <w:rPr>
          <w:rStyle w:val="Emphasis"/>
          <w:rFonts w:asciiTheme="majorBidi" w:hAnsiTheme="majorBidi" w:cstheme="majorBidi"/>
          <w:color w:val="000000"/>
        </w:rPr>
        <w:t>Salmonella</w:t>
      </w:r>
      <w:r w:rsidR="0033231F" w:rsidRPr="00167BD7">
        <w:rPr>
          <w:rFonts w:asciiTheme="majorBidi" w:hAnsiTheme="majorBidi" w:cstheme="majorBidi"/>
          <w:color w:val="000000"/>
          <w:shd w:val="clear" w:color="auto" w:fill="FFFFFF"/>
        </w:rPr>
        <w:t xml:space="preserve"> was applied </w:t>
      </w:r>
      <w:r w:rsidR="0059171B">
        <w:rPr>
          <w:rFonts w:asciiTheme="majorBidi" w:hAnsiTheme="majorBidi" w:cstheme="majorBidi"/>
          <w:color w:val="000000"/>
          <w:shd w:val="clear" w:color="auto" w:fill="FFFFFF"/>
        </w:rPr>
        <w:t xml:space="preserve">(33). </w:t>
      </w:r>
      <w:r w:rsidR="001B7241" w:rsidRPr="00167BD7">
        <w:rPr>
          <w:rFonts w:asciiTheme="majorBidi" w:hAnsiTheme="majorBidi" w:cstheme="majorBidi"/>
        </w:rPr>
        <w:t>for 10 minutes, followed by 35 cycles at 94ºC for 1 minute, annealing at 54ºC for 1 minute, and extension of DNA cassettes at 72ºC for 2 minutes, with final extension at 72ºC for 10 minutes (Silva </w:t>
      </w:r>
      <w:r w:rsidR="001B7241" w:rsidRPr="00167BD7">
        <w:rPr>
          <w:rFonts w:asciiTheme="majorBidi" w:hAnsiTheme="majorBidi" w:cstheme="majorBidi"/>
          <w:i/>
          <w:iCs/>
        </w:rPr>
        <w:t>et al.</w:t>
      </w:r>
      <w:r w:rsidR="001B7241" w:rsidRPr="00167BD7">
        <w:rPr>
          <w:rFonts w:asciiTheme="majorBidi" w:hAnsiTheme="majorBidi" w:cstheme="majorBidi"/>
        </w:rPr>
        <w:t>, 2006).</w:t>
      </w:r>
      <w:r w:rsidR="001B7241" w:rsidRPr="00167BD7">
        <w:rPr>
          <w:rFonts w:asciiTheme="majorBidi" w:hAnsiTheme="majorBidi"/>
        </w:rPr>
        <w:t xml:space="preserve"> After mixing </w:t>
      </w:r>
      <w:r w:rsidR="001B7241" w:rsidRPr="00167BD7">
        <w:rPr>
          <w:rFonts w:asciiTheme="majorBidi" w:hAnsiTheme="majorBidi" w:cstheme="majorBidi"/>
        </w:rPr>
        <w:t>each 7µL of PCR product</w:t>
      </w:r>
      <w:r w:rsidR="001B7241" w:rsidRPr="00167BD7">
        <w:rPr>
          <w:rFonts w:asciiTheme="majorBidi" w:hAnsiTheme="majorBidi"/>
        </w:rPr>
        <w:t>s with</w:t>
      </w:r>
      <w:r w:rsidR="001B7241" w:rsidRPr="00167BD7">
        <w:rPr>
          <w:rFonts w:asciiTheme="majorBidi" w:hAnsiTheme="majorBidi" w:cstheme="majorBidi"/>
        </w:rPr>
        <w:t xml:space="preserve"> 3 µL of</w:t>
      </w:r>
      <w:r w:rsidR="00D447D9" w:rsidRPr="00167BD7">
        <w:rPr>
          <w:rFonts w:asciiTheme="majorBidi" w:hAnsiTheme="majorBidi"/>
        </w:rPr>
        <w:t xml:space="preserve"> </w:t>
      </w:r>
      <w:r w:rsidR="0085078B" w:rsidRPr="00167BD7">
        <w:rPr>
          <w:rFonts w:asciiTheme="majorBidi" w:hAnsiTheme="majorBidi"/>
        </w:rPr>
        <w:t xml:space="preserve">blue </w:t>
      </w:r>
      <w:r w:rsidR="0085078B" w:rsidRPr="00167BD7">
        <w:rPr>
          <w:rFonts w:asciiTheme="majorBidi" w:hAnsiTheme="majorBidi" w:cstheme="majorBidi"/>
        </w:rPr>
        <w:t>loading</w:t>
      </w:r>
      <w:r w:rsidR="001B7241" w:rsidRPr="00167BD7">
        <w:rPr>
          <w:rFonts w:asciiTheme="majorBidi" w:hAnsiTheme="majorBidi" w:cstheme="majorBidi"/>
        </w:rPr>
        <w:t xml:space="preserve"> buffer (6X)</w:t>
      </w:r>
      <w:r w:rsidR="001B7241" w:rsidRPr="00167BD7">
        <w:rPr>
          <w:rFonts w:asciiTheme="majorBidi" w:hAnsiTheme="majorBidi"/>
        </w:rPr>
        <w:t xml:space="preserve">, </w:t>
      </w:r>
      <w:r w:rsidR="001B7241" w:rsidRPr="00167BD7">
        <w:rPr>
          <w:rFonts w:asciiTheme="majorBidi" w:hAnsiTheme="majorBidi" w:cstheme="majorBidi"/>
        </w:rPr>
        <w:t xml:space="preserve">stained </w:t>
      </w:r>
      <w:r w:rsidR="001B7241" w:rsidRPr="00167BD7">
        <w:rPr>
          <w:rFonts w:asciiTheme="majorBidi" w:hAnsiTheme="majorBidi"/>
          <w:lang w:bidi="ar-EG"/>
        </w:rPr>
        <w:t>1</w:t>
      </w:r>
      <w:r w:rsidR="001B7241" w:rsidRPr="00167BD7">
        <w:rPr>
          <w:rFonts w:asciiTheme="majorBidi" w:hAnsiTheme="majorBidi" w:cstheme="majorBidi"/>
          <w:lang w:bidi="ar-EG"/>
        </w:rPr>
        <w:t xml:space="preserve">% agarose gel </w:t>
      </w:r>
      <w:r w:rsidR="001B7241" w:rsidRPr="00167BD7">
        <w:rPr>
          <w:rFonts w:asciiTheme="majorBidi" w:hAnsiTheme="majorBidi" w:cstheme="majorBidi"/>
        </w:rPr>
        <w:t xml:space="preserve">with ethidium bromide solution (10mg/mL) </w:t>
      </w:r>
      <w:r w:rsidR="001B7241" w:rsidRPr="00167BD7">
        <w:rPr>
          <w:rFonts w:asciiTheme="majorBidi" w:hAnsiTheme="majorBidi" w:cstheme="majorBidi"/>
          <w:lang w:bidi="ar-EG"/>
        </w:rPr>
        <w:t xml:space="preserve">was applied to migrate amplicon </w:t>
      </w:r>
      <w:r w:rsidR="001B7241" w:rsidRPr="00167BD7">
        <w:rPr>
          <w:rFonts w:asciiTheme="majorBidi" w:hAnsiTheme="majorBidi"/>
          <w:lang w:bidi="ar-EG"/>
        </w:rPr>
        <w:t xml:space="preserve">against </w:t>
      </w:r>
      <w:r w:rsidR="001B7241" w:rsidRPr="00167BD7">
        <w:rPr>
          <w:rFonts w:asciiTheme="majorBidi" w:hAnsiTheme="majorBidi" w:cstheme="majorBidi"/>
        </w:rPr>
        <w:t>100 bp DNA ladder</w:t>
      </w:r>
      <w:r w:rsidR="001B7241" w:rsidRPr="00167BD7">
        <w:rPr>
          <w:rFonts w:asciiTheme="majorBidi" w:hAnsiTheme="majorBidi"/>
          <w:lang w:bidi="ar-EG"/>
        </w:rPr>
        <w:t xml:space="preserve"> (G210A, 1500 bp ladder, </w:t>
      </w:r>
      <w:r w:rsidR="0085078B" w:rsidRPr="00167BD7">
        <w:rPr>
          <w:rFonts w:asciiTheme="majorBidi" w:hAnsiTheme="majorBidi"/>
          <w:lang w:bidi="ar-EG"/>
        </w:rPr>
        <w:t>Promega)</w:t>
      </w:r>
      <w:r w:rsidR="0085078B" w:rsidRPr="00167BD7">
        <w:rPr>
          <w:rFonts w:asciiTheme="majorBidi" w:hAnsiTheme="majorBidi" w:cstheme="majorBidi"/>
          <w:lang w:bidi="ar-EG"/>
        </w:rPr>
        <w:t xml:space="preserve"> via</w:t>
      </w:r>
      <w:r w:rsidR="001B7241" w:rsidRPr="00167BD7">
        <w:rPr>
          <w:rFonts w:asciiTheme="majorBidi" w:hAnsiTheme="majorBidi" w:cstheme="majorBidi"/>
          <w:lang w:bidi="ar-EG"/>
        </w:rPr>
        <w:t xml:space="preserve"> MultiSUB Mini Horizontal Electrophoresis System with PowerPro 300 Power supply (Cleaver Scientific, UK) and imaging with Gel documentation system (OmniDOC, Cleaver Scientific, UK). Data analysis was performed using Totallab analysis software (ww.totallab.com, Ver.1.0.1). </w:t>
      </w:r>
    </w:p>
    <w:p w14:paraId="0C01ECF6" w14:textId="77777777" w:rsidR="009236BF" w:rsidRPr="00167BD7" w:rsidRDefault="009236BF" w:rsidP="00B02537">
      <w:pPr>
        <w:pStyle w:val="NormalWeb"/>
        <w:spacing w:before="0" w:beforeAutospacing="0" w:after="0" w:afterAutospacing="0"/>
        <w:ind w:firstLine="360"/>
        <w:jc w:val="both"/>
        <w:rPr>
          <w:rFonts w:asciiTheme="majorBidi" w:hAnsiTheme="majorBidi" w:cstheme="majorBidi"/>
          <w:color w:val="000000"/>
          <w:shd w:val="clear" w:color="auto" w:fill="FFFFFF"/>
        </w:rPr>
      </w:pPr>
    </w:p>
    <w:p w14:paraId="40EC62B9" w14:textId="77777777" w:rsidR="000A0C16" w:rsidRPr="00C752D3" w:rsidRDefault="00C752D3" w:rsidP="00C752D3">
      <w:pPr>
        <w:pStyle w:val="Heading1"/>
        <w:shd w:val="clear" w:color="auto" w:fill="FFFFFF"/>
        <w:spacing w:before="0" w:after="120"/>
        <w:ind w:left="720"/>
        <w:rPr>
          <w:rFonts w:asciiTheme="majorBidi" w:hAnsiTheme="majorBidi"/>
          <w:b w:val="0"/>
          <w:bCs w:val="0"/>
          <w:color w:val="auto"/>
          <w:sz w:val="24"/>
          <w:szCs w:val="24"/>
        </w:rPr>
      </w:pPr>
      <w:r w:rsidRPr="00C752D3">
        <w:rPr>
          <w:rFonts w:asciiTheme="majorBidi" w:hAnsiTheme="majorBidi"/>
          <w:b w:val="0"/>
          <w:bCs w:val="0"/>
          <w:color w:val="auto"/>
          <w:sz w:val="24"/>
          <w:szCs w:val="24"/>
        </w:rPr>
        <w:t>2.7.A.</w:t>
      </w:r>
      <w:r w:rsidRPr="00C752D3">
        <w:rPr>
          <w:rFonts w:asciiTheme="majorBidi" w:hAnsiTheme="majorBidi"/>
          <w:b w:val="0"/>
          <w:bCs w:val="0"/>
          <w:i/>
          <w:iCs/>
          <w:color w:val="auto"/>
          <w:sz w:val="24"/>
          <w:szCs w:val="24"/>
        </w:rPr>
        <w:t xml:space="preserve"> </w:t>
      </w:r>
      <w:r w:rsidR="00D447D9" w:rsidRPr="00C752D3">
        <w:rPr>
          <w:rFonts w:asciiTheme="majorBidi" w:hAnsiTheme="majorBidi"/>
          <w:b w:val="0"/>
          <w:bCs w:val="0"/>
          <w:color w:val="auto"/>
          <w:sz w:val="24"/>
          <w:szCs w:val="24"/>
        </w:rPr>
        <w:t xml:space="preserve">Class-1 </w:t>
      </w:r>
      <w:r w:rsidR="00D91959" w:rsidRPr="00C752D3">
        <w:rPr>
          <w:rFonts w:asciiTheme="majorBidi" w:hAnsiTheme="majorBidi"/>
          <w:b w:val="0"/>
          <w:bCs w:val="0"/>
          <w:color w:val="auto"/>
          <w:sz w:val="24"/>
          <w:szCs w:val="24"/>
        </w:rPr>
        <w:t>Integrons</w:t>
      </w:r>
      <w:r w:rsidR="00D447D9" w:rsidRPr="00C752D3">
        <w:rPr>
          <w:rFonts w:asciiTheme="majorBidi" w:hAnsiTheme="majorBidi"/>
          <w:b w:val="0"/>
          <w:bCs w:val="0"/>
          <w:color w:val="auto"/>
          <w:sz w:val="24"/>
          <w:szCs w:val="24"/>
        </w:rPr>
        <w:t xml:space="preserve"> type </w:t>
      </w:r>
      <w:r w:rsidR="0085078B" w:rsidRPr="00C752D3">
        <w:rPr>
          <w:rFonts w:asciiTheme="majorBidi" w:hAnsiTheme="majorBidi"/>
          <w:b w:val="0"/>
          <w:bCs w:val="0"/>
          <w:color w:val="auto"/>
          <w:sz w:val="24"/>
          <w:szCs w:val="24"/>
        </w:rPr>
        <w:t>screening</w:t>
      </w:r>
      <w:r w:rsidR="00D447D9" w:rsidRPr="00C752D3">
        <w:rPr>
          <w:rFonts w:asciiTheme="majorBidi" w:hAnsiTheme="majorBidi"/>
          <w:b w:val="0"/>
          <w:bCs w:val="0"/>
          <w:color w:val="auto"/>
          <w:sz w:val="24"/>
          <w:szCs w:val="24"/>
        </w:rPr>
        <w:t>:</w:t>
      </w:r>
    </w:p>
    <w:p w14:paraId="47942661" w14:textId="77777777" w:rsidR="00D447D9" w:rsidRDefault="00D447D9" w:rsidP="00D60BF8">
      <w:pPr>
        <w:pStyle w:val="p"/>
        <w:spacing w:before="166" w:beforeAutospacing="0" w:after="166" w:afterAutospacing="0"/>
        <w:ind w:firstLine="360"/>
        <w:jc w:val="both"/>
        <w:rPr>
          <w:rFonts w:asciiTheme="majorBidi" w:hAnsiTheme="majorBidi" w:cstheme="majorBidi"/>
          <w:lang w:bidi="ar-EG"/>
        </w:rPr>
      </w:pPr>
      <w:r w:rsidRPr="00D60BF8">
        <w:rPr>
          <w:rFonts w:asciiTheme="majorBidi" w:hAnsiTheme="majorBidi" w:cstheme="majorBidi"/>
        </w:rPr>
        <w:t>As shown by table (</w:t>
      </w:r>
      <w:r w:rsidR="005013B0">
        <w:rPr>
          <w:rFonts w:asciiTheme="majorBidi" w:hAnsiTheme="majorBidi" w:cstheme="majorBidi"/>
        </w:rPr>
        <w:t>1</w:t>
      </w:r>
      <w:r w:rsidRPr="00D60BF8">
        <w:rPr>
          <w:rFonts w:asciiTheme="majorBidi" w:hAnsiTheme="majorBidi" w:cstheme="majorBidi"/>
        </w:rPr>
        <w:t>),</w:t>
      </w:r>
      <w:r w:rsidR="00D60BF8">
        <w:rPr>
          <w:rFonts w:asciiTheme="majorBidi" w:hAnsiTheme="majorBidi" w:cstheme="majorBidi"/>
        </w:rPr>
        <w:t xml:space="preserve"> </w:t>
      </w:r>
      <w:r w:rsidRPr="00D60BF8">
        <w:rPr>
          <w:rFonts w:asciiTheme="majorBidi" w:hAnsiTheme="majorBidi" w:cstheme="majorBidi"/>
        </w:rPr>
        <w:t xml:space="preserve">conserved Class-1 </w:t>
      </w:r>
      <w:r w:rsidR="00D60BF8" w:rsidRPr="00D60BF8">
        <w:rPr>
          <w:rFonts w:asciiTheme="majorBidi" w:hAnsiTheme="majorBidi" w:cstheme="majorBidi"/>
        </w:rPr>
        <w:t>Integrons</w:t>
      </w:r>
      <w:r w:rsidRPr="00D60BF8">
        <w:rPr>
          <w:rFonts w:asciiTheme="majorBidi" w:hAnsiTheme="majorBidi" w:cstheme="majorBidi"/>
        </w:rPr>
        <w:t xml:space="preserve"> primers were used for the detection and identification class 1 </w:t>
      </w:r>
      <w:r w:rsidR="00D60BF8" w:rsidRPr="00D60BF8">
        <w:rPr>
          <w:rFonts w:asciiTheme="majorBidi" w:hAnsiTheme="majorBidi" w:cstheme="majorBidi"/>
        </w:rPr>
        <w:t>Integrons</w:t>
      </w:r>
      <w:r w:rsidRPr="00D60BF8">
        <w:rPr>
          <w:rFonts w:asciiTheme="majorBidi" w:hAnsiTheme="majorBidi" w:cstheme="majorBidi"/>
        </w:rPr>
        <w:t xml:space="preserve"> as described (Ahmed et al., 2007).</w:t>
      </w:r>
      <w:r w:rsidR="00D60BF8" w:rsidRPr="00D60BF8">
        <w:rPr>
          <w:rFonts w:asciiTheme="majorBidi" w:hAnsiTheme="majorBidi" w:cstheme="majorBidi"/>
        </w:rPr>
        <w:t xml:space="preserve"> </w:t>
      </w:r>
      <w:r w:rsidRPr="00D60BF8">
        <w:rPr>
          <w:rFonts w:asciiTheme="majorBidi" w:hAnsiTheme="majorBidi" w:cstheme="majorBidi"/>
          <w:lang w:bidi="ar-EG"/>
        </w:rPr>
        <w:t xml:space="preserve">Resultant PCR products were purified with E.Z.N.A.®Gel Extraction Kit, (D2500-01, Omega BIO-TEK, USA). Samples were </w:t>
      </w:r>
      <w:r w:rsidR="00D60BF8" w:rsidRPr="00D60BF8">
        <w:rPr>
          <w:rFonts w:asciiTheme="majorBidi" w:hAnsiTheme="majorBidi" w:cstheme="majorBidi"/>
          <w:lang w:bidi="ar-EG"/>
        </w:rPr>
        <w:t xml:space="preserve">sequenced through </w:t>
      </w:r>
      <w:r w:rsidR="00D60BF8" w:rsidRPr="00D60BF8">
        <w:rPr>
          <w:rFonts w:asciiTheme="majorBidi" w:hAnsiTheme="majorBidi" w:cstheme="majorBidi"/>
        </w:rPr>
        <w:t>Applied Biosystems® 3500 Genetic Analyzers</w:t>
      </w:r>
      <w:r w:rsidRPr="00D60BF8">
        <w:rPr>
          <w:rFonts w:asciiTheme="majorBidi" w:hAnsiTheme="majorBidi" w:cstheme="majorBidi"/>
          <w:lang w:bidi="ar-EG"/>
        </w:rPr>
        <w:t xml:space="preserve">. Aligned </w:t>
      </w:r>
      <w:r w:rsidR="00D60BF8" w:rsidRPr="00D60BF8">
        <w:rPr>
          <w:rFonts w:asciiTheme="majorBidi" w:hAnsiTheme="majorBidi" w:cstheme="majorBidi"/>
        </w:rPr>
        <w:t xml:space="preserve">class 1 Integrons </w:t>
      </w:r>
      <w:r w:rsidRPr="00D60BF8">
        <w:rPr>
          <w:rFonts w:asciiTheme="majorBidi" w:hAnsiTheme="majorBidi" w:cstheme="majorBidi"/>
          <w:lang w:bidi="ar-EG"/>
        </w:rPr>
        <w:t xml:space="preserve">sequences were analyzed on NCBI website (http://www.ncbi.nlm.nih.gov/webcite) using BLAST to confirm their identity. </w:t>
      </w:r>
      <w:r w:rsidR="00D60BF8" w:rsidRPr="00D60BF8">
        <w:rPr>
          <w:rFonts w:asciiTheme="majorBidi" w:hAnsiTheme="majorBidi" w:cstheme="majorBidi"/>
          <w:lang w:bidi="ar-EG"/>
        </w:rPr>
        <w:t xml:space="preserve"> </w:t>
      </w:r>
      <w:r w:rsidRPr="00D60BF8">
        <w:rPr>
          <w:rFonts w:asciiTheme="majorBidi" w:hAnsiTheme="majorBidi" w:cstheme="majorBidi"/>
          <w:lang w:bidi="ar-EG"/>
        </w:rPr>
        <w:t xml:space="preserve">MultiAlignments </w:t>
      </w:r>
      <w:r w:rsidR="00D60BF8" w:rsidRPr="00D60BF8">
        <w:rPr>
          <w:rFonts w:asciiTheme="majorBidi" w:hAnsiTheme="majorBidi" w:cstheme="majorBidi"/>
          <w:lang w:bidi="ar-EG"/>
        </w:rPr>
        <w:t>and i</w:t>
      </w:r>
      <w:r w:rsidR="00D60BF8" w:rsidRPr="00D60BF8">
        <w:rPr>
          <w:rFonts w:asciiTheme="majorBidi" w:hAnsiTheme="majorBidi" w:cstheme="majorBidi"/>
        </w:rPr>
        <w:t xml:space="preserve">dentity matrix were creating via comparing the isolates of study with each other's </w:t>
      </w:r>
      <w:r w:rsidRPr="00D60BF8">
        <w:rPr>
          <w:rFonts w:asciiTheme="majorBidi" w:hAnsiTheme="majorBidi" w:cstheme="majorBidi"/>
          <w:lang w:bidi="ar-EG"/>
        </w:rPr>
        <w:t xml:space="preserve">using Clustal Omega software analysis (https://www.ebi.ac.uk/Tools/msa/clustalo/). The nucleotide sequences were also compared with </w:t>
      </w:r>
      <w:r w:rsidR="00D60BF8" w:rsidRPr="00D60BF8">
        <w:rPr>
          <w:rFonts w:asciiTheme="majorBidi" w:hAnsiTheme="majorBidi" w:cstheme="majorBidi"/>
          <w:lang w:bidi="ar-EG"/>
        </w:rPr>
        <w:t>highest</w:t>
      </w:r>
      <w:r w:rsidRPr="00D60BF8">
        <w:rPr>
          <w:rFonts w:asciiTheme="majorBidi" w:hAnsiTheme="majorBidi" w:cstheme="majorBidi"/>
          <w:lang w:bidi="ar-EG"/>
        </w:rPr>
        <w:t xml:space="preserve"> homology sequences available in the GenBank.</w:t>
      </w:r>
    </w:p>
    <w:p w14:paraId="37F473C8" w14:textId="77777777" w:rsidR="00AE4AFD" w:rsidRDefault="00AE4AFD" w:rsidP="00D60BF8">
      <w:pPr>
        <w:pStyle w:val="p"/>
        <w:spacing w:before="166" w:beforeAutospacing="0" w:after="166" w:afterAutospacing="0"/>
        <w:ind w:firstLine="360"/>
        <w:jc w:val="both"/>
        <w:rPr>
          <w:rFonts w:asciiTheme="majorBidi" w:hAnsiTheme="majorBidi" w:cstheme="majorBidi"/>
          <w:lang w:bidi="ar-EG"/>
        </w:rPr>
      </w:pPr>
    </w:p>
    <w:p w14:paraId="380A814B" w14:textId="77777777" w:rsidR="00AE4AFD" w:rsidRDefault="00AE4AFD" w:rsidP="00D60BF8">
      <w:pPr>
        <w:pStyle w:val="p"/>
        <w:spacing w:before="166" w:beforeAutospacing="0" w:after="166" w:afterAutospacing="0"/>
        <w:ind w:firstLine="360"/>
        <w:jc w:val="both"/>
        <w:rPr>
          <w:rFonts w:asciiTheme="majorBidi" w:hAnsiTheme="majorBidi" w:cstheme="majorBidi"/>
          <w:lang w:bidi="ar-EG"/>
        </w:rPr>
      </w:pPr>
    </w:p>
    <w:p w14:paraId="060EF896" w14:textId="77777777" w:rsidR="00AE4AFD" w:rsidRDefault="00AE4AFD" w:rsidP="00D60BF8">
      <w:pPr>
        <w:pStyle w:val="p"/>
        <w:spacing w:before="166" w:beforeAutospacing="0" w:after="166" w:afterAutospacing="0"/>
        <w:ind w:firstLine="360"/>
        <w:jc w:val="both"/>
        <w:rPr>
          <w:rFonts w:asciiTheme="majorBidi" w:hAnsiTheme="majorBidi" w:cstheme="majorBidi"/>
          <w:lang w:bidi="ar-EG"/>
        </w:rPr>
      </w:pPr>
    </w:p>
    <w:p w14:paraId="076339E9" w14:textId="77777777" w:rsidR="00AE4AFD" w:rsidRDefault="00AE4AFD" w:rsidP="00D60BF8">
      <w:pPr>
        <w:pStyle w:val="p"/>
        <w:spacing w:before="166" w:beforeAutospacing="0" w:after="166" w:afterAutospacing="0"/>
        <w:ind w:firstLine="360"/>
        <w:jc w:val="both"/>
        <w:rPr>
          <w:rFonts w:asciiTheme="majorBidi" w:hAnsiTheme="majorBidi" w:cstheme="majorBidi"/>
          <w:lang w:bidi="ar-EG"/>
        </w:rPr>
      </w:pPr>
    </w:p>
    <w:p w14:paraId="04B14197" w14:textId="77777777" w:rsidR="00AE4AFD" w:rsidRDefault="00AE4AFD" w:rsidP="00D60BF8">
      <w:pPr>
        <w:pStyle w:val="p"/>
        <w:spacing w:before="166" w:beforeAutospacing="0" w:after="166" w:afterAutospacing="0"/>
        <w:ind w:firstLine="360"/>
        <w:jc w:val="both"/>
        <w:rPr>
          <w:rFonts w:asciiTheme="majorBidi" w:hAnsiTheme="majorBidi" w:cstheme="majorBidi"/>
          <w:lang w:bidi="ar-EG"/>
        </w:rPr>
      </w:pPr>
    </w:p>
    <w:p w14:paraId="1D79B30C" w14:textId="77777777" w:rsidR="00332133" w:rsidRDefault="00332133" w:rsidP="00974A1A">
      <w:pPr>
        <w:pStyle w:val="ListParagraph"/>
        <w:spacing w:line="360" w:lineRule="auto"/>
        <w:ind w:left="0"/>
        <w:jc w:val="both"/>
        <w:rPr>
          <w:rFonts w:asciiTheme="majorBidi" w:hAnsiTheme="majorBidi" w:cstheme="majorBidi"/>
          <w:sz w:val="24"/>
          <w:szCs w:val="24"/>
        </w:rPr>
      </w:pPr>
    </w:p>
    <w:p w14:paraId="1991228B" w14:textId="770BDF12" w:rsidR="00225A8C" w:rsidRPr="005013B0" w:rsidRDefault="00DA6B62" w:rsidP="00974A1A">
      <w:pPr>
        <w:pStyle w:val="ListParagraph"/>
        <w:spacing w:line="360" w:lineRule="auto"/>
        <w:ind w:left="0"/>
        <w:jc w:val="both"/>
        <w:rPr>
          <w:rFonts w:asciiTheme="majorBidi" w:hAnsiTheme="majorBidi" w:cstheme="majorBidi"/>
          <w:sz w:val="24"/>
          <w:szCs w:val="24"/>
        </w:rPr>
      </w:pPr>
      <w:r w:rsidRPr="005013B0">
        <w:rPr>
          <w:rFonts w:asciiTheme="majorBidi" w:hAnsiTheme="majorBidi" w:cstheme="majorBidi"/>
          <w:sz w:val="24"/>
          <w:szCs w:val="24"/>
        </w:rPr>
        <w:lastRenderedPageBreak/>
        <w:t xml:space="preserve">Table </w:t>
      </w:r>
      <w:r w:rsidR="00B02537" w:rsidRPr="005013B0">
        <w:rPr>
          <w:rFonts w:asciiTheme="majorBidi" w:hAnsiTheme="majorBidi" w:cstheme="majorBidi"/>
          <w:sz w:val="24"/>
          <w:szCs w:val="24"/>
        </w:rPr>
        <w:t>(</w:t>
      </w:r>
      <w:r w:rsidRPr="005013B0">
        <w:rPr>
          <w:rFonts w:asciiTheme="majorBidi" w:hAnsiTheme="majorBidi" w:cstheme="majorBidi"/>
          <w:sz w:val="24"/>
          <w:szCs w:val="24"/>
        </w:rPr>
        <w:t>1</w:t>
      </w:r>
      <w:r w:rsidR="00683EFA" w:rsidRPr="005013B0">
        <w:rPr>
          <w:rFonts w:asciiTheme="majorBidi" w:hAnsiTheme="majorBidi" w:cstheme="majorBidi"/>
          <w:sz w:val="24"/>
          <w:szCs w:val="24"/>
        </w:rPr>
        <w:t>): Primer</w:t>
      </w:r>
      <w:r w:rsidR="00225A8C" w:rsidRPr="005013B0">
        <w:rPr>
          <w:rFonts w:asciiTheme="majorBidi" w:hAnsiTheme="majorBidi" w:cstheme="majorBidi"/>
          <w:sz w:val="24"/>
          <w:szCs w:val="24"/>
        </w:rPr>
        <w:t xml:space="preserve"> used for detection </w:t>
      </w:r>
      <w:r w:rsidRPr="005013B0">
        <w:rPr>
          <w:rFonts w:asciiTheme="majorBidi" w:hAnsiTheme="majorBidi" w:cstheme="majorBidi"/>
          <w:sz w:val="24"/>
          <w:szCs w:val="24"/>
        </w:rPr>
        <w:t>in this study.</w:t>
      </w:r>
    </w:p>
    <w:tbl>
      <w:tblPr>
        <w:tblStyle w:val="TableGrid"/>
        <w:tblW w:w="9292" w:type="dxa"/>
        <w:jc w:val="center"/>
        <w:tblLook w:val="04A0" w:firstRow="1" w:lastRow="0" w:firstColumn="1" w:lastColumn="0" w:noHBand="0" w:noVBand="1"/>
      </w:tblPr>
      <w:tblGrid>
        <w:gridCol w:w="3055"/>
        <w:gridCol w:w="2916"/>
        <w:gridCol w:w="1116"/>
        <w:gridCol w:w="1189"/>
        <w:gridCol w:w="1016"/>
      </w:tblGrid>
      <w:tr w:rsidR="00B02537" w:rsidRPr="00B02537" w14:paraId="4FD7C583" w14:textId="77777777" w:rsidTr="00B02537">
        <w:trPr>
          <w:trHeight w:val="129"/>
          <w:jc w:val="center"/>
        </w:trPr>
        <w:tc>
          <w:tcPr>
            <w:tcW w:w="3505" w:type="dxa"/>
            <w:vAlign w:val="center"/>
          </w:tcPr>
          <w:p w14:paraId="6FE6F706" w14:textId="77777777" w:rsidR="00D15907" w:rsidRPr="00B02537" w:rsidRDefault="00D15907" w:rsidP="00FA03A1">
            <w:pPr>
              <w:spacing w:line="360" w:lineRule="auto"/>
              <w:jc w:val="center"/>
              <w:rPr>
                <w:rFonts w:asciiTheme="majorBidi" w:hAnsiTheme="majorBidi" w:cstheme="majorBidi"/>
                <w:sz w:val="20"/>
                <w:szCs w:val="20"/>
              </w:rPr>
            </w:pPr>
            <w:r w:rsidRPr="00B02537">
              <w:rPr>
                <w:rFonts w:asciiTheme="majorBidi" w:hAnsiTheme="majorBidi" w:cstheme="majorBidi"/>
                <w:sz w:val="20"/>
                <w:szCs w:val="20"/>
              </w:rPr>
              <w:t>Primer</w:t>
            </w:r>
          </w:p>
        </w:tc>
        <w:tc>
          <w:tcPr>
            <w:tcW w:w="2466" w:type="dxa"/>
            <w:vAlign w:val="center"/>
          </w:tcPr>
          <w:p w14:paraId="0A9F9ACB" w14:textId="77777777" w:rsidR="00D15907" w:rsidRPr="00B02537" w:rsidRDefault="00D15907" w:rsidP="00FA03A1">
            <w:pPr>
              <w:spacing w:line="360" w:lineRule="auto"/>
              <w:jc w:val="center"/>
              <w:rPr>
                <w:rFonts w:asciiTheme="majorBidi" w:hAnsiTheme="majorBidi" w:cstheme="majorBidi"/>
                <w:sz w:val="20"/>
                <w:szCs w:val="20"/>
              </w:rPr>
            </w:pPr>
            <w:r w:rsidRPr="00B02537">
              <w:rPr>
                <w:rFonts w:asciiTheme="majorBidi" w:hAnsiTheme="majorBidi" w:cstheme="majorBidi"/>
                <w:sz w:val="20"/>
                <w:szCs w:val="20"/>
              </w:rPr>
              <w:t>Sequence (5′ to 3′)</w:t>
            </w:r>
          </w:p>
        </w:tc>
        <w:tc>
          <w:tcPr>
            <w:tcW w:w="1116" w:type="dxa"/>
            <w:vAlign w:val="center"/>
          </w:tcPr>
          <w:p w14:paraId="280209BB" w14:textId="77777777" w:rsidR="00D15907" w:rsidRPr="00B02537" w:rsidRDefault="00D15907" w:rsidP="00FA03A1">
            <w:pPr>
              <w:spacing w:line="360" w:lineRule="auto"/>
              <w:jc w:val="center"/>
              <w:rPr>
                <w:rFonts w:asciiTheme="majorBidi" w:hAnsiTheme="majorBidi" w:cstheme="majorBidi"/>
                <w:sz w:val="20"/>
                <w:szCs w:val="20"/>
              </w:rPr>
            </w:pPr>
            <w:r w:rsidRPr="00B02537">
              <w:rPr>
                <w:rFonts w:asciiTheme="majorBidi" w:hAnsiTheme="majorBidi" w:cstheme="majorBidi"/>
                <w:sz w:val="20"/>
                <w:szCs w:val="20"/>
              </w:rPr>
              <w:t>Target</w:t>
            </w:r>
          </w:p>
        </w:tc>
        <w:tc>
          <w:tcPr>
            <w:tcW w:w="1189" w:type="dxa"/>
            <w:vAlign w:val="center"/>
          </w:tcPr>
          <w:p w14:paraId="713C164F" w14:textId="77777777" w:rsidR="00D15907" w:rsidRPr="00B02537" w:rsidRDefault="00D15907" w:rsidP="00FA03A1">
            <w:pPr>
              <w:spacing w:line="360" w:lineRule="auto"/>
              <w:jc w:val="center"/>
              <w:rPr>
                <w:rFonts w:asciiTheme="majorBidi" w:hAnsiTheme="majorBidi" w:cstheme="majorBidi"/>
                <w:sz w:val="20"/>
                <w:szCs w:val="20"/>
              </w:rPr>
            </w:pPr>
            <w:r w:rsidRPr="00B02537">
              <w:rPr>
                <w:rFonts w:asciiTheme="majorBidi" w:hAnsiTheme="majorBidi" w:cstheme="majorBidi"/>
                <w:sz w:val="20"/>
                <w:szCs w:val="20"/>
              </w:rPr>
              <w:t>Reference</w:t>
            </w:r>
          </w:p>
        </w:tc>
        <w:tc>
          <w:tcPr>
            <w:tcW w:w="1016" w:type="dxa"/>
            <w:vAlign w:val="center"/>
          </w:tcPr>
          <w:p w14:paraId="2930CA90" w14:textId="77777777" w:rsidR="00D15907" w:rsidRPr="00B02537" w:rsidRDefault="00D15907" w:rsidP="00FA03A1">
            <w:pPr>
              <w:spacing w:line="360" w:lineRule="auto"/>
              <w:jc w:val="center"/>
              <w:rPr>
                <w:rFonts w:asciiTheme="majorBidi" w:hAnsiTheme="majorBidi" w:cstheme="majorBidi"/>
                <w:sz w:val="20"/>
                <w:szCs w:val="20"/>
              </w:rPr>
            </w:pPr>
            <w:r w:rsidRPr="00B02537">
              <w:rPr>
                <w:rFonts w:asciiTheme="majorBidi" w:hAnsiTheme="majorBidi" w:cstheme="majorBidi"/>
                <w:sz w:val="20"/>
                <w:szCs w:val="20"/>
              </w:rPr>
              <w:t>Amplicon Size (bp)</w:t>
            </w:r>
          </w:p>
        </w:tc>
      </w:tr>
      <w:tr w:rsidR="00B02537" w:rsidRPr="00B02537" w14:paraId="43C6761F" w14:textId="77777777" w:rsidTr="00B02537">
        <w:trPr>
          <w:trHeight w:val="336"/>
          <w:jc w:val="center"/>
        </w:trPr>
        <w:tc>
          <w:tcPr>
            <w:tcW w:w="3505" w:type="dxa"/>
            <w:vAlign w:val="center"/>
          </w:tcPr>
          <w:p w14:paraId="23C10C35" w14:textId="77777777" w:rsidR="00D15907" w:rsidRPr="00B02537" w:rsidRDefault="00432BA1" w:rsidP="00B02537">
            <w:pPr>
              <w:pStyle w:val="ListParagraph"/>
              <w:spacing w:line="360" w:lineRule="auto"/>
              <w:ind w:left="0"/>
              <w:rPr>
                <w:rFonts w:asciiTheme="majorBidi" w:hAnsiTheme="majorBidi" w:cstheme="majorBidi"/>
                <w:sz w:val="20"/>
                <w:szCs w:val="20"/>
              </w:rPr>
            </w:pPr>
            <w:r w:rsidRPr="00B02537">
              <w:rPr>
                <w:rFonts w:asciiTheme="majorBidi" w:hAnsiTheme="majorBidi" w:cstheme="majorBidi"/>
                <w:sz w:val="20"/>
                <w:szCs w:val="20"/>
              </w:rPr>
              <w:t>Integron Class 1</w:t>
            </w:r>
            <w:r w:rsidR="00B02537">
              <w:rPr>
                <w:rFonts w:asciiTheme="majorBidi" w:hAnsiTheme="majorBidi" w:cstheme="majorBidi"/>
                <w:sz w:val="20"/>
                <w:szCs w:val="20"/>
              </w:rPr>
              <w:t xml:space="preserve"> </w:t>
            </w:r>
            <w:r w:rsidR="00D15907" w:rsidRPr="00B02537">
              <w:rPr>
                <w:rFonts w:asciiTheme="majorBidi" w:hAnsiTheme="majorBidi" w:cstheme="majorBidi"/>
                <w:sz w:val="20"/>
                <w:szCs w:val="20"/>
              </w:rPr>
              <w:t>5′-CS</w:t>
            </w:r>
          </w:p>
        </w:tc>
        <w:tc>
          <w:tcPr>
            <w:tcW w:w="2466" w:type="dxa"/>
            <w:vAlign w:val="center"/>
          </w:tcPr>
          <w:p w14:paraId="3FFE0A05"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GGCATCCAAGCAGCAAG</w:t>
            </w:r>
          </w:p>
        </w:tc>
        <w:tc>
          <w:tcPr>
            <w:tcW w:w="1116" w:type="dxa"/>
            <w:vMerge w:val="restart"/>
            <w:vAlign w:val="center"/>
          </w:tcPr>
          <w:p w14:paraId="0FD34793"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Class 1 integron</w:t>
            </w:r>
          </w:p>
        </w:tc>
        <w:tc>
          <w:tcPr>
            <w:tcW w:w="1189" w:type="dxa"/>
            <w:vMerge w:val="restart"/>
            <w:vAlign w:val="center"/>
          </w:tcPr>
          <w:p w14:paraId="376D7924" w14:textId="77777777" w:rsidR="00D15907" w:rsidRPr="00B02537" w:rsidRDefault="00D15907" w:rsidP="00C10279">
            <w:pPr>
              <w:pStyle w:val="ListParagraph"/>
              <w:spacing w:line="360" w:lineRule="auto"/>
              <w:ind w:left="0"/>
              <w:jc w:val="both"/>
              <w:rPr>
                <w:rFonts w:asciiTheme="majorBidi" w:hAnsiTheme="majorBidi" w:cstheme="majorBidi"/>
                <w:sz w:val="20"/>
                <w:szCs w:val="20"/>
              </w:rPr>
            </w:pPr>
            <w:r w:rsidRPr="00B02537">
              <w:rPr>
                <w:rFonts w:asciiTheme="majorBidi" w:hAnsiTheme="majorBidi" w:cstheme="majorBidi"/>
                <w:sz w:val="20"/>
                <w:szCs w:val="20"/>
              </w:rPr>
              <w:t>Ahmed et al. (2007)</w:t>
            </w:r>
          </w:p>
        </w:tc>
        <w:tc>
          <w:tcPr>
            <w:tcW w:w="1016" w:type="dxa"/>
            <w:vMerge w:val="restart"/>
            <w:vAlign w:val="center"/>
          </w:tcPr>
          <w:p w14:paraId="7DCD3064"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Variable</w:t>
            </w:r>
          </w:p>
        </w:tc>
      </w:tr>
      <w:tr w:rsidR="00B02537" w:rsidRPr="00B02537" w14:paraId="17D07835" w14:textId="77777777" w:rsidTr="00B02537">
        <w:trPr>
          <w:trHeight w:val="318"/>
          <w:jc w:val="center"/>
        </w:trPr>
        <w:tc>
          <w:tcPr>
            <w:tcW w:w="3505" w:type="dxa"/>
            <w:vAlign w:val="center"/>
          </w:tcPr>
          <w:p w14:paraId="2FAE5E9A" w14:textId="77777777" w:rsidR="00D15907" w:rsidRPr="00B02537" w:rsidRDefault="00432BA1" w:rsidP="00B02537">
            <w:pPr>
              <w:pStyle w:val="ListParagraph"/>
              <w:spacing w:line="360" w:lineRule="auto"/>
              <w:ind w:left="0"/>
              <w:rPr>
                <w:rFonts w:asciiTheme="majorBidi" w:hAnsiTheme="majorBidi" w:cstheme="majorBidi"/>
                <w:sz w:val="20"/>
                <w:szCs w:val="20"/>
              </w:rPr>
            </w:pPr>
            <w:r w:rsidRPr="00B02537">
              <w:rPr>
                <w:rFonts w:asciiTheme="majorBidi" w:hAnsiTheme="majorBidi" w:cstheme="majorBidi"/>
                <w:sz w:val="20"/>
                <w:szCs w:val="20"/>
              </w:rPr>
              <w:t xml:space="preserve">Integron Class 1 </w:t>
            </w:r>
            <w:r w:rsidR="00D15907" w:rsidRPr="00B02537">
              <w:rPr>
                <w:rFonts w:asciiTheme="majorBidi" w:hAnsiTheme="majorBidi" w:cstheme="majorBidi"/>
                <w:sz w:val="20"/>
                <w:szCs w:val="20"/>
              </w:rPr>
              <w:t>3′-CS</w:t>
            </w:r>
          </w:p>
        </w:tc>
        <w:tc>
          <w:tcPr>
            <w:tcW w:w="2466" w:type="dxa"/>
            <w:vAlign w:val="center"/>
          </w:tcPr>
          <w:p w14:paraId="4F6FFD88"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AAGCAGACTTGACCTGA</w:t>
            </w:r>
          </w:p>
        </w:tc>
        <w:tc>
          <w:tcPr>
            <w:tcW w:w="1116" w:type="dxa"/>
            <w:vMerge/>
            <w:vAlign w:val="center"/>
          </w:tcPr>
          <w:p w14:paraId="165E1E1B"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p>
        </w:tc>
        <w:tc>
          <w:tcPr>
            <w:tcW w:w="1189" w:type="dxa"/>
            <w:vMerge/>
            <w:vAlign w:val="center"/>
          </w:tcPr>
          <w:p w14:paraId="33B5A12A" w14:textId="77777777" w:rsidR="00D15907" w:rsidRPr="00B02537" w:rsidRDefault="00D15907" w:rsidP="00C10279">
            <w:pPr>
              <w:pStyle w:val="ListParagraph"/>
              <w:spacing w:line="360" w:lineRule="auto"/>
              <w:ind w:left="0"/>
              <w:jc w:val="both"/>
              <w:rPr>
                <w:rFonts w:asciiTheme="majorBidi" w:hAnsiTheme="majorBidi" w:cstheme="majorBidi"/>
                <w:sz w:val="20"/>
                <w:szCs w:val="20"/>
              </w:rPr>
            </w:pPr>
          </w:p>
        </w:tc>
        <w:tc>
          <w:tcPr>
            <w:tcW w:w="1016" w:type="dxa"/>
            <w:vMerge/>
            <w:vAlign w:val="center"/>
          </w:tcPr>
          <w:p w14:paraId="59F49A4E"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p>
        </w:tc>
      </w:tr>
      <w:tr w:rsidR="00B02537" w:rsidRPr="00B02537" w14:paraId="482EB032" w14:textId="77777777" w:rsidTr="00B02537">
        <w:trPr>
          <w:trHeight w:val="345"/>
          <w:jc w:val="center"/>
        </w:trPr>
        <w:tc>
          <w:tcPr>
            <w:tcW w:w="3505" w:type="dxa"/>
            <w:vAlign w:val="center"/>
          </w:tcPr>
          <w:p w14:paraId="33A042E0" w14:textId="77777777" w:rsidR="00D15907" w:rsidRPr="00B02537" w:rsidRDefault="00D15907" w:rsidP="00B02537">
            <w:pPr>
              <w:pStyle w:val="ListParagraph"/>
              <w:spacing w:line="360" w:lineRule="auto"/>
              <w:ind w:left="0"/>
              <w:rPr>
                <w:rFonts w:asciiTheme="majorBidi" w:hAnsiTheme="majorBidi" w:cstheme="majorBidi"/>
                <w:sz w:val="20"/>
                <w:szCs w:val="20"/>
              </w:rPr>
            </w:pPr>
            <w:r w:rsidRPr="00B02537">
              <w:rPr>
                <w:rFonts w:asciiTheme="majorBidi" w:hAnsiTheme="majorBidi" w:cstheme="majorBidi"/>
                <w:sz w:val="20"/>
                <w:szCs w:val="20"/>
              </w:rPr>
              <w:t>OMPCF</w:t>
            </w:r>
          </w:p>
        </w:tc>
        <w:tc>
          <w:tcPr>
            <w:tcW w:w="2466" w:type="dxa"/>
            <w:vAlign w:val="center"/>
          </w:tcPr>
          <w:p w14:paraId="26325901"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ATCGCTGACTTATGCAATCG</w:t>
            </w:r>
          </w:p>
        </w:tc>
        <w:tc>
          <w:tcPr>
            <w:tcW w:w="1116" w:type="dxa"/>
            <w:vMerge w:val="restart"/>
            <w:vAlign w:val="center"/>
          </w:tcPr>
          <w:p w14:paraId="748D35BB" w14:textId="77777777" w:rsidR="00D15907" w:rsidRPr="00B02537" w:rsidRDefault="00D15907" w:rsidP="00FA03A1">
            <w:pPr>
              <w:pStyle w:val="ListParagraph"/>
              <w:spacing w:line="360" w:lineRule="auto"/>
              <w:ind w:left="0"/>
              <w:jc w:val="center"/>
              <w:rPr>
                <w:rFonts w:asciiTheme="majorBidi" w:hAnsiTheme="majorBidi" w:cstheme="majorBidi"/>
                <w:i/>
                <w:iCs/>
                <w:sz w:val="20"/>
                <w:szCs w:val="20"/>
              </w:rPr>
            </w:pPr>
            <w:r w:rsidRPr="00B02537">
              <w:rPr>
                <w:rFonts w:asciiTheme="majorBidi" w:hAnsiTheme="majorBidi" w:cstheme="majorBidi"/>
                <w:i/>
                <w:iCs/>
                <w:sz w:val="20"/>
                <w:szCs w:val="20"/>
              </w:rPr>
              <w:t>Salmonella</w:t>
            </w:r>
          </w:p>
        </w:tc>
        <w:tc>
          <w:tcPr>
            <w:tcW w:w="1189" w:type="dxa"/>
            <w:vMerge w:val="restart"/>
            <w:vAlign w:val="center"/>
          </w:tcPr>
          <w:p w14:paraId="685333E1" w14:textId="77777777" w:rsidR="00D15907" w:rsidRPr="00B02537" w:rsidRDefault="00D15907" w:rsidP="00CD6418">
            <w:pPr>
              <w:pStyle w:val="ListParagraph"/>
              <w:spacing w:line="360" w:lineRule="auto"/>
              <w:ind w:left="0"/>
              <w:jc w:val="both"/>
              <w:rPr>
                <w:rFonts w:asciiTheme="majorBidi" w:hAnsiTheme="majorBidi" w:cstheme="majorBidi"/>
                <w:sz w:val="20"/>
                <w:szCs w:val="20"/>
              </w:rPr>
            </w:pPr>
            <w:r w:rsidRPr="00B02537">
              <w:rPr>
                <w:rFonts w:asciiTheme="majorBidi" w:hAnsiTheme="majorBidi" w:cstheme="majorBidi"/>
                <w:sz w:val="20"/>
                <w:szCs w:val="20"/>
              </w:rPr>
              <w:t xml:space="preserve">Ahmed </w:t>
            </w:r>
            <w:r w:rsidR="00CD6418" w:rsidRPr="00B02537">
              <w:rPr>
                <w:rFonts w:asciiTheme="majorBidi" w:hAnsiTheme="majorBidi" w:cstheme="majorBidi"/>
                <w:sz w:val="20"/>
                <w:szCs w:val="20"/>
              </w:rPr>
              <w:t>and Shimamoto</w:t>
            </w:r>
            <w:r w:rsidR="00D56B18" w:rsidRPr="00B02537">
              <w:rPr>
                <w:rFonts w:asciiTheme="majorBidi" w:hAnsiTheme="majorBidi" w:cstheme="majorBidi"/>
                <w:sz w:val="20"/>
                <w:szCs w:val="20"/>
              </w:rPr>
              <w:t>, (</w:t>
            </w:r>
            <w:r w:rsidR="00CD6418" w:rsidRPr="00B02537">
              <w:rPr>
                <w:rFonts w:asciiTheme="majorBidi" w:hAnsiTheme="majorBidi" w:cstheme="majorBidi"/>
                <w:sz w:val="20"/>
                <w:szCs w:val="20"/>
              </w:rPr>
              <w:t>2012).</w:t>
            </w:r>
          </w:p>
        </w:tc>
        <w:tc>
          <w:tcPr>
            <w:tcW w:w="1016" w:type="dxa"/>
            <w:vMerge w:val="restart"/>
            <w:vAlign w:val="center"/>
          </w:tcPr>
          <w:p w14:paraId="5AFA1CC6"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204</w:t>
            </w:r>
          </w:p>
        </w:tc>
      </w:tr>
      <w:tr w:rsidR="00B02537" w:rsidRPr="00B02537" w14:paraId="55BE1B21" w14:textId="77777777" w:rsidTr="00B02537">
        <w:trPr>
          <w:trHeight w:val="417"/>
          <w:jc w:val="center"/>
        </w:trPr>
        <w:tc>
          <w:tcPr>
            <w:tcW w:w="3505" w:type="dxa"/>
            <w:vAlign w:val="center"/>
          </w:tcPr>
          <w:p w14:paraId="422A46F4" w14:textId="77777777" w:rsidR="00D15907" w:rsidRPr="00B02537" w:rsidRDefault="00D15907" w:rsidP="00B02537">
            <w:pPr>
              <w:pStyle w:val="ListParagraph"/>
              <w:spacing w:line="360" w:lineRule="auto"/>
              <w:ind w:left="0"/>
              <w:rPr>
                <w:rFonts w:asciiTheme="majorBidi" w:hAnsiTheme="majorBidi" w:cstheme="majorBidi"/>
                <w:sz w:val="20"/>
                <w:szCs w:val="20"/>
              </w:rPr>
            </w:pPr>
            <w:r w:rsidRPr="00B02537">
              <w:rPr>
                <w:rFonts w:asciiTheme="majorBidi" w:hAnsiTheme="majorBidi" w:cstheme="majorBidi"/>
                <w:sz w:val="20"/>
                <w:szCs w:val="20"/>
              </w:rPr>
              <w:t>OMPCR</w:t>
            </w:r>
          </w:p>
        </w:tc>
        <w:tc>
          <w:tcPr>
            <w:tcW w:w="2466" w:type="dxa"/>
            <w:vAlign w:val="center"/>
          </w:tcPr>
          <w:p w14:paraId="6AF0E1D8" w14:textId="77777777" w:rsidR="00D15907" w:rsidRPr="00B02537" w:rsidRDefault="00D15907" w:rsidP="00FA03A1">
            <w:pPr>
              <w:pStyle w:val="ListParagraph"/>
              <w:spacing w:line="360" w:lineRule="auto"/>
              <w:ind w:left="0"/>
              <w:jc w:val="center"/>
              <w:rPr>
                <w:rFonts w:asciiTheme="majorBidi" w:hAnsiTheme="majorBidi" w:cstheme="majorBidi"/>
                <w:sz w:val="20"/>
                <w:szCs w:val="20"/>
              </w:rPr>
            </w:pPr>
            <w:r w:rsidRPr="00B02537">
              <w:rPr>
                <w:rFonts w:asciiTheme="majorBidi" w:hAnsiTheme="majorBidi" w:cstheme="majorBidi"/>
                <w:sz w:val="20"/>
                <w:szCs w:val="20"/>
              </w:rPr>
              <w:t>CGGGTTGCGTTATAGGTCTG</w:t>
            </w:r>
          </w:p>
        </w:tc>
        <w:tc>
          <w:tcPr>
            <w:tcW w:w="1116" w:type="dxa"/>
            <w:vMerge/>
          </w:tcPr>
          <w:p w14:paraId="36150831" w14:textId="77777777" w:rsidR="00D15907" w:rsidRPr="00B02537" w:rsidRDefault="00D15907" w:rsidP="00C10279">
            <w:pPr>
              <w:pStyle w:val="ListParagraph"/>
              <w:spacing w:line="360" w:lineRule="auto"/>
              <w:ind w:left="0"/>
              <w:jc w:val="both"/>
              <w:rPr>
                <w:rFonts w:asciiTheme="majorBidi" w:hAnsiTheme="majorBidi" w:cstheme="majorBidi"/>
                <w:sz w:val="20"/>
                <w:szCs w:val="20"/>
              </w:rPr>
            </w:pPr>
          </w:p>
        </w:tc>
        <w:tc>
          <w:tcPr>
            <w:tcW w:w="1189" w:type="dxa"/>
            <w:vMerge/>
          </w:tcPr>
          <w:p w14:paraId="5FE808DB" w14:textId="77777777" w:rsidR="00D15907" w:rsidRPr="00B02537" w:rsidRDefault="00D15907" w:rsidP="00C10279">
            <w:pPr>
              <w:pStyle w:val="ListParagraph"/>
              <w:spacing w:line="360" w:lineRule="auto"/>
              <w:ind w:left="0"/>
              <w:jc w:val="both"/>
              <w:rPr>
                <w:rFonts w:asciiTheme="majorBidi" w:hAnsiTheme="majorBidi" w:cstheme="majorBidi"/>
                <w:sz w:val="20"/>
                <w:szCs w:val="20"/>
              </w:rPr>
            </w:pPr>
          </w:p>
        </w:tc>
        <w:tc>
          <w:tcPr>
            <w:tcW w:w="1016" w:type="dxa"/>
            <w:vMerge/>
          </w:tcPr>
          <w:p w14:paraId="63A89738" w14:textId="77777777" w:rsidR="00D15907" w:rsidRPr="00B02537" w:rsidRDefault="00D15907" w:rsidP="00C10279">
            <w:pPr>
              <w:pStyle w:val="ListParagraph"/>
              <w:spacing w:line="360" w:lineRule="auto"/>
              <w:ind w:left="0"/>
              <w:jc w:val="both"/>
              <w:rPr>
                <w:rFonts w:asciiTheme="majorBidi" w:hAnsiTheme="majorBidi" w:cstheme="majorBidi"/>
                <w:sz w:val="20"/>
                <w:szCs w:val="20"/>
              </w:rPr>
            </w:pPr>
          </w:p>
        </w:tc>
      </w:tr>
    </w:tbl>
    <w:p w14:paraId="3870717E" w14:textId="77777777" w:rsidR="00361B90" w:rsidRPr="00332133" w:rsidRDefault="00361B90" w:rsidP="00332133">
      <w:pPr>
        <w:spacing w:line="360" w:lineRule="auto"/>
        <w:ind w:right="-284"/>
        <w:rPr>
          <w:rFonts w:asciiTheme="majorBidi" w:hAnsiTheme="majorBidi" w:cstheme="majorBidi"/>
          <w:sz w:val="28"/>
          <w:szCs w:val="28"/>
        </w:rPr>
      </w:pPr>
    </w:p>
    <w:p w14:paraId="7923AE61" w14:textId="77777777" w:rsidR="00416242" w:rsidRPr="00C752D3" w:rsidRDefault="00416242" w:rsidP="00C752D3">
      <w:pPr>
        <w:pStyle w:val="ListParagraph"/>
        <w:numPr>
          <w:ilvl w:val="0"/>
          <w:numId w:val="16"/>
        </w:numPr>
        <w:spacing w:line="360" w:lineRule="auto"/>
        <w:ind w:right="-284"/>
        <w:rPr>
          <w:rFonts w:asciiTheme="majorBidi" w:hAnsiTheme="majorBidi" w:cstheme="majorBidi"/>
          <w:sz w:val="28"/>
          <w:szCs w:val="28"/>
        </w:rPr>
      </w:pPr>
      <w:r w:rsidRPr="00C752D3">
        <w:rPr>
          <w:rFonts w:asciiTheme="majorBidi" w:hAnsiTheme="majorBidi" w:cstheme="majorBidi"/>
          <w:sz w:val="28"/>
          <w:szCs w:val="28"/>
        </w:rPr>
        <w:t>R</w:t>
      </w:r>
      <w:r w:rsidR="00C752D3" w:rsidRPr="00C752D3">
        <w:rPr>
          <w:rFonts w:asciiTheme="majorBidi" w:hAnsiTheme="majorBidi" w:cstheme="majorBidi"/>
          <w:sz w:val="28"/>
          <w:szCs w:val="28"/>
        </w:rPr>
        <w:t xml:space="preserve">esults </w:t>
      </w:r>
    </w:p>
    <w:p w14:paraId="68E5C6EE" w14:textId="77777777" w:rsidR="00416242" w:rsidRPr="005013B0" w:rsidRDefault="00416242" w:rsidP="00683EFA">
      <w:pPr>
        <w:spacing w:line="240" w:lineRule="auto"/>
        <w:ind w:firstLine="720"/>
        <w:jc w:val="both"/>
        <w:rPr>
          <w:rFonts w:asciiTheme="majorBidi" w:hAnsiTheme="majorBidi" w:cstheme="majorBidi"/>
          <w:sz w:val="24"/>
          <w:szCs w:val="24"/>
        </w:rPr>
      </w:pPr>
      <w:r w:rsidRPr="005013B0">
        <w:rPr>
          <w:rFonts w:asciiTheme="majorBidi" w:hAnsiTheme="majorBidi" w:cstheme="majorBidi"/>
          <w:sz w:val="24"/>
          <w:szCs w:val="24"/>
        </w:rPr>
        <w:t xml:space="preserve">Our present study was achieved to clear relationship between existence of multidrug-resistant isolates and presence of class 1 integron in </w:t>
      </w:r>
      <w:r w:rsidRPr="005013B0">
        <w:rPr>
          <w:rFonts w:asciiTheme="majorBidi" w:hAnsiTheme="majorBidi" w:cstheme="majorBidi"/>
          <w:i/>
          <w:iCs/>
          <w:sz w:val="24"/>
          <w:szCs w:val="24"/>
        </w:rPr>
        <w:t xml:space="preserve">Salmonella </w:t>
      </w:r>
      <w:r w:rsidRPr="005013B0">
        <w:rPr>
          <w:rFonts w:asciiTheme="majorBidi" w:hAnsiTheme="majorBidi" w:cstheme="majorBidi"/>
          <w:sz w:val="24"/>
          <w:szCs w:val="24"/>
        </w:rPr>
        <w:t xml:space="preserve">recovered from poultry from local markets in Alexandria. Thus, </w:t>
      </w:r>
      <w:r w:rsidRPr="005013B0">
        <w:rPr>
          <w:rFonts w:asciiTheme="majorBidi" w:hAnsiTheme="majorBidi"/>
        </w:rPr>
        <w:t xml:space="preserve">Serological and molecular biology techniques were employed. </w:t>
      </w:r>
    </w:p>
    <w:p w14:paraId="520D96DD" w14:textId="77777777" w:rsidR="00C752D3" w:rsidRPr="005013B0" w:rsidRDefault="00416242" w:rsidP="00C752D3">
      <w:pPr>
        <w:pStyle w:val="ListParagraph"/>
        <w:numPr>
          <w:ilvl w:val="1"/>
          <w:numId w:val="16"/>
        </w:numPr>
        <w:tabs>
          <w:tab w:val="left" w:pos="900"/>
        </w:tabs>
        <w:spacing w:line="240" w:lineRule="auto"/>
        <w:ind w:left="630" w:right="-284" w:hanging="270"/>
        <w:rPr>
          <w:rFonts w:asciiTheme="majorBidi" w:hAnsiTheme="majorBidi" w:cstheme="majorBidi"/>
          <w:sz w:val="24"/>
          <w:szCs w:val="24"/>
        </w:rPr>
      </w:pPr>
      <w:r w:rsidRPr="005013B0">
        <w:rPr>
          <w:rFonts w:asciiTheme="majorBidi" w:hAnsiTheme="majorBidi" w:cstheme="majorBidi"/>
          <w:sz w:val="24"/>
          <w:szCs w:val="24"/>
        </w:rPr>
        <w:t xml:space="preserve">Incidence of </w:t>
      </w:r>
      <w:r w:rsidRPr="005013B0">
        <w:rPr>
          <w:rFonts w:asciiTheme="majorBidi" w:hAnsiTheme="majorBidi" w:cstheme="majorBidi"/>
          <w:i/>
          <w:iCs/>
          <w:sz w:val="24"/>
          <w:szCs w:val="24"/>
        </w:rPr>
        <w:t>Salmonella</w:t>
      </w:r>
      <w:r w:rsidRPr="005013B0">
        <w:rPr>
          <w:rFonts w:asciiTheme="majorBidi" w:hAnsiTheme="majorBidi" w:cstheme="majorBidi"/>
          <w:sz w:val="24"/>
          <w:szCs w:val="24"/>
        </w:rPr>
        <w:t xml:space="preserve"> in collected samples:</w:t>
      </w:r>
    </w:p>
    <w:p w14:paraId="6E618688" w14:textId="77777777" w:rsidR="00416242" w:rsidRPr="00C752D3" w:rsidRDefault="00C752D3" w:rsidP="00C752D3">
      <w:pPr>
        <w:tabs>
          <w:tab w:val="left" w:pos="900"/>
        </w:tabs>
        <w:spacing w:line="240" w:lineRule="auto"/>
        <w:ind w:right="-284"/>
        <w:rPr>
          <w:rFonts w:asciiTheme="majorBidi" w:hAnsiTheme="majorBidi" w:cstheme="majorBidi"/>
          <w:sz w:val="28"/>
          <w:szCs w:val="28"/>
        </w:rPr>
      </w:pPr>
      <w:r>
        <w:rPr>
          <w:rFonts w:asciiTheme="majorBidi" w:hAnsiTheme="majorBidi" w:cstheme="majorBidi"/>
          <w:sz w:val="24"/>
          <w:szCs w:val="24"/>
        </w:rPr>
        <w:tab/>
      </w:r>
      <w:r w:rsidR="00416242" w:rsidRPr="00C752D3">
        <w:rPr>
          <w:rFonts w:asciiTheme="majorBidi" w:hAnsiTheme="majorBidi" w:cstheme="majorBidi"/>
          <w:sz w:val="24"/>
          <w:szCs w:val="24"/>
        </w:rPr>
        <w:t xml:space="preserve">Varied detection level was recorded for isolated </w:t>
      </w:r>
      <w:r w:rsidR="00416242" w:rsidRPr="00C752D3">
        <w:rPr>
          <w:rFonts w:asciiTheme="majorBidi" w:hAnsiTheme="majorBidi" w:cstheme="majorBidi"/>
          <w:i/>
          <w:iCs/>
          <w:sz w:val="24"/>
          <w:szCs w:val="24"/>
        </w:rPr>
        <w:t>Salmonella</w:t>
      </w:r>
      <w:r w:rsidR="00416242" w:rsidRPr="00C752D3">
        <w:rPr>
          <w:rFonts w:asciiTheme="majorBidi" w:hAnsiTheme="majorBidi" w:cstheme="majorBidi"/>
          <w:sz w:val="24"/>
          <w:szCs w:val="24"/>
        </w:rPr>
        <w:t xml:space="preserve"> from different Egyptian markets. </w:t>
      </w:r>
      <w:r w:rsidR="005013B0">
        <w:rPr>
          <w:rFonts w:asciiTheme="majorBidi" w:hAnsiTheme="majorBidi" w:cstheme="majorBidi"/>
          <w:sz w:val="24"/>
          <w:szCs w:val="24"/>
        </w:rPr>
        <w:t>As shown by T</w:t>
      </w:r>
      <w:r w:rsidR="00416242" w:rsidRPr="00C752D3">
        <w:rPr>
          <w:rFonts w:asciiTheme="majorBidi" w:hAnsiTheme="majorBidi" w:cstheme="majorBidi"/>
          <w:sz w:val="24"/>
          <w:szCs w:val="24"/>
        </w:rPr>
        <w:t>able (</w:t>
      </w:r>
      <w:r w:rsidR="005013B0">
        <w:rPr>
          <w:rFonts w:asciiTheme="majorBidi" w:hAnsiTheme="majorBidi" w:cstheme="majorBidi"/>
          <w:sz w:val="24"/>
          <w:szCs w:val="24"/>
        </w:rPr>
        <w:t>2</w:t>
      </w:r>
      <w:r w:rsidR="00416242" w:rsidRPr="00C752D3">
        <w:rPr>
          <w:rFonts w:asciiTheme="majorBidi" w:hAnsiTheme="majorBidi" w:cstheme="majorBidi"/>
          <w:sz w:val="24"/>
          <w:szCs w:val="24"/>
        </w:rPr>
        <w:t>)</w:t>
      </w:r>
      <w:r w:rsidR="005013B0">
        <w:rPr>
          <w:rFonts w:asciiTheme="majorBidi" w:hAnsiTheme="majorBidi" w:cstheme="majorBidi"/>
          <w:sz w:val="24"/>
          <w:szCs w:val="24"/>
        </w:rPr>
        <w:t xml:space="preserve"> and Figure (1)</w:t>
      </w:r>
      <w:r w:rsidR="00416242" w:rsidRPr="00C752D3">
        <w:rPr>
          <w:rFonts w:asciiTheme="majorBidi" w:hAnsiTheme="majorBidi" w:cstheme="majorBidi"/>
          <w:sz w:val="24"/>
          <w:szCs w:val="24"/>
        </w:rPr>
        <w:t xml:space="preserve">, among ten collected samples from each ten markets, one, two, one and two positive </w:t>
      </w:r>
      <w:r w:rsidR="00416242" w:rsidRPr="00C752D3">
        <w:rPr>
          <w:rFonts w:asciiTheme="majorBidi" w:hAnsiTheme="majorBidi" w:cstheme="majorBidi"/>
          <w:i/>
          <w:iCs/>
          <w:sz w:val="24"/>
          <w:szCs w:val="24"/>
        </w:rPr>
        <w:t>Salmonella</w:t>
      </w:r>
      <w:r w:rsidR="00416242" w:rsidRPr="00C752D3">
        <w:rPr>
          <w:rFonts w:asciiTheme="majorBidi" w:hAnsiTheme="majorBidi" w:cstheme="majorBidi"/>
          <w:sz w:val="24"/>
          <w:szCs w:val="24"/>
        </w:rPr>
        <w:t xml:space="preserve"> isolates were detected from first, fifth, eight and nine local markets respectively.   </w:t>
      </w:r>
    </w:p>
    <w:p w14:paraId="2E72FEFA" w14:textId="77777777" w:rsidR="00416242" w:rsidRPr="004C126B" w:rsidRDefault="00416242" w:rsidP="00416242">
      <w:pPr>
        <w:spacing w:line="240" w:lineRule="auto"/>
        <w:ind w:right="-284"/>
        <w:rPr>
          <w:rFonts w:asciiTheme="majorBidi" w:hAnsiTheme="majorBidi" w:cstheme="majorBidi"/>
          <w:sz w:val="20"/>
          <w:szCs w:val="20"/>
        </w:rPr>
      </w:pPr>
      <w:r w:rsidRPr="004C126B">
        <w:rPr>
          <w:rFonts w:asciiTheme="majorBidi" w:hAnsiTheme="majorBidi" w:cstheme="majorBidi"/>
          <w:sz w:val="20"/>
          <w:szCs w:val="20"/>
        </w:rPr>
        <w:t xml:space="preserve">Table (2) Incidence of </w:t>
      </w:r>
      <w:r w:rsidRPr="004C126B">
        <w:rPr>
          <w:rFonts w:asciiTheme="majorBidi" w:hAnsiTheme="majorBidi" w:cstheme="majorBidi"/>
          <w:i/>
          <w:iCs/>
          <w:sz w:val="20"/>
          <w:szCs w:val="20"/>
        </w:rPr>
        <w:t>Salmonella</w:t>
      </w:r>
      <w:r w:rsidRPr="004C126B">
        <w:rPr>
          <w:rFonts w:asciiTheme="majorBidi" w:hAnsiTheme="majorBidi" w:cstheme="majorBidi"/>
          <w:sz w:val="20"/>
          <w:szCs w:val="20"/>
        </w:rPr>
        <w:t xml:space="preserve"> in this study</w:t>
      </w:r>
    </w:p>
    <w:tbl>
      <w:tblPr>
        <w:tblStyle w:val="TableGrid"/>
        <w:tblpPr w:leftFromText="180" w:rightFromText="180" w:vertAnchor="text" w:horzAnchor="margin" w:tblpY="139"/>
        <w:tblOverlap w:val="never"/>
        <w:tblW w:w="0" w:type="auto"/>
        <w:tblLook w:val="04A0" w:firstRow="1" w:lastRow="0" w:firstColumn="1" w:lastColumn="0" w:noHBand="0" w:noVBand="1"/>
      </w:tblPr>
      <w:tblGrid>
        <w:gridCol w:w="1351"/>
        <w:gridCol w:w="809"/>
        <w:gridCol w:w="805"/>
        <w:gridCol w:w="739"/>
        <w:gridCol w:w="750"/>
        <w:gridCol w:w="740"/>
        <w:gridCol w:w="740"/>
        <w:gridCol w:w="861"/>
        <w:gridCol w:w="750"/>
        <w:gridCol w:w="740"/>
        <w:gridCol w:w="740"/>
      </w:tblGrid>
      <w:tr w:rsidR="00683EFA" w:rsidRPr="00EF4C42" w14:paraId="07A1CC01" w14:textId="77777777" w:rsidTr="00683EFA">
        <w:trPr>
          <w:trHeight w:val="534"/>
        </w:trPr>
        <w:tc>
          <w:tcPr>
            <w:tcW w:w="1351" w:type="dxa"/>
            <w:vAlign w:val="center"/>
          </w:tcPr>
          <w:p w14:paraId="0CAC8222"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Markets</w:t>
            </w:r>
          </w:p>
        </w:tc>
        <w:tc>
          <w:tcPr>
            <w:tcW w:w="809" w:type="dxa"/>
            <w:vAlign w:val="center"/>
          </w:tcPr>
          <w:p w14:paraId="51090680"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First </w:t>
            </w:r>
          </w:p>
        </w:tc>
        <w:tc>
          <w:tcPr>
            <w:tcW w:w="805" w:type="dxa"/>
            <w:vAlign w:val="center"/>
          </w:tcPr>
          <w:p w14:paraId="624B4686"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Second </w:t>
            </w:r>
          </w:p>
        </w:tc>
        <w:tc>
          <w:tcPr>
            <w:tcW w:w="739" w:type="dxa"/>
            <w:vAlign w:val="center"/>
          </w:tcPr>
          <w:p w14:paraId="7CDD5D57"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Third </w:t>
            </w:r>
          </w:p>
        </w:tc>
        <w:tc>
          <w:tcPr>
            <w:tcW w:w="750" w:type="dxa"/>
            <w:vAlign w:val="center"/>
          </w:tcPr>
          <w:p w14:paraId="5352CA91"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Fourth </w:t>
            </w:r>
          </w:p>
        </w:tc>
        <w:tc>
          <w:tcPr>
            <w:tcW w:w="740" w:type="dxa"/>
            <w:vAlign w:val="center"/>
          </w:tcPr>
          <w:p w14:paraId="2A31EF2C"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Fifth </w:t>
            </w:r>
          </w:p>
        </w:tc>
        <w:tc>
          <w:tcPr>
            <w:tcW w:w="740" w:type="dxa"/>
            <w:vAlign w:val="center"/>
          </w:tcPr>
          <w:p w14:paraId="58B1444C"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Sixth </w:t>
            </w:r>
          </w:p>
        </w:tc>
        <w:tc>
          <w:tcPr>
            <w:tcW w:w="861" w:type="dxa"/>
            <w:vAlign w:val="center"/>
          </w:tcPr>
          <w:p w14:paraId="2396053B"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Seventh </w:t>
            </w:r>
          </w:p>
        </w:tc>
        <w:tc>
          <w:tcPr>
            <w:tcW w:w="750" w:type="dxa"/>
            <w:vAlign w:val="center"/>
          </w:tcPr>
          <w:p w14:paraId="4D53784F"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Eighth </w:t>
            </w:r>
          </w:p>
        </w:tc>
        <w:tc>
          <w:tcPr>
            <w:tcW w:w="740" w:type="dxa"/>
            <w:vAlign w:val="center"/>
          </w:tcPr>
          <w:p w14:paraId="163B3A4E"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Ninth </w:t>
            </w:r>
          </w:p>
        </w:tc>
        <w:tc>
          <w:tcPr>
            <w:tcW w:w="740" w:type="dxa"/>
            <w:vAlign w:val="center"/>
          </w:tcPr>
          <w:p w14:paraId="79388060" w14:textId="77777777" w:rsidR="00683EFA" w:rsidRPr="00EF4C42" w:rsidRDefault="00683EFA" w:rsidP="00683EFA">
            <w:pPr>
              <w:pStyle w:val="ListParagraph"/>
              <w:spacing w:line="360" w:lineRule="auto"/>
              <w:ind w:left="0" w:right="-284"/>
              <w:rPr>
                <w:rFonts w:asciiTheme="majorBidi" w:hAnsiTheme="majorBidi" w:cstheme="majorBidi"/>
                <w:sz w:val="20"/>
                <w:szCs w:val="20"/>
              </w:rPr>
            </w:pPr>
            <w:r>
              <w:rPr>
                <w:rFonts w:asciiTheme="majorBidi" w:hAnsiTheme="majorBidi" w:cstheme="majorBidi"/>
                <w:sz w:val="20"/>
                <w:szCs w:val="20"/>
              </w:rPr>
              <w:t xml:space="preserve">Tenth </w:t>
            </w:r>
          </w:p>
        </w:tc>
      </w:tr>
      <w:tr w:rsidR="00683EFA" w:rsidRPr="00EF4C42" w14:paraId="05B0366F" w14:textId="77777777" w:rsidTr="00683EFA">
        <w:trPr>
          <w:trHeight w:val="236"/>
        </w:trPr>
        <w:tc>
          <w:tcPr>
            <w:tcW w:w="1351" w:type="dxa"/>
            <w:vAlign w:val="center"/>
          </w:tcPr>
          <w:p w14:paraId="651BEFD8" w14:textId="77777777" w:rsidR="00683EFA" w:rsidRPr="00EF4C42" w:rsidRDefault="00683EFA" w:rsidP="00683EFA">
            <w:pPr>
              <w:pStyle w:val="ListParagraph"/>
              <w:spacing w:line="360" w:lineRule="auto"/>
              <w:ind w:left="0" w:right="-284"/>
              <w:jc w:val="center"/>
              <w:rPr>
                <w:rFonts w:asciiTheme="majorBidi" w:hAnsiTheme="majorBidi" w:cstheme="majorBidi"/>
                <w:sz w:val="18"/>
                <w:szCs w:val="18"/>
              </w:rPr>
            </w:pPr>
            <w:r w:rsidRPr="00EF4C42">
              <w:rPr>
                <w:rFonts w:asciiTheme="majorBidi" w:hAnsiTheme="majorBidi" w:cstheme="majorBidi"/>
                <w:sz w:val="18"/>
                <w:szCs w:val="18"/>
              </w:rPr>
              <w:t>Total samples</w:t>
            </w:r>
          </w:p>
        </w:tc>
        <w:tc>
          <w:tcPr>
            <w:tcW w:w="7674" w:type="dxa"/>
            <w:gridSpan w:val="10"/>
            <w:vAlign w:val="center"/>
          </w:tcPr>
          <w:p w14:paraId="7BCD151F"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10</w:t>
            </w:r>
          </w:p>
        </w:tc>
      </w:tr>
      <w:tr w:rsidR="00683EFA" w:rsidRPr="00EF4C42" w14:paraId="23FCF981" w14:textId="77777777" w:rsidTr="00683EFA">
        <w:trPr>
          <w:trHeight w:val="438"/>
        </w:trPr>
        <w:tc>
          <w:tcPr>
            <w:tcW w:w="1351" w:type="dxa"/>
            <w:vAlign w:val="center"/>
          </w:tcPr>
          <w:p w14:paraId="5424F0A7" w14:textId="77777777" w:rsidR="00683EFA" w:rsidRPr="00EF4C42" w:rsidRDefault="00683EFA" w:rsidP="00683EFA">
            <w:pPr>
              <w:pStyle w:val="ListParagraph"/>
              <w:spacing w:line="360" w:lineRule="auto"/>
              <w:ind w:left="0" w:right="-284"/>
              <w:jc w:val="center"/>
              <w:rPr>
                <w:rFonts w:asciiTheme="majorBidi" w:hAnsiTheme="majorBidi" w:cstheme="majorBidi"/>
                <w:sz w:val="18"/>
                <w:szCs w:val="18"/>
              </w:rPr>
            </w:pPr>
            <w:r w:rsidRPr="00EF4C42">
              <w:rPr>
                <w:rFonts w:asciiTheme="majorBidi" w:hAnsiTheme="majorBidi" w:cstheme="majorBidi"/>
                <w:sz w:val="18"/>
                <w:szCs w:val="18"/>
              </w:rPr>
              <w:t>Positive samples</w:t>
            </w:r>
          </w:p>
        </w:tc>
        <w:tc>
          <w:tcPr>
            <w:tcW w:w="809" w:type="dxa"/>
            <w:vAlign w:val="center"/>
          </w:tcPr>
          <w:p w14:paraId="28311694" w14:textId="77777777" w:rsidR="00683EFA"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1</w:t>
            </w:r>
          </w:p>
        </w:tc>
        <w:tc>
          <w:tcPr>
            <w:tcW w:w="805" w:type="dxa"/>
            <w:vAlign w:val="center"/>
          </w:tcPr>
          <w:p w14:paraId="7E3BF26B"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0</w:t>
            </w:r>
          </w:p>
        </w:tc>
        <w:tc>
          <w:tcPr>
            <w:tcW w:w="739" w:type="dxa"/>
            <w:vAlign w:val="center"/>
          </w:tcPr>
          <w:p w14:paraId="5CCFFE16"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0</w:t>
            </w:r>
          </w:p>
        </w:tc>
        <w:tc>
          <w:tcPr>
            <w:tcW w:w="750" w:type="dxa"/>
            <w:vAlign w:val="center"/>
          </w:tcPr>
          <w:p w14:paraId="32537EB7"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0</w:t>
            </w:r>
          </w:p>
        </w:tc>
        <w:tc>
          <w:tcPr>
            <w:tcW w:w="740" w:type="dxa"/>
            <w:vAlign w:val="center"/>
          </w:tcPr>
          <w:p w14:paraId="4830FB76" w14:textId="77777777" w:rsidR="00683EFA"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2</w:t>
            </w:r>
          </w:p>
        </w:tc>
        <w:tc>
          <w:tcPr>
            <w:tcW w:w="740" w:type="dxa"/>
            <w:vAlign w:val="center"/>
          </w:tcPr>
          <w:p w14:paraId="1A2BB490"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0</w:t>
            </w:r>
          </w:p>
        </w:tc>
        <w:tc>
          <w:tcPr>
            <w:tcW w:w="861" w:type="dxa"/>
            <w:vAlign w:val="center"/>
          </w:tcPr>
          <w:p w14:paraId="19BAB1DC"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0</w:t>
            </w:r>
          </w:p>
        </w:tc>
        <w:tc>
          <w:tcPr>
            <w:tcW w:w="750" w:type="dxa"/>
            <w:vAlign w:val="center"/>
          </w:tcPr>
          <w:p w14:paraId="2A460B95" w14:textId="77777777" w:rsidR="00683EFA"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1</w:t>
            </w:r>
          </w:p>
        </w:tc>
        <w:tc>
          <w:tcPr>
            <w:tcW w:w="740" w:type="dxa"/>
            <w:vAlign w:val="center"/>
          </w:tcPr>
          <w:p w14:paraId="5C37119E" w14:textId="77777777" w:rsidR="00683EFA"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2</w:t>
            </w:r>
          </w:p>
        </w:tc>
        <w:tc>
          <w:tcPr>
            <w:tcW w:w="740" w:type="dxa"/>
            <w:vAlign w:val="center"/>
          </w:tcPr>
          <w:p w14:paraId="47ABC6F8"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Pr>
                <w:rFonts w:asciiTheme="majorBidi" w:hAnsiTheme="majorBidi" w:cstheme="majorBidi"/>
                <w:sz w:val="20"/>
                <w:szCs w:val="20"/>
              </w:rPr>
              <w:t>0</w:t>
            </w:r>
          </w:p>
        </w:tc>
      </w:tr>
      <w:tr w:rsidR="00683EFA" w:rsidRPr="00EF4C42" w14:paraId="496BCBC7" w14:textId="77777777" w:rsidTr="00683EFA">
        <w:tc>
          <w:tcPr>
            <w:tcW w:w="1351" w:type="dxa"/>
            <w:vAlign w:val="center"/>
          </w:tcPr>
          <w:p w14:paraId="3AFC826F" w14:textId="77777777" w:rsidR="00683EFA" w:rsidRPr="00EF4C42" w:rsidRDefault="00683EFA" w:rsidP="00683EFA">
            <w:pPr>
              <w:pStyle w:val="ListParagraph"/>
              <w:spacing w:line="360" w:lineRule="auto"/>
              <w:ind w:left="0" w:right="-284"/>
              <w:jc w:val="center"/>
              <w:rPr>
                <w:rFonts w:asciiTheme="majorBidi" w:hAnsiTheme="majorBidi" w:cstheme="majorBidi"/>
                <w:sz w:val="18"/>
                <w:szCs w:val="18"/>
              </w:rPr>
            </w:pPr>
            <w:r w:rsidRPr="00EF4C42">
              <w:rPr>
                <w:rFonts w:asciiTheme="majorBidi" w:hAnsiTheme="majorBidi" w:cstheme="majorBidi"/>
                <w:sz w:val="18"/>
                <w:szCs w:val="18"/>
              </w:rPr>
              <w:t>Positivity Percentage</w:t>
            </w:r>
          </w:p>
        </w:tc>
        <w:tc>
          <w:tcPr>
            <w:tcW w:w="809" w:type="dxa"/>
            <w:vAlign w:val="center"/>
          </w:tcPr>
          <w:p w14:paraId="0424BB7D"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10%</w:t>
            </w:r>
          </w:p>
        </w:tc>
        <w:tc>
          <w:tcPr>
            <w:tcW w:w="805" w:type="dxa"/>
            <w:vAlign w:val="center"/>
          </w:tcPr>
          <w:p w14:paraId="103951C0"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0%</w:t>
            </w:r>
          </w:p>
        </w:tc>
        <w:tc>
          <w:tcPr>
            <w:tcW w:w="739" w:type="dxa"/>
            <w:vAlign w:val="center"/>
          </w:tcPr>
          <w:p w14:paraId="0201F417"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0%</w:t>
            </w:r>
          </w:p>
        </w:tc>
        <w:tc>
          <w:tcPr>
            <w:tcW w:w="750" w:type="dxa"/>
            <w:vAlign w:val="center"/>
          </w:tcPr>
          <w:p w14:paraId="1FFDD8D2"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0%</w:t>
            </w:r>
          </w:p>
        </w:tc>
        <w:tc>
          <w:tcPr>
            <w:tcW w:w="740" w:type="dxa"/>
            <w:vAlign w:val="center"/>
          </w:tcPr>
          <w:p w14:paraId="6873A830"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20%</w:t>
            </w:r>
          </w:p>
        </w:tc>
        <w:tc>
          <w:tcPr>
            <w:tcW w:w="740" w:type="dxa"/>
            <w:vAlign w:val="center"/>
          </w:tcPr>
          <w:p w14:paraId="38081740"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0%</w:t>
            </w:r>
          </w:p>
        </w:tc>
        <w:tc>
          <w:tcPr>
            <w:tcW w:w="861" w:type="dxa"/>
            <w:vAlign w:val="center"/>
          </w:tcPr>
          <w:p w14:paraId="2970B59D"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0%</w:t>
            </w:r>
          </w:p>
        </w:tc>
        <w:tc>
          <w:tcPr>
            <w:tcW w:w="750" w:type="dxa"/>
            <w:vAlign w:val="center"/>
          </w:tcPr>
          <w:p w14:paraId="63F406D3"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10%</w:t>
            </w:r>
          </w:p>
        </w:tc>
        <w:tc>
          <w:tcPr>
            <w:tcW w:w="740" w:type="dxa"/>
            <w:vAlign w:val="center"/>
          </w:tcPr>
          <w:p w14:paraId="23B6AEBC"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20%</w:t>
            </w:r>
          </w:p>
        </w:tc>
        <w:tc>
          <w:tcPr>
            <w:tcW w:w="740" w:type="dxa"/>
            <w:vAlign w:val="center"/>
          </w:tcPr>
          <w:p w14:paraId="325A3338" w14:textId="77777777" w:rsidR="00683EFA" w:rsidRPr="00EF4C42" w:rsidRDefault="00683EFA" w:rsidP="00683EFA">
            <w:pPr>
              <w:pStyle w:val="ListParagraph"/>
              <w:spacing w:line="360" w:lineRule="auto"/>
              <w:ind w:left="0" w:right="-284"/>
              <w:jc w:val="center"/>
              <w:rPr>
                <w:rFonts w:asciiTheme="majorBidi" w:hAnsiTheme="majorBidi" w:cstheme="majorBidi"/>
                <w:sz w:val="20"/>
                <w:szCs w:val="20"/>
              </w:rPr>
            </w:pPr>
            <w:r w:rsidRPr="00EF4C42">
              <w:rPr>
                <w:rFonts w:asciiTheme="majorBidi" w:hAnsiTheme="majorBidi" w:cstheme="majorBidi"/>
                <w:sz w:val="20"/>
                <w:szCs w:val="20"/>
              </w:rPr>
              <w:t>0%</w:t>
            </w:r>
          </w:p>
        </w:tc>
      </w:tr>
    </w:tbl>
    <w:p w14:paraId="4775625E" w14:textId="77777777" w:rsidR="00416242" w:rsidRDefault="00416242" w:rsidP="00416242"/>
    <w:p w14:paraId="2AAF5AE7" w14:textId="77777777" w:rsidR="00332133" w:rsidRDefault="00416242" w:rsidP="00332133">
      <w:pPr>
        <w:spacing w:line="360" w:lineRule="auto"/>
        <w:ind w:right="-284"/>
        <w:rPr>
          <w:rFonts w:asciiTheme="majorBidi" w:hAnsiTheme="majorBidi" w:cstheme="majorBidi"/>
          <w:sz w:val="20"/>
          <w:szCs w:val="20"/>
        </w:rPr>
      </w:pPr>
      <w:r w:rsidRPr="004C126B">
        <w:rPr>
          <w:rFonts w:asciiTheme="majorBidi" w:hAnsiTheme="majorBidi" w:cstheme="majorBidi"/>
          <w:sz w:val="20"/>
          <w:szCs w:val="20"/>
        </w:rPr>
        <w:t xml:space="preserve">Figure (1) </w:t>
      </w:r>
      <w:r>
        <w:rPr>
          <w:rFonts w:asciiTheme="majorBidi" w:hAnsiTheme="majorBidi" w:cstheme="majorBidi"/>
          <w:sz w:val="20"/>
          <w:szCs w:val="20"/>
        </w:rPr>
        <w:t xml:space="preserve">positivity </w:t>
      </w:r>
      <w:r w:rsidRPr="004C126B">
        <w:rPr>
          <w:rFonts w:asciiTheme="majorBidi" w:hAnsiTheme="majorBidi" w:cstheme="majorBidi"/>
          <w:sz w:val="20"/>
          <w:szCs w:val="20"/>
        </w:rPr>
        <w:t xml:space="preserve">Percentage of </w:t>
      </w:r>
      <w:r w:rsidRPr="004C126B">
        <w:rPr>
          <w:rFonts w:asciiTheme="majorBidi" w:hAnsiTheme="majorBidi" w:cstheme="majorBidi"/>
          <w:i/>
          <w:iCs/>
          <w:sz w:val="20"/>
          <w:szCs w:val="20"/>
        </w:rPr>
        <w:t>Salmonella</w:t>
      </w:r>
    </w:p>
    <w:p w14:paraId="534D5F5C" w14:textId="226F80DD" w:rsidR="00416242" w:rsidRPr="00332133" w:rsidRDefault="00683EFA" w:rsidP="00332133">
      <w:pPr>
        <w:spacing w:line="360" w:lineRule="auto"/>
        <w:ind w:right="-284"/>
        <w:rPr>
          <w:rFonts w:asciiTheme="majorBidi" w:hAnsiTheme="majorBidi" w:cstheme="majorBidi"/>
          <w:sz w:val="20"/>
          <w:szCs w:val="20"/>
        </w:rPr>
      </w:pPr>
      <w:r>
        <w:rPr>
          <w:noProof/>
        </w:rPr>
        <w:drawing>
          <wp:anchor distT="0" distB="0" distL="114300" distR="114300" simplePos="0" relativeHeight="251663360" behindDoc="1" locked="0" layoutInCell="1" allowOverlap="1" wp14:anchorId="474A4E7E" wp14:editId="08B205ED">
            <wp:simplePos x="0" y="0"/>
            <wp:positionH relativeFrom="margin">
              <wp:posOffset>685800</wp:posOffset>
            </wp:positionH>
            <wp:positionV relativeFrom="paragraph">
              <wp:posOffset>145870</wp:posOffset>
            </wp:positionV>
            <wp:extent cx="4572000" cy="2187756"/>
            <wp:effectExtent l="0" t="0" r="0" b="3175"/>
            <wp:wrapNone/>
            <wp:docPr id="5" name="Chart 5">
              <a:extLst xmlns:a="http://schemas.openxmlformats.org/drawingml/2006/main">
                <a:ext uri="{FF2B5EF4-FFF2-40B4-BE49-F238E27FC236}">
                  <a16:creationId xmlns:a16="http://schemas.microsoft.com/office/drawing/2014/main" id="{BC6381CD-DCC6-44FA-A069-3CE6C3F68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A503B8A" w14:textId="77777777" w:rsidR="00416242" w:rsidRDefault="00416242" w:rsidP="00416242"/>
    <w:p w14:paraId="53090548" w14:textId="77777777" w:rsidR="00416242" w:rsidRDefault="00416242" w:rsidP="00416242"/>
    <w:p w14:paraId="1C1C876E" w14:textId="77777777" w:rsidR="00416242" w:rsidRDefault="00416242" w:rsidP="00416242"/>
    <w:p w14:paraId="2035D411" w14:textId="77777777" w:rsidR="005013B0" w:rsidRDefault="005013B0" w:rsidP="00416242"/>
    <w:p w14:paraId="4C154B25" w14:textId="77777777" w:rsidR="00416242" w:rsidRPr="00C752D3" w:rsidRDefault="00C752D3" w:rsidP="00C752D3">
      <w:pPr>
        <w:spacing w:line="240" w:lineRule="auto"/>
        <w:ind w:right="-284"/>
        <w:jc w:val="both"/>
        <w:rPr>
          <w:rFonts w:asciiTheme="majorBidi" w:hAnsiTheme="majorBidi" w:cstheme="majorBidi"/>
          <w:sz w:val="28"/>
          <w:szCs w:val="28"/>
        </w:rPr>
      </w:pPr>
      <w:r w:rsidRPr="00C752D3">
        <w:rPr>
          <w:rFonts w:asciiTheme="majorBidi" w:hAnsiTheme="majorBidi" w:cstheme="majorBidi"/>
          <w:sz w:val="28"/>
          <w:szCs w:val="28"/>
        </w:rPr>
        <w:lastRenderedPageBreak/>
        <w:t xml:space="preserve">3.2. </w:t>
      </w:r>
      <w:r w:rsidR="00416242" w:rsidRPr="00C752D3">
        <w:rPr>
          <w:rFonts w:asciiTheme="majorBidi" w:hAnsiTheme="majorBidi" w:cstheme="majorBidi"/>
          <w:sz w:val="28"/>
          <w:szCs w:val="28"/>
        </w:rPr>
        <w:t xml:space="preserve">Morphological and biochemical features of suspected </w:t>
      </w:r>
      <w:r w:rsidR="00416242" w:rsidRPr="00C752D3">
        <w:rPr>
          <w:rFonts w:asciiTheme="majorBidi" w:hAnsiTheme="majorBidi" w:cstheme="majorBidi"/>
          <w:i/>
          <w:iCs/>
          <w:sz w:val="28"/>
          <w:szCs w:val="28"/>
        </w:rPr>
        <w:t>Salmonella</w:t>
      </w:r>
      <w:r w:rsidR="00416242" w:rsidRPr="00C752D3">
        <w:rPr>
          <w:rFonts w:asciiTheme="majorBidi" w:hAnsiTheme="majorBidi" w:cstheme="majorBidi"/>
          <w:sz w:val="28"/>
          <w:szCs w:val="28"/>
        </w:rPr>
        <w:t xml:space="preserve"> sp.</w:t>
      </w:r>
    </w:p>
    <w:p w14:paraId="67F0A268" w14:textId="7329DA58" w:rsidR="00416242" w:rsidRPr="00ED0201" w:rsidRDefault="00416242" w:rsidP="00C752D3">
      <w:pPr>
        <w:autoSpaceDE w:val="0"/>
        <w:autoSpaceDN w:val="0"/>
        <w:adjustRightInd w:val="0"/>
        <w:spacing w:after="0" w:line="240" w:lineRule="auto"/>
        <w:ind w:right="-149" w:firstLine="720"/>
        <w:jc w:val="both"/>
        <w:rPr>
          <w:rFonts w:asciiTheme="majorBidi" w:hAnsiTheme="majorBidi" w:cstheme="majorBidi"/>
          <w:sz w:val="24"/>
          <w:szCs w:val="24"/>
        </w:rPr>
      </w:pPr>
      <w:r>
        <w:rPr>
          <w:rFonts w:asciiTheme="majorBidi" w:hAnsiTheme="majorBidi" w:cstheme="majorBidi"/>
          <w:sz w:val="24"/>
          <w:szCs w:val="24"/>
          <w:lang w:bidi="ar-EG"/>
        </w:rPr>
        <w:t>As shown by photograph (</w:t>
      </w:r>
      <w:r w:rsidR="003F79C9">
        <w:rPr>
          <w:rFonts w:asciiTheme="majorBidi" w:hAnsiTheme="majorBidi" w:cstheme="majorBidi"/>
          <w:sz w:val="24"/>
          <w:szCs w:val="24"/>
          <w:lang w:bidi="ar-EG"/>
        </w:rPr>
        <w:t>1</w:t>
      </w:r>
      <w:r>
        <w:rPr>
          <w:rFonts w:asciiTheme="majorBidi" w:hAnsiTheme="majorBidi" w:cstheme="majorBidi"/>
          <w:sz w:val="24"/>
          <w:szCs w:val="24"/>
          <w:lang w:bidi="ar-EG"/>
        </w:rPr>
        <w:t xml:space="preserve">), </w:t>
      </w:r>
      <w:r w:rsidRPr="00ED0201">
        <w:rPr>
          <w:rFonts w:asciiTheme="majorBidi" w:hAnsiTheme="majorBidi" w:cstheme="majorBidi"/>
          <w:sz w:val="24"/>
          <w:szCs w:val="24"/>
          <w:lang w:bidi="ar-EG"/>
        </w:rPr>
        <w:t>On XLD agar medium, s</w:t>
      </w:r>
      <w:r w:rsidRPr="00ED0201">
        <w:rPr>
          <w:rFonts w:asciiTheme="majorBidi" w:hAnsiTheme="majorBidi" w:cstheme="majorBidi"/>
          <w:sz w:val="24"/>
          <w:szCs w:val="24"/>
        </w:rPr>
        <w:t xml:space="preserve">uspected </w:t>
      </w:r>
      <w:r w:rsidRPr="00ED0201">
        <w:rPr>
          <w:rFonts w:asciiTheme="majorBidi" w:hAnsiTheme="majorBidi" w:cstheme="majorBidi"/>
          <w:i/>
          <w:iCs/>
          <w:sz w:val="24"/>
          <w:szCs w:val="24"/>
        </w:rPr>
        <w:t>Salmonella</w:t>
      </w:r>
      <w:r w:rsidRPr="00ED0201">
        <w:rPr>
          <w:rFonts w:asciiTheme="majorBidi" w:hAnsiTheme="majorBidi" w:cstheme="majorBidi"/>
          <w:sz w:val="24"/>
          <w:szCs w:val="24"/>
        </w:rPr>
        <w:t xml:space="preserve"> grew as </w:t>
      </w:r>
      <w:r w:rsidRPr="00ED0201">
        <w:rPr>
          <w:rFonts w:asciiTheme="majorBidi" w:hAnsiTheme="majorBidi" w:cstheme="majorBidi"/>
          <w:sz w:val="24"/>
          <w:szCs w:val="24"/>
          <w:lang w:bidi="ar-EG"/>
        </w:rPr>
        <w:t xml:space="preserve">pinkish colonies with or without black center. </w:t>
      </w:r>
      <w:r w:rsidRPr="00ED0201">
        <w:rPr>
          <w:rFonts w:asciiTheme="majorBidi" w:hAnsiTheme="majorBidi" w:cstheme="majorBidi"/>
          <w:sz w:val="24"/>
          <w:szCs w:val="24"/>
        </w:rPr>
        <w:t>on nutrient agar</w:t>
      </w:r>
      <w:r w:rsidRPr="00ED0201">
        <w:rPr>
          <w:rFonts w:asciiTheme="majorBidi" w:hAnsiTheme="majorBidi" w:cstheme="majorBidi"/>
          <w:sz w:val="24"/>
          <w:szCs w:val="24"/>
          <w:lang w:bidi="ar-EG"/>
        </w:rPr>
        <w:t>, isolates showed</w:t>
      </w:r>
      <w:r w:rsidRPr="00ED0201">
        <w:rPr>
          <w:rFonts w:asciiTheme="majorBidi" w:hAnsiTheme="majorBidi" w:cstheme="majorBidi"/>
          <w:sz w:val="24"/>
          <w:szCs w:val="24"/>
        </w:rPr>
        <w:t xml:space="preserve"> circular, raised, entire, colorless and translucent colonies, rod shaped gram negative and motile bacterium. According to biochemical tests, </w:t>
      </w:r>
      <w:r w:rsidRPr="00ED0201">
        <w:rPr>
          <w:rFonts w:asciiTheme="majorBidi" w:hAnsiTheme="majorBidi" w:cstheme="majorBidi"/>
          <w:i/>
          <w:iCs/>
          <w:sz w:val="24"/>
          <w:szCs w:val="24"/>
        </w:rPr>
        <w:t>Salmonella</w:t>
      </w:r>
      <w:r w:rsidRPr="00ED0201">
        <w:rPr>
          <w:rFonts w:asciiTheme="majorBidi" w:hAnsiTheme="majorBidi" w:cstheme="majorBidi"/>
          <w:sz w:val="24"/>
          <w:szCs w:val="24"/>
        </w:rPr>
        <w:t xml:space="preserve"> sp. showed as negative indole production, negative Methyl Red production, negative Urease production, negative VP production, positive Citrate utilization and positive Nitrate and </w:t>
      </w:r>
      <w:r>
        <w:rPr>
          <w:rFonts w:asciiTheme="majorBidi" w:hAnsiTheme="majorBidi" w:cstheme="majorBidi"/>
          <w:sz w:val="24"/>
          <w:szCs w:val="24"/>
        </w:rPr>
        <w:t>C</w:t>
      </w:r>
      <w:r w:rsidRPr="00ED0201">
        <w:rPr>
          <w:rFonts w:asciiTheme="majorBidi" w:hAnsiTheme="majorBidi" w:cstheme="majorBidi"/>
          <w:sz w:val="24"/>
          <w:szCs w:val="24"/>
        </w:rPr>
        <w:t>atalase production</w:t>
      </w:r>
      <w:r>
        <w:rPr>
          <w:rFonts w:asciiTheme="majorBidi" w:hAnsiTheme="majorBidi" w:cstheme="majorBidi"/>
          <w:sz w:val="24"/>
          <w:szCs w:val="24"/>
        </w:rPr>
        <w:t>.</w:t>
      </w:r>
    </w:p>
    <w:p w14:paraId="15935310" w14:textId="77777777" w:rsidR="00416242" w:rsidRPr="00ED0201" w:rsidRDefault="00416242" w:rsidP="00416242">
      <w:pPr>
        <w:spacing w:line="240" w:lineRule="auto"/>
        <w:rPr>
          <w:sz w:val="24"/>
          <w:szCs w:val="24"/>
        </w:rPr>
      </w:pPr>
    </w:p>
    <w:p w14:paraId="152E5D42" w14:textId="2CF430E0" w:rsidR="00416242" w:rsidRPr="00332133" w:rsidRDefault="00416242" w:rsidP="00332133">
      <w:pPr>
        <w:autoSpaceDE w:val="0"/>
        <w:autoSpaceDN w:val="0"/>
        <w:adjustRightInd w:val="0"/>
        <w:spacing w:after="0" w:line="240" w:lineRule="auto"/>
        <w:ind w:right="-149"/>
        <w:jc w:val="both"/>
        <w:rPr>
          <w:rFonts w:asciiTheme="majorBidi" w:hAnsiTheme="majorBidi" w:cstheme="majorBidi"/>
          <w:sz w:val="20"/>
          <w:szCs w:val="20"/>
          <w:lang w:bidi="ar-EG"/>
        </w:rPr>
      </w:pPr>
      <w:r w:rsidRPr="00ED0201">
        <w:rPr>
          <w:rFonts w:asciiTheme="majorBidi" w:hAnsiTheme="majorBidi" w:cstheme="majorBidi"/>
          <w:sz w:val="20"/>
          <w:szCs w:val="20"/>
          <w:lang w:bidi="ar-EG"/>
        </w:rPr>
        <w:t xml:space="preserve">Photo (1): Shows suspected </w:t>
      </w:r>
      <w:r w:rsidRPr="00ED0201">
        <w:rPr>
          <w:rFonts w:asciiTheme="majorBidi" w:hAnsiTheme="majorBidi" w:cstheme="majorBidi"/>
          <w:i/>
          <w:iCs/>
          <w:sz w:val="20"/>
          <w:szCs w:val="20"/>
          <w:lang w:bidi="ar-EG"/>
        </w:rPr>
        <w:t>Salmonella</w:t>
      </w:r>
      <w:r>
        <w:rPr>
          <w:rFonts w:asciiTheme="majorBidi" w:hAnsiTheme="majorBidi" w:cstheme="majorBidi"/>
          <w:i/>
          <w:iCs/>
          <w:sz w:val="20"/>
          <w:szCs w:val="20"/>
          <w:lang w:bidi="ar-EG"/>
        </w:rPr>
        <w:t xml:space="preserve"> </w:t>
      </w:r>
      <w:r w:rsidRPr="00ED0201">
        <w:rPr>
          <w:rFonts w:asciiTheme="majorBidi" w:hAnsiTheme="majorBidi" w:cstheme="majorBidi"/>
          <w:sz w:val="20"/>
          <w:szCs w:val="20"/>
          <w:lang w:bidi="ar-EG"/>
        </w:rPr>
        <w:t>isolate grown on</w:t>
      </w:r>
      <w:r>
        <w:rPr>
          <w:rFonts w:asciiTheme="majorBidi" w:hAnsiTheme="majorBidi" w:cstheme="majorBidi"/>
          <w:sz w:val="20"/>
          <w:szCs w:val="20"/>
          <w:lang w:bidi="ar-EG"/>
        </w:rPr>
        <w:t xml:space="preserve"> </w:t>
      </w:r>
      <w:r w:rsidRPr="00ED0201">
        <w:rPr>
          <w:rFonts w:asciiTheme="majorBidi" w:hAnsiTheme="majorBidi" w:cstheme="majorBidi"/>
          <w:sz w:val="20"/>
          <w:szCs w:val="20"/>
          <w:lang w:bidi="ar-EG"/>
        </w:rPr>
        <w:t>XLD agar producing pinkish colonies with or without black center.</w:t>
      </w:r>
      <w:r w:rsidRPr="00741776">
        <w:rPr>
          <w:rFonts w:asciiTheme="majorBidi" w:hAnsiTheme="majorBidi" w:cstheme="majorBidi"/>
          <w:b/>
          <w:bCs/>
          <w:noProof/>
          <w:sz w:val="28"/>
          <w:szCs w:val="28"/>
        </w:rPr>
        <w:drawing>
          <wp:anchor distT="0" distB="0" distL="114300" distR="114300" simplePos="0" relativeHeight="251664384" behindDoc="1" locked="0" layoutInCell="1" allowOverlap="1" wp14:anchorId="309A19E2" wp14:editId="22DFC334">
            <wp:simplePos x="0" y="0"/>
            <wp:positionH relativeFrom="margin">
              <wp:posOffset>1153275</wp:posOffset>
            </wp:positionH>
            <wp:positionV relativeFrom="paragraph">
              <wp:posOffset>482773</wp:posOffset>
            </wp:positionV>
            <wp:extent cx="3548722" cy="1999384"/>
            <wp:effectExtent l="152400" t="152400" r="356870" b="363220"/>
            <wp:wrapNone/>
            <wp:docPr id="34821" name="Picture 1" descr="C:\Documents and Settings\Administrator\My Documents\Downloads\sal on xld.JPG">
              <a:extLst xmlns:a="http://schemas.openxmlformats.org/drawingml/2006/main">
                <a:ext uri="{FF2B5EF4-FFF2-40B4-BE49-F238E27FC236}">
                  <a16:creationId xmlns:a16="http://schemas.microsoft.com/office/drawing/2014/main" id="{88669463-86BF-4DCB-9408-B4D3B34EC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1" descr="C:\Documents and Settings\Administrator\My Documents\Downloads\sal on xld.JPG">
                      <a:extLst>
                        <a:ext uri="{FF2B5EF4-FFF2-40B4-BE49-F238E27FC236}">
                          <a16:creationId xmlns:a16="http://schemas.microsoft.com/office/drawing/2014/main" id="{88669463-86BF-4DCB-9408-B4D3B34EC565}"/>
                        </a:ext>
                      </a:extLs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023" t="25053" r="55481" b="29556"/>
                    <a:stretch/>
                  </pic:blipFill>
                  <pic:spPr bwMode="auto">
                    <a:xfrm>
                      <a:off x="0" y="0"/>
                      <a:ext cx="3548722" cy="19993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C6300" w14:textId="77777777" w:rsidR="00416242" w:rsidRPr="00F9175C" w:rsidRDefault="00416242" w:rsidP="00416242"/>
    <w:p w14:paraId="0C2ECF6B" w14:textId="77777777" w:rsidR="00416242" w:rsidRPr="00F9175C" w:rsidRDefault="00416242" w:rsidP="00416242"/>
    <w:p w14:paraId="7AD7FC3B" w14:textId="77777777" w:rsidR="00416242" w:rsidRPr="00F9175C" w:rsidRDefault="00416242" w:rsidP="00416242"/>
    <w:p w14:paraId="4AF464C2" w14:textId="77777777" w:rsidR="00416242" w:rsidRPr="00F9175C" w:rsidRDefault="00416242" w:rsidP="00416242"/>
    <w:p w14:paraId="1CCA5419" w14:textId="77777777" w:rsidR="00416242" w:rsidRPr="00F9175C" w:rsidRDefault="00416242" w:rsidP="00416242"/>
    <w:p w14:paraId="190912F5" w14:textId="77777777" w:rsidR="00416242" w:rsidRPr="00F9175C" w:rsidRDefault="00416242" w:rsidP="00416242"/>
    <w:p w14:paraId="0C290C9C" w14:textId="77777777" w:rsidR="00416242" w:rsidRPr="00F9175C" w:rsidRDefault="00416242" w:rsidP="00416242"/>
    <w:p w14:paraId="1DD57AB7" w14:textId="77777777" w:rsidR="00416242" w:rsidRPr="00F9175C" w:rsidRDefault="00416242" w:rsidP="00416242"/>
    <w:p w14:paraId="21D1813E" w14:textId="77777777" w:rsidR="00416242" w:rsidRPr="00C752D3" w:rsidRDefault="00C752D3" w:rsidP="00C752D3">
      <w:pPr>
        <w:autoSpaceDE w:val="0"/>
        <w:autoSpaceDN w:val="0"/>
        <w:adjustRightInd w:val="0"/>
        <w:spacing w:after="0" w:line="360" w:lineRule="auto"/>
        <w:jc w:val="both"/>
        <w:rPr>
          <w:rFonts w:asciiTheme="majorBidi" w:hAnsiTheme="majorBidi" w:cstheme="majorBidi"/>
          <w:sz w:val="24"/>
          <w:szCs w:val="24"/>
        </w:rPr>
      </w:pPr>
      <w:r w:rsidRPr="00C752D3">
        <w:rPr>
          <w:rFonts w:asciiTheme="majorBidi" w:hAnsiTheme="majorBidi" w:cstheme="majorBidi"/>
          <w:sz w:val="28"/>
          <w:szCs w:val="28"/>
        </w:rPr>
        <w:t>3.3. Serological</w:t>
      </w:r>
      <w:r w:rsidR="00416242" w:rsidRPr="00C752D3">
        <w:rPr>
          <w:rFonts w:asciiTheme="majorBidi" w:hAnsiTheme="majorBidi" w:cstheme="majorBidi"/>
          <w:sz w:val="28"/>
          <w:szCs w:val="28"/>
        </w:rPr>
        <w:t xml:space="preserve"> confirmation of suspected salmonella sp.</w:t>
      </w:r>
    </w:p>
    <w:p w14:paraId="7D57FB4A" w14:textId="77777777" w:rsidR="00416242" w:rsidRPr="00B26CFB" w:rsidRDefault="00416242" w:rsidP="00C752D3">
      <w:pPr>
        <w:pStyle w:val="ListParagraph"/>
        <w:autoSpaceDE w:val="0"/>
        <w:autoSpaceDN w:val="0"/>
        <w:adjustRightInd w:val="0"/>
        <w:spacing w:after="0" w:line="360" w:lineRule="auto"/>
        <w:ind w:left="0" w:firstLine="720"/>
        <w:jc w:val="both"/>
        <w:rPr>
          <w:rFonts w:asciiTheme="majorBidi" w:hAnsiTheme="majorBidi" w:cstheme="majorBidi"/>
          <w:sz w:val="24"/>
          <w:szCs w:val="24"/>
        </w:rPr>
      </w:pPr>
      <w:r w:rsidRPr="00B26CFB">
        <w:rPr>
          <w:rFonts w:asciiTheme="majorBidi" w:hAnsiTheme="majorBidi" w:cstheme="majorBidi"/>
          <w:sz w:val="24"/>
          <w:szCs w:val="24"/>
        </w:rPr>
        <w:t xml:space="preserve">For detection </w:t>
      </w:r>
      <w:r w:rsidRPr="00B26CFB">
        <w:rPr>
          <w:rFonts w:asciiTheme="majorBidi" w:hAnsiTheme="majorBidi" w:cstheme="majorBidi"/>
          <w:i/>
          <w:iCs/>
          <w:sz w:val="24"/>
          <w:szCs w:val="24"/>
        </w:rPr>
        <w:t>S</w:t>
      </w:r>
      <w:r w:rsidRPr="00B26CFB">
        <w:rPr>
          <w:rFonts w:asciiTheme="majorBidi" w:hAnsiTheme="majorBidi" w:cstheme="majorBidi"/>
          <w:i/>
          <w:iCs/>
          <w:sz w:val="28"/>
          <w:szCs w:val="28"/>
        </w:rPr>
        <w:t>almonella</w:t>
      </w:r>
      <w:r w:rsidRPr="00B26CFB">
        <w:rPr>
          <w:rFonts w:asciiTheme="majorBidi" w:hAnsiTheme="majorBidi" w:cstheme="majorBidi"/>
          <w:sz w:val="28"/>
          <w:szCs w:val="28"/>
        </w:rPr>
        <w:t xml:space="preserve"> </w:t>
      </w:r>
      <w:r w:rsidRPr="00B26CFB">
        <w:rPr>
          <w:rFonts w:asciiTheme="majorBidi" w:hAnsiTheme="majorBidi" w:cstheme="majorBidi"/>
          <w:sz w:val="24"/>
          <w:szCs w:val="24"/>
        </w:rPr>
        <w:t>serotyping, serological confirmation test was performed. As listed in table (</w:t>
      </w:r>
      <w:r w:rsidR="005013B0">
        <w:rPr>
          <w:rFonts w:asciiTheme="majorBidi" w:hAnsiTheme="majorBidi" w:cstheme="majorBidi"/>
          <w:sz w:val="24"/>
          <w:szCs w:val="24"/>
        </w:rPr>
        <w:t>3</w:t>
      </w:r>
      <w:r w:rsidRPr="00B26CFB">
        <w:rPr>
          <w:rFonts w:asciiTheme="majorBidi" w:hAnsiTheme="majorBidi" w:cstheme="majorBidi"/>
          <w:sz w:val="24"/>
          <w:szCs w:val="24"/>
        </w:rPr>
        <w:t xml:space="preserve">), different </w:t>
      </w:r>
      <w:r w:rsidRPr="00B26CFB">
        <w:rPr>
          <w:rFonts w:asciiTheme="majorBidi" w:hAnsiTheme="majorBidi" w:cstheme="majorBidi"/>
          <w:i/>
          <w:iCs/>
          <w:sz w:val="24"/>
          <w:szCs w:val="24"/>
        </w:rPr>
        <w:t>S</w:t>
      </w:r>
      <w:r w:rsidRPr="00B26CFB">
        <w:rPr>
          <w:rFonts w:asciiTheme="majorBidi" w:hAnsiTheme="majorBidi" w:cstheme="majorBidi"/>
          <w:i/>
          <w:iCs/>
          <w:sz w:val="28"/>
          <w:szCs w:val="28"/>
        </w:rPr>
        <w:t>almonella</w:t>
      </w:r>
      <w:r w:rsidRPr="00B26CFB">
        <w:rPr>
          <w:rFonts w:asciiTheme="majorBidi" w:hAnsiTheme="majorBidi" w:cstheme="majorBidi"/>
          <w:sz w:val="28"/>
          <w:szCs w:val="28"/>
        </w:rPr>
        <w:t xml:space="preserve"> </w:t>
      </w:r>
      <w:r>
        <w:rPr>
          <w:rFonts w:asciiTheme="majorBidi" w:hAnsiTheme="majorBidi" w:cstheme="majorBidi"/>
          <w:sz w:val="24"/>
          <w:szCs w:val="24"/>
        </w:rPr>
        <w:t xml:space="preserve">serotypes were monitored. Interestingly, </w:t>
      </w:r>
      <w:r w:rsidRPr="00B26CFB">
        <w:rPr>
          <w:rFonts w:asciiTheme="majorBidi" w:hAnsiTheme="majorBidi" w:cstheme="majorBidi"/>
          <w:i/>
          <w:iCs/>
          <w:sz w:val="24"/>
          <w:szCs w:val="24"/>
        </w:rPr>
        <w:t>S</w:t>
      </w:r>
      <w:r w:rsidRPr="00B26CFB">
        <w:rPr>
          <w:rFonts w:asciiTheme="majorBidi" w:hAnsiTheme="majorBidi" w:cstheme="majorBidi"/>
          <w:i/>
          <w:iCs/>
          <w:sz w:val="28"/>
          <w:szCs w:val="28"/>
        </w:rPr>
        <w:t>almonella</w:t>
      </w:r>
      <w:r w:rsidRPr="00613F8C">
        <w:rPr>
          <w:rFonts w:asciiTheme="majorBidi" w:hAnsiTheme="majorBidi" w:cstheme="majorBidi"/>
          <w:sz w:val="24"/>
          <w:szCs w:val="24"/>
        </w:rPr>
        <w:t xml:space="preserve"> </w:t>
      </w:r>
      <w:r>
        <w:rPr>
          <w:rFonts w:asciiTheme="majorBidi" w:hAnsiTheme="majorBidi" w:cstheme="majorBidi"/>
          <w:sz w:val="24"/>
          <w:szCs w:val="24"/>
        </w:rPr>
        <w:t>serotype</w:t>
      </w:r>
      <w:r w:rsidRPr="00613F8C">
        <w:rPr>
          <w:rFonts w:asciiTheme="majorBidi" w:hAnsiTheme="majorBidi" w:cstheme="majorBidi"/>
          <w:sz w:val="24"/>
          <w:szCs w:val="24"/>
        </w:rPr>
        <w:t xml:space="preserve"> </w:t>
      </w:r>
      <w:r w:rsidRPr="00E17152">
        <w:rPr>
          <w:rFonts w:asciiTheme="majorBidi" w:hAnsiTheme="majorBidi" w:cstheme="majorBidi"/>
          <w:i/>
          <w:iCs/>
          <w:sz w:val="24"/>
          <w:szCs w:val="24"/>
        </w:rPr>
        <w:t>kentucky</w:t>
      </w:r>
      <w:r>
        <w:rPr>
          <w:rFonts w:asciiTheme="majorBidi" w:hAnsiTheme="majorBidi" w:cstheme="majorBidi"/>
          <w:sz w:val="24"/>
          <w:szCs w:val="24"/>
        </w:rPr>
        <w:t xml:space="preserve"> were isolated from first and fifth markets which confirm its spread comparing with other serotypes.   </w:t>
      </w:r>
    </w:p>
    <w:p w14:paraId="335048EF" w14:textId="77777777" w:rsidR="00416242" w:rsidRDefault="00416242" w:rsidP="00416242">
      <w:pPr>
        <w:pStyle w:val="ListParagraph"/>
        <w:autoSpaceDE w:val="0"/>
        <w:autoSpaceDN w:val="0"/>
        <w:adjustRightInd w:val="0"/>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 xml:space="preserve"> </w:t>
      </w:r>
    </w:p>
    <w:p w14:paraId="7A7A69DC" w14:textId="3DF88CF4" w:rsidR="00416242" w:rsidRPr="004C1981" w:rsidRDefault="00416242" w:rsidP="00332133">
      <w:pPr>
        <w:tabs>
          <w:tab w:val="left" w:pos="1060"/>
        </w:tabs>
      </w:pPr>
      <w:r>
        <w:rPr>
          <w:rFonts w:asciiTheme="majorBidi" w:hAnsiTheme="majorBidi" w:cstheme="majorBidi"/>
          <w:b/>
          <w:bCs/>
          <w:sz w:val="24"/>
          <w:szCs w:val="24"/>
          <w:lang w:bidi="ar-EG"/>
        </w:rPr>
        <w:t>Table</w:t>
      </w:r>
      <w:r w:rsidRPr="005525C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3)</w:t>
      </w:r>
      <w:r w:rsidRPr="005525C6">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S</w:t>
      </w:r>
      <w:r w:rsidRPr="00863B95">
        <w:rPr>
          <w:rFonts w:asciiTheme="majorBidi" w:hAnsiTheme="majorBidi" w:cstheme="majorBidi"/>
          <w:sz w:val="24"/>
          <w:szCs w:val="24"/>
        </w:rPr>
        <w:t xml:space="preserve">erological </w:t>
      </w:r>
      <w:r>
        <w:rPr>
          <w:rFonts w:asciiTheme="majorBidi" w:hAnsiTheme="majorBidi" w:cstheme="majorBidi"/>
          <w:sz w:val="24"/>
          <w:szCs w:val="24"/>
        </w:rPr>
        <w:t xml:space="preserve">confirmation of six </w:t>
      </w:r>
      <w:r w:rsidRPr="00741776">
        <w:rPr>
          <w:rFonts w:asciiTheme="majorBidi" w:hAnsiTheme="majorBidi" w:cstheme="majorBidi"/>
          <w:i/>
          <w:iCs/>
          <w:sz w:val="24"/>
          <w:szCs w:val="24"/>
        </w:rPr>
        <w:t>Salmonella</w:t>
      </w:r>
      <w:r>
        <w:rPr>
          <w:rFonts w:asciiTheme="majorBidi" w:hAnsiTheme="majorBidi" w:cstheme="majorBidi"/>
          <w:sz w:val="24"/>
          <w:szCs w:val="24"/>
        </w:rPr>
        <w:t xml:space="preserve"> isolates from different local markets. </w:t>
      </w:r>
    </w:p>
    <w:tbl>
      <w:tblPr>
        <w:tblStyle w:val="TableGrid"/>
        <w:tblW w:w="0" w:type="auto"/>
        <w:tblInd w:w="-142" w:type="dxa"/>
        <w:tblLook w:val="04A0" w:firstRow="1" w:lastRow="0" w:firstColumn="1" w:lastColumn="0" w:noHBand="0" w:noVBand="1"/>
      </w:tblPr>
      <w:tblGrid>
        <w:gridCol w:w="950"/>
        <w:gridCol w:w="2607"/>
        <w:gridCol w:w="5532"/>
      </w:tblGrid>
      <w:tr w:rsidR="00416242" w14:paraId="54CAF30F" w14:textId="77777777" w:rsidTr="00AF4838">
        <w:tc>
          <w:tcPr>
            <w:tcW w:w="950" w:type="dxa"/>
            <w:shd w:val="clear" w:color="auto" w:fill="E7E6E6" w:themeFill="background2"/>
          </w:tcPr>
          <w:p w14:paraId="453C1BA0" w14:textId="77777777" w:rsidR="00416242" w:rsidRPr="00863B95"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Market </w:t>
            </w:r>
          </w:p>
        </w:tc>
        <w:tc>
          <w:tcPr>
            <w:tcW w:w="2607" w:type="dxa"/>
            <w:shd w:val="clear" w:color="auto" w:fill="E7E6E6" w:themeFill="background2"/>
          </w:tcPr>
          <w:p w14:paraId="2DFCA8F6"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sidRPr="00863B95">
              <w:rPr>
                <w:rFonts w:asciiTheme="majorBidi" w:hAnsiTheme="majorBidi" w:cstheme="majorBidi"/>
                <w:sz w:val="24"/>
                <w:szCs w:val="24"/>
              </w:rPr>
              <w:t>Sample number</w:t>
            </w:r>
          </w:p>
        </w:tc>
        <w:tc>
          <w:tcPr>
            <w:tcW w:w="5532" w:type="dxa"/>
            <w:shd w:val="clear" w:color="auto" w:fill="E7E6E6" w:themeFill="background2"/>
          </w:tcPr>
          <w:p w14:paraId="50EAA50E"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sidRPr="00863B95">
              <w:rPr>
                <w:rFonts w:asciiTheme="majorBidi" w:hAnsiTheme="majorBidi" w:cstheme="majorBidi"/>
                <w:sz w:val="24"/>
                <w:szCs w:val="24"/>
              </w:rPr>
              <w:t>Serotype</w:t>
            </w:r>
          </w:p>
        </w:tc>
      </w:tr>
      <w:tr w:rsidR="00416242" w14:paraId="62B6AEB9" w14:textId="77777777" w:rsidTr="00AF4838">
        <w:tc>
          <w:tcPr>
            <w:tcW w:w="950" w:type="dxa"/>
          </w:tcPr>
          <w:p w14:paraId="08DB72A6" w14:textId="77777777" w:rsidR="00416242" w:rsidRPr="00863B95"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First</w:t>
            </w:r>
          </w:p>
        </w:tc>
        <w:tc>
          <w:tcPr>
            <w:tcW w:w="2607" w:type="dxa"/>
          </w:tcPr>
          <w:p w14:paraId="65CA08DE"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sidRPr="00863B95">
              <w:rPr>
                <w:rFonts w:asciiTheme="majorBidi" w:hAnsiTheme="majorBidi" w:cstheme="majorBidi"/>
                <w:sz w:val="24"/>
                <w:szCs w:val="24"/>
              </w:rPr>
              <w:t>1</w:t>
            </w:r>
          </w:p>
        </w:tc>
        <w:tc>
          <w:tcPr>
            <w:tcW w:w="5532" w:type="dxa"/>
          </w:tcPr>
          <w:p w14:paraId="12C32031" w14:textId="77777777" w:rsidR="00416242" w:rsidRPr="00C752D3" w:rsidRDefault="00416242" w:rsidP="00C752D3">
            <w:pPr>
              <w:pStyle w:val="ListParagraph"/>
              <w:autoSpaceDE w:val="0"/>
              <w:autoSpaceDN w:val="0"/>
              <w:adjustRightInd w:val="0"/>
              <w:spacing w:line="360" w:lineRule="auto"/>
              <w:ind w:left="0"/>
              <w:jc w:val="center"/>
              <w:rPr>
                <w:rFonts w:asciiTheme="majorBidi" w:hAnsiTheme="majorBidi" w:cstheme="majorBidi"/>
                <w:i/>
                <w:iCs/>
                <w:sz w:val="24"/>
                <w:szCs w:val="24"/>
              </w:rPr>
            </w:pPr>
            <w:r w:rsidRPr="00C752D3">
              <w:rPr>
                <w:rFonts w:asciiTheme="majorBidi" w:hAnsiTheme="majorBidi" w:cstheme="majorBidi"/>
                <w:i/>
                <w:iCs/>
                <w:sz w:val="24"/>
                <w:szCs w:val="24"/>
              </w:rPr>
              <w:t>S. kentucky</w:t>
            </w:r>
          </w:p>
        </w:tc>
      </w:tr>
      <w:tr w:rsidR="00416242" w14:paraId="59E2AF6E" w14:textId="77777777" w:rsidTr="00AF4838">
        <w:tc>
          <w:tcPr>
            <w:tcW w:w="950" w:type="dxa"/>
            <w:vMerge w:val="restart"/>
          </w:tcPr>
          <w:p w14:paraId="1559CE85" w14:textId="77777777" w:rsidR="00416242"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p>
          <w:p w14:paraId="31547997" w14:textId="77777777" w:rsidR="00416242" w:rsidRPr="00863B95"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Fifth </w:t>
            </w:r>
          </w:p>
        </w:tc>
        <w:tc>
          <w:tcPr>
            <w:tcW w:w="2607" w:type="dxa"/>
          </w:tcPr>
          <w:p w14:paraId="10C97551"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532" w:type="dxa"/>
          </w:tcPr>
          <w:p w14:paraId="1BA667A4" w14:textId="4C5D53B3" w:rsidR="00416242" w:rsidRPr="00C752D3" w:rsidRDefault="00416242" w:rsidP="00C752D3">
            <w:pPr>
              <w:pStyle w:val="ListParagraph"/>
              <w:autoSpaceDE w:val="0"/>
              <w:autoSpaceDN w:val="0"/>
              <w:adjustRightInd w:val="0"/>
              <w:spacing w:line="360" w:lineRule="auto"/>
              <w:ind w:left="0"/>
              <w:jc w:val="center"/>
              <w:rPr>
                <w:rFonts w:asciiTheme="majorBidi" w:hAnsiTheme="majorBidi" w:cstheme="majorBidi"/>
                <w:i/>
                <w:iCs/>
                <w:sz w:val="24"/>
                <w:szCs w:val="24"/>
              </w:rPr>
            </w:pPr>
            <w:proofErr w:type="spellStart"/>
            <w:r w:rsidRPr="00C752D3">
              <w:rPr>
                <w:rFonts w:asciiTheme="majorBidi" w:hAnsiTheme="majorBidi" w:cstheme="majorBidi"/>
                <w:i/>
                <w:iCs/>
                <w:sz w:val="24"/>
                <w:szCs w:val="24"/>
              </w:rPr>
              <w:t>S.</w:t>
            </w:r>
            <w:r w:rsidR="00DB22D0">
              <w:rPr>
                <w:rFonts w:asciiTheme="majorBidi" w:hAnsiTheme="majorBidi" w:cstheme="majorBidi"/>
                <w:i/>
                <w:iCs/>
                <w:sz w:val="24"/>
                <w:szCs w:val="24"/>
              </w:rPr>
              <w:t>m</w:t>
            </w:r>
            <w:r w:rsidRPr="00C752D3">
              <w:rPr>
                <w:rFonts w:asciiTheme="majorBidi" w:hAnsiTheme="majorBidi" w:cstheme="majorBidi"/>
                <w:i/>
                <w:iCs/>
                <w:sz w:val="24"/>
                <w:szCs w:val="24"/>
              </w:rPr>
              <w:t>innesota</w:t>
            </w:r>
            <w:proofErr w:type="spellEnd"/>
          </w:p>
        </w:tc>
      </w:tr>
      <w:tr w:rsidR="00416242" w14:paraId="68CDDC36" w14:textId="77777777" w:rsidTr="00AF4838">
        <w:trPr>
          <w:trHeight w:val="449"/>
        </w:trPr>
        <w:tc>
          <w:tcPr>
            <w:tcW w:w="950" w:type="dxa"/>
            <w:vMerge/>
          </w:tcPr>
          <w:p w14:paraId="6870F948" w14:textId="77777777" w:rsidR="00416242" w:rsidRPr="00863B95"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p>
        </w:tc>
        <w:tc>
          <w:tcPr>
            <w:tcW w:w="2607" w:type="dxa"/>
          </w:tcPr>
          <w:p w14:paraId="511835B1"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532" w:type="dxa"/>
          </w:tcPr>
          <w:p w14:paraId="28D0AEC7" w14:textId="77777777" w:rsidR="00416242" w:rsidRPr="00C752D3" w:rsidRDefault="00416242" w:rsidP="00C752D3">
            <w:pPr>
              <w:pStyle w:val="ListParagraph"/>
              <w:autoSpaceDE w:val="0"/>
              <w:autoSpaceDN w:val="0"/>
              <w:adjustRightInd w:val="0"/>
              <w:spacing w:line="360" w:lineRule="auto"/>
              <w:ind w:left="0"/>
              <w:jc w:val="center"/>
              <w:rPr>
                <w:rFonts w:asciiTheme="majorBidi" w:hAnsiTheme="majorBidi" w:cstheme="majorBidi"/>
                <w:i/>
                <w:iCs/>
                <w:sz w:val="24"/>
                <w:szCs w:val="24"/>
              </w:rPr>
            </w:pPr>
            <w:r w:rsidRPr="00C752D3">
              <w:rPr>
                <w:rFonts w:asciiTheme="majorBidi" w:hAnsiTheme="majorBidi" w:cstheme="majorBidi"/>
                <w:i/>
                <w:iCs/>
                <w:sz w:val="24"/>
                <w:szCs w:val="24"/>
              </w:rPr>
              <w:t>S. kentucky</w:t>
            </w:r>
          </w:p>
        </w:tc>
      </w:tr>
      <w:tr w:rsidR="00416242" w14:paraId="00032462" w14:textId="77777777" w:rsidTr="00AF4838">
        <w:tc>
          <w:tcPr>
            <w:tcW w:w="950" w:type="dxa"/>
          </w:tcPr>
          <w:p w14:paraId="3C85EE3E" w14:textId="77777777" w:rsidR="00416242" w:rsidRPr="00863B95"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Eighth </w:t>
            </w:r>
          </w:p>
        </w:tc>
        <w:tc>
          <w:tcPr>
            <w:tcW w:w="2607" w:type="dxa"/>
          </w:tcPr>
          <w:p w14:paraId="79118634"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532" w:type="dxa"/>
          </w:tcPr>
          <w:p w14:paraId="3056763F" w14:textId="77777777" w:rsidR="00416242" w:rsidRPr="00C752D3" w:rsidRDefault="00416242" w:rsidP="00C752D3">
            <w:pPr>
              <w:pStyle w:val="ListParagraph"/>
              <w:autoSpaceDE w:val="0"/>
              <w:autoSpaceDN w:val="0"/>
              <w:adjustRightInd w:val="0"/>
              <w:spacing w:line="360" w:lineRule="auto"/>
              <w:ind w:left="0"/>
              <w:jc w:val="center"/>
              <w:rPr>
                <w:rFonts w:asciiTheme="majorBidi" w:hAnsiTheme="majorBidi" w:cstheme="majorBidi"/>
                <w:i/>
                <w:iCs/>
                <w:sz w:val="24"/>
                <w:szCs w:val="24"/>
              </w:rPr>
            </w:pPr>
            <w:r w:rsidRPr="00C752D3">
              <w:rPr>
                <w:rFonts w:asciiTheme="majorBidi" w:hAnsiTheme="majorBidi" w:cstheme="majorBidi"/>
                <w:i/>
                <w:iCs/>
                <w:sz w:val="24"/>
                <w:szCs w:val="24"/>
              </w:rPr>
              <w:t>S. minnesota</w:t>
            </w:r>
          </w:p>
        </w:tc>
      </w:tr>
      <w:tr w:rsidR="00416242" w14:paraId="2D32D964" w14:textId="77777777" w:rsidTr="00AF4838">
        <w:tc>
          <w:tcPr>
            <w:tcW w:w="950" w:type="dxa"/>
            <w:vMerge w:val="restart"/>
          </w:tcPr>
          <w:p w14:paraId="139780BF" w14:textId="77777777" w:rsidR="00416242"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p>
          <w:p w14:paraId="3632DB42" w14:textId="77777777" w:rsidR="00416242" w:rsidRPr="00863B95" w:rsidRDefault="00416242" w:rsidP="00AF4838">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Ninth </w:t>
            </w:r>
          </w:p>
        </w:tc>
        <w:tc>
          <w:tcPr>
            <w:tcW w:w="2607" w:type="dxa"/>
          </w:tcPr>
          <w:p w14:paraId="5812394C"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532" w:type="dxa"/>
          </w:tcPr>
          <w:p w14:paraId="4E2CF153" w14:textId="77777777" w:rsidR="00416242" w:rsidRPr="00C752D3" w:rsidRDefault="00416242" w:rsidP="00C752D3">
            <w:pPr>
              <w:pStyle w:val="ListParagraph"/>
              <w:autoSpaceDE w:val="0"/>
              <w:autoSpaceDN w:val="0"/>
              <w:adjustRightInd w:val="0"/>
              <w:spacing w:line="360" w:lineRule="auto"/>
              <w:ind w:left="0"/>
              <w:jc w:val="center"/>
              <w:rPr>
                <w:rFonts w:asciiTheme="majorBidi" w:hAnsiTheme="majorBidi" w:cstheme="majorBidi"/>
                <w:i/>
                <w:iCs/>
                <w:sz w:val="24"/>
                <w:szCs w:val="24"/>
              </w:rPr>
            </w:pPr>
            <w:r w:rsidRPr="00C752D3">
              <w:rPr>
                <w:rFonts w:asciiTheme="majorBidi" w:hAnsiTheme="majorBidi" w:cstheme="majorBidi"/>
                <w:i/>
                <w:iCs/>
                <w:sz w:val="24"/>
                <w:szCs w:val="24"/>
              </w:rPr>
              <w:t>S. typhimurium</w:t>
            </w:r>
          </w:p>
        </w:tc>
      </w:tr>
      <w:tr w:rsidR="00416242" w14:paraId="7E30F1DF" w14:textId="77777777" w:rsidTr="00AF4838">
        <w:tc>
          <w:tcPr>
            <w:tcW w:w="950" w:type="dxa"/>
            <w:vMerge/>
          </w:tcPr>
          <w:p w14:paraId="12CA9BCF"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p>
        </w:tc>
        <w:tc>
          <w:tcPr>
            <w:tcW w:w="2607" w:type="dxa"/>
          </w:tcPr>
          <w:p w14:paraId="01C81CCF" w14:textId="77777777" w:rsidR="00416242" w:rsidRPr="00863B95" w:rsidRDefault="00416242" w:rsidP="00AF4838">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532" w:type="dxa"/>
          </w:tcPr>
          <w:p w14:paraId="7505E50C" w14:textId="77777777" w:rsidR="00416242" w:rsidRPr="00C752D3" w:rsidRDefault="00416242" w:rsidP="00C752D3">
            <w:pPr>
              <w:pStyle w:val="ListParagraph"/>
              <w:autoSpaceDE w:val="0"/>
              <w:autoSpaceDN w:val="0"/>
              <w:adjustRightInd w:val="0"/>
              <w:spacing w:line="360" w:lineRule="auto"/>
              <w:ind w:left="0"/>
              <w:jc w:val="center"/>
              <w:rPr>
                <w:rFonts w:asciiTheme="majorBidi" w:hAnsiTheme="majorBidi" w:cstheme="majorBidi"/>
                <w:i/>
                <w:iCs/>
                <w:sz w:val="24"/>
                <w:szCs w:val="24"/>
                <w:highlight w:val="yellow"/>
              </w:rPr>
            </w:pPr>
            <w:r w:rsidRPr="00C752D3">
              <w:rPr>
                <w:rFonts w:asciiTheme="majorBidi" w:hAnsiTheme="majorBidi" w:cstheme="majorBidi"/>
                <w:i/>
                <w:iCs/>
                <w:sz w:val="24"/>
                <w:szCs w:val="24"/>
              </w:rPr>
              <w:t>S.arizonae</w:t>
            </w:r>
          </w:p>
        </w:tc>
      </w:tr>
    </w:tbl>
    <w:p w14:paraId="6478E45D" w14:textId="77777777" w:rsidR="00416242" w:rsidRPr="00C752D3" w:rsidRDefault="00C752D3" w:rsidP="00416242">
      <w:pPr>
        <w:tabs>
          <w:tab w:val="left" w:pos="7290"/>
        </w:tabs>
        <w:spacing w:line="360" w:lineRule="auto"/>
        <w:ind w:right="-284"/>
        <w:rPr>
          <w:rFonts w:asciiTheme="majorBidi" w:hAnsiTheme="majorBidi" w:cstheme="majorBidi"/>
          <w:sz w:val="28"/>
          <w:szCs w:val="28"/>
        </w:rPr>
      </w:pPr>
      <w:r w:rsidRPr="00C752D3">
        <w:rPr>
          <w:rFonts w:asciiTheme="majorBidi" w:hAnsiTheme="majorBidi" w:cstheme="majorBidi"/>
          <w:sz w:val="28"/>
          <w:szCs w:val="28"/>
        </w:rPr>
        <w:lastRenderedPageBreak/>
        <w:t xml:space="preserve">3.4. </w:t>
      </w:r>
      <w:r w:rsidR="00416242" w:rsidRPr="00C752D3">
        <w:rPr>
          <w:rFonts w:asciiTheme="majorBidi" w:hAnsiTheme="majorBidi" w:cstheme="majorBidi"/>
          <w:sz w:val="28"/>
          <w:szCs w:val="28"/>
        </w:rPr>
        <w:t xml:space="preserve">Confirmation of </w:t>
      </w:r>
      <w:r w:rsidR="00416242" w:rsidRPr="00C752D3">
        <w:rPr>
          <w:rFonts w:asciiTheme="majorBidi" w:hAnsiTheme="majorBidi" w:cstheme="majorBidi"/>
          <w:i/>
          <w:iCs/>
          <w:sz w:val="28"/>
          <w:szCs w:val="28"/>
        </w:rPr>
        <w:t>Salmonella species</w:t>
      </w:r>
      <w:r w:rsidR="00416242" w:rsidRPr="00C752D3">
        <w:rPr>
          <w:rFonts w:asciiTheme="majorBidi" w:hAnsiTheme="majorBidi" w:cstheme="majorBidi"/>
          <w:sz w:val="28"/>
          <w:szCs w:val="28"/>
        </w:rPr>
        <w:t xml:space="preserve"> by Real time PCR</w:t>
      </w:r>
    </w:p>
    <w:p w14:paraId="0CDDAC17" w14:textId="77777777" w:rsidR="00416242" w:rsidRPr="00622D38" w:rsidRDefault="00C752D3" w:rsidP="00416242">
      <w:pPr>
        <w:tabs>
          <w:tab w:val="left" w:pos="7290"/>
        </w:tabs>
        <w:spacing w:line="360" w:lineRule="auto"/>
        <w:ind w:left="-291" w:right="-284"/>
        <w:jc w:val="both"/>
        <w:rPr>
          <w:rFonts w:asciiTheme="majorBidi" w:hAnsiTheme="majorBidi" w:cstheme="majorBidi"/>
          <w:sz w:val="24"/>
          <w:szCs w:val="24"/>
        </w:rPr>
      </w:pPr>
      <w:r>
        <w:rPr>
          <w:rFonts w:asciiTheme="majorBidi" w:hAnsiTheme="majorBidi" w:cstheme="majorBidi"/>
          <w:sz w:val="24"/>
          <w:szCs w:val="24"/>
        </w:rPr>
        <w:t xml:space="preserve">            </w:t>
      </w:r>
      <w:r w:rsidR="00416242" w:rsidRPr="00622D38">
        <w:rPr>
          <w:rFonts w:asciiTheme="majorBidi" w:hAnsiTheme="majorBidi" w:cstheme="majorBidi"/>
          <w:sz w:val="24"/>
          <w:szCs w:val="24"/>
        </w:rPr>
        <w:t xml:space="preserve">Based on morphological, biochemical and serological data, all six </w:t>
      </w:r>
      <w:r w:rsidR="00416242" w:rsidRPr="00622D38">
        <w:rPr>
          <w:sz w:val="24"/>
          <w:szCs w:val="24"/>
        </w:rPr>
        <w:t xml:space="preserve">Isolates were confirmed as </w:t>
      </w:r>
      <w:r w:rsidR="00416242" w:rsidRPr="00622D38">
        <w:rPr>
          <w:rFonts w:asciiTheme="majorBidi" w:hAnsiTheme="majorBidi" w:cstheme="majorBidi"/>
          <w:i/>
          <w:iCs/>
          <w:sz w:val="24"/>
          <w:szCs w:val="24"/>
        </w:rPr>
        <w:t xml:space="preserve">Salmonella </w:t>
      </w:r>
      <w:r w:rsidR="00416242" w:rsidRPr="00622D38">
        <w:rPr>
          <w:rFonts w:asciiTheme="majorBidi" w:hAnsiTheme="majorBidi" w:cstheme="majorBidi"/>
          <w:sz w:val="24"/>
          <w:szCs w:val="24"/>
        </w:rPr>
        <w:t>through Real time PCR using StepOne™ Real time PCR specific kit by Taqman probe</w:t>
      </w:r>
      <w:r w:rsidR="00416242">
        <w:rPr>
          <w:rFonts w:asciiTheme="majorBidi" w:hAnsiTheme="majorBidi" w:cstheme="majorBidi"/>
          <w:sz w:val="24"/>
          <w:szCs w:val="24"/>
        </w:rPr>
        <w:t xml:space="preserve"> for </w:t>
      </w:r>
      <w:r w:rsidR="00416242" w:rsidRPr="00FF57CD">
        <w:rPr>
          <w:rFonts w:asciiTheme="majorBidi" w:hAnsiTheme="majorBidi" w:cstheme="majorBidi"/>
        </w:rPr>
        <w:t>18S target sequence</w:t>
      </w:r>
      <w:r w:rsidR="00416242" w:rsidRPr="00622D38">
        <w:rPr>
          <w:rFonts w:asciiTheme="majorBidi" w:hAnsiTheme="majorBidi" w:cstheme="majorBidi"/>
          <w:sz w:val="24"/>
          <w:szCs w:val="24"/>
        </w:rPr>
        <w:t>. As shown by figure (</w:t>
      </w:r>
      <w:r w:rsidR="005013B0">
        <w:rPr>
          <w:rFonts w:asciiTheme="majorBidi" w:hAnsiTheme="majorBidi" w:cstheme="majorBidi"/>
          <w:sz w:val="24"/>
          <w:szCs w:val="24"/>
        </w:rPr>
        <w:t>2</w:t>
      </w:r>
      <w:r w:rsidR="00416242" w:rsidRPr="00622D38">
        <w:rPr>
          <w:rFonts w:asciiTheme="majorBidi" w:hAnsiTheme="majorBidi" w:cstheme="majorBidi"/>
          <w:sz w:val="24"/>
          <w:szCs w:val="24"/>
        </w:rPr>
        <w:t xml:space="preserve">), all identified six isolates were confirmed as </w:t>
      </w:r>
      <w:r w:rsidR="00416242" w:rsidRPr="00622D38">
        <w:rPr>
          <w:rFonts w:asciiTheme="majorBidi" w:hAnsiTheme="majorBidi" w:cstheme="majorBidi"/>
          <w:i/>
          <w:iCs/>
          <w:sz w:val="24"/>
          <w:szCs w:val="24"/>
        </w:rPr>
        <w:t>Salmonella sp.</w:t>
      </w:r>
    </w:p>
    <w:p w14:paraId="2F1F9BD7" w14:textId="77777777" w:rsidR="00416242" w:rsidRDefault="005013B0" w:rsidP="00416242">
      <w:pPr>
        <w:tabs>
          <w:tab w:val="left" w:pos="7290"/>
        </w:tabs>
        <w:spacing w:line="360" w:lineRule="auto"/>
        <w:ind w:right="-284"/>
        <w:jc w:val="both"/>
        <w:rPr>
          <w:rFonts w:asciiTheme="majorBidi" w:hAnsiTheme="majorBidi" w:cstheme="majorBidi"/>
          <w:sz w:val="24"/>
          <w:szCs w:val="24"/>
        </w:rPr>
      </w:pPr>
      <w:r w:rsidRPr="00A30CF3">
        <w:rPr>
          <w:rFonts w:asciiTheme="majorBidi" w:hAnsiTheme="majorBidi" w:cstheme="majorBidi"/>
          <w:noProof/>
          <w:sz w:val="24"/>
          <w:szCs w:val="24"/>
        </w:rPr>
        <w:drawing>
          <wp:anchor distT="0" distB="0" distL="114300" distR="114300" simplePos="0" relativeHeight="251665408" behindDoc="0" locked="0" layoutInCell="1" allowOverlap="1" wp14:anchorId="7D505C08" wp14:editId="0EE79D50">
            <wp:simplePos x="0" y="0"/>
            <wp:positionH relativeFrom="margin">
              <wp:posOffset>138430</wp:posOffset>
            </wp:positionH>
            <wp:positionV relativeFrom="margin">
              <wp:posOffset>1593215</wp:posOffset>
            </wp:positionV>
            <wp:extent cx="4673600" cy="2258060"/>
            <wp:effectExtent l="0" t="0" r="0" b="8890"/>
            <wp:wrapSquare wrapText="bothSides"/>
            <wp:docPr id="10" name="Picture 10" descr="C:\Intel\Logs\AMK\بحث السالمونيلا\PCR photos\Amplification Plot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l\Logs\AMK\بحث السالمونيلا\PCR photos\Amplification Plot 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3600" cy="2258060"/>
                    </a:xfrm>
                    <a:prstGeom prst="rect">
                      <a:avLst/>
                    </a:prstGeom>
                    <a:noFill/>
                    <a:ln>
                      <a:noFill/>
                    </a:ln>
                  </pic:spPr>
                </pic:pic>
              </a:graphicData>
            </a:graphic>
            <wp14:sizeRelV relativeFrom="margin">
              <wp14:pctHeight>0</wp14:pctHeight>
            </wp14:sizeRelV>
          </wp:anchor>
        </w:drawing>
      </w:r>
    </w:p>
    <w:p w14:paraId="6AAA4465" w14:textId="77777777" w:rsidR="00416242" w:rsidRDefault="00416242" w:rsidP="00416242">
      <w:pPr>
        <w:tabs>
          <w:tab w:val="left" w:pos="7290"/>
        </w:tabs>
        <w:spacing w:line="360" w:lineRule="auto"/>
        <w:ind w:right="-284"/>
        <w:jc w:val="both"/>
        <w:rPr>
          <w:rFonts w:asciiTheme="majorBidi" w:hAnsiTheme="majorBidi" w:cstheme="majorBidi"/>
          <w:sz w:val="24"/>
          <w:szCs w:val="24"/>
        </w:rPr>
      </w:pPr>
    </w:p>
    <w:p w14:paraId="210EC6DC" w14:textId="77777777" w:rsidR="00416242" w:rsidRDefault="00416242" w:rsidP="00416242">
      <w:pPr>
        <w:tabs>
          <w:tab w:val="left" w:pos="7290"/>
        </w:tabs>
        <w:spacing w:line="360" w:lineRule="auto"/>
        <w:ind w:right="-284"/>
        <w:jc w:val="both"/>
        <w:rPr>
          <w:rFonts w:asciiTheme="majorBidi" w:hAnsiTheme="majorBidi" w:cstheme="majorBidi"/>
          <w:sz w:val="24"/>
          <w:szCs w:val="24"/>
        </w:rPr>
      </w:pPr>
    </w:p>
    <w:p w14:paraId="4EEFBC8A" w14:textId="77777777" w:rsidR="00416242" w:rsidRDefault="00416242" w:rsidP="00416242">
      <w:pPr>
        <w:tabs>
          <w:tab w:val="left" w:pos="7290"/>
        </w:tabs>
        <w:spacing w:line="360" w:lineRule="auto"/>
        <w:ind w:right="-284"/>
        <w:jc w:val="both"/>
        <w:rPr>
          <w:rFonts w:asciiTheme="majorBidi" w:hAnsiTheme="majorBidi" w:cstheme="majorBidi"/>
          <w:sz w:val="24"/>
          <w:szCs w:val="24"/>
        </w:rPr>
      </w:pPr>
    </w:p>
    <w:p w14:paraId="5E20D312" w14:textId="77777777" w:rsidR="00416242" w:rsidRDefault="00416242" w:rsidP="00416242">
      <w:pPr>
        <w:tabs>
          <w:tab w:val="left" w:pos="7290"/>
        </w:tabs>
        <w:spacing w:line="360" w:lineRule="auto"/>
        <w:ind w:right="-284"/>
        <w:jc w:val="both"/>
        <w:rPr>
          <w:rFonts w:asciiTheme="majorBidi" w:hAnsiTheme="majorBidi" w:cstheme="majorBidi"/>
          <w:sz w:val="24"/>
          <w:szCs w:val="24"/>
        </w:rPr>
      </w:pPr>
    </w:p>
    <w:p w14:paraId="2C4E4AAF" w14:textId="77777777" w:rsidR="00416242" w:rsidRDefault="00416242" w:rsidP="00416242">
      <w:pPr>
        <w:tabs>
          <w:tab w:val="left" w:pos="7290"/>
        </w:tabs>
        <w:spacing w:line="360" w:lineRule="auto"/>
        <w:ind w:right="-284"/>
        <w:jc w:val="both"/>
        <w:rPr>
          <w:rFonts w:asciiTheme="majorBidi" w:hAnsiTheme="majorBidi" w:cstheme="majorBidi"/>
          <w:sz w:val="24"/>
          <w:szCs w:val="24"/>
        </w:rPr>
      </w:pPr>
    </w:p>
    <w:p w14:paraId="5293D9B0" w14:textId="77777777" w:rsidR="00416242" w:rsidRDefault="00416242" w:rsidP="00416242">
      <w:pPr>
        <w:tabs>
          <w:tab w:val="left" w:pos="7290"/>
        </w:tabs>
        <w:spacing w:line="360" w:lineRule="auto"/>
        <w:ind w:right="-284"/>
        <w:jc w:val="both"/>
        <w:rPr>
          <w:rFonts w:asciiTheme="majorBidi" w:hAnsiTheme="majorBidi" w:cstheme="majorBidi"/>
          <w:sz w:val="24"/>
          <w:szCs w:val="24"/>
        </w:rPr>
      </w:pPr>
    </w:p>
    <w:p w14:paraId="0D132509" w14:textId="77777777" w:rsidR="005013B0" w:rsidRDefault="005013B0" w:rsidP="005013B0">
      <w:pPr>
        <w:spacing w:line="240" w:lineRule="auto"/>
        <w:jc w:val="both"/>
        <w:rPr>
          <w:rFonts w:asciiTheme="majorBidi" w:hAnsiTheme="majorBidi" w:cstheme="majorBidi"/>
          <w:sz w:val="24"/>
          <w:szCs w:val="24"/>
        </w:rPr>
      </w:pPr>
    </w:p>
    <w:p w14:paraId="3280738E" w14:textId="77777777" w:rsidR="00416242" w:rsidRDefault="00416242" w:rsidP="005013B0">
      <w:pPr>
        <w:spacing w:line="240" w:lineRule="auto"/>
        <w:jc w:val="both"/>
        <w:rPr>
          <w:rFonts w:asciiTheme="majorBidi" w:hAnsiTheme="majorBidi" w:cstheme="majorBidi"/>
        </w:rPr>
      </w:pPr>
      <w:r w:rsidRPr="005013B0">
        <w:rPr>
          <w:rFonts w:asciiTheme="majorBidi" w:hAnsiTheme="majorBidi" w:cstheme="majorBidi"/>
          <w:sz w:val="24"/>
          <w:szCs w:val="24"/>
        </w:rPr>
        <w:t>Figure (2).</w:t>
      </w:r>
      <w:r w:rsidRPr="005013B0">
        <w:rPr>
          <w:rFonts w:asciiTheme="majorBidi" w:hAnsiTheme="majorBidi" w:cstheme="majorBidi"/>
        </w:rPr>
        <w:t xml:space="preserve"> Amplification plot </w:t>
      </w:r>
      <w:r w:rsidR="0085078B" w:rsidRPr="005013B0">
        <w:rPr>
          <w:rFonts w:asciiTheme="majorBidi" w:hAnsiTheme="majorBidi" w:cstheme="majorBidi"/>
        </w:rPr>
        <w:t>of 6</w:t>
      </w:r>
      <w:r w:rsidRPr="005013B0">
        <w:rPr>
          <w:rFonts w:asciiTheme="majorBidi" w:hAnsiTheme="majorBidi" w:cstheme="majorBidi"/>
        </w:rPr>
        <w:t xml:space="preserve"> logs of linear dynamic range for a TaqMan® Assay of cDNA containing the 18S target sequence in tenfold serial dilutions.</w:t>
      </w:r>
    </w:p>
    <w:p w14:paraId="4CBEB32F" w14:textId="77777777" w:rsidR="00361B90" w:rsidRPr="00361B90" w:rsidRDefault="00361B90" w:rsidP="005013B0">
      <w:pPr>
        <w:spacing w:line="240" w:lineRule="auto"/>
        <w:jc w:val="both"/>
        <w:rPr>
          <w:rFonts w:asciiTheme="majorBidi" w:hAnsiTheme="majorBidi" w:cstheme="majorBidi"/>
          <w:sz w:val="10"/>
          <w:szCs w:val="10"/>
        </w:rPr>
      </w:pPr>
    </w:p>
    <w:p w14:paraId="50A609B5" w14:textId="77777777" w:rsidR="00416242" w:rsidRPr="00256C47" w:rsidRDefault="00416242" w:rsidP="005013B0">
      <w:pPr>
        <w:tabs>
          <w:tab w:val="left" w:pos="7290"/>
        </w:tabs>
        <w:spacing w:line="360" w:lineRule="auto"/>
        <w:ind w:right="-284"/>
        <w:rPr>
          <w:rFonts w:asciiTheme="majorBidi" w:hAnsiTheme="majorBidi" w:cstheme="majorBidi"/>
          <w:sz w:val="28"/>
          <w:szCs w:val="28"/>
          <w:lang w:bidi="ar-EG"/>
        </w:rPr>
      </w:pPr>
      <w:r>
        <w:rPr>
          <w:rFonts w:asciiTheme="majorBidi" w:hAnsiTheme="majorBidi" w:cstheme="majorBidi"/>
          <w:b/>
          <w:bCs/>
          <w:sz w:val="28"/>
          <w:szCs w:val="28"/>
        </w:rPr>
        <w:t xml:space="preserve"> </w:t>
      </w:r>
      <w:r w:rsidR="00256C47" w:rsidRPr="00256C47">
        <w:rPr>
          <w:rFonts w:asciiTheme="majorBidi" w:hAnsiTheme="majorBidi" w:cstheme="majorBidi"/>
          <w:sz w:val="28"/>
          <w:szCs w:val="28"/>
          <w:lang w:bidi="ar-EG"/>
        </w:rPr>
        <w:t xml:space="preserve">3.5. </w:t>
      </w:r>
      <w:r w:rsidRPr="00256C47">
        <w:rPr>
          <w:rFonts w:asciiTheme="majorBidi" w:hAnsiTheme="majorBidi" w:cstheme="majorBidi"/>
          <w:sz w:val="28"/>
          <w:szCs w:val="28"/>
          <w:lang w:bidi="ar-EG"/>
        </w:rPr>
        <w:t>Conventional PCR molecular marker technique for Salmonella Isolates identification</w:t>
      </w:r>
    </w:p>
    <w:p w14:paraId="07C06674" w14:textId="77777777" w:rsidR="00416242" w:rsidRPr="00AC5374" w:rsidRDefault="00416242" w:rsidP="00416242">
      <w:pPr>
        <w:jc w:val="both"/>
        <w:rPr>
          <w:rFonts w:asciiTheme="majorBidi" w:hAnsiTheme="majorBidi" w:cstheme="majorBidi"/>
          <w:sz w:val="24"/>
          <w:szCs w:val="24"/>
        </w:rPr>
      </w:pPr>
      <w:r w:rsidRPr="00AC5374">
        <w:rPr>
          <w:rStyle w:val="Emphasis"/>
          <w:rFonts w:asciiTheme="majorBidi" w:hAnsiTheme="majorBidi" w:cstheme="majorBidi"/>
          <w:color w:val="000000"/>
          <w:sz w:val="24"/>
          <w:szCs w:val="24"/>
        </w:rPr>
        <w:t xml:space="preserve">           </w:t>
      </w:r>
      <w:r w:rsidRPr="00AC5374">
        <w:rPr>
          <w:rStyle w:val="Emphasis"/>
          <w:rFonts w:asciiTheme="majorBidi" w:hAnsiTheme="majorBidi" w:cstheme="majorBidi"/>
          <w:i w:val="0"/>
          <w:iCs w:val="0"/>
          <w:color w:val="000000"/>
          <w:sz w:val="24"/>
          <w:szCs w:val="24"/>
        </w:rPr>
        <w:t>OMPC</w:t>
      </w:r>
      <w:r w:rsidRPr="00AC5374">
        <w:rPr>
          <w:rFonts w:asciiTheme="majorBidi" w:hAnsiTheme="majorBidi" w:cstheme="majorBidi"/>
          <w:color w:val="000000"/>
          <w:sz w:val="24"/>
          <w:szCs w:val="24"/>
          <w:shd w:val="clear" w:color="auto" w:fill="FFFFFF"/>
        </w:rPr>
        <w:t xml:space="preserve"> gene sequence which encoding biosynthesis of outer membrane protein C of </w:t>
      </w:r>
      <w:r w:rsidRPr="00AC5374">
        <w:rPr>
          <w:rStyle w:val="Emphasis"/>
          <w:rFonts w:asciiTheme="majorBidi" w:hAnsiTheme="majorBidi" w:cstheme="majorBidi"/>
          <w:color w:val="000000"/>
          <w:sz w:val="24"/>
          <w:szCs w:val="24"/>
        </w:rPr>
        <w:t xml:space="preserve">Salmonella </w:t>
      </w:r>
      <w:r w:rsidRPr="00AC5374">
        <w:rPr>
          <w:rStyle w:val="Emphasis"/>
          <w:rFonts w:asciiTheme="majorBidi" w:hAnsiTheme="majorBidi" w:cstheme="majorBidi"/>
          <w:i w:val="0"/>
          <w:iCs w:val="0"/>
          <w:color w:val="000000"/>
          <w:sz w:val="24"/>
          <w:szCs w:val="24"/>
        </w:rPr>
        <w:t>was</w:t>
      </w:r>
      <w:r w:rsidRPr="00AC5374">
        <w:rPr>
          <w:rStyle w:val="Emphasis"/>
          <w:rFonts w:asciiTheme="majorBidi" w:hAnsiTheme="majorBidi" w:cstheme="majorBidi"/>
          <w:color w:val="000000"/>
          <w:sz w:val="24"/>
          <w:szCs w:val="24"/>
        </w:rPr>
        <w:t xml:space="preserve"> </w:t>
      </w:r>
      <w:r w:rsidRPr="00AC5374">
        <w:rPr>
          <w:rStyle w:val="Emphasis"/>
          <w:rFonts w:asciiTheme="majorBidi" w:hAnsiTheme="majorBidi" w:cstheme="majorBidi"/>
          <w:i w:val="0"/>
          <w:iCs w:val="0"/>
          <w:color w:val="000000"/>
          <w:sz w:val="24"/>
          <w:szCs w:val="24"/>
        </w:rPr>
        <w:t xml:space="preserve">applied as molecular biomarker for </w:t>
      </w:r>
      <w:r w:rsidRPr="00AC5374">
        <w:rPr>
          <w:rStyle w:val="Emphasis"/>
          <w:rFonts w:asciiTheme="majorBidi" w:hAnsiTheme="majorBidi" w:cstheme="majorBidi"/>
          <w:color w:val="000000"/>
          <w:sz w:val="24"/>
          <w:szCs w:val="24"/>
        </w:rPr>
        <w:t xml:space="preserve">Salmonella </w:t>
      </w:r>
      <w:r w:rsidRPr="00AC5374">
        <w:rPr>
          <w:rStyle w:val="Emphasis"/>
          <w:rFonts w:asciiTheme="majorBidi" w:hAnsiTheme="majorBidi" w:cstheme="majorBidi"/>
          <w:i w:val="0"/>
          <w:iCs w:val="0"/>
          <w:color w:val="000000"/>
          <w:sz w:val="24"/>
          <w:szCs w:val="24"/>
        </w:rPr>
        <w:t>identification</w:t>
      </w:r>
      <w:r w:rsidRPr="00AC5374">
        <w:rPr>
          <w:rStyle w:val="Emphasis"/>
          <w:rFonts w:asciiTheme="majorBidi" w:hAnsiTheme="majorBidi" w:cstheme="majorBidi"/>
          <w:color w:val="000000"/>
          <w:sz w:val="24"/>
          <w:szCs w:val="24"/>
        </w:rPr>
        <w:t>.</w:t>
      </w:r>
      <w:r w:rsidRPr="00AC5374">
        <w:rPr>
          <w:rStyle w:val="Emphasis"/>
          <w:rFonts w:asciiTheme="majorBidi" w:hAnsiTheme="majorBidi" w:cstheme="majorBidi"/>
          <w:i w:val="0"/>
          <w:iCs w:val="0"/>
          <w:color w:val="000000"/>
          <w:sz w:val="24"/>
          <w:szCs w:val="24"/>
        </w:rPr>
        <w:t xml:space="preserve"> Furthermore, amplicons with specific fragment length (204 bp) were eluted, sequenced and alignments against highly similar </w:t>
      </w:r>
      <w:r w:rsidRPr="00AC5374">
        <w:rPr>
          <w:rStyle w:val="Emphasis"/>
          <w:rFonts w:asciiTheme="majorBidi" w:hAnsiTheme="majorBidi" w:cstheme="majorBidi"/>
          <w:color w:val="000000"/>
          <w:sz w:val="24"/>
          <w:szCs w:val="24"/>
        </w:rPr>
        <w:t xml:space="preserve">Salmonella </w:t>
      </w:r>
      <w:r w:rsidRPr="00AC5374">
        <w:rPr>
          <w:rStyle w:val="Emphasis"/>
          <w:rFonts w:asciiTheme="majorBidi" w:hAnsiTheme="majorBidi" w:cstheme="majorBidi"/>
          <w:i w:val="0"/>
          <w:iCs w:val="0"/>
          <w:color w:val="000000"/>
          <w:sz w:val="24"/>
          <w:szCs w:val="24"/>
        </w:rPr>
        <w:t>isolates in data base. As shown by Photograph (</w:t>
      </w:r>
      <w:r w:rsidR="005013B0">
        <w:rPr>
          <w:rStyle w:val="Emphasis"/>
          <w:rFonts w:asciiTheme="majorBidi" w:hAnsiTheme="majorBidi" w:cstheme="majorBidi"/>
          <w:i w:val="0"/>
          <w:iCs w:val="0"/>
          <w:color w:val="000000"/>
          <w:sz w:val="24"/>
          <w:szCs w:val="24"/>
        </w:rPr>
        <w:t>2</w:t>
      </w:r>
      <w:r w:rsidRPr="00AC5374">
        <w:rPr>
          <w:rStyle w:val="Emphasis"/>
          <w:rFonts w:asciiTheme="majorBidi" w:hAnsiTheme="majorBidi" w:cstheme="majorBidi"/>
          <w:i w:val="0"/>
          <w:iCs w:val="0"/>
          <w:color w:val="000000"/>
          <w:sz w:val="24"/>
          <w:szCs w:val="24"/>
        </w:rPr>
        <w:t xml:space="preserve">), all six isolates reflected positive fragments (204 bp) which remarked </w:t>
      </w:r>
      <w:r w:rsidRPr="00AC5374">
        <w:rPr>
          <w:rStyle w:val="Emphasis"/>
          <w:rFonts w:asciiTheme="majorBidi" w:hAnsiTheme="majorBidi" w:cstheme="majorBidi"/>
          <w:color w:val="000000"/>
          <w:sz w:val="24"/>
          <w:szCs w:val="24"/>
        </w:rPr>
        <w:t>Salmonella</w:t>
      </w:r>
      <w:r w:rsidRPr="00AC5374">
        <w:rPr>
          <w:rStyle w:val="Emphasis"/>
          <w:rFonts w:asciiTheme="majorBidi" w:hAnsiTheme="majorBidi" w:cstheme="majorBidi"/>
          <w:i w:val="0"/>
          <w:iCs w:val="0"/>
          <w:color w:val="000000"/>
          <w:sz w:val="24"/>
          <w:szCs w:val="24"/>
        </w:rPr>
        <w:t xml:space="preserve"> isolates. Table (</w:t>
      </w:r>
      <w:r w:rsidR="005013B0">
        <w:rPr>
          <w:rStyle w:val="Emphasis"/>
          <w:rFonts w:asciiTheme="majorBidi" w:hAnsiTheme="majorBidi" w:cstheme="majorBidi"/>
          <w:i w:val="0"/>
          <w:iCs w:val="0"/>
          <w:color w:val="000000"/>
          <w:sz w:val="24"/>
          <w:szCs w:val="24"/>
        </w:rPr>
        <w:t>4</w:t>
      </w:r>
      <w:r w:rsidRPr="00AC5374">
        <w:rPr>
          <w:rStyle w:val="Emphasis"/>
          <w:rFonts w:asciiTheme="majorBidi" w:hAnsiTheme="majorBidi" w:cstheme="majorBidi"/>
          <w:i w:val="0"/>
          <w:iCs w:val="0"/>
          <w:color w:val="000000"/>
          <w:sz w:val="24"/>
          <w:szCs w:val="24"/>
        </w:rPr>
        <w:t xml:space="preserve">), cleared genetic similarity among all six </w:t>
      </w:r>
      <w:r w:rsidRPr="00AC5374">
        <w:rPr>
          <w:rStyle w:val="Emphasis"/>
          <w:rFonts w:asciiTheme="majorBidi" w:hAnsiTheme="majorBidi" w:cstheme="majorBidi"/>
          <w:color w:val="000000"/>
          <w:sz w:val="24"/>
          <w:szCs w:val="24"/>
        </w:rPr>
        <w:t>Salmonella</w:t>
      </w:r>
      <w:r w:rsidRPr="00AC5374">
        <w:rPr>
          <w:rStyle w:val="Emphasis"/>
          <w:rFonts w:asciiTheme="majorBidi" w:hAnsiTheme="majorBidi" w:cstheme="majorBidi"/>
          <w:i w:val="0"/>
          <w:iCs w:val="0"/>
          <w:color w:val="000000"/>
          <w:sz w:val="24"/>
          <w:szCs w:val="24"/>
        </w:rPr>
        <w:t xml:space="preserve"> isolates. All OMPC</w:t>
      </w:r>
      <w:r w:rsidRPr="00AC5374">
        <w:rPr>
          <w:rFonts w:asciiTheme="majorBidi" w:hAnsiTheme="majorBidi" w:cstheme="majorBidi"/>
          <w:color w:val="000000"/>
          <w:sz w:val="24"/>
          <w:szCs w:val="24"/>
          <w:shd w:val="clear" w:color="auto" w:fill="FFFFFF"/>
        </w:rPr>
        <w:t xml:space="preserve"> gene</w:t>
      </w:r>
      <w:r w:rsidRPr="00AC5374">
        <w:rPr>
          <w:rStyle w:val="Emphasis"/>
          <w:rFonts w:asciiTheme="majorBidi" w:hAnsiTheme="majorBidi" w:cstheme="majorBidi"/>
          <w:i w:val="0"/>
          <w:iCs w:val="0"/>
          <w:color w:val="000000"/>
          <w:sz w:val="24"/>
          <w:szCs w:val="24"/>
        </w:rPr>
        <w:t xml:space="preserve"> sequences for all six</w:t>
      </w:r>
      <w:r w:rsidRPr="00AC5374">
        <w:rPr>
          <w:rStyle w:val="Emphasis"/>
          <w:rFonts w:asciiTheme="majorBidi" w:hAnsiTheme="majorBidi" w:cstheme="majorBidi"/>
          <w:color w:val="000000"/>
          <w:sz w:val="24"/>
          <w:szCs w:val="24"/>
        </w:rPr>
        <w:t xml:space="preserve"> Salmonella</w:t>
      </w:r>
      <w:r w:rsidRPr="00AC5374">
        <w:rPr>
          <w:rStyle w:val="Emphasis"/>
          <w:rFonts w:asciiTheme="majorBidi" w:hAnsiTheme="majorBidi" w:cstheme="majorBidi"/>
          <w:i w:val="0"/>
          <w:iCs w:val="0"/>
          <w:color w:val="000000"/>
          <w:sz w:val="24"/>
          <w:szCs w:val="24"/>
        </w:rPr>
        <w:t xml:space="preserve"> isolates were submitted to gene bank as </w:t>
      </w:r>
      <w:r w:rsidRPr="00AC5374">
        <w:rPr>
          <w:rFonts w:asciiTheme="majorBidi" w:eastAsia="Times New Roman" w:hAnsiTheme="majorBidi" w:cstheme="majorBidi"/>
          <w:color w:val="222222"/>
          <w:sz w:val="24"/>
          <w:szCs w:val="24"/>
          <w:shd w:val="clear" w:color="auto" w:fill="FFFFFF"/>
        </w:rPr>
        <w:t>MT221646, MT221647</w:t>
      </w:r>
      <w:r w:rsidRPr="00AC5374">
        <w:rPr>
          <w:rFonts w:asciiTheme="majorBidi" w:hAnsiTheme="majorBidi" w:cstheme="majorBidi"/>
          <w:sz w:val="24"/>
          <w:szCs w:val="24"/>
        </w:rPr>
        <w:t xml:space="preserve">, </w:t>
      </w:r>
      <w:r w:rsidRPr="00AC5374">
        <w:rPr>
          <w:rFonts w:asciiTheme="majorBidi" w:eastAsia="Times New Roman" w:hAnsiTheme="majorBidi" w:cstheme="majorBidi"/>
          <w:color w:val="222222"/>
          <w:sz w:val="24"/>
          <w:szCs w:val="24"/>
          <w:shd w:val="clear" w:color="auto" w:fill="FFFFFF"/>
        </w:rPr>
        <w:t>MT221648</w:t>
      </w:r>
      <w:r w:rsidRPr="00AC5374">
        <w:rPr>
          <w:rFonts w:asciiTheme="majorBidi" w:hAnsiTheme="majorBidi" w:cstheme="majorBidi"/>
          <w:sz w:val="24"/>
          <w:szCs w:val="24"/>
        </w:rPr>
        <w:t xml:space="preserve">, </w:t>
      </w:r>
      <w:r w:rsidRPr="00AC5374">
        <w:rPr>
          <w:rFonts w:asciiTheme="majorBidi" w:eastAsia="Times New Roman" w:hAnsiTheme="majorBidi" w:cstheme="majorBidi"/>
          <w:color w:val="222222"/>
          <w:sz w:val="24"/>
          <w:szCs w:val="24"/>
          <w:shd w:val="clear" w:color="auto" w:fill="FFFFFF"/>
        </w:rPr>
        <w:t>MT221649, MT221650 and MT221651</w:t>
      </w:r>
      <w:r w:rsidRPr="00AC5374">
        <w:rPr>
          <w:rFonts w:asciiTheme="majorBidi" w:hAnsiTheme="majorBidi" w:cstheme="majorBidi"/>
          <w:sz w:val="24"/>
          <w:szCs w:val="24"/>
        </w:rPr>
        <w:t xml:space="preserve"> for first, second, third, fourth, fifth and sixth</w:t>
      </w:r>
      <w:r w:rsidRPr="00AC5374">
        <w:rPr>
          <w:rStyle w:val="Emphasis"/>
          <w:rFonts w:asciiTheme="majorBidi" w:hAnsiTheme="majorBidi" w:cstheme="majorBidi"/>
          <w:color w:val="000000"/>
          <w:sz w:val="24"/>
          <w:szCs w:val="24"/>
        </w:rPr>
        <w:t xml:space="preserve"> Salmonella</w:t>
      </w:r>
      <w:r w:rsidRPr="00AC5374">
        <w:rPr>
          <w:rStyle w:val="Emphasis"/>
          <w:rFonts w:asciiTheme="majorBidi" w:hAnsiTheme="majorBidi" w:cstheme="majorBidi"/>
          <w:i w:val="0"/>
          <w:iCs w:val="0"/>
          <w:color w:val="000000"/>
          <w:sz w:val="24"/>
          <w:szCs w:val="24"/>
        </w:rPr>
        <w:t xml:space="preserve"> isolates</w:t>
      </w:r>
      <w:r w:rsidRPr="00AC5374">
        <w:rPr>
          <w:rFonts w:asciiTheme="majorBidi" w:hAnsiTheme="majorBidi" w:cstheme="majorBidi"/>
          <w:sz w:val="24"/>
          <w:szCs w:val="24"/>
        </w:rPr>
        <w:t xml:space="preserve"> respectively. Table (), showed identified accession numbers and h</w:t>
      </w:r>
      <w:r w:rsidRPr="00AC5374">
        <w:rPr>
          <w:rFonts w:asciiTheme="majorBidi" w:hAnsiTheme="majorBidi" w:cstheme="majorBidi"/>
          <w:color w:val="444444"/>
          <w:sz w:val="24"/>
          <w:szCs w:val="24"/>
        </w:rPr>
        <w:t>ighly similar isolates for six S</w:t>
      </w:r>
      <w:r w:rsidRPr="00AC5374">
        <w:rPr>
          <w:rStyle w:val="Emphasis"/>
          <w:rFonts w:asciiTheme="majorBidi" w:hAnsiTheme="majorBidi" w:cstheme="majorBidi"/>
          <w:color w:val="000000"/>
          <w:sz w:val="24"/>
          <w:szCs w:val="24"/>
        </w:rPr>
        <w:t>almonella</w:t>
      </w:r>
      <w:r w:rsidRPr="00AC5374">
        <w:rPr>
          <w:rStyle w:val="Emphasis"/>
          <w:rFonts w:asciiTheme="majorBidi" w:hAnsiTheme="majorBidi" w:cstheme="majorBidi"/>
          <w:i w:val="0"/>
          <w:iCs w:val="0"/>
          <w:color w:val="000000"/>
          <w:sz w:val="24"/>
          <w:szCs w:val="24"/>
        </w:rPr>
        <w:t xml:space="preserve"> isolates under study. Table (</w:t>
      </w:r>
      <w:r w:rsidR="005013B0">
        <w:rPr>
          <w:rStyle w:val="Emphasis"/>
          <w:rFonts w:asciiTheme="majorBidi" w:hAnsiTheme="majorBidi" w:cstheme="majorBidi"/>
          <w:i w:val="0"/>
          <w:iCs w:val="0"/>
          <w:color w:val="000000"/>
          <w:sz w:val="24"/>
          <w:szCs w:val="24"/>
        </w:rPr>
        <w:t>5</w:t>
      </w:r>
      <w:r w:rsidRPr="00AC5374">
        <w:rPr>
          <w:rStyle w:val="Emphasis"/>
          <w:rFonts w:asciiTheme="majorBidi" w:hAnsiTheme="majorBidi" w:cstheme="majorBidi"/>
          <w:i w:val="0"/>
          <w:iCs w:val="0"/>
          <w:color w:val="000000"/>
          <w:sz w:val="24"/>
          <w:szCs w:val="24"/>
        </w:rPr>
        <w:t>) and Figure (</w:t>
      </w:r>
      <w:r w:rsidR="005013B0">
        <w:rPr>
          <w:rStyle w:val="Emphasis"/>
          <w:rFonts w:asciiTheme="majorBidi" w:hAnsiTheme="majorBidi" w:cstheme="majorBidi"/>
          <w:i w:val="0"/>
          <w:iCs w:val="0"/>
          <w:color w:val="000000"/>
          <w:sz w:val="24"/>
          <w:szCs w:val="24"/>
        </w:rPr>
        <w:t>3</w:t>
      </w:r>
      <w:r w:rsidRPr="00AC5374">
        <w:rPr>
          <w:rStyle w:val="Emphasis"/>
          <w:rFonts w:asciiTheme="majorBidi" w:hAnsiTheme="majorBidi" w:cstheme="majorBidi"/>
          <w:i w:val="0"/>
          <w:iCs w:val="0"/>
          <w:color w:val="000000"/>
          <w:sz w:val="24"/>
          <w:szCs w:val="24"/>
        </w:rPr>
        <w:t xml:space="preserve">) illustrate genetic similarity and </w:t>
      </w:r>
      <w:r w:rsidRPr="00AC5374">
        <w:rPr>
          <w:rFonts w:asciiTheme="majorBidi" w:hAnsiTheme="majorBidi" w:cstheme="majorBidi"/>
          <w:sz w:val="24"/>
          <w:szCs w:val="24"/>
        </w:rPr>
        <w:t xml:space="preserve">Phylogenetic tree among six </w:t>
      </w:r>
      <w:r w:rsidRPr="00AC5374">
        <w:rPr>
          <w:rFonts w:asciiTheme="majorBidi" w:hAnsiTheme="majorBidi" w:cstheme="majorBidi"/>
          <w:i/>
          <w:iCs/>
          <w:sz w:val="24"/>
          <w:szCs w:val="24"/>
        </w:rPr>
        <w:t xml:space="preserve">Salmonella </w:t>
      </w:r>
      <w:r w:rsidRPr="00AC5374">
        <w:rPr>
          <w:rFonts w:asciiTheme="majorBidi" w:hAnsiTheme="majorBidi" w:cstheme="majorBidi"/>
          <w:sz w:val="24"/>
          <w:szCs w:val="24"/>
        </w:rPr>
        <w:t xml:space="preserve">isolates based on </w:t>
      </w:r>
      <w:r w:rsidRPr="00AC5374">
        <w:rPr>
          <w:rStyle w:val="Emphasis"/>
          <w:rFonts w:asciiTheme="majorBidi" w:hAnsiTheme="majorBidi" w:cstheme="majorBidi"/>
          <w:i w:val="0"/>
          <w:iCs w:val="0"/>
          <w:color w:val="000000"/>
          <w:sz w:val="24"/>
          <w:szCs w:val="24"/>
        </w:rPr>
        <w:t>OMPC</w:t>
      </w:r>
      <w:r w:rsidRPr="00AC5374">
        <w:rPr>
          <w:rFonts w:asciiTheme="majorBidi" w:hAnsiTheme="majorBidi" w:cstheme="majorBidi"/>
          <w:color w:val="000000"/>
          <w:sz w:val="24"/>
          <w:szCs w:val="24"/>
          <w:shd w:val="clear" w:color="auto" w:fill="FFFFFF"/>
        </w:rPr>
        <w:t xml:space="preserve"> gene sequence</w:t>
      </w:r>
      <w:r>
        <w:rPr>
          <w:rFonts w:asciiTheme="majorBidi" w:hAnsiTheme="majorBidi" w:cstheme="majorBidi"/>
          <w:color w:val="000000"/>
          <w:sz w:val="24"/>
          <w:szCs w:val="24"/>
          <w:shd w:val="clear" w:color="auto" w:fill="FFFFFF"/>
        </w:rPr>
        <w:t>s</w:t>
      </w:r>
      <w:r w:rsidRPr="00AC5374">
        <w:rPr>
          <w:rFonts w:asciiTheme="majorBidi" w:hAnsiTheme="majorBidi" w:cstheme="majorBidi"/>
          <w:sz w:val="24"/>
          <w:szCs w:val="24"/>
        </w:rPr>
        <w:t xml:space="preserve">. </w:t>
      </w:r>
      <w:r>
        <w:rPr>
          <w:rFonts w:asciiTheme="majorBidi" w:hAnsiTheme="majorBidi" w:cstheme="majorBidi"/>
          <w:sz w:val="24"/>
          <w:szCs w:val="24"/>
        </w:rPr>
        <w:t xml:space="preserve">Highly genetic similarity was detected between sixth and third </w:t>
      </w:r>
      <w:r w:rsidRPr="00AC5374">
        <w:rPr>
          <w:rFonts w:asciiTheme="majorBidi" w:hAnsiTheme="majorBidi" w:cstheme="majorBidi"/>
          <w:i/>
          <w:iCs/>
          <w:sz w:val="24"/>
          <w:szCs w:val="24"/>
        </w:rPr>
        <w:t xml:space="preserve">Salmonella </w:t>
      </w:r>
      <w:r w:rsidRPr="00AC5374">
        <w:rPr>
          <w:rFonts w:asciiTheme="majorBidi" w:hAnsiTheme="majorBidi" w:cstheme="majorBidi"/>
          <w:sz w:val="24"/>
          <w:szCs w:val="24"/>
        </w:rPr>
        <w:t>isolates</w:t>
      </w:r>
      <w:r>
        <w:rPr>
          <w:rFonts w:asciiTheme="majorBidi" w:hAnsiTheme="majorBidi" w:cstheme="majorBidi"/>
          <w:sz w:val="24"/>
          <w:szCs w:val="24"/>
        </w:rPr>
        <w:t xml:space="preserve">. Also, fourth and fifth reflected remarkable similarity. Interestingly, first </w:t>
      </w:r>
      <w:r w:rsidRPr="00AC5374">
        <w:rPr>
          <w:rFonts w:asciiTheme="majorBidi" w:hAnsiTheme="majorBidi" w:cstheme="majorBidi"/>
          <w:i/>
          <w:iCs/>
          <w:sz w:val="24"/>
          <w:szCs w:val="24"/>
        </w:rPr>
        <w:t xml:space="preserve">Salmonella </w:t>
      </w:r>
      <w:r>
        <w:rPr>
          <w:rFonts w:asciiTheme="majorBidi" w:hAnsiTheme="majorBidi" w:cstheme="majorBidi"/>
          <w:sz w:val="24"/>
          <w:szCs w:val="24"/>
        </w:rPr>
        <w:t xml:space="preserve">isolate was represented as separate cluster which indicated distinguishable dissimilarity.   </w:t>
      </w:r>
    </w:p>
    <w:p w14:paraId="0202CCEA" w14:textId="5C9B0AD0" w:rsidR="00416242" w:rsidRPr="00F30078" w:rsidRDefault="00416242" w:rsidP="00416242">
      <w:pPr>
        <w:autoSpaceDE w:val="0"/>
        <w:autoSpaceDN w:val="0"/>
        <w:adjustRightInd w:val="0"/>
        <w:spacing w:after="0" w:line="360" w:lineRule="auto"/>
        <w:jc w:val="both"/>
        <w:rPr>
          <w:rFonts w:asciiTheme="majorBidi" w:hAnsiTheme="majorBidi" w:cstheme="majorBidi"/>
          <w:sz w:val="20"/>
          <w:szCs w:val="20"/>
        </w:rPr>
      </w:pPr>
      <w:r w:rsidRPr="00F30078">
        <w:rPr>
          <w:rFonts w:asciiTheme="majorBidi" w:hAnsiTheme="majorBidi" w:cstheme="majorBidi"/>
          <w:b/>
          <w:bCs/>
          <w:sz w:val="20"/>
          <w:szCs w:val="20"/>
        </w:rPr>
        <w:lastRenderedPageBreak/>
        <w:t>Photo (2).</w:t>
      </w:r>
      <w:r w:rsidRPr="00F30078">
        <w:rPr>
          <w:rFonts w:asciiTheme="majorBidi" w:hAnsiTheme="majorBidi" w:cstheme="majorBidi"/>
          <w:sz w:val="20"/>
          <w:szCs w:val="20"/>
        </w:rPr>
        <w:t xml:space="preserve"> </w:t>
      </w:r>
      <w:r>
        <w:rPr>
          <w:rFonts w:asciiTheme="majorBidi" w:hAnsiTheme="majorBidi" w:cstheme="majorBidi"/>
          <w:sz w:val="20"/>
          <w:szCs w:val="20"/>
        </w:rPr>
        <w:t xml:space="preserve">Positive amplicons with (204 bp) of </w:t>
      </w:r>
      <w:r w:rsidRPr="00F30078">
        <w:rPr>
          <w:rFonts w:asciiTheme="majorBidi" w:hAnsiTheme="majorBidi" w:cstheme="majorBidi"/>
          <w:sz w:val="20"/>
          <w:szCs w:val="20"/>
        </w:rPr>
        <w:t xml:space="preserve">six </w:t>
      </w:r>
      <w:r w:rsidRPr="00F30078">
        <w:rPr>
          <w:rFonts w:asciiTheme="majorBidi" w:hAnsiTheme="majorBidi" w:cstheme="majorBidi"/>
          <w:i/>
          <w:iCs/>
          <w:sz w:val="20"/>
          <w:szCs w:val="20"/>
        </w:rPr>
        <w:t>salmonella</w:t>
      </w:r>
      <w:r w:rsidRPr="00F30078">
        <w:rPr>
          <w:rFonts w:asciiTheme="majorBidi" w:hAnsiTheme="majorBidi" w:cstheme="majorBidi"/>
          <w:sz w:val="20"/>
          <w:szCs w:val="20"/>
        </w:rPr>
        <w:t xml:space="preserve"> </w:t>
      </w:r>
      <w:r>
        <w:rPr>
          <w:rFonts w:asciiTheme="majorBidi" w:hAnsiTheme="majorBidi" w:cstheme="majorBidi"/>
          <w:sz w:val="20"/>
          <w:szCs w:val="20"/>
        </w:rPr>
        <w:t>isolates.</w:t>
      </w:r>
    </w:p>
    <w:p w14:paraId="407BEC2C" w14:textId="1DB2F4E2" w:rsidR="00416242" w:rsidRDefault="00361B90" w:rsidP="00416242">
      <w:pPr>
        <w:tabs>
          <w:tab w:val="left" w:pos="1429"/>
        </w:tabs>
      </w:pPr>
      <w:r w:rsidRPr="003073CE">
        <w:rPr>
          <w:rFonts w:asciiTheme="majorBidi" w:hAnsiTheme="majorBidi" w:cstheme="majorBidi"/>
          <w:b/>
          <w:bCs/>
          <w:noProof/>
          <w:sz w:val="32"/>
          <w:szCs w:val="32"/>
        </w:rPr>
        <w:drawing>
          <wp:anchor distT="0" distB="0" distL="114300" distR="114300" simplePos="0" relativeHeight="251666432" behindDoc="0" locked="0" layoutInCell="1" allowOverlap="1" wp14:anchorId="668ACA05" wp14:editId="67E9D48A">
            <wp:simplePos x="0" y="0"/>
            <wp:positionH relativeFrom="margin">
              <wp:posOffset>574040</wp:posOffset>
            </wp:positionH>
            <wp:positionV relativeFrom="margin">
              <wp:posOffset>291465</wp:posOffset>
            </wp:positionV>
            <wp:extent cx="3307080" cy="1458595"/>
            <wp:effectExtent l="0" t="0" r="7620" b="8255"/>
            <wp:wrapSquare wrapText="bothSides"/>
            <wp:docPr id="4" name="Picture 4" descr="C:\Users\draym\Desktop\بحث السالمونيلا\PCR\IMG-201710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ym\Desktop\بحث السالمونيلا\PCR\IMG-20171016-WA000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667" t="16898" r="17708" b="13426"/>
                    <a:stretch/>
                  </pic:blipFill>
                  <pic:spPr bwMode="auto">
                    <a:xfrm>
                      <a:off x="0" y="0"/>
                      <a:ext cx="3307080" cy="14585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20328B" w14:textId="69F2ABBA" w:rsidR="00416242" w:rsidRDefault="00416242" w:rsidP="00416242">
      <w:pPr>
        <w:tabs>
          <w:tab w:val="left" w:pos="1429"/>
        </w:tabs>
      </w:pPr>
    </w:p>
    <w:p w14:paraId="073FF82F" w14:textId="77777777" w:rsidR="00416242" w:rsidRDefault="00416242" w:rsidP="00416242">
      <w:pPr>
        <w:tabs>
          <w:tab w:val="left" w:pos="1429"/>
        </w:tabs>
      </w:pPr>
    </w:p>
    <w:p w14:paraId="3C20D5F3" w14:textId="556E30AD" w:rsidR="00416242" w:rsidRDefault="00416242" w:rsidP="00416242">
      <w:pPr>
        <w:tabs>
          <w:tab w:val="left" w:pos="1429"/>
        </w:tabs>
      </w:pPr>
    </w:p>
    <w:p w14:paraId="52BCB1EE" w14:textId="77777777" w:rsidR="00416242" w:rsidRDefault="00416242" w:rsidP="00416242">
      <w:pPr>
        <w:tabs>
          <w:tab w:val="left" w:pos="1429"/>
        </w:tabs>
      </w:pPr>
    </w:p>
    <w:p w14:paraId="2C02CB75" w14:textId="77777777" w:rsidR="00416242" w:rsidRDefault="00416242" w:rsidP="00416242">
      <w:pPr>
        <w:tabs>
          <w:tab w:val="left" w:pos="1429"/>
        </w:tabs>
      </w:pPr>
    </w:p>
    <w:p w14:paraId="024412BC" w14:textId="77777777" w:rsidR="00416242" w:rsidRPr="00760395" w:rsidRDefault="00416242" w:rsidP="00416242">
      <w:pPr>
        <w:autoSpaceDE w:val="0"/>
        <w:autoSpaceDN w:val="0"/>
        <w:adjustRightInd w:val="0"/>
        <w:spacing w:after="0" w:line="360" w:lineRule="auto"/>
        <w:jc w:val="both"/>
        <w:rPr>
          <w:rFonts w:asciiTheme="majorBidi" w:hAnsiTheme="majorBidi" w:cstheme="majorBidi"/>
          <w:b/>
          <w:bCs/>
          <w:sz w:val="20"/>
          <w:szCs w:val="20"/>
        </w:rPr>
      </w:pPr>
      <w:r w:rsidRPr="00760395">
        <w:rPr>
          <w:rFonts w:asciiTheme="majorBidi" w:hAnsiTheme="majorBidi" w:cstheme="majorBidi"/>
          <w:b/>
          <w:bCs/>
          <w:sz w:val="20"/>
          <w:szCs w:val="20"/>
        </w:rPr>
        <w:t>Table (</w:t>
      </w:r>
      <w:r w:rsidR="005013B0">
        <w:rPr>
          <w:rFonts w:asciiTheme="majorBidi" w:hAnsiTheme="majorBidi" w:cstheme="majorBidi"/>
          <w:b/>
          <w:bCs/>
          <w:sz w:val="20"/>
          <w:szCs w:val="20"/>
        </w:rPr>
        <w:t>4</w:t>
      </w:r>
      <w:r w:rsidRPr="00760395">
        <w:rPr>
          <w:rFonts w:asciiTheme="majorBidi" w:hAnsiTheme="majorBidi" w:cstheme="majorBidi"/>
          <w:b/>
          <w:bCs/>
          <w:sz w:val="20"/>
          <w:szCs w:val="20"/>
        </w:rPr>
        <w:t xml:space="preserve">): </w:t>
      </w:r>
      <w:r w:rsidRPr="00760395">
        <w:rPr>
          <w:rFonts w:asciiTheme="majorBidi" w:hAnsiTheme="majorBidi" w:cstheme="majorBidi"/>
          <w:sz w:val="20"/>
          <w:szCs w:val="20"/>
        </w:rPr>
        <w:t xml:space="preserve">Identity percentage among </w:t>
      </w:r>
      <w:r w:rsidRPr="00760395">
        <w:rPr>
          <w:rFonts w:asciiTheme="majorBidi" w:hAnsiTheme="majorBidi" w:cstheme="majorBidi"/>
          <w:i/>
          <w:iCs/>
          <w:sz w:val="20"/>
          <w:szCs w:val="20"/>
        </w:rPr>
        <w:t>Salmonella</w:t>
      </w:r>
      <w:r w:rsidRPr="00760395">
        <w:rPr>
          <w:rFonts w:asciiTheme="majorBidi" w:hAnsiTheme="majorBidi" w:cstheme="majorBidi"/>
          <w:b/>
          <w:bCs/>
          <w:i/>
          <w:iCs/>
          <w:sz w:val="20"/>
          <w:szCs w:val="20"/>
        </w:rPr>
        <w:t xml:space="preserve"> </w:t>
      </w:r>
      <w:r w:rsidRPr="00760395">
        <w:rPr>
          <w:rFonts w:asciiTheme="majorBidi" w:hAnsiTheme="majorBidi" w:cstheme="majorBidi"/>
          <w:sz w:val="20"/>
          <w:szCs w:val="20"/>
        </w:rPr>
        <w:t>isolates sequence and other related sequences from Gene Bank database (NCBI)</w:t>
      </w:r>
      <w:r w:rsidRPr="00760395">
        <w:rPr>
          <w:rFonts w:asciiTheme="majorBidi" w:hAnsiTheme="majorBidi" w:cstheme="majorBidi"/>
          <w:b/>
          <w:bCs/>
          <w:sz w:val="20"/>
          <w:szCs w:val="20"/>
        </w:rPr>
        <w:t>.</w:t>
      </w:r>
    </w:p>
    <w:p w14:paraId="088F77DD" w14:textId="77777777" w:rsidR="00416242" w:rsidRDefault="00416242" w:rsidP="00416242">
      <w:pPr>
        <w:tabs>
          <w:tab w:val="left" w:pos="1429"/>
        </w:tabs>
      </w:pPr>
    </w:p>
    <w:tbl>
      <w:tblPr>
        <w:tblStyle w:val="TableGrid"/>
        <w:tblpPr w:leftFromText="180" w:rightFromText="180" w:vertAnchor="text" w:horzAnchor="margin" w:tblpXSpec="center" w:tblpY="150"/>
        <w:tblW w:w="9942" w:type="dxa"/>
        <w:tblLook w:val="04A0" w:firstRow="1" w:lastRow="0" w:firstColumn="1" w:lastColumn="0" w:noHBand="0" w:noVBand="1"/>
      </w:tblPr>
      <w:tblGrid>
        <w:gridCol w:w="1006"/>
        <w:gridCol w:w="1731"/>
        <w:gridCol w:w="3641"/>
        <w:gridCol w:w="1977"/>
        <w:gridCol w:w="1587"/>
      </w:tblGrid>
      <w:tr w:rsidR="00416242" w:rsidRPr="00344615" w14:paraId="765E1E61" w14:textId="77777777" w:rsidTr="00AF4838">
        <w:trPr>
          <w:trHeight w:val="573"/>
        </w:trPr>
        <w:tc>
          <w:tcPr>
            <w:tcW w:w="1006" w:type="dxa"/>
          </w:tcPr>
          <w:p w14:paraId="02F60A4B" w14:textId="77777777" w:rsidR="00416242" w:rsidRPr="00344615" w:rsidRDefault="00416242" w:rsidP="00AF4838">
            <w:pPr>
              <w:rPr>
                <w:rFonts w:asciiTheme="majorBidi" w:hAnsiTheme="majorBidi" w:cstheme="majorBidi"/>
                <w:sz w:val="20"/>
                <w:szCs w:val="20"/>
              </w:rPr>
            </w:pPr>
            <w:r>
              <w:rPr>
                <w:rFonts w:asciiTheme="majorBidi" w:hAnsiTheme="majorBidi" w:cstheme="majorBidi"/>
                <w:sz w:val="20"/>
                <w:szCs w:val="20"/>
              </w:rPr>
              <w:t xml:space="preserve">Isolates </w:t>
            </w:r>
          </w:p>
        </w:tc>
        <w:tc>
          <w:tcPr>
            <w:tcW w:w="1731" w:type="dxa"/>
          </w:tcPr>
          <w:p w14:paraId="33F5A1C6" w14:textId="77777777" w:rsidR="00416242" w:rsidRDefault="00416242" w:rsidP="00AF4838">
            <w:pPr>
              <w:jc w:val="center"/>
              <w:rPr>
                <w:rFonts w:asciiTheme="majorBidi" w:hAnsiTheme="majorBidi" w:cstheme="majorBidi"/>
                <w:sz w:val="20"/>
                <w:szCs w:val="20"/>
              </w:rPr>
            </w:pPr>
            <w:r>
              <w:rPr>
                <w:rFonts w:asciiTheme="majorBidi" w:hAnsiTheme="majorBidi" w:cstheme="majorBidi"/>
                <w:sz w:val="20"/>
                <w:szCs w:val="20"/>
              </w:rPr>
              <w:t>Isolates</w:t>
            </w:r>
          </w:p>
          <w:p w14:paraId="714BFEE6"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Accession number</w:t>
            </w:r>
          </w:p>
        </w:tc>
        <w:tc>
          <w:tcPr>
            <w:tcW w:w="3641" w:type="dxa"/>
            <w:vAlign w:val="center"/>
          </w:tcPr>
          <w:p w14:paraId="0B7EC2EE" w14:textId="77777777" w:rsidR="00416242" w:rsidRPr="00344615" w:rsidRDefault="00416242" w:rsidP="00AF4838">
            <w:pPr>
              <w:jc w:val="center"/>
              <w:rPr>
                <w:rFonts w:asciiTheme="majorBidi" w:hAnsiTheme="majorBidi" w:cstheme="majorBidi"/>
                <w:color w:val="444444"/>
                <w:sz w:val="20"/>
                <w:szCs w:val="20"/>
              </w:rPr>
            </w:pPr>
            <w:r w:rsidRPr="00344615">
              <w:rPr>
                <w:rFonts w:asciiTheme="majorBidi" w:hAnsiTheme="majorBidi" w:cstheme="majorBidi"/>
                <w:color w:val="444444"/>
                <w:sz w:val="20"/>
                <w:szCs w:val="20"/>
              </w:rPr>
              <w:t>Highly identity</w:t>
            </w:r>
          </w:p>
        </w:tc>
        <w:tc>
          <w:tcPr>
            <w:tcW w:w="1977" w:type="dxa"/>
            <w:vAlign w:val="center"/>
          </w:tcPr>
          <w:p w14:paraId="1908E43A"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Accession number</w:t>
            </w:r>
          </w:p>
        </w:tc>
        <w:tc>
          <w:tcPr>
            <w:tcW w:w="1587" w:type="dxa"/>
            <w:vAlign w:val="center"/>
          </w:tcPr>
          <w:p w14:paraId="05284EA7" w14:textId="77777777" w:rsidR="00416242" w:rsidRPr="00344615" w:rsidRDefault="00416242" w:rsidP="00AF4838">
            <w:pPr>
              <w:jc w:val="center"/>
              <w:rPr>
                <w:rFonts w:asciiTheme="majorBidi" w:hAnsiTheme="majorBidi" w:cstheme="majorBidi"/>
                <w:color w:val="444444"/>
                <w:sz w:val="20"/>
                <w:szCs w:val="20"/>
              </w:rPr>
            </w:pPr>
            <w:r w:rsidRPr="00344615">
              <w:rPr>
                <w:rFonts w:asciiTheme="majorBidi" w:hAnsiTheme="majorBidi" w:cstheme="majorBidi"/>
                <w:color w:val="444444"/>
                <w:sz w:val="20"/>
                <w:szCs w:val="20"/>
              </w:rPr>
              <w:t>Percent Identity</w:t>
            </w:r>
          </w:p>
        </w:tc>
      </w:tr>
      <w:tr w:rsidR="00416242" w:rsidRPr="00344615" w14:paraId="4BC542D5" w14:textId="77777777" w:rsidTr="00AF4838">
        <w:trPr>
          <w:trHeight w:val="584"/>
        </w:trPr>
        <w:tc>
          <w:tcPr>
            <w:tcW w:w="1006" w:type="dxa"/>
          </w:tcPr>
          <w:p w14:paraId="13C0548B" w14:textId="77777777" w:rsidR="00416242" w:rsidRPr="00344615" w:rsidRDefault="00416242" w:rsidP="00AF4838">
            <w:pPr>
              <w:rPr>
                <w:rFonts w:asciiTheme="majorBidi" w:hAnsiTheme="majorBidi" w:cstheme="majorBidi"/>
                <w:sz w:val="20"/>
                <w:szCs w:val="20"/>
              </w:rPr>
            </w:pPr>
            <w:r w:rsidRPr="00344615">
              <w:rPr>
                <w:rFonts w:asciiTheme="majorBidi" w:hAnsiTheme="majorBidi" w:cstheme="majorBidi"/>
                <w:sz w:val="20"/>
                <w:szCs w:val="20"/>
              </w:rPr>
              <w:t>Salm 1</w:t>
            </w:r>
          </w:p>
        </w:tc>
        <w:tc>
          <w:tcPr>
            <w:tcW w:w="1731" w:type="dxa"/>
          </w:tcPr>
          <w:p w14:paraId="54782226" w14:textId="77777777" w:rsidR="00416242" w:rsidRPr="00344615" w:rsidRDefault="00416242" w:rsidP="00AF4838">
            <w:pPr>
              <w:jc w:val="center"/>
              <w:rPr>
                <w:rFonts w:asciiTheme="majorBidi" w:hAnsiTheme="majorBidi" w:cstheme="majorBidi"/>
                <w:sz w:val="20"/>
                <w:szCs w:val="20"/>
              </w:rPr>
            </w:pPr>
            <w:r w:rsidRPr="00344615">
              <w:rPr>
                <w:rFonts w:asciiTheme="majorBidi" w:eastAsia="Times New Roman" w:hAnsiTheme="majorBidi" w:cstheme="majorBidi"/>
                <w:color w:val="222222"/>
                <w:sz w:val="20"/>
                <w:szCs w:val="20"/>
                <w:shd w:val="clear" w:color="auto" w:fill="FFFFFF"/>
              </w:rPr>
              <w:t>MT221646</w:t>
            </w:r>
          </w:p>
        </w:tc>
        <w:tc>
          <w:tcPr>
            <w:tcW w:w="3641" w:type="dxa"/>
          </w:tcPr>
          <w:p w14:paraId="1FC2FADA" w14:textId="77777777" w:rsidR="00416242" w:rsidRPr="00344615" w:rsidRDefault="00416242" w:rsidP="00AF4838">
            <w:pPr>
              <w:jc w:val="both"/>
              <w:rPr>
                <w:rFonts w:asciiTheme="majorBidi" w:hAnsiTheme="majorBidi" w:cstheme="majorBidi"/>
                <w:i/>
                <w:iCs/>
                <w:sz w:val="20"/>
                <w:szCs w:val="20"/>
              </w:rPr>
            </w:pPr>
            <w:r w:rsidRPr="00344615">
              <w:rPr>
                <w:rFonts w:asciiTheme="majorBidi" w:hAnsiTheme="majorBidi" w:cstheme="majorBidi"/>
                <w:i/>
                <w:iCs/>
                <w:sz w:val="20"/>
                <w:szCs w:val="20"/>
              </w:rPr>
              <w:t>S.enterica Sub spp. Enterica serovar Kentucky</w:t>
            </w:r>
          </w:p>
        </w:tc>
        <w:tc>
          <w:tcPr>
            <w:tcW w:w="1977" w:type="dxa"/>
            <w:vAlign w:val="center"/>
          </w:tcPr>
          <w:p w14:paraId="161E3804"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CP037917.1</w:t>
            </w:r>
          </w:p>
        </w:tc>
        <w:tc>
          <w:tcPr>
            <w:tcW w:w="1587" w:type="dxa"/>
          </w:tcPr>
          <w:p w14:paraId="2057BB7C"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97.81 %</w:t>
            </w:r>
          </w:p>
          <w:p w14:paraId="60C04934" w14:textId="77777777" w:rsidR="00416242" w:rsidRPr="00344615" w:rsidRDefault="00416242" w:rsidP="00AF4838">
            <w:pPr>
              <w:rPr>
                <w:rFonts w:asciiTheme="majorBidi" w:hAnsiTheme="majorBidi" w:cstheme="majorBidi"/>
                <w:sz w:val="20"/>
                <w:szCs w:val="20"/>
              </w:rPr>
            </w:pPr>
          </w:p>
        </w:tc>
      </w:tr>
      <w:tr w:rsidR="00416242" w:rsidRPr="00344615" w14:paraId="7F7458AB" w14:textId="77777777" w:rsidTr="00AF4838">
        <w:trPr>
          <w:trHeight w:val="521"/>
        </w:trPr>
        <w:tc>
          <w:tcPr>
            <w:tcW w:w="1006" w:type="dxa"/>
          </w:tcPr>
          <w:p w14:paraId="69A1B147" w14:textId="77777777" w:rsidR="00416242" w:rsidRPr="00344615" w:rsidRDefault="00416242" w:rsidP="00AF4838">
            <w:pPr>
              <w:rPr>
                <w:rFonts w:asciiTheme="majorBidi" w:hAnsiTheme="majorBidi" w:cstheme="majorBidi"/>
                <w:sz w:val="20"/>
                <w:szCs w:val="20"/>
              </w:rPr>
            </w:pPr>
            <w:r w:rsidRPr="00344615">
              <w:rPr>
                <w:rFonts w:asciiTheme="majorBidi" w:hAnsiTheme="majorBidi" w:cstheme="majorBidi"/>
                <w:sz w:val="20"/>
                <w:szCs w:val="20"/>
              </w:rPr>
              <w:t>Salm 2</w:t>
            </w:r>
          </w:p>
        </w:tc>
        <w:tc>
          <w:tcPr>
            <w:tcW w:w="1731" w:type="dxa"/>
          </w:tcPr>
          <w:p w14:paraId="7B1AF111" w14:textId="77777777" w:rsidR="00416242" w:rsidRPr="00344615" w:rsidRDefault="00416242" w:rsidP="00AF4838">
            <w:pPr>
              <w:tabs>
                <w:tab w:val="left" w:pos="2835"/>
                <w:tab w:val="center" w:pos="4001"/>
              </w:tabs>
              <w:jc w:val="center"/>
              <w:rPr>
                <w:rFonts w:asciiTheme="majorBidi" w:hAnsiTheme="majorBidi" w:cstheme="majorBidi"/>
                <w:sz w:val="20"/>
                <w:szCs w:val="20"/>
              </w:rPr>
            </w:pPr>
            <w:r w:rsidRPr="00344615">
              <w:rPr>
                <w:rFonts w:asciiTheme="majorBidi" w:eastAsia="Times New Roman" w:hAnsiTheme="majorBidi" w:cstheme="majorBidi"/>
                <w:color w:val="222222"/>
                <w:sz w:val="20"/>
                <w:szCs w:val="20"/>
                <w:shd w:val="clear" w:color="auto" w:fill="FFFFFF"/>
              </w:rPr>
              <w:t>MT221647</w:t>
            </w:r>
          </w:p>
          <w:p w14:paraId="539F182E" w14:textId="77777777" w:rsidR="00416242" w:rsidRPr="00344615" w:rsidRDefault="00416242" w:rsidP="00AF4838">
            <w:pPr>
              <w:jc w:val="center"/>
              <w:rPr>
                <w:rFonts w:asciiTheme="majorBidi" w:hAnsiTheme="majorBidi" w:cstheme="majorBidi"/>
                <w:sz w:val="20"/>
                <w:szCs w:val="20"/>
              </w:rPr>
            </w:pPr>
          </w:p>
        </w:tc>
        <w:tc>
          <w:tcPr>
            <w:tcW w:w="3641" w:type="dxa"/>
          </w:tcPr>
          <w:p w14:paraId="196F720F" w14:textId="77777777" w:rsidR="00416242" w:rsidRPr="00344615" w:rsidRDefault="00416242" w:rsidP="00AF4838">
            <w:pPr>
              <w:jc w:val="both"/>
              <w:rPr>
                <w:rFonts w:asciiTheme="majorBidi" w:hAnsiTheme="majorBidi" w:cstheme="majorBidi"/>
                <w:i/>
                <w:iCs/>
                <w:sz w:val="20"/>
                <w:szCs w:val="20"/>
              </w:rPr>
            </w:pPr>
            <w:r w:rsidRPr="00344615">
              <w:rPr>
                <w:rFonts w:asciiTheme="majorBidi" w:hAnsiTheme="majorBidi" w:cstheme="majorBidi"/>
                <w:i/>
                <w:iCs/>
                <w:color w:val="222222"/>
                <w:sz w:val="20"/>
                <w:szCs w:val="20"/>
                <w:shd w:val="clear" w:color="auto" w:fill="FFFFFF"/>
              </w:rPr>
              <w:t>Salmonella enterica subsp. Enterica serovar Gaminara</w:t>
            </w:r>
          </w:p>
        </w:tc>
        <w:tc>
          <w:tcPr>
            <w:tcW w:w="1977" w:type="dxa"/>
          </w:tcPr>
          <w:p w14:paraId="637758A7"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shd w:val="clear" w:color="auto" w:fill="FFFFFF"/>
              </w:rPr>
              <w:t>CP030288.1</w:t>
            </w:r>
          </w:p>
        </w:tc>
        <w:tc>
          <w:tcPr>
            <w:tcW w:w="1587" w:type="dxa"/>
          </w:tcPr>
          <w:p w14:paraId="7490E923"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98.54%</w:t>
            </w:r>
          </w:p>
          <w:p w14:paraId="764CE82F" w14:textId="77777777" w:rsidR="00416242" w:rsidRPr="00344615" w:rsidRDefault="00416242" w:rsidP="00AF4838">
            <w:pPr>
              <w:rPr>
                <w:rFonts w:asciiTheme="majorBidi" w:hAnsiTheme="majorBidi" w:cstheme="majorBidi"/>
                <w:sz w:val="20"/>
                <w:szCs w:val="20"/>
              </w:rPr>
            </w:pPr>
          </w:p>
        </w:tc>
      </w:tr>
      <w:tr w:rsidR="00416242" w:rsidRPr="00344615" w14:paraId="696B1A98" w14:textId="77777777" w:rsidTr="00AF4838">
        <w:trPr>
          <w:trHeight w:val="561"/>
        </w:trPr>
        <w:tc>
          <w:tcPr>
            <w:tcW w:w="1006" w:type="dxa"/>
          </w:tcPr>
          <w:p w14:paraId="2D7A933B" w14:textId="77777777" w:rsidR="00416242" w:rsidRPr="00344615" w:rsidRDefault="00416242" w:rsidP="00AF4838">
            <w:pPr>
              <w:rPr>
                <w:rFonts w:asciiTheme="majorBidi" w:hAnsiTheme="majorBidi" w:cstheme="majorBidi"/>
                <w:sz w:val="20"/>
                <w:szCs w:val="20"/>
              </w:rPr>
            </w:pPr>
            <w:r w:rsidRPr="00344615">
              <w:rPr>
                <w:rFonts w:asciiTheme="majorBidi" w:hAnsiTheme="majorBidi" w:cstheme="majorBidi"/>
                <w:sz w:val="20"/>
                <w:szCs w:val="20"/>
              </w:rPr>
              <w:t>Salm 3</w:t>
            </w:r>
          </w:p>
        </w:tc>
        <w:tc>
          <w:tcPr>
            <w:tcW w:w="1731" w:type="dxa"/>
          </w:tcPr>
          <w:p w14:paraId="526F02B1" w14:textId="77777777" w:rsidR="00416242" w:rsidRPr="00344615" w:rsidRDefault="00416242" w:rsidP="00AF4838">
            <w:pPr>
              <w:tabs>
                <w:tab w:val="left" w:pos="2835"/>
                <w:tab w:val="center" w:pos="4001"/>
              </w:tabs>
              <w:jc w:val="center"/>
              <w:rPr>
                <w:rFonts w:asciiTheme="majorBidi" w:hAnsiTheme="majorBidi" w:cstheme="majorBidi"/>
                <w:sz w:val="20"/>
                <w:szCs w:val="20"/>
              </w:rPr>
            </w:pPr>
            <w:r w:rsidRPr="00344615">
              <w:rPr>
                <w:rFonts w:asciiTheme="majorBidi" w:eastAsia="Times New Roman" w:hAnsiTheme="majorBidi" w:cstheme="majorBidi"/>
                <w:color w:val="222222"/>
                <w:sz w:val="20"/>
                <w:szCs w:val="20"/>
                <w:shd w:val="clear" w:color="auto" w:fill="FFFFFF"/>
              </w:rPr>
              <w:t>MT221648</w:t>
            </w:r>
          </w:p>
          <w:p w14:paraId="07C72C5A" w14:textId="77777777" w:rsidR="00416242" w:rsidRPr="00344615" w:rsidRDefault="00416242" w:rsidP="00AF4838">
            <w:pPr>
              <w:jc w:val="center"/>
              <w:rPr>
                <w:rFonts w:asciiTheme="majorBidi" w:hAnsiTheme="majorBidi" w:cstheme="majorBidi"/>
                <w:sz w:val="20"/>
                <w:szCs w:val="20"/>
              </w:rPr>
            </w:pPr>
          </w:p>
        </w:tc>
        <w:tc>
          <w:tcPr>
            <w:tcW w:w="3641" w:type="dxa"/>
          </w:tcPr>
          <w:p w14:paraId="7EFD2952" w14:textId="77777777" w:rsidR="00416242" w:rsidRPr="00344615" w:rsidRDefault="00416242" w:rsidP="00AF4838">
            <w:pPr>
              <w:jc w:val="both"/>
              <w:rPr>
                <w:rFonts w:asciiTheme="majorBidi" w:hAnsiTheme="majorBidi" w:cstheme="majorBidi"/>
                <w:i/>
                <w:iCs/>
                <w:sz w:val="20"/>
                <w:szCs w:val="20"/>
              </w:rPr>
            </w:pPr>
            <w:r w:rsidRPr="00344615">
              <w:rPr>
                <w:rFonts w:asciiTheme="majorBidi" w:hAnsiTheme="majorBidi" w:cstheme="majorBidi"/>
                <w:i/>
                <w:iCs/>
                <w:sz w:val="20"/>
                <w:szCs w:val="20"/>
              </w:rPr>
              <w:t>S.enterica Sub spp. Enterica serovar Kentucky</w:t>
            </w:r>
          </w:p>
        </w:tc>
        <w:tc>
          <w:tcPr>
            <w:tcW w:w="1977" w:type="dxa"/>
            <w:vAlign w:val="center"/>
          </w:tcPr>
          <w:p w14:paraId="51272A92"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CP037917.1</w:t>
            </w:r>
          </w:p>
        </w:tc>
        <w:tc>
          <w:tcPr>
            <w:tcW w:w="1587" w:type="dxa"/>
          </w:tcPr>
          <w:p w14:paraId="6698FF93"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99.35 %</w:t>
            </w:r>
          </w:p>
          <w:p w14:paraId="169190C2" w14:textId="77777777" w:rsidR="00416242" w:rsidRPr="00344615" w:rsidRDefault="00416242" w:rsidP="00AF4838">
            <w:pPr>
              <w:rPr>
                <w:rFonts w:asciiTheme="majorBidi" w:hAnsiTheme="majorBidi" w:cstheme="majorBidi"/>
                <w:sz w:val="20"/>
                <w:szCs w:val="20"/>
              </w:rPr>
            </w:pPr>
          </w:p>
        </w:tc>
      </w:tr>
      <w:tr w:rsidR="00416242" w:rsidRPr="00344615" w14:paraId="474B27A8" w14:textId="77777777" w:rsidTr="00AF4838">
        <w:trPr>
          <w:trHeight w:val="323"/>
        </w:trPr>
        <w:tc>
          <w:tcPr>
            <w:tcW w:w="1006" w:type="dxa"/>
          </w:tcPr>
          <w:p w14:paraId="4CE83B4B" w14:textId="77777777" w:rsidR="00416242" w:rsidRPr="00344615" w:rsidRDefault="00416242" w:rsidP="00AF4838">
            <w:pPr>
              <w:rPr>
                <w:rFonts w:asciiTheme="majorBidi" w:hAnsiTheme="majorBidi" w:cstheme="majorBidi"/>
                <w:sz w:val="20"/>
                <w:szCs w:val="20"/>
              </w:rPr>
            </w:pPr>
            <w:r w:rsidRPr="00344615">
              <w:rPr>
                <w:rFonts w:asciiTheme="majorBidi" w:hAnsiTheme="majorBidi" w:cstheme="majorBidi"/>
                <w:sz w:val="20"/>
                <w:szCs w:val="20"/>
              </w:rPr>
              <w:t>Salm 4</w:t>
            </w:r>
          </w:p>
        </w:tc>
        <w:tc>
          <w:tcPr>
            <w:tcW w:w="1731" w:type="dxa"/>
          </w:tcPr>
          <w:p w14:paraId="043792AD" w14:textId="77777777" w:rsidR="00416242" w:rsidRPr="00344615" w:rsidRDefault="00416242" w:rsidP="00AF4838">
            <w:pPr>
              <w:jc w:val="center"/>
              <w:rPr>
                <w:rFonts w:asciiTheme="majorBidi" w:hAnsiTheme="majorBidi" w:cstheme="majorBidi"/>
                <w:sz w:val="20"/>
                <w:szCs w:val="20"/>
              </w:rPr>
            </w:pPr>
            <w:r w:rsidRPr="00344615">
              <w:rPr>
                <w:rFonts w:asciiTheme="majorBidi" w:eastAsia="Times New Roman" w:hAnsiTheme="majorBidi" w:cstheme="majorBidi"/>
                <w:color w:val="222222"/>
                <w:sz w:val="20"/>
                <w:szCs w:val="20"/>
                <w:shd w:val="clear" w:color="auto" w:fill="FFFFFF"/>
              </w:rPr>
              <w:t>MT221649</w:t>
            </w:r>
          </w:p>
        </w:tc>
        <w:tc>
          <w:tcPr>
            <w:tcW w:w="3641" w:type="dxa"/>
          </w:tcPr>
          <w:p w14:paraId="6302B5EF" w14:textId="77777777" w:rsidR="00416242" w:rsidRPr="00344615" w:rsidRDefault="00416242" w:rsidP="00AF4838">
            <w:pPr>
              <w:pStyle w:val="Heading2"/>
              <w:shd w:val="clear" w:color="auto" w:fill="FFFFFF"/>
              <w:bidi w:val="0"/>
              <w:spacing w:before="0"/>
              <w:jc w:val="both"/>
              <w:outlineLvl w:val="1"/>
              <w:rPr>
                <w:rFonts w:asciiTheme="majorBidi" w:hAnsiTheme="majorBidi"/>
                <w:i/>
                <w:iCs/>
                <w:color w:val="985735"/>
                <w:sz w:val="20"/>
                <w:szCs w:val="20"/>
              </w:rPr>
            </w:pPr>
            <w:r w:rsidRPr="00344615">
              <w:rPr>
                <w:rFonts w:asciiTheme="majorBidi" w:hAnsiTheme="majorBidi"/>
                <w:i/>
                <w:iCs/>
                <w:color w:val="auto"/>
                <w:sz w:val="20"/>
                <w:szCs w:val="20"/>
              </w:rPr>
              <w:t>Salmonella enterica subsp. enterica serovar Minnesota</w:t>
            </w:r>
          </w:p>
          <w:p w14:paraId="7A0A8FC7" w14:textId="77777777" w:rsidR="00416242" w:rsidRPr="00344615" w:rsidRDefault="00416242" w:rsidP="00AF4838">
            <w:pPr>
              <w:jc w:val="both"/>
              <w:rPr>
                <w:rFonts w:asciiTheme="majorBidi" w:hAnsiTheme="majorBidi" w:cstheme="majorBidi"/>
                <w:i/>
                <w:iCs/>
                <w:sz w:val="20"/>
                <w:szCs w:val="20"/>
              </w:rPr>
            </w:pPr>
          </w:p>
        </w:tc>
        <w:tc>
          <w:tcPr>
            <w:tcW w:w="1977" w:type="dxa"/>
            <w:vAlign w:val="center"/>
          </w:tcPr>
          <w:p w14:paraId="023AAC19" w14:textId="77777777" w:rsidR="00416242" w:rsidRPr="00344615" w:rsidRDefault="00B43C59" w:rsidP="00AF4838">
            <w:pPr>
              <w:jc w:val="center"/>
              <w:rPr>
                <w:rFonts w:asciiTheme="majorBidi" w:hAnsiTheme="majorBidi" w:cstheme="majorBidi"/>
                <w:sz w:val="20"/>
                <w:szCs w:val="20"/>
              </w:rPr>
            </w:pPr>
            <w:hyperlink r:id="rId15" w:tgtFrame="lnkAGNT7GJ7014" w:tooltip="Show report for CP019184.1" w:history="1">
              <w:r w:rsidR="00416242" w:rsidRPr="00344615">
                <w:rPr>
                  <w:rStyle w:val="Hyperlink"/>
                  <w:rFonts w:asciiTheme="majorBidi" w:hAnsiTheme="majorBidi" w:cstheme="majorBidi"/>
                  <w:color w:val="auto"/>
                  <w:sz w:val="20"/>
                  <w:szCs w:val="20"/>
                  <w:u w:val="none"/>
                </w:rPr>
                <w:t>CP019184.1</w:t>
              </w:r>
            </w:hyperlink>
          </w:p>
        </w:tc>
        <w:tc>
          <w:tcPr>
            <w:tcW w:w="1587" w:type="dxa"/>
          </w:tcPr>
          <w:p w14:paraId="1FE8F6A7"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97.52%</w:t>
            </w:r>
          </w:p>
        </w:tc>
      </w:tr>
      <w:tr w:rsidR="00416242" w:rsidRPr="00344615" w14:paraId="18E51FB5" w14:textId="77777777" w:rsidTr="00AF4838">
        <w:trPr>
          <w:trHeight w:val="561"/>
        </w:trPr>
        <w:tc>
          <w:tcPr>
            <w:tcW w:w="1006" w:type="dxa"/>
          </w:tcPr>
          <w:p w14:paraId="293D3159" w14:textId="77777777" w:rsidR="00416242" w:rsidRPr="00344615" w:rsidRDefault="00416242" w:rsidP="00AF4838">
            <w:pPr>
              <w:rPr>
                <w:rFonts w:asciiTheme="majorBidi" w:hAnsiTheme="majorBidi" w:cstheme="majorBidi"/>
                <w:sz w:val="20"/>
                <w:szCs w:val="20"/>
              </w:rPr>
            </w:pPr>
            <w:r w:rsidRPr="00344615">
              <w:rPr>
                <w:rFonts w:asciiTheme="majorBidi" w:hAnsiTheme="majorBidi" w:cstheme="majorBidi"/>
                <w:sz w:val="20"/>
                <w:szCs w:val="20"/>
              </w:rPr>
              <w:t>Salm 5</w:t>
            </w:r>
          </w:p>
        </w:tc>
        <w:tc>
          <w:tcPr>
            <w:tcW w:w="1731" w:type="dxa"/>
          </w:tcPr>
          <w:p w14:paraId="2B9AEA97" w14:textId="77777777" w:rsidR="00416242" w:rsidRPr="00344615" w:rsidRDefault="00416242" w:rsidP="00AF4838">
            <w:pPr>
              <w:jc w:val="center"/>
              <w:rPr>
                <w:rFonts w:asciiTheme="majorBidi" w:hAnsiTheme="majorBidi" w:cstheme="majorBidi"/>
                <w:sz w:val="20"/>
                <w:szCs w:val="20"/>
              </w:rPr>
            </w:pPr>
            <w:r w:rsidRPr="00344615">
              <w:rPr>
                <w:rFonts w:asciiTheme="majorBidi" w:eastAsia="Times New Roman" w:hAnsiTheme="majorBidi" w:cstheme="majorBidi"/>
                <w:color w:val="222222"/>
                <w:sz w:val="20"/>
                <w:szCs w:val="20"/>
                <w:shd w:val="clear" w:color="auto" w:fill="FFFFFF"/>
              </w:rPr>
              <w:t>MT221650</w:t>
            </w:r>
          </w:p>
        </w:tc>
        <w:tc>
          <w:tcPr>
            <w:tcW w:w="3641" w:type="dxa"/>
          </w:tcPr>
          <w:p w14:paraId="712672BA" w14:textId="77777777" w:rsidR="00416242" w:rsidRPr="00344615" w:rsidRDefault="00416242" w:rsidP="00AF4838">
            <w:pPr>
              <w:jc w:val="both"/>
              <w:rPr>
                <w:rFonts w:asciiTheme="majorBidi" w:hAnsiTheme="majorBidi" w:cstheme="majorBidi"/>
                <w:i/>
                <w:iCs/>
                <w:sz w:val="20"/>
                <w:szCs w:val="20"/>
              </w:rPr>
            </w:pPr>
            <w:r w:rsidRPr="00344615">
              <w:rPr>
                <w:rFonts w:asciiTheme="majorBidi" w:hAnsiTheme="majorBidi" w:cstheme="majorBidi"/>
                <w:i/>
                <w:iCs/>
                <w:sz w:val="20"/>
                <w:szCs w:val="20"/>
              </w:rPr>
              <w:t>Salmonella enterica subsp. enterica serovar Typhimurium</w:t>
            </w:r>
          </w:p>
        </w:tc>
        <w:tc>
          <w:tcPr>
            <w:tcW w:w="1977" w:type="dxa"/>
            <w:vAlign w:val="center"/>
          </w:tcPr>
          <w:p w14:paraId="6B0C3B89"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CP029029.1</w:t>
            </w:r>
          </w:p>
        </w:tc>
        <w:tc>
          <w:tcPr>
            <w:tcW w:w="1587" w:type="dxa"/>
          </w:tcPr>
          <w:p w14:paraId="4F54DB3F" w14:textId="77777777" w:rsidR="00416242" w:rsidRPr="00344615" w:rsidRDefault="00416242" w:rsidP="00AF4838">
            <w:pPr>
              <w:jc w:val="center"/>
              <w:rPr>
                <w:rFonts w:asciiTheme="majorBidi" w:hAnsiTheme="majorBidi" w:cstheme="majorBidi"/>
                <w:sz w:val="20"/>
                <w:szCs w:val="20"/>
                <w:rtl/>
              </w:rPr>
            </w:pPr>
            <w:r w:rsidRPr="00344615">
              <w:rPr>
                <w:rFonts w:asciiTheme="majorBidi" w:hAnsiTheme="majorBidi" w:cstheme="majorBidi"/>
                <w:sz w:val="20"/>
                <w:szCs w:val="20"/>
              </w:rPr>
              <w:t>98.54%</w:t>
            </w:r>
          </w:p>
          <w:p w14:paraId="056BF00F" w14:textId="77777777" w:rsidR="00416242" w:rsidRPr="00344615" w:rsidRDefault="00416242" w:rsidP="00AF4838">
            <w:pPr>
              <w:rPr>
                <w:rFonts w:asciiTheme="majorBidi" w:hAnsiTheme="majorBidi" w:cstheme="majorBidi"/>
                <w:sz w:val="20"/>
                <w:szCs w:val="20"/>
              </w:rPr>
            </w:pPr>
          </w:p>
        </w:tc>
      </w:tr>
      <w:tr w:rsidR="00416242" w:rsidRPr="00344615" w14:paraId="2B6DD9E9" w14:textId="77777777" w:rsidTr="00AF4838">
        <w:trPr>
          <w:trHeight w:val="573"/>
        </w:trPr>
        <w:tc>
          <w:tcPr>
            <w:tcW w:w="1006" w:type="dxa"/>
          </w:tcPr>
          <w:p w14:paraId="28FE1555" w14:textId="77777777" w:rsidR="00416242" w:rsidRPr="00344615" w:rsidRDefault="00416242" w:rsidP="00AF4838">
            <w:pPr>
              <w:rPr>
                <w:rFonts w:asciiTheme="majorBidi" w:hAnsiTheme="majorBidi" w:cstheme="majorBidi"/>
                <w:sz w:val="20"/>
                <w:szCs w:val="20"/>
              </w:rPr>
            </w:pPr>
            <w:r w:rsidRPr="00344615">
              <w:rPr>
                <w:rFonts w:asciiTheme="majorBidi" w:hAnsiTheme="majorBidi" w:cstheme="majorBidi"/>
                <w:sz w:val="20"/>
                <w:szCs w:val="20"/>
              </w:rPr>
              <w:t>Salm 6</w:t>
            </w:r>
          </w:p>
        </w:tc>
        <w:tc>
          <w:tcPr>
            <w:tcW w:w="1731" w:type="dxa"/>
          </w:tcPr>
          <w:p w14:paraId="368528A9" w14:textId="77777777" w:rsidR="00416242" w:rsidRPr="00344615" w:rsidRDefault="00416242" w:rsidP="00AF4838">
            <w:pPr>
              <w:tabs>
                <w:tab w:val="left" w:pos="2835"/>
                <w:tab w:val="center" w:pos="4001"/>
              </w:tabs>
              <w:jc w:val="center"/>
              <w:rPr>
                <w:rFonts w:asciiTheme="majorBidi" w:hAnsiTheme="majorBidi" w:cstheme="majorBidi"/>
                <w:sz w:val="20"/>
                <w:szCs w:val="20"/>
              </w:rPr>
            </w:pPr>
            <w:r w:rsidRPr="00344615">
              <w:rPr>
                <w:rFonts w:asciiTheme="majorBidi" w:eastAsia="Times New Roman" w:hAnsiTheme="majorBidi" w:cstheme="majorBidi"/>
                <w:color w:val="222222"/>
                <w:sz w:val="20"/>
                <w:szCs w:val="20"/>
                <w:shd w:val="clear" w:color="auto" w:fill="FFFFFF"/>
              </w:rPr>
              <w:t>MT221651</w:t>
            </w:r>
          </w:p>
          <w:p w14:paraId="2D759983" w14:textId="77777777" w:rsidR="00416242" w:rsidRPr="00344615" w:rsidRDefault="00416242" w:rsidP="00AF4838">
            <w:pPr>
              <w:jc w:val="center"/>
              <w:rPr>
                <w:rFonts w:asciiTheme="majorBidi" w:hAnsiTheme="majorBidi" w:cstheme="majorBidi"/>
                <w:sz w:val="20"/>
                <w:szCs w:val="20"/>
              </w:rPr>
            </w:pPr>
          </w:p>
        </w:tc>
        <w:tc>
          <w:tcPr>
            <w:tcW w:w="3641" w:type="dxa"/>
          </w:tcPr>
          <w:p w14:paraId="138F0053" w14:textId="77777777" w:rsidR="00416242" w:rsidRPr="00344615" w:rsidRDefault="00416242" w:rsidP="00AF4838">
            <w:pPr>
              <w:jc w:val="both"/>
              <w:rPr>
                <w:rFonts w:asciiTheme="majorBidi" w:hAnsiTheme="majorBidi" w:cstheme="majorBidi"/>
                <w:i/>
                <w:iCs/>
                <w:sz w:val="20"/>
                <w:szCs w:val="20"/>
              </w:rPr>
            </w:pPr>
            <w:r w:rsidRPr="00344615">
              <w:rPr>
                <w:rFonts w:asciiTheme="majorBidi" w:hAnsiTheme="majorBidi" w:cstheme="majorBidi"/>
                <w:i/>
                <w:iCs/>
                <w:color w:val="222222"/>
                <w:sz w:val="20"/>
                <w:szCs w:val="20"/>
                <w:shd w:val="clear" w:color="auto" w:fill="FFFFFF"/>
              </w:rPr>
              <w:t>Salmonella enterica subsp. enterica serovar Typhimurium</w:t>
            </w:r>
          </w:p>
        </w:tc>
        <w:tc>
          <w:tcPr>
            <w:tcW w:w="1977" w:type="dxa"/>
            <w:vAlign w:val="center"/>
          </w:tcPr>
          <w:p w14:paraId="700C196F" w14:textId="77777777" w:rsidR="00416242" w:rsidRPr="00344615" w:rsidRDefault="00416242" w:rsidP="00AF4838">
            <w:pPr>
              <w:jc w:val="center"/>
              <w:rPr>
                <w:rFonts w:asciiTheme="majorBidi" w:hAnsiTheme="majorBidi" w:cstheme="majorBidi"/>
                <w:sz w:val="20"/>
                <w:szCs w:val="20"/>
              </w:rPr>
            </w:pPr>
            <w:r w:rsidRPr="00344615">
              <w:rPr>
                <w:rFonts w:asciiTheme="majorBidi" w:hAnsiTheme="majorBidi" w:cstheme="majorBidi"/>
                <w:sz w:val="20"/>
                <w:szCs w:val="20"/>
              </w:rPr>
              <w:t>CP034230.1</w:t>
            </w:r>
          </w:p>
        </w:tc>
        <w:tc>
          <w:tcPr>
            <w:tcW w:w="1587" w:type="dxa"/>
          </w:tcPr>
          <w:p w14:paraId="1B38BAC0" w14:textId="77777777" w:rsidR="00416242" w:rsidRPr="00344615" w:rsidRDefault="00416242" w:rsidP="00AF4838">
            <w:pPr>
              <w:jc w:val="center"/>
              <w:rPr>
                <w:rFonts w:asciiTheme="majorBidi" w:hAnsiTheme="majorBidi" w:cstheme="majorBidi"/>
                <w:sz w:val="20"/>
                <w:szCs w:val="20"/>
                <w:shd w:val="clear" w:color="auto" w:fill="FFFFFF"/>
              </w:rPr>
            </w:pPr>
            <w:r w:rsidRPr="00344615">
              <w:rPr>
                <w:rFonts w:asciiTheme="majorBidi" w:hAnsiTheme="majorBidi" w:cstheme="majorBidi"/>
                <w:sz w:val="20"/>
                <w:szCs w:val="20"/>
                <w:shd w:val="clear" w:color="auto" w:fill="FFFFFF"/>
              </w:rPr>
              <w:t>98.82%</w:t>
            </w:r>
          </w:p>
          <w:p w14:paraId="6A61224D" w14:textId="77777777" w:rsidR="00416242" w:rsidRPr="00344615" w:rsidRDefault="00416242" w:rsidP="00AF4838">
            <w:pPr>
              <w:rPr>
                <w:rFonts w:asciiTheme="majorBidi" w:hAnsiTheme="majorBidi" w:cstheme="majorBidi"/>
                <w:sz w:val="20"/>
                <w:szCs w:val="20"/>
              </w:rPr>
            </w:pPr>
          </w:p>
        </w:tc>
      </w:tr>
    </w:tbl>
    <w:p w14:paraId="304D95BD" w14:textId="77777777" w:rsidR="00416242" w:rsidRDefault="00416242" w:rsidP="00416242">
      <w:pPr>
        <w:tabs>
          <w:tab w:val="left" w:pos="1429"/>
        </w:tabs>
      </w:pPr>
    </w:p>
    <w:p w14:paraId="2B764230" w14:textId="77777777" w:rsidR="00416242" w:rsidRDefault="00416242" w:rsidP="00416242">
      <w:pPr>
        <w:autoSpaceDE w:val="0"/>
        <w:autoSpaceDN w:val="0"/>
        <w:adjustRightInd w:val="0"/>
        <w:spacing w:after="0" w:line="360" w:lineRule="auto"/>
        <w:jc w:val="both"/>
        <w:rPr>
          <w:rFonts w:asciiTheme="majorBidi" w:hAnsiTheme="majorBidi" w:cstheme="majorBidi"/>
          <w:b/>
          <w:bCs/>
          <w:sz w:val="20"/>
          <w:szCs w:val="20"/>
        </w:rPr>
      </w:pPr>
    </w:p>
    <w:p w14:paraId="72D5ECB3" w14:textId="03443134" w:rsidR="00416242" w:rsidRDefault="00416242" w:rsidP="00416242">
      <w:pPr>
        <w:autoSpaceDE w:val="0"/>
        <w:autoSpaceDN w:val="0"/>
        <w:adjustRightInd w:val="0"/>
        <w:spacing w:after="0" w:line="360" w:lineRule="auto"/>
        <w:jc w:val="both"/>
        <w:rPr>
          <w:rFonts w:asciiTheme="majorBidi" w:hAnsiTheme="majorBidi" w:cstheme="majorBidi"/>
          <w:b/>
          <w:bCs/>
          <w:sz w:val="20"/>
          <w:szCs w:val="20"/>
        </w:rPr>
      </w:pPr>
    </w:p>
    <w:p w14:paraId="6A205315" w14:textId="75203980" w:rsidR="00332133" w:rsidRDefault="00332133" w:rsidP="00416242">
      <w:pPr>
        <w:autoSpaceDE w:val="0"/>
        <w:autoSpaceDN w:val="0"/>
        <w:adjustRightInd w:val="0"/>
        <w:spacing w:after="0" w:line="360" w:lineRule="auto"/>
        <w:jc w:val="both"/>
        <w:rPr>
          <w:rFonts w:asciiTheme="majorBidi" w:hAnsiTheme="majorBidi" w:cstheme="majorBidi"/>
          <w:b/>
          <w:bCs/>
          <w:sz w:val="20"/>
          <w:szCs w:val="20"/>
        </w:rPr>
      </w:pPr>
    </w:p>
    <w:p w14:paraId="704AD16B" w14:textId="0150E1B2" w:rsidR="00332133" w:rsidRDefault="00332133" w:rsidP="00416242">
      <w:pPr>
        <w:autoSpaceDE w:val="0"/>
        <w:autoSpaceDN w:val="0"/>
        <w:adjustRightInd w:val="0"/>
        <w:spacing w:after="0" w:line="360" w:lineRule="auto"/>
        <w:jc w:val="both"/>
        <w:rPr>
          <w:rFonts w:asciiTheme="majorBidi" w:hAnsiTheme="majorBidi" w:cstheme="majorBidi"/>
          <w:b/>
          <w:bCs/>
          <w:sz w:val="20"/>
          <w:szCs w:val="20"/>
        </w:rPr>
      </w:pPr>
    </w:p>
    <w:p w14:paraId="16EF2BD4" w14:textId="70712667" w:rsidR="00332133" w:rsidRDefault="00332133" w:rsidP="00416242">
      <w:pPr>
        <w:autoSpaceDE w:val="0"/>
        <w:autoSpaceDN w:val="0"/>
        <w:adjustRightInd w:val="0"/>
        <w:spacing w:after="0" w:line="360" w:lineRule="auto"/>
        <w:jc w:val="both"/>
        <w:rPr>
          <w:rFonts w:asciiTheme="majorBidi" w:hAnsiTheme="majorBidi" w:cstheme="majorBidi"/>
          <w:b/>
          <w:bCs/>
          <w:sz w:val="20"/>
          <w:szCs w:val="20"/>
        </w:rPr>
      </w:pPr>
    </w:p>
    <w:p w14:paraId="3FDB2036" w14:textId="546F914E" w:rsidR="00332133" w:rsidRDefault="00332133" w:rsidP="00416242">
      <w:pPr>
        <w:autoSpaceDE w:val="0"/>
        <w:autoSpaceDN w:val="0"/>
        <w:adjustRightInd w:val="0"/>
        <w:spacing w:after="0" w:line="360" w:lineRule="auto"/>
        <w:jc w:val="both"/>
        <w:rPr>
          <w:rFonts w:asciiTheme="majorBidi" w:hAnsiTheme="majorBidi" w:cstheme="majorBidi"/>
          <w:b/>
          <w:bCs/>
          <w:sz w:val="20"/>
          <w:szCs w:val="20"/>
        </w:rPr>
      </w:pPr>
    </w:p>
    <w:p w14:paraId="5726476F" w14:textId="728F4EF4" w:rsidR="00332133" w:rsidRDefault="00332133" w:rsidP="00416242">
      <w:pPr>
        <w:autoSpaceDE w:val="0"/>
        <w:autoSpaceDN w:val="0"/>
        <w:adjustRightInd w:val="0"/>
        <w:spacing w:after="0" w:line="360" w:lineRule="auto"/>
        <w:jc w:val="both"/>
        <w:rPr>
          <w:rFonts w:asciiTheme="majorBidi" w:hAnsiTheme="majorBidi" w:cstheme="majorBidi"/>
          <w:b/>
          <w:bCs/>
          <w:sz w:val="20"/>
          <w:szCs w:val="20"/>
        </w:rPr>
      </w:pPr>
    </w:p>
    <w:p w14:paraId="7ED4DA7A" w14:textId="77777777" w:rsidR="00332133" w:rsidRDefault="00332133" w:rsidP="00416242">
      <w:pPr>
        <w:autoSpaceDE w:val="0"/>
        <w:autoSpaceDN w:val="0"/>
        <w:adjustRightInd w:val="0"/>
        <w:spacing w:after="0" w:line="360" w:lineRule="auto"/>
        <w:jc w:val="both"/>
        <w:rPr>
          <w:rFonts w:asciiTheme="majorBidi" w:hAnsiTheme="majorBidi" w:cstheme="majorBidi"/>
          <w:b/>
          <w:bCs/>
          <w:sz w:val="20"/>
          <w:szCs w:val="20"/>
        </w:rPr>
      </w:pPr>
    </w:p>
    <w:p w14:paraId="6D2386C0" w14:textId="02C76A8B" w:rsidR="00361B90" w:rsidRDefault="00361B90" w:rsidP="00416242">
      <w:pPr>
        <w:autoSpaceDE w:val="0"/>
        <w:autoSpaceDN w:val="0"/>
        <w:adjustRightInd w:val="0"/>
        <w:spacing w:after="0" w:line="360" w:lineRule="auto"/>
        <w:jc w:val="both"/>
        <w:rPr>
          <w:rFonts w:asciiTheme="majorBidi" w:hAnsiTheme="majorBidi" w:cstheme="majorBidi"/>
          <w:b/>
          <w:bCs/>
          <w:sz w:val="20"/>
          <w:szCs w:val="20"/>
        </w:rPr>
      </w:pPr>
    </w:p>
    <w:p w14:paraId="374F03D4" w14:textId="6D52B1BC" w:rsidR="00D83D6F" w:rsidRDefault="00D83D6F" w:rsidP="00416242">
      <w:pPr>
        <w:autoSpaceDE w:val="0"/>
        <w:autoSpaceDN w:val="0"/>
        <w:adjustRightInd w:val="0"/>
        <w:spacing w:after="0" w:line="360" w:lineRule="auto"/>
        <w:jc w:val="both"/>
        <w:rPr>
          <w:rFonts w:asciiTheme="majorBidi" w:hAnsiTheme="majorBidi" w:cstheme="majorBidi"/>
          <w:b/>
          <w:bCs/>
          <w:sz w:val="20"/>
          <w:szCs w:val="20"/>
        </w:rPr>
      </w:pPr>
    </w:p>
    <w:p w14:paraId="18796259" w14:textId="77777777" w:rsidR="00D83D6F" w:rsidRDefault="00D83D6F" w:rsidP="00416242">
      <w:pPr>
        <w:autoSpaceDE w:val="0"/>
        <w:autoSpaceDN w:val="0"/>
        <w:adjustRightInd w:val="0"/>
        <w:spacing w:after="0" w:line="360" w:lineRule="auto"/>
        <w:jc w:val="both"/>
        <w:rPr>
          <w:rFonts w:asciiTheme="majorBidi" w:hAnsiTheme="majorBidi" w:cstheme="majorBidi"/>
          <w:b/>
          <w:bCs/>
          <w:sz w:val="20"/>
          <w:szCs w:val="20"/>
        </w:rPr>
      </w:pPr>
    </w:p>
    <w:p w14:paraId="3C3ECB39" w14:textId="77777777" w:rsidR="00416242" w:rsidRDefault="00416242" w:rsidP="00416242">
      <w:pPr>
        <w:autoSpaceDE w:val="0"/>
        <w:autoSpaceDN w:val="0"/>
        <w:adjustRightInd w:val="0"/>
        <w:spacing w:after="0" w:line="360" w:lineRule="auto"/>
        <w:jc w:val="both"/>
        <w:rPr>
          <w:rFonts w:asciiTheme="majorBidi" w:hAnsiTheme="majorBidi" w:cstheme="majorBidi"/>
          <w:b/>
          <w:bCs/>
          <w:sz w:val="20"/>
          <w:szCs w:val="20"/>
        </w:rPr>
      </w:pPr>
    </w:p>
    <w:p w14:paraId="5007116A" w14:textId="7BEC9752" w:rsidR="00416242" w:rsidRPr="00760395" w:rsidRDefault="00416242" w:rsidP="00416242">
      <w:pPr>
        <w:autoSpaceDE w:val="0"/>
        <w:autoSpaceDN w:val="0"/>
        <w:adjustRightInd w:val="0"/>
        <w:spacing w:after="0" w:line="360" w:lineRule="auto"/>
        <w:jc w:val="both"/>
        <w:rPr>
          <w:rFonts w:asciiTheme="majorBidi" w:hAnsiTheme="majorBidi" w:cstheme="majorBidi"/>
          <w:b/>
          <w:bCs/>
          <w:sz w:val="20"/>
          <w:szCs w:val="20"/>
          <w:lang w:bidi="ar-EG"/>
        </w:rPr>
      </w:pPr>
      <w:r w:rsidRPr="00760395">
        <w:rPr>
          <w:rFonts w:asciiTheme="majorBidi" w:hAnsiTheme="majorBidi" w:cstheme="majorBidi"/>
          <w:b/>
          <w:bCs/>
          <w:sz w:val="20"/>
          <w:szCs w:val="20"/>
        </w:rPr>
        <w:lastRenderedPageBreak/>
        <w:t>Table (</w:t>
      </w:r>
      <w:r w:rsidR="005013B0">
        <w:rPr>
          <w:rFonts w:asciiTheme="majorBidi" w:hAnsiTheme="majorBidi" w:cstheme="majorBidi"/>
          <w:b/>
          <w:bCs/>
          <w:sz w:val="20"/>
          <w:szCs w:val="20"/>
        </w:rPr>
        <w:t>5</w:t>
      </w:r>
      <w:r w:rsidRPr="00760395">
        <w:rPr>
          <w:rFonts w:asciiTheme="majorBidi" w:hAnsiTheme="majorBidi" w:cstheme="majorBidi"/>
          <w:b/>
          <w:bCs/>
          <w:sz w:val="20"/>
          <w:szCs w:val="20"/>
        </w:rPr>
        <w:t xml:space="preserve">): </w:t>
      </w:r>
      <w:r w:rsidRPr="00760395">
        <w:rPr>
          <w:rFonts w:asciiTheme="majorBidi" w:eastAsia="Times New Roman+FPEF" w:hAnsiTheme="majorBidi" w:cstheme="majorBidi"/>
          <w:sz w:val="20"/>
          <w:szCs w:val="20"/>
        </w:rPr>
        <w:t xml:space="preserve">sequence identity matrix between different isolation sources of </w:t>
      </w:r>
      <w:r w:rsidRPr="00760395">
        <w:rPr>
          <w:rFonts w:asciiTheme="majorBidi" w:hAnsiTheme="majorBidi" w:cstheme="majorBidi"/>
          <w:i/>
          <w:iCs/>
          <w:sz w:val="20"/>
          <w:szCs w:val="20"/>
        </w:rPr>
        <w:t>Salmonella</w:t>
      </w:r>
      <w:r w:rsidRPr="00760395">
        <w:rPr>
          <w:rFonts w:asciiTheme="majorBidi" w:hAnsiTheme="majorBidi" w:cstheme="majorBidi"/>
          <w:b/>
          <w:bCs/>
          <w:i/>
          <w:iCs/>
          <w:sz w:val="20"/>
          <w:szCs w:val="20"/>
        </w:rPr>
        <w:t>.</w:t>
      </w:r>
    </w:p>
    <w:tbl>
      <w:tblPr>
        <w:tblStyle w:val="TableGrid"/>
        <w:tblpPr w:leftFromText="180" w:rightFromText="180" w:vertAnchor="text" w:horzAnchor="margin" w:tblpXSpec="center" w:tblpY="170"/>
        <w:tblW w:w="8500" w:type="dxa"/>
        <w:tblLook w:val="04A0" w:firstRow="1" w:lastRow="0" w:firstColumn="1" w:lastColumn="0" w:noHBand="0" w:noVBand="1"/>
      </w:tblPr>
      <w:tblGrid>
        <w:gridCol w:w="1202"/>
        <w:gridCol w:w="1177"/>
        <w:gridCol w:w="1224"/>
        <w:gridCol w:w="1224"/>
        <w:gridCol w:w="1312"/>
        <w:gridCol w:w="1137"/>
        <w:gridCol w:w="1224"/>
      </w:tblGrid>
      <w:tr w:rsidR="00416242" w:rsidRPr="0086730D" w14:paraId="1DA59302" w14:textId="77777777" w:rsidTr="00AF4838">
        <w:trPr>
          <w:trHeight w:val="350"/>
        </w:trPr>
        <w:tc>
          <w:tcPr>
            <w:tcW w:w="1202" w:type="dxa"/>
            <w:shd w:val="clear" w:color="auto" w:fill="B4C6E7" w:themeFill="accent5" w:themeFillTint="66"/>
            <w:vAlign w:val="center"/>
          </w:tcPr>
          <w:p w14:paraId="3A33E2D4"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b/>
                <w:bCs/>
                <w:color w:val="000000"/>
                <w:sz w:val="20"/>
                <w:szCs w:val="20"/>
              </w:rPr>
            </w:pPr>
            <w:r w:rsidRPr="0086730D">
              <w:rPr>
                <w:rFonts w:asciiTheme="majorBidi" w:hAnsiTheme="majorBidi" w:cstheme="majorBidi"/>
                <w:b/>
                <w:bCs/>
                <w:color w:val="000000"/>
                <w:sz w:val="20"/>
                <w:szCs w:val="20"/>
              </w:rPr>
              <w:t>Identity</w:t>
            </w:r>
          </w:p>
        </w:tc>
        <w:tc>
          <w:tcPr>
            <w:tcW w:w="1177" w:type="dxa"/>
            <w:vAlign w:val="center"/>
          </w:tcPr>
          <w:p w14:paraId="7391B841"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color w:val="000000"/>
                <w:sz w:val="20"/>
                <w:szCs w:val="20"/>
              </w:rPr>
              <w:t>Salm5</w:t>
            </w:r>
          </w:p>
        </w:tc>
        <w:tc>
          <w:tcPr>
            <w:tcW w:w="1224" w:type="dxa"/>
            <w:vAlign w:val="center"/>
          </w:tcPr>
          <w:p w14:paraId="38567C44"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color w:val="000000"/>
                <w:sz w:val="20"/>
                <w:szCs w:val="20"/>
              </w:rPr>
              <w:t>Salm2</w:t>
            </w:r>
          </w:p>
        </w:tc>
        <w:tc>
          <w:tcPr>
            <w:tcW w:w="1224" w:type="dxa"/>
            <w:vAlign w:val="center"/>
          </w:tcPr>
          <w:p w14:paraId="68EA10D8"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color w:val="000000"/>
                <w:sz w:val="20"/>
                <w:szCs w:val="20"/>
              </w:rPr>
              <w:t>Salm4</w:t>
            </w:r>
          </w:p>
        </w:tc>
        <w:tc>
          <w:tcPr>
            <w:tcW w:w="1312" w:type="dxa"/>
            <w:vAlign w:val="center"/>
          </w:tcPr>
          <w:p w14:paraId="76952DFE"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color w:val="000000"/>
                <w:sz w:val="20"/>
                <w:szCs w:val="20"/>
              </w:rPr>
              <w:t>Salm1</w:t>
            </w:r>
          </w:p>
        </w:tc>
        <w:tc>
          <w:tcPr>
            <w:tcW w:w="1137" w:type="dxa"/>
            <w:vAlign w:val="center"/>
          </w:tcPr>
          <w:p w14:paraId="54126F52"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color w:val="000000"/>
                <w:sz w:val="20"/>
                <w:szCs w:val="20"/>
              </w:rPr>
              <w:t>Salm3</w:t>
            </w:r>
          </w:p>
        </w:tc>
        <w:tc>
          <w:tcPr>
            <w:tcW w:w="1224" w:type="dxa"/>
            <w:vAlign w:val="center"/>
          </w:tcPr>
          <w:p w14:paraId="624574FA"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color w:val="000000"/>
                <w:sz w:val="20"/>
                <w:szCs w:val="20"/>
              </w:rPr>
              <w:t>Salm6</w:t>
            </w:r>
          </w:p>
        </w:tc>
      </w:tr>
      <w:tr w:rsidR="00416242" w:rsidRPr="0086730D" w14:paraId="55AB2CCA" w14:textId="77777777" w:rsidTr="00AF4838">
        <w:trPr>
          <w:trHeight w:val="342"/>
        </w:trPr>
        <w:tc>
          <w:tcPr>
            <w:tcW w:w="1202" w:type="dxa"/>
            <w:vAlign w:val="center"/>
          </w:tcPr>
          <w:p w14:paraId="740574B0"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eastAsia="Times New Roman" w:hAnsiTheme="majorBidi" w:cstheme="majorBidi"/>
                <w:color w:val="000000"/>
                <w:sz w:val="20"/>
                <w:szCs w:val="20"/>
              </w:rPr>
              <w:t>Salm5</w:t>
            </w:r>
          </w:p>
        </w:tc>
        <w:tc>
          <w:tcPr>
            <w:tcW w:w="1177" w:type="dxa"/>
            <w:shd w:val="clear" w:color="auto" w:fill="000000" w:themeFill="text1"/>
            <w:vAlign w:val="center"/>
          </w:tcPr>
          <w:p w14:paraId="105A7049"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100 %</w:t>
            </w:r>
          </w:p>
        </w:tc>
        <w:tc>
          <w:tcPr>
            <w:tcW w:w="1224" w:type="dxa"/>
            <w:shd w:val="clear" w:color="auto" w:fill="E7E6E6" w:themeFill="background2"/>
            <w:vAlign w:val="center"/>
          </w:tcPr>
          <w:p w14:paraId="78926D2B"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38.10</w:t>
            </w:r>
            <w:r w:rsidRPr="0086730D">
              <w:rPr>
                <w:rFonts w:asciiTheme="majorBidi" w:hAnsiTheme="majorBidi" w:cstheme="majorBidi"/>
                <w:color w:val="000000"/>
                <w:sz w:val="20"/>
                <w:szCs w:val="20"/>
              </w:rPr>
              <w:t xml:space="preserve"> %</w:t>
            </w:r>
          </w:p>
        </w:tc>
        <w:tc>
          <w:tcPr>
            <w:tcW w:w="1224" w:type="dxa"/>
            <w:shd w:val="clear" w:color="auto" w:fill="E7E6E6" w:themeFill="background2"/>
            <w:vAlign w:val="center"/>
          </w:tcPr>
          <w:p w14:paraId="247303DB"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54.95</w:t>
            </w:r>
            <w:r w:rsidRPr="0086730D">
              <w:rPr>
                <w:rFonts w:asciiTheme="majorBidi" w:hAnsiTheme="majorBidi" w:cstheme="majorBidi"/>
                <w:color w:val="000000"/>
                <w:sz w:val="20"/>
                <w:szCs w:val="20"/>
              </w:rPr>
              <w:t>%</w:t>
            </w:r>
          </w:p>
        </w:tc>
        <w:tc>
          <w:tcPr>
            <w:tcW w:w="1312" w:type="dxa"/>
            <w:shd w:val="clear" w:color="auto" w:fill="E7E6E6" w:themeFill="background2"/>
            <w:vAlign w:val="center"/>
          </w:tcPr>
          <w:p w14:paraId="6B67BE80"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39.68</w:t>
            </w:r>
            <w:r w:rsidRPr="0086730D">
              <w:rPr>
                <w:rFonts w:asciiTheme="majorBidi" w:hAnsiTheme="majorBidi" w:cstheme="majorBidi"/>
                <w:color w:val="000000"/>
                <w:sz w:val="20"/>
                <w:szCs w:val="20"/>
              </w:rPr>
              <w:t>%</w:t>
            </w:r>
          </w:p>
        </w:tc>
        <w:tc>
          <w:tcPr>
            <w:tcW w:w="1137" w:type="dxa"/>
            <w:shd w:val="clear" w:color="auto" w:fill="E7E6E6" w:themeFill="background2"/>
          </w:tcPr>
          <w:p w14:paraId="06041B75"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39.06 %</w:t>
            </w:r>
          </w:p>
        </w:tc>
        <w:tc>
          <w:tcPr>
            <w:tcW w:w="1224" w:type="dxa"/>
            <w:shd w:val="clear" w:color="auto" w:fill="E7E6E6" w:themeFill="background2"/>
          </w:tcPr>
          <w:p w14:paraId="669DFACB"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35.44 %</w:t>
            </w:r>
          </w:p>
        </w:tc>
      </w:tr>
      <w:tr w:rsidR="00416242" w:rsidRPr="0086730D" w14:paraId="7663328B" w14:textId="77777777" w:rsidTr="00AF4838">
        <w:trPr>
          <w:trHeight w:val="459"/>
        </w:trPr>
        <w:tc>
          <w:tcPr>
            <w:tcW w:w="1202" w:type="dxa"/>
            <w:vAlign w:val="center"/>
          </w:tcPr>
          <w:p w14:paraId="22E22291"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eastAsia="Times New Roman" w:hAnsiTheme="majorBidi" w:cstheme="majorBidi"/>
                <w:color w:val="000000"/>
                <w:sz w:val="20"/>
                <w:szCs w:val="20"/>
              </w:rPr>
              <w:t>Salm2</w:t>
            </w:r>
          </w:p>
        </w:tc>
        <w:tc>
          <w:tcPr>
            <w:tcW w:w="1177" w:type="dxa"/>
            <w:shd w:val="clear" w:color="auto" w:fill="E7E6E6" w:themeFill="background2"/>
            <w:vAlign w:val="center"/>
          </w:tcPr>
          <w:p w14:paraId="5854DEB4"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38.10</w:t>
            </w:r>
            <w:r w:rsidRPr="0086730D">
              <w:rPr>
                <w:rFonts w:asciiTheme="majorBidi" w:hAnsiTheme="majorBidi" w:cstheme="majorBidi"/>
                <w:color w:val="000000"/>
                <w:sz w:val="20"/>
                <w:szCs w:val="20"/>
              </w:rPr>
              <w:t xml:space="preserve"> %</w:t>
            </w:r>
          </w:p>
        </w:tc>
        <w:tc>
          <w:tcPr>
            <w:tcW w:w="1224" w:type="dxa"/>
            <w:shd w:val="clear" w:color="auto" w:fill="000000" w:themeFill="text1"/>
            <w:vAlign w:val="center"/>
          </w:tcPr>
          <w:p w14:paraId="4AF08AEA"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100 %</w:t>
            </w:r>
          </w:p>
        </w:tc>
        <w:tc>
          <w:tcPr>
            <w:tcW w:w="1224" w:type="dxa"/>
            <w:shd w:val="clear" w:color="auto" w:fill="E2EFD9" w:themeFill="accent6" w:themeFillTint="33"/>
            <w:vAlign w:val="center"/>
          </w:tcPr>
          <w:p w14:paraId="090DFF97"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97.81</w:t>
            </w:r>
            <w:r w:rsidRPr="0086730D">
              <w:rPr>
                <w:rFonts w:asciiTheme="majorBidi" w:hAnsiTheme="majorBidi" w:cstheme="majorBidi"/>
                <w:color w:val="000000"/>
                <w:sz w:val="20"/>
                <w:szCs w:val="20"/>
              </w:rPr>
              <w:t>%</w:t>
            </w:r>
          </w:p>
        </w:tc>
        <w:tc>
          <w:tcPr>
            <w:tcW w:w="1312" w:type="dxa"/>
            <w:shd w:val="clear" w:color="auto" w:fill="E2EFD9" w:themeFill="accent6" w:themeFillTint="33"/>
            <w:vAlign w:val="center"/>
          </w:tcPr>
          <w:p w14:paraId="7912E964"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95.59</w:t>
            </w:r>
            <w:r w:rsidRPr="0086730D">
              <w:rPr>
                <w:rFonts w:asciiTheme="majorBidi" w:hAnsiTheme="majorBidi" w:cstheme="majorBidi"/>
                <w:color w:val="000000"/>
                <w:sz w:val="20"/>
                <w:szCs w:val="20"/>
              </w:rPr>
              <w:t>%</w:t>
            </w:r>
          </w:p>
        </w:tc>
        <w:tc>
          <w:tcPr>
            <w:tcW w:w="1137" w:type="dxa"/>
            <w:shd w:val="clear" w:color="auto" w:fill="E2EFD9" w:themeFill="accent6" w:themeFillTint="33"/>
            <w:vAlign w:val="center"/>
          </w:tcPr>
          <w:p w14:paraId="6590A19A"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91.18 %</w:t>
            </w:r>
          </w:p>
        </w:tc>
        <w:tc>
          <w:tcPr>
            <w:tcW w:w="1224" w:type="dxa"/>
            <w:shd w:val="clear" w:color="auto" w:fill="E2EFD9" w:themeFill="accent6" w:themeFillTint="33"/>
            <w:vAlign w:val="center"/>
          </w:tcPr>
          <w:p w14:paraId="78948FF2"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91.91 %</w:t>
            </w:r>
          </w:p>
        </w:tc>
      </w:tr>
      <w:tr w:rsidR="00416242" w:rsidRPr="0086730D" w14:paraId="34B2C55E" w14:textId="77777777" w:rsidTr="00AF4838">
        <w:trPr>
          <w:trHeight w:val="337"/>
        </w:trPr>
        <w:tc>
          <w:tcPr>
            <w:tcW w:w="1202" w:type="dxa"/>
            <w:vAlign w:val="center"/>
          </w:tcPr>
          <w:p w14:paraId="5696F39C"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eastAsia="Times New Roman" w:hAnsiTheme="majorBidi" w:cstheme="majorBidi"/>
                <w:color w:val="000000"/>
                <w:sz w:val="20"/>
                <w:szCs w:val="20"/>
              </w:rPr>
              <w:t>Salm4</w:t>
            </w:r>
          </w:p>
        </w:tc>
        <w:tc>
          <w:tcPr>
            <w:tcW w:w="1177" w:type="dxa"/>
            <w:shd w:val="clear" w:color="auto" w:fill="E7E6E6" w:themeFill="background2"/>
            <w:vAlign w:val="center"/>
          </w:tcPr>
          <w:p w14:paraId="780C7DE9"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54.95</w:t>
            </w:r>
            <w:r w:rsidRPr="0086730D">
              <w:rPr>
                <w:rFonts w:asciiTheme="majorBidi" w:hAnsiTheme="majorBidi" w:cstheme="majorBidi"/>
                <w:color w:val="000000"/>
                <w:sz w:val="20"/>
                <w:szCs w:val="20"/>
              </w:rPr>
              <w:t xml:space="preserve"> %</w:t>
            </w:r>
          </w:p>
        </w:tc>
        <w:tc>
          <w:tcPr>
            <w:tcW w:w="1224" w:type="dxa"/>
            <w:shd w:val="clear" w:color="auto" w:fill="E2EFD9" w:themeFill="accent6" w:themeFillTint="33"/>
            <w:vAlign w:val="center"/>
          </w:tcPr>
          <w:p w14:paraId="12475679"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97.81</w:t>
            </w:r>
            <w:r w:rsidRPr="0086730D">
              <w:rPr>
                <w:rFonts w:asciiTheme="majorBidi" w:hAnsiTheme="majorBidi" w:cstheme="majorBidi"/>
                <w:color w:val="000000"/>
                <w:sz w:val="20"/>
                <w:szCs w:val="20"/>
              </w:rPr>
              <w:t xml:space="preserve"> %</w:t>
            </w:r>
          </w:p>
        </w:tc>
        <w:tc>
          <w:tcPr>
            <w:tcW w:w="1224" w:type="dxa"/>
            <w:shd w:val="clear" w:color="auto" w:fill="000000" w:themeFill="text1"/>
            <w:vAlign w:val="center"/>
          </w:tcPr>
          <w:p w14:paraId="55CD1920"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100 %</w:t>
            </w:r>
          </w:p>
        </w:tc>
        <w:tc>
          <w:tcPr>
            <w:tcW w:w="1312" w:type="dxa"/>
            <w:shd w:val="clear" w:color="auto" w:fill="FFD966" w:themeFill="accent4" w:themeFillTint="99"/>
            <w:vAlign w:val="center"/>
          </w:tcPr>
          <w:p w14:paraId="3849D12B"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 xml:space="preserve">93.38 </w:t>
            </w:r>
            <w:r w:rsidRPr="0086730D">
              <w:rPr>
                <w:rFonts w:asciiTheme="majorBidi" w:hAnsiTheme="majorBidi" w:cstheme="majorBidi"/>
                <w:color w:val="000000"/>
                <w:sz w:val="20"/>
                <w:szCs w:val="20"/>
              </w:rPr>
              <w:t>%</w:t>
            </w:r>
          </w:p>
        </w:tc>
        <w:tc>
          <w:tcPr>
            <w:tcW w:w="1137" w:type="dxa"/>
            <w:shd w:val="clear" w:color="auto" w:fill="FFD966" w:themeFill="accent4" w:themeFillTint="99"/>
            <w:vAlign w:val="center"/>
          </w:tcPr>
          <w:p w14:paraId="02EA31B8"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90.41 %</w:t>
            </w:r>
          </w:p>
        </w:tc>
        <w:tc>
          <w:tcPr>
            <w:tcW w:w="1224" w:type="dxa"/>
            <w:shd w:val="clear" w:color="auto" w:fill="FFD966" w:themeFill="accent4" w:themeFillTint="99"/>
          </w:tcPr>
          <w:p w14:paraId="6D82242D"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90.30 %</w:t>
            </w:r>
          </w:p>
        </w:tc>
      </w:tr>
      <w:tr w:rsidR="00416242" w:rsidRPr="0086730D" w14:paraId="7E1B8A12" w14:textId="77777777" w:rsidTr="00AF4838">
        <w:trPr>
          <w:trHeight w:val="470"/>
        </w:trPr>
        <w:tc>
          <w:tcPr>
            <w:tcW w:w="1202" w:type="dxa"/>
            <w:vAlign w:val="center"/>
          </w:tcPr>
          <w:p w14:paraId="494A6AA9"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eastAsia="Times New Roman" w:hAnsiTheme="majorBidi" w:cstheme="majorBidi"/>
                <w:color w:val="000000"/>
                <w:sz w:val="20"/>
                <w:szCs w:val="20"/>
              </w:rPr>
              <w:t>Salm1</w:t>
            </w:r>
          </w:p>
        </w:tc>
        <w:tc>
          <w:tcPr>
            <w:tcW w:w="1177" w:type="dxa"/>
            <w:shd w:val="clear" w:color="auto" w:fill="E7E6E6" w:themeFill="background2"/>
            <w:vAlign w:val="center"/>
          </w:tcPr>
          <w:p w14:paraId="46EAA21F" w14:textId="3621EE1D"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39.68</w:t>
            </w:r>
            <w:r w:rsidRPr="0086730D">
              <w:rPr>
                <w:rFonts w:asciiTheme="majorBidi" w:hAnsiTheme="majorBidi" w:cstheme="majorBidi"/>
                <w:color w:val="000000"/>
                <w:sz w:val="20"/>
                <w:szCs w:val="20"/>
              </w:rPr>
              <w:t>%</w:t>
            </w:r>
          </w:p>
        </w:tc>
        <w:tc>
          <w:tcPr>
            <w:tcW w:w="1224" w:type="dxa"/>
            <w:shd w:val="clear" w:color="auto" w:fill="E2EFD9" w:themeFill="accent6" w:themeFillTint="33"/>
            <w:vAlign w:val="center"/>
          </w:tcPr>
          <w:p w14:paraId="325A591A"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95.59</w:t>
            </w:r>
            <w:r w:rsidRPr="0086730D">
              <w:rPr>
                <w:rFonts w:asciiTheme="majorBidi" w:hAnsiTheme="majorBidi" w:cstheme="majorBidi"/>
                <w:color w:val="000000"/>
                <w:sz w:val="20"/>
                <w:szCs w:val="20"/>
              </w:rPr>
              <w:t xml:space="preserve"> %</w:t>
            </w:r>
          </w:p>
        </w:tc>
        <w:tc>
          <w:tcPr>
            <w:tcW w:w="1224" w:type="dxa"/>
            <w:shd w:val="clear" w:color="auto" w:fill="FFD966" w:themeFill="accent4" w:themeFillTint="99"/>
            <w:vAlign w:val="center"/>
          </w:tcPr>
          <w:p w14:paraId="4F190C1E"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hAnsiTheme="majorBidi" w:cstheme="majorBidi"/>
                <w:sz w:val="20"/>
                <w:szCs w:val="20"/>
              </w:rPr>
              <w:t>93.38</w:t>
            </w:r>
            <w:r w:rsidRPr="0086730D">
              <w:rPr>
                <w:rFonts w:asciiTheme="majorBidi" w:hAnsiTheme="majorBidi" w:cstheme="majorBidi"/>
                <w:color w:val="000000"/>
                <w:sz w:val="20"/>
                <w:szCs w:val="20"/>
              </w:rPr>
              <w:t>%</w:t>
            </w:r>
          </w:p>
        </w:tc>
        <w:tc>
          <w:tcPr>
            <w:tcW w:w="1312" w:type="dxa"/>
            <w:shd w:val="clear" w:color="auto" w:fill="000000" w:themeFill="text1"/>
            <w:vAlign w:val="center"/>
          </w:tcPr>
          <w:p w14:paraId="0EF2B44B"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100 %</w:t>
            </w:r>
          </w:p>
        </w:tc>
        <w:tc>
          <w:tcPr>
            <w:tcW w:w="1137" w:type="dxa"/>
            <w:shd w:val="clear" w:color="auto" w:fill="ED7D31" w:themeFill="accent2"/>
            <w:vAlign w:val="center"/>
          </w:tcPr>
          <w:p w14:paraId="0FFB491C" w14:textId="77777777" w:rsidR="00416242" w:rsidRPr="0086730D" w:rsidRDefault="00416242" w:rsidP="00AF4838">
            <w:pPr>
              <w:tabs>
                <w:tab w:val="center" w:pos="7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95.59 %</w:t>
            </w:r>
          </w:p>
        </w:tc>
        <w:tc>
          <w:tcPr>
            <w:tcW w:w="1224" w:type="dxa"/>
            <w:shd w:val="clear" w:color="auto" w:fill="ED7D31" w:themeFill="accent2"/>
            <w:vAlign w:val="center"/>
          </w:tcPr>
          <w:p w14:paraId="363082ED"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94.85 %</w:t>
            </w:r>
          </w:p>
        </w:tc>
      </w:tr>
      <w:tr w:rsidR="00416242" w:rsidRPr="0086730D" w14:paraId="065E1D5E" w14:textId="77777777" w:rsidTr="00AF4838">
        <w:trPr>
          <w:trHeight w:val="470"/>
        </w:trPr>
        <w:tc>
          <w:tcPr>
            <w:tcW w:w="1202" w:type="dxa"/>
            <w:vAlign w:val="center"/>
          </w:tcPr>
          <w:p w14:paraId="018CDBCA"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eastAsia="Times New Roman" w:hAnsiTheme="majorBidi" w:cstheme="majorBidi"/>
                <w:color w:val="000000"/>
                <w:sz w:val="20"/>
                <w:szCs w:val="20"/>
              </w:rPr>
              <w:t>Salm3</w:t>
            </w:r>
          </w:p>
        </w:tc>
        <w:tc>
          <w:tcPr>
            <w:tcW w:w="1177" w:type="dxa"/>
            <w:shd w:val="clear" w:color="auto" w:fill="E7E6E6" w:themeFill="background2"/>
            <w:vAlign w:val="center"/>
          </w:tcPr>
          <w:p w14:paraId="13D8829E" w14:textId="12A7CCD5"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39.06 %</w:t>
            </w:r>
          </w:p>
        </w:tc>
        <w:tc>
          <w:tcPr>
            <w:tcW w:w="1224" w:type="dxa"/>
            <w:shd w:val="clear" w:color="auto" w:fill="E2EFD9" w:themeFill="accent6" w:themeFillTint="33"/>
            <w:vAlign w:val="center"/>
          </w:tcPr>
          <w:p w14:paraId="74179DA5"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91.18 %</w:t>
            </w:r>
          </w:p>
        </w:tc>
        <w:tc>
          <w:tcPr>
            <w:tcW w:w="1224" w:type="dxa"/>
            <w:shd w:val="clear" w:color="auto" w:fill="FFD966" w:themeFill="accent4" w:themeFillTint="99"/>
            <w:vAlign w:val="center"/>
          </w:tcPr>
          <w:p w14:paraId="4907BBC3"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90.41 %</w:t>
            </w:r>
          </w:p>
        </w:tc>
        <w:tc>
          <w:tcPr>
            <w:tcW w:w="1312" w:type="dxa"/>
            <w:shd w:val="clear" w:color="auto" w:fill="ED7D31" w:themeFill="accent2"/>
            <w:vAlign w:val="center"/>
          </w:tcPr>
          <w:p w14:paraId="48BB10F7"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95.59 %</w:t>
            </w:r>
          </w:p>
        </w:tc>
        <w:tc>
          <w:tcPr>
            <w:tcW w:w="1137" w:type="dxa"/>
            <w:shd w:val="clear" w:color="auto" w:fill="000000" w:themeFill="text1"/>
          </w:tcPr>
          <w:p w14:paraId="4B86A780"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100 %</w:t>
            </w:r>
          </w:p>
        </w:tc>
        <w:tc>
          <w:tcPr>
            <w:tcW w:w="1224" w:type="dxa"/>
            <w:shd w:val="clear" w:color="auto" w:fill="00B050"/>
          </w:tcPr>
          <w:p w14:paraId="07D4B631"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99.35</w:t>
            </w:r>
          </w:p>
        </w:tc>
      </w:tr>
      <w:tr w:rsidR="00416242" w:rsidRPr="0086730D" w14:paraId="3312E839" w14:textId="77777777" w:rsidTr="00AF4838">
        <w:trPr>
          <w:trHeight w:val="470"/>
        </w:trPr>
        <w:tc>
          <w:tcPr>
            <w:tcW w:w="1202" w:type="dxa"/>
            <w:vAlign w:val="center"/>
          </w:tcPr>
          <w:p w14:paraId="63994F07"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000000"/>
                <w:sz w:val="20"/>
                <w:szCs w:val="20"/>
              </w:rPr>
            </w:pPr>
            <w:r w:rsidRPr="0086730D">
              <w:rPr>
                <w:rFonts w:asciiTheme="majorBidi" w:eastAsia="Times New Roman" w:hAnsiTheme="majorBidi" w:cstheme="majorBidi"/>
                <w:color w:val="000000"/>
                <w:sz w:val="20"/>
                <w:szCs w:val="20"/>
              </w:rPr>
              <w:t>Salm6</w:t>
            </w:r>
          </w:p>
        </w:tc>
        <w:tc>
          <w:tcPr>
            <w:tcW w:w="1177" w:type="dxa"/>
            <w:shd w:val="clear" w:color="auto" w:fill="E7E6E6" w:themeFill="background2"/>
            <w:vAlign w:val="center"/>
          </w:tcPr>
          <w:p w14:paraId="0B799C02"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35.44 %</w:t>
            </w:r>
          </w:p>
        </w:tc>
        <w:tc>
          <w:tcPr>
            <w:tcW w:w="1224" w:type="dxa"/>
            <w:shd w:val="clear" w:color="auto" w:fill="E2EFD9" w:themeFill="accent6" w:themeFillTint="33"/>
            <w:vAlign w:val="center"/>
          </w:tcPr>
          <w:p w14:paraId="5362B1BF"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91.91 %</w:t>
            </w:r>
          </w:p>
        </w:tc>
        <w:tc>
          <w:tcPr>
            <w:tcW w:w="1224" w:type="dxa"/>
            <w:shd w:val="clear" w:color="auto" w:fill="FFD966" w:themeFill="accent4" w:themeFillTint="99"/>
            <w:vAlign w:val="center"/>
          </w:tcPr>
          <w:p w14:paraId="0C49CEFF"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sz w:val="20"/>
                <w:szCs w:val="20"/>
              </w:rPr>
            </w:pPr>
            <w:r w:rsidRPr="0086730D">
              <w:rPr>
                <w:rFonts w:asciiTheme="majorBidi" w:hAnsiTheme="majorBidi" w:cstheme="majorBidi"/>
                <w:sz w:val="20"/>
                <w:szCs w:val="20"/>
              </w:rPr>
              <w:t>90.30 %</w:t>
            </w:r>
          </w:p>
        </w:tc>
        <w:tc>
          <w:tcPr>
            <w:tcW w:w="1312" w:type="dxa"/>
            <w:shd w:val="clear" w:color="auto" w:fill="ED7D31" w:themeFill="accent2"/>
            <w:vAlign w:val="center"/>
          </w:tcPr>
          <w:p w14:paraId="0696C19D"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94.85 %</w:t>
            </w:r>
          </w:p>
        </w:tc>
        <w:tc>
          <w:tcPr>
            <w:tcW w:w="1137" w:type="dxa"/>
            <w:shd w:val="clear" w:color="auto" w:fill="00B050"/>
          </w:tcPr>
          <w:p w14:paraId="608E679E"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99.35 %</w:t>
            </w:r>
          </w:p>
        </w:tc>
        <w:tc>
          <w:tcPr>
            <w:tcW w:w="1224" w:type="dxa"/>
            <w:shd w:val="clear" w:color="auto" w:fill="000000" w:themeFill="text1"/>
          </w:tcPr>
          <w:p w14:paraId="522A1275" w14:textId="77777777" w:rsidR="00416242" w:rsidRPr="0086730D" w:rsidRDefault="00416242" w:rsidP="00AF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color w:val="FFFFFF" w:themeColor="background1"/>
                <w:sz w:val="20"/>
                <w:szCs w:val="20"/>
              </w:rPr>
            </w:pPr>
            <w:r w:rsidRPr="0086730D">
              <w:rPr>
                <w:rFonts w:asciiTheme="majorBidi" w:hAnsiTheme="majorBidi" w:cstheme="majorBidi"/>
                <w:color w:val="FFFFFF" w:themeColor="background1"/>
                <w:sz w:val="20"/>
                <w:szCs w:val="20"/>
              </w:rPr>
              <w:t>100 %</w:t>
            </w:r>
          </w:p>
        </w:tc>
      </w:tr>
    </w:tbl>
    <w:p w14:paraId="7763A4C0" w14:textId="77777777" w:rsidR="00416242" w:rsidRDefault="00416242" w:rsidP="00416242">
      <w:pPr>
        <w:tabs>
          <w:tab w:val="left" w:pos="1429"/>
        </w:tabs>
      </w:pPr>
    </w:p>
    <w:p w14:paraId="44B455FB" w14:textId="77777777" w:rsidR="00416242" w:rsidRDefault="00416242" w:rsidP="00416242">
      <w:pPr>
        <w:jc w:val="both"/>
        <w:rPr>
          <w:rFonts w:asciiTheme="majorBidi" w:hAnsiTheme="majorBidi" w:cstheme="majorBidi"/>
          <w:b/>
          <w:bCs/>
          <w:sz w:val="24"/>
          <w:szCs w:val="24"/>
        </w:rPr>
      </w:pPr>
    </w:p>
    <w:p w14:paraId="55535E51" w14:textId="77777777" w:rsidR="00416242" w:rsidRDefault="00416242" w:rsidP="00416242">
      <w:pPr>
        <w:jc w:val="both"/>
        <w:rPr>
          <w:rFonts w:asciiTheme="majorBidi" w:hAnsiTheme="majorBidi" w:cstheme="majorBidi"/>
          <w:b/>
          <w:bCs/>
          <w:sz w:val="24"/>
          <w:szCs w:val="24"/>
        </w:rPr>
      </w:pPr>
    </w:p>
    <w:p w14:paraId="7936C452" w14:textId="77777777" w:rsidR="00332133" w:rsidRDefault="00332133" w:rsidP="00416242">
      <w:pPr>
        <w:jc w:val="both"/>
        <w:rPr>
          <w:rFonts w:asciiTheme="majorBidi" w:hAnsiTheme="majorBidi" w:cstheme="majorBidi"/>
          <w:b/>
          <w:bCs/>
          <w:sz w:val="24"/>
          <w:szCs w:val="24"/>
        </w:rPr>
      </w:pPr>
    </w:p>
    <w:p w14:paraId="0B39E79B" w14:textId="189282B4" w:rsidR="00332133" w:rsidRDefault="00332133" w:rsidP="00416242">
      <w:pPr>
        <w:jc w:val="both"/>
        <w:rPr>
          <w:rFonts w:asciiTheme="majorBidi" w:hAnsiTheme="majorBidi" w:cstheme="majorBidi"/>
          <w:b/>
          <w:bCs/>
          <w:sz w:val="24"/>
          <w:szCs w:val="24"/>
        </w:rPr>
      </w:pPr>
      <w:r>
        <w:rPr>
          <w:rFonts w:asciiTheme="majorBidi" w:hAnsiTheme="majorBidi" w:cstheme="majorBidi"/>
          <w:b/>
          <w:bCs/>
          <w:noProof/>
          <w:sz w:val="28"/>
          <w:szCs w:val="28"/>
        </w:rPr>
        <w:drawing>
          <wp:anchor distT="0" distB="0" distL="114300" distR="114300" simplePos="0" relativeHeight="251667456" behindDoc="0" locked="0" layoutInCell="1" allowOverlap="1" wp14:anchorId="28341C2C" wp14:editId="46FD708E">
            <wp:simplePos x="0" y="0"/>
            <wp:positionH relativeFrom="margin">
              <wp:posOffset>414020</wp:posOffset>
            </wp:positionH>
            <wp:positionV relativeFrom="margin">
              <wp:posOffset>3417570</wp:posOffset>
            </wp:positionV>
            <wp:extent cx="4733925" cy="2372995"/>
            <wp:effectExtent l="0" t="0" r="9525" b="825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61574" r="57986" b="26157"/>
                    <a:stretch>
                      <a:fillRect/>
                    </a:stretch>
                  </pic:blipFill>
                  <pic:spPr bwMode="auto">
                    <a:xfrm>
                      <a:off x="0" y="0"/>
                      <a:ext cx="4733925" cy="237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FF6AD1" w14:textId="2D4A8271" w:rsidR="00332133" w:rsidRDefault="00332133" w:rsidP="00416242">
      <w:pPr>
        <w:jc w:val="both"/>
        <w:rPr>
          <w:rFonts w:asciiTheme="majorBidi" w:hAnsiTheme="majorBidi" w:cstheme="majorBidi"/>
          <w:b/>
          <w:bCs/>
          <w:sz w:val="24"/>
          <w:szCs w:val="24"/>
        </w:rPr>
      </w:pPr>
    </w:p>
    <w:p w14:paraId="2863DE5E" w14:textId="791793EA" w:rsidR="00332133" w:rsidRDefault="00332133" w:rsidP="00416242">
      <w:pPr>
        <w:jc w:val="both"/>
        <w:rPr>
          <w:rFonts w:asciiTheme="majorBidi" w:hAnsiTheme="majorBidi" w:cstheme="majorBidi"/>
          <w:b/>
          <w:bCs/>
          <w:sz w:val="24"/>
          <w:szCs w:val="24"/>
        </w:rPr>
      </w:pPr>
    </w:p>
    <w:p w14:paraId="037AA27A" w14:textId="460F995D" w:rsidR="00332133" w:rsidRDefault="00332133" w:rsidP="00416242">
      <w:pPr>
        <w:jc w:val="both"/>
        <w:rPr>
          <w:rFonts w:asciiTheme="majorBidi" w:hAnsiTheme="majorBidi" w:cstheme="majorBidi"/>
          <w:b/>
          <w:bCs/>
          <w:sz w:val="24"/>
          <w:szCs w:val="24"/>
        </w:rPr>
      </w:pPr>
    </w:p>
    <w:p w14:paraId="55E2A3B0" w14:textId="7CB4280E" w:rsidR="00332133" w:rsidRDefault="00332133" w:rsidP="00416242">
      <w:pPr>
        <w:jc w:val="both"/>
        <w:rPr>
          <w:rFonts w:asciiTheme="majorBidi" w:hAnsiTheme="majorBidi" w:cstheme="majorBidi"/>
          <w:b/>
          <w:bCs/>
          <w:sz w:val="24"/>
          <w:szCs w:val="24"/>
        </w:rPr>
      </w:pPr>
    </w:p>
    <w:p w14:paraId="2D81C1EB" w14:textId="344EB89A" w:rsidR="00332133" w:rsidRDefault="00332133" w:rsidP="00416242">
      <w:pPr>
        <w:jc w:val="both"/>
        <w:rPr>
          <w:rFonts w:asciiTheme="majorBidi" w:hAnsiTheme="majorBidi" w:cstheme="majorBidi"/>
          <w:b/>
          <w:bCs/>
          <w:sz w:val="24"/>
          <w:szCs w:val="24"/>
        </w:rPr>
      </w:pPr>
    </w:p>
    <w:p w14:paraId="201605D5" w14:textId="29E21C8B" w:rsidR="00332133" w:rsidRDefault="00332133" w:rsidP="00416242">
      <w:pPr>
        <w:jc w:val="both"/>
        <w:rPr>
          <w:rFonts w:asciiTheme="majorBidi" w:hAnsiTheme="majorBidi" w:cstheme="majorBidi"/>
          <w:b/>
          <w:bCs/>
          <w:sz w:val="24"/>
          <w:szCs w:val="24"/>
        </w:rPr>
      </w:pPr>
    </w:p>
    <w:p w14:paraId="47D1F63B" w14:textId="3EC621F9" w:rsidR="00332133" w:rsidRDefault="00332133" w:rsidP="00416242">
      <w:pPr>
        <w:jc w:val="both"/>
        <w:rPr>
          <w:rFonts w:asciiTheme="majorBidi" w:hAnsiTheme="majorBidi" w:cstheme="majorBidi"/>
          <w:b/>
          <w:bCs/>
          <w:sz w:val="24"/>
          <w:szCs w:val="24"/>
        </w:rPr>
      </w:pPr>
    </w:p>
    <w:p w14:paraId="1AA582E1" w14:textId="73F33C20" w:rsidR="00332133" w:rsidRDefault="00332133" w:rsidP="00416242">
      <w:pPr>
        <w:jc w:val="both"/>
        <w:rPr>
          <w:rFonts w:asciiTheme="majorBidi" w:hAnsiTheme="majorBidi" w:cstheme="majorBidi"/>
          <w:b/>
          <w:bCs/>
          <w:sz w:val="24"/>
          <w:szCs w:val="24"/>
        </w:rPr>
      </w:pPr>
    </w:p>
    <w:p w14:paraId="7D6456BF" w14:textId="13E3CB2A" w:rsidR="00332133" w:rsidRDefault="00332133" w:rsidP="00416242">
      <w:pPr>
        <w:jc w:val="both"/>
        <w:rPr>
          <w:rFonts w:asciiTheme="majorBidi" w:hAnsiTheme="majorBidi" w:cstheme="majorBidi"/>
          <w:b/>
          <w:bCs/>
          <w:sz w:val="24"/>
          <w:szCs w:val="24"/>
        </w:rPr>
      </w:pPr>
    </w:p>
    <w:p w14:paraId="592FEF72" w14:textId="77777777" w:rsidR="00332133" w:rsidRDefault="00332133" w:rsidP="00416242">
      <w:pPr>
        <w:jc w:val="both"/>
        <w:rPr>
          <w:rFonts w:asciiTheme="majorBidi" w:hAnsiTheme="majorBidi" w:cstheme="majorBidi"/>
          <w:b/>
          <w:bCs/>
          <w:sz w:val="24"/>
          <w:szCs w:val="24"/>
        </w:rPr>
      </w:pPr>
    </w:p>
    <w:p w14:paraId="7293665F" w14:textId="77777777" w:rsidR="00332133" w:rsidRDefault="00332133" w:rsidP="00416242">
      <w:pPr>
        <w:jc w:val="both"/>
        <w:rPr>
          <w:rFonts w:asciiTheme="majorBidi" w:hAnsiTheme="majorBidi" w:cstheme="majorBidi"/>
          <w:b/>
          <w:bCs/>
          <w:sz w:val="24"/>
          <w:szCs w:val="24"/>
        </w:rPr>
      </w:pPr>
    </w:p>
    <w:p w14:paraId="7A5624FC" w14:textId="53CEFF94" w:rsidR="00416242" w:rsidRDefault="00416242" w:rsidP="00416242">
      <w:pPr>
        <w:jc w:val="both"/>
      </w:pPr>
      <w:r w:rsidRPr="00350854">
        <w:rPr>
          <w:rFonts w:asciiTheme="majorBidi" w:hAnsiTheme="majorBidi" w:cstheme="majorBidi"/>
          <w:b/>
          <w:bCs/>
          <w:sz w:val="24"/>
          <w:szCs w:val="24"/>
        </w:rPr>
        <w:t xml:space="preserve">Figure (3): </w:t>
      </w:r>
      <w:r w:rsidRPr="00350854">
        <w:rPr>
          <w:rFonts w:asciiTheme="majorBidi" w:hAnsiTheme="majorBidi" w:cstheme="majorBidi"/>
          <w:sz w:val="24"/>
          <w:szCs w:val="24"/>
        </w:rPr>
        <w:t xml:space="preserve">Phylogenetic tree of </w:t>
      </w:r>
      <w:r w:rsidRPr="00350854">
        <w:rPr>
          <w:rFonts w:asciiTheme="majorBidi" w:hAnsiTheme="majorBidi" w:cstheme="majorBidi"/>
          <w:i/>
          <w:iCs/>
          <w:sz w:val="24"/>
          <w:szCs w:val="24"/>
        </w:rPr>
        <w:t xml:space="preserve">Salmonella </w:t>
      </w:r>
      <w:r w:rsidRPr="00350854">
        <w:rPr>
          <w:rFonts w:asciiTheme="majorBidi" w:hAnsiTheme="majorBidi" w:cstheme="majorBidi"/>
          <w:sz w:val="24"/>
          <w:szCs w:val="24"/>
        </w:rPr>
        <w:t xml:space="preserve">isolates </w:t>
      </w:r>
      <w:r w:rsidRPr="00AC5374">
        <w:rPr>
          <w:rFonts w:asciiTheme="majorBidi" w:hAnsiTheme="majorBidi" w:cstheme="majorBidi"/>
          <w:sz w:val="24"/>
          <w:szCs w:val="24"/>
        </w:rPr>
        <w:t xml:space="preserve">based on </w:t>
      </w:r>
      <w:r w:rsidRPr="00AC5374">
        <w:rPr>
          <w:rStyle w:val="Emphasis"/>
          <w:rFonts w:asciiTheme="majorBidi" w:hAnsiTheme="majorBidi" w:cstheme="majorBidi"/>
          <w:i w:val="0"/>
          <w:iCs w:val="0"/>
          <w:color w:val="000000"/>
          <w:sz w:val="24"/>
          <w:szCs w:val="24"/>
        </w:rPr>
        <w:t>OMPC</w:t>
      </w:r>
      <w:r w:rsidRPr="00AC5374">
        <w:rPr>
          <w:rFonts w:asciiTheme="majorBidi" w:hAnsiTheme="majorBidi" w:cstheme="majorBidi"/>
          <w:color w:val="000000"/>
          <w:sz w:val="24"/>
          <w:szCs w:val="24"/>
          <w:shd w:val="clear" w:color="auto" w:fill="FFFFFF"/>
        </w:rPr>
        <w:t xml:space="preserve"> gene sequence</w:t>
      </w:r>
      <w:r>
        <w:rPr>
          <w:rFonts w:asciiTheme="majorBidi" w:hAnsiTheme="majorBidi" w:cstheme="majorBidi"/>
          <w:color w:val="000000"/>
          <w:sz w:val="24"/>
          <w:szCs w:val="24"/>
          <w:shd w:val="clear" w:color="auto" w:fill="FFFFFF"/>
        </w:rPr>
        <w:t>s</w:t>
      </w:r>
    </w:p>
    <w:p w14:paraId="55D5D666" w14:textId="05C53DD0" w:rsidR="00416242" w:rsidRDefault="00416242" w:rsidP="00416242">
      <w:pPr>
        <w:tabs>
          <w:tab w:val="left" w:pos="1429"/>
        </w:tabs>
      </w:pPr>
    </w:p>
    <w:p w14:paraId="078EF4D4" w14:textId="77777777" w:rsidR="00416242" w:rsidRDefault="00416242" w:rsidP="00416242">
      <w:pPr>
        <w:tabs>
          <w:tab w:val="left" w:pos="1429"/>
        </w:tabs>
      </w:pPr>
    </w:p>
    <w:p w14:paraId="496392F3" w14:textId="77777777" w:rsidR="00416242" w:rsidRDefault="00416242" w:rsidP="00416242"/>
    <w:p w14:paraId="0DB540AF" w14:textId="77777777" w:rsidR="00D83D6F" w:rsidRDefault="00D83D6F" w:rsidP="00D83D6F">
      <w:pPr>
        <w:rPr>
          <w:rFonts w:asciiTheme="majorBidi" w:hAnsiTheme="majorBidi" w:cstheme="majorBidi"/>
          <w:b/>
          <w:bCs/>
          <w:sz w:val="24"/>
          <w:szCs w:val="24"/>
          <w:lang w:bidi="ar-EG"/>
        </w:rPr>
      </w:pPr>
    </w:p>
    <w:p w14:paraId="7D7F3F2E" w14:textId="20A1A20E" w:rsidR="00D83D6F" w:rsidRPr="00FF52B1" w:rsidRDefault="00D83D6F" w:rsidP="00D83D6F">
      <w:pPr>
        <w:autoSpaceDE w:val="0"/>
        <w:autoSpaceDN w:val="0"/>
        <w:adjustRightInd w:val="0"/>
        <w:spacing w:after="0" w:line="240" w:lineRule="auto"/>
        <w:jc w:val="both"/>
        <w:rPr>
          <w:rFonts w:asciiTheme="majorBidi" w:hAnsiTheme="majorBidi" w:cstheme="majorBidi"/>
          <w:b/>
          <w:bCs/>
          <w:sz w:val="28"/>
          <w:szCs w:val="28"/>
        </w:rPr>
      </w:pPr>
      <w:r w:rsidRPr="00FF52B1">
        <w:rPr>
          <w:rFonts w:asciiTheme="majorBidi" w:hAnsiTheme="majorBidi" w:cstheme="majorBidi"/>
          <w:b/>
          <w:bCs/>
          <w:sz w:val="28"/>
          <w:szCs w:val="28"/>
        </w:rPr>
        <w:lastRenderedPageBreak/>
        <w:t>Table (</w:t>
      </w:r>
      <w:r w:rsidR="00B91C75">
        <w:rPr>
          <w:rFonts w:asciiTheme="majorBidi" w:hAnsiTheme="majorBidi" w:cstheme="majorBidi" w:hint="cs"/>
          <w:b/>
          <w:bCs/>
          <w:sz w:val="28"/>
          <w:szCs w:val="28"/>
          <w:rtl/>
        </w:rPr>
        <w:t>6</w:t>
      </w:r>
      <w:r w:rsidRPr="00FF52B1">
        <w:rPr>
          <w:rFonts w:asciiTheme="majorBidi" w:hAnsiTheme="majorBidi" w:cstheme="majorBidi"/>
          <w:b/>
          <w:bCs/>
          <w:sz w:val="28"/>
          <w:szCs w:val="28"/>
        </w:rPr>
        <w:t>)</w:t>
      </w:r>
      <w:r>
        <w:rPr>
          <w:rFonts w:asciiTheme="majorBidi" w:hAnsiTheme="majorBidi" w:cstheme="majorBidi"/>
          <w:b/>
          <w:bCs/>
          <w:sz w:val="28"/>
          <w:szCs w:val="28"/>
        </w:rPr>
        <w:t xml:space="preserve">: </w:t>
      </w:r>
      <w:r w:rsidRPr="00167394">
        <w:rPr>
          <w:rFonts w:asciiTheme="majorBidi" w:hAnsiTheme="majorBidi" w:cstheme="majorBidi"/>
          <w:sz w:val="28"/>
          <w:szCs w:val="28"/>
        </w:rPr>
        <w:t xml:space="preserve">Identity percentage between </w:t>
      </w:r>
      <w:r w:rsidRPr="00E06FC1">
        <w:rPr>
          <w:rFonts w:asciiTheme="majorBidi" w:hAnsiTheme="majorBidi" w:cstheme="majorBidi"/>
          <w:b/>
          <w:bCs/>
          <w:i/>
          <w:iCs/>
          <w:sz w:val="28"/>
          <w:szCs w:val="28"/>
        </w:rPr>
        <w:t>Salmonella</w:t>
      </w:r>
      <w:r>
        <w:rPr>
          <w:rFonts w:asciiTheme="majorBidi" w:hAnsiTheme="majorBidi" w:cstheme="majorBidi"/>
          <w:i/>
          <w:iCs/>
          <w:sz w:val="28"/>
          <w:szCs w:val="28"/>
        </w:rPr>
        <w:t xml:space="preserve"> </w:t>
      </w:r>
      <w:r w:rsidRPr="0074108A">
        <w:rPr>
          <w:rFonts w:asciiTheme="majorBidi" w:hAnsiTheme="majorBidi" w:cstheme="majorBidi"/>
          <w:sz w:val="28"/>
          <w:szCs w:val="28"/>
        </w:rPr>
        <w:t>isolates</w:t>
      </w:r>
      <w:r w:rsidRPr="00167394">
        <w:rPr>
          <w:rFonts w:asciiTheme="majorBidi" w:hAnsiTheme="majorBidi" w:cstheme="majorBidi"/>
          <w:sz w:val="28"/>
          <w:szCs w:val="28"/>
        </w:rPr>
        <w:t xml:space="preserve"> sequence and other related sequences from Gene Bank database (NCBI)</w:t>
      </w:r>
      <w:r w:rsidRPr="00FF52B1">
        <w:rPr>
          <w:rFonts w:asciiTheme="majorBidi" w:hAnsiTheme="majorBidi" w:cstheme="majorBidi"/>
          <w:b/>
          <w:bCs/>
          <w:sz w:val="28"/>
          <w:szCs w:val="28"/>
        </w:rPr>
        <w:t>:</w:t>
      </w:r>
    </w:p>
    <w:p w14:paraId="15A7BE1A" w14:textId="77777777" w:rsidR="00D83D6F" w:rsidRDefault="00D83D6F" w:rsidP="00D83D6F">
      <w:pPr>
        <w:autoSpaceDE w:val="0"/>
        <w:autoSpaceDN w:val="0"/>
        <w:adjustRightInd w:val="0"/>
        <w:spacing w:after="0" w:line="360" w:lineRule="auto"/>
        <w:jc w:val="both"/>
        <w:rPr>
          <w:rFonts w:asciiTheme="majorBidi" w:hAnsiTheme="majorBidi" w:cstheme="majorBidi"/>
          <w:b/>
          <w:bCs/>
          <w:sz w:val="24"/>
          <w:szCs w:val="24"/>
          <w:lang w:bidi="ar-EG"/>
        </w:rPr>
      </w:pPr>
    </w:p>
    <w:p w14:paraId="5F349E9F" w14:textId="77777777" w:rsidR="00D83D6F" w:rsidRDefault="00D83D6F" w:rsidP="00D83D6F">
      <w:pPr>
        <w:rPr>
          <w:rFonts w:asciiTheme="majorBidi" w:hAnsiTheme="majorBidi" w:cstheme="majorBidi"/>
          <w:sz w:val="24"/>
          <w:szCs w:val="24"/>
        </w:rPr>
      </w:pPr>
    </w:p>
    <w:tbl>
      <w:tblPr>
        <w:tblStyle w:val="TableGrid"/>
        <w:bidiVisual/>
        <w:tblW w:w="10409" w:type="dxa"/>
        <w:jc w:val="center"/>
        <w:tblLayout w:type="fixed"/>
        <w:tblLook w:val="04A0" w:firstRow="1" w:lastRow="0" w:firstColumn="1" w:lastColumn="0" w:noHBand="0" w:noVBand="1"/>
      </w:tblPr>
      <w:tblGrid>
        <w:gridCol w:w="1965"/>
        <w:gridCol w:w="1800"/>
        <w:gridCol w:w="1710"/>
        <w:gridCol w:w="1725"/>
        <w:gridCol w:w="1620"/>
        <w:gridCol w:w="1589"/>
      </w:tblGrid>
      <w:tr w:rsidR="00D83D6F" w:rsidRPr="00FF52B1" w14:paraId="5F37AF5B" w14:textId="77777777" w:rsidTr="00401BAF">
        <w:trPr>
          <w:trHeight w:val="622"/>
          <w:jc w:val="center"/>
        </w:trPr>
        <w:tc>
          <w:tcPr>
            <w:tcW w:w="10409" w:type="dxa"/>
            <w:gridSpan w:val="6"/>
          </w:tcPr>
          <w:p w14:paraId="00B615ED" w14:textId="77777777" w:rsidR="00D83D6F" w:rsidRDefault="00D83D6F" w:rsidP="00401BAF">
            <w:pPr>
              <w:tabs>
                <w:tab w:val="left" w:pos="1110"/>
              </w:tabs>
              <w:rPr>
                <w:rFonts w:asciiTheme="majorBidi" w:hAnsiTheme="majorBidi" w:cstheme="majorBidi"/>
                <w:b/>
                <w:bCs/>
                <w:sz w:val="24"/>
                <w:szCs w:val="24"/>
              </w:rPr>
            </w:pPr>
            <w:r>
              <w:rPr>
                <w:rFonts w:asciiTheme="majorBidi" w:hAnsiTheme="majorBidi" w:cstheme="majorBidi"/>
                <w:b/>
                <w:bCs/>
                <w:sz w:val="24"/>
                <w:szCs w:val="24"/>
              </w:rPr>
              <w:tab/>
            </w:r>
          </w:p>
          <w:p w14:paraId="6473E89B" w14:textId="77777777" w:rsidR="00D83D6F" w:rsidRPr="00362551" w:rsidRDefault="00D83D6F" w:rsidP="00401BAF">
            <w:pPr>
              <w:tabs>
                <w:tab w:val="left" w:pos="2835"/>
                <w:tab w:val="center" w:pos="4001"/>
              </w:tabs>
              <w:jc w:val="center"/>
              <w:rPr>
                <w:rFonts w:asciiTheme="majorBidi" w:hAnsiTheme="majorBidi" w:cstheme="majorBidi"/>
                <w:b/>
                <w:bCs/>
                <w:sz w:val="32"/>
                <w:szCs w:val="32"/>
              </w:rPr>
            </w:pPr>
            <w:r w:rsidRPr="00362551">
              <w:rPr>
                <w:rFonts w:asciiTheme="majorBidi" w:hAnsiTheme="majorBidi" w:cstheme="majorBidi"/>
                <w:b/>
                <w:bCs/>
                <w:sz w:val="32"/>
                <w:szCs w:val="32"/>
              </w:rPr>
              <w:t>Sample 1</w:t>
            </w:r>
          </w:p>
          <w:p w14:paraId="4DAF7566" w14:textId="77777777" w:rsidR="00D83D6F" w:rsidRPr="001C1E4B" w:rsidRDefault="00D83D6F" w:rsidP="00401BAF">
            <w:pPr>
              <w:rPr>
                <w:rFonts w:asciiTheme="majorBidi" w:hAnsiTheme="majorBidi" w:cstheme="majorBidi"/>
                <w:b/>
                <w:bCs/>
                <w:color w:val="444444"/>
                <w:sz w:val="24"/>
                <w:szCs w:val="24"/>
              </w:rPr>
            </w:pPr>
          </w:p>
        </w:tc>
      </w:tr>
      <w:tr w:rsidR="00D83D6F" w:rsidRPr="00FF52B1" w14:paraId="63B2152F" w14:textId="77777777" w:rsidTr="00401BAF">
        <w:trPr>
          <w:trHeight w:val="255"/>
          <w:jc w:val="center"/>
        </w:trPr>
        <w:tc>
          <w:tcPr>
            <w:tcW w:w="1965" w:type="dxa"/>
            <w:vAlign w:val="center"/>
          </w:tcPr>
          <w:p w14:paraId="764F2613"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97.08</w:t>
            </w:r>
            <w:r w:rsidRPr="00D93120">
              <w:rPr>
                <w:rFonts w:asciiTheme="majorBidi" w:hAnsiTheme="majorBidi" w:cstheme="majorBidi"/>
                <w:b/>
                <w:bCs/>
                <w:sz w:val="24"/>
                <w:szCs w:val="24"/>
              </w:rPr>
              <w:t>%</w:t>
            </w:r>
          </w:p>
          <w:p w14:paraId="557495F2" w14:textId="77777777" w:rsidR="00D83D6F" w:rsidRPr="00BD3377" w:rsidRDefault="00D83D6F" w:rsidP="00401BAF">
            <w:pPr>
              <w:jc w:val="center"/>
              <w:rPr>
                <w:rFonts w:asciiTheme="majorBidi" w:hAnsiTheme="majorBidi" w:cstheme="majorBidi"/>
                <w:b/>
                <w:bCs/>
                <w:sz w:val="24"/>
                <w:szCs w:val="24"/>
              </w:rPr>
            </w:pPr>
            <w:r w:rsidRPr="00BD3377">
              <w:rPr>
                <w:rFonts w:asciiTheme="majorBidi" w:hAnsiTheme="majorBidi" w:cstheme="majorBidi"/>
                <w:b/>
                <w:bCs/>
                <w:color w:val="222222"/>
                <w:sz w:val="24"/>
                <w:szCs w:val="24"/>
                <w:shd w:val="clear" w:color="auto" w:fill="FFFFFF"/>
              </w:rPr>
              <w:t xml:space="preserve">Salmonella enterica subsp. enterica serovar </w:t>
            </w:r>
            <w:proofErr w:type="spellStart"/>
            <w:r w:rsidRPr="00BD3377">
              <w:rPr>
                <w:rFonts w:asciiTheme="majorBidi" w:hAnsiTheme="majorBidi" w:cstheme="majorBidi"/>
                <w:b/>
                <w:bCs/>
                <w:color w:val="222222"/>
                <w:sz w:val="24"/>
                <w:szCs w:val="24"/>
                <w:shd w:val="clear" w:color="auto" w:fill="FFFFFF"/>
              </w:rPr>
              <w:t>Goldcoast</w:t>
            </w:r>
            <w:proofErr w:type="spellEnd"/>
          </w:p>
        </w:tc>
        <w:tc>
          <w:tcPr>
            <w:tcW w:w="1800" w:type="dxa"/>
            <w:vAlign w:val="center"/>
          </w:tcPr>
          <w:p w14:paraId="74A9463E"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97.08</w:t>
            </w:r>
            <w:r w:rsidRPr="00D93120">
              <w:rPr>
                <w:rFonts w:asciiTheme="majorBidi" w:hAnsiTheme="majorBidi" w:cstheme="majorBidi"/>
                <w:b/>
                <w:bCs/>
                <w:sz w:val="24"/>
                <w:szCs w:val="24"/>
              </w:rPr>
              <w:t>%</w:t>
            </w:r>
          </w:p>
          <w:p w14:paraId="1CF8B6DB" w14:textId="77777777" w:rsidR="00D83D6F" w:rsidRPr="0030274D" w:rsidRDefault="00D83D6F" w:rsidP="00401BAF">
            <w:pPr>
              <w:jc w:val="center"/>
              <w:rPr>
                <w:rFonts w:asciiTheme="majorBidi" w:hAnsiTheme="majorBidi" w:cstheme="majorBidi"/>
                <w:b/>
                <w:bCs/>
                <w:sz w:val="24"/>
                <w:szCs w:val="24"/>
              </w:rPr>
            </w:pPr>
            <w:r w:rsidRPr="0030274D">
              <w:rPr>
                <w:rFonts w:asciiTheme="majorBidi" w:hAnsiTheme="majorBidi" w:cstheme="majorBidi"/>
                <w:b/>
                <w:bCs/>
                <w:color w:val="222222"/>
                <w:sz w:val="24"/>
                <w:szCs w:val="24"/>
                <w:shd w:val="clear" w:color="auto" w:fill="FFFFFF"/>
              </w:rPr>
              <w:t>Salmonella enterica subsp. enterica serovar Karamoja</w:t>
            </w:r>
          </w:p>
        </w:tc>
        <w:tc>
          <w:tcPr>
            <w:tcW w:w="1710" w:type="dxa"/>
            <w:vAlign w:val="center"/>
          </w:tcPr>
          <w:p w14:paraId="0C8BACA1"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97.81</w:t>
            </w:r>
            <w:r w:rsidRPr="00D93120">
              <w:rPr>
                <w:rFonts w:asciiTheme="majorBidi" w:hAnsiTheme="majorBidi" w:cstheme="majorBidi"/>
                <w:b/>
                <w:bCs/>
                <w:sz w:val="24"/>
                <w:szCs w:val="24"/>
              </w:rPr>
              <w:t>%</w:t>
            </w:r>
          </w:p>
          <w:p w14:paraId="656A5163" w14:textId="77777777" w:rsidR="00D83D6F" w:rsidRPr="00D93120" w:rsidRDefault="00D83D6F" w:rsidP="00401BAF">
            <w:pPr>
              <w:jc w:val="center"/>
              <w:rPr>
                <w:rFonts w:asciiTheme="majorBidi" w:hAnsiTheme="majorBidi" w:cstheme="majorBidi"/>
                <w:b/>
                <w:bCs/>
                <w:sz w:val="24"/>
                <w:szCs w:val="24"/>
              </w:rPr>
            </w:pPr>
            <w:r w:rsidRPr="00BD3377">
              <w:rPr>
                <w:rFonts w:asciiTheme="majorBidi" w:hAnsiTheme="majorBidi" w:cstheme="majorBidi"/>
                <w:b/>
                <w:bCs/>
                <w:color w:val="222222"/>
                <w:sz w:val="24"/>
                <w:szCs w:val="24"/>
                <w:shd w:val="clear" w:color="auto" w:fill="FFFFFF"/>
              </w:rPr>
              <w:t>Salmonella enterica subsp. enterica serovar Newport</w:t>
            </w:r>
          </w:p>
        </w:tc>
        <w:tc>
          <w:tcPr>
            <w:tcW w:w="1725" w:type="dxa"/>
            <w:vAlign w:val="center"/>
          </w:tcPr>
          <w:p w14:paraId="3AC125F2"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97.08 %</w:t>
            </w:r>
          </w:p>
          <w:p w14:paraId="1ED98CBB" w14:textId="77777777" w:rsidR="00D83D6F" w:rsidRPr="00BD3377" w:rsidRDefault="00D83D6F" w:rsidP="00401BAF">
            <w:pPr>
              <w:jc w:val="center"/>
              <w:rPr>
                <w:rFonts w:asciiTheme="majorBidi" w:hAnsiTheme="majorBidi" w:cstheme="majorBidi"/>
                <w:b/>
                <w:bCs/>
                <w:sz w:val="24"/>
                <w:szCs w:val="24"/>
              </w:rPr>
            </w:pPr>
            <w:r w:rsidRPr="0094564D">
              <w:rPr>
                <w:rFonts w:asciiTheme="majorBidi" w:hAnsiTheme="majorBidi" w:cstheme="majorBidi"/>
                <w:b/>
                <w:bCs/>
                <w:color w:val="222222"/>
                <w:sz w:val="24"/>
                <w:szCs w:val="24"/>
                <w:shd w:val="clear" w:color="auto" w:fill="FFFFFF"/>
              </w:rPr>
              <w:t>Salmonella enterica subsp. enterica serovar Typhimurium</w:t>
            </w:r>
          </w:p>
        </w:tc>
        <w:tc>
          <w:tcPr>
            <w:tcW w:w="1620" w:type="dxa"/>
            <w:vAlign w:val="center"/>
          </w:tcPr>
          <w:p w14:paraId="1AF8B748"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97.81 %</w:t>
            </w:r>
          </w:p>
          <w:p w14:paraId="529BF45C" w14:textId="77777777" w:rsidR="00D83D6F" w:rsidRDefault="00D83D6F" w:rsidP="00401BAF">
            <w:pPr>
              <w:jc w:val="center"/>
              <w:rPr>
                <w:rFonts w:asciiTheme="majorBidi" w:hAnsiTheme="majorBidi" w:cstheme="majorBidi"/>
                <w:b/>
                <w:bCs/>
                <w:sz w:val="24"/>
                <w:szCs w:val="24"/>
              </w:rPr>
            </w:pPr>
            <w:proofErr w:type="spellStart"/>
            <w:r>
              <w:rPr>
                <w:rFonts w:asciiTheme="majorBidi" w:hAnsiTheme="majorBidi" w:cstheme="majorBidi"/>
                <w:b/>
                <w:bCs/>
                <w:sz w:val="24"/>
                <w:szCs w:val="24"/>
              </w:rPr>
              <w:t>S.enterica</w:t>
            </w:r>
            <w:proofErr w:type="spellEnd"/>
          </w:p>
          <w:p w14:paraId="43FA57E5"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Sub spp.</w:t>
            </w:r>
          </w:p>
          <w:p w14:paraId="760ACA4C"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Enterica</w:t>
            </w:r>
          </w:p>
          <w:p w14:paraId="16FFCB36" w14:textId="77777777" w:rsidR="00D83D6F" w:rsidRPr="00BD3377" w:rsidRDefault="00D83D6F" w:rsidP="00401BAF">
            <w:pPr>
              <w:jc w:val="center"/>
              <w:rPr>
                <w:rFonts w:asciiTheme="majorBidi" w:hAnsiTheme="majorBidi" w:cstheme="majorBidi"/>
                <w:sz w:val="24"/>
                <w:szCs w:val="24"/>
                <w:lang w:val="en"/>
              </w:rPr>
            </w:pPr>
            <w:r w:rsidRPr="0030274D">
              <w:rPr>
                <w:rFonts w:asciiTheme="majorBidi" w:hAnsiTheme="majorBidi" w:cstheme="majorBidi"/>
                <w:b/>
                <w:bCs/>
                <w:sz w:val="24"/>
                <w:szCs w:val="24"/>
              </w:rPr>
              <w:t>serovar Kentucky</w:t>
            </w:r>
          </w:p>
        </w:tc>
        <w:tc>
          <w:tcPr>
            <w:tcW w:w="1589" w:type="dxa"/>
            <w:vAlign w:val="center"/>
          </w:tcPr>
          <w:p w14:paraId="6E2384FF" w14:textId="77777777" w:rsidR="00D83D6F" w:rsidRPr="00B91C75" w:rsidRDefault="00D83D6F" w:rsidP="00401BAF">
            <w:pP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rPr>
              <w:t>Percent Identity</w:t>
            </w:r>
          </w:p>
        </w:tc>
      </w:tr>
      <w:tr w:rsidR="00D83D6F" w:rsidRPr="00FF52B1" w14:paraId="18768FBA" w14:textId="77777777" w:rsidTr="00401BAF">
        <w:trPr>
          <w:trHeight w:val="255"/>
          <w:jc w:val="center"/>
        </w:trPr>
        <w:tc>
          <w:tcPr>
            <w:tcW w:w="1965" w:type="dxa"/>
            <w:vAlign w:val="center"/>
          </w:tcPr>
          <w:p w14:paraId="41E3914D"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444444"/>
                <w:sz w:val="24"/>
                <w:szCs w:val="24"/>
              </w:rPr>
              <w:t>CP037960.1</w:t>
            </w:r>
          </w:p>
        </w:tc>
        <w:tc>
          <w:tcPr>
            <w:tcW w:w="1800" w:type="dxa"/>
            <w:vAlign w:val="center"/>
          </w:tcPr>
          <w:p w14:paraId="524A2005"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575757"/>
                <w:sz w:val="24"/>
                <w:szCs w:val="24"/>
                <w:shd w:val="clear" w:color="auto" w:fill="FFFFFF"/>
              </w:rPr>
              <w:t>CP034709.1</w:t>
            </w:r>
          </w:p>
        </w:tc>
        <w:tc>
          <w:tcPr>
            <w:tcW w:w="1710" w:type="dxa"/>
            <w:vAlign w:val="center"/>
          </w:tcPr>
          <w:p w14:paraId="00BB52FC"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444444"/>
                <w:sz w:val="24"/>
                <w:szCs w:val="24"/>
              </w:rPr>
              <w:t>CP025230.1</w:t>
            </w:r>
          </w:p>
        </w:tc>
        <w:tc>
          <w:tcPr>
            <w:tcW w:w="1725" w:type="dxa"/>
            <w:vAlign w:val="center"/>
          </w:tcPr>
          <w:p w14:paraId="2D6B47FE"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444444"/>
                <w:sz w:val="24"/>
                <w:szCs w:val="24"/>
              </w:rPr>
              <w:t>CP034230.1</w:t>
            </w:r>
          </w:p>
        </w:tc>
        <w:tc>
          <w:tcPr>
            <w:tcW w:w="1620" w:type="dxa"/>
            <w:vAlign w:val="center"/>
          </w:tcPr>
          <w:p w14:paraId="07B5A8D4" w14:textId="77777777" w:rsidR="00D83D6F" w:rsidRPr="00027F6A" w:rsidRDefault="00D83D6F" w:rsidP="00401BAF">
            <w:pPr>
              <w:rPr>
                <w:rFonts w:asciiTheme="majorBidi" w:hAnsiTheme="majorBidi" w:cstheme="majorBidi"/>
                <w:b/>
                <w:bCs/>
                <w:sz w:val="24"/>
                <w:szCs w:val="24"/>
                <w:lang w:val="en"/>
              </w:rPr>
            </w:pPr>
            <w:r w:rsidRPr="00027F6A">
              <w:rPr>
                <w:rFonts w:asciiTheme="majorBidi" w:hAnsiTheme="majorBidi" w:cstheme="majorBidi"/>
                <w:b/>
                <w:bCs/>
                <w:sz w:val="24"/>
                <w:szCs w:val="24"/>
              </w:rPr>
              <w:t>CP037917.1</w:t>
            </w:r>
          </w:p>
        </w:tc>
        <w:tc>
          <w:tcPr>
            <w:tcW w:w="1589" w:type="dxa"/>
            <w:vAlign w:val="center"/>
          </w:tcPr>
          <w:p w14:paraId="5F1A8BEB"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Accession number</w:t>
            </w:r>
          </w:p>
        </w:tc>
      </w:tr>
      <w:tr w:rsidR="00D83D6F" w:rsidRPr="00FF52B1" w14:paraId="4E3DE708" w14:textId="77777777" w:rsidTr="00401BAF">
        <w:trPr>
          <w:trHeight w:val="255"/>
          <w:jc w:val="center"/>
        </w:trPr>
        <w:tc>
          <w:tcPr>
            <w:tcW w:w="1965" w:type="dxa"/>
            <w:vAlign w:val="center"/>
          </w:tcPr>
          <w:p w14:paraId="17748A2B"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000000"/>
                <w:sz w:val="24"/>
                <w:szCs w:val="24"/>
                <w:shd w:val="clear" w:color="auto" w:fill="FFFFFF"/>
              </w:rPr>
              <w:t>Stool</w:t>
            </w:r>
          </w:p>
        </w:tc>
        <w:tc>
          <w:tcPr>
            <w:tcW w:w="1800" w:type="dxa"/>
            <w:vAlign w:val="center"/>
          </w:tcPr>
          <w:p w14:paraId="6CE564EA"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444444"/>
                <w:sz w:val="24"/>
                <w:szCs w:val="24"/>
              </w:rPr>
              <w:t>Hospital</w:t>
            </w:r>
          </w:p>
        </w:tc>
        <w:tc>
          <w:tcPr>
            <w:tcW w:w="1710" w:type="dxa"/>
            <w:vAlign w:val="center"/>
          </w:tcPr>
          <w:p w14:paraId="375D6848" w14:textId="77777777" w:rsidR="00D83D6F" w:rsidRPr="00027F6A" w:rsidRDefault="00D83D6F" w:rsidP="00401BAF">
            <w:pPr>
              <w:spacing w:before="332" w:after="332"/>
              <w:jc w:val="center"/>
              <w:rPr>
                <w:rFonts w:asciiTheme="majorBidi" w:hAnsiTheme="majorBidi" w:cstheme="majorBidi"/>
                <w:b/>
                <w:bCs/>
                <w:color w:val="000000"/>
                <w:sz w:val="24"/>
                <w:szCs w:val="24"/>
              </w:rPr>
            </w:pPr>
            <w:r w:rsidRPr="00027F6A">
              <w:rPr>
                <w:rFonts w:asciiTheme="majorBidi" w:hAnsiTheme="majorBidi" w:cstheme="majorBidi"/>
                <w:b/>
                <w:bCs/>
                <w:color w:val="000000"/>
                <w:sz w:val="24"/>
                <w:szCs w:val="24"/>
              </w:rPr>
              <w:br/>
              <w:t>Bovine hide</w:t>
            </w:r>
          </w:p>
          <w:p w14:paraId="157674FD" w14:textId="77777777" w:rsidR="00D83D6F" w:rsidRPr="00027F6A" w:rsidRDefault="00D83D6F" w:rsidP="00401BAF">
            <w:pPr>
              <w:jc w:val="center"/>
              <w:rPr>
                <w:rFonts w:asciiTheme="majorBidi" w:hAnsiTheme="majorBidi" w:cstheme="majorBidi"/>
                <w:b/>
                <w:bCs/>
                <w:sz w:val="24"/>
                <w:szCs w:val="24"/>
              </w:rPr>
            </w:pPr>
          </w:p>
        </w:tc>
        <w:tc>
          <w:tcPr>
            <w:tcW w:w="1725" w:type="dxa"/>
            <w:vAlign w:val="center"/>
          </w:tcPr>
          <w:p w14:paraId="7C72D7C9"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000000"/>
                <w:sz w:val="24"/>
                <w:szCs w:val="24"/>
                <w:shd w:val="clear" w:color="auto" w:fill="FFFFFF"/>
              </w:rPr>
              <w:t>Chicken tissues</w:t>
            </w:r>
          </w:p>
        </w:tc>
        <w:tc>
          <w:tcPr>
            <w:tcW w:w="1620" w:type="dxa"/>
            <w:vAlign w:val="center"/>
          </w:tcPr>
          <w:p w14:paraId="5CCD3DF8" w14:textId="77777777" w:rsidR="00D83D6F" w:rsidRPr="00027F6A" w:rsidRDefault="00D83D6F" w:rsidP="00401BAF">
            <w:pPr>
              <w:jc w:val="center"/>
              <w:rPr>
                <w:rFonts w:asciiTheme="majorBidi" w:hAnsiTheme="majorBidi" w:cstheme="majorBidi"/>
                <w:b/>
                <w:bCs/>
                <w:sz w:val="24"/>
                <w:szCs w:val="24"/>
                <w:lang w:val="en"/>
              </w:rPr>
            </w:pPr>
            <w:r w:rsidRPr="00027F6A">
              <w:rPr>
                <w:rFonts w:asciiTheme="majorBidi" w:hAnsiTheme="majorBidi" w:cstheme="majorBidi"/>
                <w:b/>
                <w:bCs/>
                <w:sz w:val="24"/>
                <w:szCs w:val="24"/>
                <w:lang w:val="en"/>
              </w:rPr>
              <w:t>Chicken</w:t>
            </w:r>
          </w:p>
        </w:tc>
        <w:tc>
          <w:tcPr>
            <w:tcW w:w="1589" w:type="dxa"/>
            <w:vAlign w:val="center"/>
          </w:tcPr>
          <w:p w14:paraId="48CF27FD"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Source of isolation</w:t>
            </w:r>
          </w:p>
        </w:tc>
      </w:tr>
    </w:tbl>
    <w:p w14:paraId="37D4FABE" w14:textId="77777777" w:rsidR="00D83D6F" w:rsidRDefault="00D83D6F" w:rsidP="00D83D6F">
      <w:pPr>
        <w:tabs>
          <w:tab w:val="left" w:pos="7290"/>
        </w:tabs>
        <w:ind w:left="-291" w:right="-284"/>
        <w:rPr>
          <w:rFonts w:asciiTheme="majorBidi" w:hAnsiTheme="majorBidi" w:cstheme="majorBidi"/>
          <w:sz w:val="24"/>
          <w:szCs w:val="24"/>
        </w:rPr>
      </w:pPr>
    </w:p>
    <w:p w14:paraId="00A426E4" w14:textId="77777777" w:rsidR="00D83D6F" w:rsidRDefault="00D83D6F" w:rsidP="00D83D6F">
      <w:pPr>
        <w:tabs>
          <w:tab w:val="left" w:pos="7290"/>
        </w:tabs>
        <w:ind w:left="-291" w:right="-284"/>
        <w:rPr>
          <w:rFonts w:asciiTheme="majorBidi" w:hAnsiTheme="majorBidi" w:cstheme="majorBidi"/>
          <w:sz w:val="24"/>
          <w:szCs w:val="24"/>
        </w:rPr>
      </w:pPr>
    </w:p>
    <w:tbl>
      <w:tblPr>
        <w:tblStyle w:val="TableGrid"/>
        <w:bidiVisual/>
        <w:tblW w:w="10409" w:type="dxa"/>
        <w:jc w:val="center"/>
        <w:tblLayout w:type="fixed"/>
        <w:tblLook w:val="04A0" w:firstRow="1" w:lastRow="0" w:firstColumn="1" w:lastColumn="0" w:noHBand="0" w:noVBand="1"/>
      </w:tblPr>
      <w:tblGrid>
        <w:gridCol w:w="1965"/>
        <w:gridCol w:w="1800"/>
        <w:gridCol w:w="1710"/>
        <w:gridCol w:w="1725"/>
        <w:gridCol w:w="1620"/>
        <w:gridCol w:w="1589"/>
      </w:tblGrid>
      <w:tr w:rsidR="00D83D6F" w:rsidRPr="00FF52B1" w14:paraId="27FB4559" w14:textId="77777777" w:rsidTr="00401BAF">
        <w:trPr>
          <w:trHeight w:val="622"/>
          <w:jc w:val="center"/>
        </w:trPr>
        <w:tc>
          <w:tcPr>
            <w:tcW w:w="10409" w:type="dxa"/>
            <w:gridSpan w:val="6"/>
          </w:tcPr>
          <w:p w14:paraId="3474A077" w14:textId="77777777" w:rsidR="00D83D6F" w:rsidRDefault="00D83D6F" w:rsidP="00401BAF">
            <w:pPr>
              <w:tabs>
                <w:tab w:val="left" w:pos="1110"/>
              </w:tabs>
              <w:rPr>
                <w:rFonts w:asciiTheme="majorBidi" w:hAnsiTheme="majorBidi" w:cstheme="majorBidi"/>
                <w:b/>
                <w:bCs/>
                <w:sz w:val="24"/>
                <w:szCs w:val="24"/>
              </w:rPr>
            </w:pPr>
            <w:r>
              <w:rPr>
                <w:rFonts w:asciiTheme="majorBidi" w:hAnsiTheme="majorBidi" w:cstheme="majorBidi"/>
                <w:b/>
                <w:bCs/>
                <w:sz w:val="24"/>
                <w:szCs w:val="24"/>
              </w:rPr>
              <w:tab/>
            </w:r>
          </w:p>
          <w:p w14:paraId="793CD270" w14:textId="77777777" w:rsidR="00D83D6F" w:rsidRPr="00362551" w:rsidRDefault="00D83D6F" w:rsidP="00401BAF">
            <w:pPr>
              <w:tabs>
                <w:tab w:val="left" w:pos="2835"/>
                <w:tab w:val="center" w:pos="4001"/>
              </w:tabs>
              <w:jc w:val="center"/>
              <w:rPr>
                <w:rFonts w:asciiTheme="majorBidi" w:hAnsiTheme="majorBidi" w:cstheme="majorBidi"/>
                <w:b/>
                <w:bCs/>
                <w:sz w:val="32"/>
                <w:szCs w:val="32"/>
              </w:rPr>
            </w:pPr>
            <w:r w:rsidRPr="00362551">
              <w:rPr>
                <w:rFonts w:asciiTheme="majorBidi" w:hAnsiTheme="majorBidi" w:cstheme="majorBidi"/>
                <w:b/>
                <w:bCs/>
                <w:sz w:val="32"/>
                <w:szCs w:val="32"/>
              </w:rPr>
              <w:t xml:space="preserve">Sample </w:t>
            </w:r>
            <w:r>
              <w:rPr>
                <w:rFonts w:asciiTheme="majorBidi" w:hAnsiTheme="majorBidi" w:cstheme="majorBidi"/>
                <w:b/>
                <w:bCs/>
                <w:sz w:val="32"/>
                <w:szCs w:val="32"/>
              </w:rPr>
              <w:t>2</w:t>
            </w:r>
          </w:p>
          <w:p w14:paraId="2D621CE5" w14:textId="77777777" w:rsidR="00D83D6F" w:rsidRPr="001C1E4B" w:rsidRDefault="00D83D6F" w:rsidP="00401BAF">
            <w:pPr>
              <w:rPr>
                <w:rFonts w:asciiTheme="majorBidi" w:hAnsiTheme="majorBidi" w:cstheme="majorBidi"/>
                <w:b/>
                <w:bCs/>
                <w:color w:val="444444"/>
                <w:sz w:val="24"/>
                <w:szCs w:val="24"/>
              </w:rPr>
            </w:pPr>
          </w:p>
        </w:tc>
      </w:tr>
      <w:tr w:rsidR="00D83D6F" w:rsidRPr="00FF52B1" w14:paraId="427655C4" w14:textId="77777777" w:rsidTr="00401BAF">
        <w:trPr>
          <w:trHeight w:val="255"/>
          <w:jc w:val="center"/>
        </w:trPr>
        <w:tc>
          <w:tcPr>
            <w:tcW w:w="1965" w:type="dxa"/>
            <w:vAlign w:val="center"/>
          </w:tcPr>
          <w:p w14:paraId="6DA03E19"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rPr>
              <w:t>96.35%</w:t>
            </w:r>
          </w:p>
          <w:p w14:paraId="377B2BF6"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shd w:val="clear" w:color="auto" w:fill="FFFFFF"/>
              </w:rPr>
              <w:t xml:space="preserve">Salmonella enterica subsp. enterica serovar </w:t>
            </w:r>
            <w:proofErr w:type="spellStart"/>
            <w:r w:rsidRPr="00B91C75">
              <w:rPr>
                <w:rFonts w:asciiTheme="majorBidi" w:hAnsiTheme="majorBidi" w:cstheme="majorBidi"/>
                <w:b/>
                <w:bCs/>
                <w:color w:val="000000" w:themeColor="text1"/>
                <w:sz w:val="24"/>
                <w:szCs w:val="24"/>
                <w:shd w:val="clear" w:color="auto" w:fill="FFFFFF"/>
              </w:rPr>
              <w:t>Goldcoast</w:t>
            </w:r>
            <w:proofErr w:type="spellEnd"/>
          </w:p>
        </w:tc>
        <w:tc>
          <w:tcPr>
            <w:tcW w:w="1800" w:type="dxa"/>
            <w:vAlign w:val="center"/>
          </w:tcPr>
          <w:p w14:paraId="0B523EFB"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rPr>
              <w:t>96.35%</w:t>
            </w:r>
          </w:p>
          <w:p w14:paraId="6D46E904"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shd w:val="clear" w:color="auto" w:fill="FFFFFF"/>
              </w:rPr>
              <w:t>Salmonella enterica subsp. enterica serovar Karamoja</w:t>
            </w:r>
          </w:p>
        </w:tc>
        <w:tc>
          <w:tcPr>
            <w:tcW w:w="1710" w:type="dxa"/>
            <w:vAlign w:val="center"/>
          </w:tcPr>
          <w:p w14:paraId="54662361" w14:textId="77777777" w:rsidR="00D83D6F" w:rsidRPr="00B91C75" w:rsidRDefault="00D83D6F" w:rsidP="00401BAF">
            <w:pPr>
              <w:rPr>
                <w:color w:val="000000" w:themeColor="text1"/>
              </w:rPr>
            </w:pPr>
          </w:p>
          <w:p w14:paraId="6D6833DA"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rPr>
              <w:t>98.54%</w:t>
            </w:r>
          </w:p>
          <w:p w14:paraId="519A1673" w14:textId="77777777" w:rsidR="00D83D6F" w:rsidRPr="00B91C75" w:rsidRDefault="00D83D6F" w:rsidP="00401BAF">
            <w:pPr>
              <w:pStyle w:val="Heading2"/>
              <w:shd w:val="clear" w:color="auto" w:fill="FFFFFF"/>
              <w:bidi w:val="0"/>
              <w:spacing w:before="0"/>
              <w:jc w:val="center"/>
              <w:outlineLvl w:val="1"/>
              <w:rPr>
                <w:rFonts w:asciiTheme="majorBidi" w:hAnsiTheme="majorBidi"/>
                <w:b/>
                <w:bCs/>
                <w:color w:val="000000" w:themeColor="text1"/>
                <w:sz w:val="24"/>
                <w:szCs w:val="24"/>
              </w:rPr>
            </w:pPr>
            <w:r w:rsidRPr="00B91C75">
              <w:rPr>
                <w:rFonts w:asciiTheme="majorBidi" w:hAnsiTheme="majorBidi"/>
                <w:b/>
                <w:bCs/>
                <w:color w:val="000000" w:themeColor="text1"/>
                <w:sz w:val="24"/>
                <w:szCs w:val="24"/>
              </w:rPr>
              <w:t>Salmonella enterica subsp. enterica serovar Minnesota</w:t>
            </w:r>
          </w:p>
          <w:p w14:paraId="1F5C151E" w14:textId="77777777" w:rsidR="00D83D6F" w:rsidRPr="00B91C75" w:rsidRDefault="00D83D6F" w:rsidP="00401BAF">
            <w:pPr>
              <w:jc w:val="center"/>
              <w:rPr>
                <w:rFonts w:asciiTheme="majorBidi" w:hAnsiTheme="majorBidi" w:cstheme="majorBidi"/>
                <w:b/>
                <w:bCs/>
                <w:color w:val="000000" w:themeColor="text1"/>
                <w:sz w:val="24"/>
                <w:szCs w:val="24"/>
              </w:rPr>
            </w:pPr>
          </w:p>
        </w:tc>
        <w:tc>
          <w:tcPr>
            <w:tcW w:w="1725" w:type="dxa"/>
            <w:vAlign w:val="center"/>
          </w:tcPr>
          <w:p w14:paraId="2AA2E37C"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rPr>
              <w:t>98.54%</w:t>
            </w:r>
          </w:p>
          <w:p w14:paraId="45FDDFBE"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shd w:val="clear" w:color="auto" w:fill="FFFFFF"/>
              </w:rPr>
              <w:t>Salmonella enterica subsp. enterica serovar Minnesota</w:t>
            </w:r>
          </w:p>
        </w:tc>
        <w:tc>
          <w:tcPr>
            <w:tcW w:w="1620" w:type="dxa"/>
            <w:vAlign w:val="center"/>
          </w:tcPr>
          <w:p w14:paraId="377D51BE"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rPr>
              <w:t>98.54%</w:t>
            </w:r>
          </w:p>
          <w:p w14:paraId="5DB5B812" w14:textId="77777777" w:rsidR="00D83D6F" w:rsidRPr="00B91C75" w:rsidRDefault="00D83D6F" w:rsidP="00401BAF">
            <w:pPr>
              <w:jc w:val="center"/>
              <w:rPr>
                <w:rFonts w:asciiTheme="majorBidi" w:hAnsiTheme="majorBidi" w:cstheme="majorBidi"/>
                <w:b/>
                <w:bCs/>
                <w:color w:val="000000" w:themeColor="text1"/>
                <w:sz w:val="24"/>
                <w:szCs w:val="24"/>
              </w:rPr>
            </w:pPr>
            <w:r w:rsidRPr="00B91C75">
              <w:rPr>
                <w:rFonts w:asciiTheme="majorBidi" w:hAnsiTheme="majorBidi" w:cstheme="majorBidi"/>
                <w:b/>
                <w:bCs/>
                <w:color w:val="000000" w:themeColor="text1"/>
                <w:sz w:val="24"/>
                <w:szCs w:val="24"/>
                <w:shd w:val="clear" w:color="auto" w:fill="FFFFFF"/>
              </w:rPr>
              <w:t xml:space="preserve">Salmonella enterica subsp. enterica serovar </w:t>
            </w:r>
            <w:proofErr w:type="spellStart"/>
            <w:r w:rsidRPr="00B91C75">
              <w:rPr>
                <w:rFonts w:asciiTheme="majorBidi" w:hAnsiTheme="majorBidi" w:cstheme="majorBidi"/>
                <w:b/>
                <w:bCs/>
                <w:color w:val="000000" w:themeColor="text1"/>
                <w:sz w:val="24"/>
                <w:szCs w:val="24"/>
                <w:shd w:val="clear" w:color="auto" w:fill="FFFFFF"/>
              </w:rPr>
              <w:t>Gaminara</w:t>
            </w:r>
            <w:proofErr w:type="spellEnd"/>
          </w:p>
        </w:tc>
        <w:tc>
          <w:tcPr>
            <w:tcW w:w="1589" w:type="dxa"/>
            <w:vAlign w:val="center"/>
          </w:tcPr>
          <w:p w14:paraId="1F636069" w14:textId="77777777" w:rsidR="00D83D6F" w:rsidRPr="001C1E4B" w:rsidRDefault="00D83D6F" w:rsidP="00401BAF">
            <w:pPr>
              <w:rPr>
                <w:rFonts w:asciiTheme="majorBidi" w:hAnsiTheme="majorBidi" w:cstheme="majorBidi"/>
                <w:b/>
                <w:bCs/>
                <w:color w:val="444444"/>
                <w:sz w:val="24"/>
                <w:szCs w:val="24"/>
              </w:rPr>
            </w:pPr>
            <w:r w:rsidRPr="00D83D6F">
              <w:rPr>
                <w:rFonts w:asciiTheme="majorBidi" w:hAnsiTheme="majorBidi" w:cstheme="majorBidi"/>
                <w:b/>
                <w:bCs/>
                <w:sz w:val="24"/>
                <w:szCs w:val="24"/>
              </w:rPr>
              <w:t>Percent Identity</w:t>
            </w:r>
          </w:p>
        </w:tc>
      </w:tr>
      <w:tr w:rsidR="00D83D6F" w:rsidRPr="00FF52B1" w14:paraId="21BC2A38" w14:textId="77777777" w:rsidTr="00401BAF">
        <w:trPr>
          <w:trHeight w:val="255"/>
          <w:jc w:val="center"/>
        </w:trPr>
        <w:tc>
          <w:tcPr>
            <w:tcW w:w="1965" w:type="dxa"/>
            <w:vAlign w:val="center"/>
          </w:tcPr>
          <w:p w14:paraId="50C50DD4"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rPr>
              <w:t>CP037960.1</w:t>
            </w:r>
          </w:p>
        </w:tc>
        <w:tc>
          <w:tcPr>
            <w:tcW w:w="1800" w:type="dxa"/>
            <w:vAlign w:val="center"/>
          </w:tcPr>
          <w:p w14:paraId="32B05EC0"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shd w:val="clear" w:color="auto" w:fill="FFFFFF"/>
              </w:rPr>
              <w:t>CP034709.1</w:t>
            </w:r>
          </w:p>
        </w:tc>
        <w:tc>
          <w:tcPr>
            <w:tcW w:w="1710" w:type="dxa"/>
            <w:vAlign w:val="center"/>
          </w:tcPr>
          <w:p w14:paraId="332FB255" w14:textId="77777777" w:rsidR="00D83D6F" w:rsidRPr="00D83D6F" w:rsidRDefault="00B43C59" w:rsidP="00401BAF">
            <w:pPr>
              <w:jc w:val="center"/>
              <w:rPr>
                <w:rFonts w:asciiTheme="majorBidi" w:hAnsiTheme="majorBidi" w:cstheme="majorBidi"/>
                <w:b/>
                <w:bCs/>
                <w:sz w:val="24"/>
                <w:szCs w:val="24"/>
              </w:rPr>
            </w:pPr>
            <w:hyperlink r:id="rId17" w:tgtFrame="lnkAGNT7GJ7014" w:tooltip="Show report for CP019184.1" w:history="1">
              <w:r w:rsidR="00D83D6F" w:rsidRPr="00D83D6F">
                <w:rPr>
                  <w:rStyle w:val="Hyperlink"/>
                  <w:rFonts w:asciiTheme="majorBidi" w:hAnsiTheme="majorBidi" w:cstheme="majorBidi"/>
                  <w:b/>
                  <w:bCs/>
                  <w:color w:val="auto"/>
                  <w:sz w:val="24"/>
                  <w:szCs w:val="24"/>
                  <w:u w:val="none"/>
                </w:rPr>
                <w:t>CP019184.1</w:t>
              </w:r>
            </w:hyperlink>
          </w:p>
        </w:tc>
        <w:tc>
          <w:tcPr>
            <w:tcW w:w="1725" w:type="dxa"/>
            <w:vAlign w:val="center"/>
          </w:tcPr>
          <w:p w14:paraId="47D944C4" w14:textId="77777777" w:rsidR="00D83D6F" w:rsidRPr="00D83D6F" w:rsidRDefault="00B43C59" w:rsidP="00401BAF">
            <w:pPr>
              <w:jc w:val="center"/>
              <w:rPr>
                <w:rFonts w:asciiTheme="majorBidi" w:hAnsiTheme="majorBidi" w:cstheme="majorBidi"/>
                <w:b/>
                <w:bCs/>
                <w:sz w:val="24"/>
                <w:szCs w:val="24"/>
              </w:rPr>
            </w:pPr>
            <w:hyperlink r:id="rId18" w:tgtFrame="lnkAGNT7GJ7014" w:tooltip="Show report for CP017720.1" w:history="1">
              <w:r w:rsidR="00D83D6F" w:rsidRPr="00D83D6F">
                <w:rPr>
                  <w:rStyle w:val="Hyperlink"/>
                  <w:rFonts w:asciiTheme="majorBidi" w:hAnsiTheme="majorBidi" w:cstheme="majorBidi"/>
                  <w:b/>
                  <w:bCs/>
                  <w:color w:val="auto"/>
                  <w:sz w:val="24"/>
                  <w:szCs w:val="24"/>
                  <w:u w:val="none"/>
                </w:rPr>
                <w:t>CP017720.1</w:t>
              </w:r>
            </w:hyperlink>
          </w:p>
        </w:tc>
        <w:tc>
          <w:tcPr>
            <w:tcW w:w="1620" w:type="dxa"/>
            <w:vAlign w:val="center"/>
          </w:tcPr>
          <w:p w14:paraId="752FDD87" w14:textId="77777777" w:rsidR="00D83D6F" w:rsidRPr="00D83D6F" w:rsidRDefault="00D83D6F" w:rsidP="00401BAF">
            <w:pPr>
              <w:jc w:val="center"/>
              <w:rPr>
                <w:rFonts w:asciiTheme="majorBidi" w:hAnsiTheme="majorBidi" w:cstheme="majorBidi"/>
                <w:b/>
                <w:bCs/>
                <w:sz w:val="24"/>
                <w:szCs w:val="24"/>
                <w:lang w:val="en"/>
              </w:rPr>
            </w:pPr>
            <w:r w:rsidRPr="00D83D6F">
              <w:rPr>
                <w:rFonts w:asciiTheme="majorBidi" w:hAnsiTheme="majorBidi" w:cstheme="majorBidi"/>
                <w:b/>
                <w:bCs/>
                <w:sz w:val="24"/>
                <w:szCs w:val="24"/>
                <w:shd w:val="clear" w:color="auto" w:fill="FFFFFF"/>
              </w:rPr>
              <w:t>CP030288.1</w:t>
            </w:r>
          </w:p>
        </w:tc>
        <w:tc>
          <w:tcPr>
            <w:tcW w:w="1589" w:type="dxa"/>
            <w:vAlign w:val="center"/>
          </w:tcPr>
          <w:p w14:paraId="48528B70"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Accession number</w:t>
            </w:r>
          </w:p>
        </w:tc>
      </w:tr>
      <w:tr w:rsidR="00D83D6F" w:rsidRPr="00FF52B1" w14:paraId="009B3B53" w14:textId="77777777" w:rsidTr="00401BAF">
        <w:trPr>
          <w:trHeight w:val="255"/>
          <w:jc w:val="center"/>
        </w:trPr>
        <w:tc>
          <w:tcPr>
            <w:tcW w:w="1965" w:type="dxa"/>
            <w:vAlign w:val="center"/>
          </w:tcPr>
          <w:p w14:paraId="4AAC7AB6"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shd w:val="clear" w:color="auto" w:fill="FFFFFF"/>
              </w:rPr>
              <w:t>Stool</w:t>
            </w:r>
          </w:p>
        </w:tc>
        <w:tc>
          <w:tcPr>
            <w:tcW w:w="1800" w:type="dxa"/>
            <w:vAlign w:val="center"/>
          </w:tcPr>
          <w:p w14:paraId="55EC8630"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rPr>
              <w:t>Hospital</w:t>
            </w:r>
          </w:p>
        </w:tc>
        <w:tc>
          <w:tcPr>
            <w:tcW w:w="1710" w:type="dxa"/>
            <w:vAlign w:val="center"/>
          </w:tcPr>
          <w:p w14:paraId="6DE4B2C1" w14:textId="77777777" w:rsidR="00D83D6F" w:rsidRPr="00D93120"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Collected by FDA</w:t>
            </w:r>
          </w:p>
        </w:tc>
        <w:tc>
          <w:tcPr>
            <w:tcW w:w="1725" w:type="dxa"/>
            <w:vAlign w:val="center"/>
          </w:tcPr>
          <w:p w14:paraId="79AA95B7" w14:textId="77777777" w:rsidR="00D83D6F" w:rsidRPr="00E13D66" w:rsidRDefault="00D83D6F" w:rsidP="00401BAF">
            <w:pPr>
              <w:jc w:val="center"/>
              <w:rPr>
                <w:rFonts w:asciiTheme="majorBidi" w:hAnsiTheme="majorBidi" w:cstheme="majorBidi"/>
                <w:b/>
                <w:bCs/>
                <w:sz w:val="24"/>
                <w:szCs w:val="24"/>
              </w:rPr>
            </w:pPr>
            <w:r w:rsidRPr="00E13D66">
              <w:rPr>
                <w:rFonts w:asciiTheme="majorBidi" w:hAnsiTheme="majorBidi" w:cstheme="majorBidi"/>
                <w:b/>
                <w:bCs/>
                <w:sz w:val="24"/>
                <w:szCs w:val="24"/>
              </w:rPr>
              <w:t>Mangoes</w:t>
            </w:r>
          </w:p>
        </w:tc>
        <w:tc>
          <w:tcPr>
            <w:tcW w:w="1620" w:type="dxa"/>
            <w:vAlign w:val="center"/>
          </w:tcPr>
          <w:p w14:paraId="203E7436" w14:textId="77777777" w:rsidR="00D83D6F" w:rsidRPr="00817827" w:rsidRDefault="00D83D6F" w:rsidP="00401BAF">
            <w:pPr>
              <w:jc w:val="center"/>
              <w:rPr>
                <w:rFonts w:asciiTheme="majorBidi" w:hAnsiTheme="majorBidi" w:cstheme="majorBidi"/>
                <w:b/>
                <w:bCs/>
                <w:sz w:val="24"/>
                <w:szCs w:val="24"/>
                <w:lang w:val="en"/>
              </w:rPr>
            </w:pPr>
            <w:r w:rsidRPr="00817827">
              <w:rPr>
                <w:rFonts w:asciiTheme="majorBidi" w:hAnsiTheme="majorBidi" w:cstheme="majorBidi"/>
                <w:b/>
                <w:bCs/>
                <w:sz w:val="24"/>
                <w:szCs w:val="24"/>
                <w:lang w:val="en"/>
              </w:rPr>
              <w:t>Blood</w:t>
            </w:r>
          </w:p>
        </w:tc>
        <w:tc>
          <w:tcPr>
            <w:tcW w:w="1589" w:type="dxa"/>
            <w:vAlign w:val="center"/>
          </w:tcPr>
          <w:p w14:paraId="16FCF04B"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Source of isolation</w:t>
            </w:r>
          </w:p>
        </w:tc>
      </w:tr>
    </w:tbl>
    <w:p w14:paraId="5E3F9CF7" w14:textId="77777777" w:rsidR="00D83D6F" w:rsidRDefault="00D83D6F" w:rsidP="00D83D6F">
      <w:pPr>
        <w:tabs>
          <w:tab w:val="left" w:pos="7290"/>
        </w:tabs>
        <w:ind w:left="-291" w:right="-284"/>
        <w:rPr>
          <w:rFonts w:asciiTheme="majorBidi" w:hAnsiTheme="majorBidi" w:cstheme="majorBidi"/>
          <w:sz w:val="24"/>
          <w:szCs w:val="24"/>
        </w:rPr>
      </w:pPr>
    </w:p>
    <w:p w14:paraId="4975AA50" w14:textId="77777777" w:rsidR="00D83D6F" w:rsidRDefault="00D83D6F" w:rsidP="00D83D6F">
      <w:pPr>
        <w:rPr>
          <w:rFonts w:asciiTheme="majorBidi" w:hAnsiTheme="majorBidi" w:cstheme="majorBidi"/>
          <w:sz w:val="24"/>
          <w:szCs w:val="24"/>
        </w:rPr>
      </w:pPr>
    </w:p>
    <w:tbl>
      <w:tblPr>
        <w:tblStyle w:val="TableGrid"/>
        <w:bidiVisual/>
        <w:tblW w:w="10409" w:type="dxa"/>
        <w:jc w:val="center"/>
        <w:tblLayout w:type="fixed"/>
        <w:tblLook w:val="04A0" w:firstRow="1" w:lastRow="0" w:firstColumn="1" w:lastColumn="0" w:noHBand="0" w:noVBand="1"/>
      </w:tblPr>
      <w:tblGrid>
        <w:gridCol w:w="1965"/>
        <w:gridCol w:w="1800"/>
        <w:gridCol w:w="1710"/>
        <w:gridCol w:w="1725"/>
        <w:gridCol w:w="1620"/>
        <w:gridCol w:w="1589"/>
      </w:tblGrid>
      <w:tr w:rsidR="00D83D6F" w:rsidRPr="00FF52B1" w14:paraId="580EF02B" w14:textId="77777777" w:rsidTr="00401BAF">
        <w:trPr>
          <w:trHeight w:val="622"/>
          <w:jc w:val="center"/>
        </w:trPr>
        <w:tc>
          <w:tcPr>
            <w:tcW w:w="10409" w:type="dxa"/>
            <w:gridSpan w:val="6"/>
          </w:tcPr>
          <w:p w14:paraId="4213AAA9" w14:textId="77777777" w:rsidR="00D83D6F" w:rsidRDefault="00D83D6F" w:rsidP="00401BAF">
            <w:pPr>
              <w:tabs>
                <w:tab w:val="left" w:pos="1110"/>
              </w:tabs>
              <w:rPr>
                <w:rFonts w:asciiTheme="majorBidi" w:hAnsiTheme="majorBidi" w:cstheme="majorBidi"/>
                <w:b/>
                <w:bCs/>
                <w:sz w:val="24"/>
                <w:szCs w:val="24"/>
              </w:rPr>
            </w:pPr>
            <w:r>
              <w:rPr>
                <w:rFonts w:asciiTheme="majorBidi" w:hAnsiTheme="majorBidi" w:cstheme="majorBidi"/>
                <w:b/>
                <w:bCs/>
                <w:sz w:val="24"/>
                <w:szCs w:val="24"/>
              </w:rPr>
              <w:lastRenderedPageBreak/>
              <w:tab/>
            </w:r>
          </w:p>
          <w:p w14:paraId="0786E8F1" w14:textId="77777777" w:rsidR="00D83D6F" w:rsidRPr="00362551" w:rsidRDefault="00D83D6F" w:rsidP="00401BAF">
            <w:pPr>
              <w:tabs>
                <w:tab w:val="left" w:pos="2835"/>
                <w:tab w:val="center" w:pos="4001"/>
              </w:tabs>
              <w:jc w:val="center"/>
              <w:rPr>
                <w:rFonts w:asciiTheme="majorBidi" w:hAnsiTheme="majorBidi" w:cstheme="majorBidi"/>
                <w:b/>
                <w:bCs/>
                <w:sz w:val="32"/>
                <w:szCs w:val="32"/>
              </w:rPr>
            </w:pPr>
            <w:r>
              <w:rPr>
                <w:rFonts w:asciiTheme="majorBidi" w:hAnsiTheme="majorBidi" w:cstheme="majorBidi"/>
                <w:b/>
                <w:bCs/>
                <w:sz w:val="32"/>
                <w:szCs w:val="32"/>
              </w:rPr>
              <w:t>Sample 3</w:t>
            </w:r>
          </w:p>
          <w:p w14:paraId="5DA32D55" w14:textId="77777777" w:rsidR="00D83D6F" w:rsidRPr="001C1E4B" w:rsidRDefault="00D83D6F" w:rsidP="00401BAF">
            <w:pPr>
              <w:jc w:val="center"/>
              <w:rPr>
                <w:rFonts w:asciiTheme="majorBidi" w:hAnsiTheme="majorBidi" w:cstheme="majorBidi"/>
                <w:b/>
                <w:bCs/>
                <w:color w:val="444444"/>
                <w:sz w:val="24"/>
                <w:szCs w:val="24"/>
              </w:rPr>
            </w:pPr>
          </w:p>
        </w:tc>
      </w:tr>
      <w:tr w:rsidR="00D83D6F" w:rsidRPr="00FF52B1" w14:paraId="416A89F9" w14:textId="77777777" w:rsidTr="00401BAF">
        <w:trPr>
          <w:trHeight w:val="255"/>
          <w:jc w:val="center"/>
        </w:trPr>
        <w:tc>
          <w:tcPr>
            <w:tcW w:w="1965" w:type="dxa"/>
            <w:vAlign w:val="center"/>
          </w:tcPr>
          <w:p w14:paraId="502076BD"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99.35%</w:t>
            </w:r>
          </w:p>
          <w:p w14:paraId="087817B1" w14:textId="77777777" w:rsidR="00D83D6F" w:rsidRPr="00D93120" w:rsidRDefault="00D83D6F" w:rsidP="00401BAF">
            <w:pPr>
              <w:jc w:val="center"/>
              <w:rPr>
                <w:rFonts w:asciiTheme="majorBidi" w:hAnsiTheme="majorBidi" w:cstheme="majorBidi"/>
                <w:b/>
                <w:bCs/>
                <w:sz w:val="24"/>
                <w:szCs w:val="24"/>
              </w:rPr>
            </w:pPr>
            <w:r w:rsidRPr="00BD3377">
              <w:rPr>
                <w:rFonts w:asciiTheme="majorBidi" w:hAnsiTheme="majorBidi" w:cstheme="majorBidi"/>
                <w:b/>
                <w:bCs/>
                <w:color w:val="222222"/>
                <w:sz w:val="24"/>
                <w:szCs w:val="24"/>
                <w:shd w:val="clear" w:color="auto" w:fill="FFFFFF"/>
              </w:rPr>
              <w:t>Salmonella enterica subsp. enterica serovar Newport</w:t>
            </w:r>
          </w:p>
        </w:tc>
        <w:tc>
          <w:tcPr>
            <w:tcW w:w="1800" w:type="dxa"/>
            <w:vAlign w:val="center"/>
          </w:tcPr>
          <w:p w14:paraId="02318B6A"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98.69</w:t>
            </w:r>
            <w:r w:rsidRPr="00D93120">
              <w:rPr>
                <w:rFonts w:asciiTheme="majorBidi" w:hAnsiTheme="majorBidi" w:cstheme="majorBidi"/>
                <w:b/>
                <w:bCs/>
                <w:sz w:val="24"/>
                <w:szCs w:val="24"/>
              </w:rPr>
              <w:t>%</w:t>
            </w:r>
          </w:p>
          <w:p w14:paraId="41BE1821" w14:textId="77777777" w:rsidR="00D83D6F" w:rsidRPr="00BD3377" w:rsidRDefault="00D83D6F" w:rsidP="00401BAF">
            <w:pPr>
              <w:jc w:val="center"/>
              <w:rPr>
                <w:rFonts w:asciiTheme="majorBidi" w:hAnsiTheme="majorBidi" w:cstheme="majorBidi"/>
                <w:b/>
                <w:bCs/>
                <w:sz w:val="24"/>
                <w:szCs w:val="24"/>
              </w:rPr>
            </w:pPr>
            <w:r w:rsidRPr="00BD3377">
              <w:rPr>
                <w:rFonts w:asciiTheme="majorBidi" w:hAnsiTheme="majorBidi" w:cstheme="majorBidi"/>
                <w:b/>
                <w:bCs/>
                <w:color w:val="222222"/>
                <w:sz w:val="24"/>
                <w:szCs w:val="24"/>
                <w:shd w:val="clear" w:color="auto" w:fill="FFFFFF"/>
              </w:rPr>
              <w:t xml:space="preserve">Salmonella enterica subsp. enterica serovar </w:t>
            </w:r>
            <w:proofErr w:type="spellStart"/>
            <w:r w:rsidRPr="00BD3377">
              <w:rPr>
                <w:rFonts w:asciiTheme="majorBidi" w:hAnsiTheme="majorBidi" w:cstheme="majorBidi"/>
                <w:b/>
                <w:bCs/>
                <w:color w:val="222222"/>
                <w:sz w:val="24"/>
                <w:szCs w:val="24"/>
                <w:shd w:val="clear" w:color="auto" w:fill="FFFFFF"/>
              </w:rPr>
              <w:t>Goldcoast</w:t>
            </w:r>
            <w:proofErr w:type="spellEnd"/>
          </w:p>
        </w:tc>
        <w:tc>
          <w:tcPr>
            <w:tcW w:w="1710" w:type="dxa"/>
            <w:vAlign w:val="center"/>
          </w:tcPr>
          <w:p w14:paraId="34B093CA"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98.69</w:t>
            </w:r>
            <w:r w:rsidRPr="00D93120">
              <w:rPr>
                <w:rFonts w:asciiTheme="majorBidi" w:hAnsiTheme="majorBidi" w:cstheme="majorBidi"/>
                <w:b/>
                <w:bCs/>
                <w:sz w:val="24"/>
                <w:szCs w:val="24"/>
              </w:rPr>
              <w:t>%</w:t>
            </w:r>
          </w:p>
          <w:p w14:paraId="75228924" w14:textId="77777777" w:rsidR="00D83D6F" w:rsidRPr="0030274D" w:rsidRDefault="00D83D6F" w:rsidP="00401BAF">
            <w:pPr>
              <w:jc w:val="center"/>
              <w:rPr>
                <w:rFonts w:asciiTheme="majorBidi" w:hAnsiTheme="majorBidi" w:cstheme="majorBidi"/>
                <w:b/>
                <w:bCs/>
                <w:sz w:val="24"/>
                <w:szCs w:val="24"/>
              </w:rPr>
            </w:pPr>
            <w:r w:rsidRPr="0030274D">
              <w:rPr>
                <w:rFonts w:asciiTheme="majorBidi" w:hAnsiTheme="majorBidi" w:cstheme="majorBidi"/>
                <w:b/>
                <w:bCs/>
                <w:color w:val="222222"/>
                <w:sz w:val="24"/>
                <w:szCs w:val="24"/>
                <w:shd w:val="clear" w:color="auto" w:fill="FFFFFF"/>
              </w:rPr>
              <w:t>Salmonella enterica subsp. enterica serovar Karamoja</w:t>
            </w:r>
          </w:p>
        </w:tc>
        <w:tc>
          <w:tcPr>
            <w:tcW w:w="1725" w:type="dxa"/>
            <w:vAlign w:val="center"/>
          </w:tcPr>
          <w:p w14:paraId="48F42556"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98.69 %</w:t>
            </w:r>
          </w:p>
          <w:p w14:paraId="59492670" w14:textId="77777777" w:rsidR="00D83D6F" w:rsidRPr="00BD3377" w:rsidRDefault="00D83D6F" w:rsidP="00401BAF">
            <w:pPr>
              <w:jc w:val="center"/>
              <w:rPr>
                <w:rFonts w:asciiTheme="majorBidi" w:hAnsiTheme="majorBidi" w:cstheme="majorBidi"/>
                <w:b/>
                <w:bCs/>
                <w:sz w:val="24"/>
                <w:szCs w:val="24"/>
              </w:rPr>
            </w:pPr>
            <w:r w:rsidRPr="0094564D">
              <w:rPr>
                <w:rFonts w:asciiTheme="majorBidi" w:hAnsiTheme="majorBidi" w:cstheme="majorBidi"/>
                <w:b/>
                <w:bCs/>
                <w:color w:val="222222"/>
                <w:sz w:val="24"/>
                <w:szCs w:val="24"/>
                <w:shd w:val="clear" w:color="auto" w:fill="FFFFFF"/>
              </w:rPr>
              <w:t>Salmonella enterica subsp. enterica serovar Typhimurium</w:t>
            </w:r>
          </w:p>
        </w:tc>
        <w:tc>
          <w:tcPr>
            <w:tcW w:w="1620" w:type="dxa"/>
            <w:vAlign w:val="center"/>
          </w:tcPr>
          <w:p w14:paraId="66547A7D"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99.35 %</w:t>
            </w:r>
          </w:p>
          <w:p w14:paraId="51EC0B84" w14:textId="77777777" w:rsidR="00D83D6F" w:rsidRDefault="00D83D6F" w:rsidP="00401BAF">
            <w:pPr>
              <w:jc w:val="center"/>
              <w:rPr>
                <w:rFonts w:asciiTheme="majorBidi" w:hAnsiTheme="majorBidi" w:cstheme="majorBidi"/>
                <w:b/>
                <w:bCs/>
                <w:sz w:val="24"/>
                <w:szCs w:val="24"/>
              </w:rPr>
            </w:pPr>
            <w:proofErr w:type="spellStart"/>
            <w:r>
              <w:rPr>
                <w:rFonts w:asciiTheme="majorBidi" w:hAnsiTheme="majorBidi" w:cstheme="majorBidi"/>
                <w:b/>
                <w:bCs/>
                <w:sz w:val="24"/>
                <w:szCs w:val="24"/>
              </w:rPr>
              <w:t>S.enterica</w:t>
            </w:r>
            <w:proofErr w:type="spellEnd"/>
          </w:p>
          <w:p w14:paraId="67829553"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Sub spp.</w:t>
            </w:r>
          </w:p>
          <w:p w14:paraId="17A79135" w14:textId="77777777" w:rsidR="00D83D6F"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Enterica</w:t>
            </w:r>
          </w:p>
          <w:p w14:paraId="127A61FE" w14:textId="77777777" w:rsidR="00D83D6F" w:rsidRPr="00BD3377" w:rsidRDefault="00D83D6F" w:rsidP="00401BAF">
            <w:pPr>
              <w:jc w:val="center"/>
              <w:rPr>
                <w:rFonts w:asciiTheme="majorBidi" w:hAnsiTheme="majorBidi" w:cstheme="majorBidi"/>
                <w:sz w:val="24"/>
                <w:szCs w:val="24"/>
                <w:lang w:val="en"/>
              </w:rPr>
            </w:pPr>
            <w:r w:rsidRPr="0030274D">
              <w:rPr>
                <w:rFonts w:asciiTheme="majorBidi" w:hAnsiTheme="majorBidi" w:cstheme="majorBidi"/>
                <w:b/>
                <w:bCs/>
                <w:sz w:val="24"/>
                <w:szCs w:val="24"/>
              </w:rPr>
              <w:t>serovar Kentucky</w:t>
            </w:r>
          </w:p>
        </w:tc>
        <w:tc>
          <w:tcPr>
            <w:tcW w:w="1589" w:type="dxa"/>
            <w:vAlign w:val="center"/>
          </w:tcPr>
          <w:p w14:paraId="7C0E088A" w14:textId="77777777" w:rsidR="00D83D6F" w:rsidRPr="001C1E4B" w:rsidRDefault="00D83D6F" w:rsidP="00401BAF">
            <w:pPr>
              <w:rPr>
                <w:rFonts w:asciiTheme="majorBidi" w:hAnsiTheme="majorBidi" w:cstheme="majorBidi"/>
                <w:b/>
                <w:bCs/>
                <w:color w:val="444444"/>
                <w:sz w:val="24"/>
                <w:szCs w:val="24"/>
              </w:rPr>
            </w:pPr>
            <w:r w:rsidRPr="00D83D6F">
              <w:rPr>
                <w:rFonts w:asciiTheme="majorBidi" w:hAnsiTheme="majorBidi" w:cstheme="majorBidi"/>
                <w:b/>
                <w:bCs/>
                <w:sz w:val="24"/>
                <w:szCs w:val="24"/>
              </w:rPr>
              <w:t>Percent Identity</w:t>
            </w:r>
          </w:p>
        </w:tc>
      </w:tr>
      <w:tr w:rsidR="00D83D6F" w:rsidRPr="00FF52B1" w14:paraId="22221876" w14:textId="77777777" w:rsidTr="00401BAF">
        <w:trPr>
          <w:trHeight w:val="255"/>
          <w:jc w:val="center"/>
        </w:trPr>
        <w:tc>
          <w:tcPr>
            <w:tcW w:w="1965" w:type="dxa"/>
            <w:vAlign w:val="center"/>
          </w:tcPr>
          <w:p w14:paraId="2F3BE867"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CP025230.1</w:t>
            </w:r>
          </w:p>
        </w:tc>
        <w:tc>
          <w:tcPr>
            <w:tcW w:w="1800" w:type="dxa"/>
            <w:vAlign w:val="center"/>
          </w:tcPr>
          <w:p w14:paraId="284F942E"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CP037960.1</w:t>
            </w:r>
          </w:p>
        </w:tc>
        <w:tc>
          <w:tcPr>
            <w:tcW w:w="1710" w:type="dxa"/>
            <w:vAlign w:val="center"/>
          </w:tcPr>
          <w:p w14:paraId="0FF47D9C"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shd w:val="clear" w:color="auto" w:fill="FFFFFF"/>
              </w:rPr>
              <w:t>CP034709.1</w:t>
            </w:r>
          </w:p>
        </w:tc>
        <w:tc>
          <w:tcPr>
            <w:tcW w:w="1725" w:type="dxa"/>
            <w:vAlign w:val="center"/>
          </w:tcPr>
          <w:p w14:paraId="3183756E"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CP034230.1</w:t>
            </w:r>
          </w:p>
        </w:tc>
        <w:tc>
          <w:tcPr>
            <w:tcW w:w="1620" w:type="dxa"/>
            <w:vAlign w:val="center"/>
          </w:tcPr>
          <w:p w14:paraId="1B3CD9CD" w14:textId="77777777" w:rsidR="00D83D6F" w:rsidRPr="00D83D6F" w:rsidRDefault="00D83D6F" w:rsidP="00401BAF">
            <w:pPr>
              <w:rPr>
                <w:rFonts w:asciiTheme="majorBidi" w:hAnsiTheme="majorBidi" w:cstheme="majorBidi"/>
                <w:b/>
                <w:bCs/>
                <w:sz w:val="24"/>
                <w:szCs w:val="24"/>
                <w:lang w:val="en"/>
              </w:rPr>
            </w:pPr>
            <w:r w:rsidRPr="00D83D6F">
              <w:rPr>
                <w:rFonts w:asciiTheme="majorBidi" w:hAnsiTheme="majorBidi" w:cstheme="majorBidi"/>
                <w:b/>
                <w:bCs/>
                <w:sz w:val="24"/>
                <w:szCs w:val="24"/>
              </w:rPr>
              <w:t>CP037917.1</w:t>
            </w:r>
          </w:p>
        </w:tc>
        <w:tc>
          <w:tcPr>
            <w:tcW w:w="1589" w:type="dxa"/>
            <w:vAlign w:val="center"/>
          </w:tcPr>
          <w:p w14:paraId="087C42FA"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Accession number</w:t>
            </w:r>
          </w:p>
        </w:tc>
      </w:tr>
      <w:tr w:rsidR="00D83D6F" w:rsidRPr="00FF52B1" w14:paraId="7D39E429" w14:textId="77777777" w:rsidTr="00401BAF">
        <w:trPr>
          <w:trHeight w:val="255"/>
          <w:jc w:val="center"/>
        </w:trPr>
        <w:tc>
          <w:tcPr>
            <w:tcW w:w="1965" w:type="dxa"/>
            <w:vAlign w:val="center"/>
          </w:tcPr>
          <w:p w14:paraId="11111DB8" w14:textId="77777777" w:rsidR="00D83D6F" w:rsidRPr="00027F6A" w:rsidRDefault="00D83D6F" w:rsidP="00401BAF">
            <w:pPr>
              <w:spacing w:before="332" w:after="332"/>
              <w:jc w:val="center"/>
              <w:rPr>
                <w:rFonts w:asciiTheme="majorBidi" w:hAnsiTheme="majorBidi" w:cstheme="majorBidi"/>
                <w:b/>
                <w:bCs/>
                <w:color w:val="000000"/>
                <w:sz w:val="24"/>
                <w:szCs w:val="24"/>
              </w:rPr>
            </w:pPr>
            <w:r w:rsidRPr="00027F6A">
              <w:rPr>
                <w:rFonts w:asciiTheme="majorBidi" w:hAnsiTheme="majorBidi" w:cstheme="majorBidi"/>
                <w:b/>
                <w:bCs/>
                <w:color w:val="000000"/>
                <w:sz w:val="24"/>
                <w:szCs w:val="24"/>
              </w:rPr>
              <w:br/>
              <w:t>Bovine hide</w:t>
            </w:r>
          </w:p>
          <w:p w14:paraId="58ADCDD2" w14:textId="77777777" w:rsidR="00D83D6F" w:rsidRPr="00027F6A" w:rsidRDefault="00D83D6F" w:rsidP="00401BAF">
            <w:pPr>
              <w:jc w:val="center"/>
              <w:rPr>
                <w:rFonts w:asciiTheme="majorBidi" w:hAnsiTheme="majorBidi" w:cstheme="majorBidi"/>
                <w:b/>
                <w:bCs/>
                <w:sz w:val="24"/>
                <w:szCs w:val="24"/>
              </w:rPr>
            </w:pPr>
          </w:p>
        </w:tc>
        <w:tc>
          <w:tcPr>
            <w:tcW w:w="1800" w:type="dxa"/>
            <w:vAlign w:val="center"/>
          </w:tcPr>
          <w:p w14:paraId="1EBDD10D"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shd w:val="clear" w:color="auto" w:fill="FFFFFF"/>
              </w:rPr>
              <w:t>Stool</w:t>
            </w:r>
          </w:p>
        </w:tc>
        <w:tc>
          <w:tcPr>
            <w:tcW w:w="1710" w:type="dxa"/>
            <w:vAlign w:val="center"/>
          </w:tcPr>
          <w:p w14:paraId="73099871"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rPr>
              <w:t>Hospital</w:t>
            </w:r>
          </w:p>
        </w:tc>
        <w:tc>
          <w:tcPr>
            <w:tcW w:w="1725" w:type="dxa"/>
            <w:vAlign w:val="center"/>
          </w:tcPr>
          <w:p w14:paraId="522A1425"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000000"/>
                <w:sz w:val="24"/>
                <w:szCs w:val="24"/>
                <w:shd w:val="clear" w:color="auto" w:fill="FFFFFF"/>
              </w:rPr>
              <w:t>Chicken tissues</w:t>
            </w:r>
          </w:p>
        </w:tc>
        <w:tc>
          <w:tcPr>
            <w:tcW w:w="1620" w:type="dxa"/>
            <w:vAlign w:val="center"/>
          </w:tcPr>
          <w:p w14:paraId="3353BB44" w14:textId="77777777" w:rsidR="00D83D6F" w:rsidRPr="00027F6A" w:rsidRDefault="00D83D6F" w:rsidP="00401BAF">
            <w:pPr>
              <w:jc w:val="center"/>
              <w:rPr>
                <w:rFonts w:asciiTheme="majorBidi" w:hAnsiTheme="majorBidi" w:cstheme="majorBidi"/>
                <w:b/>
                <w:bCs/>
                <w:sz w:val="24"/>
                <w:szCs w:val="24"/>
                <w:lang w:val="en"/>
              </w:rPr>
            </w:pPr>
            <w:r w:rsidRPr="00027F6A">
              <w:rPr>
                <w:rFonts w:asciiTheme="majorBidi" w:hAnsiTheme="majorBidi" w:cstheme="majorBidi"/>
                <w:b/>
                <w:bCs/>
                <w:sz w:val="24"/>
                <w:szCs w:val="24"/>
                <w:lang w:val="en"/>
              </w:rPr>
              <w:t>Chicken</w:t>
            </w:r>
          </w:p>
        </w:tc>
        <w:tc>
          <w:tcPr>
            <w:tcW w:w="1589" w:type="dxa"/>
            <w:vAlign w:val="center"/>
          </w:tcPr>
          <w:p w14:paraId="2E43E1CB"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Source of isolation</w:t>
            </w:r>
          </w:p>
        </w:tc>
      </w:tr>
    </w:tbl>
    <w:p w14:paraId="30F2FAAC" w14:textId="72DD98DD" w:rsidR="00D83D6F" w:rsidRDefault="00D83D6F" w:rsidP="00D83D6F">
      <w:pPr>
        <w:tabs>
          <w:tab w:val="left" w:pos="7290"/>
        </w:tabs>
        <w:ind w:left="-291" w:right="-284"/>
        <w:rPr>
          <w:rFonts w:asciiTheme="majorBidi" w:hAnsiTheme="majorBidi" w:cstheme="majorBidi"/>
          <w:sz w:val="24"/>
          <w:szCs w:val="24"/>
        </w:rPr>
      </w:pPr>
    </w:p>
    <w:p w14:paraId="3A3E3B70" w14:textId="007B19EC" w:rsidR="00D83D6F" w:rsidRDefault="00D83D6F" w:rsidP="00D83D6F">
      <w:pPr>
        <w:tabs>
          <w:tab w:val="left" w:pos="7290"/>
        </w:tabs>
        <w:ind w:left="-291" w:right="-284"/>
        <w:rPr>
          <w:rFonts w:asciiTheme="majorBidi" w:hAnsiTheme="majorBidi" w:cstheme="majorBidi"/>
          <w:sz w:val="24"/>
          <w:szCs w:val="24"/>
        </w:rPr>
      </w:pPr>
    </w:p>
    <w:p w14:paraId="0D9E2B3C" w14:textId="721BE3F9" w:rsidR="00D83D6F" w:rsidRDefault="00D83D6F" w:rsidP="00D83D6F">
      <w:pPr>
        <w:tabs>
          <w:tab w:val="left" w:pos="7290"/>
        </w:tabs>
        <w:ind w:left="-291" w:right="-284"/>
        <w:rPr>
          <w:rFonts w:asciiTheme="majorBidi" w:hAnsiTheme="majorBidi" w:cstheme="majorBidi"/>
          <w:sz w:val="24"/>
          <w:szCs w:val="24"/>
        </w:rPr>
      </w:pPr>
    </w:p>
    <w:p w14:paraId="3305B5D4" w14:textId="77777777" w:rsidR="00D83D6F" w:rsidRDefault="00D83D6F" w:rsidP="00D83D6F">
      <w:pPr>
        <w:tabs>
          <w:tab w:val="left" w:pos="7290"/>
        </w:tabs>
        <w:ind w:left="-291" w:right="-284"/>
        <w:rPr>
          <w:rFonts w:asciiTheme="majorBidi" w:hAnsiTheme="majorBidi" w:cstheme="majorBidi"/>
          <w:sz w:val="24"/>
          <w:szCs w:val="24"/>
        </w:rPr>
      </w:pPr>
    </w:p>
    <w:p w14:paraId="74876309" w14:textId="77777777" w:rsidR="00D83D6F" w:rsidRDefault="00D83D6F" w:rsidP="00D83D6F">
      <w:pPr>
        <w:tabs>
          <w:tab w:val="left" w:pos="7290"/>
        </w:tabs>
        <w:ind w:left="-291" w:right="-284"/>
        <w:rPr>
          <w:rFonts w:asciiTheme="majorBidi" w:hAnsiTheme="majorBidi" w:cstheme="majorBidi"/>
          <w:sz w:val="24"/>
          <w:szCs w:val="24"/>
        </w:rPr>
      </w:pPr>
    </w:p>
    <w:tbl>
      <w:tblPr>
        <w:tblStyle w:val="TableGrid"/>
        <w:bidiVisual/>
        <w:tblW w:w="10409" w:type="dxa"/>
        <w:jc w:val="center"/>
        <w:tblLayout w:type="fixed"/>
        <w:tblLook w:val="04A0" w:firstRow="1" w:lastRow="0" w:firstColumn="1" w:lastColumn="0" w:noHBand="0" w:noVBand="1"/>
      </w:tblPr>
      <w:tblGrid>
        <w:gridCol w:w="1965"/>
        <w:gridCol w:w="1800"/>
        <w:gridCol w:w="1710"/>
        <w:gridCol w:w="1725"/>
        <w:gridCol w:w="1620"/>
        <w:gridCol w:w="1589"/>
      </w:tblGrid>
      <w:tr w:rsidR="00D83D6F" w:rsidRPr="00FF52B1" w14:paraId="12293DF8" w14:textId="77777777" w:rsidTr="00401BAF">
        <w:trPr>
          <w:trHeight w:val="622"/>
          <w:jc w:val="center"/>
        </w:trPr>
        <w:tc>
          <w:tcPr>
            <w:tcW w:w="10409" w:type="dxa"/>
            <w:gridSpan w:val="6"/>
          </w:tcPr>
          <w:p w14:paraId="08EF4636" w14:textId="77777777" w:rsidR="00D83D6F" w:rsidRDefault="00D83D6F" w:rsidP="00401BAF">
            <w:pPr>
              <w:tabs>
                <w:tab w:val="left" w:pos="1110"/>
              </w:tabs>
              <w:rPr>
                <w:rFonts w:asciiTheme="majorBidi" w:hAnsiTheme="majorBidi" w:cstheme="majorBidi"/>
                <w:b/>
                <w:bCs/>
                <w:sz w:val="24"/>
                <w:szCs w:val="24"/>
              </w:rPr>
            </w:pPr>
            <w:r>
              <w:rPr>
                <w:rFonts w:asciiTheme="majorBidi" w:hAnsiTheme="majorBidi" w:cstheme="majorBidi"/>
                <w:b/>
                <w:bCs/>
                <w:sz w:val="24"/>
                <w:szCs w:val="24"/>
              </w:rPr>
              <w:tab/>
            </w:r>
          </w:p>
          <w:p w14:paraId="5E65357F" w14:textId="77777777" w:rsidR="00D83D6F" w:rsidRPr="00411041" w:rsidRDefault="00D83D6F" w:rsidP="00401BAF">
            <w:pPr>
              <w:tabs>
                <w:tab w:val="left" w:pos="2835"/>
                <w:tab w:val="center" w:pos="4001"/>
              </w:tabs>
              <w:jc w:val="center"/>
              <w:rPr>
                <w:rFonts w:asciiTheme="majorBidi" w:hAnsiTheme="majorBidi" w:cstheme="majorBidi"/>
                <w:b/>
                <w:bCs/>
                <w:sz w:val="32"/>
                <w:szCs w:val="32"/>
              </w:rPr>
            </w:pPr>
            <w:r>
              <w:rPr>
                <w:rFonts w:asciiTheme="majorBidi" w:hAnsiTheme="majorBidi" w:cstheme="majorBidi"/>
                <w:b/>
                <w:bCs/>
                <w:sz w:val="32"/>
                <w:szCs w:val="32"/>
              </w:rPr>
              <w:t>Sample 4</w:t>
            </w:r>
          </w:p>
          <w:p w14:paraId="6BC22599" w14:textId="77777777" w:rsidR="00D83D6F" w:rsidRPr="001C1E4B" w:rsidRDefault="00D83D6F" w:rsidP="00401BAF">
            <w:pPr>
              <w:rPr>
                <w:rFonts w:asciiTheme="majorBidi" w:hAnsiTheme="majorBidi" w:cstheme="majorBidi"/>
                <w:b/>
                <w:bCs/>
                <w:color w:val="444444"/>
                <w:sz w:val="24"/>
                <w:szCs w:val="24"/>
              </w:rPr>
            </w:pPr>
          </w:p>
        </w:tc>
      </w:tr>
      <w:tr w:rsidR="00D83D6F" w:rsidRPr="00FF52B1" w14:paraId="158CE76B" w14:textId="77777777" w:rsidTr="00401BAF">
        <w:trPr>
          <w:trHeight w:val="255"/>
          <w:jc w:val="center"/>
        </w:trPr>
        <w:tc>
          <w:tcPr>
            <w:tcW w:w="1965" w:type="dxa"/>
            <w:vAlign w:val="center"/>
          </w:tcPr>
          <w:p w14:paraId="533B0F69"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95.65%</w:t>
            </w:r>
          </w:p>
          <w:p w14:paraId="1BCB1174"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shd w:val="clear" w:color="auto" w:fill="FFFFFF"/>
              </w:rPr>
              <w:t xml:space="preserve">Salmonella enterica subsp. enterica serovar </w:t>
            </w:r>
            <w:proofErr w:type="spellStart"/>
            <w:r w:rsidRPr="00D83D6F">
              <w:rPr>
                <w:rFonts w:asciiTheme="majorBidi" w:hAnsiTheme="majorBidi" w:cstheme="majorBidi"/>
                <w:b/>
                <w:bCs/>
                <w:sz w:val="24"/>
                <w:szCs w:val="24"/>
                <w:shd w:val="clear" w:color="auto" w:fill="FFFFFF"/>
              </w:rPr>
              <w:t>Goldcoast</w:t>
            </w:r>
            <w:proofErr w:type="spellEnd"/>
          </w:p>
        </w:tc>
        <w:tc>
          <w:tcPr>
            <w:tcW w:w="1800" w:type="dxa"/>
            <w:vAlign w:val="center"/>
          </w:tcPr>
          <w:p w14:paraId="58694E9B"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97.52%</w:t>
            </w:r>
          </w:p>
          <w:p w14:paraId="5AF96460"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shd w:val="clear" w:color="auto" w:fill="FFFFFF"/>
              </w:rPr>
              <w:t>Salmonella enterica subsp. enterica serovar Minnesota</w:t>
            </w:r>
          </w:p>
        </w:tc>
        <w:tc>
          <w:tcPr>
            <w:tcW w:w="1710" w:type="dxa"/>
            <w:vAlign w:val="center"/>
          </w:tcPr>
          <w:p w14:paraId="2C8CAF70" w14:textId="77777777" w:rsidR="00D83D6F" w:rsidRPr="00D83D6F" w:rsidRDefault="00D83D6F" w:rsidP="00401BAF"/>
          <w:p w14:paraId="2C331921"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97.52%</w:t>
            </w:r>
          </w:p>
          <w:p w14:paraId="3F57DEBB" w14:textId="77777777" w:rsidR="00D83D6F" w:rsidRPr="00D83D6F" w:rsidRDefault="00D83D6F" w:rsidP="00401BAF">
            <w:pPr>
              <w:pStyle w:val="Heading2"/>
              <w:shd w:val="clear" w:color="auto" w:fill="FFFFFF"/>
              <w:bidi w:val="0"/>
              <w:spacing w:before="0"/>
              <w:jc w:val="center"/>
              <w:outlineLvl w:val="1"/>
              <w:rPr>
                <w:rFonts w:asciiTheme="majorBidi" w:hAnsiTheme="majorBidi"/>
                <w:b/>
                <w:bCs/>
                <w:color w:val="auto"/>
                <w:sz w:val="24"/>
                <w:szCs w:val="24"/>
              </w:rPr>
            </w:pPr>
            <w:r w:rsidRPr="00D83D6F">
              <w:rPr>
                <w:rFonts w:asciiTheme="majorBidi" w:hAnsiTheme="majorBidi"/>
                <w:b/>
                <w:bCs/>
                <w:color w:val="auto"/>
                <w:sz w:val="24"/>
                <w:szCs w:val="24"/>
              </w:rPr>
              <w:t>Salmonella enterica subsp. enterica serovar Minnesota</w:t>
            </w:r>
          </w:p>
          <w:p w14:paraId="29087A4F" w14:textId="77777777" w:rsidR="00D83D6F" w:rsidRPr="00D83D6F" w:rsidRDefault="00D83D6F" w:rsidP="00401BAF">
            <w:pPr>
              <w:jc w:val="center"/>
              <w:rPr>
                <w:rFonts w:asciiTheme="majorBidi" w:hAnsiTheme="majorBidi" w:cstheme="majorBidi"/>
                <w:b/>
                <w:bCs/>
                <w:sz w:val="24"/>
                <w:szCs w:val="24"/>
              </w:rPr>
            </w:pPr>
          </w:p>
        </w:tc>
        <w:tc>
          <w:tcPr>
            <w:tcW w:w="1725" w:type="dxa"/>
            <w:vAlign w:val="center"/>
          </w:tcPr>
          <w:p w14:paraId="45490263"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97.52%</w:t>
            </w:r>
          </w:p>
          <w:p w14:paraId="1CED7A11"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shd w:val="clear" w:color="auto" w:fill="FFFFFF"/>
              </w:rPr>
              <w:t>Salmonella enterica subsp. enterica serovar Montevideo</w:t>
            </w:r>
          </w:p>
        </w:tc>
        <w:tc>
          <w:tcPr>
            <w:tcW w:w="1620" w:type="dxa"/>
            <w:vAlign w:val="center"/>
          </w:tcPr>
          <w:p w14:paraId="5D709971"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97.52%</w:t>
            </w:r>
          </w:p>
          <w:p w14:paraId="43BB77E4" w14:textId="77777777" w:rsidR="00D83D6F" w:rsidRPr="00D83D6F" w:rsidRDefault="00D83D6F" w:rsidP="00401BAF">
            <w:pPr>
              <w:pStyle w:val="Heading2"/>
              <w:shd w:val="clear" w:color="auto" w:fill="FFFFFF"/>
              <w:bidi w:val="0"/>
              <w:spacing w:before="0"/>
              <w:jc w:val="center"/>
              <w:outlineLvl w:val="1"/>
              <w:rPr>
                <w:rFonts w:asciiTheme="majorBidi" w:hAnsiTheme="majorBidi"/>
                <w:b/>
                <w:bCs/>
                <w:color w:val="auto"/>
                <w:sz w:val="24"/>
                <w:szCs w:val="24"/>
              </w:rPr>
            </w:pPr>
            <w:r w:rsidRPr="00D83D6F">
              <w:rPr>
                <w:rFonts w:asciiTheme="majorBidi" w:hAnsiTheme="majorBidi"/>
                <w:b/>
                <w:bCs/>
                <w:color w:val="auto"/>
                <w:sz w:val="24"/>
                <w:szCs w:val="24"/>
              </w:rPr>
              <w:t xml:space="preserve">Salmonella enterica subsp. enterica serovar </w:t>
            </w:r>
            <w:proofErr w:type="spellStart"/>
            <w:r w:rsidRPr="00D83D6F">
              <w:rPr>
                <w:rFonts w:asciiTheme="majorBidi" w:hAnsiTheme="majorBidi"/>
                <w:b/>
                <w:bCs/>
                <w:color w:val="auto"/>
                <w:sz w:val="24"/>
                <w:szCs w:val="24"/>
              </w:rPr>
              <w:t>Oranienburg</w:t>
            </w:r>
            <w:proofErr w:type="spellEnd"/>
          </w:p>
          <w:p w14:paraId="09F338A1" w14:textId="77777777" w:rsidR="00D83D6F" w:rsidRPr="00D83D6F" w:rsidRDefault="00D83D6F" w:rsidP="00401BAF">
            <w:pPr>
              <w:jc w:val="center"/>
              <w:rPr>
                <w:rFonts w:asciiTheme="majorBidi" w:hAnsiTheme="majorBidi" w:cstheme="majorBidi"/>
                <w:b/>
                <w:bCs/>
                <w:sz w:val="24"/>
                <w:szCs w:val="24"/>
              </w:rPr>
            </w:pPr>
          </w:p>
        </w:tc>
        <w:tc>
          <w:tcPr>
            <w:tcW w:w="1589" w:type="dxa"/>
            <w:vAlign w:val="center"/>
          </w:tcPr>
          <w:p w14:paraId="52D020F3" w14:textId="77777777" w:rsidR="00D83D6F" w:rsidRPr="00D83D6F" w:rsidRDefault="00D83D6F" w:rsidP="00401BAF">
            <w:pPr>
              <w:rPr>
                <w:rFonts w:asciiTheme="majorBidi" w:hAnsiTheme="majorBidi" w:cstheme="majorBidi"/>
                <w:b/>
                <w:bCs/>
                <w:sz w:val="24"/>
                <w:szCs w:val="24"/>
              </w:rPr>
            </w:pPr>
            <w:r w:rsidRPr="00D83D6F">
              <w:rPr>
                <w:rFonts w:asciiTheme="majorBidi" w:hAnsiTheme="majorBidi" w:cstheme="majorBidi"/>
                <w:b/>
                <w:bCs/>
                <w:sz w:val="24"/>
                <w:szCs w:val="24"/>
              </w:rPr>
              <w:t>Percent Identity</w:t>
            </w:r>
          </w:p>
        </w:tc>
      </w:tr>
      <w:tr w:rsidR="00D83D6F" w:rsidRPr="00FF52B1" w14:paraId="1B09BACA" w14:textId="77777777" w:rsidTr="00401BAF">
        <w:trPr>
          <w:trHeight w:val="255"/>
          <w:jc w:val="center"/>
        </w:trPr>
        <w:tc>
          <w:tcPr>
            <w:tcW w:w="1965" w:type="dxa"/>
            <w:vAlign w:val="center"/>
          </w:tcPr>
          <w:p w14:paraId="59969EE1" w14:textId="77777777" w:rsidR="00D83D6F" w:rsidRPr="00D83D6F" w:rsidRDefault="00D83D6F" w:rsidP="00401BAF">
            <w:pPr>
              <w:jc w:val="center"/>
              <w:rPr>
                <w:rFonts w:asciiTheme="majorBidi" w:hAnsiTheme="majorBidi" w:cstheme="majorBidi"/>
                <w:b/>
                <w:bCs/>
                <w:sz w:val="24"/>
                <w:szCs w:val="24"/>
              </w:rPr>
            </w:pPr>
            <w:r w:rsidRPr="00D83D6F">
              <w:rPr>
                <w:rFonts w:asciiTheme="majorBidi" w:hAnsiTheme="majorBidi" w:cstheme="majorBidi"/>
                <w:b/>
                <w:bCs/>
                <w:sz w:val="24"/>
                <w:szCs w:val="24"/>
              </w:rPr>
              <w:t>CP037960.1</w:t>
            </w:r>
          </w:p>
        </w:tc>
        <w:tc>
          <w:tcPr>
            <w:tcW w:w="1800" w:type="dxa"/>
            <w:vAlign w:val="center"/>
          </w:tcPr>
          <w:p w14:paraId="025A019F" w14:textId="77777777" w:rsidR="00D83D6F" w:rsidRPr="00D83D6F" w:rsidRDefault="00B43C59" w:rsidP="00401BAF">
            <w:pPr>
              <w:jc w:val="center"/>
              <w:rPr>
                <w:rFonts w:asciiTheme="majorBidi" w:hAnsiTheme="majorBidi" w:cstheme="majorBidi"/>
                <w:b/>
                <w:bCs/>
                <w:sz w:val="24"/>
                <w:szCs w:val="24"/>
              </w:rPr>
            </w:pPr>
            <w:hyperlink r:id="rId19" w:tgtFrame="lnkAGNT7GJ7014" w:tooltip="Show report for CP017720.1" w:history="1">
              <w:r w:rsidR="00D83D6F" w:rsidRPr="00D83D6F">
                <w:rPr>
                  <w:rStyle w:val="Hyperlink"/>
                  <w:rFonts w:asciiTheme="majorBidi" w:hAnsiTheme="majorBidi" w:cstheme="majorBidi"/>
                  <w:b/>
                  <w:bCs/>
                  <w:color w:val="auto"/>
                  <w:sz w:val="24"/>
                  <w:szCs w:val="24"/>
                  <w:u w:val="none"/>
                </w:rPr>
                <w:t>CP017720.1</w:t>
              </w:r>
            </w:hyperlink>
          </w:p>
        </w:tc>
        <w:tc>
          <w:tcPr>
            <w:tcW w:w="1710" w:type="dxa"/>
            <w:vAlign w:val="center"/>
          </w:tcPr>
          <w:p w14:paraId="51FCE91B" w14:textId="77777777" w:rsidR="00D83D6F" w:rsidRPr="00D83D6F" w:rsidRDefault="00B43C59" w:rsidP="00401BAF">
            <w:pPr>
              <w:jc w:val="center"/>
              <w:rPr>
                <w:rFonts w:asciiTheme="majorBidi" w:hAnsiTheme="majorBidi" w:cstheme="majorBidi"/>
                <w:b/>
                <w:bCs/>
                <w:sz w:val="24"/>
                <w:szCs w:val="24"/>
              </w:rPr>
            </w:pPr>
            <w:hyperlink r:id="rId20" w:tgtFrame="lnkAGNT7GJ7014" w:tooltip="Show report for CP019184.1" w:history="1">
              <w:r w:rsidR="00D83D6F" w:rsidRPr="00D83D6F">
                <w:rPr>
                  <w:rStyle w:val="Hyperlink"/>
                  <w:rFonts w:asciiTheme="majorBidi" w:hAnsiTheme="majorBidi" w:cstheme="majorBidi"/>
                  <w:b/>
                  <w:bCs/>
                  <w:color w:val="auto"/>
                  <w:sz w:val="24"/>
                  <w:szCs w:val="24"/>
                  <w:u w:val="none"/>
                </w:rPr>
                <w:t>CP019184.1</w:t>
              </w:r>
            </w:hyperlink>
          </w:p>
        </w:tc>
        <w:tc>
          <w:tcPr>
            <w:tcW w:w="1725" w:type="dxa"/>
            <w:vAlign w:val="center"/>
          </w:tcPr>
          <w:p w14:paraId="6E87A16D" w14:textId="77777777" w:rsidR="00D83D6F" w:rsidRPr="00D83D6F" w:rsidRDefault="00B43C59" w:rsidP="00401BAF">
            <w:pPr>
              <w:jc w:val="center"/>
              <w:rPr>
                <w:rFonts w:asciiTheme="majorBidi" w:hAnsiTheme="majorBidi" w:cstheme="majorBidi"/>
                <w:b/>
                <w:bCs/>
                <w:sz w:val="24"/>
                <w:szCs w:val="24"/>
              </w:rPr>
            </w:pPr>
            <w:hyperlink r:id="rId21" w:tgtFrame="lnkAGT5JHCH014" w:tooltip="Show report for CP017976.1" w:history="1">
              <w:r w:rsidR="00D83D6F" w:rsidRPr="00D83D6F">
                <w:rPr>
                  <w:rStyle w:val="Hyperlink"/>
                  <w:rFonts w:asciiTheme="majorBidi" w:hAnsiTheme="majorBidi" w:cstheme="majorBidi"/>
                  <w:b/>
                  <w:bCs/>
                  <w:color w:val="auto"/>
                  <w:sz w:val="24"/>
                  <w:szCs w:val="24"/>
                  <w:u w:val="none"/>
                  <w:shd w:val="clear" w:color="auto" w:fill="FFFFFF"/>
                </w:rPr>
                <w:t>CP017976.1</w:t>
              </w:r>
            </w:hyperlink>
          </w:p>
        </w:tc>
        <w:tc>
          <w:tcPr>
            <w:tcW w:w="1620" w:type="dxa"/>
            <w:vAlign w:val="center"/>
          </w:tcPr>
          <w:p w14:paraId="6448C3AA" w14:textId="77777777" w:rsidR="00D83D6F" w:rsidRPr="00D83D6F" w:rsidRDefault="00B43C59" w:rsidP="00401BAF">
            <w:pPr>
              <w:jc w:val="center"/>
              <w:rPr>
                <w:rFonts w:asciiTheme="majorBidi" w:hAnsiTheme="majorBidi" w:cstheme="majorBidi"/>
                <w:b/>
                <w:bCs/>
                <w:sz w:val="24"/>
                <w:szCs w:val="24"/>
                <w:lang w:val="en"/>
              </w:rPr>
            </w:pPr>
            <w:hyperlink r:id="rId22" w:tgtFrame="lnkAGT5JHCH014" w:tooltip="Show report for CP033344.1" w:history="1">
              <w:r w:rsidR="00D83D6F" w:rsidRPr="00D83D6F">
                <w:rPr>
                  <w:rStyle w:val="Hyperlink"/>
                  <w:rFonts w:asciiTheme="majorBidi" w:hAnsiTheme="majorBidi" w:cstheme="majorBidi"/>
                  <w:b/>
                  <w:bCs/>
                  <w:color w:val="auto"/>
                  <w:sz w:val="24"/>
                  <w:szCs w:val="24"/>
                  <w:u w:val="none"/>
                  <w:shd w:val="clear" w:color="auto" w:fill="FFFFFF"/>
                </w:rPr>
                <w:t>CP033344.1</w:t>
              </w:r>
            </w:hyperlink>
          </w:p>
        </w:tc>
        <w:tc>
          <w:tcPr>
            <w:tcW w:w="1589" w:type="dxa"/>
            <w:vAlign w:val="center"/>
          </w:tcPr>
          <w:p w14:paraId="56872E58" w14:textId="77777777" w:rsidR="00D83D6F" w:rsidRPr="00D83D6F" w:rsidRDefault="00D83D6F" w:rsidP="00401BAF">
            <w:pPr>
              <w:rPr>
                <w:rFonts w:asciiTheme="majorBidi" w:hAnsiTheme="majorBidi" w:cstheme="majorBidi"/>
                <w:sz w:val="24"/>
                <w:szCs w:val="24"/>
              </w:rPr>
            </w:pPr>
            <w:r w:rsidRPr="00D83D6F">
              <w:rPr>
                <w:rFonts w:asciiTheme="majorBidi" w:hAnsiTheme="majorBidi" w:cstheme="majorBidi"/>
                <w:b/>
                <w:bCs/>
                <w:sz w:val="24"/>
                <w:szCs w:val="24"/>
              </w:rPr>
              <w:t>Accession number</w:t>
            </w:r>
          </w:p>
        </w:tc>
      </w:tr>
      <w:tr w:rsidR="00D83D6F" w:rsidRPr="00FF52B1" w14:paraId="7D538889" w14:textId="77777777" w:rsidTr="00401BAF">
        <w:trPr>
          <w:trHeight w:val="255"/>
          <w:jc w:val="center"/>
        </w:trPr>
        <w:tc>
          <w:tcPr>
            <w:tcW w:w="1965" w:type="dxa"/>
            <w:vAlign w:val="center"/>
          </w:tcPr>
          <w:p w14:paraId="5F4FA289"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shd w:val="clear" w:color="auto" w:fill="FFFFFF"/>
              </w:rPr>
              <w:t>Stool</w:t>
            </w:r>
          </w:p>
        </w:tc>
        <w:tc>
          <w:tcPr>
            <w:tcW w:w="1800" w:type="dxa"/>
            <w:vAlign w:val="center"/>
          </w:tcPr>
          <w:p w14:paraId="0D1B42BB" w14:textId="77777777" w:rsidR="00D83D6F" w:rsidRPr="00E13D66" w:rsidRDefault="00D83D6F" w:rsidP="00401BAF">
            <w:pPr>
              <w:jc w:val="center"/>
              <w:rPr>
                <w:rFonts w:asciiTheme="majorBidi" w:hAnsiTheme="majorBidi" w:cstheme="majorBidi"/>
                <w:b/>
                <w:bCs/>
                <w:sz w:val="24"/>
                <w:szCs w:val="24"/>
              </w:rPr>
            </w:pPr>
            <w:r w:rsidRPr="00E13D66">
              <w:rPr>
                <w:rFonts w:asciiTheme="majorBidi" w:hAnsiTheme="majorBidi" w:cstheme="majorBidi"/>
                <w:b/>
                <w:bCs/>
                <w:sz w:val="24"/>
                <w:szCs w:val="24"/>
              </w:rPr>
              <w:t>Mangoes</w:t>
            </w:r>
          </w:p>
        </w:tc>
        <w:tc>
          <w:tcPr>
            <w:tcW w:w="1710" w:type="dxa"/>
            <w:vAlign w:val="center"/>
          </w:tcPr>
          <w:p w14:paraId="69DBB50E" w14:textId="77777777" w:rsidR="00D83D6F" w:rsidRPr="00D93120" w:rsidRDefault="00D83D6F" w:rsidP="00401BAF">
            <w:pPr>
              <w:jc w:val="center"/>
              <w:rPr>
                <w:rFonts w:asciiTheme="majorBidi" w:hAnsiTheme="majorBidi" w:cstheme="majorBidi"/>
                <w:b/>
                <w:bCs/>
                <w:sz w:val="24"/>
                <w:szCs w:val="24"/>
              </w:rPr>
            </w:pPr>
            <w:r>
              <w:rPr>
                <w:rFonts w:asciiTheme="majorBidi" w:hAnsiTheme="majorBidi" w:cstheme="majorBidi"/>
                <w:b/>
                <w:bCs/>
                <w:sz w:val="24"/>
                <w:szCs w:val="24"/>
              </w:rPr>
              <w:t>Collected by FDA</w:t>
            </w:r>
          </w:p>
        </w:tc>
        <w:tc>
          <w:tcPr>
            <w:tcW w:w="1725" w:type="dxa"/>
            <w:vAlign w:val="center"/>
          </w:tcPr>
          <w:p w14:paraId="2CBDD1F9" w14:textId="77777777" w:rsidR="00D83D6F" w:rsidRPr="004B2FD2" w:rsidRDefault="00D83D6F" w:rsidP="00401BAF">
            <w:pPr>
              <w:jc w:val="center"/>
              <w:rPr>
                <w:rFonts w:asciiTheme="majorBidi" w:hAnsiTheme="majorBidi" w:cstheme="majorBidi"/>
                <w:b/>
                <w:bCs/>
                <w:sz w:val="24"/>
                <w:szCs w:val="24"/>
              </w:rPr>
            </w:pPr>
            <w:r w:rsidRPr="004B2FD2">
              <w:rPr>
                <w:rFonts w:asciiTheme="majorBidi" w:hAnsiTheme="majorBidi" w:cstheme="majorBidi"/>
                <w:b/>
                <w:bCs/>
                <w:sz w:val="24"/>
                <w:szCs w:val="24"/>
              </w:rPr>
              <w:t>Stool</w:t>
            </w:r>
          </w:p>
        </w:tc>
        <w:tc>
          <w:tcPr>
            <w:tcW w:w="1620" w:type="dxa"/>
            <w:vAlign w:val="center"/>
          </w:tcPr>
          <w:p w14:paraId="092D08EA" w14:textId="77777777" w:rsidR="00D83D6F" w:rsidRPr="0095296F" w:rsidRDefault="00D83D6F" w:rsidP="00401BAF">
            <w:pPr>
              <w:jc w:val="center"/>
              <w:rPr>
                <w:rFonts w:asciiTheme="majorBidi" w:hAnsiTheme="majorBidi" w:cstheme="majorBidi"/>
                <w:b/>
                <w:bCs/>
                <w:sz w:val="24"/>
                <w:szCs w:val="24"/>
                <w:lang w:val="en"/>
              </w:rPr>
            </w:pPr>
            <w:r w:rsidRPr="0095296F">
              <w:rPr>
                <w:rFonts w:asciiTheme="majorBidi" w:hAnsiTheme="majorBidi" w:cstheme="majorBidi"/>
                <w:b/>
                <w:bCs/>
                <w:sz w:val="24"/>
                <w:szCs w:val="24"/>
                <w:lang w:val="en"/>
              </w:rPr>
              <w:t>Food</w:t>
            </w:r>
          </w:p>
        </w:tc>
        <w:tc>
          <w:tcPr>
            <w:tcW w:w="1589" w:type="dxa"/>
            <w:vAlign w:val="center"/>
          </w:tcPr>
          <w:p w14:paraId="1FBBA91D"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Source of isolation</w:t>
            </w:r>
          </w:p>
        </w:tc>
      </w:tr>
    </w:tbl>
    <w:p w14:paraId="08A9E928" w14:textId="77777777" w:rsidR="00D83D6F" w:rsidRDefault="00D83D6F" w:rsidP="00D83D6F">
      <w:pPr>
        <w:tabs>
          <w:tab w:val="left" w:pos="7290"/>
        </w:tabs>
        <w:ind w:left="-291" w:right="-284"/>
        <w:rPr>
          <w:rFonts w:asciiTheme="majorBidi" w:hAnsiTheme="majorBidi" w:cstheme="majorBidi"/>
          <w:sz w:val="24"/>
          <w:szCs w:val="24"/>
        </w:rPr>
      </w:pPr>
    </w:p>
    <w:p w14:paraId="796260E5" w14:textId="07ED4EA1" w:rsidR="00D83D6F" w:rsidRDefault="00D83D6F" w:rsidP="00D83D6F">
      <w:pPr>
        <w:rPr>
          <w:rFonts w:asciiTheme="majorBidi" w:hAnsiTheme="majorBidi" w:cstheme="majorBidi"/>
          <w:sz w:val="24"/>
          <w:szCs w:val="24"/>
        </w:rPr>
      </w:pPr>
    </w:p>
    <w:tbl>
      <w:tblPr>
        <w:tblStyle w:val="TableGrid"/>
        <w:bidiVisual/>
        <w:tblW w:w="10409" w:type="dxa"/>
        <w:jc w:val="center"/>
        <w:tblLayout w:type="fixed"/>
        <w:tblLook w:val="04A0" w:firstRow="1" w:lastRow="0" w:firstColumn="1" w:lastColumn="0" w:noHBand="0" w:noVBand="1"/>
      </w:tblPr>
      <w:tblGrid>
        <w:gridCol w:w="1965"/>
        <w:gridCol w:w="1800"/>
        <w:gridCol w:w="1710"/>
        <w:gridCol w:w="1725"/>
        <w:gridCol w:w="1620"/>
        <w:gridCol w:w="1589"/>
      </w:tblGrid>
      <w:tr w:rsidR="00D83D6F" w:rsidRPr="00FF52B1" w14:paraId="235B05D2" w14:textId="77777777" w:rsidTr="00401BAF">
        <w:trPr>
          <w:trHeight w:val="622"/>
          <w:jc w:val="center"/>
        </w:trPr>
        <w:tc>
          <w:tcPr>
            <w:tcW w:w="10409" w:type="dxa"/>
            <w:gridSpan w:val="6"/>
          </w:tcPr>
          <w:p w14:paraId="4E2C2854" w14:textId="77777777" w:rsidR="00D83D6F" w:rsidRDefault="00D83D6F" w:rsidP="00401BAF">
            <w:pPr>
              <w:tabs>
                <w:tab w:val="left" w:pos="1110"/>
              </w:tabs>
              <w:rPr>
                <w:rFonts w:asciiTheme="majorBidi" w:hAnsiTheme="majorBidi" w:cstheme="majorBidi"/>
                <w:b/>
                <w:bCs/>
                <w:sz w:val="24"/>
                <w:szCs w:val="24"/>
              </w:rPr>
            </w:pPr>
            <w:r>
              <w:rPr>
                <w:rFonts w:asciiTheme="majorBidi" w:hAnsiTheme="majorBidi" w:cstheme="majorBidi"/>
                <w:b/>
                <w:bCs/>
                <w:sz w:val="24"/>
                <w:szCs w:val="24"/>
              </w:rPr>
              <w:lastRenderedPageBreak/>
              <w:tab/>
            </w:r>
          </w:p>
          <w:p w14:paraId="0F13F12A" w14:textId="77777777" w:rsidR="00D83D6F" w:rsidRPr="00411041" w:rsidRDefault="00D83D6F" w:rsidP="00401BAF">
            <w:pPr>
              <w:tabs>
                <w:tab w:val="left" w:pos="2835"/>
                <w:tab w:val="center" w:pos="4001"/>
              </w:tabs>
              <w:jc w:val="center"/>
              <w:rPr>
                <w:rFonts w:asciiTheme="majorBidi" w:hAnsiTheme="majorBidi" w:cstheme="majorBidi"/>
                <w:b/>
                <w:bCs/>
                <w:sz w:val="32"/>
                <w:szCs w:val="32"/>
              </w:rPr>
            </w:pPr>
            <w:r>
              <w:rPr>
                <w:rFonts w:asciiTheme="majorBidi" w:hAnsiTheme="majorBidi" w:cstheme="majorBidi"/>
                <w:b/>
                <w:bCs/>
                <w:sz w:val="32"/>
                <w:szCs w:val="32"/>
              </w:rPr>
              <w:t>Sample 5</w:t>
            </w:r>
          </w:p>
          <w:p w14:paraId="0B179926" w14:textId="77777777" w:rsidR="00D83D6F" w:rsidRPr="001C1E4B" w:rsidRDefault="00D83D6F" w:rsidP="00401BAF">
            <w:pPr>
              <w:rPr>
                <w:rFonts w:asciiTheme="majorBidi" w:hAnsiTheme="majorBidi" w:cstheme="majorBidi"/>
                <w:b/>
                <w:bCs/>
                <w:color w:val="444444"/>
                <w:sz w:val="24"/>
                <w:szCs w:val="24"/>
              </w:rPr>
            </w:pPr>
          </w:p>
        </w:tc>
      </w:tr>
      <w:tr w:rsidR="00D83D6F" w:rsidRPr="00FF52B1" w14:paraId="0FC58282" w14:textId="77777777" w:rsidTr="00401BAF">
        <w:trPr>
          <w:trHeight w:val="255"/>
          <w:jc w:val="center"/>
        </w:trPr>
        <w:tc>
          <w:tcPr>
            <w:tcW w:w="1965" w:type="dxa"/>
            <w:vAlign w:val="center"/>
          </w:tcPr>
          <w:p w14:paraId="75FB19E9" w14:textId="77777777" w:rsidR="00D83D6F" w:rsidRPr="00FE54B2" w:rsidRDefault="00D83D6F" w:rsidP="00401BAF">
            <w:pPr>
              <w:jc w:val="center"/>
              <w:rPr>
                <w:rFonts w:asciiTheme="majorBidi" w:hAnsiTheme="majorBidi" w:cstheme="majorBidi"/>
                <w:b/>
                <w:bCs/>
                <w:sz w:val="24"/>
                <w:szCs w:val="24"/>
                <w:rtl/>
              </w:rPr>
            </w:pPr>
            <w:r w:rsidRPr="00753C9C">
              <w:rPr>
                <w:rFonts w:asciiTheme="majorBidi" w:hAnsiTheme="majorBidi" w:cstheme="majorBidi"/>
                <w:b/>
                <w:bCs/>
                <w:sz w:val="24"/>
                <w:szCs w:val="24"/>
              </w:rPr>
              <w:t>98.54%</w:t>
            </w:r>
            <w:r>
              <w:rPr>
                <w:rtl/>
              </w:rPr>
              <w:t xml:space="preserve"> </w:t>
            </w:r>
          </w:p>
          <w:p w14:paraId="3D1DEA91" w14:textId="77777777" w:rsidR="00D83D6F" w:rsidRPr="00BD3377" w:rsidRDefault="00D83D6F" w:rsidP="00401BAF">
            <w:pPr>
              <w:jc w:val="center"/>
              <w:rPr>
                <w:rFonts w:asciiTheme="majorBidi" w:hAnsiTheme="majorBidi" w:cstheme="majorBidi"/>
                <w:b/>
                <w:bCs/>
                <w:sz w:val="24"/>
                <w:szCs w:val="24"/>
              </w:rPr>
            </w:pPr>
            <w:r w:rsidRPr="00FE54B2">
              <w:rPr>
                <w:rFonts w:asciiTheme="majorBidi" w:hAnsiTheme="majorBidi" w:cstheme="majorBidi"/>
                <w:b/>
                <w:bCs/>
                <w:sz w:val="24"/>
                <w:szCs w:val="24"/>
              </w:rPr>
              <w:t xml:space="preserve">Salmonella enterica subsp. enterica serovar </w:t>
            </w:r>
            <w:proofErr w:type="spellStart"/>
            <w:r w:rsidRPr="00FE54B2">
              <w:rPr>
                <w:rFonts w:asciiTheme="majorBidi" w:hAnsiTheme="majorBidi" w:cstheme="majorBidi"/>
                <w:b/>
                <w:bCs/>
                <w:sz w:val="24"/>
                <w:szCs w:val="24"/>
              </w:rPr>
              <w:t>Gaminara</w:t>
            </w:r>
            <w:proofErr w:type="spellEnd"/>
          </w:p>
        </w:tc>
        <w:tc>
          <w:tcPr>
            <w:tcW w:w="1800" w:type="dxa"/>
            <w:vAlign w:val="center"/>
          </w:tcPr>
          <w:p w14:paraId="3FBC9E4F" w14:textId="77777777" w:rsidR="00D83D6F" w:rsidRPr="00753C9C" w:rsidRDefault="00D83D6F" w:rsidP="00401BAF">
            <w:pPr>
              <w:jc w:val="center"/>
              <w:rPr>
                <w:rFonts w:asciiTheme="majorBidi" w:hAnsiTheme="majorBidi" w:cstheme="majorBidi"/>
                <w:b/>
                <w:bCs/>
                <w:sz w:val="24"/>
                <w:szCs w:val="24"/>
                <w:rtl/>
              </w:rPr>
            </w:pPr>
            <w:r w:rsidRPr="00753C9C">
              <w:rPr>
                <w:rFonts w:asciiTheme="majorBidi" w:hAnsiTheme="majorBidi" w:cstheme="majorBidi"/>
                <w:b/>
                <w:bCs/>
                <w:sz w:val="24"/>
                <w:szCs w:val="24"/>
              </w:rPr>
              <w:t>98.54%</w:t>
            </w:r>
            <w:r>
              <w:rPr>
                <w:rtl/>
              </w:rPr>
              <w:t xml:space="preserve"> </w:t>
            </w:r>
          </w:p>
          <w:p w14:paraId="42120A2D" w14:textId="77777777" w:rsidR="00D83D6F" w:rsidRPr="00BD3377" w:rsidRDefault="00D83D6F" w:rsidP="00401BAF">
            <w:pPr>
              <w:jc w:val="center"/>
              <w:rPr>
                <w:rFonts w:asciiTheme="majorBidi" w:hAnsiTheme="majorBidi" w:cstheme="majorBidi"/>
                <w:b/>
                <w:bCs/>
                <w:sz w:val="24"/>
                <w:szCs w:val="24"/>
              </w:rPr>
            </w:pPr>
            <w:r w:rsidRPr="00753C9C">
              <w:rPr>
                <w:rFonts w:asciiTheme="majorBidi" w:hAnsiTheme="majorBidi" w:cstheme="majorBidi"/>
                <w:b/>
                <w:bCs/>
                <w:sz w:val="24"/>
                <w:szCs w:val="24"/>
              </w:rPr>
              <w:t>Salmonella enterica subsp. enterica serovar Montevideo str. CDC 07-0954</w:t>
            </w:r>
          </w:p>
        </w:tc>
        <w:tc>
          <w:tcPr>
            <w:tcW w:w="1710" w:type="dxa"/>
            <w:vAlign w:val="center"/>
          </w:tcPr>
          <w:p w14:paraId="491D3325" w14:textId="77777777" w:rsidR="00D83D6F" w:rsidRPr="00753C9C" w:rsidRDefault="00D83D6F" w:rsidP="00401BAF">
            <w:pPr>
              <w:jc w:val="center"/>
              <w:rPr>
                <w:rFonts w:asciiTheme="majorBidi" w:hAnsiTheme="majorBidi" w:cstheme="majorBidi"/>
                <w:b/>
                <w:bCs/>
                <w:sz w:val="24"/>
                <w:szCs w:val="24"/>
                <w:rtl/>
              </w:rPr>
            </w:pPr>
            <w:r w:rsidRPr="00753C9C">
              <w:rPr>
                <w:rFonts w:asciiTheme="majorBidi" w:hAnsiTheme="majorBidi" w:cstheme="majorBidi"/>
                <w:b/>
                <w:bCs/>
                <w:sz w:val="24"/>
                <w:szCs w:val="24"/>
              </w:rPr>
              <w:t>98.54%</w:t>
            </w:r>
            <w:r>
              <w:rPr>
                <w:rtl/>
              </w:rPr>
              <w:t xml:space="preserve"> </w:t>
            </w:r>
          </w:p>
          <w:p w14:paraId="003FE145" w14:textId="77777777" w:rsidR="00D83D6F" w:rsidRPr="00D93120" w:rsidRDefault="00D83D6F" w:rsidP="00401BAF">
            <w:pPr>
              <w:jc w:val="center"/>
              <w:rPr>
                <w:rFonts w:asciiTheme="majorBidi" w:hAnsiTheme="majorBidi" w:cstheme="majorBidi"/>
                <w:b/>
                <w:bCs/>
                <w:sz w:val="24"/>
                <w:szCs w:val="24"/>
              </w:rPr>
            </w:pPr>
            <w:r w:rsidRPr="003A74FE">
              <w:rPr>
                <w:rFonts w:asciiTheme="majorBidi" w:hAnsiTheme="majorBidi" w:cstheme="majorBidi"/>
                <w:b/>
                <w:bCs/>
                <w:sz w:val="24"/>
                <w:szCs w:val="24"/>
              </w:rPr>
              <w:t xml:space="preserve">Salmonella enterica subsp. enterica serovar </w:t>
            </w:r>
            <w:proofErr w:type="spellStart"/>
            <w:r w:rsidRPr="003A74FE">
              <w:rPr>
                <w:rFonts w:asciiTheme="majorBidi" w:hAnsiTheme="majorBidi" w:cstheme="majorBidi"/>
                <w:b/>
                <w:bCs/>
                <w:sz w:val="24"/>
                <w:szCs w:val="24"/>
              </w:rPr>
              <w:t>Oranienburg</w:t>
            </w:r>
            <w:proofErr w:type="spellEnd"/>
          </w:p>
        </w:tc>
        <w:tc>
          <w:tcPr>
            <w:tcW w:w="1725" w:type="dxa"/>
            <w:vAlign w:val="center"/>
          </w:tcPr>
          <w:p w14:paraId="2DB1CAD7" w14:textId="77777777" w:rsidR="00D83D6F" w:rsidRPr="00753C9C" w:rsidRDefault="00D83D6F" w:rsidP="00401BAF">
            <w:pPr>
              <w:jc w:val="center"/>
              <w:rPr>
                <w:rFonts w:asciiTheme="majorBidi" w:hAnsiTheme="majorBidi" w:cstheme="majorBidi"/>
                <w:b/>
                <w:bCs/>
                <w:sz w:val="24"/>
                <w:szCs w:val="24"/>
                <w:rtl/>
              </w:rPr>
            </w:pPr>
            <w:r w:rsidRPr="00753C9C">
              <w:rPr>
                <w:rFonts w:asciiTheme="majorBidi" w:hAnsiTheme="majorBidi" w:cstheme="majorBidi"/>
                <w:b/>
                <w:bCs/>
                <w:sz w:val="24"/>
                <w:szCs w:val="24"/>
              </w:rPr>
              <w:t>98.54%</w:t>
            </w:r>
            <w:r>
              <w:rPr>
                <w:rtl/>
              </w:rPr>
              <w:t xml:space="preserve"> </w:t>
            </w:r>
          </w:p>
          <w:p w14:paraId="18BF6B7B" w14:textId="77777777" w:rsidR="00D83D6F" w:rsidRPr="004B2FD2" w:rsidRDefault="00D83D6F" w:rsidP="00401BAF">
            <w:pPr>
              <w:jc w:val="center"/>
              <w:rPr>
                <w:rFonts w:asciiTheme="majorBidi" w:hAnsiTheme="majorBidi" w:cstheme="majorBidi"/>
                <w:b/>
                <w:bCs/>
                <w:sz w:val="24"/>
                <w:szCs w:val="24"/>
              </w:rPr>
            </w:pPr>
            <w:r w:rsidRPr="00600C04">
              <w:rPr>
                <w:rFonts w:asciiTheme="majorBidi" w:hAnsiTheme="majorBidi" w:cstheme="majorBidi"/>
                <w:b/>
                <w:bCs/>
                <w:sz w:val="24"/>
                <w:szCs w:val="24"/>
              </w:rPr>
              <w:t>Salmonella enterica subsp. enterica serovar Worthington</w:t>
            </w:r>
          </w:p>
        </w:tc>
        <w:tc>
          <w:tcPr>
            <w:tcW w:w="1620" w:type="dxa"/>
            <w:vAlign w:val="center"/>
          </w:tcPr>
          <w:p w14:paraId="028B1997" w14:textId="77777777" w:rsidR="00D83D6F" w:rsidRPr="00753C9C" w:rsidRDefault="00D83D6F" w:rsidP="00401BAF">
            <w:pPr>
              <w:jc w:val="center"/>
              <w:rPr>
                <w:rFonts w:asciiTheme="majorBidi" w:hAnsiTheme="majorBidi" w:cstheme="majorBidi"/>
                <w:b/>
                <w:bCs/>
                <w:sz w:val="24"/>
                <w:szCs w:val="24"/>
                <w:rtl/>
              </w:rPr>
            </w:pPr>
            <w:r w:rsidRPr="00753C9C">
              <w:rPr>
                <w:rFonts w:asciiTheme="majorBidi" w:hAnsiTheme="majorBidi" w:cstheme="majorBidi"/>
                <w:b/>
                <w:bCs/>
                <w:sz w:val="24"/>
                <w:szCs w:val="24"/>
              </w:rPr>
              <w:t>98.54%</w:t>
            </w:r>
            <w:r>
              <w:rPr>
                <w:rtl/>
              </w:rPr>
              <w:t xml:space="preserve"> </w:t>
            </w:r>
          </w:p>
          <w:p w14:paraId="2D616968" w14:textId="77777777" w:rsidR="00D83D6F" w:rsidRPr="0095296F" w:rsidRDefault="00D83D6F" w:rsidP="00401BAF">
            <w:pPr>
              <w:jc w:val="center"/>
              <w:rPr>
                <w:rFonts w:asciiTheme="majorBidi" w:hAnsiTheme="majorBidi" w:cstheme="majorBidi"/>
                <w:b/>
                <w:bCs/>
                <w:sz w:val="24"/>
                <w:szCs w:val="24"/>
              </w:rPr>
            </w:pPr>
            <w:r w:rsidRPr="00D362A5">
              <w:rPr>
                <w:rFonts w:asciiTheme="majorBidi" w:hAnsiTheme="majorBidi"/>
                <w:b/>
                <w:bCs/>
                <w:sz w:val="24"/>
                <w:szCs w:val="24"/>
              </w:rPr>
              <w:t>Salmonella enterica subsp. enterica serovar Typhimurium</w:t>
            </w:r>
          </w:p>
        </w:tc>
        <w:tc>
          <w:tcPr>
            <w:tcW w:w="1589" w:type="dxa"/>
            <w:vAlign w:val="center"/>
          </w:tcPr>
          <w:p w14:paraId="0D15936D" w14:textId="77777777" w:rsidR="00D83D6F" w:rsidRPr="00D83D6F" w:rsidRDefault="00D83D6F" w:rsidP="00401BAF">
            <w:pPr>
              <w:rPr>
                <w:rFonts w:asciiTheme="majorBidi" w:hAnsiTheme="majorBidi" w:cstheme="majorBidi"/>
                <w:b/>
                <w:bCs/>
                <w:sz w:val="24"/>
                <w:szCs w:val="24"/>
              </w:rPr>
            </w:pPr>
            <w:r w:rsidRPr="00D83D6F">
              <w:rPr>
                <w:rFonts w:asciiTheme="majorBidi" w:hAnsiTheme="majorBidi" w:cstheme="majorBidi"/>
                <w:b/>
                <w:bCs/>
                <w:sz w:val="24"/>
                <w:szCs w:val="24"/>
              </w:rPr>
              <w:t>Percent Identity</w:t>
            </w:r>
          </w:p>
        </w:tc>
      </w:tr>
      <w:tr w:rsidR="00D83D6F" w:rsidRPr="00FF52B1" w14:paraId="4EE10774" w14:textId="77777777" w:rsidTr="00401BAF">
        <w:trPr>
          <w:trHeight w:val="255"/>
          <w:jc w:val="center"/>
        </w:trPr>
        <w:tc>
          <w:tcPr>
            <w:tcW w:w="1965" w:type="dxa"/>
            <w:vAlign w:val="center"/>
          </w:tcPr>
          <w:p w14:paraId="272C7AC3" w14:textId="77777777" w:rsidR="00D83D6F" w:rsidRPr="002D690A" w:rsidRDefault="00D83D6F" w:rsidP="00401BAF">
            <w:pPr>
              <w:jc w:val="center"/>
              <w:rPr>
                <w:rFonts w:asciiTheme="majorBidi" w:hAnsiTheme="majorBidi" w:cstheme="majorBidi"/>
                <w:b/>
                <w:bCs/>
                <w:sz w:val="24"/>
                <w:szCs w:val="24"/>
              </w:rPr>
            </w:pPr>
            <w:r w:rsidRPr="00FE54B2">
              <w:rPr>
                <w:rFonts w:asciiTheme="majorBidi" w:hAnsiTheme="majorBidi" w:cstheme="majorBidi"/>
                <w:b/>
                <w:bCs/>
                <w:sz w:val="24"/>
                <w:szCs w:val="24"/>
              </w:rPr>
              <w:t>CP030288.1</w:t>
            </w:r>
          </w:p>
        </w:tc>
        <w:tc>
          <w:tcPr>
            <w:tcW w:w="1800" w:type="dxa"/>
            <w:vAlign w:val="center"/>
          </w:tcPr>
          <w:p w14:paraId="706E53E4" w14:textId="77777777" w:rsidR="00D83D6F" w:rsidRPr="00E13D66" w:rsidRDefault="00D83D6F" w:rsidP="00401BAF">
            <w:pPr>
              <w:jc w:val="center"/>
              <w:rPr>
                <w:rFonts w:asciiTheme="majorBidi" w:hAnsiTheme="majorBidi" w:cstheme="majorBidi"/>
                <w:b/>
                <w:bCs/>
                <w:sz w:val="24"/>
                <w:szCs w:val="24"/>
              </w:rPr>
            </w:pPr>
            <w:r w:rsidRPr="00753C9C">
              <w:rPr>
                <w:rFonts w:asciiTheme="majorBidi" w:hAnsiTheme="majorBidi" w:cstheme="majorBidi"/>
                <w:b/>
                <w:bCs/>
                <w:sz w:val="24"/>
                <w:szCs w:val="24"/>
              </w:rPr>
              <w:t>CP017974.1</w:t>
            </w:r>
          </w:p>
        </w:tc>
        <w:tc>
          <w:tcPr>
            <w:tcW w:w="1710" w:type="dxa"/>
            <w:vAlign w:val="center"/>
          </w:tcPr>
          <w:p w14:paraId="539555DA" w14:textId="77777777" w:rsidR="00D83D6F" w:rsidRPr="002D690A" w:rsidRDefault="00D83D6F" w:rsidP="00401BAF">
            <w:pPr>
              <w:jc w:val="center"/>
              <w:rPr>
                <w:rFonts w:asciiTheme="majorBidi" w:hAnsiTheme="majorBidi" w:cstheme="majorBidi"/>
                <w:b/>
                <w:bCs/>
                <w:sz w:val="24"/>
                <w:szCs w:val="24"/>
              </w:rPr>
            </w:pPr>
            <w:r w:rsidRPr="003A74FE">
              <w:rPr>
                <w:rFonts w:asciiTheme="majorBidi" w:hAnsiTheme="majorBidi" w:cstheme="majorBidi"/>
                <w:b/>
                <w:bCs/>
                <w:sz w:val="24"/>
                <w:szCs w:val="24"/>
              </w:rPr>
              <w:t>CP033344.1</w:t>
            </w:r>
          </w:p>
        </w:tc>
        <w:tc>
          <w:tcPr>
            <w:tcW w:w="1725" w:type="dxa"/>
            <w:vAlign w:val="center"/>
          </w:tcPr>
          <w:p w14:paraId="230B6822" w14:textId="77777777" w:rsidR="00D83D6F" w:rsidRPr="004B2FD2" w:rsidRDefault="00D83D6F" w:rsidP="00401BAF">
            <w:pPr>
              <w:jc w:val="center"/>
              <w:rPr>
                <w:rFonts w:asciiTheme="majorBidi" w:hAnsiTheme="majorBidi" w:cstheme="majorBidi"/>
                <w:b/>
                <w:bCs/>
                <w:sz w:val="24"/>
                <w:szCs w:val="24"/>
              </w:rPr>
            </w:pPr>
            <w:r w:rsidRPr="00600C04">
              <w:rPr>
                <w:rFonts w:asciiTheme="majorBidi" w:hAnsiTheme="majorBidi" w:cstheme="majorBidi"/>
                <w:b/>
                <w:bCs/>
                <w:sz w:val="24"/>
                <w:szCs w:val="24"/>
              </w:rPr>
              <w:t>CP039509.1</w:t>
            </w:r>
          </w:p>
        </w:tc>
        <w:tc>
          <w:tcPr>
            <w:tcW w:w="1620" w:type="dxa"/>
            <w:vAlign w:val="center"/>
          </w:tcPr>
          <w:p w14:paraId="07A6B553" w14:textId="77777777" w:rsidR="00D83D6F" w:rsidRPr="00D362A5" w:rsidRDefault="00D83D6F" w:rsidP="00401BAF">
            <w:pPr>
              <w:jc w:val="center"/>
              <w:rPr>
                <w:rFonts w:asciiTheme="majorBidi" w:hAnsiTheme="majorBidi" w:cstheme="majorBidi"/>
                <w:b/>
                <w:bCs/>
                <w:sz w:val="24"/>
                <w:szCs w:val="24"/>
                <w:lang w:val="en"/>
              </w:rPr>
            </w:pPr>
            <w:r w:rsidRPr="00D362A5">
              <w:rPr>
                <w:rFonts w:asciiTheme="majorBidi" w:hAnsiTheme="majorBidi" w:cstheme="majorBidi"/>
                <w:b/>
                <w:bCs/>
                <w:sz w:val="24"/>
                <w:szCs w:val="24"/>
              </w:rPr>
              <w:t>CP029029.1</w:t>
            </w:r>
          </w:p>
        </w:tc>
        <w:tc>
          <w:tcPr>
            <w:tcW w:w="1589" w:type="dxa"/>
            <w:vAlign w:val="center"/>
          </w:tcPr>
          <w:p w14:paraId="2186E3E2"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Accession number</w:t>
            </w:r>
          </w:p>
        </w:tc>
      </w:tr>
      <w:tr w:rsidR="00D83D6F" w:rsidRPr="00FF52B1" w14:paraId="5C206BB3" w14:textId="77777777" w:rsidTr="00401BAF">
        <w:trPr>
          <w:trHeight w:val="255"/>
          <w:jc w:val="center"/>
        </w:trPr>
        <w:tc>
          <w:tcPr>
            <w:tcW w:w="1965" w:type="dxa"/>
            <w:vAlign w:val="center"/>
          </w:tcPr>
          <w:p w14:paraId="29E7C961" w14:textId="77777777" w:rsidR="00D83D6F" w:rsidRPr="00FE54B2" w:rsidRDefault="00D83D6F" w:rsidP="00401BAF">
            <w:pPr>
              <w:jc w:val="center"/>
              <w:rPr>
                <w:rFonts w:asciiTheme="majorBidi" w:hAnsiTheme="majorBidi" w:cstheme="majorBidi"/>
                <w:b/>
                <w:bCs/>
                <w:sz w:val="24"/>
                <w:szCs w:val="24"/>
              </w:rPr>
            </w:pPr>
            <w:r w:rsidRPr="00FE54B2">
              <w:rPr>
                <w:rFonts w:asciiTheme="majorBidi" w:hAnsiTheme="majorBidi" w:cstheme="majorBidi"/>
                <w:b/>
                <w:bCs/>
                <w:color w:val="000000"/>
                <w:sz w:val="24"/>
                <w:szCs w:val="24"/>
                <w:shd w:val="clear" w:color="auto" w:fill="FFFFFF"/>
              </w:rPr>
              <w:t>blood</w:t>
            </w:r>
          </w:p>
        </w:tc>
        <w:tc>
          <w:tcPr>
            <w:tcW w:w="1800" w:type="dxa"/>
            <w:vAlign w:val="center"/>
          </w:tcPr>
          <w:p w14:paraId="3C2558B8" w14:textId="77777777" w:rsidR="00D83D6F" w:rsidRPr="00FE54B2" w:rsidRDefault="00D83D6F" w:rsidP="00401BAF">
            <w:pPr>
              <w:jc w:val="center"/>
              <w:rPr>
                <w:rFonts w:asciiTheme="majorBidi" w:hAnsiTheme="majorBidi" w:cstheme="majorBidi"/>
                <w:b/>
                <w:bCs/>
                <w:sz w:val="24"/>
                <w:szCs w:val="24"/>
              </w:rPr>
            </w:pPr>
            <w:r w:rsidRPr="00FE54B2">
              <w:rPr>
                <w:rFonts w:asciiTheme="majorBidi" w:hAnsiTheme="majorBidi" w:cstheme="majorBidi"/>
                <w:b/>
                <w:bCs/>
                <w:color w:val="000000"/>
                <w:sz w:val="24"/>
                <w:szCs w:val="24"/>
                <w:shd w:val="clear" w:color="auto" w:fill="FFFFFF"/>
              </w:rPr>
              <w:t>Stools</w:t>
            </w:r>
          </w:p>
        </w:tc>
        <w:tc>
          <w:tcPr>
            <w:tcW w:w="1710" w:type="dxa"/>
            <w:vAlign w:val="center"/>
          </w:tcPr>
          <w:p w14:paraId="7FC95372" w14:textId="77777777" w:rsidR="00D83D6F" w:rsidRPr="00FE54B2" w:rsidRDefault="00D83D6F" w:rsidP="00401BAF">
            <w:pPr>
              <w:jc w:val="center"/>
              <w:rPr>
                <w:rFonts w:asciiTheme="majorBidi" w:hAnsiTheme="majorBidi" w:cstheme="majorBidi"/>
                <w:b/>
                <w:bCs/>
                <w:sz w:val="24"/>
                <w:szCs w:val="24"/>
              </w:rPr>
            </w:pPr>
            <w:r w:rsidRPr="00FE54B2">
              <w:rPr>
                <w:rFonts w:asciiTheme="majorBidi" w:hAnsiTheme="majorBidi" w:cstheme="majorBidi"/>
                <w:b/>
                <w:bCs/>
                <w:color w:val="000000"/>
                <w:sz w:val="24"/>
                <w:szCs w:val="24"/>
                <w:shd w:val="clear" w:color="auto" w:fill="FFFFFF"/>
              </w:rPr>
              <w:t>Raw Pecans</w:t>
            </w:r>
          </w:p>
        </w:tc>
        <w:tc>
          <w:tcPr>
            <w:tcW w:w="1725" w:type="dxa"/>
            <w:vAlign w:val="center"/>
          </w:tcPr>
          <w:p w14:paraId="69933CFD" w14:textId="77777777" w:rsidR="00D83D6F" w:rsidRPr="00FE54B2" w:rsidRDefault="00D83D6F" w:rsidP="00401BAF">
            <w:pPr>
              <w:jc w:val="center"/>
              <w:rPr>
                <w:rFonts w:asciiTheme="majorBidi" w:hAnsiTheme="majorBidi" w:cstheme="majorBidi"/>
                <w:b/>
                <w:bCs/>
                <w:sz w:val="24"/>
                <w:szCs w:val="24"/>
              </w:rPr>
            </w:pPr>
            <w:r w:rsidRPr="00FE54B2">
              <w:rPr>
                <w:rFonts w:asciiTheme="majorBidi" w:hAnsiTheme="majorBidi" w:cstheme="majorBidi"/>
                <w:b/>
                <w:bCs/>
                <w:color w:val="000000"/>
                <w:sz w:val="24"/>
                <w:szCs w:val="24"/>
                <w:shd w:val="clear" w:color="auto" w:fill="FFFFFF"/>
              </w:rPr>
              <w:t>Stools</w:t>
            </w:r>
          </w:p>
        </w:tc>
        <w:tc>
          <w:tcPr>
            <w:tcW w:w="1620" w:type="dxa"/>
            <w:vAlign w:val="center"/>
          </w:tcPr>
          <w:p w14:paraId="5097AA6C" w14:textId="77777777" w:rsidR="00D83D6F" w:rsidRPr="00D362A5" w:rsidRDefault="00D83D6F" w:rsidP="00401BAF">
            <w:pPr>
              <w:jc w:val="center"/>
              <w:rPr>
                <w:rFonts w:asciiTheme="majorBidi" w:hAnsiTheme="majorBidi" w:cstheme="majorBidi"/>
                <w:b/>
                <w:bCs/>
                <w:sz w:val="24"/>
                <w:szCs w:val="24"/>
                <w:lang w:val="en"/>
              </w:rPr>
            </w:pPr>
            <w:r w:rsidRPr="00D362A5">
              <w:rPr>
                <w:rFonts w:asciiTheme="majorBidi" w:hAnsiTheme="majorBidi" w:cstheme="majorBidi"/>
                <w:b/>
                <w:bCs/>
                <w:color w:val="000000"/>
                <w:sz w:val="24"/>
                <w:szCs w:val="24"/>
                <w:shd w:val="clear" w:color="auto" w:fill="FFFFFF"/>
              </w:rPr>
              <w:t>Human blood</w:t>
            </w:r>
          </w:p>
        </w:tc>
        <w:tc>
          <w:tcPr>
            <w:tcW w:w="1589" w:type="dxa"/>
            <w:vAlign w:val="center"/>
          </w:tcPr>
          <w:p w14:paraId="6571DC61"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Source of isolation</w:t>
            </w:r>
          </w:p>
        </w:tc>
      </w:tr>
    </w:tbl>
    <w:p w14:paraId="62D09288" w14:textId="77777777" w:rsidR="00D83D6F" w:rsidRDefault="00D83D6F" w:rsidP="00D83D6F">
      <w:pPr>
        <w:rPr>
          <w:rFonts w:asciiTheme="majorBidi" w:hAnsiTheme="majorBidi" w:cstheme="majorBidi"/>
          <w:sz w:val="24"/>
          <w:szCs w:val="24"/>
        </w:rPr>
      </w:pPr>
    </w:p>
    <w:p w14:paraId="769269CF" w14:textId="77777777" w:rsidR="00D83D6F" w:rsidRDefault="00D83D6F" w:rsidP="00D83D6F">
      <w:pPr>
        <w:tabs>
          <w:tab w:val="left" w:pos="7290"/>
        </w:tabs>
        <w:ind w:right="-284"/>
        <w:rPr>
          <w:rFonts w:asciiTheme="majorBidi" w:hAnsiTheme="majorBidi" w:cstheme="majorBidi"/>
          <w:sz w:val="24"/>
          <w:szCs w:val="24"/>
        </w:rPr>
      </w:pPr>
    </w:p>
    <w:p w14:paraId="69F21472" w14:textId="35EE2D73" w:rsidR="00D83D6F" w:rsidRDefault="00D83D6F" w:rsidP="00D83D6F">
      <w:pPr>
        <w:tabs>
          <w:tab w:val="left" w:pos="7290"/>
        </w:tabs>
        <w:ind w:left="-291" w:right="-284"/>
        <w:rPr>
          <w:rFonts w:asciiTheme="majorBidi" w:hAnsiTheme="majorBidi" w:cstheme="majorBidi"/>
          <w:sz w:val="24"/>
          <w:szCs w:val="24"/>
        </w:rPr>
      </w:pPr>
    </w:p>
    <w:p w14:paraId="0D526464" w14:textId="2CE216C3" w:rsidR="00D83D6F" w:rsidRDefault="00D83D6F" w:rsidP="00D83D6F">
      <w:pPr>
        <w:tabs>
          <w:tab w:val="left" w:pos="7290"/>
        </w:tabs>
        <w:ind w:left="-291" w:right="-284"/>
        <w:rPr>
          <w:rFonts w:asciiTheme="majorBidi" w:hAnsiTheme="majorBidi" w:cstheme="majorBidi"/>
          <w:sz w:val="24"/>
          <w:szCs w:val="24"/>
        </w:rPr>
      </w:pPr>
    </w:p>
    <w:p w14:paraId="789006C9" w14:textId="486145F4" w:rsidR="00D83D6F" w:rsidRDefault="00D83D6F" w:rsidP="00D83D6F">
      <w:pPr>
        <w:tabs>
          <w:tab w:val="left" w:pos="7290"/>
        </w:tabs>
        <w:ind w:left="-291" w:right="-284"/>
        <w:rPr>
          <w:rFonts w:asciiTheme="majorBidi" w:hAnsiTheme="majorBidi" w:cstheme="majorBidi"/>
          <w:sz w:val="24"/>
          <w:szCs w:val="24"/>
        </w:rPr>
      </w:pPr>
    </w:p>
    <w:p w14:paraId="56C58213" w14:textId="77777777" w:rsidR="00D83D6F" w:rsidRDefault="00D83D6F" w:rsidP="00D83D6F">
      <w:pPr>
        <w:tabs>
          <w:tab w:val="left" w:pos="7290"/>
        </w:tabs>
        <w:ind w:left="-291" w:right="-284"/>
        <w:rPr>
          <w:rFonts w:asciiTheme="majorBidi" w:hAnsiTheme="majorBidi" w:cstheme="majorBidi"/>
          <w:sz w:val="24"/>
          <w:szCs w:val="24"/>
        </w:rPr>
      </w:pPr>
    </w:p>
    <w:tbl>
      <w:tblPr>
        <w:tblStyle w:val="TableGrid"/>
        <w:bidiVisual/>
        <w:tblW w:w="10409" w:type="dxa"/>
        <w:jc w:val="center"/>
        <w:tblLayout w:type="fixed"/>
        <w:tblLook w:val="04A0" w:firstRow="1" w:lastRow="0" w:firstColumn="1" w:lastColumn="0" w:noHBand="0" w:noVBand="1"/>
      </w:tblPr>
      <w:tblGrid>
        <w:gridCol w:w="1965"/>
        <w:gridCol w:w="1800"/>
        <w:gridCol w:w="1710"/>
        <w:gridCol w:w="1725"/>
        <w:gridCol w:w="1620"/>
        <w:gridCol w:w="1589"/>
      </w:tblGrid>
      <w:tr w:rsidR="00D83D6F" w:rsidRPr="00FF52B1" w14:paraId="26FA7F14" w14:textId="77777777" w:rsidTr="00401BAF">
        <w:trPr>
          <w:trHeight w:val="622"/>
          <w:jc w:val="center"/>
        </w:trPr>
        <w:tc>
          <w:tcPr>
            <w:tcW w:w="10409" w:type="dxa"/>
            <w:gridSpan w:val="6"/>
          </w:tcPr>
          <w:p w14:paraId="07074923" w14:textId="77777777" w:rsidR="00D83D6F" w:rsidRDefault="00D83D6F" w:rsidP="00401BAF">
            <w:pPr>
              <w:tabs>
                <w:tab w:val="left" w:pos="1110"/>
              </w:tabs>
              <w:rPr>
                <w:rFonts w:asciiTheme="majorBidi" w:hAnsiTheme="majorBidi" w:cstheme="majorBidi"/>
                <w:b/>
                <w:bCs/>
                <w:sz w:val="24"/>
                <w:szCs w:val="24"/>
              </w:rPr>
            </w:pPr>
            <w:r>
              <w:rPr>
                <w:rFonts w:asciiTheme="majorBidi" w:hAnsiTheme="majorBidi" w:cstheme="majorBidi"/>
                <w:b/>
                <w:bCs/>
                <w:sz w:val="24"/>
                <w:szCs w:val="24"/>
              </w:rPr>
              <w:tab/>
            </w:r>
          </w:p>
          <w:p w14:paraId="3D8D7086" w14:textId="77777777" w:rsidR="00D83D6F" w:rsidRPr="00362551" w:rsidRDefault="00D83D6F" w:rsidP="00401BAF">
            <w:pPr>
              <w:tabs>
                <w:tab w:val="left" w:pos="2835"/>
                <w:tab w:val="center" w:pos="4001"/>
              </w:tabs>
              <w:jc w:val="center"/>
              <w:rPr>
                <w:rFonts w:asciiTheme="majorBidi" w:hAnsiTheme="majorBidi" w:cstheme="majorBidi"/>
                <w:b/>
                <w:bCs/>
                <w:sz w:val="32"/>
                <w:szCs w:val="32"/>
              </w:rPr>
            </w:pPr>
            <w:r>
              <w:rPr>
                <w:rFonts w:asciiTheme="majorBidi" w:hAnsiTheme="majorBidi" w:cstheme="majorBidi"/>
                <w:b/>
                <w:bCs/>
                <w:sz w:val="32"/>
                <w:szCs w:val="32"/>
              </w:rPr>
              <w:t>Sample 6</w:t>
            </w:r>
          </w:p>
          <w:p w14:paraId="76228FFB" w14:textId="77777777" w:rsidR="00D83D6F" w:rsidRPr="001C1E4B" w:rsidRDefault="00D83D6F" w:rsidP="00401BAF">
            <w:pPr>
              <w:rPr>
                <w:rFonts w:asciiTheme="majorBidi" w:hAnsiTheme="majorBidi" w:cstheme="majorBidi"/>
                <w:b/>
                <w:bCs/>
                <w:color w:val="444444"/>
                <w:sz w:val="24"/>
                <w:szCs w:val="24"/>
              </w:rPr>
            </w:pPr>
          </w:p>
        </w:tc>
      </w:tr>
      <w:tr w:rsidR="00D83D6F" w:rsidRPr="00FF52B1" w14:paraId="483510A7" w14:textId="77777777" w:rsidTr="00401BAF">
        <w:trPr>
          <w:trHeight w:val="255"/>
          <w:jc w:val="center"/>
        </w:trPr>
        <w:tc>
          <w:tcPr>
            <w:tcW w:w="1965" w:type="dxa"/>
            <w:vAlign w:val="center"/>
          </w:tcPr>
          <w:p w14:paraId="72E9F582" w14:textId="77777777" w:rsidR="00D83D6F" w:rsidRPr="00A67D9A" w:rsidRDefault="00D83D6F" w:rsidP="00401BAF">
            <w:pPr>
              <w:jc w:val="center"/>
              <w:rPr>
                <w:rFonts w:asciiTheme="majorBidi" w:hAnsiTheme="majorBidi" w:cstheme="majorBidi"/>
                <w:b/>
                <w:bCs/>
                <w:sz w:val="24"/>
                <w:szCs w:val="24"/>
                <w:shd w:val="clear" w:color="auto" w:fill="FFFFFF"/>
              </w:rPr>
            </w:pPr>
            <w:r w:rsidRPr="00A67D9A">
              <w:rPr>
                <w:rFonts w:asciiTheme="majorBidi" w:hAnsiTheme="majorBidi" w:cstheme="majorBidi"/>
                <w:b/>
                <w:bCs/>
                <w:sz w:val="24"/>
                <w:szCs w:val="24"/>
                <w:shd w:val="clear" w:color="auto" w:fill="FFFFFF"/>
              </w:rPr>
              <w:t>98.82%</w:t>
            </w:r>
          </w:p>
          <w:p w14:paraId="147C74DD" w14:textId="77777777" w:rsidR="00D83D6F" w:rsidRPr="00A67D9A" w:rsidRDefault="00D83D6F" w:rsidP="00401BAF">
            <w:pPr>
              <w:jc w:val="center"/>
              <w:rPr>
                <w:rFonts w:asciiTheme="majorBidi" w:hAnsiTheme="majorBidi" w:cstheme="majorBidi"/>
                <w:b/>
                <w:bCs/>
                <w:sz w:val="24"/>
                <w:szCs w:val="24"/>
              </w:rPr>
            </w:pPr>
            <w:r w:rsidRPr="00A67D9A">
              <w:rPr>
                <w:rFonts w:asciiTheme="majorBidi" w:hAnsiTheme="majorBidi" w:cstheme="majorBidi"/>
                <w:b/>
                <w:bCs/>
                <w:sz w:val="24"/>
                <w:szCs w:val="24"/>
                <w:shd w:val="clear" w:color="auto" w:fill="FFFFFF"/>
              </w:rPr>
              <w:t>Salmonella enterica subsp. enterica serovar Typhi</w:t>
            </w:r>
          </w:p>
        </w:tc>
        <w:tc>
          <w:tcPr>
            <w:tcW w:w="1800" w:type="dxa"/>
            <w:vAlign w:val="center"/>
          </w:tcPr>
          <w:p w14:paraId="059C06D9" w14:textId="77777777" w:rsidR="00D83D6F" w:rsidRPr="00A67D9A" w:rsidRDefault="00D83D6F" w:rsidP="00401BAF">
            <w:pPr>
              <w:jc w:val="center"/>
              <w:rPr>
                <w:rFonts w:asciiTheme="majorBidi" w:hAnsiTheme="majorBidi" w:cstheme="majorBidi"/>
                <w:b/>
                <w:bCs/>
                <w:sz w:val="24"/>
                <w:szCs w:val="24"/>
                <w:shd w:val="clear" w:color="auto" w:fill="FFFFFF"/>
              </w:rPr>
            </w:pPr>
            <w:r w:rsidRPr="00A67D9A">
              <w:rPr>
                <w:rFonts w:asciiTheme="majorBidi" w:hAnsiTheme="majorBidi" w:cstheme="majorBidi"/>
                <w:b/>
                <w:bCs/>
                <w:sz w:val="24"/>
                <w:szCs w:val="24"/>
                <w:shd w:val="clear" w:color="auto" w:fill="FFFFFF"/>
              </w:rPr>
              <w:t>98.82%</w:t>
            </w:r>
          </w:p>
          <w:p w14:paraId="4DBF6E06" w14:textId="77777777" w:rsidR="00D83D6F" w:rsidRPr="00A67D9A" w:rsidRDefault="00D83D6F" w:rsidP="00401BAF">
            <w:pPr>
              <w:jc w:val="center"/>
              <w:rPr>
                <w:rFonts w:asciiTheme="majorBidi" w:hAnsiTheme="majorBidi" w:cstheme="majorBidi"/>
                <w:b/>
                <w:bCs/>
                <w:sz w:val="24"/>
                <w:szCs w:val="24"/>
              </w:rPr>
            </w:pPr>
            <w:r w:rsidRPr="00A67D9A">
              <w:rPr>
                <w:rFonts w:asciiTheme="majorBidi" w:hAnsiTheme="majorBidi" w:cstheme="majorBidi"/>
                <w:b/>
                <w:bCs/>
                <w:sz w:val="24"/>
                <w:szCs w:val="24"/>
                <w:shd w:val="clear" w:color="auto" w:fill="FFFFFF"/>
              </w:rPr>
              <w:t>Salmonella enterica subsp. enterica serovar Typhi </w:t>
            </w:r>
          </w:p>
        </w:tc>
        <w:tc>
          <w:tcPr>
            <w:tcW w:w="1710" w:type="dxa"/>
            <w:vAlign w:val="center"/>
          </w:tcPr>
          <w:p w14:paraId="43ECC90D" w14:textId="77777777" w:rsidR="00D83D6F" w:rsidRPr="00E16BC7" w:rsidRDefault="00D83D6F" w:rsidP="00401BAF">
            <w:pPr>
              <w:jc w:val="center"/>
              <w:rPr>
                <w:rFonts w:asciiTheme="majorBidi" w:hAnsiTheme="majorBidi" w:cstheme="majorBidi"/>
                <w:b/>
                <w:bCs/>
                <w:color w:val="000000" w:themeColor="text1"/>
                <w:sz w:val="24"/>
                <w:szCs w:val="24"/>
                <w:shd w:val="clear" w:color="auto" w:fill="FFFFFF"/>
              </w:rPr>
            </w:pPr>
            <w:r w:rsidRPr="00E16BC7">
              <w:rPr>
                <w:rFonts w:asciiTheme="majorBidi" w:hAnsiTheme="majorBidi" w:cstheme="majorBidi"/>
                <w:b/>
                <w:bCs/>
                <w:color w:val="000000" w:themeColor="text1"/>
                <w:sz w:val="24"/>
                <w:szCs w:val="24"/>
                <w:shd w:val="clear" w:color="auto" w:fill="FFFFFF"/>
              </w:rPr>
              <w:t>98.82%</w:t>
            </w:r>
          </w:p>
          <w:p w14:paraId="6DE9CEA3" w14:textId="77777777" w:rsidR="00D83D6F" w:rsidRPr="00E16BC7" w:rsidRDefault="00D83D6F" w:rsidP="00401BAF">
            <w:pPr>
              <w:jc w:val="center"/>
              <w:rPr>
                <w:rFonts w:asciiTheme="majorBidi" w:hAnsiTheme="majorBidi" w:cstheme="majorBidi"/>
                <w:b/>
                <w:bCs/>
                <w:color w:val="000000" w:themeColor="text1"/>
                <w:sz w:val="24"/>
                <w:szCs w:val="24"/>
              </w:rPr>
            </w:pPr>
            <w:r w:rsidRPr="00E16BC7">
              <w:rPr>
                <w:rFonts w:asciiTheme="majorBidi" w:hAnsiTheme="majorBidi" w:cstheme="majorBidi"/>
                <w:b/>
                <w:bCs/>
                <w:color w:val="000000" w:themeColor="text1"/>
                <w:sz w:val="24"/>
                <w:szCs w:val="24"/>
                <w:shd w:val="clear" w:color="auto" w:fill="FFFFFF"/>
              </w:rPr>
              <w:t>Salmonella enterica subsp. enterica serovar Typhimurium</w:t>
            </w:r>
          </w:p>
        </w:tc>
        <w:tc>
          <w:tcPr>
            <w:tcW w:w="1725" w:type="dxa"/>
            <w:vAlign w:val="center"/>
          </w:tcPr>
          <w:p w14:paraId="3DA93807" w14:textId="77777777" w:rsidR="00D83D6F" w:rsidRPr="00E16BC7" w:rsidRDefault="00D83D6F" w:rsidP="00401BAF">
            <w:pPr>
              <w:jc w:val="center"/>
              <w:rPr>
                <w:rFonts w:asciiTheme="majorBidi" w:hAnsiTheme="majorBidi" w:cstheme="majorBidi"/>
                <w:b/>
                <w:bCs/>
                <w:color w:val="000000" w:themeColor="text1"/>
                <w:sz w:val="24"/>
                <w:szCs w:val="24"/>
                <w:shd w:val="clear" w:color="auto" w:fill="FFFFFF"/>
              </w:rPr>
            </w:pPr>
            <w:r w:rsidRPr="00E16BC7">
              <w:rPr>
                <w:rFonts w:asciiTheme="majorBidi" w:hAnsiTheme="majorBidi" w:cstheme="majorBidi"/>
                <w:b/>
                <w:bCs/>
                <w:color w:val="000000" w:themeColor="text1"/>
                <w:sz w:val="24"/>
                <w:szCs w:val="24"/>
                <w:shd w:val="clear" w:color="auto" w:fill="FFFFFF"/>
              </w:rPr>
              <w:t>98.82%</w:t>
            </w:r>
          </w:p>
          <w:p w14:paraId="1FD74547" w14:textId="77777777" w:rsidR="00D83D6F" w:rsidRPr="00E16BC7" w:rsidRDefault="00D83D6F" w:rsidP="00401BAF">
            <w:pPr>
              <w:jc w:val="center"/>
              <w:rPr>
                <w:rFonts w:asciiTheme="majorBidi" w:hAnsiTheme="majorBidi" w:cstheme="majorBidi"/>
                <w:b/>
                <w:bCs/>
                <w:color w:val="000000" w:themeColor="text1"/>
                <w:sz w:val="24"/>
                <w:szCs w:val="24"/>
              </w:rPr>
            </w:pPr>
            <w:r w:rsidRPr="00E16BC7">
              <w:rPr>
                <w:rFonts w:asciiTheme="majorBidi" w:hAnsiTheme="majorBidi" w:cstheme="majorBidi"/>
                <w:b/>
                <w:bCs/>
                <w:color w:val="000000" w:themeColor="text1"/>
                <w:sz w:val="24"/>
                <w:szCs w:val="24"/>
                <w:shd w:val="clear" w:color="auto" w:fill="FFFFFF"/>
              </w:rPr>
              <w:t xml:space="preserve">Salmonella enterica subsp. enterica serovar </w:t>
            </w:r>
            <w:proofErr w:type="spellStart"/>
            <w:r w:rsidRPr="00E16BC7">
              <w:rPr>
                <w:rFonts w:asciiTheme="majorBidi" w:hAnsiTheme="majorBidi" w:cstheme="majorBidi"/>
                <w:b/>
                <w:bCs/>
                <w:color w:val="000000" w:themeColor="text1"/>
                <w:sz w:val="24"/>
                <w:szCs w:val="24"/>
                <w:shd w:val="clear" w:color="auto" w:fill="FFFFFF"/>
              </w:rPr>
              <w:t>Goldcoast</w:t>
            </w:r>
            <w:proofErr w:type="spellEnd"/>
          </w:p>
        </w:tc>
        <w:tc>
          <w:tcPr>
            <w:tcW w:w="1620" w:type="dxa"/>
            <w:vAlign w:val="center"/>
          </w:tcPr>
          <w:p w14:paraId="20897B61" w14:textId="77777777" w:rsidR="00D83D6F" w:rsidRPr="008D3DC7" w:rsidRDefault="00D83D6F" w:rsidP="00401BAF">
            <w:pPr>
              <w:jc w:val="center"/>
              <w:rPr>
                <w:rFonts w:asciiTheme="majorBidi" w:hAnsiTheme="majorBidi" w:cstheme="majorBidi"/>
                <w:b/>
                <w:bCs/>
                <w:sz w:val="24"/>
                <w:szCs w:val="24"/>
                <w:shd w:val="clear" w:color="auto" w:fill="FFFFFF"/>
              </w:rPr>
            </w:pPr>
            <w:r w:rsidRPr="008D3DC7">
              <w:rPr>
                <w:rFonts w:asciiTheme="majorBidi" w:hAnsiTheme="majorBidi" w:cstheme="majorBidi"/>
                <w:b/>
                <w:bCs/>
                <w:sz w:val="24"/>
                <w:szCs w:val="24"/>
                <w:shd w:val="clear" w:color="auto" w:fill="FFFFFF"/>
              </w:rPr>
              <w:t>98.82%</w:t>
            </w:r>
          </w:p>
          <w:p w14:paraId="554EEFC2" w14:textId="77777777" w:rsidR="00D83D6F" w:rsidRPr="008D3DC7" w:rsidRDefault="00D83D6F" w:rsidP="00401BAF">
            <w:pPr>
              <w:jc w:val="center"/>
              <w:rPr>
                <w:rFonts w:asciiTheme="majorBidi" w:hAnsiTheme="majorBidi" w:cstheme="majorBidi"/>
                <w:b/>
                <w:bCs/>
                <w:sz w:val="24"/>
                <w:szCs w:val="24"/>
              </w:rPr>
            </w:pPr>
            <w:r w:rsidRPr="008D3DC7">
              <w:rPr>
                <w:rFonts w:asciiTheme="majorBidi" w:hAnsiTheme="majorBidi" w:cstheme="majorBidi"/>
                <w:b/>
                <w:bCs/>
                <w:sz w:val="24"/>
                <w:szCs w:val="24"/>
                <w:shd w:val="clear" w:color="auto" w:fill="FFFFFF"/>
              </w:rPr>
              <w:t xml:space="preserve">Salmonella enterica strain </w:t>
            </w:r>
            <w:r w:rsidRPr="008D3DC7">
              <w:rPr>
                <w:rFonts w:asciiTheme="majorBidi" w:hAnsiTheme="majorBidi" w:cstheme="majorBidi"/>
                <w:b/>
                <w:bCs/>
                <w:sz w:val="18"/>
                <w:szCs w:val="18"/>
                <w:shd w:val="clear" w:color="auto" w:fill="FFFFFF"/>
              </w:rPr>
              <w:t xml:space="preserve">UFPRLABMOR1 </w:t>
            </w:r>
            <w:r w:rsidRPr="008D3DC7">
              <w:rPr>
                <w:rFonts w:asciiTheme="majorBidi" w:hAnsiTheme="majorBidi" w:cstheme="majorBidi"/>
                <w:b/>
                <w:bCs/>
                <w:sz w:val="24"/>
                <w:szCs w:val="24"/>
                <w:shd w:val="clear" w:color="auto" w:fill="FFFFFF"/>
              </w:rPr>
              <w:t>chromosome</w:t>
            </w:r>
          </w:p>
        </w:tc>
        <w:tc>
          <w:tcPr>
            <w:tcW w:w="1589" w:type="dxa"/>
            <w:vAlign w:val="center"/>
          </w:tcPr>
          <w:p w14:paraId="5050D62B" w14:textId="77777777" w:rsidR="00D83D6F" w:rsidRPr="001C1E4B" w:rsidRDefault="00D83D6F" w:rsidP="00401BAF">
            <w:pPr>
              <w:rPr>
                <w:rFonts w:asciiTheme="majorBidi" w:hAnsiTheme="majorBidi" w:cstheme="majorBidi"/>
                <w:b/>
                <w:bCs/>
                <w:color w:val="444444"/>
                <w:sz w:val="24"/>
                <w:szCs w:val="24"/>
              </w:rPr>
            </w:pPr>
            <w:r w:rsidRPr="00D83D6F">
              <w:rPr>
                <w:rFonts w:asciiTheme="majorBidi" w:hAnsiTheme="majorBidi" w:cstheme="majorBidi"/>
                <w:b/>
                <w:bCs/>
                <w:sz w:val="24"/>
                <w:szCs w:val="24"/>
              </w:rPr>
              <w:t>Percent Identity</w:t>
            </w:r>
          </w:p>
        </w:tc>
      </w:tr>
      <w:tr w:rsidR="00D83D6F" w:rsidRPr="00FF52B1" w14:paraId="6B1636B3" w14:textId="77777777" w:rsidTr="00401BAF">
        <w:trPr>
          <w:trHeight w:val="255"/>
          <w:jc w:val="center"/>
        </w:trPr>
        <w:tc>
          <w:tcPr>
            <w:tcW w:w="1965" w:type="dxa"/>
            <w:vAlign w:val="center"/>
          </w:tcPr>
          <w:p w14:paraId="36CCB920" w14:textId="77777777" w:rsidR="00D83D6F" w:rsidRPr="00E16BC7" w:rsidRDefault="00D83D6F" w:rsidP="00401BAF">
            <w:pPr>
              <w:jc w:val="center"/>
              <w:rPr>
                <w:rFonts w:asciiTheme="majorBidi" w:hAnsiTheme="majorBidi" w:cstheme="majorBidi"/>
                <w:b/>
                <w:bCs/>
                <w:color w:val="000000" w:themeColor="text1"/>
                <w:sz w:val="24"/>
                <w:szCs w:val="24"/>
              </w:rPr>
            </w:pPr>
            <w:r w:rsidRPr="00E16BC7">
              <w:rPr>
                <w:rFonts w:asciiTheme="majorBidi" w:hAnsiTheme="majorBidi" w:cstheme="majorBidi"/>
                <w:b/>
                <w:bCs/>
                <w:color w:val="000000" w:themeColor="text1"/>
                <w:sz w:val="24"/>
                <w:szCs w:val="24"/>
              </w:rPr>
              <w:t> </w:t>
            </w:r>
            <w:hyperlink r:id="rId23" w:tgtFrame="lnkAGTY20E3014" w:tooltip="Show report for CP029942.1" w:history="1">
              <w:r w:rsidRPr="00E16BC7">
                <w:rPr>
                  <w:rStyle w:val="Hyperlink"/>
                  <w:rFonts w:asciiTheme="majorBidi" w:hAnsiTheme="majorBidi" w:cstheme="majorBidi"/>
                  <w:b/>
                  <w:bCs/>
                  <w:color w:val="000000" w:themeColor="text1"/>
                  <w:sz w:val="24"/>
                  <w:szCs w:val="24"/>
                  <w:u w:val="none"/>
                  <w:shd w:val="clear" w:color="auto" w:fill="FFFFFF"/>
                </w:rPr>
                <w:t>CP029942.1</w:t>
              </w:r>
            </w:hyperlink>
          </w:p>
        </w:tc>
        <w:tc>
          <w:tcPr>
            <w:tcW w:w="1800" w:type="dxa"/>
            <w:vAlign w:val="center"/>
          </w:tcPr>
          <w:p w14:paraId="66E6CE06" w14:textId="77777777" w:rsidR="00D83D6F" w:rsidRPr="00E16BC7" w:rsidRDefault="00B43C59" w:rsidP="00401BAF">
            <w:pPr>
              <w:jc w:val="center"/>
              <w:rPr>
                <w:rFonts w:asciiTheme="majorBidi" w:hAnsiTheme="majorBidi" w:cstheme="majorBidi"/>
                <w:b/>
                <w:bCs/>
                <w:color w:val="000000" w:themeColor="text1"/>
                <w:sz w:val="24"/>
                <w:szCs w:val="24"/>
              </w:rPr>
            </w:pPr>
            <w:hyperlink r:id="rId24" w:tgtFrame="lnkAGTY20E3014" w:tooltip="Show report for CP029956.1" w:history="1">
              <w:r w:rsidR="00D83D6F" w:rsidRPr="00E16BC7">
                <w:rPr>
                  <w:rStyle w:val="Hyperlink"/>
                  <w:rFonts w:asciiTheme="majorBidi" w:hAnsiTheme="majorBidi" w:cstheme="majorBidi"/>
                  <w:b/>
                  <w:bCs/>
                  <w:color w:val="000000" w:themeColor="text1"/>
                  <w:sz w:val="24"/>
                  <w:szCs w:val="24"/>
                  <w:u w:val="none"/>
                  <w:shd w:val="clear" w:color="auto" w:fill="FFFFFF"/>
                </w:rPr>
                <w:t>CP029956.1</w:t>
              </w:r>
            </w:hyperlink>
          </w:p>
        </w:tc>
        <w:tc>
          <w:tcPr>
            <w:tcW w:w="1710" w:type="dxa"/>
            <w:vAlign w:val="center"/>
          </w:tcPr>
          <w:p w14:paraId="3F7AAE5F" w14:textId="77777777" w:rsidR="00D83D6F" w:rsidRPr="00E16BC7" w:rsidRDefault="00D83D6F" w:rsidP="00401BAF">
            <w:pPr>
              <w:jc w:val="center"/>
              <w:rPr>
                <w:rFonts w:asciiTheme="majorBidi" w:hAnsiTheme="majorBidi" w:cstheme="majorBidi"/>
                <w:b/>
                <w:bCs/>
                <w:color w:val="000000" w:themeColor="text1"/>
                <w:sz w:val="24"/>
                <w:szCs w:val="24"/>
              </w:rPr>
            </w:pPr>
            <w:r w:rsidRPr="00E16BC7">
              <w:rPr>
                <w:rFonts w:asciiTheme="majorBidi" w:hAnsiTheme="majorBidi" w:cstheme="majorBidi"/>
                <w:b/>
                <w:bCs/>
                <w:color w:val="000000" w:themeColor="text1"/>
                <w:sz w:val="24"/>
                <w:szCs w:val="24"/>
              </w:rPr>
              <w:t>CP034230.1</w:t>
            </w:r>
          </w:p>
        </w:tc>
        <w:tc>
          <w:tcPr>
            <w:tcW w:w="1725" w:type="dxa"/>
            <w:vAlign w:val="center"/>
          </w:tcPr>
          <w:p w14:paraId="60804575" w14:textId="77777777" w:rsidR="00D83D6F" w:rsidRPr="00E16BC7" w:rsidRDefault="00D83D6F" w:rsidP="00401BAF">
            <w:pPr>
              <w:jc w:val="center"/>
              <w:rPr>
                <w:rFonts w:asciiTheme="majorBidi" w:hAnsiTheme="majorBidi" w:cstheme="majorBidi"/>
                <w:b/>
                <w:bCs/>
                <w:color w:val="000000" w:themeColor="text1"/>
                <w:sz w:val="24"/>
                <w:szCs w:val="24"/>
              </w:rPr>
            </w:pPr>
            <w:r w:rsidRPr="00E16BC7">
              <w:rPr>
                <w:rFonts w:asciiTheme="majorBidi" w:hAnsiTheme="majorBidi" w:cstheme="majorBidi"/>
                <w:b/>
                <w:bCs/>
                <w:color w:val="000000" w:themeColor="text1"/>
                <w:sz w:val="24"/>
                <w:szCs w:val="24"/>
              </w:rPr>
              <w:t>CP037960.1</w:t>
            </w:r>
          </w:p>
        </w:tc>
        <w:tc>
          <w:tcPr>
            <w:tcW w:w="1620" w:type="dxa"/>
            <w:vAlign w:val="center"/>
          </w:tcPr>
          <w:p w14:paraId="33F57644" w14:textId="77777777" w:rsidR="00D83D6F" w:rsidRPr="00E16BC7" w:rsidRDefault="00B43C59" w:rsidP="00401BAF">
            <w:pPr>
              <w:jc w:val="center"/>
              <w:rPr>
                <w:rFonts w:asciiTheme="majorBidi" w:hAnsiTheme="majorBidi" w:cstheme="majorBidi"/>
                <w:b/>
                <w:bCs/>
                <w:color w:val="000000" w:themeColor="text1"/>
                <w:sz w:val="24"/>
                <w:szCs w:val="24"/>
                <w:lang w:val="en"/>
              </w:rPr>
            </w:pPr>
            <w:hyperlink r:id="rId25" w:tgtFrame="lnkAGTY20E3014" w:tooltip="Show report for CP020101.1" w:history="1">
              <w:r w:rsidR="00D83D6F" w:rsidRPr="00E16BC7">
                <w:rPr>
                  <w:rStyle w:val="Hyperlink"/>
                  <w:rFonts w:asciiTheme="majorBidi" w:hAnsiTheme="majorBidi" w:cstheme="majorBidi"/>
                  <w:b/>
                  <w:bCs/>
                  <w:color w:val="000000" w:themeColor="text1"/>
                  <w:sz w:val="24"/>
                  <w:szCs w:val="24"/>
                  <w:u w:val="none"/>
                  <w:shd w:val="clear" w:color="auto" w:fill="FFFFFF"/>
                </w:rPr>
                <w:t>CP020101.1</w:t>
              </w:r>
            </w:hyperlink>
          </w:p>
        </w:tc>
        <w:tc>
          <w:tcPr>
            <w:tcW w:w="1589" w:type="dxa"/>
            <w:vAlign w:val="center"/>
          </w:tcPr>
          <w:p w14:paraId="6AC6E398"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Accession number</w:t>
            </w:r>
          </w:p>
        </w:tc>
      </w:tr>
      <w:tr w:rsidR="00D83D6F" w:rsidRPr="00FF52B1" w14:paraId="043FC188" w14:textId="77777777" w:rsidTr="00401BAF">
        <w:trPr>
          <w:trHeight w:val="255"/>
          <w:jc w:val="center"/>
        </w:trPr>
        <w:tc>
          <w:tcPr>
            <w:tcW w:w="1965" w:type="dxa"/>
            <w:vAlign w:val="center"/>
          </w:tcPr>
          <w:p w14:paraId="4E3D743A" w14:textId="77777777" w:rsidR="00D83D6F" w:rsidRPr="00A67D9A" w:rsidRDefault="00D83D6F" w:rsidP="00401BAF">
            <w:pPr>
              <w:jc w:val="center"/>
              <w:rPr>
                <w:rFonts w:asciiTheme="majorBidi" w:hAnsiTheme="majorBidi" w:cstheme="majorBidi"/>
                <w:b/>
                <w:bCs/>
                <w:sz w:val="24"/>
                <w:szCs w:val="24"/>
              </w:rPr>
            </w:pPr>
            <w:r w:rsidRPr="00A67D9A">
              <w:rPr>
                <w:rFonts w:asciiTheme="majorBidi" w:hAnsiTheme="majorBidi" w:cstheme="majorBidi"/>
                <w:b/>
                <w:bCs/>
                <w:sz w:val="24"/>
                <w:szCs w:val="24"/>
              </w:rPr>
              <w:t>Missing</w:t>
            </w:r>
          </w:p>
        </w:tc>
        <w:tc>
          <w:tcPr>
            <w:tcW w:w="1800" w:type="dxa"/>
            <w:vAlign w:val="center"/>
          </w:tcPr>
          <w:p w14:paraId="26A0B102" w14:textId="77777777" w:rsidR="00D83D6F" w:rsidRPr="00A67D9A" w:rsidRDefault="00D83D6F" w:rsidP="00401BAF">
            <w:pPr>
              <w:jc w:val="center"/>
              <w:rPr>
                <w:rFonts w:asciiTheme="majorBidi" w:hAnsiTheme="majorBidi" w:cstheme="majorBidi"/>
                <w:b/>
                <w:bCs/>
                <w:sz w:val="24"/>
                <w:szCs w:val="24"/>
              </w:rPr>
            </w:pPr>
            <w:r w:rsidRPr="00A67D9A">
              <w:rPr>
                <w:rFonts w:asciiTheme="majorBidi" w:hAnsiTheme="majorBidi" w:cstheme="majorBidi"/>
                <w:b/>
                <w:bCs/>
                <w:sz w:val="24"/>
                <w:szCs w:val="24"/>
              </w:rPr>
              <w:t>Missing</w:t>
            </w:r>
          </w:p>
        </w:tc>
        <w:tc>
          <w:tcPr>
            <w:tcW w:w="1710" w:type="dxa"/>
            <w:vAlign w:val="center"/>
          </w:tcPr>
          <w:p w14:paraId="7DB36EB1" w14:textId="77777777" w:rsidR="00D83D6F" w:rsidRPr="00027F6A" w:rsidRDefault="00D83D6F" w:rsidP="00401BAF">
            <w:pPr>
              <w:jc w:val="center"/>
              <w:rPr>
                <w:rFonts w:asciiTheme="majorBidi" w:hAnsiTheme="majorBidi" w:cstheme="majorBidi"/>
                <w:b/>
                <w:bCs/>
                <w:sz w:val="24"/>
                <w:szCs w:val="24"/>
              </w:rPr>
            </w:pPr>
            <w:r w:rsidRPr="00027F6A">
              <w:rPr>
                <w:rFonts w:asciiTheme="majorBidi" w:hAnsiTheme="majorBidi" w:cstheme="majorBidi"/>
                <w:b/>
                <w:bCs/>
                <w:color w:val="000000"/>
                <w:sz w:val="24"/>
                <w:szCs w:val="24"/>
                <w:shd w:val="clear" w:color="auto" w:fill="FFFFFF"/>
              </w:rPr>
              <w:t>Chicken tissues</w:t>
            </w:r>
          </w:p>
        </w:tc>
        <w:tc>
          <w:tcPr>
            <w:tcW w:w="1725" w:type="dxa"/>
            <w:vAlign w:val="center"/>
          </w:tcPr>
          <w:p w14:paraId="67AA7BC0" w14:textId="77777777" w:rsidR="00D83D6F" w:rsidRPr="002D690A" w:rsidRDefault="00D83D6F" w:rsidP="00401BAF">
            <w:pPr>
              <w:jc w:val="center"/>
              <w:rPr>
                <w:rFonts w:asciiTheme="majorBidi" w:hAnsiTheme="majorBidi" w:cstheme="majorBidi"/>
                <w:b/>
                <w:bCs/>
                <w:sz w:val="24"/>
                <w:szCs w:val="24"/>
              </w:rPr>
            </w:pPr>
            <w:r w:rsidRPr="002D690A">
              <w:rPr>
                <w:rFonts w:asciiTheme="majorBidi" w:hAnsiTheme="majorBidi" w:cstheme="majorBidi"/>
                <w:b/>
                <w:bCs/>
                <w:sz w:val="24"/>
                <w:szCs w:val="24"/>
                <w:shd w:val="clear" w:color="auto" w:fill="FFFFFF"/>
              </w:rPr>
              <w:t>Stool</w:t>
            </w:r>
          </w:p>
        </w:tc>
        <w:tc>
          <w:tcPr>
            <w:tcW w:w="1620" w:type="dxa"/>
            <w:vAlign w:val="center"/>
          </w:tcPr>
          <w:p w14:paraId="125A73E8" w14:textId="77777777" w:rsidR="00D83D6F" w:rsidRPr="008D3DC7" w:rsidRDefault="00D83D6F" w:rsidP="00401BAF">
            <w:pPr>
              <w:spacing w:before="332" w:after="332"/>
              <w:jc w:val="center"/>
              <w:rPr>
                <w:rFonts w:asciiTheme="majorBidi" w:hAnsiTheme="majorBidi" w:cstheme="majorBidi"/>
                <w:b/>
                <w:bCs/>
                <w:sz w:val="24"/>
                <w:szCs w:val="24"/>
              </w:rPr>
            </w:pPr>
            <w:r w:rsidRPr="008D3DC7">
              <w:rPr>
                <w:rFonts w:asciiTheme="majorBidi" w:hAnsiTheme="majorBidi" w:cstheme="majorBidi"/>
                <w:b/>
                <w:bCs/>
                <w:sz w:val="24"/>
                <w:szCs w:val="24"/>
              </w:rPr>
              <w:br/>
              <w:t>Broiler Carcass</w:t>
            </w:r>
          </w:p>
          <w:p w14:paraId="331D4820" w14:textId="77777777" w:rsidR="00D83D6F" w:rsidRPr="008D3DC7" w:rsidRDefault="00D83D6F" w:rsidP="00401BAF">
            <w:pPr>
              <w:jc w:val="center"/>
              <w:rPr>
                <w:rFonts w:asciiTheme="majorBidi" w:hAnsiTheme="majorBidi" w:cstheme="majorBidi"/>
                <w:b/>
                <w:bCs/>
                <w:sz w:val="24"/>
                <w:szCs w:val="24"/>
                <w:lang w:val="en"/>
              </w:rPr>
            </w:pPr>
          </w:p>
        </w:tc>
        <w:tc>
          <w:tcPr>
            <w:tcW w:w="1589" w:type="dxa"/>
            <w:vAlign w:val="center"/>
          </w:tcPr>
          <w:p w14:paraId="0564B9FD" w14:textId="77777777" w:rsidR="00D83D6F" w:rsidRPr="00BD3377" w:rsidRDefault="00D83D6F" w:rsidP="00401BAF">
            <w:pPr>
              <w:rPr>
                <w:rFonts w:asciiTheme="majorBidi" w:hAnsiTheme="majorBidi" w:cstheme="majorBidi"/>
                <w:color w:val="444444"/>
                <w:sz w:val="24"/>
                <w:szCs w:val="24"/>
              </w:rPr>
            </w:pPr>
            <w:r w:rsidRPr="00D93120">
              <w:rPr>
                <w:rFonts w:asciiTheme="majorBidi" w:hAnsiTheme="majorBidi" w:cstheme="majorBidi"/>
                <w:b/>
                <w:bCs/>
                <w:sz w:val="24"/>
                <w:szCs w:val="24"/>
              </w:rPr>
              <w:t>Source of isolation</w:t>
            </w:r>
          </w:p>
        </w:tc>
      </w:tr>
    </w:tbl>
    <w:p w14:paraId="6A19A5F2" w14:textId="77777777" w:rsidR="00D83D6F" w:rsidRDefault="00D83D6F" w:rsidP="00347BF4">
      <w:pPr>
        <w:autoSpaceDE w:val="0"/>
        <w:autoSpaceDN w:val="0"/>
        <w:adjustRightInd w:val="0"/>
        <w:spacing w:after="0" w:line="360" w:lineRule="auto"/>
        <w:ind w:right="-149"/>
        <w:jc w:val="both"/>
        <w:rPr>
          <w:rFonts w:asciiTheme="majorBidi" w:hAnsiTheme="majorBidi" w:cstheme="majorBidi"/>
          <w:b/>
          <w:bCs/>
          <w:sz w:val="24"/>
          <w:szCs w:val="24"/>
          <w:lang w:bidi="ar-EG"/>
        </w:rPr>
      </w:pPr>
    </w:p>
    <w:p w14:paraId="70CF350A" w14:textId="77777777" w:rsidR="008B0B08" w:rsidRPr="00256C47" w:rsidRDefault="00256C47" w:rsidP="009F128E">
      <w:pPr>
        <w:autoSpaceDE w:val="0"/>
        <w:autoSpaceDN w:val="0"/>
        <w:adjustRightInd w:val="0"/>
        <w:spacing w:after="0" w:line="240" w:lineRule="auto"/>
        <w:ind w:right="-149"/>
        <w:jc w:val="both"/>
        <w:rPr>
          <w:rFonts w:asciiTheme="majorBidi" w:hAnsiTheme="majorBidi" w:cstheme="majorBidi"/>
          <w:sz w:val="28"/>
          <w:szCs w:val="28"/>
        </w:rPr>
      </w:pPr>
      <w:r w:rsidRPr="00256C47">
        <w:rPr>
          <w:rFonts w:asciiTheme="majorBidi" w:hAnsiTheme="majorBidi" w:cstheme="majorBidi"/>
          <w:sz w:val="28"/>
          <w:szCs w:val="28"/>
        </w:rPr>
        <w:lastRenderedPageBreak/>
        <w:t xml:space="preserve">3.6. </w:t>
      </w:r>
      <w:r w:rsidR="008B0B08" w:rsidRPr="00256C47">
        <w:rPr>
          <w:rFonts w:asciiTheme="majorBidi" w:hAnsiTheme="majorBidi" w:cstheme="majorBidi"/>
          <w:sz w:val="28"/>
          <w:szCs w:val="28"/>
        </w:rPr>
        <w:t>Antimicrobial susceptibility testing:</w:t>
      </w:r>
    </w:p>
    <w:p w14:paraId="5832AE07" w14:textId="77777777" w:rsidR="00AF4838" w:rsidRDefault="00AF4838" w:rsidP="009F128E">
      <w:pPr>
        <w:autoSpaceDE w:val="0"/>
        <w:autoSpaceDN w:val="0"/>
        <w:adjustRightInd w:val="0"/>
        <w:spacing w:after="0" w:line="240" w:lineRule="auto"/>
        <w:ind w:right="-149" w:firstLine="720"/>
        <w:jc w:val="both"/>
        <w:rPr>
          <w:rFonts w:asciiTheme="majorBidi" w:hAnsiTheme="majorBidi" w:cstheme="majorBidi"/>
          <w:sz w:val="24"/>
          <w:szCs w:val="24"/>
          <w:lang w:bidi="ar-EG"/>
        </w:rPr>
      </w:pPr>
    </w:p>
    <w:p w14:paraId="2B4B23E0" w14:textId="24DEE088" w:rsidR="00347BF4" w:rsidRPr="009F128E" w:rsidRDefault="00276176" w:rsidP="009F128E">
      <w:pPr>
        <w:autoSpaceDE w:val="0"/>
        <w:autoSpaceDN w:val="0"/>
        <w:adjustRightInd w:val="0"/>
        <w:spacing w:after="0" w:line="240" w:lineRule="auto"/>
        <w:ind w:right="-149" w:firstLine="720"/>
        <w:jc w:val="both"/>
        <w:rPr>
          <w:rFonts w:asciiTheme="majorBidi" w:hAnsiTheme="majorBidi" w:cstheme="majorBidi"/>
          <w:sz w:val="24"/>
          <w:szCs w:val="24"/>
          <w:lang w:bidi="ar-EG"/>
        </w:rPr>
      </w:pPr>
      <w:r w:rsidRPr="009F128E">
        <w:rPr>
          <w:rFonts w:asciiTheme="majorBidi" w:hAnsiTheme="majorBidi" w:cstheme="majorBidi"/>
          <w:sz w:val="24"/>
          <w:szCs w:val="24"/>
          <w:lang w:bidi="ar-EG"/>
        </w:rPr>
        <w:t xml:space="preserve">To evaluate </w:t>
      </w:r>
      <w:r w:rsidR="00084E69" w:rsidRPr="009F128E">
        <w:rPr>
          <w:rFonts w:asciiTheme="majorBidi" w:hAnsiTheme="majorBidi" w:cstheme="majorBidi"/>
          <w:sz w:val="24"/>
          <w:szCs w:val="24"/>
          <w:lang w:bidi="ar-EG"/>
        </w:rPr>
        <w:t>antibiotics</w:t>
      </w:r>
      <w:r w:rsidRPr="009F128E">
        <w:rPr>
          <w:rFonts w:asciiTheme="majorBidi" w:hAnsiTheme="majorBidi" w:cstheme="majorBidi"/>
          <w:sz w:val="24"/>
          <w:szCs w:val="24"/>
          <w:lang w:bidi="ar-EG"/>
        </w:rPr>
        <w:t xml:space="preserve"> </w:t>
      </w:r>
      <w:r w:rsidR="00084E69" w:rsidRPr="009F128E">
        <w:rPr>
          <w:rFonts w:asciiTheme="majorBidi" w:hAnsiTheme="majorBidi" w:cstheme="majorBidi"/>
          <w:sz w:val="24"/>
          <w:szCs w:val="24"/>
          <w:lang w:bidi="ar-EG"/>
        </w:rPr>
        <w:t xml:space="preserve">resistance for six </w:t>
      </w:r>
      <w:r w:rsidR="00084E69" w:rsidRPr="009F128E">
        <w:rPr>
          <w:rFonts w:asciiTheme="majorBidi" w:hAnsiTheme="majorBidi" w:cstheme="majorBidi"/>
          <w:i/>
          <w:iCs/>
          <w:sz w:val="24"/>
          <w:szCs w:val="24"/>
        </w:rPr>
        <w:t xml:space="preserve">Salmonella </w:t>
      </w:r>
      <w:r w:rsidR="00084E69" w:rsidRPr="009F128E">
        <w:rPr>
          <w:rFonts w:asciiTheme="majorBidi" w:hAnsiTheme="majorBidi" w:cstheme="majorBidi"/>
          <w:sz w:val="24"/>
          <w:szCs w:val="24"/>
        </w:rPr>
        <w:t xml:space="preserve">isolates under study, Antimicrobial susceptibility testing was performed. </w:t>
      </w:r>
      <w:r w:rsidR="00AA5A68" w:rsidRPr="009F128E">
        <w:rPr>
          <w:rFonts w:asciiTheme="majorBidi" w:hAnsiTheme="majorBidi" w:cstheme="majorBidi"/>
          <w:sz w:val="24"/>
          <w:szCs w:val="24"/>
        </w:rPr>
        <w:t>Tables (</w:t>
      </w:r>
      <w:r w:rsidR="00AB0A4D">
        <w:rPr>
          <w:rFonts w:asciiTheme="majorBidi" w:hAnsiTheme="majorBidi" w:cstheme="majorBidi" w:hint="cs"/>
          <w:sz w:val="24"/>
          <w:szCs w:val="24"/>
          <w:rtl/>
        </w:rPr>
        <w:t>7</w:t>
      </w:r>
      <w:r w:rsidR="002F22BC">
        <w:rPr>
          <w:rFonts w:asciiTheme="majorBidi" w:hAnsiTheme="majorBidi" w:cstheme="majorBidi"/>
          <w:sz w:val="24"/>
          <w:szCs w:val="24"/>
        </w:rPr>
        <w:t xml:space="preserve"> and </w:t>
      </w:r>
      <w:r w:rsidR="00AB0A4D">
        <w:rPr>
          <w:rFonts w:asciiTheme="majorBidi" w:hAnsiTheme="majorBidi" w:cstheme="majorBidi" w:hint="cs"/>
          <w:sz w:val="24"/>
          <w:szCs w:val="24"/>
          <w:rtl/>
        </w:rPr>
        <w:t>8</w:t>
      </w:r>
      <w:r w:rsidR="00AA5A68" w:rsidRPr="009F128E">
        <w:rPr>
          <w:rFonts w:asciiTheme="majorBidi" w:hAnsiTheme="majorBidi" w:cstheme="majorBidi"/>
          <w:sz w:val="24"/>
          <w:szCs w:val="24"/>
        </w:rPr>
        <w:t xml:space="preserve">) showed varied antibiotic resistance patterns. </w:t>
      </w:r>
      <w:r w:rsidR="00C114AB" w:rsidRPr="009F128E">
        <w:rPr>
          <w:rFonts w:asciiTheme="majorBidi" w:hAnsiTheme="majorBidi" w:cstheme="majorBidi"/>
          <w:sz w:val="24"/>
          <w:szCs w:val="24"/>
        </w:rPr>
        <w:t xml:space="preserve">Among twelve tested antibiotics, </w:t>
      </w:r>
      <w:r w:rsidR="00AA5A68" w:rsidRPr="009F128E">
        <w:rPr>
          <w:rFonts w:asciiTheme="majorBidi" w:hAnsiTheme="majorBidi" w:cstheme="majorBidi"/>
          <w:sz w:val="24"/>
          <w:szCs w:val="24"/>
        </w:rPr>
        <w:t xml:space="preserve">Fourth </w:t>
      </w:r>
      <w:r w:rsidR="00AA5A68" w:rsidRPr="009F128E">
        <w:rPr>
          <w:rFonts w:asciiTheme="majorBidi" w:hAnsiTheme="majorBidi" w:cstheme="majorBidi"/>
          <w:i/>
          <w:iCs/>
          <w:sz w:val="24"/>
          <w:szCs w:val="24"/>
        </w:rPr>
        <w:t xml:space="preserve">Salmonella </w:t>
      </w:r>
      <w:r w:rsidR="00AA5A68" w:rsidRPr="009F128E">
        <w:rPr>
          <w:rFonts w:asciiTheme="majorBidi" w:hAnsiTheme="majorBidi" w:cstheme="majorBidi"/>
          <w:sz w:val="24"/>
          <w:szCs w:val="24"/>
        </w:rPr>
        <w:t xml:space="preserve">isolate was superior for antibiotic resistance with ten resistance patterns with 0.83 of MDR Index (a/b) comparing with other </w:t>
      </w:r>
      <w:r w:rsidR="00AA5A68" w:rsidRPr="009F128E">
        <w:rPr>
          <w:rFonts w:asciiTheme="majorBidi" w:hAnsiTheme="majorBidi" w:cstheme="majorBidi"/>
          <w:i/>
          <w:iCs/>
          <w:sz w:val="24"/>
          <w:szCs w:val="24"/>
        </w:rPr>
        <w:t xml:space="preserve">Salmonella </w:t>
      </w:r>
      <w:r w:rsidR="00AA5A68" w:rsidRPr="009F128E">
        <w:rPr>
          <w:rFonts w:asciiTheme="majorBidi" w:hAnsiTheme="majorBidi" w:cstheme="majorBidi"/>
          <w:sz w:val="24"/>
          <w:szCs w:val="24"/>
        </w:rPr>
        <w:t>isolates.</w:t>
      </w:r>
      <w:r w:rsidR="00C114AB" w:rsidRPr="009F128E">
        <w:rPr>
          <w:rFonts w:asciiTheme="majorBidi" w:hAnsiTheme="majorBidi" w:cstheme="majorBidi"/>
          <w:sz w:val="24"/>
          <w:szCs w:val="24"/>
        </w:rPr>
        <w:t xml:space="preserve"> By contrary, lowest antibiotic resistance was recorded for first </w:t>
      </w:r>
      <w:r w:rsidR="00C114AB" w:rsidRPr="009F128E">
        <w:rPr>
          <w:rFonts w:asciiTheme="majorBidi" w:hAnsiTheme="majorBidi" w:cstheme="majorBidi"/>
          <w:i/>
          <w:iCs/>
          <w:sz w:val="24"/>
          <w:szCs w:val="24"/>
        </w:rPr>
        <w:t xml:space="preserve">Salmonella </w:t>
      </w:r>
      <w:r w:rsidR="00C114AB" w:rsidRPr="009F128E">
        <w:rPr>
          <w:rFonts w:asciiTheme="majorBidi" w:hAnsiTheme="majorBidi" w:cstheme="majorBidi"/>
          <w:sz w:val="24"/>
          <w:szCs w:val="24"/>
        </w:rPr>
        <w:t xml:space="preserve">isolate which only resist four antibiotics with </w:t>
      </w:r>
      <w:r w:rsidR="008C1516" w:rsidRPr="009F128E">
        <w:rPr>
          <w:rFonts w:asciiTheme="majorBidi" w:hAnsiTheme="majorBidi" w:cstheme="majorBidi"/>
          <w:sz w:val="24"/>
          <w:szCs w:val="24"/>
        </w:rPr>
        <w:t>0.25 of MDR Index (a/b)</w:t>
      </w:r>
    </w:p>
    <w:p w14:paraId="7CAC2056" w14:textId="77777777" w:rsidR="00347BF4" w:rsidRDefault="00347BF4" w:rsidP="001A2F17">
      <w:pPr>
        <w:autoSpaceDE w:val="0"/>
        <w:autoSpaceDN w:val="0"/>
        <w:adjustRightInd w:val="0"/>
        <w:spacing w:after="0" w:line="360" w:lineRule="auto"/>
        <w:ind w:right="-149"/>
        <w:jc w:val="both"/>
        <w:rPr>
          <w:rFonts w:asciiTheme="majorBidi" w:hAnsiTheme="majorBidi" w:cstheme="majorBidi"/>
          <w:b/>
          <w:bCs/>
          <w:sz w:val="24"/>
          <w:szCs w:val="24"/>
          <w:lang w:bidi="ar-EG"/>
        </w:rPr>
      </w:pPr>
    </w:p>
    <w:p w14:paraId="7D94A022" w14:textId="77777777" w:rsidR="00347BF4" w:rsidRDefault="00347BF4" w:rsidP="001A2F17">
      <w:pPr>
        <w:autoSpaceDE w:val="0"/>
        <w:autoSpaceDN w:val="0"/>
        <w:adjustRightInd w:val="0"/>
        <w:spacing w:after="0" w:line="360" w:lineRule="auto"/>
        <w:ind w:right="-149"/>
        <w:jc w:val="both"/>
        <w:rPr>
          <w:rFonts w:asciiTheme="majorBidi" w:hAnsiTheme="majorBidi" w:cstheme="majorBidi"/>
          <w:b/>
          <w:bCs/>
          <w:sz w:val="24"/>
          <w:szCs w:val="24"/>
          <w:lang w:bidi="ar-EG"/>
        </w:rPr>
      </w:pPr>
    </w:p>
    <w:p w14:paraId="49D0375B" w14:textId="7F2C80E3" w:rsidR="00B21448" w:rsidRDefault="00B21448" w:rsidP="001A2F17">
      <w:pPr>
        <w:autoSpaceDE w:val="0"/>
        <w:autoSpaceDN w:val="0"/>
        <w:adjustRightInd w:val="0"/>
        <w:spacing w:after="0" w:line="360" w:lineRule="auto"/>
        <w:ind w:right="-149"/>
        <w:jc w:val="both"/>
        <w:rPr>
          <w:rFonts w:asciiTheme="majorBidi" w:hAnsiTheme="majorBidi" w:cstheme="majorBidi"/>
          <w:b/>
          <w:bCs/>
          <w:sz w:val="28"/>
          <w:szCs w:val="28"/>
          <w:lang w:bidi="ar-EG"/>
        </w:rPr>
      </w:pPr>
      <w:r>
        <w:rPr>
          <w:rFonts w:asciiTheme="majorBidi" w:hAnsiTheme="majorBidi" w:cstheme="majorBidi"/>
          <w:b/>
          <w:bCs/>
          <w:sz w:val="24"/>
          <w:szCs w:val="24"/>
          <w:lang w:bidi="ar-EG"/>
        </w:rPr>
        <w:t>Table</w:t>
      </w:r>
      <w:r w:rsidRPr="005525C6">
        <w:rPr>
          <w:rFonts w:asciiTheme="majorBidi" w:hAnsiTheme="majorBidi" w:cstheme="majorBidi"/>
          <w:b/>
          <w:bCs/>
          <w:sz w:val="24"/>
          <w:szCs w:val="24"/>
          <w:lang w:bidi="ar-EG"/>
        </w:rPr>
        <w:t xml:space="preserve"> (</w:t>
      </w:r>
      <w:r w:rsidR="00AB0A4D">
        <w:rPr>
          <w:rFonts w:asciiTheme="majorBidi" w:hAnsiTheme="majorBidi" w:cstheme="majorBidi" w:hint="cs"/>
          <w:b/>
          <w:bCs/>
          <w:sz w:val="24"/>
          <w:szCs w:val="24"/>
          <w:rtl/>
          <w:lang w:bidi="ar-EG"/>
        </w:rPr>
        <w:t>7</w:t>
      </w:r>
      <w:r>
        <w:rPr>
          <w:rFonts w:asciiTheme="majorBidi" w:hAnsiTheme="majorBidi" w:cstheme="majorBidi"/>
          <w:b/>
          <w:bCs/>
          <w:sz w:val="24"/>
          <w:szCs w:val="24"/>
          <w:lang w:bidi="ar-EG"/>
        </w:rPr>
        <w:t>)</w:t>
      </w:r>
      <w:r w:rsidRPr="005525C6">
        <w:rPr>
          <w:rFonts w:asciiTheme="majorBidi" w:hAnsiTheme="majorBidi" w:cstheme="majorBidi"/>
          <w:b/>
          <w:bCs/>
          <w:sz w:val="24"/>
          <w:szCs w:val="24"/>
          <w:lang w:bidi="ar-EG"/>
        </w:rPr>
        <w:t xml:space="preserve">: </w:t>
      </w:r>
      <w:r w:rsidRPr="005525C6">
        <w:rPr>
          <w:rFonts w:asciiTheme="majorBidi" w:hAnsiTheme="majorBidi" w:cstheme="majorBidi"/>
          <w:sz w:val="24"/>
          <w:szCs w:val="24"/>
          <w:lang w:bidi="ar-EG"/>
        </w:rPr>
        <w:t xml:space="preserve">Shows results of </w:t>
      </w:r>
      <w:r>
        <w:rPr>
          <w:rFonts w:asciiTheme="majorBidi" w:hAnsiTheme="majorBidi" w:cstheme="majorBidi"/>
          <w:sz w:val="24"/>
          <w:szCs w:val="24"/>
        </w:rPr>
        <w:t>a</w:t>
      </w:r>
      <w:r w:rsidRPr="00B21448">
        <w:rPr>
          <w:rFonts w:asciiTheme="majorBidi" w:hAnsiTheme="majorBidi" w:cstheme="majorBidi"/>
          <w:sz w:val="24"/>
          <w:szCs w:val="24"/>
        </w:rPr>
        <w:t>ntimicrobial susceptibility testing</w:t>
      </w:r>
      <w:r>
        <w:rPr>
          <w:rFonts w:asciiTheme="majorBidi" w:hAnsiTheme="majorBidi" w:cstheme="majorBidi"/>
          <w:sz w:val="24"/>
          <w:szCs w:val="24"/>
        </w:rPr>
        <w:t xml:space="preserve"> for the six</w:t>
      </w:r>
      <w:r w:rsidR="00084E69">
        <w:rPr>
          <w:rFonts w:asciiTheme="majorBidi" w:hAnsiTheme="majorBidi" w:cstheme="majorBidi"/>
          <w:sz w:val="24"/>
          <w:szCs w:val="24"/>
        </w:rPr>
        <w:t xml:space="preserve"> </w:t>
      </w:r>
      <w:r w:rsidR="0085078B" w:rsidRPr="00741776">
        <w:rPr>
          <w:rFonts w:asciiTheme="majorBidi" w:hAnsiTheme="majorBidi" w:cstheme="majorBidi"/>
          <w:i/>
          <w:iCs/>
          <w:sz w:val="24"/>
          <w:szCs w:val="24"/>
        </w:rPr>
        <w:t>Salmonella</w:t>
      </w:r>
      <w:r w:rsidR="0085078B">
        <w:rPr>
          <w:rFonts w:asciiTheme="majorBidi" w:hAnsiTheme="majorBidi" w:cstheme="majorBidi"/>
          <w:sz w:val="24"/>
          <w:szCs w:val="24"/>
        </w:rPr>
        <w:t xml:space="preserve"> isolates</w:t>
      </w:r>
      <w:r w:rsidR="00741776">
        <w:rPr>
          <w:rFonts w:asciiTheme="majorBidi" w:hAnsiTheme="majorBidi" w:cstheme="majorBidi"/>
          <w:sz w:val="24"/>
          <w:szCs w:val="24"/>
        </w:rPr>
        <w:t xml:space="preserve"> under study</w:t>
      </w:r>
      <w:r>
        <w:rPr>
          <w:rFonts w:asciiTheme="majorBidi" w:hAnsiTheme="majorBidi" w:cstheme="majorBidi"/>
          <w:sz w:val="24"/>
          <w:szCs w:val="24"/>
        </w:rPr>
        <w:t>.</w:t>
      </w:r>
    </w:p>
    <w:tbl>
      <w:tblPr>
        <w:tblStyle w:val="TableGrid"/>
        <w:tblW w:w="5267" w:type="pct"/>
        <w:jc w:val="center"/>
        <w:tblLayout w:type="fixed"/>
        <w:tblLook w:val="04A0" w:firstRow="1" w:lastRow="0" w:firstColumn="1" w:lastColumn="0" w:noHBand="0" w:noVBand="1"/>
      </w:tblPr>
      <w:tblGrid>
        <w:gridCol w:w="386"/>
        <w:gridCol w:w="305"/>
        <w:gridCol w:w="305"/>
        <w:gridCol w:w="315"/>
        <w:gridCol w:w="309"/>
        <w:gridCol w:w="310"/>
        <w:gridCol w:w="312"/>
        <w:gridCol w:w="310"/>
        <w:gridCol w:w="257"/>
        <w:gridCol w:w="202"/>
        <w:gridCol w:w="34"/>
        <w:gridCol w:w="241"/>
        <w:gridCol w:w="236"/>
        <w:gridCol w:w="196"/>
        <w:gridCol w:w="40"/>
        <w:gridCol w:w="236"/>
        <w:gridCol w:w="236"/>
        <w:gridCol w:w="236"/>
        <w:gridCol w:w="51"/>
        <w:gridCol w:w="185"/>
        <w:gridCol w:w="236"/>
        <w:gridCol w:w="236"/>
        <w:gridCol w:w="56"/>
        <w:gridCol w:w="180"/>
        <w:gridCol w:w="236"/>
        <w:gridCol w:w="304"/>
        <w:gridCol w:w="236"/>
        <w:gridCol w:w="236"/>
        <w:gridCol w:w="236"/>
        <w:gridCol w:w="236"/>
        <w:gridCol w:w="236"/>
        <w:gridCol w:w="236"/>
        <w:gridCol w:w="236"/>
        <w:gridCol w:w="236"/>
        <w:gridCol w:w="236"/>
        <w:gridCol w:w="76"/>
        <w:gridCol w:w="166"/>
        <w:gridCol w:w="318"/>
        <w:gridCol w:w="340"/>
        <w:gridCol w:w="6"/>
        <w:gridCol w:w="312"/>
        <w:gridCol w:w="257"/>
        <w:gridCol w:w="300"/>
      </w:tblGrid>
      <w:tr w:rsidR="00FD7946" w:rsidRPr="00FD7946" w14:paraId="4A934559" w14:textId="77777777" w:rsidTr="00FD7946">
        <w:trPr>
          <w:cantSplit/>
          <w:trHeight w:val="1758"/>
          <w:jc w:val="center"/>
        </w:trPr>
        <w:tc>
          <w:tcPr>
            <w:tcW w:w="199" w:type="pct"/>
            <w:textDirection w:val="btLr"/>
          </w:tcPr>
          <w:p w14:paraId="53E87367" w14:textId="77777777" w:rsidR="008B0B08" w:rsidRPr="00FD7946" w:rsidRDefault="008B0B08" w:rsidP="00C10279">
            <w:pPr>
              <w:spacing w:line="360" w:lineRule="auto"/>
              <w:ind w:left="113" w:right="113"/>
              <w:jc w:val="center"/>
              <w:rPr>
                <w:rFonts w:asciiTheme="majorBidi" w:hAnsiTheme="majorBidi" w:cstheme="majorBidi"/>
                <w:sz w:val="20"/>
                <w:szCs w:val="20"/>
                <w:rtl/>
                <w:lang w:bidi="ar-EG"/>
              </w:rPr>
            </w:pPr>
            <w:r w:rsidRPr="00FD7946">
              <w:rPr>
                <w:rFonts w:asciiTheme="majorBidi" w:hAnsiTheme="majorBidi" w:cstheme="majorBidi"/>
                <w:sz w:val="20"/>
                <w:szCs w:val="20"/>
              </w:rPr>
              <w:t>sample</w:t>
            </w:r>
          </w:p>
        </w:tc>
        <w:tc>
          <w:tcPr>
            <w:tcW w:w="479" w:type="pct"/>
            <w:gridSpan w:val="3"/>
            <w:textDirection w:val="btLr"/>
          </w:tcPr>
          <w:p w14:paraId="17A00BFD" w14:textId="77777777" w:rsidR="008B0B08" w:rsidRPr="00FD7946" w:rsidRDefault="008B0B08" w:rsidP="00C10279">
            <w:pPr>
              <w:spacing w:line="360" w:lineRule="auto"/>
              <w:ind w:left="113" w:right="113"/>
              <w:rPr>
                <w:rFonts w:asciiTheme="majorBidi" w:hAnsiTheme="majorBidi" w:cstheme="majorBidi"/>
                <w:sz w:val="20"/>
                <w:szCs w:val="20"/>
                <w:rtl/>
                <w:lang w:bidi="ar-EG"/>
              </w:rPr>
            </w:pPr>
            <w:r w:rsidRPr="00FD7946">
              <w:rPr>
                <w:rFonts w:asciiTheme="majorBidi" w:hAnsiTheme="majorBidi" w:cstheme="majorBidi"/>
                <w:sz w:val="20"/>
                <w:szCs w:val="20"/>
              </w:rPr>
              <w:t>1-Amox-Clav</w:t>
            </w:r>
          </w:p>
        </w:tc>
        <w:tc>
          <w:tcPr>
            <w:tcW w:w="481" w:type="pct"/>
            <w:gridSpan w:val="3"/>
            <w:textDirection w:val="btLr"/>
          </w:tcPr>
          <w:p w14:paraId="71F8AD04"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2-Ampicillin</w:t>
            </w:r>
          </w:p>
        </w:tc>
        <w:tc>
          <w:tcPr>
            <w:tcW w:w="385" w:type="pct"/>
            <w:gridSpan w:val="3"/>
            <w:textDirection w:val="btLr"/>
          </w:tcPr>
          <w:p w14:paraId="6C1276ED"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3-Streptomycin</w:t>
            </w:r>
          </w:p>
        </w:tc>
        <w:tc>
          <w:tcPr>
            <w:tcW w:w="355" w:type="pct"/>
            <w:gridSpan w:val="4"/>
            <w:textDirection w:val="btLr"/>
          </w:tcPr>
          <w:p w14:paraId="1B694156"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4-Gentamicin</w:t>
            </w:r>
          </w:p>
        </w:tc>
        <w:tc>
          <w:tcPr>
            <w:tcW w:w="398" w:type="pct"/>
            <w:gridSpan w:val="5"/>
            <w:textDirection w:val="btLr"/>
          </w:tcPr>
          <w:p w14:paraId="2FFC2EA0" w14:textId="77777777" w:rsidR="008B0B08" w:rsidRPr="00FD7946" w:rsidRDefault="008B0B08" w:rsidP="00C10279">
            <w:pPr>
              <w:spacing w:line="360" w:lineRule="auto"/>
              <w:ind w:left="113" w:right="113"/>
              <w:rPr>
                <w:rFonts w:asciiTheme="majorBidi" w:hAnsiTheme="majorBidi" w:cstheme="majorBidi"/>
                <w:sz w:val="20"/>
                <w:szCs w:val="20"/>
                <w:rtl/>
                <w:lang w:bidi="ar-EG"/>
              </w:rPr>
            </w:pPr>
            <w:r w:rsidRPr="00FD7946">
              <w:rPr>
                <w:rFonts w:asciiTheme="majorBidi" w:hAnsiTheme="majorBidi" w:cstheme="majorBidi"/>
                <w:sz w:val="20"/>
                <w:szCs w:val="20"/>
              </w:rPr>
              <w:t>5-Ciprofloxacin</w:t>
            </w:r>
          </w:p>
        </w:tc>
        <w:tc>
          <w:tcPr>
            <w:tcW w:w="356" w:type="pct"/>
            <w:gridSpan w:val="4"/>
            <w:textDirection w:val="btLr"/>
          </w:tcPr>
          <w:p w14:paraId="7895744E"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6- Enrofloxacin</w:t>
            </w:r>
          </w:p>
        </w:tc>
        <w:tc>
          <w:tcPr>
            <w:tcW w:w="365" w:type="pct"/>
            <w:gridSpan w:val="3"/>
            <w:textDirection w:val="btLr"/>
          </w:tcPr>
          <w:p w14:paraId="189BDFC8" w14:textId="77777777" w:rsidR="008B0B08" w:rsidRPr="00FD7946" w:rsidRDefault="008B0B08" w:rsidP="00C10279">
            <w:pPr>
              <w:spacing w:line="360" w:lineRule="auto"/>
              <w:ind w:left="113" w:right="113"/>
              <w:rPr>
                <w:rFonts w:asciiTheme="majorBidi" w:hAnsiTheme="majorBidi" w:cstheme="majorBidi"/>
                <w:sz w:val="20"/>
                <w:szCs w:val="20"/>
                <w:rtl/>
                <w:lang w:bidi="ar-EG"/>
              </w:rPr>
            </w:pPr>
            <w:r w:rsidRPr="00FD7946">
              <w:rPr>
                <w:rFonts w:asciiTheme="majorBidi" w:hAnsiTheme="majorBidi" w:cstheme="majorBidi"/>
                <w:sz w:val="20"/>
                <w:szCs w:val="20"/>
              </w:rPr>
              <w:t>7- cefoxitin</w:t>
            </w:r>
          </w:p>
        </w:tc>
        <w:tc>
          <w:tcPr>
            <w:tcW w:w="354" w:type="pct"/>
            <w:gridSpan w:val="3"/>
            <w:textDirection w:val="btLr"/>
          </w:tcPr>
          <w:p w14:paraId="2EE4B07B"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8-sulphamethaxone/</w:t>
            </w:r>
          </w:p>
          <w:p w14:paraId="16533AB3"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trimethoprim</w:t>
            </w:r>
          </w:p>
        </w:tc>
        <w:tc>
          <w:tcPr>
            <w:tcW w:w="352" w:type="pct"/>
            <w:gridSpan w:val="3"/>
            <w:textDirection w:val="btLr"/>
          </w:tcPr>
          <w:p w14:paraId="11FF9A9B"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9-Chloramphenicol</w:t>
            </w:r>
          </w:p>
        </w:tc>
        <w:tc>
          <w:tcPr>
            <w:tcW w:w="395" w:type="pct"/>
            <w:gridSpan w:val="4"/>
            <w:textDirection w:val="btLr"/>
          </w:tcPr>
          <w:p w14:paraId="15DADAEB"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10-Tetracyclin</w:t>
            </w:r>
          </w:p>
        </w:tc>
        <w:tc>
          <w:tcPr>
            <w:tcW w:w="429" w:type="pct"/>
            <w:gridSpan w:val="4"/>
            <w:textDirection w:val="btLr"/>
          </w:tcPr>
          <w:p w14:paraId="080D1C1A"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11- Nalidixic Acid</w:t>
            </w:r>
          </w:p>
        </w:tc>
        <w:tc>
          <w:tcPr>
            <w:tcW w:w="450" w:type="pct"/>
            <w:gridSpan w:val="3"/>
            <w:textDirection w:val="btLr"/>
          </w:tcPr>
          <w:p w14:paraId="79FBC3CB" w14:textId="77777777" w:rsidR="008B0B08" w:rsidRPr="00FD7946" w:rsidRDefault="008B0B08" w:rsidP="00C10279">
            <w:pPr>
              <w:spacing w:line="360" w:lineRule="auto"/>
              <w:ind w:left="113" w:right="113"/>
              <w:rPr>
                <w:rFonts w:asciiTheme="majorBidi" w:hAnsiTheme="majorBidi" w:cstheme="majorBidi"/>
                <w:sz w:val="20"/>
                <w:szCs w:val="20"/>
              </w:rPr>
            </w:pPr>
            <w:r w:rsidRPr="00FD7946">
              <w:rPr>
                <w:rFonts w:asciiTheme="majorBidi" w:hAnsiTheme="majorBidi" w:cstheme="majorBidi"/>
                <w:sz w:val="20"/>
                <w:szCs w:val="20"/>
              </w:rPr>
              <w:t>12- Ceftriaxone</w:t>
            </w:r>
          </w:p>
        </w:tc>
      </w:tr>
      <w:tr w:rsidR="00FD7946" w:rsidRPr="00FD7946" w14:paraId="1C23C8EB" w14:textId="77777777" w:rsidTr="00FD7946">
        <w:trPr>
          <w:trHeight w:val="495"/>
          <w:jc w:val="center"/>
        </w:trPr>
        <w:tc>
          <w:tcPr>
            <w:tcW w:w="199" w:type="pct"/>
            <w:vMerge w:val="restart"/>
            <w:textDirection w:val="btLr"/>
          </w:tcPr>
          <w:p w14:paraId="0ED831E4" w14:textId="77777777" w:rsidR="008B0B08" w:rsidRPr="00FD7946" w:rsidRDefault="008B0B08" w:rsidP="00C10279">
            <w:pPr>
              <w:spacing w:line="360" w:lineRule="auto"/>
              <w:ind w:left="113" w:right="113"/>
              <w:jc w:val="right"/>
              <w:rPr>
                <w:rFonts w:asciiTheme="majorBidi" w:hAnsiTheme="majorBidi" w:cstheme="majorBidi"/>
                <w:sz w:val="20"/>
                <w:szCs w:val="20"/>
              </w:rPr>
            </w:pPr>
            <w:r w:rsidRPr="00FD7946">
              <w:rPr>
                <w:rFonts w:asciiTheme="majorBidi" w:hAnsiTheme="majorBidi" w:cstheme="majorBidi"/>
                <w:sz w:val="20"/>
                <w:szCs w:val="20"/>
              </w:rPr>
              <w:t>Standard CLSI</w:t>
            </w:r>
          </w:p>
        </w:tc>
        <w:tc>
          <w:tcPr>
            <w:tcW w:w="158" w:type="pct"/>
          </w:tcPr>
          <w:p w14:paraId="16FEA10B"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58" w:type="pct"/>
          </w:tcPr>
          <w:p w14:paraId="4174D2BA"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61" w:type="pct"/>
          </w:tcPr>
          <w:p w14:paraId="39C4F819"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60" w:type="pct"/>
          </w:tcPr>
          <w:p w14:paraId="546E9858"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60" w:type="pct"/>
          </w:tcPr>
          <w:p w14:paraId="31D749D4"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61" w:type="pct"/>
          </w:tcPr>
          <w:p w14:paraId="2B380609"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60" w:type="pct"/>
          </w:tcPr>
          <w:p w14:paraId="1F4C4DB4"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33" w:type="pct"/>
          </w:tcPr>
          <w:p w14:paraId="4D4DC257"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08" w:type="pct"/>
            <w:gridSpan w:val="2"/>
          </w:tcPr>
          <w:p w14:paraId="3B25562D"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25" w:type="pct"/>
          </w:tcPr>
          <w:p w14:paraId="2267DCA2"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7" w:type="pct"/>
          </w:tcPr>
          <w:p w14:paraId="0587F5FE"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17" w:type="pct"/>
            <w:gridSpan w:val="2"/>
          </w:tcPr>
          <w:p w14:paraId="4BF4BB28"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18" w:type="pct"/>
          </w:tcPr>
          <w:p w14:paraId="06BCDBFB"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8" w:type="pct"/>
          </w:tcPr>
          <w:p w14:paraId="164FD59F"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17" w:type="pct"/>
          </w:tcPr>
          <w:p w14:paraId="0FC2F966"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17" w:type="pct"/>
            <w:gridSpan w:val="2"/>
          </w:tcPr>
          <w:p w14:paraId="45E68037"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8" w:type="pct"/>
          </w:tcPr>
          <w:p w14:paraId="36D1A6BB"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18" w:type="pct"/>
          </w:tcPr>
          <w:p w14:paraId="23F62B3A"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18" w:type="pct"/>
            <w:gridSpan w:val="2"/>
          </w:tcPr>
          <w:p w14:paraId="35E51B00"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8" w:type="pct"/>
          </w:tcPr>
          <w:p w14:paraId="31499B0E"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57" w:type="pct"/>
          </w:tcPr>
          <w:p w14:paraId="6FCE2992"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18" w:type="pct"/>
          </w:tcPr>
          <w:p w14:paraId="531DBCCD"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8" w:type="pct"/>
          </w:tcPr>
          <w:p w14:paraId="36E0DA91"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18" w:type="pct"/>
          </w:tcPr>
          <w:p w14:paraId="6B2DBB33"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18" w:type="pct"/>
          </w:tcPr>
          <w:p w14:paraId="54737B27"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8" w:type="pct"/>
          </w:tcPr>
          <w:p w14:paraId="6D486919"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19" w:type="pct"/>
          </w:tcPr>
          <w:p w14:paraId="0DF4CD6F"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18" w:type="pct"/>
          </w:tcPr>
          <w:p w14:paraId="0379DDCA"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18" w:type="pct"/>
          </w:tcPr>
          <w:p w14:paraId="753E4647"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18" w:type="pct"/>
          </w:tcPr>
          <w:p w14:paraId="711AFEF6"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28" w:type="pct"/>
            <w:gridSpan w:val="2"/>
          </w:tcPr>
          <w:p w14:paraId="33B4163C"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64" w:type="pct"/>
          </w:tcPr>
          <w:p w14:paraId="1EC5C0CF"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75" w:type="pct"/>
          </w:tcPr>
          <w:p w14:paraId="238283D7"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c>
          <w:tcPr>
            <w:tcW w:w="164" w:type="pct"/>
            <w:gridSpan w:val="2"/>
          </w:tcPr>
          <w:p w14:paraId="6108A340"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R</w:t>
            </w:r>
          </w:p>
        </w:tc>
        <w:tc>
          <w:tcPr>
            <w:tcW w:w="133" w:type="pct"/>
          </w:tcPr>
          <w:p w14:paraId="236BA76B"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I</w:t>
            </w:r>
          </w:p>
        </w:tc>
        <w:tc>
          <w:tcPr>
            <w:tcW w:w="153" w:type="pct"/>
          </w:tcPr>
          <w:p w14:paraId="74026D30"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S</w:t>
            </w:r>
          </w:p>
        </w:tc>
      </w:tr>
      <w:tr w:rsidR="00FD7946" w:rsidRPr="00FD7946" w14:paraId="39427D90" w14:textId="77777777" w:rsidTr="00FD7946">
        <w:trPr>
          <w:cantSplit/>
          <w:trHeight w:val="823"/>
          <w:jc w:val="center"/>
        </w:trPr>
        <w:tc>
          <w:tcPr>
            <w:tcW w:w="199" w:type="pct"/>
            <w:vMerge/>
          </w:tcPr>
          <w:p w14:paraId="23DFAA3A" w14:textId="77777777" w:rsidR="008B0B08" w:rsidRPr="00FD7946" w:rsidRDefault="008B0B08" w:rsidP="00C10279">
            <w:pPr>
              <w:spacing w:line="360" w:lineRule="auto"/>
              <w:rPr>
                <w:rFonts w:asciiTheme="majorBidi" w:hAnsiTheme="majorBidi" w:cstheme="majorBidi"/>
                <w:sz w:val="20"/>
                <w:szCs w:val="20"/>
              </w:rPr>
            </w:pPr>
          </w:p>
        </w:tc>
        <w:tc>
          <w:tcPr>
            <w:tcW w:w="158" w:type="pct"/>
            <w:textDirection w:val="btLr"/>
            <w:vAlign w:val="center"/>
          </w:tcPr>
          <w:p w14:paraId="56923827"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≤13</w:t>
            </w:r>
          </w:p>
        </w:tc>
        <w:tc>
          <w:tcPr>
            <w:tcW w:w="158" w:type="pct"/>
            <w:textDirection w:val="btLr"/>
            <w:vAlign w:val="center"/>
          </w:tcPr>
          <w:p w14:paraId="42811C24"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14-17</w:t>
            </w:r>
          </w:p>
        </w:tc>
        <w:tc>
          <w:tcPr>
            <w:tcW w:w="161" w:type="pct"/>
            <w:textDirection w:val="btLr"/>
            <w:vAlign w:val="center"/>
          </w:tcPr>
          <w:p w14:paraId="6E216119"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≥18</w:t>
            </w:r>
          </w:p>
        </w:tc>
        <w:tc>
          <w:tcPr>
            <w:tcW w:w="160" w:type="pct"/>
            <w:textDirection w:val="btLr"/>
            <w:vAlign w:val="center"/>
          </w:tcPr>
          <w:p w14:paraId="1196FBFD"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≤13</w:t>
            </w:r>
          </w:p>
        </w:tc>
        <w:tc>
          <w:tcPr>
            <w:tcW w:w="160" w:type="pct"/>
            <w:textDirection w:val="btLr"/>
            <w:vAlign w:val="center"/>
          </w:tcPr>
          <w:p w14:paraId="684DCEC8"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14-16</w:t>
            </w:r>
          </w:p>
        </w:tc>
        <w:tc>
          <w:tcPr>
            <w:tcW w:w="161" w:type="pct"/>
            <w:textDirection w:val="btLr"/>
            <w:vAlign w:val="center"/>
          </w:tcPr>
          <w:p w14:paraId="0C02BF80"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≥17</w:t>
            </w:r>
          </w:p>
        </w:tc>
        <w:tc>
          <w:tcPr>
            <w:tcW w:w="160" w:type="pct"/>
            <w:textDirection w:val="btLr"/>
            <w:vAlign w:val="center"/>
          </w:tcPr>
          <w:p w14:paraId="60795A1B"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≤11</w:t>
            </w:r>
          </w:p>
        </w:tc>
        <w:tc>
          <w:tcPr>
            <w:tcW w:w="133" w:type="pct"/>
            <w:textDirection w:val="btLr"/>
            <w:vAlign w:val="center"/>
          </w:tcPr>
          <w:p w14:paraId="2A829806"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12-14</w:t>
            </w:r>
          </w:p>
        </w:tc>
        <w:tc>
          <w:tcPr>
            <w:tcW w:w="108" w:type="pct"/>
            <w:gridSpan w:val="2"/>
            <w:textDirection w:val="btLr"/>
            <w:vAlign w:val="center"/>
          </w:tcPr>
          <w:p w14:paraId="6F0EEC54"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≥15</w:t>
            </w:r>
          </w:p>
        </w:tc>
        <w:tc>
          <w:tcPr>
            <w:tcW w:w="125" w:type="pct"/>
            <w:textDirection w:val="btLr"/>
            <w:vAlign w:val="center"/>
          </w:tcPr>
          <w:p w14:paraId="2A8D3DAA"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≤12</w:t>
            </w:r>
          </w:p>
        </w:tc>
        <w:tc>
          <w:tcPr>
            <w:tcW w:w="117" w:type="pct"/>
            <w:textDirection w:val="btLr"/>
            <w:vAlign w:val="center"/>
          </w:tcPr>
          <w:p w14:paraId="07837303"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13-14</w:t>
            </w:r>
          </w:p>
        </w:tc>
        <w:tc>
          <w:tcPr>
            <w:tcW w:w="117" w:type="pct"/>
            <w:gridSpan w:val="2"/>
            <w:textDirection w:val="btLr"/>
            <w:vAlign w:val="center"/>
          </w:tcPr>
          <w:p w14:paraId="58DFDBCE"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≥15</w:t>
            </w:r>
          </w:p>
        </w:tc>
        <w:tc>
          <w:tcPr>
            <w:tcW w:w="118" w:type="pct"/>
            <w:textDirection w:val="btLr"/>
            <w:vAlign w:val="center"/>
          </w:tcPr>
          <w:p w14:paraId="1F006400"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≤20</w:t>
            </w:r>
          </w:p>
        </w:tc>
        <w:tc>
          <w:tcPr>
            <w:tcW w:w="118" w:type="pct"/>
            <w:textDirection w:val="btLr"/>
            <w:vAlign w:val="center"/>
          </w:tcPr>
          <w:p w14:paraId="6D0918A2"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21-30</w:t>
            </w:r>
          </w:p>
        </w:tc>
        <w:tc>
          <w:tcPr>
            <w:tcW w:w="117" w:type="pct"/>
            <w:textDirection w:val="btLr"/>
            <w:vAlign w:val="center"/>
          </w:tcPr>
          <w:p w14:paraId="1102E761"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≥31</w:t>
            </w:r>
          </w:p>
        </w:tc>
        <w:tc>
          <w:tcPr>
            <w:tcW w:w="117" w:type="pct"/>
            <w:gridSpan w:val="2"/>
            <w:textDirection w:val="btLr"/>
            <w:vAlign w:val="center"/>
          </w:tcPr>
          <w:p w14:paraId="377336B3"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≤15</w:t>
            </w:r>
          </w:p>
        </w:tc>
        <w:tc>
          <w:tcPr>
            <w:tcW w:w="118" w:type="pct"/>
            <w:textDirection w:val="btLr"/>
            <w:vAlign w:val="center"/>
          </w:tcPr>
          <w:p w14:paraId="5A064F49"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16-20</w:t>
            </w:r>
          </w:p>
        </w:tc>
        <w:tc>
          <w:tcPr>
            <w:tcW w:w="118" w:type="pct"/>
            <w:textDirection w:val="btLr"/>
            <w:vAlign w:val="center"/>
          </w:tcPr>
          <w:p w14:paraId="3F1C90B1"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≥21</w:t>
            </w:r>
          </w:p>
        </w:tc>
        <w:tc>
          <w:tcPr>
            <w:tcW w:w="118" w:type="pct"/>
            <w:gridSpan w:val="2"/>
            <w:textDirection w:val="btLr"/>
            <w:vAlign w:val="center"/>
          </w:tcPr>
          <w:p w14:paraId="45E7A2BA"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≤14</w:t>
            </w:r>
          </w:p>
        </w:tc>
        <w:tc>
          <w:tcPr>
            <w:tcW w:w="118" w:type="pct"/>
            <w:textDirection w:val="btLr"/>
            <w:vAlign w:val="center"/>
          </w:tcPr>
          <w:p w14:paraId="625A9DE6"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15-17</w:t>
            </w:r>
          </w:p>
        </w:tc>
        <w:tc>
          <w:tcPr>
            <w:tcW w:w="157" w:type="pct"/>
            <w:textDirection w:val="btLr"/>
            <w:vAlign w:val="center"/>
          </w:tcPr>
          <w:p w14:paraId="496862B6"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≥18</w:t>
            </w:r>
          </w:p>
        </w:tc>
        <w:tc>
          <w:tcPr>
            <w:tcW w:w="118" w:type="pct"/>
            <w:textDirection w:val="btLr"/>
            <w:vAlign w:val="center"/>
          </w:tcPr>
          <w:p w14:paraId="449FB802"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≤10</w:t>
            </w:r>
          </w:p>
        </w:tc>
        <w:tc>
          <w:tcPr>
            <w:tcW w:w="118" w:type="pct"/>
            <w:textDirection w:val="btLr"/>
            <w:vAlign w:val="center"/>
          </w:tcPr>
          <w:p w14:paraId="3E63010A"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11-15</w:t>
            </w:r>
          </w:p>
        </w:tc>
        <w:tc>
          <w:tcPr>
            <w:tcW w:w="118" w:type="pct"/>
            <w:textDirection w:val="btLr"/>
            <w:vAlign w:val="center"/>
          </w:tcPr>
          <w:p w14:paraId="772BAE14"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≥16</w:t>
            </w:r>
          </w:p>
        </w:tc>
        <w:tc>
          <w:tcPr>
            <w:tcW w:w="118" w:type="pct"/>
            <w:textDirection w:val="btLr"/>
            <w:vAlign w:val="center"/>
          </w:tcPr>
          <w:p w14:paraId="61C2201D"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≤12</w:t>
            </w:r>
          </w:p>
        </w:tc>
        <w:tc>
          <w:tcPr>
            <w:tcW w:w="118" w:type="pct"/>
            <w:textDirection w:val="btLr"/>
            <w:vAlign w:val="center"/>
          </w:tcPr>
          <w:p w14:paraId="6F56D345"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13-17</w:t>
            </w:r>
          </w:p>
        </w:tc>
        <w:tc>
          <w:tcPr>
            <w:tcW w:w="119" w:type="pct"/>
            <w:textDirection w:val="btLr"/>
            <w:vAlign w:val="center"/>
          </w:tcPr>
          <w:p w14:paraId="70F3FCFE"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≥18</w:t>
            </w:r>
          </w:p>
        </w:tc>
        <w:tc>
          <w:tcPr>
            <w:tcW w:w="118" w:type="pct"/>
            <w:textDirection w:val="btLr"/>
            <w:vAlign w:val="center"/>
          </w:tcPr>
          <w:p w14:paraId="5B3D9116"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≤11</w:t>
            </w:r>
          </w:p>
        </w:tc>
        <w:tc>
          <w:tcPr>
            <w:tcW w:w="118" w:type="pct"/>
            <w:textDirection w:val="btLr"/>
            <w:vAlign w:val="center"/>
          </w:tcPr>
          <w:p w14:paraId="63F3D9B9"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12-14</w:t>
            </w:r>
          </w:p>
        </w:tc>
        <w:tc>
          <w:tcPr>
            <w:tcW w:w="118" w:type="pct"/>
            <w:textDirection w:val="btLr"/>
            <w:vAlign w:val="center"/>
          </w:tcPr>
          <w:p w14:paraId="1CF47B28"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≥15</w:t>
            </w:r>
          </w:p>
        </w:tc>
        <w:tc>
          <w:tcPr>
            <w:tcW w:w="128" w:type="pct"/>
            <w:gridSpan w:val="2"/>
            <w:textDirection w:val="btLr"/>
            <w:vAlign w:val="center"/>
          </w:tcPr>
          <w:p w14:paraId="6A25650D"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≤13</w:t>
            </w:r>
          </w:p>
        </w:tc>
        <w:tc>
          <w:tcPr>
            <w:tcW w:w="164" w:type="pct"/>
            <w:textDirection w:val="btLr"/>
            <w:vAlign w:val="center"/>
          </w:tcPr>
          <w:p w14:paraId="37A2946A"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14-18</w:t>
            </w:r>
          </w:p>
        </w:tc>
        <w:tc>
          <w:tcPr>
            <w:tcW w:w="175" w:type="pct"/>
            <w:textDirection w:val="btLr"/>
            <w:vAlign w:val="center"/>
          </w:tcPr>
          <w:p w14:paraId="7324878A"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≥19</w:t>
            </w:r>
          </w:p>
        </w:tc>
        <w:tc>
          <w:tcPr>
            <w:tcW w:w="164" w:type="pct"/>
            <w:gridSpan w:val="2"/>
            <w:textDirection w:val="btLr"/>
            <w:vAlign w:val="center"/>
          </w:tcPr>
          <w:p w14:paraId="5B709B96"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≤19</w:t>
            </w:r>
          </w:p>
        </w:tc>
        <w:tc>
          <w:tcPr>
            <w:tcW w:w="133" w:type="pct"/>
            <w:textDirection w:val="btLr"/>
            <w:vAlign w:val="center"/>
          </w:tcPr>
          <w:p w14:paraId="0A0DBD69"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20-22</w:t>
            </w:r>
          </w:p>
        </w:tc>
        <w:tc>
          <w:tcPr>
            <w:tcW w:w="153" w:type="pct"/>
            <w:textDirection w:val="btLr"/>
            <w:vAlign w:val="center"/>
          </w:tcPr>
          <w:p w14:paraId="4C28188C" w14:textId="77777777" w:rsidR="008B0B08" w:rsidRPr="00FD7946" w:rsidRDefault="008B0B08" w:rsidP="00C10279">
            <w:pPr>
              <w:spacing w:line="360" w:lineRule="auto"/>
              <w:ind w:left="113" w:right="113"/>
              <w:jc w:val="center"/>
              <w:rPr>
                <w:rFonts w:asciiTheme="majorBidi" w:hAnsiTheme="majorBidi" w:cstheme="majorBidi"/>
                <w:sz w:val="16"/>
                <w:szCs w:val="16"/>
              </w:rPr>
            </w:pPr>
            <w:r w:rsidRPr="00FD7946">
              <w:rPr>
                <w:rFonts w:asciiTheme="majorBidi" w:hAnsiTheme="majorBidi" w:cstheme="majorBidi"/>
                <w:sz w:val="16"/>
                <w:szCs w:val="16"/>
              </w:rPr>
              <w:t>≥23</w:t>
            </w:r>
          </w:p>
        </w:tc>
      </w:tr>
      <w:tr w:rsidR="00FD7946" w:rsidRPr="00FD7946" w14:paraId="76DB4654" w14:textId="77777777" w:rsidTr="00FD7946">
        <w:trPr>
          <w:trHeight w:val="360"/>
          <w:jc w:val="center"/>
        </w:trPr>
        <w:tc>
          <w:tcPr>
            <w:tcW w:w="199" w:type="pct"/>
          </w:tcPr>
          <w:p w14:paraId="46D7DAD3"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1</w:t>
            </w:r>
          </w:p>
        </w:tc>
        <w:tc>
          <w:tcPr>
            <w:tcW w:w="479" w:type="pct"/>
            <w:gridSpan w:val="3"/>
            <w:vAlign w:val="center"/>
          </w:tcPr>
          <w:p w14:paraId="61F29E80"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 (R)</w:t>
            </w:r>
          </w:p>
        </w:tc>
        <w:tc>
          <w:tcPr>
            <w:tcW w:w="481" w:type="pct"/>
            <w:gridSpan w:val="3"/>
            <w:vAlign w:val="center"/>
          </w:tcPr>
          <w:p w14:paraId="33B78A23" w14:textId="77777777" w:rsidR="008B0B08" w:rsidRPr="00FD7946" w:rsidRDefault="008B0B08" w:rsidP="00C10279">
            <w:pPr>
              <w:spacing w:line="360" w:lineRule="auto"/>
              <w:jc w:val="center"/>
              <w:rPr>
                <w:rFonts w:asciiTheme="majorBidi" w:hAnsiTheme="majorBidi" w:cstheme="majorBidi"/>
                <w:sz w:val="20"/>
                <w:szCs w:val="20"/>
                <w:rtl/>
                <w:lang w:bidi="ar-EG"/>
              </w:rPr>
            </w:pPr>
            <w:r w:rsidRPr="00FD7946">
              <w:rPr>
                <w:rFonts w:asciiTheme="majorBidi" w:hAnsiTheme="majorBidi" w:cstheme="majorBidi"/>
                <w:sz w:val="20"/>
                <w:szCs w:val="20"/>
              </w:rPr>
              <w:t>0(R)</w:t>
            </w:r>
          </w:p>
        </w:tc>
        <w:tc>
          <w:tcPr>
            <w:tcW w:w="385" w:type="pct"/>
            <w:gridSpan w:val="3"/>
            <w:vAlign w:val="center"/>
          </w:tcPr>
          <w:p w14:paraId="233B414D"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14</w:t>
            </w:r>
          </w:p>
        </w:tc>
        <w:tc>
          <w:tcPr>
            <w:tcW w:w="355" w:type="pct"/>
            <w:gridSpan w:val="4"/>
            <w:vAlign w:val="center"/>
          </w:tcPr>
          <w:p w14:paraId="3344DF9F"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98" w:type="pct"/>
            <w:gridSpan w:val="5"/>
            <w:vAlign w:val="center"/>
          </w:tcPr>
          <w:p w14:paraId="74439686"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22</w:t>
            </w:r>
          </w:p>
        </w:tc>
        <w:tc>
          <w:tcPr>
            <w:tcW w:w="356" w:type="pct"/>
            <w:gridSpan w:val="4"/>
            <w:vAlign w:val="center"/>
          </w:tcPr>
          <w:p w14:paraId="5FF2829F"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65" w:type="pct"/>
            <w:gridSpan w:val="3"/>
            <w:vAlign w:val="center"/>
          </w:tcPr>
          <w:p w14:paraId="7589F5FC"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4" w:type="pct"/>
            <w:gridSpan w:val="3"/>
            <w:vAlign w:val="center"/>
          </w:tcPr>
          <w:p w14:paraId="48AEB7C9" w14:textId="77777777" w:rsidR="008B0B08" w:rsidRPr="00FD7946" w:rsidRDefault="00CC6155"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10(R)</w:t>
            </w:r>
          </w:p>
        </w:tc>
        <w:tc>
          <w:tcPr>
            <w:tcW w:w="352" w:type="pct"/>
            <w:gridSpan w:val="3"/>
            <w:vAlign w:val="center"/>
          </w:tcPr>
          <w:p w14:paraId="71CD81F1"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24</w:t>
            </w:r>
          </w:p>
        </w:tc>
        <w:tc>
          <w:tcPr>
            <w:tcW w:w="395" w:type="pct"/>
            <w:gridSpan w:val="4"/>
            <w:vAlign w:val="center"/>
          </w:tcPr>
          <w:p w14:paraId="73FEF847"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14</w:t>
            </w:r>
          </w:p>
        </w:tc>
        <w:tc>
          <w:tcPr>
            <w:tcW w:w="429" w:type="pct"/>
            <w:gridSpan w:val="4"/>
            <w:vAlign w:val="center"/>
          </w:tcPr>
          <w:p w14:paraId="1787B43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16</w:t>
            </w:r>
          </w:p>
        </w:tc>
        <w:tc>
          <w:tcPr>
            <w:tcW w:w="450" w:type="pct"/>
            <w:gridSpan w:val="3"/>
            <w:vAlign w:val="center"/>
          </w:tcPr>
          <w:p w14:paraId="4C1904D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r>
      <w:tr w:rsidR="00FD7946" w:rsidRPr="00FD7946" w14:paraId="2306112F" w14:textId="77777777" w:rsidTr="00FD7946">
        <w:trPr>
          <w:trHeight w:val="210"/>
          <w:jc w:val="center"/>
        </w:trPr>
        <w:tc>
          <w:tcPr>
            <w:tcW w:w="199" w:type="pct"/>
          </w:tcPr>
          <w:p w14:paraId="5525F462"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2</w:t>
            </w:r>
          </w:p>
        </w:tc>
        <w:tc>
          <w:tcPr>
            <w:tcW w:w="479" w:type="pct"/>
            <w:gridSpan w:val="3"/>
            <w:vAlign w:val="center"/>
          </w:tcPr>
          <w:p w14:paraId="2C1D34C9"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81" w:type="pct"/>
            <w:gridSpan w:val="3"/>
            <w:vAlign w:val="center"/>
          </w:tcPr>
          <w:p w14:paraId="777ECD0C"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85" w:type="pct"/>
            <w:gridSpan w:val="3"/>
            <w:vAlign w:val="center"/>
          </w:tcPr>
          <w:p w14:paraId="568D30E1"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10(R)</w:t>
            </w:r>
          </w:p>
        </w:tc>
        <w:tc>
          <w:tcPr>
            <w:tcW w:w="355" w:type="pct"/>
            <w:gridSpan w:val="4"/>
            <w:vAlign w:val="center"/>
          </w:tcPr>
          <w:p w14:paraId="01991AC2"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16</w:t>
            </w:r>
          </w:p>
        </w:tc>
        <w:tc>
          <w:tcPr>
            <w:tcW w:w="398" w:type="pct"/>
            <w:gridSpan w:val="5"/>
            <w:vAlign w:val="center"/>
          </w:tcPr>
          <w:p w14:paraId="69A430FB"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12(R)</w:t>
            </w:r>
          </w:p>
        </w:tc>
        <w:tc>
          <w:tcPr>
            <w:tcW w:w="356" w:type="pct"/>
            <w:gridSpan w:val="4"/>
            <w:vAlign w:val="center"/>
          </w:tcPr>
          <w:p w14:paraId="5AF80957"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10(R)</w:t>
            </w:r>
          </w:p>
        </w:tc>
        <w:tc>
          <w:tcPr>
            <w:tcW w:w="365" w:type="pct"/>
            <w:gridSpan w:val="3"/>
            <w:vAlign w:val="center"/>
          </w:tcPr>
          <w:p w14:paraId="788B331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4" w:type="pct"/>
            <w:gridSpan w:val="3"/>
            <w:vAlign w:val="center"/>
          </w:tcPr>
          <w:p w14:paraId="0F339CBA"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10(R)</w:t>
            </w:r>
          </w:p>
        </w:tc>
        <w:tc>
          <w:tcPr>
            <w:tcW w:w="352" w:type="pct"/>
            <w:gridSpan w:val="3"/>
            <w:vAlign w:val="center"/>
          </w:tcPr>
          <w:p w14:paraId="4A1034DB"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18</w:t>
            </w:r>
          </w:p>
        </w:tc>
        <w:tc>
          <w:tcPr>
            <w:tcW w:w="395" w:type="pct"/>
            <w:gridSpan w:val="4"/>
            <w:vAlign w:val="center"/>
          </w:tcPr>
          <w:p w14:paraId="6AC8929E"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29" w:type="pct"/>
            <w:gridSpan w:val="4"/>
            <w:vAlign w:val="center"/>
          </w:tcPr>
          <w:p w14:paraId="2BADA82B"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8(R)</w:t>
            </w:r>
          </w:p>
        </w:tc>
        <w:tc>
          <w:tcPr>
            <w:tcW w:w="450" w:type="pct"/>
            <w:gridSpan w:val="3"/>
            <w:vAlign w:val="center"/>
          </w:tcPr>
          <w:p w14:paraId="40193B5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r>
      <w:tr w:rsidR="00FD7946" w:rsidRPr="00FD7946" w14:paraId="316BF59E" w14:textId="77777777" w:rsidTr="00FD7946">
        <w:trPr>
          <w:trHeight w:val="210"/>
          <w:jc w:val="center"/>
        </w:trPr>
        <w:tc>
          <w:tcPr>
            <w:tcW w:w="199" w:type="pct"/>
          </w:tcPr>
          <w:p w14:paraId="3ACE01BB"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3</w:t>
            </w:r>
          </w:p>
        </w:tc>
        <w:tc>
          <w:tcPr>
            <w:tcW w:w="479" w:type="pct"/>
            <w:gridSpan w:val="3"/>
          </w:tcPr>
          <w:p w14:paraId="0C252B9E"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81" w:type="pct"/>
            <w:gridSpan w:val="3"/>
          </w:tcPr>
          <w:p w14:paraId="09070739"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85" w:type="pct"/>
            <w:gridSpan w:val="3"/>
          </w:tcPr>
          <w:p w14:paraId="6DACB95F"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10(R)</w:t>
            </w:r>
          </w:p>
        </w:tc>
        <w:tc>
          <w:tcPr>
            <w:tcW w:w="355" w:type="pct"/>
            <w:gridSpan w:val="4"/>
          </w:tcPr>
          <w:p w14:paraId="16505D09"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98" w:type="pct"/>
            <w:gridSpan w:val="5"/>
          </w:tcPr>
          <w:p w14:paraId="240DEEEC"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6" w:type="pct"/>
            <w:gridSpan w:val="4"/>
          </w:tcPr>
          <w:p w14:paraId="4593A69B"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65" w:type="pct"/>
            <w:gridSpan w:val="3"/>
          </w:tcPr>
          <w:p w14:paraId="4C6B5E1A"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4" w:type="pct"/>
            <w:gridSpan w:val="3"/>
          </w:tcPr>
          <w:p w14:paraId="4E05E476"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18</w:t>
            </w:r>
          </w:p>
        </w:tc>
        <w:tc>
          <w:tcPr>
            <w:tcW w:w="352" w:type="pct"/>
            <w:gridSpan w:val="3"/>
          </w:tcPr>
          <w:p w14:paraId="531A549D"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95" w:type="pct"/>
            <w:gridSpan w:val="4"/>
          </w:tcPr>
          <w:p w14:paraId="342CEB6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29" w:type="pct"/>
            <w:gridSpan w:val="4"/>
          </w:tcPr>
          <w:p w14:paraId="3A4F4BCC"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50" w:type="pct"/>
            <w:gridSpan w:val="3"/>
          </w:tcPr>
          <w:p w14:paraId="0F1B9D3D"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16(R)</w:t>
            </w:r>
          </w:p>
        </w:tc>
      </w:tr>
      <w:tr w:rsidR="00FD7946" w:rsidRPr="00FD7946" w14:paraId="5E890E04" w14:textId="77777777" w:rsidTr="00FD7946">
        <w:trPr>
          <w:trHeight w:val="855"/>
          <w:jc w:val="center"/>
        </w:trPr>
        <w:tc>
          <w:tcPr>
            <w:tcW w:w="199" w:type="pct"/>
          </w:tcPr>
          <w:p w14:paraId="15BA7AAE"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4</w:t>
            </w:r>
          </w:p>
        </w:tc>
        <w:tc>
          <w:tcPr>
            <w:tcW w:w="479" w:type="pct"/>
            <w:gridSpan w:val="3"/>
          </w:tcPr>
          <w:p w14:paraId="2E01153E"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81" w:type="pct"/>
            <w:gridSpan w:val="3"/>
          </w:tcPr>
          <w:p w14:paraId="7A98AF8E"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85" w:type="pct"/>
            <w:gridSpan w:val="3"/>
          </w:tcPr>
          <w:p w14:paraId="4E93D817"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w:t>
            </w:r>
          </w:p>
        </w:tc>
        <w:tc>
          <w:tcPr>
            <w:tcW w:w="355" w:type="pct"/>
            <w:gridSpan w:val="4"/>
          </w:tcPr>
          <w:p w14:paraId="18D5CDCA"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 + (R)growth</w:t>
            </w:r>
          </w:p>
        </w:tc>
        <w:tc>
          <w:tcPr>
            <w:tcW w:w="398" w:type="pct"/>
            <w:gridSpan w:val="5"/>
          </w:tcPr>
          <w:p w14:paraId="5D447348"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15(R)</w:t>
            </w:r>
          </w:p>
        </w:tc>
        <w:tc>
          <w:tcPr>
            <w:tcW w:w="356" w:type="pct"/>
            <w:gridSpan w:val="4"/>
          </w:tcPr>
          <w:p w14:paraId="26077423"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12(R)</w:t>
            </w:r>
          </w:p>
        </w:tc>
        <w:tc>
          <w:tcPr>
            <w:tcW w:w="365" w:type="pct"/>
            <w:gridSpan w:val="3"/>
          </w:tcPr>
          <w:p w14:paraId="06FF3A89"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4" w:type="pct"/>
            <w:gridSpan w:val="3"/>
          </w:tcPr>
          <w:p w14:paraId="087548C1"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 + growth(R)</w:t>
            </w:r>
          </w:p>
        </w:tc>
        <w:tc>
          <w:tcPr>
            <w:tcW w:w="352" w:type="pct"/>
            <w:gridSpan w:val="3"/>
          </w:tcPr>
          <w:p w14:paraId="1674C352"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95" w:type="pct"/>
            <w:gridSpan w:val="4"/>
          </w:tcPr>
          <w:p w14:paraId="1875E4E7"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29" w:type="pct"/>
            <w:gridSpan w:val="4"/>
          </w:tcPr>
          <w:p w14:paraId="7DDB29A9"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10(R)</w:t>
            </w:r>
          </w:p>
        </w:tc>
        <w:tc>
          <w:tcPr>
            <w:tcW w:w="450" w:type="pct"/>
            <w:gridSpan w:val="3"/>
          </w:tcPr>
          <w:p w14:paraId="5BDA3DFE"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r>
      <w:tr w:rsidR="00FD7946" w:rsidRPr="00FD7946" w14:paraId="7F517DF2" w14:textId="77777777" w:rsidTr="00FD7946">
        <w:trPr>
          <w:trHeight w:val="210"/>
          <w:jc w:val="center"/>
        </w:trPr>
        <w:tc>
          <w:tcPr>
            <w:tcW w:w="199" w:type="pct"/>
          </w:tcPr>
          <w:p w14:paraId="4AEB9A00"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5</w:t>
            </w:r>
          </w:p>
        </w:tc>
        <w:tc>
          <w:tcPr>
            <w:tcW w:w="479" w:type="pct"/>
            <w:gridSpan w:val="3"/>
          </w:tcPr>
          <w:p w14:paraId="4B7FD714"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81" w:type="pct"/>
            <w:gridSpan w:val="3"/>
          </w:tcPr>
          <w:p w14:paraId="026AF562"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85" w:type="pct"/>
            <w:gridSpan w:val="3"/>
          </w:tcPr>
          <w:p w14:paraId="5C545F48"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9(R)</w:t>
            </w:r>
          </w:p>
        </w:tc>
        <w:tc>
          <w:tcPr>
            <w:tcW w:w="355" w:type="pct"/>
            <w:gridSpan w:val="4"/>
          </w:tcPr>
          <w:p w14:paraId="2BD82D38"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18</w:t>
            </w:r>
          </w:p>
        </w:tc>
        <w:tc>
          <w:tcPr>
            <w:tcW w:w="398" w:type="pct"/>
            <w:gridSpan w:val="5"/>
          </w:tcPr>
          <w:p w14:paraId="1F4B8294"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18(R)</w:t>
            </w:r>
          </w:p>
        </w:tc>
        <w:tc>
          <w:tcPr>
            <w:tcW w:w="356" w:type="pct"/>
            <w:gridSpan w:val="4"/>
          </w:tcPr>
          <w:p w14:paraId="2EDD3B50"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12(R)</w:t>
            </w:r>
          </w:p>
        </w:tc>
        <w:tc>
          <w:tcPr>
            <w:tcW w:w="365" w:type="pct"/>
            <w:gridSpan w:val="3"/>
          </w:tcPr>
          <w:p w14:paraId="783933D7"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4" w:type="pct"/>
            <w:gridSpan w:val="3"/>
          </w:tcPr>
          <w:p w14:paraId="4586BFC2" w14:textId="77777777" w:rsidR="008B0B08" w:rsidRPr="00FD7946" w:rsidRDefault="00CC6155"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16</w:t>
            </w:r>
          </w:p>
        </w:tc>
        <w:tc>
          <w:tcPr>
            <w:tcW w:w="352" w:type="pct"/>
            <w:gridSpan w:val="3"/>
          </w:tcPr>
          <w:p w14:paraId="5D774AAB"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16</w:t>
            </w:r>
          </w:p>
        </w:tc>
        <w:tc>
          <w:tcPr>
            <w:tcW w:w="395" w:type="pct"/>
            <w:gridSpan w:val="4"/>
          </w:tcPr>
          <w:p w14:paraId="4478701E"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29" w:type="pct"/>
            <w:gridSpan w:val="4"/>
          </w:tcPr>
          <w:p w14:paraId="5B71FB40"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450" w:type="pct"/>
            <w:gridSpan w:val="3"/>
          </w:tcPr>
          <w:p w14:paraId="3EC0A39C"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r>
      <w:tr w:rsidR="00FD7946" w:rsidRPr="00FD7946" w14:paraId="0C0752F1" w14:textId="77777777" w:rsidTr="00FD7946">
        <w:trPr>
          <w:trHeight w:val="210"/>
          <w:jc w:val="center"/>
        </w:trPr>
        <w:tc>
          <w:tcPr>
            <w:tcW w:w="199" w:type="pct"/>
          </w:tcPr>
          <w:p w14:paraId="7459AACA" w14:textId="77777777" w:rsidR="008B0B08" w:rsidRPr="00FD7946" w:rsidRDefault="008B0B08" w:rsidP="00C10279">
            <w:pPr>
              <w:spacing w:line="360" w:lineRule="auto"/>
              <w:rPr>
                <w:rFonts w:asciiTheme="majorBidi" w:hAnsiTheme="majorBidi" w:cstheme="majorBidi"/>
                <w:sz w:val="20"/>
                <w:szCs w:val="20"/>
              </w:rPr>
            </w:pPr>
            <w:r w:rsidRPr="00FD7946">
              <w:rPr>
                <w:rFonts w:asciiTheme="majorBidi" w:hAnsiTheme="majorBidi" w:cstheme="majorBidi"/>
                <w:sz w:val="20"/>
                <w:szCs w:val="20"/>
              </w:rPr>
              <w:t>6</w:t>
            </w:r>
          </w:p>
        </w:tc>
        <w:tc>
          <w:tcPr>
            <w:tcW w:w="479" w:type="pct"/>
            <w:gridSpan w:val="3"/>
          </w:tcPr>
          <w:p w14:paraId="2EFA0D9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 xml:space="preserve">14 </w:t>
            </w:r>
          </w:p>
        </w:tc>
        <w:tc>
          <w:tcPr>
            <w:tcW w:w="481" w:type="pct"/>
            <w:gridSpan w:val="3"/>
          </w:tcPr>
          <w:p w14:paraId="49E7CCE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85" w:type="pct"/>
            <w:gridSpan w:val="3"/>
          </w:tcPr>
          <w:p w14:paraId="5CAC36C5"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w:t>
            </w:r>
          </w:p>
        </w:tc>
        <w:tc>
          <w:tcPr>
            <w:tcW w:w="355" w:type="pct"/>
            <w:gridSpan w:val="4"/>
          </w:tcPr>
          <w:p w14:paraId="55BE0BA4"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18</w:t>
            </w:r>
          </w:p>
        </w:tc>
        <w:tc>
          <w:tcPr>
            <w:tcW w:w="398" w:type="pct"/>
            <w:gridSpan w:val="5"/>
          </w:tcPr>
          <w:p w14:paraId="76D177E1"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56" w:type="pct"/>
            <w:gridSpan w:val="4"/>
          </w:tcPr>
          <w:p w14:paraId="5CF0E2C1"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20</w:t>
            </w:r>
          </w:p>
        </w:tc>
        <w:tc>
          <w:tcPr>
            <w:tcW w:w="365" w:type="pct"/>
            <w:gridSpan w:val="3"/>
          </w:tcPr>
          <w:p w14:paraId="2037F53C"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0(R)</w:t>
            </w:r>
          </w:p>
        </w:tc>
        <w:tc>
          <w:tcPr>
            <w:tcW w:w="354" w:type="pct"/>
            <w:gridSpan w:val="3"/>
          </w:tcPr>
          <w:p w14:paraId="1DC7C096"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16</w:t>
            </w:r>
          </w:p>
        </w:tc>
        <w:tc>
          <w:tcPr>
            <w:tcW w:w="352" w:type="pct"/>
            <w:gridSpan w:val="3"/>
          </w:tcPr>
          <w:p w14:paraId="13340067"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22</w:t>
            </w:r>
          </w:p>
        </w:tc>
        <w:tc>
          <w:tcPr>
            <w:tcW w:w="395" w:type="pct"/>
            <w:gridSpan w:val="4"/>
          </w:tcPr>
          <w:p w14:paraId="4D0034F3"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12</w:t>
            </w:r>
          </w:p>
        </w:tc>
        <w:tc>
          <w:tcPr>
            <w:tcW w:w="429" w:type="pct"/>
            <w:gridSpan w:val="4"/>
          </w:tcPr>
          <w:p w14:paraId="1BFC3DB3"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13(R)</w:t>
            </w:r>
          </w:p>
        </w:tc>
        <w:tc>
          <w:tcPr>
            <w:tcW w:w="450" w:type="pct"/>
            <w:gridSpan w:val="3"/>
          </w:tcPr>
          <w:p w14:paraId="36D7B353" w14:textId="77777777" w:rsidR="008B0B08" w:rsidRPr="00FD7946" w:rsidRDefault="008B0B08" w:rsidP="00C10279">
            <w:pPr>
              <w:spacing w:line="360" w:lineRule="auto"/>
              <w:jc w:val="center"/>
              <w:rPr>
                <w:rFonts w:asciiTheme="majorBidi" w:hAnsiTheme="majorBidi" w:cstheme="majorBidi"/>
                <w:sz w:val="20"/>
                <w:szCs w:val="20"/>
              </w:rPr>
            </w:pPr>
            <w:r w:rsidRPr="00FD7946">
              <w:rPr>
                <w:rFonts w:asciiTheme="majorBidi" w:hAnsiTheme="majorBidi" w:cstheme="majorBidi"/>
                <w:sz w:val="20"/>
                <w:szCs w:val="20"/>
              </w:rPr>
              <w:t>18(R)</w:t>
            </w:r>
          </w:p>
        </w:tc>
      </w:tr>
    </w:tbl>
    <w:p w14:paraId="1005AE96" w14:textId="77777777" w:rsidR="002A3CF7" w:rsidRDefault="002A3CF7">
      <w:pPr>
        <w:rPr>
          <w:rFonts w:asciiTheme="majorBidi" w:hAnsiTheme="majorBidi" w:cstheme="majorBidi"/>
          <w:sz w:val="8"/>
          <w:szCs w:val="8"/>
          <w:lang w:bidi="ar-EG"/>
        </w:rPr>
      </w:pPr>
      <w:r>
        <w:rPr>
          <w:rFonts w:asciiTheme="majorBidi" w:hAnsiTheme="majorBidi" w:cstheme="majorBidi"/>
          <w:sz w:val="8"/>
          <w:szCs w:val="8"/>
          <w:lang w:bidi="ar-EG"/>
        </w:rPr>
        <w:br w:type="page"/>
      </w:r>
    </w:p>
    <w:p w14:paraId="45076B76" w14:textId="2C03D1B2" w:rsidR="00B21448" w:rsidRPr="00B21448" w:rsidRDefault="00B21448" w:rsidP="005013B0">
      <w:pPr>
        <w:autoSpaceDE w:val="0"/>
        <w:autoSpaceDN w:val="0"/>
        <w:adjustRightInd w:val="0"/>
        <w:spacing w:after="0" w:line="360" w:lineRule="auto"/>
        <w:ind w:right="-149"/>
        <w:jc w:val="both"/>
        <w:rPr>
          <w:rFonts w:asciiTheme="majorBidi" w:hAnsiTheme="majorBidi" w:cstheme="majorBidi"/>
          <w:b/>
          <w:bCs/>
          <w:sz w:val="28"/>
          <w:szCs w:val="28"/>
          <w:lang w:bidi="ar-EG"/>
        </w:rPr>
      </w:pPr>
      <w:r>
        <w:rPr>
          <w:rFonts w:asciiTheme="majorBidi" w:hAnsiTheme="majorBidi" w:cstheme="majorBidi"/>
          <w:b/>
          <w:bCs/>
          <w:sz w:val="24"/>
          <w:szCs w:val="24"/>
          <w:lang w:bidi="ar-EG"/>
        </w:rPr>
        <w:lastRenderedPageBreak/>
        <w:t>Table</w:t>
      </w:r>
      <w:r w:rsidRPr="005525C6">
        <w:rPr>
          <w:rFonts w:asciiTheme="majorBidi" w:hAnsiTheme="majorBidi" w:cstheme="majorBidi"/>
          <w:b/>
          <w:bCs/>
          <w:sz w:val="24"/>
          <w:szCs w:val="24"/>
          <w:lang w:bidi="ar-EG"/>
        </w:rPr>
        <w:t xml:space="preserve"> (</w:t>
      </w:r>
      <w:r w:rsidR="00AB0A4D">
        <w:rPr>
          <w:rFonts w:asciiTheme="majorBidi" w:hAnsiTheme="majorBidi" w:cstheme="majorBidi" w:hint="cs"/>
          <w:b/>
          <w:bCs/>
          <w:sz w:val="24"/>
          <w:szCs w:val="24"/>
          <w:rtl/>
          <w:lang w:bidi="ar-EG"/>
        </w:rPr>
        <w:t>8</w:t>
      </w:r>
      <w:r>
        <w:rPr>
          <w:rFonts w:asciiTheme="majorBidi" w:hAnsiTheme="majorBidi" w:cstheme="majorBidi"/>
          <w:b/>
          <w:bCs/>
          <w:sz w:val="24"/>
          <w:szCs w:val="24"/>
          <w:lang w:bidi="ar-EG"/>
        </w:rPr>
        <w:t>)</w:t>
      </w:r>
      <w:r w:rsidRPr="005525C6">
        <w:rPr>
          <w:rFonts w:asciiTheme="majorBidi" w:hAnsiTheme="majorBidi" w:cstheme="majorBidi"/>
          <w:b/>
          <w:bCs/>
          <w:sz w:val="24"/>
          <w:szCs w:val="24"/>
          <w:lang w:bidi="ar-EG"/>
        </w:rPr>
        <w:t xml:space="preserve">: </w:t>
      </w:r>
      <w:r w:rsidRPr="005525C6">
        <w:rPr>
          <w:rFonts w:asciiTheme="majorBidi" w:hAnsiTheme="majorBidi" w:cstheme="majorBidi"/>
          <w:sz w:val="24"/>
          <w:szCs w:val="24"/>
          <w:lang w:bidi="ar-EG"/>
        </w:rPr>
        <w:t xml:space="preserve">Shows results of </w:t>
      </w:r>
      <w:r w:rsidRPr="00B21448">
        <w:rPr>
          <w:rFonts w:asciiTheme="majorBidi" w:hAnsiTheme="majorBidi" w:cstheme="majorBidi"/>
          <w:sz w:val="24"/>
          <w:szCs w:val="24"/>
        </w:rPr>
        <w:t xml:space="preserve">Multi Drug </w:t>
      </w:r>
      <w:proofErr w:type="gramStart"/>
      <w:r w:rsidRPr="00B21448">
        <w:rPr>
          <w:rFonts w:asciiTheme="majorBidi" w:hAnsiTheme="majorBidi" w:cstheme="majorBidi"/>
          <w:sz w:val="24"/>
          <w:szCs w:val="24"/>
        </w:rPr>
        <w:t>Resistance(</w:t>
      </w:r>
      <w:proofErr w:type="gramEnd"/>
      <w:r w:rsidRPr="00B21448">
        <w:rPr>
          <w:rFonts w:asciiTheme="majorBidi" w:hAnsiTheme="majorBidi" w:cstheme="majorBidi"/>
          <w:sz w:val="24"/>
          <w:szCs w:val="24"/>
        </w:rPr>
        <w:t>MDR)</w:t>
      </w:r>
      <w:r>
        <w:rPr>
          <w:rFonts w:asciiTheme="majorBidi" w:hAnsiTheme="majorBidi" w:cstheme="majorBidi"/>
          <w:sz w:val="24"/>
          <w:szCs w:val="24"/>
        </w:rPr>
        <w:t xml:space="preserve"> for the six </w:t>
      </w:r>
      <w:r w:rsidR="00741776">
        <w:rPr>
          <w:rFonts w:asciiTheme="majorBidi" w:hAnsiTheme="majorBidi" w:cstheme="majorBidi"/>
          <w:sz w:val="24"/>
          <w:szCs w:val="24"/>
        </w:rPr>
        <w:t>isolates under study</w:t>
      </w:r>
      <w:r>
        <w:rPr>
          <w:rFonts w:asciiTheme="majorBidi" w:hAnsiTheme="majorBidi" w:cstheme="majorBidi"/>
          <w:sz w:val="24"/>
          <w:szCs w:val="24"/>
        </w:rPr>
        <w:t>.</w:t>
      </w:r>
    </w:p>
    <w:tbl>
      <w:tblPr>
        <w:tblStyle w:val="TableGrid"/>
        <w:tblpPr w:leftFromText="187" w:rightFromText="187" w:vertAnchor="text" w:horzAnchor="margin" w:tblpY="1"/>
        <w:tblOverlap w:val="never"/>
        <w:tblW w:w="0" w:type="auto"/>
        <w:tblLook w:val="04A0" w:firstRow="1" w:lastRow="0" w:firstColumn="1" w:lastColumn="0" w:noHBand="0" w:noVBand="1"/>
      </w:tblPr>
      <w:tblGrid>
        <w:gridCol w:w="2949"/>
        <w:gridCol w:w="2961"/>
        <w:gridCol w:w="2946"/>
      </w:tblGrid>
      <w:tr w:rsidR="00B21448" w14:paraId="4669D511" w14:textId="77777777" w:rsidTr="001E6462">
        <w:tc>
          <w:tcPr>
            <w:tcW w:w="2949" w:type="dxa"/>
            <w:vAlign w:val="center"/>
          </w:tcPr>
          <w:p w14:paraId="48B265D5" w14:textId="77777777" w:rsidR="00B21448" w:rsidRPr="004232BE" w:rsidRDefault="00B21448" w:rsidP="00C10279">
            <w:pPr>
              <w:autoSpaceDE w:val="0"/>
              <w:autoSpaceDN w:val="0"/>
              <w:adjustRightInd w:val="0"/>
              <w:spacing w:line="360" w:lineRule="auto"/>
              <w:jc w:val="center"/>
              <w:rPr>
                <w:rFonts w:asciiTheme="majorBidi" w:hAnsiTheme="majorBidi" w:cstheme="majorBidi"/>
                <w:b/>
                <w:bCs/>
                <w:sz w:val="24"/>
                <w:szCs w:val="24"/>
              </w:rPr>
            </w:pPr>
            <w:r w:rsidRPr="004232BE">
              <w:rPr>
                <w:rFonts w:asciiTheme="majorBidi" w:hAnsiTheme="majorBidi" w:cstheme="majorBidi"/>
                <w:b/>
                <w:bCs/>
                <w:sz w:val="24"/>
                <w:szCs w:val="24"/>
              </w:rPr>
              <w:t>Isolate</w:t>
            </w:r>
          </w:p>
        </w:tc>
        <w:tc>
          <w:tcPr>
            <w:tcW w:w="2961" w:type="dxa"/>
            <w:vAlign w:val="center"/>
          </w:tcPr>
          <w:p w14:paraId="7EF97FA8" w14:textId="77777777" w:rsidR="00B21448" w:rsidRPr="004232BE" w:rsidRDefault="00B21448" w:rsidP="00C10279">
            <w:pPr>
              <w:autoSpaceDE w:val="0"/>
              <w:autoSpaceDN w:val="0"/>
              <w:adjustRightInd w:val="0"/>
              <w:spacing w:line="360" w:lineRule="auto"/>
              <w:jc w:val="center"/>
              <w:rPr>
                <w:rFonts w:asciiTheme="majorBidi" w:hAnsiTheme="majorBidi" w:cstheme="majorBidi"/>
                <w:b/>
                <w:bCs/>
                <w:sz w:val="24"/>
                <w:szCs w:val="24"/>
              </w:rPr>
            </w:pPr>
            <w:r w:rsidRPr="004232BE">
              <w:rPr>
                <w:rFonts w:asciiTheme="majorBidi" w:hAnsiTheme="majorBidi" w:cstheme="majorBidi"/>
                <w:b/>
                <w:bCs/>
                <w:sz w:val="24"/>
                <w:szCs w:val="24"/>
              </w:rPr>
              <w:t>No. of antibiotics to which the isolate was resistant (a)</w:t>
            </w:r>
          </w:p>
        </w:tc>
        <w:tc>
          <w:tcPr>
            <w:tcW w:w="2946" w:type="dxa"/>
            <w:vAlign w:val="center"/>
          </w:tcPr>
          <w:p w14:paraId="44A343B8" w14:textId="77777777" w:rsidR="00B21448" w:rsidRPr="004232BE" w:rsidRDefault="00B21448" w:rsidP="00C10279">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MD</w:t>
            </w:r>
            <w:r w:rsidRPr="004232BE">
              <w:rPr>
                <w:rFonts w:asciiTheme="majorBidi" w:hAnsiTheme="majorBidi" w:cstheme="majorBidi"/>
                <w:b/>
                <w:bCs/>
                <w:sz w:val="24"/>
                <w:szCs w:val="24"/>
              </w:rPr>
              <w:t>R Index (a/b)</w:t>
            </w:r>
          </w:p>
        </w:tc>
      </w:tr>
      <w:tr w:rsidR="00B21448" w14:paraId="45994450" w14:textId="77777777" w:rsidTr="001E6462">
        <w:tc>
          <w:tcPr>
            <w:tcW w:w="2949" w:type="dxa"/>
            <w:vAlign w:val="center"/>
          </w:tcPr>
          <w:p w14:paraId="651FC43E" w14:textId="77777777" w:rsidR="00B21448" w:rsidRDefault="00B21448" w:rsidP="00C10279">
            <w:pPr>
              <w:spacing w:line="360" w:lineRule="auto"/>
              <w:jc w:val="center"/>
              <w:rPr>
                <w:rFonts w:asciiTheme="majorBidi" w:hAnsiTheme="majorBidi" w:cstheme="majorBidi"/>
                <w:b/>
                <w:bCs/>
                <w:sz w:val="24"/>
                <w:szCs w:val="24"/>
                <w:lang w:bidi="ar-EG"/>
              </w:rPr>
            </w:pPr>
            <w:r w:rsidRPr="004232BE">
              <w:rPr>
                <w:rFonts w:asciiTheme="majorBidi" w:hAnsiTheme="majorBidi" w:cstheme="majorBidi"/>
                <w:b/>
                <w:bCs/>
                <w:sz w:val="24"/>
                <w:szCs w:val="24"/>
                <w:lang w:bidi="ar-EG"/>
              </w:rPr>
              <w:t>1</w:t>
            </w:r>
          </w:p>
          <w:p w14:paraId="0EB85AEA" w14:textId="77777777" w:rsidR="008175CB" w:rsidRPr="004232BE" w:rsidRDefault="008175CB" w:rsidP="008175CB">
            <w:pPr>
              <w:spacing w:line="360" w:lineRule="auto"/>
              <w:jc w:val="center"/>
              <w:rPr>
                <w:rFonts w:asciiTheme="majorBidi" w:hAnsiTheme="majorBidi" w:cstheme="majorBidi"/>
                <w:b/>
                <w:bCs/>
                <w:sz w:val="24"/>
                <w:szCs w:val="24"/>
                <w:lang w:bidi="ar-EG"/>
              </w:rPr>
            </w:pPr>
            <w:r w:rsidRPr="008175CB">
              <w:rPr>
                <w:rFonts w:ascii="Arial" w:eastAsia="Times New Roman" w:hAnsi="Arial" w:cs="Arial"/>
                <w:color w:val="222222"/>
                <w:sz w:val="20"/>
                <w:szCs w:val="20"/>
                <w:shd w:val="clear" w:color="auto" w:fill="FFFFFF"/>
              </w:rPr>
              <w:t>Accession</w:t>
            </w:r>
            <w:r>
              <w:rPr>
                <w:rFonts w:ascii="Arial" w:eastAsia="Times New Roman" w:hAnsi="Arial" w:cs="Arial"/>
                <w:color w:val="222222"/>
                <w:sz w:val="20"/>
                <w:szCs w:val="20"/>
                <w:shd w:val="clear" w:color="auto" w:fill="FFFFFF"/>
              </w:rPr>
              <w:t xml:space="preserve"> </w:t>
            </w:r>
            <w:r w:rsidRPr="008175CB">
              <w:rPr>
                <w:rFonts w:ascii="Arial" w:eastAsia="Times New Roman" w:hAnsi="Arial" w:cs="Arial"/>
                <w:color w:val="222222"/>
                <w:sz w:val="20"/>
                <w:szCs w:val="20"/>
                <w:shd w:val="clear" w:color="auto" w:fill="FFFFFF"/>
              </w:rPr>
              <w:t>number: MT221646</w:t>
            </w:r>
          </w:p>
        </w:tc>
        <w:tc>
          <w:tcPr>
            <w:tcW w:w="2961" w:type="dxa"/>
            <w:vAlign w:val="center"/>
          </w:tcPr>
          <w:p w14:paraId="5184750F" w14:textId="77777777" w:rsidR="00B21448" w:rsidRPr="004232BE" w:rsidRDefault="00CC6155" w:rsidP="00C10279">
            <w:pPr>
              <w:spacing w:line="360" w:lineRule="auto"/>
              <w:jc w:val="center"/>
              <w:rPr>
                <w:rFonts w:asciiTheme="majorBidi" w:hAnsiTheme="majorBidi" w:cstheme="majorBidi"/>
                <w:sz w:val="24"/>
                <w:szCs w:val="24"/>
                <w:lang w:bidi="ar-EG"/>
              </w:rPr>
            </w:pPr>
            <w:r>
              <w:rPr>
                <w:rFonts w:asciiTheme="majorBidi" w:hAnsiTheme="majorBidi" w:cstheme="majorBidi"/>
                <w:sz w:val="24"/>
                <w:szCs w:val="24"/>
                <w:lang w:bidi="ar-EG"/>
              </w:rPr>
              <w:t>4</w:t>
            </w:r>
            <w:r w:rsidR="00B21448" w:rsidRPr="004232BE">
              <w:rPr>
                <w:rFonts w:asciiTheme="majorBidi" w:hAnsiTheme="majorBidi" w:cstheme="majorBidi"/>
                <w:sz w:val="24"/>
                <w:szCs w:val="24"/>
                <w:lang w:bidi="ar-EG"/>
              </w:rPr>
              <w:t xml:space="preserve"> out of 12</w:t>
            </w:r>
          </w:p>
        </w:tc>
        <w:tc>
          <w:tcPr>
            <w:tcW w:w="2946" w:type="dxa"/>
            <w:vAlign w:val="center"/>
          </w:tcPr>
          <w:p w14:paraId="618BA72D"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0.25</w:t>
            </w:r>
          </w:p>
        </w:tc>
      </w:tr>
      <w:tr w:rsidR="00B21448" w14:paraId="72345409" w14:textId="77777777" w:rsidTr="001E6462">
        <w:tc>
          <w:tcPr>
            <w:tcW w:w="2949" w:type="dxa"/>
            <w:vAlign w:val="center"/>
          </w:tcPr>
          <w:p w14:paraId="23DE782C" w14:textId="77777777" w:rsidR="00B21448" w:rsidRPr="008175CB" w:rsidRDefault="00B21448" w:rsidP="008175CB">
            <w:pPr>
              <w:spacing w:line="360" w:lineRule="auto"/>
              <w:jc w:val="center"/>
              <w:rPr>
                <w:rFonts w:asciiTheme="majorBidi" w:hAnsiTheme="majorBidi" w:cstheme="majorBidi"/>
                <w:b/>
                <w:bCs/>
                <w:sz w:val="20"/>
                <w:szCs w:val="20"/>
                <w:lang w:bidi="ar-EG"/>
              </w:rPr>
            </w:pPr>
            <w:r w:rsidRPr="008175CB">
              <w:rPr>
                <w:rFonts w:asciiTheme="majorBidi" w:hAnsiTheme="majorBidi" w:cstheme="majorBidi"/>
                <w:b/>
                <w:bCs/>
                <w:sz w:val="20"/>
                <w:szCs w:val="20"/>
                <w:lang w:bidi="ar-EG"/>
              </w:rPr>
              <w:t>2</w:t>
            </w:r>
          </w:p>
          <w:p w14:paraId="28B4F1EC" w14:textId="77777777" w:rsidR="008175CB" w:rsidRPr="008175CB" w:rsidRDefault="008175CB" w:rsidP="008175CB">
            <w:pPr>
              <w:spacing w:line="360" w:lineRule="auto"/>
              <w:rPr>
                <w:rFonts w:asciiTheme="majorBidi" w:hAnsiTheme="majorBidi" w:cstheme="majorBidi"/>
                <w:b/>
                <w:bCs/>
                <w:sz w:val="20"/>
                <w:szCs w:val="20"/>
                <w:lang w:bidi="ar-EG"/>
              </w:rPr>
            </w:pPr>
            <w:r w:rsidRPr="008175CB">
              <w:rPr>
                <w:rFonts w:ascii="Arial" w:eastAsia="Times New Roman" w:hAnsi="Arial" w:cs="Arial"/>
                <w:color w:val="222222"/>
                <w:sz w:val="20"/>
                <w:szCs w:val="20"/>
                <w:shd w:val="clear" w:color="auto" w:fill="FFFFFF"/>
              </w:rPr>
              <w:t>Accession number: MT221647</w:t>
            </w:r>
          </w:p>
        </w:tc>
        <w:tc>
          <w:tcPr>
            <w:tcW w:w="2961" w:type="dxa"/>
            <w:vAlign w:val="center"/>
          </w:tcPr>
          <w:p w14:paraId="40B1BE94"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10 out of 12</w:t>
            </w:r>
          </w:p>
        </w:tc>
        <w:tc>
          <w:tcPr>
            <w:tcW w:w="2946" w:type="dxa"/>
            <w:vAlign w:val="center"/>
          </w:tcPr>
          <w:p w14:paraId="7DE9176B"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0.</w:t>
            </w:r>
            <w:r>
              <w:rPr>
                <w:rFonts w:asciiTheme="majorBidi" w:hAnsiTheme="majorBidi" w:cstheme="majorBidi"/>
                <w:sz w:val="24"/>
                <w:szCs w:val="24"/>
                <w:lang w:bidi="ar-EG"/>
              </w:rPr>
              <w:t>83</w:t>
            </w:r>
          </w:p>
        </w:tc>
      </w:tr>
      <w:tr w:rsidR="00B21448" w14:paraId="6DB5C82F" w14:textId="77777777" w:rsidTr="001E6462">
        <w:tc>
          <w:tcPr>
            <w:tcW w:w="2949" w:type="dxa"/>
            <w:vAlign w:val="center"/>
          </w:tcPr>
          <w:p w14:paraId="5C88DA53" w14:textId="77777777" w:rsidR="00B21448" w:rsidRPr="008175CB" w:rsidRDefault="00B21448" w:rsidP="008175CB">
            <w:pPr>
              <w:spacing w:line="360" w:lineRule="auto"/>
              <w:jc w:val="center"/>
              <w:rPr>
                <w:rFonts w:asciiTheme="majorBidi" w:hAnsiTheme="majorBidi" w:cstheme="majorBidi"/>
                <w:b/>
                <w:bCs/>
                <w:sz w:val="20"/>
                <w:szCs w:val="20"/>
                <w:lang w:bidi="ar-EG"/>
              </w:rPr>
            </w:pPr>
            <w:r w:rsidRPr="008175CB">
              <w:rPr>
                <w:rFonts w:asciiTheme="majorBidi" w:hAnsiTheme="majorBidi" w:cstheme="majorBidi"/>
                <w:b/>
                <w:bCs/>
                <w:sz w:val="20"/>
                <w:szCs w:val="20"/>
                <w:lang w:bidi="ar-EG"/>
              </w:rPr>
              <w:t>3</w:t>
            </w:r>
          </w:p>
          <w:p w14:paraId="092C8224" w14:textId="77777777" w:rsidR="008175CB" w:rsidRPr="008175CB" w:rsidRDefault="008175CB" w:rsidP="008175CB">
            <w:pPr>
              <w:spacing w:line="360" w:lineRule="auto"/>
              <w:rPr>
                <w:rFonts w:asciiTheme="majorBidi" w:hAnsiTheme="majorBidi" w:cstheme="majorBidi"/>
                <w:b/>
                <w:bCs/>
                <w:sz w:val="20"/>
                <w:szCs w:val="20"/>
                <w:lang w:bidi="ar-EG"/>
              </w:rPr>
            </w:pPr>
            <w:r w:rsidRPr="008175CB">
              <w:rPr>
                <w:rFonts w:ascii="Arial" w:eastAsia="Times New Roman" w:hAnsi="Arial" w:cs="Arial"/>
                <w:color w:val="222222"/>
                <w:sz w:val="20"/>
                <w:szCs w:val="20"/>
                <w:shd w:val="clear" w:color="auto" w:fill="FFFFFF"/>
              </w:rPr>
              <w:t>Accession number: MT221648</w:t>
            </w:r>
          </w:p>
        </w:tc>
        <w:tc>
          <w:tcPr>
            <w:tcW w:w="2961" w:type="dxa"/>
            <w:vAlign w:val="center"/>
          </w:tcPr>
          <w:p w14:paraId="0B894658" w14:textId="77777777" w:rsidR="00B21448" w:rsidRPr="004232BE" w:rsidRDefault="00B21448" w:rsidP="00C10279">
            <w:pPr>
              <w:spacing w:line="360" w:lineRule="auto"/>
              <w:jc w:val="center"/>
              <w:rPr>
                <w:rFonts w:asciiTheme="majorBidi" w:hAnsiTheme="majorBidi" w:cstheme="majorBidi"/>
                <w:sz w:val="24"/>
                <w:szCs w:val="24"/>
                <w:lang w:bidi="ar-EG"/>
              </w:rPr>
            </w:pPr>
            <w:r>
              <w:rPr>
                <w:rFonts w:asciiTheme="majorBidi" w:hAnsiTheme="majorBidi" w:cstheme="majorBidi"/>
                <w:sz w:val="24"/>
                <w:szCs w:val="24"/>
                <w:lang w:bidi="ar-EG"/>
              </w:rPr>
              <w:t>9</w:t>
            </w:r>
            <w:r w:rsidRPr="004232BE">
              <w:rPr>
                <w:rFonts w:asciiTheme="majorBidi" w:hAnsiTheme="majorBidi" w:cstheme="majorBidi"/>
                <w:sz w:val="24"/>
                <w:szCs w:val="24"/>
                <w:lang w:bidi="ar-EG"/>
              </w:rPr>
              <w:t xml:space="preserve"> out of </w:t>
            </w:r>
            <w:r>
              <w:rPr>
                <w:rFonts w:asciiTheme="majorBidi" w:hAnsiTheme="majorBidi" w:cstheme="majorBidi"/>
                <w:sz w:val="24"/>
                <w:szCs w:val="24"/>
                <w:lang w:bidi="ar-EG"/>
              </w:rPr>
              <w:t>12</w:t>
            </w:r>
          </w:p>
        </w:tc>
        <w:tc>
          <w:tcPr>
            <w:tcW w:w="2946" w:type="dxa"/>
            <w:vAlign w:val="center"/>
          </w:tcPr>
          <w:p w14:paraId="2C5C5857"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0.</w:t>
            </w:r>
            <w:r>
              <w:rPr>
                <w:rFonts w:asciiTheme="majorBidi" w:hAnsiTheme="majorBidi" w:cstheme="majorBidi"/>
                <w:sz w:val="24"/>
                <w:szCs w:val="24"/>
                <w:lang w:bidi="ar-EG"/>
              </w:rPr>
              <w:t>75</w:t>
            </w:r>
          </w:p>
        </w:tc>
      </w:tr>
      <w:tr w:rsidR="00B21448" w14:paraId="584844A0" w14:textId="77777777" w:rsidTr="001E6462">
        <w:tc>
          <w:tcPr>
            <w:tcW w:w="2949" w:type="dxa"/>
            <w:vAlign w:val="center"/>
          </w:tcPr>
          <w:p w14:paraId="71CDB752" w14:textId="77777777" w:rsidR="00B21448" w:rsidRPr="008175CB" w:rsidRDefault="00B21448" w:rsidP="008175CB">
            <w:pPr>
              <w:spacing w:line="360" w:lineRule="auto"/>
              <w:jc w:val="center"/>
              <w:rPr>
                <w:rFonts w:asciiTheme="majorBidi" w:hAnsiTheme="majorBidi" w:cstheme="majorBidi"/>
                <w:b/>
                <w:bCs/>
                <w:sz w:val="20"/>
                <w:szCs w:val="20"/>
                <w:lang w:bidi="ar-EG"/>
              </w:rPr>
            </w:pPr>
            <w:r w:rsidRPr="008175CB">
              <w:rPr>
                <w:rFonts w:asciiTheme="majorBidi" w:hAnsiTheme="majorBidi" w:cstheme="majorBidi"/>
                <w:b/>
                <w:bCs/>
                <w:sz w:val="20"/>
                <w:szCs w:val="20"/>
                <w:lang w:bidi="ar-EG"/>
              </w:rPr>
              <w:t>4</w:t>
            </w:r>
          </w:p>
          <w:p w14:paraId="7BFEB58E" w14:textId="77777777" w:rsidR="008175CB" w:rsidRPr="008175CB" w:rsidRDefault="008175CB" w:rsidP="008175CB">
            <w:pPr>
              <w:spacing w:line="360" w:lineRule="auto"/>
              <w:rPr>
                <w:rFonts w:asciiTheme="majorBidi" w:hAnsiTheme="majorBidi" w:cstheme="majorBidi"/>
                <w:b/>
                <w:bCs/>
                <w:sz w:val="20"/>
                <w:szCs w:val="20"/>
                <w:lang w:bidi="ar-EG"/>
              </w:rPr>
            </w:pPr>
            <w:r w:rsidRPr="008175CB">
              <w:rPr>
                <w:rFonts w:ascii="Arial" w:eastAsia="Times New Roman" w:hAnsi="Arial" w:cs="Arial"/>
                <w:color w:val="222222"/>
                <w:sz w:val="20"/>
                <w:szCs w:val="20"/>
                <w:shd w:val="clear" w:color="auto" w:fill="FFFFFF"/>
              </w:rPr>
              <w:t>Accession number: MT221649</w:t>
            </w:r>
          </w:p>
        </w:tc>
        <w:tc>
          <w:tcPr>
            <w:tcW w:w="2961" w:type="dxa"/>
            <w:vAlign w:val="center"/>
          </w:tcPr>
          <w:p w14:paraId="7587F0A9"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10 out of 12</w:t>
            </w:r>
          </w:p>
        </w:tc>
        <w:tc>
          <w:tcPr>
            <w:tcW w:w="2946" w:type="dxa"/>
            <w:vAlign w:val="center"/>
          </w:tcPr>
          <w:p w14:paraId="7B2868C5"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0.</w:t>
            </w:r>
            <w:r>
              <w:rPr>
                <w:rFonts w:asciiTheme="majorBidi" w:hAnsiTheme="majorBidi" w:cstheme="majorBidi"/>
                <w:sz w:val="24"/>
                <w:szCs w:val="24"/>
                <w:lang w:bidi="ar-EG"/>
              </w:rPr>
              <w:t>83</w:t>
            </w:r>
          </w:p>
        </w:tc>
      </w:tr>
      <w:tr w:rsidR="00B21448" w14:paraId="1833952B" w14:textId="77777777" w:rsidTr="001E6462">
        <w:tc>
          <w:tcPr>
            <w:tcW w:w="2949" w:type="dxa"/>
            <w:vAlign w:val="center"/>
          </w:tcPr>
          <w:p w14:paraId="677DA017" w14:textId="77777777" w:rsidR="00B21448" w:rsidRPr="008175CB" w:rsidRDefault="00B21448" w:rsidP="008175CB">
            <w:pPr>
              <w:spacing w:line="360" w:lineRule="auto"/>
              <w:jc w:val="center"/>
              <w:rPr>
                <w:rFonts w:asciiTheme="majorBidi" w:hAnsiTheme="majorBidi" w:cstheme="majorBidi"/>
                <w:b/>
                <w:bCs/>
                <w:sz w:val="20"/>
                <w:szCs w:val="20"/>
                <w:lang w:bidi="ar-EG"/>
              </w:rPr>
            </w:pPr>
            <w:r w:rsidRPr="008175CB">
              <w:rPr>
                <w:rFonts w:asciiTheme="majorBidi" w:hAnsiTheme="majorBidi" w:cstheme="majorBidi"/>
                <w:b/>
                <w:bCs/>
                <w:sz w:val="20"/>
                <w:szCs w:val="20"/>
                <w:lang w:bidi="ar-EG"/>
              </w:rPr>
              <w:t>5</w:t>
            </w:r>
          </w:p>
          <w:p w14:paraId="597376C2" w14:textId="77777777" w:rsidR="008175CB" w:rsidRPr="008175CB" w:rsidRDefault="008175CB" w:rsidP="008175CB">
            <w:pPr>
              <w:spacing w:line="360" w:lineRule="auto"/>
              <w:rPr>
                <w:rFonts w:asciiTheme="majorBidi" w:hAnsiTheme="majorBidi" w:cstheme="majorBidi"/>
                <w:b/>
                <w:bCs/>
                <w:sz w:val="20"/>
                <w:szCs w:val="20"/>
                <w:lang w:bidi="ar-EG"/>
              </w:rPr>
            </w:pPr>
            <w:r w:rsidRPr="008175CB">
              <w:rPr>
                <w:rFonts w:ascii="Arial" w:eastAsia="Times New Roman" w:hAnsi="Arial" w:cs="Arial"/>
                <w:color w:val="222222"/>
                <w:sz w:val="20"/>
                <w:szCs w:val="20"/>
                <w:shd w:val="clear" w:color="auto" w:fill="FFFFFF"/>
              </w:rPr>
              <w:t>Accession number: MT221650</w:t>
            </w:r>
          </w:p>
        </w:tc>
        <w:tc>
          <w:tcPr>
            <w:tcW w:w="2961" w:type="dxa"/>
            <w:vAlign w:val="center"/>
          </w:tcPr>
          <w:p w14:paraId="3D9FD99A" w14:textId="77777777" w:rsidR="00B21448" w:rsidRPr="004232BE" w:rsidRDefault="00CC6155" w:rsidP="00C10279">
            <w:pPr>
              <w:spacing w:line="360" w:lineRule="auto"/>
              <w:jc w:val="center"/>
              <w:rPr>
                <w:rFonts w:asciiTheme="majorBidi" w:hAnsiTheme="majorBidi" w:cstheme="majorBidi"/>
                <w:sz w:val="24"/>
                <w:szCs w:val="24"/>
                <w:lang w:bidi="ar-EG"/>
              </w:rPr>
            </w:pPr>
            <w:r>
              <w:rPr>
                <w:rFonts w:asciiTheme="majorBidi" w:hAnsiTheme="majorBidi" w:cstheme="majorBidi"/>
                <w:sz w:val="24"/>
                <w:szCs w:val="24"/>
                <w:lang w:bidi="ar-EG"/>
              </w:rPr>
              <w:t>9</w:t>
            </w:r>
            <w:r w:rsidR="00B21448" w:rsidRPr="004232BE">
              <w:rPr>
                <w:rFonts w:asciiTheme="majorBidi" w:hAnsiTheme="majorBidi" w:cstheme="majorBidi"/>
                <w:sz w:val="24"/>
                <w:szCs w:val="24"/>
                <w:lang w:bidi="ar-EG"/>
              </w:rPr>
              <w:t xml:space="preserve"> out of 12</w:t>
            </w:r>
          </w:p>
        </w:tc>
        <w:tc>
          <w:tcPr>
            <w:tcW w:w="2946" w:type="dxa"/>
            <w:vAlign w:val="center"/>
          </w:tcPr>
          <w:p w14:paraId="386BBCB7"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0.</w:t>
            </w:r>
            <w:r>
              <w:rPr>
                <w:rFonts w:asciiTheme="majorBidi" w:hAnsiTheme="majorBidi" w:cstheme="majorBidi"/>
                <w:sz w:val="24"/>
                <w:szCs w:val="24"/>
                <w:lang w:bidi="ar-EG"/>
              </w:rPr>
              <w:t>83</w:t>
            </w:r>
          </w:p>
        </w:tc>
      </w:tr>
      <w:tr w:rsidR="00B21448" w14:paraId="2978915D" w14:textId="77777777" w:rsidTr="001E6462">
        <w:tc>
          <w:tcPr>
            <w:tcW w:w="2949" w:type="dxa"/>
            <w:vAlign w:val="center"/>
          </w:tcPr>
          <w:p w14:paraId="0DEE608D" w14:textId="77777777" w:rsidR="00B21448" w:rsidRPr="008175CB" w:rsidRDefault="00B21448" w:rsidP="008175CB">
            <w:pPr>
              <w:spacing w:line="360" w:lineRule="auto"/>
              <w:jc w:val="center"/>
              <w:rPr>
                <w:rFonts w:asciiTheme="majorBidi" w:hAnsiTheme="majorBidi" w:cstheme="majorBidi"/>
                <w:b/>
                <w:bCs/>
                <w:sz w:val="20"/>
                <w:szCs w:val="20"/>
                <w:lang w:bidi="ar-EG"/>
              </w:rPr>
            </w:pPr>
            <w:r w:rsidRPr="008175CB">
              <w:rPr>
                <w:rFonts w:asciiTheme="majorBidi" w:hAnsiTheme="majorBidi" w:cstheme="majorBidi"/>
                <w:b/>
                <w:bCs/>
                <w:sz w:val="20"/>
                <w:szCs w:val="20"/>
                <w:lang w:bidi="ar-EG"/>
              </w:rPr>
              <w:t>6</w:t>
            </w:r>
          </w:p>
          <w:p w14:paraId="0CFAB11B" w14:textId="77777777" w:rsidR="008175CB" w:rsidRPr="008175CB" w:rsidRDefault="008175CB" w:rsidP="008175CB">
            <w:pPr>
              <w:spacing w:line="360" w:lineRule="auto"/>
              <w:rPr>
                <w:rFonts w:asciiTheme="majorBidi" w:hAnsiTheme="majorBidi" w:cstheme="majorBidi"/>
                <w:b/>
                <w:bCs/>
                <w:sz w:val="20"/>
                <w:szCs w:val="20"/>
                <w:lang w:bidi="ar-EG"/>
              </w:rPr>
            </w:pPr>
            <w:r w:rsidRPr="008175CB">
              <w:rPr>
                <w:rFonts w:ascii="Arial" w:eastAsia="Times New Roman" w:hAnsi="Arial" w:cs="Arial"/>
                <w:color w:val="222222"/>
                <w:sz w:val="20"/>
                <w:szCs w:val="20"/>
                <w:shd w:val="clear" w:color="auto" w:fill="FFFFFF"/>
              </w:rPr>
              <w:t>Accession number: MT221651</w:t>
            </w:r>
          </w:p>
        </w:tc>
        <w:tc>
          <w:tcPr>
            <w:tcW w:w="2961" w:type="dxa"/>
            <w:vAlign w:val="center"/>
          </w:tcPr>
          <w:p w14:paraId="08690EE9" w14:textId="77777777" w:rsidR="00B21448" w:rsidRPr="004232BE" w:rsidRDefault="00B21448" w:rsidP="00C10279">
            <w:pPr>
              <w:spacing w:line="360" w:lineRule="auto"/>
              <w:jc w:val="center"/>
              <w:rPr>
                <w:rFonts w:asciiTheme="majorBidi" w:hAnsiTheme="majorBidi" w:cstheme="majorBidi"/>
                <w:sz w:val="24"/>
                <w:szCs w:val="24"/>
                <w:lang w:bidi="ar-EG"/>
              </w:rPr>
            </w:pPr>
            <w:r w:rsidRPr="004232BE">
              <w:rPr>
                <w:rFonts w:asciiTheme="majorBidi" w:hAnsiTheme="majorBidi" w:cstheme="majorBidi"/>
                <w:sz w:val="24"/>
                <w:szCs w:val="24"/>
                <w:lang w:bidi="ar-EG"/>
              </w:rPr>
              <w:t xml:space="preserve">4 out of </w:t>
            </w:r>
            <w:r>
              <w:rPr>
                <w:rFonts w:asciiTheme="majorBidi" w:hAnsiTheme="majorBidi" w:cstheme="majorBidi"/>
                <w:sz w:val="24"/>
                <w:szCs w:val="24"/>
                <w:lang w:bidi="ar-EG"/>
              </w:rPr>
              <w:t>12</w:t>
            </w:r>
          </w:p>
        </w:tc>
        <w:tc>
          <w:tcPr>
            <w:tcW w:w="2946" w:type="dxa"/>
            <w:vAlign w:val="center"/>
          </w:tcPr>
          <w:p w14:paraId="416DB9AA" w14:textId="77777777" w:rsidR="00B21448" w:rsidRPr="004232BE" w:rsidRDefault="00B21448" w:rsidP="00C10279">
            <w:pPr>
              <w:spacing w:line="360" w:lineRule="auto"/>
              <w:jc w:val="center"/>
              <w:rPr>
                <w:rFonts w:asciiTheme="majorBidi" w:hAnsiTheme="majorBidi" w:cstheme="majorBidi"/>
                <w:sz w:val="24"/>
                <w:szCs w:val="24"/>
                <w:lang w:bidi="ar-EG"/>
              </w:rPr>
            </w:pPr>
            <w:r>
              <w:rPr>
                <w:rFonts w:asciiTheme="majorBidi" w:hAnsiTheme="majorBidi" w:cstheme="majorBidi"/>
                <w:sz w:val="24"/>
                <w:szCs w:val="24"/>
                <w:lang w:bidi="ar-EG"/>
              </w:rPr>
              <w:t>0.33</w:t>
            </w:r>
          </w:p>
        </w:tc>
      </w:tr>
    </w:tbl>
    <w:p w14:paraId="116D7820" w14:textId="77777777" w:rsidR="00AF4838" w:rsidRDefault="00AF4838" w:rsidP="000F3585">
      <w:pPr>
        <w:rPr>
          <w:rFonts w:asciiTheme="majorBidi" w:hAnsiTheme="majorBidi" w:cstheme="majorBidi"/>
          <w:sz w:val="28"/>
          <w:szCs w:val="28"/>
          <w:lang w:bidi="ar-EG"/>
        </w:rPr>
      </w:pPr>
    </w:p>
    <w:p w14:paraId="2FA62736" w14:textId="77777777" w:rsidR="00AF4838" w:rsidRDefault="00AF4838" w:rsidP="00AF4838">
      <w:pPr>
        <w:rPr>
          <w:rFonts w:asciiTheme="majorBidi" w:hAnsiTheme="majorBidi" w:cstheme="majorBidi"/>
          <w:sz w:val="28"/>
          <w:szCs w:val="28"/>
          <w:lang w:bidi="ar-EG"/>
        </w:rPr>
      </w:pPr>
    </w:p>
    <w:p w14:paraId="143B1651" w14:textId="77777777" w:rsidR="00256C47" w:rsidRDefault="00256C47" w:rsidP="00AF4838">
      <w:pPr>
        <w:rPr>
          <w:rFonts w:asciiTheme="majorBidi" w:hAnsiTheme="majorBidi" w:cstheme="majorBidi"/>
          <w:sz w:val="28"/>
          <w:szCs w:val="28"/>
          <w:lang w:bidi="ar-EG"/>
        </w:rPr>
      </w:pPr>
    </w:p>
    <w:p w14:paraId="39D3D0C8" w14:textId="77777777" w:rsidR="00256C47" w:rsidRDefault="00256C47" w:rsidP="00AF4838">
      <w:pPr>
        <w:rPr>
          <w:rFonts w:asciiTheme="majorBidi" w:hAnsiTheme="majorBidi" w:cstheme="majorBidi"/>
          <w:sz w:val="28"/>
          <w:szCs w:val="28"/>
          <w:lang w:bidi="ar-EG"/>
        </w:rPr>
      </w:pPr>
    </w:p>
    <w:p w14:paraId="0DFD5AB5" w14:textId="77777777" w:rsidR="00256C47" w:rsidRDefault="00256C47" w:rsidP="00AF4838">
      <w:pPr>
        <w:rPr>
          <w:rFonts w:asciiTheme="majorBidi" w:hAnsiTheme="majorBidi" w:cstheme="majorBidi"/>
          <w:sz w:val="28"/>
          <w:szCs w:val="28"/>
          <w:lang w:bidi="ar-EG"/>
        </w:rPr>
      </w:pPr>
    </w:p>
    <w:p w14:paraId="4B8D8142" w14:textId="77777777" w:rsidR="00256C47" w:rsidRPr="00AF4838" w:rsidRDefault="00256C47" w:rsidP="00AF4838">
      <w:pPr>
        <w:rPr>
          <w:rFonts w:asciiTheme="majorBidi" w:hAnsiTheme="majorBidi" w:cstheme="majorBidi"/>
          <w:sz w:val="28"/>
          <w:szCs w:val="28"/>
          <w:lang w:bidi="ar-EG"/>
        </w:rPr>
      </w:pPr>
    </w:p>
    <w:p w14:paraId="0EA4A0F7"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5CBFCAFE"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44DB5302"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2D0C3A4F"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4925C696"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494032D2"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3EEA8352"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45BCC33F" w14:textId="77777777" w:rsidR="00AF4838" w:rsidRDefault="00AF4838" w:rsidP="00AF4838">
      <w:pPr>
        <w:autoSpaceDE w:val="0"/>
        <w:autoSpaceDN w:val="0"/>
        <w:adjustRightInd w:val="0"/>
        <w:spacing w:after="0" w:line="360" w:lineRule="auto"/>
        <w:ind w:right="-149"/>
        <w:jc w:val="both"/>
        <w:rPr>
          <w:rFonts w:asciiTheme="majorBidi" w:hAnsiTheme="majorBidi" w:cstheme="majorBidi"/>
          <w:b/>
          <w:bCs/>
          <w:sz w:val="28"/>
          <w:szCs w:val="28"/>
          <w:lang w:bidi="ar-EG"/>
        </w:rPr>
      </w:pPr>
    </w:p>
    <w:p w14:paraId="759B1549" w14:textId="77777777" w:rsidR="00AF4838" w:rsidRPr="00256C47" w:rsidRDefault="00256C47" w:rsidP="00AF4838">
      <w:pPr>
        <w:autoSpaceDE w:val="0"/>
        <w:autoSpaceDN w:val="0"/>
        <w:adjustRightInd w:val="0"/>
        <w:spacing w:after="0" w:line="360" w:lineRule="auto"/>
        <w:ind w:right="-149"/>
        <w:jc w:val="both"/>
        <w:rPr>
          <w:rFonts w:asciiTheme="majorBidi" w:hAnsiTheme="majorBidi" w:cstheme="majorBidi"/>
          <w:sz w:val="28"/>
          <w:szCs w:val="28"/>
          <w:lang w:bidi="ar-EG"/>
        </w:rPr>
      </w:pPr>
      <w:r w:rsidRPr="00256C47">
        <w:rPr>
          <w:rFonts w:asciiTheme="majorBidi" w:hAnsiTheme="majorBidi" w:cstheme="majorBidi"/>
          <w:sz w:val="28"/>
          <w:szCs w:val="28"/>
          <w:lang w:bidi="ar-EG"/>
        </w:rPr>
        <w:lastRenderedPageBreak/>
        <w:t xml:space="preserve">3.7. </w:t>
      </w:r>
      <w:r w:rsidR="00AF4838" w:rsidRPr="00256C47">
        <w:rPr>
          <w:rFonts w:asciiTheme="majorBidi" w:hAnsiTheme="majorBidi" w:cstheme="majorBidi"/>
          <w:sz w:val="28"/>
          <w:szCs w:val="28"/>
          <w:lang w:bidi="ar-EG"/>
        </w:rPr>
        <w:t>Conventional PCR for detection of class-1 Integron:</w:t>
      </w:r>
    </w:p>
    <w:p w14:paraId="598C83B6" w14:textId="77777777" w:rsidR="00AF4838" w:rsidRPr="009C05BF" w:rsidRDefault="00AF4838" w:rsidP="00AF4838">
      <w:pPr>
        <w:autoSpaceDE w:val="0"/>
        <w:autoSpaceDN w:val="0"/>
        <w:adjustRightInd w:val="0"/>
        <w:spacing w:after="0" w:line="360" w:lineRule="auto"/>
        <w:ind w:right="-149" w:firstLine="720"/>
        <w:jc w:val="both"/>
        <w:rPr>
          <w:rFonts w:asciiTheme="majorBidi" w:hAnsiTheme="majorBidi" w:cstheme="majorBidi"/>
          <w:sz w:val="24"/>
          <w:szCs w:val="24"/>
          <w:lang w:bidi="ar-EG"/>
        </w:rPr>
      </w:pPr>
      <w:r w:rsidRPr="009C05BF">
        <w:rPr>
          <w:rFonts w:asciiTheme="majorBidi" w:hAnsiTheme="majorBidi" w:cstheme="majorBidi"/>
          <w:sz w:val="24"/>
          <w:szCs w:val="24"/>
          <w:lang w:bidi="ar-EG"/>
        </w:rPr>
        <w:t xml:space="preserve">In this study, conventional PCR and sequencing technique were employed to detect class 1 integron type for all six </w:t>
      </w:r>
      <w:r w:rsidRPr="009C05BF">
        <w:rPr>
          <w:rFonts w:asciiTheme="majorBidi" w:hAnsiTheme="majorBidi" w:cstheme="majorBidi"/>
          <w:i/>
          <w:iCs/>
          <w:sz w:val="24"/>
          <w:szCs w:val="24"/>
        </w:rPr>
        <w:t xml:space="preserve">Salmonella </w:t>
      </w:r>
      <w:r w:rsidRPr="009C05BF">
        <w:rPr>
          <w:rFonts w:asciiTheme="majorBidi" w:hAnsiTheme="majorBidi" w:cstheme="majorBidi"/>
          <w:sz w:val="24"/>
          <w:szCs w:val="24"/>
        </w:rPr>
        <w:t>isolates. As shown by Photograph (</w:t>
      </w:r>
      <w:r w:rsidR="00730CF4">
        <w:rPr>
          <w:rFonts w:asciiTheme="majorBidi" w:hAnsiTheme="majorBidi" w:cstheme="majorBidi"/>
          <w:sz w:val="24"/>
          <w:szCs w:val="24"/>
        </w:rPr>
        <w:t>3</w:t>
      </w:r>
      <w:r w:rsidRPr="009C05BF">
        <w:rPr>
          <w:rFonts w:asciiTheme="majorBidi" w:hAnsiTheme="majorBidi" w:cstheme="majorBidi"/>
          <w:sz w:val="24"/>
          <w:szCs w:val="24"/>
        </w:rPr>
        <w:t xml:space="preserve">), only first, second and fourth </w:t>
      </w:r>
      <w:r w:rsidRPr="009C05BF">
        <w:rPr>
          <w:rFonts w:asciiTheme="majorBidi" w:hAnsiTheme="majorBidi" w:cstheme="majorBidi"/>
          <w:i/>
          <w:iCs/>
          <w:sz w:val="24"/>
          <w:szCs w:val="24"/>
        </w:rPr>
        <w:t xml:space="preserve">Salmonella </w:t>
      </w:r>
      <w:r w:rsidRPr="009C05BF">
        <w:rPr>
          <w:rFonts w:asciiTheme="majorBidi" w:hAnsiTheme="majorBidi" w:cstheme="majorBidi"/>
          <w:sz w:val="24"/>
          <w:szCs w:val="24"/>
        </w:rPr>
        <w:t xml:space="preserve">isolates amplified specific </w:t>
      </w:r>
      <w:r w:rsidRPr="009C05BF">
        <w:rPr>
          <w:rFonts w:asciiTheme="majorBidi" w:hAnsiTheme="majorBidi" w:cstheme="majorBidi"/>
          <w:sz w:val="24"/>
          <w:szCs w:val="24"/>
          <w:lang w:bidi="ar-EG"/>
        </w:rPr>
        <w:t>class 1 integron amplicons with 750 bp and confirmed as Positive for class 1 integron.</w:t>
      </w:r>
      <w:r>
        <w:rPr>
          <w:rFonts w:asciiTheme="majorBidi" w:hAnsiTheme="majorBidi" w:cstheme="majorBidi"/>
          <w:sz w:val="24"/>
          <w:szCs w:val="24"/>
          <w:lang w:bidi="ar-EG"/>
        </w:rPr>
        <w:t xml:space="preserve"> </w:t>
      </w:r>
      <w:r w:rsidRPr="009C05BF">
        <w:rPr>
          <w:rFonts w:asciiTheme="majorBidi" w:hAnsiTheme="majorBidi" w:cstheme="majorBidi"/>
          <w:sz w:val="24"/>
          <w:szCs w:val="24"/>
          <w:lang w:bidi="ar-EG"/>
        </w:rPr>
        <w:t xml:space="preserve">After sequencing class 1 integron gene, gene cassette first, second and fourth </w:t>
      </w:r>
      <w:r w:rsidRPr="009C05BF">
        <w:rPr>
          <w:rFonts w:asciiTheme="majorBidi" w:hAnsiTheme="majorBidi" w:cstheme="majorBidi"/>
          <w:i/>
          <w:iCs/>
          <w:sz w:val="24"/>
          <w:szCs w:val="24"/>
        </w:rPr>
        <w:t xml:space="preserve">Salmonella </w:t>
      </w:r>
      <w:r w:rsidRPr="009C05BF">
        <w:rPr>
          <w:rFonts w:asciiTheme="majorBidi" w:hAnsiTheme="majorBidi" w:cstheme="majorBidi"/>
          <w:sz w:val="24"/>
          <w:szCs w:val="24"/>
        </w:rPr>
        <w:t>isolates</w:t>
      </w:r>
      <w:r w:rsidRPr="009C05BF">
        <w:rPr>
          <w:rFonts w:asciiTheme="majorBidi" w:hAnsiTheme="majorBidi" w:cstheme="majorBidi"/>
          <w:sz w:val="24"/>
          <w:szCs w:val="24"/>
          <w:lang w:bidi="ar-EG"/>
        </w:rPr>
        <w:t xml:space="preserve"> were contained DHFR which </w:t>
      </w:r>
      <w:r w:rsidRPr="009C05BF">
        <w:rPr>
          <w:rFonts w:asciiTheme="majorBidi" w:hAnsiTheme="majorBidi" w:cstheme="majorBidi"/>
          <w:sz w:val="24"/>
          <w:szCs w:val="24"/>
          <w:shd w:val="clear" w:color="auto" w:fill="FFFFFF"/>
        </w:rPr>
        <w:t>is a bacterial enzyme that is uniquely associated with mobile gene cassettes within Integrons which confers resistance to the drug trimethoprim. Our obtaining results</w:t>
      </w:r>
      <w:r>
        <w:rPr>
          <w:rFonts w:asciiTheme="majorBidi" w:hAnsiTheme="majorBidi" w:cstheme="majorBidi"/>
          <w:sz w:val="24"/>
          <w:szCs w:val="24"/>
          <w:shd w:val="clear" w:color="auto" w:fill="FFFFFF"/>
        </w:rPr>
        <w:t xml:space="preserve"> indicated</w:t>
      </w:r>
      <w:r w:rsidRPr="009C05BF">
        <w:rPr>
          <w:rFonts w:asciiTheme="majorBidi" w:hAnsiTheme="majorBidi" w:cstheme="majorBidi"/>
          <w:sz w:val="24"/>
          <w:szCs w:val="24"/>
          <w:lang w:bidi="ar-EG"/>
        </w:rPr>
        <w:t xml:space="preserve"> the relationship between antibiotic resistance and presence of integron in bacteria as these isolates were resistant to Trimethoprim by </w:t>
      </w:r>
      <w:r w:rsidRPr="009C05BF">
        <w:rPr>
          <w:rFonts w:asciiTheme="majorBidi" w:hAnsiTheme="majorBidi" w:cstheme="majorBidi"/>
          <w:sz w:val="24"/>
          <w:szCs w:val="24"/>
        </w:rPr>
        <w:t xml:space="preserve">using the Kirby–Bauer disk diffusion method according to the standards and </w:t>
      </w:r>
      <w:r w:rsidR="0085078B" w:rsidRPr="009C05BF">
        <w:rPr>
          <w:rFonts w:asciiTheme="majorBidi" w:hAnsiTheme="majorBidi" w:cstheme="majorBidi"/>
          <w:sz w:val="24"/>
          <w:szCs w:val="24"/>
        </w:rPr>
        <w:t>interpretive criteria</w:t>
      </w:r>
      <w:r w:rsidRPr="009C05BF">
        <w:rPr>
          <w:rFonts w:asciiTheme="majorBidi" w:hAnsiTheme="majorBidi" w:cstheme="majorBidi"/>
          <w:sz w:val="24"/>
          <w:szCs w:val="24"/>
        </w:rPr>
        <w:t xml:space="preserve"> described by the Clinical and Laboratory </w:t>
      </w:r>
      <w:r w:rsidR="0085078B" w:rsidRPr="009C05BF">
        <w:rPr>
          <w:rFonts w:asciiTheme="majorBidi" w:hAnsiTheme="majorBidi" w:cstheme="majorBidi"/>
          <w:sz w:val="24"/>
          <w:szCs w:val="24"/>
        </w:rPr>
        <w:t>Standards Institute</w:t>
      </w:r>
      <w:r w:rsidRPr="009C05BF">
        <w:rPr>
          <w:rFonts w:asciiTheme="majorBidi" w:hAnsiTheme="majorBidi" w:cstheme="majorBidi"/>
          <w:sz w:val="24"/>
          <w:szCs w:val="24"/>
        </w:rPr>
        <w:t xml:space="preserve"> (CLSI, 2011). </w:t>
      </w:r>
    </w:p>
    <w:p w14:paraId="7EA5B00F" w14:textId="77777777" w:rsidR="00AF4838" w:rsidRDefault="00AF4838" w:rsidP="00AF4838">
      <w:pPr>
        <w:jc w:val="center"/>
      </w:pPr>
    </w:p>
    <w:p w14:paraId="35603293" w14:textId="77777777" w:rsidR="00AF4838" w:rsidRDefault="00AF4838" w:rsidP="00AF4838">
      <w:pPr>
        <w:autoSpaceDE w:val="0"/>
        <w:autoSpaceDN w:val="0"/>
        <w:adjustRightInd w:val="0"/>
        <w:spacing w:after="0" w:line="360" w:lineRule="auto"/>
        <w:ind w:right="-149" w:firstLine="142"/>
        <w:jc w:val="both"/>
        <w:rPr>
          <w:rFonts w:asciiTheme="majorBidi" w:hAnsiTheme="majorBidi" w:cstheme="majorBidi"/>
          <w:sz w:val="24"/>
          <w:szCs w:val="24"/>
          <w:lang w:bidi="ar-EG"/>
        </w:rPr>
      </w:pPr>
      <w:r>
        <w:rPr>
          <w:rFonts w:asciiTheme="majorBidi" w:hAnsiTheme="majorBidi" w:cstheme="majorBidi"/>
          <w:b/>
          <w:bCs/>
          <w:sz w:val="24"/>
          <w:szCs w:val="24"/>
        </w:rPr>
        <w:t>Photo</w:t>
      </w:r>
      <w:r w:rsidRPr="00C4675D">
        <w:rPr>
          <w:rFonts w:asciiTheme="majorBidi" w:hAnsiTheme="majorBidi" w:cstheme="majorBidi"/>
          <w:b/>
          <w:bCs/>
          <w:sz w:val="24"/>
          <w:szCs w:val="24"/>
        </w:rPr>
        <w:t xml:space="preserve"> (</w:t>
      </w:r>
      <w:r>
        <w:rPr>
          <w:rFonts w:asciiTheme="majorBidi" w:hAnsiTheme="majorBidi" w:cstheme="majorBidi"/>
          <w:b/>
          <w:bCs/>
          <w:sz w:val="24"/>
          <w:szCs w:val="24"/>
        </w:rPr>
        <w:t>3</w:t>
      </w:r>
      <w:r w:rsidRPr="00C4675D">
        <w:rPr>
          <w:rFonts w:asciiTheme="majorBidi" w:hAnsiTheme="majorBidi" w:cstheme="majorBidi"/>
          <w:b/>
          <w:bCs/>
          <w:sz w:val="24"/>
          <w:szCs w:val="24"/>
        </w:rPr>
        <w:t>).</w:t>
      </w:r>
      <w:r w:rsidRPr="00373477">
        <w:rPr>
          <w:rFonts w:asciiTheme="majorBidi" w:hAnsiTheme="majorBidi" w:cstheme="majorBidi"/>
          <w:sz w:val="24"/>
          <w:szCs w:val="24"/>
        </w:rPr>
        <w:t xml:space="preserve"> </w:t>
      </w:r>
      <w:r w:rsidRPr="009C05BF">
        <w:rPr>
          <w:rFonts w:asciiTheme="majorBidi" w:hAnsiTheme="majorBidi" w:cstheme="majorBidi"/>
          <w:sz w:val="24"/>
          <w:szCs w:val="24"/>
        </w:rPr>
        <w:t xml:space="preserve">first, second and fourth </w:t>
      </w:r>
      <w:r w:rsidRPr="009C05BF">
        <w:rPr>
          <w:rFonts w:asciiTheme="majorBidi" w:hAnsiTheme="majorBidi" w:cstheme="majorBidi"/>
          <w:i/>
          <w:iCs/>
          <w:sz w:val="24"/>
          <w:szCs w:val="24"/>
        </w:rPr>
        <w:t xml:space="preserve">Salmonella </w:t>
      </w:r>
      <w:r w:rsidRPr="009C05BF">
        <w:rPr>
          <w:rFonts w:asciiTheme="majorBidi" w:hAnsiTheme="majorBidi" w:cstheme="majorBidi"/>
          <w:sz w:val="24"/>
          <w:szCs w:val="24"/>
        </w:rPr>
        <w:t xml:space="preserve">isolates </w:t>
      </w:r>
      <w:r>
        <w:rPr>
          <w:rFonts w:asciiTheme="majorBidi" w:hAnsiTheme="majorBidi" w:cstheme="majorBidi"/>
          <w:sz w:val="24"/>
          <w:szCs w:val="24"/>
        </w:rPr>
        <w:t>p</w:t>
      </w:r>
      <w:r>
        <w:rPr>
          <w:rFonts w:asciiTheme="majorBidi" w:hAnsiTheme="majorBidi" w:cstheme="majorBidi"/>
          <w:sz w:val="24"/>
          <w:szCs w:val="24"/>
          <w:lang w:bidi="ar-EG"/>
        </w:rPr>
        <w:t>ositive amplicons for integron class 1.</w:t>
      </w:r>
    </w:p>
    <w:p w14:paraId="46810672" w14:textId="77777777" w:rsidR="00AF4838" w:rsidRDefault="00AF4838" w:rsidP="00AF4838">
      <w:pPr>
        <w:autoSpaceDE w:val="0"/>
        <w:autoSpaceDN w:val="0"/>
        <w:adjustRightInd w:val="0"/>
        <w:spacing w:after="0" w:line="360" w:lineRule="auto"/>
        <w:ind w:right="-149" w:firstLine="142"/>
        <w:jc w:val="both"/>
        <w:rPr>
          <w:rFonts w:asciiTheme="majorBidi" w:hAnsiTheme="majorBidi" w:cstheme="majorBidi"/>
          <w:sz w:val="24"/>
          <w:szCs w:val="24"/>
          <w:lang w:bidi="ar-EG"/>
        </w:rPr>
      </w:pPr>
    </w:p>
    <w:p w14:paraId="5EE12378" w14:textId="77777777" w:rsidR="00AF4838" w:rsidRPr="00387F6E" w:rsidRDefault="00AF4838" w:rsidP="00AF4838">
      <w:pPr>
        <w:autoSpaceDE w:val="0"/>
        <w:autoSpaceDN w:val="0"/>
        <w:adjustRightInd w:val="0"/>
        <w:spacing w:after="0" w:line="360" w:lineRule="auto"/>
        <w:ind w:right="-149" w:firstLine="142"/>
        <w:jc w:val="both"/>
        <w:rPr>
          <w:rFonts w:asciiTheme="majorBidi" w:hAnsiTheme="majorBidi" w:cstheme="majorBidi"/>
          <w:sz w:val="28"/>
          <w:szCs w:val="28"/>
          <w:lang w:bidi="ar-EG"/>
        </w:rPr>
      </w:pPr>
      <w:r>
        <w:rPr>
          <w:noProof/>
        </w:rPr>
        <w:drawing>
          <wp:anchor distT="0" distB="0" distL="114300" distR="114300" simplePos="0" relativeHeight="251669504" behindDoc="1" locked="0" layoutInCell="1" allowOverlap="1" wp14:anchorId="40B84369" wp14:editId="77FEFB11">
            <wp:simplePos x="0" y="0"/>
            <wp:positionH relativeFrom="margin">
              <wp:posOffset>977900</wp:posOffset>
            </wp:positionH>
            <wp:positionV relativeFrom="paragraph">
              <wp:posOffset>12700</wp:posOffset>
            </wp:positionV>
            <wp:extent cx="4470400" cy="2311259"/>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0400" cy="23112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br w:type="page"/>
      </w:r>
    </w:p>
    <w:p w14:paraId="7E1AAD8C" w14:textId="77777777" w:rsidR="001D583E" w:rsidRPr="00256C47" w:rsidRDefault="001D583E" w:rsidP="00256C47">
      <w:pPr>
        <w:pStyle w:val="ListParagraph"/>
        <w:numPr>
          <w:ilvl w:val="0"/>
          <w:numId w:val="16"/>
        </w:numPr>
        <w:spacing w:line="360" w:lineRule="auto"/>
        <w:jc w:val="both"/>
        <w:rPr>
          <w:rFonts w:asciiTheme="majorBidi" w:hAnsiTheme="majorBidi" w:cstheme="majorBidi"/>
          <w:sz w:val="28"/>
          <w:szCs w:val="28"/>
        </w:rPr>
      </w:pPr>
      <w:r w:rsidRPr="00256C47">
        <w:rPr>
          <w:rFonts w:asciiTheme="majorBidi" w:hAnsiTheme="majorBidi" w:cstheme="majorBidi"/>
          <w:sz w:val="28"/>
          <w:szCs w:val="28"/>
        </w:rPr>
        <w:lastRenderedPageBreak/>
        <w:t>D</w:t>
      </w:r>
      <w:r w:rsidR="00256C47" w:rsidRPr="00256C47">
        <w:rPr>
          <w:rFonts w:asciiTheme="majorBidi" w:hAnsiTheme="majorBidi" w:cstheme="majorBidi"/>
          <w:sz w:val="28"/>
          <w:szCs w:val="28"/>
        </w:rPr>
        <w:t xml:space="preserve">iscussion </w:t>
      </w:r>
    </w:p>
    <w:p w14:paraId="6080D6D5" w14:textId="77777777" w:rsidR="00AD2433" w:rsidRPr="00997763" w:rsidRDefault="00AD2433" w:rsidP="00FD7946">
      <w:pPr>
        <w:spacing w:line="360" w:lineRule="auto"/>
        <w:ind w:firstLine="720"/>
        <w:jc w:val="both"/>
        <w:rPr>
          <w:rFonts w:asciiTheme="majorBidi" w:hAnsiTheme="majorBidi" w:cstheme="majorBidi"/>
          <w:sz w:val="24"/>
          <w:szCs w:val="24"/>
        </w:rPr>
      </w:pPr>
      <w:r w:rsidRPr="00997763">
        <w:rPr>
          <w:rFonts w:asciiTheme="majorBidi" w:hAnsiTheme="majorBidi" w:cstheme="majorBidi"/>
          <w:sz w:val="24"/>
          <w:szCs w:val="24"/>
        </w:rPr>
        <w:t xml:space="preserve">This study evaluated the incidence and prevalence of </w:t>
      </w:r>
      <w:r w:rsidRPr="00997763">
        <w:rPr>
          <w:rFonts w:asciiTheme="majorBidi" w:hAnsiTheme="majorBidi" w:cstheme="majorBidi"/>
          <w:i/>
          <w:iCs/>
          <w:sz w:val="24"/>
          <w:szCs w:val="24"/>
        </w:rPr>
        <w:t>Salmonella</w:t>
      </w:r>
      <w:r w:rsidRPr="00997763">
        <w:rPr>
          <w:rFonts w:asciiTheme="majorBidi" w:hAnsiTheme="majorBidi" w:cstheme="majorBidi"/>
          <w:sz w:val="24"/>
          <w:szCs w:val="24"/>
        </w:rPr>
        <w:t xml:space="preserve"> sp. isolated from poultry samples from the local markets in Alexandria, Egypt. Biochemical features, colony morphology and microscopic features play a vital role in the characterization of enteric pathogens </w:t>
      </w:r>
      <w:r w:rsidRPr="00997763">
        <w:rPr>
          <w:rFonts w:asciiTheme="majorBidi" w:hAnsiTheme="majorBidi" w:cstheme="majorBidi"/>
          <w:b/>
          <w:bCs/>
          <w:sz w:val="24"/>
          <w:szCs w:val="24"/>
        </w:rPr>
        <w:t>(</w:t>
      </w:r>
      <w:r w:rsidR="0059171B">
        <w:rPr>
          <w:rFonts w:asciiTheme="majorBidi" w:hAnsiTheme="majorBidi" w:cstheme="majorBidi"/>
          <w:b/>
          <w:bCs/>
          <w:sz w:val="24"/>
          <w:szCs w:val="24"/>
        </w:rPr>
        <w:t>34</w:t>
      </w:r>
      <w:r w:rsidRPr="00997763">
        <w:rPr>
          <w:rFonts w:asciiTheme="majorBidi" w:hAnsiTheme="majorBidi" w:cstheme="majorBidi"/>
          <w:b/>
          <w:bCs/>
          <w:sz w:val="24"/>
          <w:szCs w:val="24"/>
        </w:rPr>
        <w:t xml:space="preserve"> </w:t>
      </w:r>
      <w:r w:rsidRPr="00997763">
        <w:rPr>
          <w:rFonts w:asciiTheme="majorBidi" w:hAnsiTheme="majorBidi" w:cstheme="majorBidi"/>
          <w:sz w:val="24"/>
          <w:szCs w:val="24"/>
        </w:rPr>
        <w:t xml:space="preserve">and </w:t>
      </w:r>
      <w:r w:rsidR="0059171B">
        <w:rPr>
          <w:rFonts w:asciiTheme="majorBidi" w:hAnsiTheme="majorBidi" w:cstheme="majorBidi"/>
          <w:b/>
          <w:bCs/>
          <w:sz w:val="24"/>
          <w:szCs w:val="24"/>
        </w:rPr>
        <w:t>35</w:t>
      </w:r>
      <w:r w:rsidRPr="00997763">
        <w:rPr>
          <w:rFonts w:asciiTheme="majorBidi" w:hAnsiTheme="majorBidi" w:cstheme="majorBidi"/>
          <w:b/>
          <w:bCs/>
          <w:sz w:val="24"/>
          <w:szCs w:val="24"/>
        </w:rPr>
        <w:t xml:space="preserve">). </w:t>
      </w:r>
      <w:r w:rsidRPr="00997763">
        <w:rPr>
          <w:rFonts w:asciiTheme="majorBidi" w:hAnsiTheme="majorBidi" w:cstheme="majorBidi"/>
          <w:sz w:val="24"/>
          <w:szCs w:val="24"/>
        </w:rPr>
        <w:t>Results also confirmed that all the isolates were identified using serological tests, PCR and sequencing.</w:t>
      </w:r>
    </w:p>
    <w:p w14:paraId="49BE96B3" w14:textId="77777777" w:rsidR="00934D03" w:rsidRDefault="00AD2433" w:rsidP="00934D03">
      <w:pPr>
        <w:spacing w:line="360" w:lineRule="auto"/>
        <w:jc w:val="both"/>
        <w:rPr>
          <w:rFonts w:asciiTheme="majorBidi" w:hAnsiTheme="majorBidi" w:cstheme="majorBidi"/>
          <w:sz w:val="24"/>
          <w:szCs w:val="24"/>
        </w:rPr>
      </w:pPr>
      <w:r w:rsidRPr="00997763">
        <w:rPr>
          <w:rFonts w:asciiTheme="majorBidi" w:hAnsiTheme="majorBidi" w:cstheme="majorBidi"/>
          <w:sz w:val="24"/>
          <w:szCs w:val="24"/>
        </w:rPr>
        <w:t xml:space="preserve">The emergence of antimicrobial resistance within </w:t>
      </w:r>
      <w:r w:rsidRPr="00C413ED">
        <w:rPr>
          <w:rFonts w:asciiTheme="majorBidi" w:hAnsiTheme="majorBidi" w:cstheme="majorBidi"/>
          <w:i/>
          <w:iCs/>
          <w:sz w:val="24"/>
          <w:szCs w:val="24"/>
        </w:rPr>
        <w:t>Salmonella</w:t>
      </w:r>
      <w:r w:rsidRPr="00997763">
        <w:rPr>
          <w:rFonts w:asciiTheme="majorBidi" w:hAnsiTheme="majorBidi" w:cstheme="majorBidi"/>
          <w:sz w:val="24"/>
          <w:szCs w:val="24"/>
        </w:rPr>
        <w:t xml:space="preserve"> species has been reported worldwide </w:t>
      </w:r>
      <w:r w:rsidRPr="00997763">
        <w:rPr>
          <w:rFonts w:asciiTheme="majorBidi" w:hAnsiTheme="majorBidi" w:cstheme="majorBidi"/>
          <w:b/>
          <w:bCs/>
          <w:sz w:val="24"/>
          <w:szCs w:val="24"/>
        </w:rPr>
        <w:t>(</w:t>
      </w:r>
      <w:r w:rsidR="0059171B">
        <w:rPr>
          <w:rFonts w:asciiTheme="majorBidi" w:hAnsiTheme="majorBidi" w:cstheme="majorBidi"/>
          <w:b/>
          <w:bCs/>
          <w:sz w:val="24"/>
          <w:szCs w:val="24"/>
        </w:rPr>
        <w:t>36</w:t>
      </w:r>
      <w:r w:rsidRPr="00997763">
        <w:rPr>
          <w:rFonts w:asciiTheme="majorBidi" w:hAnsiTheme="majorBidi" w:cstheme="majorBidi"/>
          <w:b/>
          <w:bCs/>
          <w:sz w:val="24"/>
          <w:szCs w:val="24"/>
        </w:rPr>
        <w:t xml:space="preserve">). </w:t>
      </w:r>
      <w:r w:rsidRPr="00997763">
        <w:rPr>
          <w:rFonts w:asciiTheme="majorBidi" w:hAnsiTheme="majorBidi" w:cstheme="majorBidi"/>
          <w:sz w:val="24"/>
          <w:szCs w:val="24"/>
        </w:rPr>
        <w:t xml:space="preserve">In this study, only </w:t>
      </w:r>
      <w:r w:rsidR="00734C37">
        <w:rPr>
          <w:rFonts w:asciiTheme="majorBidi" w:hAnsiTheme="majorBidi" w:cstheme="majorBidi"/>
          <w:sz w:val="24"/>
          <w:szCs w:val="24"/>
        </w:rPr>
        <w:t>first</w:t>
      </w:r>
      <w:r w:rsidRPr="00997763">
        <w:rPr>
          <w:rFonts w:asciiTheme="majorBidi" w:hAnsiTheme="majorBidi" w:cstheme="majorBidi"/>
          <w:sz w:val="24"/>
          <w:szCs w:val="24"/>
        </w:rPr>
        <w:t xml:space="preserve"> </w:t>
      </w:r>
      <w:r w:rsidRPr="00997763">
        <w:rPr>
          <w:rFonts w:asciiTheme="majorBidi" w:hAnsiTheme="majorBidi" w:cstheme="majorBidi"/>
          <w:i/>
          <w:iCs/>
          <w:sz w:val="24"/>
          <w:szCs w:val="24"/>
        </w:rPr>
        <w:t>Salmonella</w:t>
      </w:r>
      <w:r w:rsidRPr="00997763">
        <w:rPr>
          <w:rFonts w:asciiTheme="majorBidi" w:hAnsiTheme="majorBidi" w:cstheme="majorBidi"/>
          <w:sz w:val="24"/>
          <w:szCs w:val="24"/>
        </w:rPr>
        <w:t xml:space="preserve"> isolate was resistant to Nalidixic acid, which agrees with the studies in the Republic of Ireland. They reported resistance in only 2.6% of strains (</w:t>
      </w:r>
      <w:r w:rsidR="0059171B">
        <w:rPr>
          <w:rFonts w:asciiTheme="majorBidi" w:hAnsiTheme="majorBidi" w:cstheme="majorBidi"/>
          <w:b/>
          <w:bCs/>
          <w:sz w:val="24"/>
          <w:szCs w:val="24"/>
        </w:rPr>
        <w:t xml:space="preserve">37 </w:t>
      </w:r>
      <w:r w:rsidR="00D4458A">
        <w:rPr>
          <w:rFonts w:asciiTheme="majorBidi" w:hAnsiTheme="majorBidi" w:cstheme="majorBidi"/>
          <w:b/>
          <w:bCs/>
          <w:sz w:val="24"/>
          <w:szCs w:val="24"/>
        </w:rPr>
        <w:t>and</w:t>
      </w:r>
      <w:r w:rsidRPr="00997763">
        <w:rPr>
          <w:rFonts w:asciiTheme="majorBidi" w:hAnsiTheme="majorBidi" w:cstheme="majorBidi"/>
          <w:sz w:val="24"/>
          <w:szCs w:val="24"/>
        </w:rPr>
        <w:t xml:space="preserve"> </w:t>
      </w:r>
      <w:r w:rsidR="0059171B">
        <w:rPr>
          <w:rFonts w:asciiTheme="majorBidi" w:hAnsiTheme="majorBidi" w:cstheme="majorBidi"/>
          <w:b/>
          <w:bCs/>
          <w:sz w:val="24"/>
          <w:szCs w:val="24"/>
        </w:rPr>
        <w:t>38</w:t>
      </w:r>
      <w:r w:rsidRPr="00997763">
        <w:rPr>
          <w:rFonts w:asciiTheme="majorBidi" w:hAnsiTheme="majorBidi" w:cstheme="majorBidi"/>
          <w:b/>
          <w:bCs/>
          <w:sz w:val="24"/>
          <w:szCs w:val="24"/>
        </w:rPr>
        <w:t>)</w:t>
      </w:r>
      <w:r w:rsidRPr="00997763">
        <w:rPr>
          <w:rFonts w:asciiTheme="majorBidi" w:hAnsiTheme="majorBidi" w:cstheme="majorBidi"/>
          <w:sz w:val="24"/>
          <w:szCs w:val="24"/>
        </w:rPr>
        <w:t xml:space="preserve">.  </w:t>
      </w:r>
      <w:r w:rsidR="00734C37">
        <w:rPr>
          <w:rFonts w:asciiTheme="majorBidi" w:hAnsiTheme="majorBidi" w:cstheme="majorBidi"/>
          <w:sz w:val="24"/>
          <w:szCs w:val="24"/>
        </w:rPr>
        <w:t>R</w:t>
      </w:r>
      <w:r w:rsidRPr="00997763">
        <w:rPr>
          <w:rFonts w:asciiTheme="majorBidi" w:hAnsiTheme="majorBidi" w:cstheme="majorBidi"/>
          <w:sz w:val="24"/>
          <w:szCs w:val="24"/>
        </w:rPr>
        <w:t xml:space="preserve">esistance </w:t>
      </w:r>
      <w:r w:rsidR="008D3BDD">
        <w:rPr>
          <w:rFonts w:asciiTheme="majorBidi" w:hAnsiTheme="majorBidi" w:cstheme="majorBidi"/>
          <w:sz w:val="24"/>
          <w:szCs w:val="24"/>
        </w:rPr>
        <w:t xml:space="preserve">sixth </w:t>
      </w:r>
      <w:r w:rsidR="008D3BDD" w:rsidRPr="00997763">
        <w:rPr>
          <w:rFonts w:asciiTheme="majorBidi" w:hAnsiTheme="majorBidi" w:cstheme="majorBidi"/>
          <w:i/>
          <w:iCs/>
          <w:sz w:val="24"/>
          <w:szCs w:val="24"/>
        </w:rPr>
        <w:t xml:space="preserve">Salmonella </w:t>
      </w:r>
      <w:r w:rsidR="008D3BDD">
        <w:rPr>
          <w:rFonts w:asciiTheme="majorBidi" w:hAnsiTheme="majorBidi" w:cstheme="majorBidi"/>
          <w:sz w:val="24"/>
          <w:szCs w:val="24"/>
        </w:rPr>
        <w:t>isolate (</w:t>
      </w:r>
      <w:r w:rsidRPr="00997763">
        <w:rPr>
          <w:rFonts w:asciiTheme="majorBidi" w:hAnsiTheme="majorBidi" w:cstheme="majorBidi"/>
          <w:i/>
          <w:iCs/>
          <w:sz w:val="24"/>
          <w:szCs w:val="24"/>
        </w:rPr>
        <w:t>S. typhi</w:t>
      </w:r>
      <w:r w:rsidR="008D3BDD">
        <w:rPr>
          <w:rFonts w:asciiTheme="majorBidi" w:hAnsiTheme="majorBidi" w:cstheme="majorBidi"/>
          <w:sz w:val="24"/>
          <w:szCs w:val="24"/>
        </w:rPr>
        <w:t>)</w:t>
      </w:r>
      <w:r w:rsidRPr="00997763">
        <w:rPr>
          <w:rFonts w:asciiTheme="majorBidi" w:hAnsiTheme="majorBidi" w:cstheme="majorBidi"/>
          <w:sz w:val="24"/>
          <w:szCs w:val="24"/>
        </w:rPr>
        <w:t xml:space="preserve"> to tetracycline and gentamycin </w:t>
      </w:r>
      <w:r w:rsidR="00B123CB">
        <w:rPr>
          <w:rFonts w:asciiTheme="majorBidi" w:hAnsiTheme="majorBidi" w:cstheme="majorBidi"/>
          <w:sz w:val="24"/>
          <w:szCs w:val="24"/>
        </w:rPr>
        <w:t xml:space="preserve">was in accordance with </w:t>
      </w:r>
      <w:r w:rsidRPr="00997763">
        <w:rPr>
          <w:rFonts w:asciiTheme="majorBidi" w:hAnsiTheme="majorBidi" w:cstheme="majorBidi"/>
          <w:sz w:val="24"/>
          <w:szCs w:val="24"/>
        </w:rPr>
        <w:t>find</w:t>
      </w:r>
      <w:r w:rsidR="00D4458A">
        <w:rPr>
          <w:rFonts w:asciiTheme="majorBidi" w:hAnsiTheme="majorBidi" w:cstheme="majorBidi"/>
          <w:sz w:val="24"/>
          <w:szCs w:val="24"/>
        </w:rPr>
        <w:t xml:space="preserve">ings which </w:t>
      </w:r>
      <w:r w:rsidRPr="00997763">
        <w:rPr>
          <w:rFonts w:asciiTheme="majorBidi" w:hAnsiTheme="majorBidi" w:cstheme="majorBidi"/>
          <w:sz w:val="24"/>
          <w:szCs w:val="24"/>
        </w:rPr>
        <w:t xml:space="preserve">revealed the antibiotics resistance of </w:t>
      </w:r>
      <w:r w:rsidRPr="00997763">
        <w:rPr>
          <w:rFonts w:asciiTheme="majorBidi" w:hAnsiTheme="majorBidi" w:cstheme="majorBidi"/>
          <w:i/>
          <w:iCs/>
          <w:sz w:val="24"/>
          <w:szCs w:val="24"/>
        </w:rPr>
        <w:t xml:space="preserve">Salmonella </w:t>
      </w:r>
      <w:r w:rsidRPr="00997763">
        <w:rPr>
          <w:rFonts w:asciiTheme="majorBidi" w:hAnsiTheme="majorBidi" w:cstheme="majorBidi"/>
          <w:sz w:val="24"/>
          <w:szCs w:val="24"/>
        </w:rPr>
        <w:t>spp. from food s</w:t>
      </w:r>
      <w:r w:rsidR="00B123CB">
        <w:rPr>
          <w:rFonts w:asciiTheme="majorBidi" w:hAnsiTheme="majorBidi" w:cstheme="majorBidi"/>
          <w:sz w:val="24"/>
          <w:szCs w:val="24"/>
        </w:rPr>
        <w:t>old in market place in Vietnam</w:t>
      </w:r>
      <w:r w:rsidR="0059171B">
        <w:rPr>
          <w:rFonts w:asciiTheme="majorBidi" w:hAnsiTheme="majorBidi" w:cstheme="majorBidi"/>
          <w:sz w:val="24"/>
          <w:szCs w:val="24"/>
        </w:rPr>
        <w:t xml:space="preserve"> (39</w:t>
      </w:r>
      <w:r w:rsidR="00D4458A">
        <w:rPr>
          <w:rFonts w:asciiTheme="majorBidi" w:hAnsiTheme="majorBidi" w:cstheme="majorBidi"/>
          <w:sz w:val="24"/>
          <w:szCs w:val="24"/>
        </w:rPr>
        <w:t>)</w:t>
      </w:r>
      <w:r w:rsidR="00B123CB">
        <w:rPr>
          <w:rFonts w:asciiTheme="majorBidi" w:hAnsiTheme="majorBidi" w:cstheme="majorBidi"/>
          <w:sz w:val="24"/>
          <w:szCs w:val="24"/>
        </w:rPr>
        <w:t xml:space="preserve">. All samples (except fourth </w:t>
      </w:r>
      <w:r w:rsidR="00B123CB" w:rsidRPr="00997763">
        <w:rPr>
          <w:rFonts w:asciiTheme="majorBidi" w:hAnsiTheme="majorBidi" w:cstheme="majorBidi"/>
          <w:i/>
          <w:iCs/>
          <w:sz w:val="24"/>
          <w:szCs w:val="24"/>
        </w:rPr>
        <w:t xml:space="preserve">Salmonella </w:t>
      </w:r>
      <w:r w:rsidR="00B123CB">
        <w:rPr>
          <w:rFonts w:asciiTheme="majorBidi" w:hAnsiTheme="majorBidi" w:cstheme="majorBidi"/>
          <w:sz w:val="24"/>
          <w:szCs w:val="24"/>
        </w:rPr>
        <w:t>isolate</w:t>
      </w:r>
      <w:r w:rsidRPr="00997763">
        <w:rPr>
          <w:rFonts w:asciiTheme="majorBidi" w:hAnsiTheme="majorBidi" w:cstheme="majorBidi"/>
          <w:sz w:val="24"/>
          <w:szCs w:val="24"/>
        </w:rPr>
        <w:t xml:space="preserve">) were resistance to class of aminoglycosides (Gentamicin). This is in agreement with the findings </w:t>
      </w:r>
      <w:r w:rsidR="00B14F60">
        <w:rPr>
          <w:rFonts w:asciiTheme="majorBidi" w:hAnsiTheme="majorBidi" w:cstheme="majorBidi"/>
          <w:sz w:val="24"/>
          <w:szCs w:val="24"/>
        </w:rPr>
        <w:t>which</w:t>
      </w:r>
      <w:r w:rsidRPr="00997763">
        <w:rPr>
          <w:rFonts w:asciiTheme="majorBidi" w:hAnsiTheme="majorBidi" w:cstheme="majorBidi"/>
          <w:sz w:val="24"/>
          <w:szCs w:val="24"/>
        </w:rPr>
        <w:t xml:space="preserve"> stated the causes of resistance as an enzymic catalyzed inactivation of antibiotics as a result of mutation that affects the ribosomes and change in cellular permeability</w:t>
      </w:r>
      <w:r w:rsidR="0059171B">
        <w:rPr>
          <w:rFonts w:asciiTheme="majorBidi" w:hAnsiTheme="majorBidi" w:cstheme="majorBidi"/>
          <w:sz w:val="24"/>
          <w:szCs w:val="24"/>
        </w:rPr>
        <w:t xml:space="preserve"> (40 and 41</w:t>
      </w:r>
      <w:r w:rsidR="00B14F60">
        <w:rPr>
          <w:rFonts w:asciiTheme="majorBidi" w:hAnsiTheme="majorBidi" w:cstheme="majorBidi"/>
          <w:sz w:val="24"/>
          <w:szCs w:val="24"/>
        </w:rPr>
        <w:t>)</w:t>
      </w:r>
      <w:r w:rsidRPr="00997763">
        <w:rPr>
          <w:rFonts w:asciiTheme="majorBidi" w:hAnsiTheme="majorBidi" w:cstheme="majorBidi"/>
          <w:sz w:val="24"/>
          <w:szCs w:val="24"/>
        </w:rPr>
        <w:t>.</w:t>
      </w:r>
      <w:r w:rsidR="00934D03">
        <w:rPr>
          <w:rFonts w:asciiTheme="majorBidi" w:hAnsiTheme="majorBidi" w:cstheme="majorBidi"/>
          <w:sz w:val="24"/>
          <w:szCs w:val="24"/>
        </w:rPr>
        <w:t xml:space="preserve"> </w:t>
      </w:r>
      <w:r w:rsidR="00B123CB">
        <w:rPr>
          <w:rFonts w:asciiTheme="majorBidi" w:hAnsiTheme="majorBidi" w:cstheme="majorBidi"/>
          <w:sz w:val="24"/>
          <w:szCs w:val="24"/>
        </w:rPr>
        <w:t>H</w:t>
      </w:r>
      <w:r w:rsidRPr="00997763">
        <w:rPr>
          <w:rFonts w:asciiTheme="majorBidi" w:hAnsiTheme="majorBidi" w:cstheme="majorBidi"/>
          <w:sz w:val="24"/>
          <w:szCs w:val="24"/>
        </w:rPr>
        <w:t xml:space="preserve">ighest incidence of resistance to chloramphenicol was reported for </w:t>
      </w:r>
      <w:r w:rsidRPr="00310A3B">
        <w:rPr>
          <w:rFonts w:asciiTheme="majorBidi" w:hAnsiTheme="majorBidi" w:cstheme="majorBidi"/>
          <w:i/>
          <w:iCs/>
          <w:sz w:val="24"/>
          <w:szCs w:val="24"/>
        </w:rPr>
        <w:t>Salmonell</w:t>
      </w:r>
      <w:r w:rsidRPr="00997763">
        <w:rPr>
          <w:rFonts w:asciiTheme="majorBidi" w:hAnsiTheme="majorBidi" w:cstheme="majorBidi"/>
          <w:sz w:val="24"/>
          <w:szCs w:val="24"/>
        </w:rPr>
        <w:t>a strains isolated from chicken samples in China</w:t>
      </w:r>
      <w:r w:rsidR="0059171B">
        <w:rPr>
          <w:rFonts w:asciiTheme="majorBidi" w:hAnsiTheme="majorBidi" w:cstheme="majorBidi"/>
          <w:sz w:val="24"/>
          <w:szCs w:val="24"/>
        </w:rPr>
        <w:t xml:space="preserve"> (42</w:t>
      </w:r>
      <w:r w:rsidR="00934D03">
        <w:rPr>
          <w:rFonts w:asciiTheme="majorBidi" w:hAnsiTheme="majorBidi" w:cstheme="majorBidi"/>
          <w:sz w:val="24"/>
          <w:szCs w:val="24"/>
        </w:rPr>
        <w:t>)</w:t>
      </w:r>
      <w:r w:rsidRPr="00997763">
        <w:rPr>
          <w:rFonts w:asciiTheme="majorBidi" w:hAnsiTheme="majorBidi" w:cstheme="majorBidi"/>
          <w:sz w:val="24"/>
          <w:szCs w:val="24"/>
        </w:rPr>
        <w:t xml:space="preserve">. </w:t>
      </w:r>
    </w:p>
    <w:p w14:paraId="2FA82B64" w14:textId="77777777" w:rsidR="00934D03" w:rsidRDefault="00934D03" w:rsidP="00D4458A">
      <w:pPr>
        <w:spacing w:line="360" w:lineRule="auto"/>
        <w:jc w:val="both"/>
        <w:rPr>
          <w:rFonts w:asciiTheme="majorBidi" w:hAnsiTheme="majorBidi" w:cstheme="majorBidi"/>
          <w:sz w:val="24"/>
          <w:szCs w:val="24"/>
        </w:rPr>
      </w:pPr>
    </w:p>
    <w:p w14:paraId="6195776A" w14:textId="77777777" w:rsidR="00934D03" w:rsidRDefault="00934D03" w:rsidP="00D4458A">
      <w:p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AD2433" w:rsidRPr="00997763">
        <w:rPr>
          <w:rFonts w:asciiTheme="majorBidi" w:hAnsiTheme="majorBidi" w:cstheme="majorBidi"/>
          <w:sz w:val="24"/>
          <w:szCs w:val="24"/>
        </w:rPr>
        <w:t xml:space="preserve">ll of the surveys conducted in European countries reported rates of resistance to chloramphenicol ranging between 5.3% (chicken in Spain) and 37.5% (lamb in the UK). </w:t>
      </w:r>
      <w:r w:rsidR="00B123CB">
        <w:rPr>
          <w:rFonts w:asciiTheme="majorBidi" w:hAnsiTheme="majorBidi" w:cstheme="majorBidi"/>
          <w:sz w:val="24"/>
          <w:szCs w:val="24"/>
        </w:rPr>
        <w:t>F</w:t>
      </w:r>
      <w:r w:rsidR="00AD2433" w:rsidRPr="00997763">
        <w:rPr>
          <w:rFonts w:asciiTheme="majorBidi" w:hAnsiTheme="majorBidi" w:cstheme="majorBidi"/>
          <w:sz w:val="24"/>
          <w:szCs w:val="24"/>
        </w:rPr>
        <w:t xml:space="preserve">requency of resistance to this antibiotic among isolates from African countries was not higher than 4.8% (various meat products in Algeria), while no resistance to chloramphenicol was detected in </w:t>
      </w:r>
      <w:r w:rsidR="00AD2433" w:rsidRPr="00F100EF">
        <w:rPr>
          <w:rFonts w:asciiTheme="majorBidi" w:hAnsiTheme="majorBidi" w:cstheme="majorBidi"/>
          <w:i/>
          <w:iCs/>
          <w:sz w:val="24"/>
          <w:szCs w:val="24"/>
        </w:rPr>
        <w:t>Salmonella</w:t>
      </w:r>
      <w:r w:rsidR="00AD2433" w:rsidRPr="00997763">
        <w:rPr>
          <w:rFonts w:asciiTheme="majorBidi" w:hAnsiTheme="majorBidi" w:cstheme="majorBidi"/>
          <w:sz w:val="24"/>
          <w:szCs w:val="24"/>
        </w:rPr>
        <w:t xml:space="preserve"> spp. from foods in Ethiopia and Tunisia</w:t>
      </w:r>
      <w:r w:rsidR="0059171B">
        <w:rPr>
          <w:rFonts w:asciiTheme="majorBidi" w:hAnsiTheme="majorBidi" w:cstheme="majorBidi"/>
          <w:sz w:val="24"/>
          <w:szCs w:val="24"/>
        </w:rPr>
        <w:t xml:space="preserve"> (43</w:t>
      </w:r>
      <w:r>
        <w:rPr>
          <w:rFonts w:asciiTheme="majorBidi" w:hAnsiTheme="majorBidi" w:cstheme="majorBidi"/>
          <w:sz w:val="24"/>
          <w:szCs w:val="24"/>
        </w:rPr>
        <w:t>)</w:t>
      </w:r>
      <w:r w:rsidR="00AD2433" w:rsidRPr="00997763">
        <w:rPr>
          <w:rFonts w:asciiTheme="majorBidi" w:hAnsiTheme="majorBidi" w:cstheme="majorBidi"/>
          <w:sz w:val="24"/>
          <w:szCs w:val="24"/>
        </w:rPr>
        <w:t>.</w:t>
      </w:r>
      <w:r w:rsidR="007B67CF">
        <w:rPr>
          <w:rFonts w:asciiTheme="majorBidi" w:hAnsiTheme="majorBidi" w:cstheme="majorBidi"/>
          <w:sz w:val="24"/>
          <w:szCs w:val="24"/>
        </w:rPr>
        <w:t xml:space="preserve"> </w:t>
      </w:r>
    </w:p>
    <w:p w14:paraId="3E13006A" w14:textId="77777777" w:rsidR="00934D03" w:rsidRDefault="00934D03" w:rsidP="00D4458A">
      <w:pPr>
        <w:spacing w:line="360" w:lineRule="auto"/>
        <w:jc w:val="both"/>
        <w:rPr>
          <w:rFonts w:asciiTheme="majorBidi" w:hAnsiTheme="majorBidi" w:cstheme="majorBidi"/>
          <w:sz w:val="24"/>
          <w:szCs w:val="24"/>
        </w:rPr>
      </w:pPr>
    </w:p>
    <w:p w14:paraId="7A03B35A" w14:textId="77777777" w:rsidR="00AD2433" w:rsidRDefault="00934D03" w:rsidP="00F22CA5">
      <w:pPr>
        <w:spacing w:line="360" w:lineRule="auto"/>
        <w:jc w:val="both"/>
        <w:rPr>
          <w:rFonts w:asciiTheme="majorBidi" w:hAnsiTheme="majorBidi" w:cstheme="majorBidi"/>
          <w:sz w:val="24"/>
          <w:szCs w:val="24"/>
        </w:rPr>
      </w:pPr>
      <w:r>
        <w:rPr>
          <w:rFonts w:asciiTheme="majorBidi" w:hAnsiTheme="majorBidi" w:cstheme="majorBidi"/>
          <w:sz w:val="24"/>
          <w:szCs w:val="24"/>
        </w:rPr>
        <w:t>R</w:t>
      </w:r>
      <w:r w:rsidR="00AD2433" w:rsidRPr="00997763">
        <w:rPr>
          <w:rFonts w:asciiTheme="majorBidi" w:hAnsiTheme="majorBidi" w:cstheme="majorBidi"/>
          <w:sz w:val="24"/>
          <w:szCs w:val="24"/>
        </w:rPr>
        <w:t xml:space="preserve">esistance nature of </w:t>
      </w:r>
      <w:r w:rsidR="00AD2433" w:rsidRPr="00310A3B">
        <w:rPr>
          <w:rFonts w:asciiTheme="majorBidi" w:hAnsiTheme="majorBidi" w:cstheme="majorBidi"/>
          <w:i/>
          <w:iCs/>
          <w:sz w:val="24"/>
          <w:szCs w:val="24"/>
        </w:rPr>
        <w:t>Salmonella</w:t>
      </w:r>
      <w:r w:rsidR="00AD2433" w:rsidRPr="00997763">
        <w:rPr>
          <w:rFonts w:asciiTheme="majorBidi" w:hAnsiTheme="majorBidi" w:cstheme="majorBidi"/>
          <w:sz w:val="24"/>
          <w:szCs w:val="24"/>
        </w:rPr>
        <w:t xml:space="preserve"> isolates to commonly used antimicrobials. 77.8% of the </w:t>
      </w:r>
      <w:r w:rsidR="00AD2433" w:rsidRPr="00D04B68">
        <w:rPr>
          <w:rFonts w:asciiTheme="majorBidi" w:hAnsiTheme="majorBidi" w:cstheme="majorBidi"/>
          <w:i/>
          <w:iCs/>
          <w:sz w:val="24"/>
          <w:szCs w:val="24"/>
        </w:rPr>
        <w:t>Salmonella</w:t>
      </w:r>
      <w:r w:rsidR="00AD2433" w:rsidRPr="00997763">
        <w:rPr>
          <w:rFonts w:asciiTheme="majorBidi" w:hAnsiTheme="majorBidi" w:cstheme="majorBidi"/>
          <w:sz w:val="24"/>
          <w:szCs w:val="24"/>
        </w:rPr>
        <w:t xml:space="preserve"> isolates tested for antimicrobial susceptibility were resistant to two or more antibiotics, which w</w:t>
      </w:r>
      <w:r w:rsidR="00D04B68">
        <w:rPr>
          <w:rFonts w:asciiTheme="majorBidi" w:hAnsiTheme="majorBidi" w:cstheme="majorBidi"/>
          <w:sz w:val="24"/>
          <w:szCs w:val="24"/>
        </w:rPr>
        <w:t>as similar to other results</w:t>
      </w:r>
      <w:r w:rsidR="0059171B">
        <w:rPr>
          <w:rFonts w:asciiTheme="majorBidi" w:hAnsiTheme="majorBidi" w:cstheme="majorBidi"/>
          <w:sz w:val="24"/>
          <w:szCs w:val="24"/>
        </w:rPr>
        <w:t xml:space="preserve"> (44</w:t>
      </w:r>
      <w:r>
        <w:rPr>
          <w:rFonts w:asciiTheme="majorBidi" w:hAnsiTheme="majorBidi" w:cstheme="majorBidi"/>
          <w:sz w:val="24"/>
          <w:szCs w:val="24"/>
        </w:rPr>
        <w:t>)</w:t>
      </w:r>
      <w:r w:rsidR="00D04B68">
        <w:rPr>
          <w:rFonts w:asciiTheme="majorBidi" w:hAnsiTheme="majorBidi" w:cstheme="majorBidi"/>
          <w:sz w:val="24"/>
          <w:szCs w:val="24"/>
        </w:rPr>
        <w:t>. On the other hand,</w:t>
      </w:r>
      <w:r w:rsidR="007B67CF">
        <w:rPr>
          <w:rFonts w:asciiTheme="majorBidi" w:hAnsiTheme="majorBidi" w:cstheme="majorBidi"/>
          <w:sz w:val="24"/>
          <w:szCs w:val="24"/>
        </w:rPr>
        <w:t xml:space="preserve"> </w:t>
      </w:r>
      <w:r w:rsidR="00AD2433" w:rsidRPr="00997763">
        <w:rPr>
          <w:rFonts w:asciiTheme="majorBidi" w:hAnsiTheme="majorBidi" w:cstheme="majorBidi"/>
          <w:sz w:val="24"/>
          <w:szCs w:val="24"/>
        </w:rPr>
        <w:t xml:space="preserve">all </w:t>
      </w:r>
      <w:r w:rsidR="00AD2433" w:rsidRPr="00D04B68">
        <w:rPr>
          <w:rFonts w:asciiTheme="majorBidi" w:hAnsiTheme="majorBidi" w:cstheme="majorBidi"/>
          <w:i/>
          <w:iCs/>
          <w:sz w:val="24"/>
          <w:szCs w:val="24"/>
        </w:rPr>
        <w:t>Salmonella</w:t>
      </w:r>
      <w:r w:rsidR="00AD2433" w:rsidRPr="00997763">
        <w:rPr>
          <w:rFonts w:asciiTheme="majorBidi" w:hAnsiTheme="majorBidi" w:cstheme="majorBidi"/>
          <w:sz w:val="24"/>
          <w:szCs w:val="24"/>
        </w:rPr>
        <w:t xml:space="preserve"> isolates exhibit (100%) resistant to Cephalexin and Rifampicin while about 90% and 88% of the isolates were resistant to Ampicillin and </w:t>
      </w:r>
      <w:r w:rsidR="001A2F17" w:rsidRPr="00997763">
        <w:rPr>
          <w:rFonts w:asciiTheme="majorBidi" w:hAnsiTheme="majorBidi" w:cstheme="majorBidi"/>
          <w:sz w:val="24"/>
          <w:szCs w:val="24"/>
        </w:rPr>
        <w:t>tetracycline</w:t>
      </w:r>
      <w:r w:rsidR="001A2F17">
        <w:rPr>
          <w:rFonts w:asciiTheme="majorBidi" w:hAnsiTheme="majorBidi" w:cstheme="majorBidi"/>
          <w:sz w:val="24"/>
          <w:szCs w:val="24"/>
        </w:rPr>
        <w:t>, respectively</w:t>
      </w:r>
      <w:r w:rsidR="0059171B">
        <w:rPr>
          <w:rFonts w:asciiTheme="majorBidi" w:hAnsiTheme="majorBidi" w:cstheme="majorBidi"/>
          <w:sz w:val="24"/>
          <w:szCs w:val="24"/>
        </w:rPr>
        <w:t xml:space="preserve"> (45</w:t>
      </w:r>
      <w:r w:rsidR="00F22CA5">
        <w:rPr>
          <w:rFonts w:asciiTheme="majorBidi" w:hAnsiTheme="majorBidi" w:cstheme="majorBidi"/>
          <w:sz w:val="24"/>
          <w:szCs w:val="24"/>
        </w:rPr>
        <w:t>)</w:t>
      </w:r>
      <w:r w:rsidR="001A2F17">
        <w:rPr>
          <w:rFonts w:asciiTheme="majorBidi" w:hAnsiTheme="majorBidi" w:cstheme="majorBidi"/>
          <w:sz w:val="24"/>
          <w:szCs w:val="24"/>
        </w:rPr>
        <w:t>.</w:t>
      </w:r>
    </w:p>
    <w:p w14:paraId="7B048385" w14:textId="77777777" w:rsidR="00F22CA5" w:rsidRDefault="00F22CA5" w:rsidP="003A7EEB">
      <w:pPr>
        <w:spacing w:line="360" w:lineRule="auto"/>
        <w:jc w:val="both"/>
        <w:rPr>
          <w:rFonts w:asciiTheme="majorBidi" w:hAnsiTheme="majorBidi" w:cstheme="majorBidi"/>
          <w:sz w:val="24"/>
          <w:szCs w:val="24"/>
        </w:rPr>
      </w:pPr>
    </w:p>
    <w:p w14:paraId="77368105" w14:textId="77777777" w:rsidR="00F22CA5" w:rsidRDefault="00837321" w:rsidP="00F22CA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results of </w:t>
      </w:r>
      <w:r w:rsidRPr="00837321">
        <w:rPr>
          <w:rFonts w:asciiTheme="majorBidi" w:hAnsiTheme="majorBidi" w:cstheme="majorBidi"/>
          <w:sz w:val="24"/>
          <w:szCs w:val="24"/>
        </w:rPr>
        <w:t xml:space="preserve">PCR screening for Class-1 </w:t>
      </w:r>
      <w:r w:rsidR="00D91959" w:rsidRPr="00837321">
        <w:rPr>
          <w:rFonts w:asciiTheme="majorBidi" w:hAnsiTheme="majorBidi" w:cstheme="majorBidi"/>
          <w:sz w:val="24"/>
          <w:szCs w:val="24"/>
        </w:rPr>
        <w:t>Integrons</w:t>
      </w:r>
      <w:r>
        <w:rPr>
          <w:rFonts w:asciiTheme="majorBidi" w:hAnsiTheme="majorBidi" w:cstheme="majorBidi"/>
          <w:sz w:val="24"/>
          <w:szCs w:val="24"/>
        </w:rPr>
        <w:t xml:space="preserve"> of th</w:t>
      </w:r>
      <w:r w:rsidR="007B67CF">
        <w:rPr>
          <w:rFonts w:asciiTheme="majorBidi" w:hAnsiTheme="majorBidi" w:cstheme="majorBidi"/>
          <w:sz w:val="24"/>
          <w:szCs w:val="24"/>
        </w:rPr>
        <w:t xml:space="preserve">is study agree with findings </w:t>
      </w:r>
      <w:r w:rsidR="00F22CA5">
        <w:rPr>
          <w:rFonts w:asciiTheme="majorBidi" w:hAnsiTheme="majorBidi" w:cstheme="majorBidi"/>
          <w:sz w:val="24"/>
          <w:szCs w:val="24"/>
        </w:rPr>
        <w:t>which</w:t>
      </w:r>
      <w:r w:rsidR="007B67CF">
        <w:rPr>
          <w:rFonts w:asciiTheme="majorBidi" w:hAnsiTheme="majorBidi" w:cstheme="majorBidi"/>
          <w:sz w:val="24"/>
          <w:szCs w:val="24"/>
        </w:rPr>
        <w:t xml:space="preserve"> </w:t>
      </w:r>
      <w:r w:rsidR="003A7EEB">
        <w:rPr>
          <w:rFonts w:asciiTheme="majorBidi" w:hAnsiTheme="majorBidi" w:cstheme="majorBidi"/>
          <w:sz w:val="24"/>
          <w:szCs w:val="24"/>
        </w:rPr>
        <w:t xml:space="preserve">indicated that </w:t>
      </w:r>
      <w:r w:rsidRPr="007E7FB1">
        <w:rPr>
          <w:rFonts w:asciiTheme="majorBidi" w:hAnsiTheme="majorBidi" w:cstheme="majorBidi"/>
          <w:sz w:val="24"/>
          <w:szCs w:val="24"/>
        </w:rPr>
        <w:t>isolated</w:t>
      </w:r>
      <w:r w:rsidR="003A7EEB">
        <w:rPr>
          <w:rFonts w:asciiTheme="majorBidi" w:hAnsiTheme="majorBidi" w:cstheme="majorBidi"/>
          <w:sz w:val="24"/>
          <w:szCs w:val="24"/>
        </w:rPr>
        <w:t xml:space="preserve"> </w:t>
      </w:r>
      <w:r w:rsidRPr="007E7FB1">
        <w:rPr>
          <w:rFonts w:asciiTheme="majorBidi" w:hAnsiTheme="majorBidi" w:cstheme="majorBidi"/>
          <w:i/>
          <w:iCs/>
          <w:sz w:val="24"/>
          <w:szCs w:val="24"/>
        </w:rPr>
        <w:t>Salmonell</w:t>
      </w:r>
      <w:r w:rsidRPr="00F100EF">
        <w:rPr>
          <w:rFonts w:asciiTheme="majorBidi" w:hAnsiTheme="majorBidi" w:cstheme="majorBidi"/>
          <w:sz w:val="24"/>
          <w:szCs w:val="24"/>
        </w:rPr>
        <w:t>a strains</w:t>
      </w:r>
      <w:r w:rsidR="003A7EEB">
        <w:rPr>
          <w:rFonts w:asciiTheme="majorBidi" w:hAnsiTheme="majorBidi" w:cstheme="majorBidi"/>
          <w:sz w:val="24"/>
          <w:szCs w:val="24"/>
        </w:rPr>
        <w:t xml:space="preserve"> </w:t>
      </w:r>
      <w:r w:rsidRPr="00F100EF">
        <w:rPr>
          <w:rFonts w:asciiTheme="majorBidi" w:hAnsiTheme="majorBidi" w:cstheme="majorBidi"/>
          <w:sz w:val="24"/>
          <w:szCs w:val="24"/>
        </w:rPr>
        <w:t>from poultry meat and humans</w:t>
      </w:r>
      <w:r>
        <w:rPr>
          <w:rFonts w:asciiTheme="majorBidi" w:hAnsiTheme="majorBidi" w:cstheme="majorBidi"/>
          <w:sz w:val="24"/>
          <w:szCs w:val="24"/>
        </w:rPr>
        <w:t xml:space="preserve"> were multidrug resistance </w:t>
      </w:r>
      <w:r w:rsidRPr="00F100EF">
        <w:rPr>
          <w:rFonts w:asciiTheme="majorBidi" w:hAnsiTheme="majorBidi" w:cstheme="majorBidi"/>
          <w:sz w:val="24"/>
          <w:szCs w:val="24"/>
        </w:rPr>
        <w:t xml:space="preserve">and harboring class I </w:t>
      </w:r>
      <w:r w:rsidR="00D91959" w:rsidRPr="00F100EF">
        <w:rPr>
          <w:rFonts w:asciiTheme="majorBidi" w:hAnsiTheme="majorBidi" w:cstheme="majorBidi"/>
          <w:sz w:val="24"/>
          <w:szCs w:val="24"/>
        </w:rPr>
        <w:t>Integrons</w:t>
      </w:r>
      <w:r w:rsidRPr="00F100EF">
        <w:rPr>
          <w:rFonts w:asciiTheme="majorBidi" w:hAnsiTheme="majorBidi" w:cstheme="majorBidi"/>
          <w:sz w:val="24"/>
          <w:szCs w:val="24"/>
        </w:rPr>
        <w:t xml:space="preserve"> that are chromosomally located</w:t>
      </w:r>
      <w:r>
        <w:rPr>
          <w:rFonts w:asciiTheme="majorBidi" w:hAnsiTheme="majorBidi" w:cstheme="majorBidi"/>
          <w:sz w:val="24"/>
          <w:szCs w:val="24"/>
        </w:rPr>
        <w:t xml:space="preserve"> </w:t>
      </w:r>
      <w:r w:rsidR="003A7EEB">
        <w:rPr>
          <w:rFonts w:asciiTheme="majorBidi" w:hAnsiTheme="majorBidi" w:cstheme="majorBidi"/>
          <w:sz w:val="24"/>
          <w:szCs w:val="24"/>
        </w:rPr>
        <w:t xml:space="preserve">including </w:t>
      </w:r>
      <w:r w:rsidRPr="00F100EF">
        <w:rPr>
          <w:rFonts w:asciiTheme="majorBidi" w:hAnsiTheme="majorBidi" w:cstheme="majorBidi"/>
          <w:sz w:val="24"/>
          <w:szCs w:val="24"/>
        </w:rPr>
        <w:t xml:space="preserve">different profiles of class I </w:t>
      </w:r>
      <w:r w:rsidR="00D91959" w:rsidRPr="00F100EF">
        <w:rPr>
          <w:rFonts w:asciiTheme="majorBidi" w:hAnsiTheme="majorBidi" w:cstheme="majorBidi"/>
          <w:sz w:val="24"/>
          <w:szCs w:val="24"/>
        </w:rPr>
        <w:t>Integrons</w:t>
      </w:r>
      <w:r w:rsidRPr="00F100EF">
        <w:rPr>
          <w:rFonts w:asciiTheme="majorBidi" w:hAnsiTheme="majorBidi" w:cstheme="majorBidi"/>
          <w:sz w:val="24"/>
          <w:szCs w:val="24"/>
        </w:rPr>
        <w:t xml:space="preserve"> with variable amplicon sizes ranged from 650– 3000 bp</w:t>
      </w:r>
      <w:r w:rsidR="0059171B">
        <w:rPr>
          <w:rFonts w:asciiTheme="majorBidi" w:hAnsiTheme="majorBidi" w:cstheme="majorBidi"/>
          <w:sz w:val="24"/>
          <w:szCs w:val="24"/>
        </w:rPr>
        <w:t xml:space="preserve"> (46</w:t>
      </w:r>
      <w:r w:rsidR="00F22CA5">
        <w:rPr>
          <w:rFonts w:asciiTheme="majorBidi" w:hAnsiTheme="majorBidi" w:cstheme="majorBidi"/>
          <w:sz w:val="24"/>
          <w:szCs w:val="24"/>
        </w:rPr>
        <w:t>)</w:t>
      </w:r>
      <w:r>
        <w:rPr>
          <w:rFonts w:asciiTheme="majorBidi" w:hAnsiTheme="majorBidi" w:cstheme="majorBidi"/>
          <w:sz w:val="24"/>
          <w:szCs w:val="24"/>
        </w:rPr>
        <w:t xml:space="preserve">. </w:t>
      </w:r>
      <w:r w:rsidRPr="007E7FB1">
        <w:rPr>
          <w:rFonts w:asciiTheme="majorBidi" w:hAnsiTheme="majorBidi" w:cstheme="majorBidi"/>
          <w:sz w:val="24"/>
          <w:szCs w:val="24"/>
        </w:rPr>
        <w:t xml:space="preserve">On the </w:t>
      </w:r>
      <w:r>
        <w:rPr>
          <w:rFonts w:asciiTheme="majorBidi" w:hAnsiTheme="majorBidi" w:cstheme="majorBidi"/>
          <w:sz w:val="24"/>
          <w:szCs w:val="24"/>
        </w:rPr>
        <w:t>other hand</w:t>
      </w:r>
      <w:r w:rsidRPr="007E7FB1">
        <w:rPr>
          <w:rFonts w:asciiTheme="majorBidi" w:hAnsiTheme="majorBidi" w:cstheme="majorBidi"/>
          <w:sz w:val="24"/>
          <w:szCs w:val="24"/>
        </w:rPr>
        <w:t>,</w:t>
      </w:r>
      <w:r w:rsidR="00F22CA5">
        <w:rPr>
          <w:rFonts w:asciiTheme="majorBidi" w:hAnsiTheme="majorBidi" w:cstheme="majorBidi"/>
          <w:sz w:val="24"/>
          <w:szCs w:val="24"/>
        </w:rPr>
        <w:t xml:space="preserve"> </w:t>
      </w:r>
      <w:r w:rsidRPr="007E7FB1">
        <w:rPr>
          <w:rFonts w:asciiTheme="majorBidi" w:hAnsiTheme="majorBidi" w:cstheme="majorBidi"/>
          <w:sz w:val="24"/>
          <w:szCs w:val="24"/>
        </w:rPr>
        <w:t xml:space="preserve">lower detection rate (9 %) in </w:t>
      </w:r>
      <w:r w:rsidRPr="00837321">
        <w:rPr>
          <w:rFonts w:asciiTheme="majorBidi" w:hAnsiTheme="majorBidi" w:cstheme="majorBidi"/>
          <w:i/>
          <w:iCs/>
          <w:sz w:val="24"/>
          <w:szCs w:val="24"/>
        </w:rPr>
        <w:t>Salmonella</w:t>
      </w:r>
      <w:r w:rsidRPr="007E7FB1">
        <w:rPr>
          <w:rFonts w:asciiTheme="majorBidi" w:hAnsiTheme="majorBidi" w:cstheme="majorBidi"/>
          <w:sz w:val="24"/>
          <w:szCs w:val="24"/>
        </w:rPr>
        <w:t xml:space="preserve"> spp. isolated from poultry meat</w:t>
      </w:r>
      <w:r w:rsidR="0059171B">
        <w:rPr>
          <w:rFonts w:asciiTheme="majorBidi" w:hAnsiTheme="majorBidi" w:cstheme="majorBidi"/>
          <w:sz w:val="24"/>
          <w:szCs w:val="24"/>
        </w:rPr>
        <w:t xml:space="preserve"> (47</w:t>
      </w:r>
      <w:r w:rsidR="00F22CA5">
        <w:rPr>
          <w:rFonts w:asciiTheme="majorBidi" w:hAnsiTheme="majorBidi" w:cstheme="majorBidi"/>
          <w:sz w:val="24"/>
          <w:szCs w:val="24"/>
        </w:rPr>
        <w:t>)</w:t>
      </w:r>
      <w:r>
        <w:rPr>
          <w:rFonts w:asciiTheme="majorBidi" w:hAnsiTheme="majorBidi" w:cstheme="majorBidi"/>
          <w:sz w:val="24"/>
          <w:szCs w:val="24"/>
        </w:rPr>
        <w:t>.</w:t>
      </w:r>
    </w:p>
    <w:p w14:paraId="0EF3A1CF" w14:textId="77777777" w:rsidR="00462504" w:rsidRPr="00462504" w:rsidRDefault="00837321" w:rsidP="00462504">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D04B68" w:rsidRPr="00997763">
        <w:rPr>
          <w:rFonts w:asciiTheme="majorBidi" w:hAnsiTheme="majorBidi" w:cstheme="majorBidi"/>
          <w:sz w:val="24"/>
          <w:szCs w:val="24"/>
        </w:rPr>
        <w:t xml:space="preserve">However, alarming multidrug resistance frequencies for </w:t>
      </w:r>
      <w:r w:rsidR="00D04B68" w:rsidRPr="00997763">
        <w:rPr>
          <w:rFonts w:asciiTheme="majorBidi" w:hAnsiTheme="majorBidi" w:cstheme="majorBidi"/>
          <w:i/>
          <w:iCs/>
          <w:sz w:val="24"/>
          <w:szCs w:val="24"/>
        </w:rPr>
        <w:t>S. dysenteriae</w:t>
      </w:r>
      <w:r w:rsidR="00D04B68" w:rsidRPr="00997763">
        <w:rPr>
          <w:rFonts w:asciiTheme="majorBidi" w:hAnsiTheme="majorBidi" w:cstheme="majorBidi"/>
          <w:sz w:val="24"/>
          <w:szCs w:val="24"/>
        </w:rPr>
        <w:t xml:space="preserve"> and </w:t>
      </w:r>
      <w:r w:rsidR="00D04B68" w:rsidRPr="00997763">
        <w:rPr>
          <w:rFonts w:asciiTheme="majorBidi" w:hAnsiTheme="majorBidi" w:cstheme="majorBidi"/>
          <w:i/>
          <w:iCs/>
          <w:sz w:val="24"/>
          <w:szCs w:val="24"/>
        </w:rPr>
        <w:t>S. typhi</w:t>
      </w:r>
      <w:r w:rsidR="00D04B68" w:rsidRPr="00997763">
        <w:rPr>
          <w:rFonts w:asciiTheme="majorBidi" w:hAnsiTheme="majorBidi" w:cstheme="majorBidi"/>
          <w:sz w:val="24"/>
          <w:szCs w:val="24"/>
        </w:rPr>
        <w:t xml:space="preserve"> had been attributed to the use of antibiotics in food producing animal and food preservatives </w:t>
      </w:r>
      <w:r w:rsidR="0059171B">
        <w:rPr>
          <w:rFonts w:asciiTheme="majorBidi" w:hAnsiTheme="majorBidi" w:cstheme="majorBidi"/>
          <w:sz w:val="24"/>
          <w:szCs w:val="24"/>
        </w:rPr>
        <w:t>(48</w:t>
      </w:r>
      <w:r w:rsidR="00F22CA5" w:rsidRPr="00F22CA5">
        <w:rPr>
          <w:rFonts w:asciiTheme="majorBidi" w:hAnsiTheme="majorBidi" w:cstheme="majorBidi"/>
          <w:sz w:val="24"/>
          <w:szCs w:val="24"/>
        </w:rPr>
        <w:t>)</w:t>
      </w:r>
      <w:r w:rsidR="00462504">
        <w:rPr>
          <w:rFonts w:asciiTheme="majorBidi" w:hAnsiTheme="majorBidi" w:cstheme="majorBidi"/>
          <w:sz w:val="24"/>
          <w:szCs w:val="24"/>
        </w:rPr>
        <w:t>.</w:t>
      </w:r>
      <w:r w:rsidR="00462504">
        <w:rPr>
          <w:rFonts w:asciiTheme="majorBidi" w:hAnsiTheme="majorBidi" w:cstheme="majorBidi"/>
          <w:b/>
          <w:bCs/>
          <w:sz w:val="24"/>
          <w:szCs w:val="24"/>
        </w:rPr>
        <w:t xml:space="preserve"> </w:t>
      </w:r>
      <w:r w:rsidR="00462504">
        <w:rPr>
          <w:rFonts w:asciiTheme="majorBidi" w:hAnsiTheme="majorBidi" w:cstheme="majorBidi"/>
          <w:sz w:val="24"/>
          <w:szCs w:val="24"/>
        </w:rPr>
        <w:t>A</w:t>
      </w:r>
      <w:r w:rsidR="00D04B68" w:rsidRPr="00997763">
        <w:rPr>
          <w:rFonts w:asciiTheme="majorBidi" w:hAnsiTheme="majorBidi" w:cstheme="majorBidi"/>
          <w:sz w:val="24"/>
          <w:szCs w:val="24"/>
        </w:rPr>
        <w:t xml:space="preserve">ntimicrobial resistance gene (class 1integron) transfer can be performed in vitro by concomitant culture of SE (receptor) and </w:t>
      </w:r>
      <w:r w:rsidR="00D04B68" w:rsidRPr="00C413ED">
        <w:rPr>
          <w:rFonts w:asciiTheme="majorBidi" w:hAnsiTheme="majorBidi" w:cstheme="majorBidi"/>
          <w:i/>
          <w:iCs/>
          <w:sz w:val="24"/>
          <w:szCs w:val="24"/>
        </w:rPr>
        <w:t>E. coli</w:t>
      </w:r>
      <w:r w:rsidR="00D04B68" w:rsidRPr="00997763">
        <w:rPr>
          <w:rFonts w:asciiTheme="majorBidi" w:hAnsiTheme="majorBidi" w:cstheme="majorBidi"/>
          <w:sz w:val="24"/>
          <w:szCs w:val="24"/>
        </w:rPr>
        <w:t xml:space="preserve"> (donor)</w:t>
      </w:r>
      <w:r w:rsidR="0059171B">
        <w:rPr>
          <w:rFonts w:asciiTheme="majorBidi" w:hAnsiTheme="majorBidi" w:cstheme="majorBidi"/>
          <w:sz w:val="24"/>
          <w:szCs w:val="24"/>
        </w:rPr>
        <w:t xml:space="preserve"> (49</w:t>
      </w:r>
      <w:r w:rsidR="00462504">
        <w:rPr>
          <w:rFonts w:asciiTheme="majorBidi" w:hAnsiTheme="majorBidi" w:cstheme="majorBidi"/>
          <w:sz w:val="24"/>
          <w:szCs w:val="24"/>
        </w:rPr>
        <w:t>)</w:t>
      </w:r>
      <w:r w:rsidR="00D04B68" w:rsidRPr="00997763">
        <w:rPr>
          <w:rFonts w:asciiTheme="majorBidi" w:hAnsiTheme="majorBidi" w:cstheme="majorBidi"/>
          <w:sz w:val="24"/>
          <w:szCs w:val="24"/>
        </w:rPr>
        <w:t>.</w:t>
      </w:r>
      <w:r w:rsidR="00462504">
        <w:rPr>
          <w:rFonts w:asciiTheme="majorBidi" w:hAnsiTheme="majorBidi" w:cstheme="majorBidi"/>
          <w:sz w:val="24"/>
          <w:szCs w:val="24"/>
        </w:rPr>
        <w:t xml:space="preserve"> </w:t>
      </w:r>
    </w:p>
    <w:p w14:paraId="32901EBC" w14:textId="77777777" w:rsidR="00AD2433" w:rsidRPr="0059171B" w:rsidRDefault="00D04B68" w:rsidP="0059171B">
      <w:pPr>
        <w:spacing w:line="360" w:lineRule="auto"/>
        <w:jc w:val="both"/>
        <w:rPr>
          <w:rFonts w:asciiTheme="majorBidi" w:hAnsiTheme="majorBidi" w:cstheme="majorBidi"/>
          <w:sz w:val="24"/>
          <w:szCs w:val="24"/>
        </w:rPr>
      </w:pPr>
      <w:r w:rsidRPr="00997763">
        <w:rPr>
          <w:rFonts w:asciiTheme="majorBidi" w:hAnsiTheme="majorBidi" w:cstheme="majorBidi"/>
          <w:sz w:val="24"/>
          <w:szCs w:val="24"/>
        </w:rPr>
        <w:t xml:space="preserve">Multiple reports have suggested the dissemination of </w:t>
      </w:r>
      <w:r w:rsidRPr="00310A3B">
        <w:rPr>
          <w:rFonts w:asciiTheme="majorBidi" w:hAnsiTheme="majorBidi" w:cstheme="majorBidi"/>
          <w:i/>
          <w:iCs/>
          <w:sz w:val="24"/>
          <w:szCs w:val="24"/>
        </w:rPr>
        <w:t>Salmonella</w:t>
      </w:r>
      <w:r w:rsidRPr="00997763">
        <w:rPr>
          <w:rFonts w:asciiTheme="majorBidi" w:hAnsiTheme="majorBidi" w:cstheme="majorBidi"/>
          <w:sz w:val="24"/>
          <w:szCs w:val="24"/>
        </w:rPr>
        <w:t xml:space="preserve"> resistance genes among </w:t>
      </w:r>
      <w:r w:rsidRPr="00310A3B">
        <w:rPr>
          <w:rFonts w:asciiTheme="majorBidi" w:hAnsiTheme="majorBidi" w:cstheme="majorBidi"/>
          <w:i/>
          <w:iCs/>
          <w:sz w:val="24"/>
          <w:szCs w:val="24"/>
        </w:rPr>
        <w:t>Vibrio</w:t>
      </w:r>
      <w:r w:rsidRPr="00997763">
        <w:rPr>
          <w:rFonts w:asciiTheme="majorBidi" w:hAnsiTheme="majorBidi" w:cstheme="majorBidi"/>
          <w:sz w:val="24"/>
          <w:szCs w:val="24"/>
        </w:rPr>
        <w:t xml:space="preserve"> and </w:t>
      </w:r>
      <w:r w:rsidRPr="00310A3B">
        <w:rPr>
          <w:rFonts w:asciiTheme="majorBidi" w:hAnsiTheme="majorBidi" w:cstheme="majorBidi"/>
          <w:i/>
          <w:iCs/>
          <w:sz w:val="24"/>
          <w:szCs w:val="24"/>
        </w:rPr>
        <w:t>Escherichia</w:t>
      </w:r>
      <w:r w:rsidRPr="00997763">
        <w:rPr>
          <w:rFonts w:asciiTheme="majorBidi" w:hAnsiTheme="majorBidi" w:cstheme="majorBidi"/>
          <w:sz w:val="24"/>
          <w:szCs w:val="24"/>
        </w:rPr>
        <w:t xml:space="preserve"> species. Such incidents are worrisome as it gives rise to new formidable variants of the once susceptible organisms</w:t>
      </w:r>
      <w:r w:rsidRPr="00997763">
        <w:rPr>
          <w:rFonts w:asciiTheme="majorBidi" w:hAnsiTheme="majorBidi" w:cstheme="majorBidi"/>
          <w:b/>
          <w:bCs/>
          <w:sz w:val="24"/>
          <w:szCs w:val="24"/>
        </w:rPr>
        <w:t xml:space="preserve"> </w:t>
      </w:r>
      <w:r w:rsidR="0059171B">
        <w:rPr>
          <w:rFonts w:asciiTheme="majorBidi" w:hAnsiTheme="majorBidi" w:cstheme="majorBidi"/>
          <w:sz w:val="24"/>
          <w:szCs w:val="24"/>
        </w:rPr>
        <w:t>(50</w:t>
      </w:r>
      <w:r w:rsidR="00C22BA8">
        <w:rPr>
          <w:rFonts w:asciiTheme="majorBidi" w:hAnsiTheme="majorBidi" w:cstheme="majorBidi"/>
          <w:sz w:val="24"/>
          <w:szCs w:val="24"/>
        </w:rPr>
        <w:t>).</w:t>
      </w:r>
      <w:r w:rsidR="0059171B">
        <w:rPr>
          <w:rFonts w:asciiTheme="majorBidi" w:hAnsiTheme="majorBidi" w:cstheme="majorBidi"/>
          <w:sz w:val="24"/>
          <w:szCs w:val="24"/>
        </w:rPr>
        <w:t xml:space="preserve"> </w:t>
      </w:r>
      <w:r w:rsidR="003A7EEB" w:rsidRPr="0059171B">
        <w:rPr>
          <w:rFonts w:asciiTheme="majorBidi" w:hAnsiTheme="majorBidi" w:cstheme="majorBidi"/>
          <w:sz w:val="24"/>
          <w:szCs w:val="24"/>
        </w:rPr>
        <w:t xml:space="preserve">Furthermore, </w:t>
      </w:r>
      <w:r w:rsidR="00AD2433" w:rsidRPr="0059171B">
        <w:rPr>
          <w:rFonts w:asciiTheme="majorBidi" w:hAnsiTheme="majorBidi" w:cstheme="majorBidi"/>
          <w:sz w:val="24"/>
          <w:szCs w:val="24"/>
        </w:rPr>
        <w:t>gene for resistance to antimicrobials (class 1 integron) was not observed in any of the 100 SE samples analyzed</w:t>
      </w:r>
      <w:r w:rsidR="00AD2433" w:rsidRPr="00997763">
        <w:rPr>
          <w:rFonts w:asciiTheme="majorBidi" w:hAnsiTheme="majorBidi" w:cstheme="majorBidi"/>
          <w:sz w:val="24"/>
          <w:szCs w:val="24"/>
        </w:rPr>
        <w:t xml:space="preserve"> by PCR, unlike other studies</w:t>
      </w:r>
      <w:r w:rsidR="0059171B">
        <w:rPr>
          <w:rFonts w:asciiTheme="majorBidi" w:hAnsiTheme="majorBidi" w:cstheme="majorBidi"/>
          <w:sz w:val="24"/>
          <w:szCs w:val="24"/>
        </w:rPr>
        <w:t xml:space="preserve"> (51</w:t>
      </w:r>
      <w:r w:rsidR="00623CB1">
        <w:rPr>
          <w:rFonts w:asciiTheme="majorBidi" w:hAnsiTheme="majorBidi" w:cstheme="majorBidi"/>
          <w:sz w:val="24"/>
          <w:szCs w:val="24"/>
        </w:rPr>
        <w:t>).</w:t>
      </w:r>
    </w:p>
    <w:p w14:paraId="5DF7F277" w14:textId="77777777" w:rsidR="007E7FB1" w:rsidRPr="00C23A89" w:rsidRDefault="008D58E9" w:rsidP="00F100EF">
      <w:pPr>
        <w:spacing w:line="360" w:lineRule="auto"/>
        <w:jc w:val="both"/>
        <w:rPr>
          <w:rFonts w:asciiTheme="majorBidi" w:hAnsiTheme="majorBidi" w:cstheme="majorBidi"/>
          <w:b/>
          <w:bCs/>
        </w:rPr>
      </w:pPr>
      <w:r w:rsidRPr="00C23A89">
        <w:rPr>
          <w:rFonts w:asciiTheme="majorBidi" w:hAnsiTheme="majorBidi" w:cstheme="majorBidi"/>
          <w:b/>
          <w:bCs/>
          <w:sz w:val="28"/>
          <w:szCs w:val="28"/>
        </w:rPr>
        <w:t>CONCLUSIONS</w:t>
      </w:r>
    </w:p>
    <w:p w14:paraId="0C1DB176" w14:textId="77777777" w:rsidR="000476B4" w:rsidRPr="00C23A89" w:rsidRDefault="000476B4" w:rsidP="003A7EEB">
      <w:pPr>
        <w:spacing w:line="360" w:lineRule="auto"/>
        <w:jc w:val="both"/>
        <w:rPr>
          <w:rFonts w:asciiTheme="majorBidi" w:hAnsiTheme="majorBidi" w:cstheme="majorBidi"/>
          <w:sz w:val="24"/>
          <w:szCs w:val="24"/>
        </w:rPr>
      </w:pPr>
      <w:r w:rsidRPr="00C23A89">
        <w:rPr>
          <w:rFonts w:asciiTheme="majorBidi" w:hAnsiTheme="majorBidi" w:cstheme="majorBidi"/>
          <w:sz w:val="24"/>
          <w:szCs w:val="24"/>
        </w:rPr>
        <w:t>H</w:t>
      </w:r>
      <w:r w:rsidR="008D58E9" w:rsidRPr="00C23A89">
        <w:rPr>
          <w:rFonts w:asciiTheme="majorBidi" w:hAnsiTheme="majorBidi" w:cstheme="majorBidi"/>
          <w:sz w:val="24"/>
          <w:szCs w:val="24"/>
        </w:rPr>
        <w:t xml:space="preserve">igh resistance rates exhibited by </w:t>
      </w:r>
      <w:r w:rsidR="008D58E9" w:rsidRPr="00C23A89">
        <w:rPr>
          <w:rFonts w:asciiTheme="majorBidi" w:hAnsiTheme="majorBidi" w:cstheme="majorBidi"/>
          <w:i/>
          <w:iCs/>
          <w:sz w:val="24"/>
          <w:szCs w:val="24"/>
        </w:rPr>
        <w:t>Salmonella</w:t>
      </w:r>
      <w:r w:rsidR="008D58E9" w:rsidRPr="00C23A89">
        <w:rPr>
          <w:rFonts w:asciiTheme="majorBidi" w:hAnsiTheme="majorBidi" w:cstheme="majorBidi"/>
          <w:sz w:val="24"/>
          <w:szCs w:val="24"/>
        </w:rPr>
        <w:t xml:space="preserve"> isolates in this study to various types of antibiotics and revelation</w:t>
      </w:r>
      <w:r w:rsidR="003A7EEB" w:rsidRPr="00C23A89">
        <w:rPr>
          <w:rFonts w:asciiTheme="majorBidi" w:hAnsiTheme="majorBidi" w:cstheme="majorBidi"/>
          <w:sz w:val="24"/>
          <w:szCs w:val="24"/>
        </w:rPr>
        <w:t xml:space="preserve"> </w:t>
      </w:r>
      <w:r w:rsidRPr="00C23A89">
        <w:rPr>
          <w:rFonts w:asciiTheme="majorBidi" w:hAnsiTheme="majorBidi" w:cstheme="majorBidi"/>
          <w:sz w:val="24"/>
          <w:szCs w:val="24"/>
        </w:rPr>
        <w:t xml:space="preserve">of class 1 integron gene cassettes harboring resistance genes. </w:t>
      </w:r>
      <w:r w:rsidR="003A7EEB" w:rsidRPr="00C23A89">
        <w:rPr>
          <w:rFonts w:asciiTheme="majorBidi" w:hAnsiTheme="majorBidi" w:cstheme="majorBidi"/>
          <w:sz w:val="24"/>
          <w:szCs w:val="24"/>
        </w:rPr>
        <w:t>Thus</w:t>
      </w:r>
      <w:r w:rsidRPr="00C23A89">
        <w:rPr>
          <w:rFonts w:asciiTheme="majorBidi" w:hAnsiTheme="majorBidi" w:cstheme="majorBidi"/>
          <w:sz w:val="24"/>
          <w:szCs w:val="24"/>
        </w:rPr>
        <w:t xml:space="preserve">, a </w:t>
      </w:r>
      <w:r w:rsidR="003A7EEB" w:rsidRPr="00C23A89">
        <w:rPr>
          <w:rFonts w:asciiTheme="majorBidi" w:hAnsiTheme="majorBidi" w:cstheme="majorBidi"/>
          <w:sz w:val="24"/>
          <w:szCs w:val="24"/>
        </w:rPr>
        <w:t>wiser</w:t>
      </w:r>
      <w:r w:rsidRPr="00C23A89">
        <w:rPr>
          <w:rFonts w:asciiTheme="majorBidi" w:hAnsiTheme="majorBidi" w:cstheme="majorBidi"/>
          <w:sz w:val="24"/>
          <w:szCs w:val="24"/>
        </w:rPr>
        <w:t xml:space="preserve"> use of antibiotics in poultry farms is required. </w:t>
      </w:r>
    </w:p>
    <w:p w14:paraId="6A2DBF27" w14:textId="77777777" w:rsidR="00E37A0A" w:rsidRPr="00C23A89" w:rsidRDefault="00E37A0A" w:rsidP="00C10279">
      <w:pPr>
        <w:spacing w:line="360" w:lineRule="auto"/>
        <w:jc w:val="both"/>
        <w:rPr>
          <w:rFonts w:asciiTheme="majorBidi" w:hAnsiTheme="majorBidi" w:cstheme="majorBidi"/>
          <w:b/>
          <w:bCs/>
          <w:sz w:val="44"/>
          <w:szCs w:val="44"/>
        </w:rPr>
      </w:pPr>
    </w:p>
    <w:p w14:paraId="780B195A" w14:textId="77777777" w:rsidR="00E37A0A" w:rsidRDefault="00E37A0A" w:rsidP="00C10279">
      <w:pPr>
        <w:spacing w:line="360" w:lineRule="auto"/>
        <w:jc w:val="both"/>
        <w:rPr>
          <w:rFonts w:asciiTheme="majorBidi" w:hAnsiTheme="majorBidi" w:cstheme="majorBidi"/>
          <w:b/>
          <w:bCs/>
          <w:sz w:val="32"/>
          <w:szCs w:val="32"/>
        </w:rPr>
      </w:pPr>
    </w:p>
    <w:p w14:paraId="5CD877E5" w14:textId="77777777" w:rsidR="00256C47" w:rsidRDefault="00256C47" w:rsidP="00C10279">
      <w:pPr>
        <w:spacing w:line="360" w:lineRule="auto"/>
        <w:jc w:val="both"/>
        <w:rPr>
          <w:rFonts w:asciiTheme="majorBidi" w:hAnsiTheme="majorBidi" w:cstheme="majorBidi"/>
          <w:b/>
          <w:bCs/>
          <w:sz w:val="32"/>
          <w:szCs w:val="32"/>
        </w:rPr>
      </w:pPr>
    </w:p>
    <w:p w14:paraId="777C8319" w14:textId="77777777" w:rsidR="00256C47" w:rsidRDefault="00256C47" w:rsidP="00C10279">
      <w:pPr>
        <w:spacing w:line="360" w:lineRule="auto"/>
        <w:jc w:val="both"/>
        <w:rPr>
          <w:rFonts w:asciiTheme="majorBidi" w:hAnsiTheme="majorBidi" w:cstheme="majorBidi"/>
          <w:b/>
          <w:bCs/>
          <w:sz w:val="32"/>
          <w:szCs w:val="32"/>
        </w:rPr>
      </w:pPr>
    </w:p>
    <w:p w14:paraId="06F568A4" w14:textId="77777777" w:rsidR="00361B90" w:rsidRDefault="00361B90" w:rsidP="00C10279">
      <w:pPr>
        <w:spacing w:line="360" w:lineRule="auto"/>
        <w:jc w:val="both"/>
        <w:rPr>
          <w:rFonts w:asciiTheme="majorBidi" w:hAnsiTheme="majorBidi" w:cstheme="majorBidi"/>
          <w:b/>
          <w:bCs/>
          <w:sz w:val="32"/>
          <w:szCs w:val="32"/>
        </w:rPr>
      </w:pPr>
    </w:p>
    <w:p w14:paraId="784AAD6E" w14:textId="77777777" w:rsidR="00C23A89" w:rsidRDefault="00C23A89" w:rsidP="00C10279">
      <w:pPr>
        <w:spacing w:line="360" w:lineRule="auto"/>
        <w:jc w:val="both"/>
        <w:rPr>
          <w:rFonts w:asciiTheme="majorBidi" w:hAnsiTheme="majorBidi" w:cstheme="majorBidi"/>
        </w:rPr>
      </w:pPr>
    </w:p>
    <w:p w14:paraId="68850EE1" w14:textId="77777777" w:rsidR="008B0B08" w:rsidRPr="00C23A89" w:rsidRDefault="008B0B08" w:rsidP="00C10279">
      <w:pPr>
        <w:spacing w:line="360" w:lineRule="auto"/>
        <w:jc w:val="both"/>
        <w:rPr>
          <w:rFonts w:asciiTheme="majorBidi" w:hAnsiTheme="majorBidi" w:cstheme="majorBidi"/>
          <w:sz w:val="28"/>
          <w:szCs w:val="28"/>
        </w:rPr>
      </w:pPr>
      <w:r w:rsidRPr="00C23A89">
        <w:rPr>
          <w:rFonts w:asciiTheme="majorBidi" w:hAnsiTheme="majorBidi" w:cstheme="majorBidi"/>
          <w:sz w:val="28"/>
          <w:szCs w:val="28"/>
        </w:rPr>
        <w:lastRenderedPageBreak/>
        <w:t>REFERENCES</w:t>
      </w:r>
    </w:p>
    <w:p w14:paraId="3EDA8120" w14:textId="30CD22DC" w:rsidR="00EB59CA" w:rsidRPr="00C23A89" w:rsidRDefault="00EB59CA" w:rsidP="009F6426">
      <w:pPr>
        <w:pStyle w:val="ListParagraph"/>
        <w:numPr>
          <w:ilvl w:val="0"/>
          <w:numId w:val="3"/>
        </w:numPr>
        <w:tabs>
          <w:tab w:val="left" w:pos="360"/>
        </w:tabs>
        <w:autoSpaceDE w:val="0"/>
        <w:autoSpaceDN w:val="0"/>
        <w:adjustRightInd w:val="0"/>
        <w:spacing w:after="0" w:line="360" w:lineRule="auto"/>
        <w:ind w:left="360"/>
        <w:rPr>
          <w:rFonts w:asciiTheme="majorBidi" w:hAnsiTheme="majorBidi" w:cstheme="majorBidi"/>
          <w:sz w:val="24"/>
          <w:szCs w:val="24"/>
        </w:rPr>
      </w:pPr>
      <w:r w:rsidRPr="00C23A89">
        <w:rPr>
          <w:rFonts w:asciiTheme="majorBidi" w:hAnsiTheme="majorBidi" w:cstheme="majorBidi"/>
          <w:sz w:val="24"/>
          <w:szCs w:val="24"/>
        </w:rPr>
        <w:t xml:space="preserve">Cogan, T.A., Humphrey, T.J. 2003. The rise and fall of </w:t>
      </w:r>
      <w:r w:rsidRPr="00C23A89">
        <w:rPr>
          <w:rFonts w:asciiTheme="majorBidi" w:hAnsiTheme="majorBidi" w:cstheme="majorBidi"/>
          <w:i/>
          <w:iCs/>
          <w:sz w:val="24"/>
          <w:szCs w:val="24"/>
        </w:rPr>
        <w:t xml:space="preserve">Salmonella </w:t>
      </w:r>
      <w:r w:rsidRPr="00C23A89">
        <w:rPr>
          <w:rFonts w:asciiTheme="majorBidi" w:hAnsiTheme="majorBidi" w:cstheme="majorBidi"/>
          <w:sz w:val="24"/>
          <w:szCs w:val="24"/>
        </w:rPr>
        <w:t xml:space="preserve">Enteritidis in the UK. </w:t>
      </w:r>
      <w:r w:rsidRPr="009F6426">
        <w:rPr>
          <w:rFonts w:asciiTheme="majorBidi" w:hAnsiTheme="majorBidi" w:cstheme="majorBidi"/>
          <w:sz w:val="24"/>
          <w:szCs w:val="24"/>
        </w:rPr>
        <w:t>J</w:t>
      </w:r>
      <w:r w:rsidR="009F6426">
        <w:rPr>
          <w:rFonts w:asciiTheme="majorBidi" w:hAnsiTheme="majorBidi" w:cstheme="majorBidi"/>
          <w:sz w:val="24"/>
          <w:szCs w:val="24"/>
        </w:rPr>
        <w:t>.</w:t>
      </w:r>
      <w:r w:rsidRPr="009F6426">
        <w:rPr>
          <w:rFonts w:asciiTheme="majorBidi" w:hAnsiTheme="majorBidi" w:cstheme="majorBidi"/>
          <w:sz w:val="24"/>
          <w:szCs w:val="24"/>
        </w:rPr>
        <w:t xml:space="preserve"> App</w:t>
      </w:r>
      <w:r w:rsidR="009F6426">
        <w:rPr>
          <w:rFonts w:asciiTheme="majorBidi" w:hAnsiTheme="majorBidi" w:cstheme="majorBidi"/>
          <w:sz w:val="24"/>
          <w:szCs w:val="24"/>
        </w:rPr>
        <w:t>l.</w:t>
      </w:r>
      <w:r w:rsidRPr="009F6426">
        <w:rPr>
          <w:rFonts w:asciiTheme="majorBidi" w:hAnsiTheme="majorBidi" w:cstheme="majorBidi"/>
          <w:sz w:val="24"/>
          <w:szCs w:val="24"/>
        </w:rPr>
        <w:t xml:space="preserve"> Microbiol</w:t>
      </w:r>
      <w:r w:rsidR="009F6426" w:rsidRPr="009F6426">
        <w:rPr>
          <w:rFonts w:asciiTheme="majorBidi" w:hAnsiTheme="majorBidi" w:cstheme="majorBidi"/>
          <w:sz w:val="24"/>
          <w:szCs w:val="24"/>
        </w:rPr>
        <w:t>.</w:t>
      </w:r>
      <w:r w:rsidRPr="00C23A89">
        <w:rPr>
          <w:rFonts w:asciiTheme="majorBidi" w:hAnsiTheme="majorBidi" w:cstheme="majorBidi"/>
          <w:i/>
          <w:iCs/>
          <w:sz w:val="24"/>
          <w:szCs w:val="24"/>
        </w:rPr>
        <w:t xml:space="preserve"> </w:t>
      </w:r>
      <w:r w:rsidRPr="00C23A89">
        <w:rPr>
          <w:rFonts w:asciiTheme="majorBidi" w:hAnsiTheme="majorBidi" w:cstheme="majorBidi"/>
          <w:sz w:val="24"/>
          <w:szCs w:val="24"/>
        </w:rPr>
        <w:t>94: 114–119.</w:t>
      </w:r>
    </w:p>
    <w:p w14:paraId="5F989160" w14:textId="387D551A" w:rsidR="00EB59CA" w:rsidRPr="00C23A89" w:rsidRDefault="00EB59CA" w:rsidP="009F6426">
      <w:pPr>
        <w:pStyle w:val="ListParagraph"/>
        <w:numPr>
          <w:ilvl w:val="0"/>
          <w:numId w:val="3"/>
        </w:numPr>
        <w:tabs>
          <w:tab w:val="left" w:pos="360"/>
        </w:tabs>
        <w:spacing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 xml:space="preserve">Hendriksen, R.S., Vieira, A.R., </w:t>
      </w:r>
      <w:proofErr w:type="spellStart"/>
      <w:r w:rsidRPr="00C23A89">
        <w:rPr>
          <w:rFonts w:asciiTheme="majorBidi" w:hAnsiTheme="majorBidi" w:cstheme="majorBidi"/>
          <w:sz w:val="24"/>
          <w:szCs w:val="24"/>
        </w:rPr>
        <w:t>Karlsmose</w:t>
      </w:r>
      <w:proofErr w:type="spellEnd"/>
      <w:r w:rsidRPr="00C23A89">
        <w:rPr>
          <w:rFonts w:asciiTheme="majorBidi" w:hAnsiTheme="majorBidi" w:cstheme="majorBidi"/>
          <w:sz w:val="24"/>
          <w:szCs w:val="24"/>
        </w:rPr>
        <w:t xml:space="preserve">, S., Wong, L.F., Jensen, D.M., Wegener, A.B. H.C., </w:t>
      </w:r>
      <w:proofErr w:type="spellStart"/>
      <w:r w:rsidRPr="00C23A89">
        <w:rPr>
          <w:rFonts w:asciiTheme="majorBidi" w:hAnsiTheme="majorBidi" w:cstheme="majorBidi"/>
          <w:sz w:val="24"/>
          <w:szCs w:val="24"/>
        </w:rPr>
        <w:t>Aarestrup</w:t>
      </w:r>
      <w:proofErr w:type="spellEnd"/>
      <w:r w:rsidRPr="00C23A89">
        <w:rPr>
          <w:rFonts w:asciiTheme="majorBidi" w:hAnsiTheme="majorBidi" w:cstheme="majorBidi"/>
          <w:sz w:val="24"/>
          <w:szCs w:val="24"/>
        </w:rPr>
        <w:t>, F.M.  2011. Global monitoring of Salmonella serovar distribution from the world health organization global foodborne infections network country data bank: results of quality assured laboratories from 2001 to 2007. F</w:t>
      </w:r>
      <w:r w:rsidR="009F6426">
        <w:rPr>
          <w:rFonts w:asciiTheme="majorBidi" w:hAnsiTheme="majorBidi" w:cstheme="majorBidi"/>
          <w:sz w:val="24"/>
          <w:szCs w:val="24"/>
        </w:rPr>
        <w:t>ood</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Path</w:t>
      </w:r>
      <w:r w:rsidR="009F6426">
        <w:rPr>
          <w:rFonts w:asciiTheme="majorBidi" w:hAnsiTheme="majorBidi" w:cstheme="majorBidi"/>
          <w:sz w:val="24"/>
          <w:szCs w:val="24"/>
        </w:rPr>
        <w:t>ol</w:t>
      </w:r>
      <w:proofErr w:type="spellEnd"/>
      <w:r w:rsidRPr="00C23A89">
        <w:rPr>
          <w:rFonts w:asciiTheme="majorBidi" w:hAnsiTheme="majorBidi" w:cstheme="majorBidi"/>
          <w:sz w:val="24"/>
          <w:szCs w:val="24"/>
        </w:rPr>
        <w:t>. Dis. 8: 887–900.</w:t>
      </w:r>
    </w:p>
    <w:p w14:paraId="5F6A278C" w14:textId="1228300C" w:rsidR="00EB59CA" w:rsidRPr="00C23A89" w:rsidRDefault="00EB59CA" w:rsidP="009F6426">
      <w:pPr>
        <w:pStyle w:val="ListParagraph"/>
        <w:numPr>
          <w:ilvl w:val="0"/>
          <w:numId w:val="3"/>
        </w:numPr>
        <w:tabs>
          <w:tab w:val="left" w:pos="360"/>
        </w:tabs>
        <w:autoSpaceDE w:val="0"/>
        <w:autoSpaceDN w:val="0"/>
        <w:adjustRightInd w:val="0"/>
        <w:spacing w:after="0" w:line="360" w:lineRule="auto"/>
        <w:ind w:left="360"/>
        <w:rPr>
          <w:rFonts w:asciiTheme="majorBidi" w:hAnsiTheme="majorBidi" w:cstheme="majorBidi"/>
          <w:color w:val="0070C0"/>
          <w:sz w:val="24"/>
          <w:szCs w:val="24"/>
        </w:rPr>
      </w:pPr>
      <w:r w:rsidRPr="00C23A89">
        <w:rPr>
          <w:rFonts w:asciiTheme="majorBidi" w:hAnsiTheme="majorBidi" w:cstheme="majorBidi"/>
          <w:sz w:val="24"/>
          <w:szCs w:val="24"/>
        </w:rPr>
        <w:t xml:space="preserve">Ahmed, A. M., Shimamoto, T. 2012. Genetic analysis of multiple antimicrobial resistance in </w:t>
      </w:r>
      <w:r w:rsidRPr="00C23A89">
        <w:rPr>
          <w:rFonts w:asciiTheme="majorBidi" w:hAnsiTheme="majorBidi" w:cstheme="majorBidi"/>
          <w:i/>
          <w:iCs/>
          <w:sz w:val="24"/>
          <w:szCs w:val="24"/>
        </w:rPr>
        <w:t xml:space="preserve">Salmonella </w:t>
      </w:r>
      <w:r w:rsidRPr="00C23A89">
        <w:rPr>
          <w:rFonts w:asciiTheme="majorBidi" w:hAnsiTheme="majorBidi" w:cstheme="majorBidi"/>
          <w:sz w:val="24"/>
          <w:szCs w:val="24"/>
        </w:rPr>
        <w:t>isolated from diseased broilers in Egypt. Micro</w:t>
      </w:r>
      <w:r w:rsidR="009F6426">
        <w:rPr>
          <w:rFonts w:asciiTheme="majorBidi" w:hAnsiTheme="majorBidi" w:cstheme="majorBidi"/>
          <w:sz w:val="24"/>
          <w:szCs w:val="24"/>
        </w:rPr>
        <w:t>biol.</w:t>
      </w:r>
      <w:r w:rsidRPr="00C23A89">
        <w:rPr>
          <w:rFonts w:asciiTheme="majorBidi" w:hAnsiTheme="majorBidi" w:cstheme="majorBidi"/>
          <w:sz w:val="24"/>
          <w:szCs w:val="24"/>
        </w:rPr>
        <w:t xml:space="preserve"> Imm</w:t>
      </w:r>
      <w:r w:rsidR="009F6426">
        <w:rPr>
          <w:rFonts w:asciiTheme="majorBidi" w:hAnsiTheme="majorBidi" w:cstheme="majorBidi"/>
          <w:sz w:val="24"/>
          <w:szCs w:val="24"/>
        </w:rPr>
        <w:t>un</w:t>
      </w:r>
      <w:r w:rsidRPr="00C23A89">
        <w:rPr>
          <w:rFonts w:asciiTheme="majorBidi" w:hAnsiTheme="majorBidi" w:cstheme="majorBidi"/>
          <w:sz w:val="24"/>
          <w:szCs w:val="24"/>
        </w:rPr>
        <w:t>. 56(4): 254-261.</w:t>
      </w:r>
    </w:p>
    <w:p w14:paraId="61BC1D47" w14:textId="0CA1CFFE" w:rsidR="00EB59CA" w:rsidRPr="00C23A89" w:rsidRDefault="00EB59CA" w:rsidP="009F6426">
      <w:pPr>
        <w:pStyle w:val="ListParagraph"/>
        <w:numPr>
          <w:ilvl w:val="0"/>
          <w:numId w:val="3"/>
        </w:numPr>
        <w:tabs>
          <w:tab w:val="left" w:pos="360"/>
        </w:tabs>
        <w:spacing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 xml:space="preserve">Ammar, A.A., </w:t>
      </w:r>
      <w:proofErr w:type="spellStart"/>
      <w:r w:rsidRPr="00C23A89">
        <w:rPr>
          <w:rFonts w:asciiTheme="majorBidi" w:hAnsiTheme="majorBidi" w:cstheme="majorBidi"/>
          <w:sz w:val="24"/>
          <w:szCs w:val="24"/>
        </w:rPr>
        <w:t>Asawy</w:t>
      </w:r>
      <w:proofErr w:type="spellEnd"/>
      <w:r w:rsidRPr="00C23A89">
        <w:rPr>
          <w:rFonts w:asciiTheme="majorBidi" w:hAnsiTheme="majorBidi" w:cstheme="majorBidi"/>
          <w:sz w:val="24"/>
          <w:szCs w:val="24"/>
        </w:rPr>
        <w:t xml:space="preserve"> A.A, Ibrahim, A. 2010. Bacteriological studies on salmonella </w:t>
      </w:r>
      <w:proofErr w:type="spellStart"/>
      <w:r w:rsidRPr="00C23A89">
        <w:rPr>
          <w:rFonts w:asciiTheme="majorBidi" w:hAnsiTheme="majorBidi" w:cstheme="majorBidi"/>
          <w:sz w:val="24"/>
          <w:szCs w:val="24"/>
        </w:rPr>
        <w:t>entertidis</w:t>
      </w:r>
      <w:proofErr w:type="spellEnd"/>
      <w:r w:rsidRPr="00C23A89">
        <w:rPr>
          <w:rFonts w:asciiTheme="majorBidi" w:hAnsiTheme="majorBidi" w:cstheme="majorBidi"/>
          <w:sz w:val="24"/>
          <w:szCs w:val="24"/>
        </w:rPr>
        <w:t xml:space="preserve"> isolated from different sources in </w:t>
      </w:r>
      <w:proofErr w:type="spellStart"/>
      <w:r w:rsidRPr="00C23A89">
        <w:rPr>
          <w:rFonts w:asciiTheme="majorBidi" w:hAnsiTheme="majorBidi" w:cstheme="majorBidi"/>
          <w:sz w:val="24"/>
          <w:szCs w:val="24"/>
        </w:rPr>
        <w:t>Dakhlia</w:t>
      </w:r>
      <w:proofErr w:type="spellEnd"/>
      <w:r w:rsidRPr="00C23A89">
        <w:rPr>
          <w:rFonts w:asciiTheme="majorBidi" w:hAnsiTheme="majorBidi" w:cstheme="majorBidi"/>
          <w:sz w:val="24"/>
          <w:szCs w:val="24"/>
        </w:rPr>
        <w:t xml:space="preserve"> g</w:t>
      </w:r>
      <w:r w:rsidR="009F6426">
        <w:rPr>
          <w:rFonts w:asciiTheme="majorBidi" w:hAnsiTheme="majorBidi" w:cstheme="majorBidi"/>
          <w:sz w:val="24"/>
          <w:szCs w:val="24"/>
        </w:rPr>
        <w:t>overnorate. Assiut Vet. Med. J.</w:t>
      </w:r>
      <w:r w:rsidRPr="00C23A89">
        <w:rPr>
          <w:rFonts w:asciiTheme="majorBidi" w:hAnsiTheme="majorBidi" w:cstheme="majorBidi"/>
          <w:sz w:val="24"/>
          <w:szCs w:val="24"/>
        </w:rPr>
        <w:t xml:space="preserve"> 56(124): 125-135.</w:t>
      </w:r>
    </w:p>
    <w:p w14:paraId="08BC238F" w14:textId="6B2A8EBB" w:rsidR="00EB59CA" w:rsidRPr="00C23A89" w:rsidRDefault="00EB59CA" w:rsidP="00EB59CA">
      <w:pPr>
        <w:pStyle w:val="ListParagraph"/>
        <w:numPr>
          <w:ilvl w:val="0"/>
          <w:numId w:val="3"/>
        </w:numPr>
        <w:tabs>
          <w:tab w:val="left" w:pos="360"/>
        </w:tabs>
        <w:ind w:left="360"/>
        <w:jc w:val="both"/>
        <w:rPr>
          <w:rFonts w:asciiTheme="majorBidi" w:hAnsiTheme="majorBidi" w:cstheme="majorBidi"/>
          <w:sz w:val="24"/>
          <w:szCs w:val="24"/>
        </w:rPr>
      </w:pPr>
      <w:r w:rsidRPr="00C23A89">
        <w:rPr>
          <w:rFonts w:asciiTheme="majorBidi" w:hAnsiTheme="majorBidi" w:cstheme="majorBidi"/>
          <w:sz w:val="24"/>
          <w:szCs w:val="24"/>
        </w:rPr>
        <w:t xml:space="preserve">Hennessy, T.W., Cheng, L.H., </w:t>
      </w:r>
      <w:proofErr w:type="spellStart"/>
      <w:r w:rsidRPr="00C23A89">
        <w:rPr>
          <w:rFonts w:asciiTheme="majorBidi" w:hAnsiTheme="majorBidi" w:cstheme="majorBidi"/>
          <w:sz w:val="24"/>
          <w:szCs w:val="24"/>
        </w:rPr>
        <w:t>Kassenborg</w:t>
      </w:r>
      <w:proofErr w:type="spellEnd"/>
      <w:r w:rsidRPr="00C23A89">
        <w:rPr>
          <w:rFonts w:asciiTheme="majorBidi" w:hAnsiTheme="majorBidi" w:cstheme="majorBidi"/>
          <w:sz w:val="24"/>
          <w:szCs w:val="24"/>
        </w:rPr>
        <w:t xml:space="preserve">, H., Ahuja, S.D., </w:t>
      </w:r>
      <w:proofErr w:type="spellStart"/>
      <w:r w:rsidRPr="00C23A89">
        <w:rPr>
          <w:rFonts w:asciiTheme="majorBidi" w:hAnsiTheme="majorBidi" w:cstheme="majorBidi"/>
          <w:sz w:val="24"/>
          <w:szCs w:val="24"/>
        </w:rPr>
        <w:t>Mohle-Boetani</w:t>
      </w:r>
      <w:proofErr w:type="spellEnd"/>
      <w:r w:rsidRPr="00C23A89">
        <w:rPr>
          <w:rFonts w:asciiTheme="majorBidi" w:hAnsiTheme="majorBidi" w:cstheme="majorBidi"/>
          <w:sz w:val="24"/>
          <w:szCs w:val="24"/>
        </w:rPr>
        <w:t>, J., Marcus, R.  et al. 2004. Egg consumption is the principal risk factor for sporadic Salmonella serotype Heidelberg infections: a case-control study in Food Net sites. Clin</w:t>
      </w:r>
      <w:r w:rsidR="009F6426">
        <w:rPr>
          <w:rFonts w:asciiTheme="majorBidi" w:hAnsiTheme="majorBidi" w:cstheme="majorBidi"/>
          <w:sz w:val="24"/>
          <w:szCs w:val="24"/>
        </w:rPr>
        <w:t>.</w:t>
      </w:r>
      <w:r w:rsidRPr="00C23A89">
        <w:rPr>
          <w:rFonts w:asciiTheme="majorBidi" w:hAnsiTheme="majorBidi" w:cstheme="majorBidi"/>
          <w:sz w:val="24"/>
          <w:szCs w:val="24"/>
        </w:rPr>
        <w:t xml:space="preserve"> Infect. Dis. 38: 237–243.</w:t>
      </w:r>
    </w:p>
    <w:p w14:paraId="34ACD49B" w14:textId="77777777" w:rsidR="00EB59CA" w:rsidRPr="00C23A89" w:rsidRDefault="00EB59CA" w:rsidP="00EB59CA">
      <w:pPr>
        <w:pStyle w:val="ListParagraph"/>
        <w:tabs>
          <w:tab w:val="left" w:pos="360"/>
        </w:tabs>
        <w:ind w:left="360"/>
        <w:jc w:val="both"/>
        <w:rPr>
          <w:rFonts w:asciiTheme="majorBidi" w:hAnsiTheme="majorBidi" w:cstheme="majorBidi"/>
          <w:sz w:val="24"/>
          <w:szCs w:val="24"/>
        </w:rPr>
      </w:pPr>
    </w:p>
    <w:p w14:paraId="656505DD" w14:textId="3859E171" w:rsidR="00EB59CA" w:rsidRPr="00C23A89" w:rsidRDefault="00EB59CA" w:rsidP="00EB59CA">
      <w:pPr>
        <w:pStyle w:val="ListParagraph"/>
        <w:numPr>
          <w:ilvl w:val="0"/>
          <w:numId w:val="3"/>
        </w:numPr>
        <w:tabs>
          <w:tab w:val="left" w:pos="360"/>
        </w:tabs>
        <w:ind w:left="360"/>
        <w:jc w:val="both"/>
        <w:rPr>
          <w:rFonts w:asciiTheme="majorBidi" w:hAnsiTheme="majorBidi" w:cstheme="majorBidi"/>
          <w:sz w:val="24"/>
          <w:szCs w:val="24"/>
        </w:rPr>
      </w:pPr>
      <w:r w:rsidRPr="00C23A89">
        <w:rPr>
          <w:rFonts w:asciiTheme="majorBidi" w:hAnsiTheme="majorBidi" w:cstheme="majorBidi"/>
          <w:sz w:val="24"/>
          <w:szCs w:val="24"/>
        </w:rPr>
        <w:t>Chao, M.R., Hsien, C.H., Yeh, C.M., Chou, S.J., Chu, C. Su, Y.C., Yu, C.Y. 2007. Assessing the prevalence of Salmonella enterica in poultry hatcheries by using hatched eggshell membranes. Poult. Sci</w:t>
      </w:r>
      <w:r w:rsidR="009F6426">
        <w:rPr>
          <w:rFonts w:asciiTheme="majorBidi" w:hAnsiTheme="majorBidi" w:cstheme="majorBidi"/>
          <w:sz w:val="24"/>
          <w:szCs w:val="24"/>
        </w:rPr>
        <w:t>.</w:t>
      </w:r>
      <w:r w:rsidRPr="00C23A89">
        <w:rPr>
          <w:rFonts w:asciiTheme="majorBidi" w:hAnsiTheme="majorBidi" w:cstheme="majorBidi"/>
          <w:sz w:val="24"/>
          <w:szCs w:val="24"/>
        </w:rPr>
        <w:t xml:space="preserve"> 86: 1651-1655.</w:t>
      </w:r>
    </w:p>
    <w:p w14:paraId="6F9EDB08" w14:textId="77777777" w:rsidR="00EB59CA" w:rsidRPr="00C23A89" w:rsidRDefault="00EB59CA" w:rsidP="00EB59CA">
      <w:pPr>
        <w:pStyle w:val="ListParagraph"/>
        <w:tabs>
          <w:tab w:val="left" w:pos="360"/>
        </w:tabs>
        <w:ind w:left="360"/>
        <w:jc w:val="both"/>
        <w:rPr>
          <w:rFonts w:asciiTheme="majorBidi" w:hAnsiTheme="majorBidi" w:cstheme="majorBidi"/>
          <w:sz w:val="24"/>
          <w:szCs w:val="24"/>
        </w:rPr>
      </w:pPr>
    </w:p>
    <w:p w14:paraId="3C45A363" w14:textId="755E290E" w:rsidR="00EB59CA" w:rsidRPr="00C23A89" w:rsidRDefault="00EB59CA" w:rsidP="00EB59CA">
      <w:pPr>
        <w:pStyle w:val="ListParagraph"/>
        <w:numPr>
          <w:ilvl w:val="0"/>
          <w:numId w:val="3"/>
        </w:numPr>
        <w:tabs>
          <w:tab w:val="left" w:pos="360"/>
        </w:tabs>
        <w:ind w:left="360"/>
        <w:jc w:val="both"/>
        <w:rPr>
          <w:rFonts w:asciiTheme="majorBidi" w:hAnsiTheme="majorBidi" w:cstheme="majorBidi"/>
          <w:sz w:val="24"/>
          <w:szCs w:val="24"/>
        </w:rPr>
      </w:pPr>
      <w:r w:rsidRPr="00C23A89">
        <w:rPr>
          <w:rFonts w:asciiTheme="majorBidi" w:hAnsiTheme="majorBidi" w:cstheme="majorBidi"/>
          <w:sz w:val="24"/>
          <w:szCs w:val="24"/>
        </w:rPr>
        <w:t xml:space="preserve">Zhang, J., Fan, X. Ge, Y., Yan, J. Sun, A. 2013. Distribution of Salmonella </w:t>
      </w:r>
      <w:proofErr w:type="spellStart"/>
      <w:r w:rsidRPr="00C23A89">
        <w:rPr>
          <w:rFonts w:asciiTheme="majorBidi" w:hAnsiTheme="majorBidi" w:cstheme="majorBidi"/>
          <w:sz w:val="24"/>
          <w:szCs w:val="24"/>
        </w:rPr>
        <w:t>paratyphi</w:t>
      </w:r>
      <w:proofErr w:type="spellEnd"/>
      <w:r w:rsidRPr="00C23A89">
        <w:rPr>
          <w:rFonts w:asciiTheme="majorBidi" w:hAnsiTheme="majorBidi" w:cstheme="majorBidi"/>
          <w:sz w:val="24"/>
          <w:szCs w:val="24"/>
        </w:rPr>
        <w:t xml:space="preserve"> A </w:t>
      </w:r>
      <w:proofErr w:type="spellStart"/>
      <w:r w:rsidRPr="00C23A89">
        <w:rPr>
          <w:rFonts w:asciiTheme="majorBidi" w:hAnsiTheme="majorBidi" w:cstheme="majorBidi"/>
          <w:sz w:val="24"/>
          <w:szCs w:val="24"/>
        </w:rPr>
        <w:t>pagC</w:t>
      </w:r>
      <w:proofErr w:type="spellEnd"/>
      <w:r w:rsidRPr="00C23A89">
        <w:rPr>
          <w:rFonts w:asciiTheme="majorBidi" w:hAnsiTheme="majorBidi" w:cstheme="majorBidi"/>
          <w:sz w:val="24"/>
          <w:szCs w:val="24"/>
        </w:rPr>
        <w:t xml:space="preserve"> gene and </w:t>
      </w:r>
      <w:proofErr w:type="spellStart"/>
      <w:r w:rsidRPr="00C23A89">
        <w:rPr>
          <w:rFonts w:asciiTheme="majorBidi" w:hAnsiTheme="majorBidi" w:cstheme="majorBidi"/>
          <w:sz w:val="24"/>
          <w:szCs w:val="24"/>
        </w:rPr>
        <w:t>immunoprotective</w:t>
      </w:r>
      <w:proofErr w:type="spellEnd"/>
      <w:r w:rsidRPr="00C23A89">
        <w:rPr>
          <w:rFonts w:asciiTheme="majorBidi" w:hAnsiTheme="majorBidi" w:cstheme="majorBidi"/>
          <w:sz w:val="24"/>
          <w:szCs w:val="24"/>
        </w:rPr>
        <w:t xml:space="preserve"> effect of its recombinant expressed products. Zhejiang Da </w:t>
      </w:r>
      <w:proofErr w:type="spellStart"/>
      <w:r w:rsidRPr="00C23A89">
        <w:rPr>
          <w:rFonts w:asciiTheme="majorBidi" w:hAnsiTheme="majorBidi" w:cstheme="majorBidi"/>
          <w:sz w:val="24"/>
          <w:szCs w:val="24"/>
        </w:rPr>
        <w:t>XueXueBao</w:t>
      </w:r>
      <w:proofErr w:type="spellEnd"/>
      <w:r w:rsidRPr="00C23A89">
        <w:rPr>
          <w:rFonts w:asciiTheme="majorBidi" w:hAnsiTheme="majorBidi" w:cstheme="majorBidi"/>
          <w:sz w:val="24"/>
          <w:szCs w:val="24"/>
        </w:rPr>
        <w:t xml:space="preserve"> Yi </w:t>
      </w:r>
      <w:proofErr w:type="spellStart"/>
      <w:r w:rsidRPr="00C23A89">
        <w:rPr>
          <w:rFonts w:asciiTheme="majorBidi" w:hAnsiTheme="majorBidi" w:cstheme="majorBidi"/>
          <w:sz w:val="24"/>
          <w:szCs w:val="24"/>
        </w:rPr>
        <w:t>Xue</w:t>
      </w:r>
      <w:proofErr w:type="spellEnd"/>
      <w:r w:rsidRPr="00C23A89">
        <w:rPr>
          <w:rFonts w:asciiTheme="majorBidi" w:hAnsiTheme="majorBidi" w:cstheme="majorBidi"/>
          <w:sz w:val="24"/>
          <w:szCs w:val="24"/>
        </w:rPr>
        <w:t xml:space="preserve"> Ban</w:t>
      </w:r>
      <w:r w:rsidR="009F6426">
        <w:rPr>
          <w:rFonts w:asciiTheme="majorBidi" w:hAnsiTheme="majorBidi" w:cstheme="majorBidi"/>
          <w:sz w:val="24"/>
          <w:szCs w:val="24"/>
        </w:rPr>
        <w:t>.</w:t>
      </w:r>
      <w:r w:rsidRPr="00C23A89">
        <w:rPr>
          <w:rFonts w:asciiTheme="majorBidi" w:hAnsiTheme="majorBidi" w:cstheme="majorBidi"/>
          <w:sz w:val="24"/>
          <w:szCs w:val="24"/>
        </w:rPr>
        <w:t xml:space="preserve"> 42: 171-176.</w:t>
      </w:r>
    </w:p>
    <w:p w14:paraId="6B09E98E" w14:textId="77777777" w:rsidR="00EB59CA" w:rsidRPr="00C23A89" w:rsidRDefault="00EB59CA" w:rsidP="00EB59CA">
      <w:pPr>
        <w:pStyle w:val="ListParagraph"/>
        <w:tabs>
          <w:tab w:val="left" w:pos="360"/>
        </w:tabs>
        <w:ind w:left="360"/>
        <w:jc w:val="both"/>
        <w:rPr>
          <w:rFonts w:asciiTheme="majorBidi" w:hAnsiTheme="majorBidi" w:cstheme="majorBidi"/>
          <w:sz w:val="24"/>
          <w:szCs w:val="24"/>
        </w:rPr>
      </w:pPr>
    </w:p>
    <w:p w14:paraId="7651DCE7" w14:textId="003466F3" w:rsidR="00EB59CA" w:rsidRPr="00C23A89" w:rsidRDefault="00EB59CA" w:rsidP="00EB59CA">
      <w:pPr>
        <w:pStyle w:val="ListParagraph"/>
        <w:numPr>
          <w:ilvl w:val="0"/>
          <w:numId w:val="3"/>
        </w:numPr>
        <w:tabs>
          <w:tab w:val="left" w:pos="360"/>
        </w:tabs>
        <w:ind w:left="360"/>
        <w:jc w:val="both"/>
        <w:rPr>
          <w:rFonts w:asciiTheme="majorBidi" w:hAnsiTheme="majorBidi" w:cstheme="majorBidi"/>
          <w:sz w:val="24"/>
          <w:szCs w:val="24"/>
        </w:rPr>
      </w:pPr>
      <w:r w:rsidRPr="00C23A89">
        <w:rPr>
          <w:rFonts w:asciiTheme="majorBidi" w:hAnsiTheme="majorBidi" w:cstheme="majorBidi"/>
          <w:sz w:val="24"/>
          <w:szCs w:val="24"/>
        </w:rPr>
        <w:t xml:space="preserve">Dookeran, M.M., </w:t>
      </w:r>
      <w:proofErr w:type="spellStart"/>
      <w:r w:rsidRPr="00C23A89">
        <w:rPr>
          <w:rFonts w:asciiTheme="majorBidi" w:hAnsiTheme="majorBidi" w:cstheme="majorBidi"/>
          <w:sz w:val="24"/>
          <w:szCs w:val="24"/>
        </w:rPr>
        <w:t>Baccus</w:t>
      </w:r>
      <w:proofErr w:type="spellEnd"/>
      <w:r w:rsidRPr="00C23A89">
        <w:rPr>
          <w:rFonts w:asciiTheme="majorBidi" w:hAnsiTheme="majorBidi" w:cstheme="majorBidi"/>
          <w:sz w:val="24"/>
          <w:szCs w:val="24"/>
        </w:rPr>
        <w:t xml:space="preserve">-Taylor, G.S., </w:t>
      </w:r>
      <w:proofErr w:type="spellStart"/>
      <w:r w:rsidRPr="00C23A89">
        <w:rPr>
          <w:rFonts w:asciiTheme="majorBidi" w:hAnsiTheme="majorBidi" w:cstheme="majorBidi"/>
          <w:sz w:val="24"/>
          <w:szCs w:val="24"/>
        </w:rPr>
        <w:t>Akingbala</w:t>
      </w:r>
      <w:proofErr w:type="spellEnd"/>
      <w:r w:rsidRPr="00C23A89">
        <w:rPr>
          <w:rFonts w:asciiTheme="majorBidi" w:hAnsiTheme="majorBidi" w:cstheme="majorBidi"/>
          <w:sz w:val="24"/>
          <w:szCs w:val="24"/>
        </w:rPr>
        <w:t xml:space="preserve">, J.O., </w:t>
      </w:r>
      <w:proofErr w:type="spellStart"/>
      <w:r w:rsidRPr="00C23A89">
        <w:rPr>
          <w:rFonts w:asciiTheme="majorBidi" w:hAnsiTheme="majorBidi" w:cstheme="majorBidi"/>
          <w:sz w:val="24"/>
          <w:szCs w:val="24"/>
        </w:rPr>
        <w:t>Tameru</w:t>
      </w:r>
      <w:proofErr w:type="spellEnd"/>
      <w:r w:rsidRPr="00C23A89">
        <w:rPr>
          <w:rFonts w:asciiTheme="majorBidi" w:hAnsiTheme="majorBidi" w:cstheme="majorBidi"/>
          <w:sz w:val="24"/>
          <w:szCs w:val="24"/>
        </w:rPr>
        <w:t xml:space="preserve">, B., </w:t>
      </w:r>
      <w:proofErr w:type="spellStart"/>
      <w:r w:rsidRPr="00C23A89">
        <w:rPr>
          <w:rFonts w:asciiTheme="majorBidi" w:hAnsiTheme="majorBidi" w:cstheme="majorBidi"/>
          <w:sz w:val="24"/>
          <w:szCs w:val="24"/>
        </w:rPr>
        <w:t>Lammerding</w:t>
      </w:r>
      <w:proofErr w:type="spellEnd"/>
      <w:r w:rsidRPr="00C23A89">
        <w:rPr>
          <w:rFonts w:asciiTheme="majorBidi" w:hAnsiTheme="majorBidi" w:cstheme="majorBidi"/>
          <w:sz w:val="24"/>
          <w:szCs w:val="24"/>
        </w:rPr>
        <w:t>, A.M. 2012. Transmission of Salmonella on broiler chickens and carcasses from production to retail in Trinidad and Tobago. J</w:t>
      </w:r>
      <w:r w:rsidR="009F6426">
        <w:rPr>
          <w:rFonts w:asciiTheme="majorBidi" w:hAnsiTheme="majorBidi" w:cstheme="majorBidi"/>
          <w:sz w:val="24"/>
          <w:szCs w:val="24"/>
        </w:rPr>
        <w:t>.</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Agric</w:t>
      </w:r>
      <w:r w:rsidR="009F6426">
        <w:rPr>
          <w:rFonts w:asciiTheme="majorBidi" w:hAnsiTheme="majorBidi" w:cstheme="majorBidi"/>
          <w:sz w:val="24"/>
          <w:szCs w:val="24"/>
        </w:rPr>
        <w:t>ult</w:t>
      </w:r>
      <w:proofErr w:type="spellEnd"/>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Biodivers</w:t>
      </w:r>
      <w:proofErr w:type="spellEnd"/>
      <w:r w:rsidRPr="00C23A89">
        <w:rPr>
          <w:rFonts w:asciiTheme="majorBidi" w:hAnsiTheme="majorBidi" w:cstheme="majorBidi"/>
          <w:sz w:val="24"/>
          <w:szCs w:val="24"/>
        </w:rPr>
        <w:t xml:space="preserve"> Res. 1: 78–84. </w:t>
      </w:r>
    </w:p>
    <w:p w14:paraId="3D946E8C" w14:textId="77777777" w:rsidR="00EB59CA" w:rsidRPr="00C23A89" w:rsidRDefault="00EB59CA" w:rsidP="00EB59CA">
      <w:pPr>
        <w:pStyle w:val="ListParagraph"/>
        <w:tabs>
          <w:tab w:val="left" w:pos="360"/>
        </w:tabs>
        <w:ind w:left="360" w:hanging="360"/>
        <w:rPr>
          <w:rFonts w:asciiTheme="majorBidi" w:hAnsiTheme="majorBidi" w:cstheme="majorBidi"/>
          <w:sz w:val="24"/>
          <w:szCs w:val="24"/>
        </w:rPr>
      </w:pPr>
    </w:p>
    <w:p w14:paraId="0261C89B" w14:textId="77777777" w:rsidR="00EB59CA" w:rsidRPr="00C23A89" w:rsidRDefault="00EB59CA" w:rsidP="00EB59CA">
      <w:pPr>
        <w:pStyle w:val="ListParagraph"/>
        <w:numPr>
          <w:ilvl w:val="0"/>
          <w:numId w:val="3"/>
        </w:numPr>
        <w:tabs>
          <w:tab w:val="left" w:pos="360"/>
        </w:tabs>
        <w:spacing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 xml:space="preserve">Abd El- </w:t>
      </w:r>
      <w:proofErr w:type="spellStart"/>
      <w:r w:rsidRPr="00C23A89">
        <w:rPr>
          <w:rFonts w:asciiTheme="majorBidi" w:hAnsiTheme="majorBidi" w:cstheme="majorBidi"/>
          <w:sz w:val="24"/>
          <w:szCs w:val="24"/>
        </w:rPr>
        <w:t>Tawab</w:t>
      </w:r>
      <w:proofErr w:type="spellEnd"/>
      <w:r w:rsidRPr="00C23A89">
        <w:rPr>
          <w:rFonts w:asciiTheme="majorBidi" w:hAnsiTheme="majorBidi" w:cstheme="majorBidi"/>
          <w:sz w:val="24"/>
          <w:szCs w:val="24"/>
        </w:rPr>
        <w:t xml:space="preserve">, A.A.,  Ammar, A.M., </w:t>
      </w:r>
      <w:proofErr w:type="spellStart"/>
      <w:r w:rsidRPr="00C23A89">
        <w:rPr>
          <w:rFonts w:asciiTheme="majorBidi" w:hAnsiTheme="majorBidi" w:cstheme="majorBidi"/>
          <w:sz w:val="24"/>
          <w:szCs w:val="24"/>
        </w:rPr>
        <w:t>Nasef</w:t>
      </w:r>
      <w:proofErr w:type="spellEnd"/>
      <w:r w:rsidRPr="00C23A89">
        <w:rPr>
          <w:rFonts w:asciiTheme="majorBidi" w:hAnsiTheme="majorBidi" w:cstheme="majorBidi"/>
          <w:sz w:val="24"/>
          <w:szCs w:val="24"/>
        </w:rPr>
        <w:t xml:space="preserve">, S.A.,  El- </w:t>
      </w:r>
      <w:proofErr w:type="spellStart"/>
      <w:r w:rsidRPr="00C23A89">
        <w:rPr>
          <w:rFonts w:asciiTheme="majorBidi" w:hAnsiTheme="majorBidi" w:cstheme="majorBidi"/>
          <w:sz w:val="24"/>
          <w:szCs w:val="24"/>
        </w:rPr>
        <w:t>Hofya</w:t>
      </w:r>
      <w:proofErr w:type="spellEnd"/>
      <w:r w:rsidRPr="00C23A89">
        <w:rPr>
          <w:rFonts w:asciiTheme="majorBidi" w:hAnsiTheme="majorBidi" w:cstheme="majorBidi"/>
          <w:sz w:val="24"/>
          <w:szCs w:val="24"/>
        </w:rPr>
        <w:t xml:space="preserve">, F.I., Nabil, N.M. 2015. Molecular studies on antimicrobial resistance genes in salmonella isolated from poultry flocks in Egypt. </w:t>
      </w:r>
      <w:proofErr w:type="spellStart"/>
      <w:r w:rsidRPr="00C23A89">
        <w:rPr>
          <w:rFonts w:asciiTheme="majorBidi" w:hAnsiTheme="majorBidi" w:cstheme="majorBidi"/>
          <w:sz w:val="24"/>
          <w:szCs w:val="24"/>
        </w:rPr>
        <w:t>Benha</w:t>
      </w:r>
      <w:proofErr w:type="spellEnd"/>
      <w:r w:rsidRPr="00C23A89">
        <w:rPr>
          <w:rFonts w:asciiTheme="majorBidi" w:hAnsiTheme="majorBidi" w:cstheme="majorBidi"/>
          <w:sz w:val="24"/>
          <w:szCs w:val="24"/>
        </w:rPr>
        <w:t xml:space="preserve"> Vet. Med. J. 28 (2):176-187.</w:t>
      </w:r>
    </w:p>
    <w:p w14:paraId="7C598A51" w14:textId="2DAA518C" w:rsidR="00EB59CA" w:rsidRPr="00C23A89" w:rsidRDefault="00EB59CA" w:rsidP="00EB59CA">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Majowicz</w:t>
      </w:r>
      <w:proofErr w:type="spellEnd"/>
      <w:r w:rsidRPr="00C23A89">
        <w:rPr>
          <w:rFonts w:asciiTheme="majorBidi" w:hAnsiTheme="majorBidi" w:cstheme="majorBidi"/>
          <w:sz w:val="24"/>
          <w:szCs w:val="24"/>
        </w:rPr>
        <w:t xml:space="preserve">, S.E.,   Musto, J., Angulo, S.E., Kirk, F.J.  O'Brien, M., Jones </w:t>
      </w:r>
      <w:proofErr w:type="spellStart"/>
      <w:r w:rsidRPr="00C23A89">
        <w:rPr>
          <w:rFonts w:asciiTheme="majorBidi" w:hAnsiTheme="majorBidi" w:cstheme="majorBidi"/>
          <w:sz w:val="24"/>
          <w:szCs w:val="24"/>
        </w:rPr>
        <w:t>Fazil</w:t>
      </w:r>
      <w:proofErr w:type="spellEnd"/>
      <w:r w:rsidRPr="00C23A89">
        <w:rPr>
          <w:rFonts w:asciiTheme="majorBidi" w:hAnsiTheme="majorBidi" w:cstheme="majorBidi"/>
          <w:sz w:val="24"/>
          <w:szCs w:val="24"/>
        </w:rPr>
        <w:t xml:space="preserve">, T.F., Hoekstra, A.R. 2010. The global burden of nontyphoidal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gastroenteritis. Clin</w:t>
      </w:r>
      <w:r w:rsidR="009F6426">
        <w:rPr>
          <w:rFonts w:asciiTheme="majorBidi" w:hAnsiTheme="majorBidi" w:cstheme="majorBidi"/>
          <w:sz w:val="24"/>
          <w:szCs w:val="24"/>
        </w:rPr>
        <w:t>.</w:t>
      </w:r>
      <w:r w:rsidRPr="00C23A89">
        <w:rPr>
          <w:rFonts w:asciiTheme="majorBidi" w:hAnsiTheme="majorBidi" w:cstheme="majorBidi"/>
          <w:sz w:val="24"/>
          <w:szCs w:val="24"/>
        </w:rPr>
        <w:t xml:space="preserve"> Infect. Dis. 50(6): 882–889.</w:t>
      </w:r>
    </w:p>
    <w:p w14:paraId="121C457C" w14:textId="6CA26930" w:rsidR="00EB59CA" w:rsidRPr="00C23A89" w:rsidRDefault="00EB59CA" w:rsidP="009F6426">
      <w:pPr>
        <w:pStyle w:val="ListParagraph"/>
        <w:numPr>
          <w:ilvl w:val="0"/>
          <w:numId w:val="3"/>
        </w:numPr>
        <w:tabs>
          <w:tab w:val="left" w:pos="360"/>
        </w:tabs>
        <w:autoSpaceDE w:val="0"/>
        <w:autoSpaceDN w:val="0"/>
        <w:adjustRightInd w:val="0"/>
        <w:spacing w:after="0" w:line="360" w:lineRule="auto"/>
        <w:ind w:left="360"/>
        <w:rPr>
          <w:rFonts w:asciiTheme="majorBidi" w:hAnsiTheme="majorBidi" w:cstheme="majorBidi"/>
          <w:sz w:val="24"/>
          <w:szCs w:val="24"/>
        </w:rPr>
      </w:pPr>
      <w:r w:rsidRPr="00C23A89">
        <w:rPr>
          <w:rFonts w:asciiTheme="majorBidi" w:hAnsiTheme="majorBidi" w:cstheme="majorBidi"/>
          <w:sz w:val="24"/>
          <w:szCs w:val="24"/>
        </w:rPr>
        <w:t>Hilbert, F., Smulders, F.J.M., Chopra-</w:t>
      </w:r>
      <w:proofErr w:type="spellStart"/>
      <w:r w:rsidRPr="00C23A89">
        <w:rPr>
          <w:rFonts w:asciiTheme="majorBidi" w:hAnsiTheme="majorBidi" w:cstheme="majorBidi"/>
          <w:sz w:val="24"/>
          <w:szCs w:val="24"/>
        </w:rPr>
        <w:t>Dewasthaly</w:t>
      </w:r>
      <w:proofErr w:type="spellEnd"/>
      <w:r w:rsidRPr="00C23A89">
        <w:rPr>
          <w:rFonts w:asciiTheme="majorBidi" w:hAnsiTheme="majorBidi" w:cstheme="majorBidi"/>
          <w:sz w:val="24"/>
          <w:szCs w:val="24"/>
        </w:rPr>
        <w:t xml:space="preserve">, R., Paulsen, P. 2012.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in the wildlife-human interface. F</w:t>
      </w:r>
      <w:r w:rsidR="009F6426">
        <w:rPr>
          <w:rFonts w:asciiTheme="majorBidi" w:hAnsiTheme="majorBidi" w:cstheme="majorBidi"/>
          <w:sz w:val="24"/>
          <w:szCs w:val="24"/>
        </w:rPr>
        <w:t>ood</w:t>
      </w:r>
      <w:r w:rsidRPr="00C23A89">
        <w:rPr>
          <w:rFonts w:asciiTheme="majorBidi" w:hAnsiTheme="majorBidi" w:cstheme="majorBidi"/>
          <w:sz w:val="24"/>
          <w:szCs w:val="24"/>
        </w:rPr>
        <w:t xml:space="preserve"> Res. Int. 45(2) 603–608.</w:t>
      </w:r>
    </w:p>
    <w:p w14:paraId="61A25A6C" w14:textId="11B3880C" w:rsidR="00EB59CA" w:rsidRPr="00C23A89" w:rsidRDefault="00EB59CA" w:rsidP="009F6426">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lastRenderedPageBreak/>
        <w:t xml:space="preserve">Pires, S.M., </w:t>
      </w:r>
      <w:proofErr w:type="spellStart"/>
      <w:r w:rsidRPr="00C23A89">
        <w:rPr>
          <w:rFonts w:asciiTheme="majorBidi" w:hAnsiTheme="majorBidi" w:cstheme="majorBidi"/>
          <w:sz w:val="24"/>
          <w:szCs w:val="24"/>
        </w:rPr>
        <w:t>Vigre</w:t>
      </w:r>
      <w:proofErr w:type="spellEnd"/>
      <w:r w:rsidRPr="00C23A89">
        <w:rPr>
          <w:rFonts w:asciiTheme="majorBidi" w:hAnsiTheme="majorBidi" w:cstheme="majorBidi"/>
          <w:sz w:val="24"/>
          <w:szCs w:val="24"/>
        </w:rPr>
        <w:t xml:space="preserve">, H., </w:t>
      </w:r>
      <w:proofErr w:type="spellStart"/>
      <w:r w:rsidRPr="00C23A89">
        <w:rPr>
          <w:rFonts w:asciiTheme="majorBidi" w:hAnsiTheme="majorBidi" w:cstheme="majorBidi"/>
          <w:sz w:val="24"/>
          <w:szCs w:val="24"/>
        </w:rPr>
        <w:t>Makela</w:t>
      </w:r>
      <w:proofErr w:type="spellEnd"/>
      <w:r w:rsidRPr="00C23A89">
        <w:rPr>
          <w:rFonts w:asciiTheme="majorBidi" w:hAnsiTheme="majorBidi" w:cstheme="majorBidi"/>
          <w:sz w:val="24"/>
          <w:szCs w:val="24"/>
        </w:rPr>
        <w:t xml:space="preserve">, P., </w:t>
      </w:r>
      <w:proofErr w:type="spellStart"/>
      <w:r w:rsidRPr="00C23A89">
        <w:rPr>
          <w:rFonts w:asciiTheme="majorBidi" w:hAnsiTheme="majorBidi" w:cstheme="majorBidi"/>
          <w:sz w:val="24"/>
          <w:szCs w:val="24"/>
        </w:rPr>
        <w:t>Hald</w:t>
      </w:r>
      <w:proofErr w:type="spellEnd"/>
      <w:r w:rsidRPr="00C23A89">
        <w:rPr>
          <w:rFonts w:asciiTheme="majorBidi" w:hAnsiTheme="majorBidi" w:cstheme="majorBidi"/>
          <w:sz w:val="24"/>
          <w:szCs w:val="24"/>
        </w:rPr>
        <w:t>, T. 2010. Using outbreak data for source attribution of human salmonellosis and campylobacteriosis in Europe.” F</w:t>
      </w:r>
      <w:r w:rsidR="009F6426">
        <w:rPr>
          <w:rFonts w:asciiTheme="majorBidi" w:hAnsiTheme="majorBidi" w:cstheme="majorBidi"/>
          <w:sz w:val="24"/>
          <w:szCs w:val="24"/>
        </w:rPr>
        <w:t>ood</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Path</w:t>
      </w:r>
      <w:r w:rsidR="009F6426">
        <w:rPr>
          <w:rFonts w:asciiTheme="majorBidi" w:hAnsiTheme="majorBidi" w:cstheme="majorBidi"/>
          <w:sz w:val="24"/>
          <w:szCs w:val="24"/>
        </w:rPr>
        <w:t>ol</w:t>
      </w:r>
      <w:proofErr w:type="spellEnd"/>
      <w:r w:rsidRPr="00C23A89">
        <w:rPr>
          <w:rFonts w:asciiTheme="majorBidi" w:hAnsiTheme="majorBidi" w:cstheme="majorBidi"/>
          <w:sz w:val="24"/>
          <w:szCs w:val="24"/>
        </w:rPr>
        <w:t>. Dis. 7(11):1351–1361.</w:t>
      </w:r>
    </w:p>
    <w:p w14:paraId="2C73B9CD" w14:textId="77777777" w:rsidR="00EB59CA" w:rsidRPr="00C23A89" w:rsidRDefault="00EB59CA" w:rsidP="00EB59CA">
      <w:pPr>
        <w:pStyle w:val="ListParagraph"/>
        <w:tabs>
          <w:tab w:val="left" w:pos="360"/>
        </w:tabs>
        <w:ind w:left="360" w:hanging="360"/>
        <w:rPr>
          <w:rFonts w:asciiTheme="majorBidi" w:hAnsiTheme="majorBidi" w:cstheme="majorBidi"/>
          <w:sz w:val="24"/>
          <w:szCs w:val="24"/>
        </w:rPr>
      </w:pPr>
    </w:p>
    <w:p w14:paraId="6EABBBC5" w14:textId="3A9977B4" w:rsidR="00EB59CA" w:rsidRPr="00C23A89" w:rsidRDefault="00EB59CA" w:rsidP="009F6426">
      <w:pPr>
        <w:pStyle w:val="ListParagraph"/>
        <w:numPr>
          <w:ilvl w:val="0"/>
          <w:numId w:val="3"/>
        </w:numPr>
        <w:tabs>
          <w:tab w:val="left" w:pos="360"/>
        </w:tabs>
        <w:ind w:left="360"/>
        <w:jc w:val="both"/>
        <w:rPr>
          <w:rFonts w:asciiTheme="majorBidi" w:hAnsiTheme="majorBidi" w:cstheme="majorBidi"/>
          <w:sz w:val="24"/>
          <w:szCs w:val="24"/>
        </w:rPr>
      </w:pPr>
      <w:r w:rsidRPr="00C23A89">
        <w:rPr>
          <w:rFonts w:asciiTheme="majorBidi" w:hAnsiTheme="majorBidi" w:cstheme="majorBidi"/>
          <w:sz w:val="24"/>
          <w:szCs w:val="24"/>
        </w:rPr>
        <w:t xml:space="preserve">Crump, J.A., </w:t>
      </w:r>
      <w:proofErr w:type="spellStart"/>
      <w:r w:rsidRPr="00C23A89">
        <w:rPr>
          <w:rFonts w:asciiTheme="majorBidi" w:hAnsiTheme="majorBidi" w:cstheme="majorBidi"/>
          <w:sz w:val="24"/>
          <w:szCs w:val="24"/>
        </w:rPr>
        <w:t>Medalla</w:t>
      </w:r>
      <w:proofErr w:type="spellEnd"/>
      <w:r w:rsidRPr="00C23A89">
        <w:rPr>
          <w:rFonts w:asciiTheme="majorBidi" w:hAnsiTheme="majorBidi" w:cstheme="majorBidi"/>
          <w:sz w:val="24"/>
          <w:szCs w:val="24"/>
        </w:rPr>
        <w:t xml:space="preserve">, F.M., Joyce, K.W., Krueger, A.L., Hoekstra, R.M., </w:t>
      </w:r>
      <w:proofErr w:type="spellStart"/>
      <w:r w:rsidRPr="00C23A89">
        <w:rPr>
          <w:rFonts w:asciiTheme="majorBidi" w:hAnsiTheme="majorBidi" w:cstheme="majorBidi"/>
          <w:sz w:val="24"/>
          <w:szCs w:val="24"/>
        </w:rPr>
        <w:t>Whichard</w:t>
      </w:r>
      <w:proofErr w:type="spellEnd"/>
      <w:r w:rsidRPr="00C23A89">
        <w:rPr>
          <w:rFonts w:asciiTheme="majorBidi" w:hAnsiTheme="majorBidi" w:cstheme="majorBidi"/>
          <w:sz w:val="24"/>
          <w:szCs w:val="24"/>
        </w:rPr>
        <w:t xml:space="preserve">, J.M., </w:t>
      </w:r>
      <w:proofErr w:type="spellStart"/>
      <w:r w:rsidRPr="00C23A89">
        <w:rPr>
          <w:rFonts w:asciiTheme="majorBidi" w:hAnsiTheme="majorBidi" w:cstheme="majorBidi"/>
          <w:sz w:val="24"/>
          <w:szCs w:val="24"/>
        </w:rPr>
        <w:t>Barzilay</w:t>
      </w:r>
      <w:proofErr w:type="spellEnd"/>
      <w:r w:rsidRPr="00C23A89">
        <w:rPr>
          <w:rFonts w:asciiTheme="majorBidi" w:hAnsiTheme="majorBidi" w:cstheme="majorBidi"/>
          <w:sz w:val="24"/>
          <w:szCs w:val="24"/>
        </w:rPr>
        <w:t xml:space="preserve">, E.J. 2011. Antimicrobial resistance among invasive nontyphoidal Salmonella enterica isolates in the United States: National Antimicrobial Resistance Monitoring System, 1996 to 2007. </w:t>
      </w:r>
      <w:proofErr w:type="spellStart"/>
      <w:r w:rsidRPr="00C23A89">
        <w:rPr>
          <w:rFonts w:asciiTheme="majorBidi" w:hAnsiTheme="majorBidi" w:cstheme="majorBidi"/>
          <w:sz w:val="24"/>
          <w:szCs w:val="24"/>
        </w:rPr>
        <w:t>Antimicrob</w:t>
      </w:r>
      <w:proofErr w:type="spellEnd"/>
      <w:r w:rsidRPr="00C23A89">
        <w:rPr>
          <w:rFonts w:asciiTheme="majorBidi" w:hAnsiTheme="majorBidi" w:cstheme="majorBidi"/>
          <w:sz w:val="24"/>
          <w:szCs w:val="24"/>
        </w:rPr>
        <w:t>. Chemo</w:t>
      </w:r>
      <w:r w:rsidR="009F6426">
        <w:rPr>
          <w:rFonts w:asciiTheme="majorBidi" w:hAnsiTheme="majorBidi" w:cstheme="majorBidi"/>
          <w:sz w:val="24"/>
          <w:szCs w:val="24"/>
        </w:rPr>
        <w:t>ther</w:t>
      </w:r>
      <w:r w:rsidRPr="00C23A89">
        <w:rPr>
          <w:rFonts w:asciiTheme="majorBidi" w:hAnsiTheme="majorBidi" w:cstheme="majorBidi"/>
          <w:sz w:val="24"/>
          <w:szCs w:val="24"/>
        </w:rPr>
        <w:t>. 55: 1148–1154.</w:t>
      </w:r>
    </w:p>
    <w:p w14:paraId="7B2E6785" w14:textId="751865F8" w:rsidR="00EB59CA" w:rsidRPr="00C23A89" w:rsidRDefault="00EB59CA" w:rsidP="009F6426">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 xml:space="preserve">Rodríguez-Lazaro, D., </w:t>
      </w:r>
      <w:proofErr w:type="spellStart"/>
      <w:r w:rsidRPr="00C23A89">
        <w:rPr>
          <w:rFonts w:asciiTheme="majorBidi" w:hAnsiTheme="majorBidi" w:cstheme="majorBidi"/>
          <w:sz w:val="24"/>
          <w:szCs w:val="24"/>
        </w:rPr>
        <w:t>Lombardc</w:t>
      </w:r>
      <w:proofErr w:type="spellEnd"/>
      <w:r w:rsidRPr="00C23A89">
        <w:rPr>
          <w:rFonts w:asciiTheme="majorBidi" w:hAnsiTheme="majorBidi" w:cstheme="majorBidi"/>
          <w:sz w:val="24"/>
          <w:szCs w:val="24"/>
        </w:rPr>
        <w:t xml:space="preserve">, B., Smith, H., </w:t>
      </w:r>
      <w:proofErr w:type="spellStart"/>
      <w:r w:rsidRPr="00C23A89">
        <w:rPr>
          <w:rFonts w:asciiTheme="majorBidi" w:hAnsiTheme="majorBidi" w:cstheme="majorBidi"/>
          <w:sz w:val="24"/>
          <w:szCs w:val="24"/>
        </w:rPr>
        <w:t>Rzezutka</w:t>
      </w:r>
      <w:proofErr w:type="spellEnd"/>
      <w:r w:rsidRPr="00C23A89">
        <w:rPr>
          <w:rFonts w:asciiTheme="majorBidi" w:hAnsiTheme="majorBidi" w:cstheme="majorBidi"/>
          <w:sz w:val="24"/>
          <w:szCs w:val="24"/>
        </w:rPr>
        <w:t>, A., D'Agostino, Helmuth, M. R.  et al. 2007. Trends in analytical methodology in food safety and quality: monitoring microorganisms and genetically modified organisms. Tr. in F</w:t>
      </w:r>
      <w:r w:rsidR="009F6426">
        <w:rPr>
          <w:rFonts w:asciiTheme="majorBidi" w:hAnsiTheme="majorBidi" w:cstheme="majorBidi"/>
          <w:sz w:val="24"/>
          <w:szCs w:val="24"/>
        </w:rPr>
        <w:t>ood</w:t>
      </w:r>
      <w:r w:rsidRPr="00C23A89">
        <w:rPr>
          <w:rFonts w:asciiTheme="majorBidi" w:hAnsiTheme="majorBidi" w:cstheme="majorBidi"/>
          <w:sz w:val="24"/>
          <w:szCs w:val="24"/>
        </w:rPr>
        <w:t xml:space="preserve"> Sci. Tech. 18: 306-319.</w:t>
      </w:r>
    </w:p>
    <w:p w14:paraId="3E4660F0" w14:textId="77777777" w:rsidR="00EB59CA" w:rsidRPr="00C23A89" w:rsidRDefault="00EB59CA" w:rsidP="00EB59CA">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Maciorowski</w:t>
      </w:r>
      <w:proofErr w:type="spellEnd"/>
      <w:r w:rsidRPr="00C23A89">
        <w:rPr>
          <w:rFonts w:asciiTheme="majorBidi" w:hAnsiTheme="majorBidi" w:cstheme="majorBidi"/>
          <w:sz w:val="24"/>
          <w:szCs w:val="24"/>
        </w:rPr>
        <w:t xml:space="preserve">, K.G., Herrera, P.F.T., Pillai, S.D., </w:t>
      </w:r>
      <w:proofErr w:type="spellStart"/>
      <w:r w:rsidRPr="00C23A89">
        <w:rPr>
          <w:rFonts w:asciiTheme="majorBidi" w:hAnsiTheme="majorBidi" w:cstheme="majorBidi"/>
          <w:sz w:val="24"/>
          <w:szCs w:val="24"/>
        </w:rPr>
        <w:t>Ricke</w:t>
      </w:r>
      <w:proofErr w:type="spellEnd"/>
      <w:r w:rsidRPr="00C23A89">
        <w:rPr>
          <w:rFonts w:asciiTheme="majorBidi" w:hAnsiTheme="majorBidi" w:cstheme="majorBidi"/>
          <w:sz w:val="24"/>
          <w:szCs w:val="24"/>
        </w:rPr>
        <w:t xml:space="preserve">, S.C. 2006. Cultural and immunological detection for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spp. in animal feeds e a review. Vet. Res. Comm. 30: 127-137.</w:t>
      </w:r>
    </w:p>
    <w:p w14:paraId="2D01A856" w14:textId="77777777" w:rsidR="00EB59CA" w:rsidRPr="00C23A89" w:rsidRDefault="00EB59CA" w:rsidP="00EB59CA">
      <w:pPr>
        <w:pStyle w:val="ListParagraph"/>
        <w:tabs>
          <w:tab w:val="left" w:pos="360"/>
        </w:tabs>
        <w:ind w:left="360" w:hanging="360"/>
        <w:rPr>
          <w:rFonts w:asciiTheme="majorBidi" w:hAnsiTheme="majorBidi" w:cstheme="majorBidi"/>
          <w:sz w:val="24"/>
          <w:szCs w:val="24"/>
        </w:rPr>
      </w:pPr>
    </w:p>
    <w:p w14:paraId="33A3BA38" w14:textId="0D06CFDA" w:rsidR="00EB59CA" w:rsidRPr="00C23A89" w:rsidRDefault="00EB59CA" w:rsidP="00C23A89">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Germini</w:t>
      </w:r>
      <w:proofErr w:type="spellEnd"/>
      <w:r w:rsidRPr="00C23A89">
        <w:rPr>
          <w:rFonts w:asciiTheme="majorBidi" w:hAnsiTheme="majorBidi" w:cstheme="majorBidi"/>
          <w:sz w:val="24"/>
          <w:szCs w:val="24"/>
        </w:rPr>
        <w:t xml:space="preserve">, A., </w:t>
      </w:r>
      <w:proofErr w:type="spellStart"/>
      <w:r w:rsidRPr="00C23A89">
        <w:rPr>
          <w:rFonts w:asciiTheme="majorBidi" w:hAnsiTheme="majorBidi" w:cstheme="majorBidi"/>
          <w:sz w:val="24"/>
          <w:szCs w:val="24"/>
        </w:rPr>
        <w:t>Masola</w:t>
      </w:r>
      <w:proofErr w:type="spellEnd"/>
      <w:r w:rsidRPr="00C23A89">
        <w:rPr>
          <w:rFonts w:asciiTheme="majorBidi" w:hAnsiTheme="majorBidi" w:cstheme="majorBidi"/>
          <w:sz w:val="24"/>
          <w:szCs w:val="24"/>
        </w:rPr>
        <w:t xml:space="preserve">, A., </w:t>
      </w:r>
      <w:proofErr w:type="spellStart"/>
      <w:r w:rsidRPr="00C23A89">
        <w:rPr>
          <w:rFonts w:asciiTheme="majorBidi" w:hAnsiTheme="majorBidi" w:cstheme="majorBidi"/>
          <w:sz w:val="24"/>
          <w:szCs w:val="24"/>
        </w:rPr>
        <w:t>Carnevali</w:t>
      </w:r>
      <w:proofErr w:type="spellEnd"/>
      <w:r w:rsidRPr="00C23A89">
        <w:rPr>
          <w:rFonts w:asciiTheme="majorBidi" w:hAnsiTheme="majorBidi" w:cstheme="majorBidi"/>
          <w:sz w:val="24"/>
          <w:szCs w:val="24"/>
        </w:rPr>
        <w:t xml:space="preserve">, </w:t>
      </w:r>
      <w:proofErr w:type="spellStart"/>
      <w:r w:rsidR="00C23A89">
        <w:rPr>
          <w:rFonts w:asciiTheme="majorBidi" w:hAnsiTheme="majorBidi" w:cstheme="majorBidi"/>
          <w:sz w:val="24"/>
          <w:szCs w:val="24"/>
        </w:rPr>
        <w:t>Marchelli</w:t>
      </w:r>
      <w:proofErr w:type="spellEnd"/>
      <w:r w:rsidR="00C23A89">
        <w:rPr>
          <w:rFonts w:asciiTheme="majorBidi" w:hAnsiTheme="majorBidi" w:cstheme="majorBidi"/>
          <w:sz w:val="24"/>
          <w:szCs w:val="24"/>
        </w:rPr>
        <w:t>, R.</w:t>
      </w:r>
      <w:r w:rsidRPr="00C23A89">
        <w:rPr>
          <w:rFonts w:asciiTheme="majorBidi" w:hAnsiTheme="majorBidi" w:cstheme="majorBidi"/>
          <w:sz w:val="24"/>
          <w:szCs w:val="24"/>
        </w:rPr>
        <w:t xml:space="preserve"> 2009. Simultaneous detection of Escherichia coli O175:H7,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spp., and Listeria</w:t>
      </w:r>
      <w:r w:rsidR="00C23A89">
        <w:rPr>
          <w:rFonts w:asciiTheme="majorBidi" w:hAnsiTheme="majorBidi" w:cstheme="majorBidi"/>
          <w:sz w:val="24"/>
          <w:szCs w:val="24"/>
        </w:rPr>
        <w:t xml:space="preserve"> monocytogenes by multiplex PCR.</w:t>
      </w:r>
      <w:r w:rsidRPr="00C23A89">
        <w:rPr>
          <w:rFonts w:asciiTheme="majorBidi" w:hAnsiTheme="majorBidi" w:cstheme="majorBidi"/>
          <w:sz w:val="24"/>
          <w:szCs w:val="24"/>
        </w:rPr>
        <w:t xml:space="preserve"> F</w:t>
      </w:r>
      <w:r w:rsidR="00C23A89">
        <w:rPr>
          <w:rFonts w:asciiTheme="majorBidi" w:hAnsiTheme="majorBidi" w:cstheme="majorBidi"/>
          <w:sz w:val="24"/>
          <w:szCs w:val="24"/>
        </w:rPr>
        <w:t>ood</w:t>
      </w:r>
      <w:r w:rsidRPr="00C23A89">
        <w:rPr>
          <w:rFonts w:asciiTheme="majorBidi" w:hAnsiTheme="majorBidi" w:cstheme="majorBidi"/>
          <w:sz w:val="24"/>
          <w:szCs w:val="24"/>
        </w:rPr>
        <w:t xml:space="preserve"> Cont. 20(8): 733–738. </w:t>
      </w:r>
    </w:p>
    <w:p w14:paraId="2B2BBB0E" w14:textId="77777777" w:rsidR="00EB59CA" w:rsidRPr="00C23A89" w:rsidRDefault="00EB59CA" w:rsidP="00EB59CA">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 xml:space="preserve">Li, Y., Zhuang, S., Mustapha, A. 2005. Application of a multiplex PCR for the simultaneous detection of Escherichia coli O157:H7,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and Shigella in raw and ready-to-eat meat products. Meat Sci. 71(2): 402–406.</w:t>
      </w:r>
    </w:p>
    <w:p w14:paraId="47B3D137" w14:textId="54EEE212" w:rsidR="00EB59CA" w:rsidRPr="00C23A89" w:rsidRDefault="00EB59CA" w:rsidP="00EB59CA">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 xml:space="preserve">Lee, K.M., Runyon, M. </w:t>
      </w:r>
      <w:proofErr w:type="spellStart"/>
      <w:r w:rsidRPr="00C23A89">
        <w:rPr>
          <w:rFonts w:asciiTheme="majorBidi" w:hAnsiTheme="majorBidi" w:cstheme="majorBidi"/>
          <w:sz w:val="24"/>
          <w:szCs w:val="24"/>
        </w:rPr>
        <w:t>Herrman</w:t>
      </w:r>
      <w:proofErr w:type="spellEnd"/>
      <w:r w:rsidRPr="00C23A89">
        <w:rPr>
          <w:rFonts w:asciiTheme="majorBidi" w:hAnsiTheme="majorBidi" w:cstheme="majorBidi"/>
          <w:sz w:val="24"/>
          <w:szCs w:val="24"/>
        </w:rPr>
        <w:t xml:space="preserve">, T.H., </w:t>
      </w:r>
      <w:proofErr w:type="spellStart"/>
      <w:r w:rsidRPr="00C23A89">
        <w:rPr>
          <w:rFonts w:asciiTheme="majorBidi" w:hAnsiTheme="majorBidi" w:cstheme="majorBidi"/>
          <w:sz w:val="24"/>
          <w:szCs w:val="24"/>
        </w:rPr>
        <w:t>PhillipsHsieh</w:t>
      </w:r>
      <w:proofErr w:type="spellEnd"/>
      <w:r w:rsidRPr="00C23A89">
        <w:rPr>
          <w:rFonts w:asciiTheme="majorBidi" w:hAnsiTheme="majorBidi" w:cstheme="majorBidi"/>
          <w:sz w:val="24"/>
          <w:szCs w:val="24"/>
        </w:rPr>
        <w:t xml:space="preserve">, J. 2015. Review of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detection and identification methods: Aspects of rapid emergency response and food safety. F</w:t>
      </w:r>
      <w:r w:rsidR="00C23A89">
        <w:rPr>
          <w:rFonts w:asciiTheme="majorBidi" w:hAnsiTheme="majorBidi" w:cstheme="majorBidi"/>
          <w:sz w:val="24"/>
          <w:szCs w:val="24"/>
        </w:rPr>
        <w:t>ood</w:t>
      </w:r>
      <w:r w:rsidRPr="00C23A89">
        <w:rPr>
          <w:rFonts w:asciiTheme="majorBidi" w:hAnsiTheme="majorBidi" w:cstheme="majorBidi"/>
          <w:sz w:val="24"/>
          <w:szCs w:val="24"/>
        </w:rPr>
        <w:t xml:space="preserve"> Cont. 47: 264-276.</w:t>
      </w:r>
    </w:p>
    <w:p w14:paraId="586E0F9C" w14:textId="77777777" w:rsidR="00EB59CA" w:rsidRPr="00C23A89" w:rsidRDefault="00EB59CA" w:rsidP="00EB59CA">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Sørensen</w:t>
      </w:r>
      <w:proofErr w:type="spellEnd"/>
      <w:r w:rsidRPr="00C23A89">
        <w:rPr>
          <w:rFonts w:asciiTheme="majorBidi" w:hAnsiTheme="majorBidi" w:cstheme="majorBidi"/>
          <w:sz w:val="24"/>
          <w:szCs w:val="24"/>
        </w:rPr>
        <w:t xml:space="preserve">, L.L., Alban, L., Nielsen, B., Dahl, J. 2004. The correlation between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serology and isolation of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in Danish pigs at slaughter. Vet. Micro. 101: 131-141.</w:t>
      </w:r>
    </w:p>
    <w:p w14:paraId="1159AB57" w14:textId="0DF25658" w:rsidR="00EB59CA" w:rsidRPr="00C23A89" w:rsidRDefault="00EB59CA" w:rsidP="00EB59CA">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Tietjen</w:t>
      </w:r>
      <w:proofErr w:type="spellEnd"/>
      <w:r w:rsidRPr="00C23A89">
        <w:rPr>
          <w:rFonts w:asciiTheme="majorBidi" w:hAnsiTheme="majorBidi" w:cstheme="majorBidi"/>
          <w:sz w:val="24"/>
          <w:szCs w:val="24"/>
        </w:rPr>
        <w:t>, M.</w:t>
      </w:r>
      <w:r w:rsidR="00C84E46" w:rsidRPr="00C23A89">
        <w:rPr>
          <w:rFonts w:asciiTheme="majorBidi" w:hAnsiTheme="majorBidi" w:cstheme="majorBidi"/>
          <w:sz w:val="24"/>
          <w:szCs w:val="24"/>
        </w:rPr>
        <w:t>, Fung</w:t>
      </w:r>
      <w:r w:rsidRPr="00C23A89">
        <w:rPr>
          <w:rFonts w:asciiTheme="majorBidi" w:hAnsiTheme="majorBidi" w:cstheme="majorBidi"/>
          <w:sz w:val="24"/>
          <w:szCs w:val="24"/>
        </w:rPr>
        <w:t xml:space="preserve">, D.Y.C. 1995. </w:t>
      </w:r>
      <w:r w:rsidRPr="00C23A89">
        <w:rPr>
          <w:rFonts w:asciiTheme="majorBidi" w:hAnsiTheme="majorBidi" w:cstheme="majorBidi"/>
          <w:i/>
          <w:iCs/>
          <w:sz w:val="24"/>
          <w:szCs w:val="24"/>
        </w:rPr>
        <w:t>Salmonella</w:t>
      </w:r>
      <w:r w:rsidRPr="00C23A89">
        <w:rPr>
          <w:rFonts w:asciiTheme="majorBidi" w:hAnsiTheme="majorBidi" w:cstheme="majorBidi"/>
          <w:sz w:val="24"/>
          <w:szCs w:val="24"/>
        </w:rPr>
        <w:t>e and food safety. Crit. Rev. Micro</w:t>
      </w:r>
      <w:r w:rsidR="00C23A89">
        <w:rPr>
          <w:rFonts w:asciiTheme="majorBidi" w:hAnsiTheme="majorBidi" w:cstheme="majorBidi"/>
          <w:sz w:val="24"/>
          <w:szCs w:val="24"/>
        </w:rPr>
        <w:t>biol</w:t>
      </w:r>
      <w:r w:rsidRPr="00C23A89">
        <w:rPr>
          <w:rFonts w:asciiTheme="majorBidi" w:hAnsiTheme="majorBidi" w:cstheme="majorBidi"/>
          <w:sz w:val="24"/>
          <w:szCs w:val="24"/>
        </w:rPr>
        <w:t>., 21: 53-83.</w:t>
      </w:r>
    </w:p>
    <w:p w14:paraId="380EF003" w14:textId="77777777" w:rsidR="00EB59CA" w:rsidRPr="00C23A89" w:rsidRDefault="00EB59CA" w:rsidP="00EB59CA">
      <w:pPr>
        <w:pStyle w:val="ListParagraph"/>
        <w:tabs>
          <w:tab w:val="left" w:pos="360"/>
        </w:tabs>
        <w:ind w:left="360" w:hanging="360"/>
        <w:jc w:val="both"/>
        <w:rPr>
          <w:rFonts w:asciiTheme="majorBidi" w:hAnsiTheme="majorBidi" w:cstheme="majorBidi"/>
          <w:sz w:val="12"/>
          <w:szCs w:val="12"/>
        </w:rPr>
      </w:pPr>
    </w:p>
    <w:p w14:paraId="301A80E7" w14:textId="21D00C34" w:rsidR="00EB59CA" w:rsidRPr="00C23A89" w:rsidRDefault="00EB59CA" w:rsidP="00BB737C">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Eijkelkamp</w:t>
      </w:r>
      <w:proofErr w:type="spellEnd"/>
      <w:r w:rsidRPr="00C23A89">
        <w:rPr>
          <w:rFonts w:asciiTheme="majorBidi" w:hAnsiTheme="majorBidi" w:cstheme="majorBidi"/>
          <w:sz w:val="24"/>
          <w:szCs w:val="24"/>
        </w:rPr>
        <w:t xml:space="preserve">, </w:t>
      </w:r>
      <w:r w:rsidR="00BB737C" w:rsidRPr="00C23A89">
        <w:rPr>
          <w:rFonts w:asciiTheme="majorBidi" w:hAnsiTheme="majorBidi" w:cstheme="majorBidi"/>
          <w:sz w:val="24"/>
          <w:szCs w:val="24"/>
        </w:rPr>
        <w:t xml:space="preserve">J.M., </w:t>
      </w:r>
      <w:proofErr w:type="spellStart"/>
      <w:r w:rsidRPr="00C23A89">
        <w:rPr>
          <w:rFonts w:asciiTheme="majorBidi" w:hAnsiTheme="majorBidi" w:cstheme="majorBidi"/>
          <w:sz w:val="24"/>
          <w:szCs w:val="24"/>
        </w:rPr>
        <w:t>Aarts</w:t>
      </w:r>
      <w:proofErr w:type="spellEnd"/>
      <w:r w:rsidRPr="00C23A89">
        <w:rPr>
          <w:rFonts w:asciiTheme="majorBidi" w:hAnsiTheme="majorBidi" w:cstheme="majorBidi"/>
          <w:sz w:val="24"/>
          <w:szCs w:val="24"/>
        </w:rPr>
        <w:t>,</w:t>
      </w:r>
      <w:r w:rsidR="00BB737C" w:rsidRPr="00C23A89">
        <w:rPr>
          <w:rFonts w:asciiTheme="majorBidi" w:hAnsiTheme="majorBidi" w:cstheme="majorBidi"/>
          <w:sz w:val="24"/>
          <w:szCs w:val="24"/>
        </w:rPr>
        <w:t xml:space="preserve"> H.J.M.,</w:t>
      </w:r>
      <w:r w:rsidRPr="00C23A89">
        <w:rPr>
          <w:rFonts w:asciiTheme="majorBidi" w:hAnsiTheme="majorBidi" w:cstheme="majorBidi"/>
          <w:sz w:val="24"/>
          <w:szCs w:val="24"/>
        </w:rPr>
        <w:t xml:space="preserve"> van der Fels-</w:t>
      </w:r>
      <w:proofErr w:type="spellStart"/>
      <w:r w:rsidRPr="00C23A89">
        <w:rPr>
          <w:rFonts w:asciiTheme="majorBidi" w:hAnsiTheme="majorBidi" w:cstheme="majorBidi"/>
          <w:sz w:val="24"/>
          <w:szCs w:val="24"/>
        </w:rPr>
        <w:t>Klerx</w:t>
      </w:r>
      <w:proofErr w:type="spellEnd"/>
      <w:r w:rsidRPr="00C23A89">
        <w:rPr>
          <w:rFonts w:asciiTheme="majorBidi" w:hAnsiTheme="majorBidi" w:cstheme="majorBidi"/>
          <w:sz w:val="24"/>
          <w:szCs w:val="24"/>
        </w:rPr>
        <w:t>,</w:t>
      </w:r>
      <w:r w:rsidR="00BB737C" w:rsidRPr="00C23A89">
        <w:rPr>
          <w:rFonts w:asciiTheme="majorBidi" w:hAnsiTheme="majorBidi" w:cstheme="majorBidi"/>
          <w:sz w:val="24"/>
          <w:szCs w:val="24"/>
        </w:rPr>
        <w:t xml:space="preserve"> H.J. 2009.</w:t>
      </w:r>
      <w:r w:rsidRPr="00C23A89">
        <w:rPr>
          <w:rFonts w:asciiTheme="majorBidi" w:hAnsiTheme="majorBidi" w:cstheme="majorBidi"/>
          <w:sz w:val="24"/>
          <w:szCs w:val="24"/>
        </w:rPr>
        <w:t xml:space="preserve"> Suitability of rapid detection methods for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in poultry slaughterhouses. F</w:t>
      </w:r>
      <w:r w:rsidR="00C23A89">
        <w:rPr>
          <w:rFonts w:asciiTheme="majorBidi" w:hAnsiTheme="majorBidi" w:cstheme="majorBidi"/>
          <w:sz w:val="24"/>
          <w:szCs w:val="24"/>
        </w:rPr>
        <w:t>ood</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Analy</w:t>
      </w:r>
      <w:r w:rsidR="00C23A89">
        <w:rPr>
          <w:rFonts w:asciiTheme="majorBidi" w:hAnsiTheme="majorBidi" w:cstheme="majorBidi"/>
          <w:sz w:val="24"/>
          <w:szCs w:val="24"/>
        </w:rPr>
        <w:t>t</w:t>
      </w:r>
      <w:proofErr w:type="spellEnd"/>
      <w:r w:rsidR="00BB737C" w:rsidRPr="00C23A89">
        <w:rPr>
          <w:rFonts w:asciiTheme="majorBidi" w:hAnsiTheme="majorBidi" w:cstheme="majorBidi"/>
          <w:sz w:val="24"/>
          <w:szCs w:val="24"/>
        </w:rPr>
        <w:t xml:space="preserve">. </w:t>
      </w:r>
      <w:r w:rsidRPr="00C23A89">
        <w:rPr>
          <w:rFonts w:asciiTheme="majorBidi" w:hAnsiTheme="majorBidi" w:cstheme="majorBidi"/>
          <w:sz w:val="24"/>
          <w:szCs w:val="24"/>
        </w:rPr>
        <w:t>Meth</w:t>
      </w:r>
      <w:r w:rsidR="00BB737C" w:rsidRPr="00C23A89">
        <w:rPr>
          <w:rFonts w:asciiTheme="majorBidi" w:hAnsiTheme="majorBidi" w:cstheme="majorBidi"/>
          <w:sz w:val="24"/>
          <w:szCs w:val="24"/>
        </w:rPr>
        <w:t>.</w:t>
      </w:r>
      <w:r w:rsidRPr="00C23A89">
        <w:rPr>
          <w:rFonts w:asciiTheme="majorBidi" w:hAnsiTheme="majorBidi" w:cstheme="majorBidi"/>
          <w:sz w:val="24"/>
          <w:szCs w:val="24"/>
        </w:rPr>
        <w:t xml:space="preserve"> 2</w:t>
      </w:r>
      <w:r w:rsidR="00BB737C" w:rsidRPr="00C23A89">
        <w:rPr>
          <w:rFonts w:asciiTheme="majorBidi" w:hAnsiTheme="majorBidi" w:cstheme="majorBidi"/>
          <w:sz w:val="24"/>
          <w:szCs w:val="24"/>
        </w:rPr>
        <w:t>:</w:t>
      </w:r>
      <w:r w:rsidRPr="00C23A89">
        <w:rPr>
          <w:rFonts w:asciiTheme="majorBidi" w:hAnsiTheme="majorBidi" w:cstheme="majorBidi"/>
          <w:sz w:val="24"/>
          <w:szCs w:val="24"/>
        </w:rPr>
        <w:t xml:space="preserve"> 1-13.</w:t>
      </w:r>
    </w:p>
    <w:p w14:paraId="03CFE148" w14:textId="4570E84E" w:rsidR="00EB59CA" w:rsidRPr="00C23A89" w:rsidRDefault="00EB59CA" w:rsidP="00DC39FF">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lastRenderedPageBreak/>
        <w:t>Levi,</w:t>
      </w:r>
      <w:r w:rsidR="00DC39FF" w:rsidRPr="00C23A89">
        <w:rPr>
          <w:rFonts w:asciiTheme="majorBidi" w:hAnsiTheme="majorBidi" w:cstheme="majorBidi"/>
          <w:sz w:val="24"/>
          <w:szCs w:val="24"/>
        </w:rPr>
        <w:t xml:space="preserve"> K.</w:t>
      </w:r>
      <w:r w:rsidR="00C84E46" w:rsidRPr="00C23A89">
        <w:rPr>
          <w:rFonts w:asciiTheme="majorBidi" w:hAnsiTheme="majorBidi" w:cstheme="majorBidi"/>
          <w:sz w:val="24"/>
          <w:szCs w:val="24"/>
        </w:rPr>
        <w:t>, Smedley</w:t>
      </w:r>
      <w:r w:rsidRPr="00C23A89">
        <w:rPr>
          <w:rFonts w:asciiTheme="majorBidi" w:hAnsiTheme="majorBidi" w:cstheme="majorBidi"/>
          <w:sz w:val="24"/>
          <w:szCs w:val="24"/>
        </w:rPr>
        <w:t>,</w:t>
      </w:r>
      <w:r w:rsidR="00DC39FF" w:rsidRPr="00C23A89">
        <w:rPr>
          <w:rFonts w:asciiTheme="majorBidi" w:hAnsiTheme="majorBidi" w:cstheme="majorBidi"/>
          <w:sz w:val="24"/>
          <w:szCs w:val="24"/>
        </w:rPr>
        <w:t xml:space="preserve"> J.</w:t>
      </w:r>
      <w:r w:rsidR="00C84E46" w:rsidRPr="00C23A89">
        <w:rPr>
          <w:rFonts w:asciiTheme="majorBidi" w:hAnsiTheme="majorBidi" w:cstheme="majorBidi"/>
          <w:sz w:val="24"/>
          <w:szCs w:val="24"/>
        </w:rPr>
        <w:t>,</w:t>
      </w:r>
      <w:r w:rsidRPr="00C23A89">
        <w:rPr>
          <w:rFonts w:asciiTheme="majorBidi" w:hAnsiTheme="majorBidi" w:cstheme="majorBidi"/>
          <w:sz w:val="24"/>
          <w:szCs w:val="24"/>
        </w:rPr>
        <w:t xml:space="preserve"> Towner,</w:t>
      </w:r>
      <w:r w:rsidR="00DC39FF" w:rsidRPr="00C23A89">
        <w:rPr>
          <w:rFonts w:asciiTheme="majorBidi" w:hAnsiTheme="majorBidi" w:cstheme="majorBidi"/>
          <w:sz w:val="24"/>
          <w:szCs w:val="24"/>
        </w:rPr>
        <w:t xml:space="preserve"> </w:t>
      </w:r>
      <w:r w:rsidR="00C84E46" w:rsidRPr="00C23A89">
        <w:rPr>
          <w:rFonts w:asciiTheme="majorBidi" w:hAnsiTheme="majorBidi" w:cstheme="majorBidi"/>
          <w:sz w:val="24"/>
          <w:szCs w:val="24"/>
        </w:rPr>
        <w:t>K.</w:t>
      </w:r>
      <w:r w:rsidR="00DC39FF" w:rsidRPr="00C23A89">
        <w:rPr>
          <w:rFonts w:asciiTheme="majorBidi" w:hAnsiTheme="majorBidi" w:cstheme="majorBidi"/>
          <w:sz w:val="24"/>
          <w:szCs w:val="24"/>
        </w:rPr>
        <w:t xml:space="preserve">J.  2003. </w:t>
      </w:r>
      <w:r w:rsidRPr="00C23A89">
        <w:rPr>
          <w:rFonts w:asciiTheme="majorBidi" w:hAnsiTheme="majorBidi" w:cstheme="majorBidi"/>
          <w:sz w:val="24"/>
          <w:szCs w:val="24"/>
        </w:rPr>
        <w:t>Evaluation of a real-time PCR hybridization assay for rapid detection of Legionella pneumophila in hospital and environmental water samples. Clin</w:t>
      </w:r>
      <w:r w:rsidR="00DC39FF" w:rsidRPr="00C23A89">
        <w:rPr>
          <w:rFonts w:asciiTheme="majorBidi" w:hAnsiTheme="majorBidi" w:cstheme="majorBidi"/>
          <w:sz w:val="24"/>
          <w:szCs w:val="24"/>
        </w:rPr>
        <w:t>.</w:t>
      </w:r>
      <w:r w:rsidRPr="00C23A89">
        <w:rPr>
          <w:rFonts w:asciiTheme="majorBidi" w:hAnsiTheme="majorBidi" w:cstheme="majorBidi"/>
          <w:sz w:val="24"/>
          <w:szCs w:val="24"/>
        </w:rPr>
        <w:t xml:space="preserve"> Micro</w:t>
      </w:r>
      <w:r w:rsidR="00C23A89">
        <w:rPr>
          <w:rFonts w:asciiTheme="majorBidi" w:hAnsiTheme="majorBidi" w:cstheme="majorBidi"/>
          <w:sz w:val="24"/>
          <w:szCs w:val="24"/>
        </w:rPr>
        <w:t>biol</w:t>
      </w:r>
      <w:r w:rsidR="00DC39FF" w:rsidRPr="00C23A89">
        <w:rPr>
          <w:rFonts w:asciiTheme="majorBidi" w:hAnsiTheme="majorBidi" w:cstheme="majorBidi"/>
          <w:sz w:val="24"/>
          <w:szCs w:val="24"/>
        </w:rPr>
        <w:t>.</w:t>
      </w:r>
      <w:r w:rsidRPr="00C23A89">
        <w:rPr>
          <w:rFonts w:asciiTheme="majorBidi" w:hAnsiTheme="majorBidi" w:cstheme="majorBidi"/>
          <w:sz w:val="24"/>
          <w:szCs w:val="24"/>
        </w:rPr>
        <w:t xml:space="preserve"> Inf</w:t>
      </w:r>
      <w:r w:rsidR="00DC39FF" w:rsidRPr="00C23A89">
        <w:rPr>
          <w:rFonts w:asciiTheme="majorBidi" w:hAnsiTheme="majorBidi" w:cstheme="majorBidi"/>
          <w:sz w:val="24"/>
          <w:szCs w:val="24"/>
        </w:rPr>
        <w:t>.</w:t>
      </w:r>
      <w:r w:rsidRPr="00C23A89">
        <w:rPr>
          <w:rFonts w:asciiTheme="majorBidi" w:hAnsiTheme="majorBidi" w:cstheme="majorBidi"/>
          <w:sz w:val="24"/>
          <w:szCs w:val="24"/>
        </w:rPr>
        <w:t xml:space="preserve"> 9 </w:t>
      </w:r>
      <w:r w:rsidR="00DC39FF" w:rsidRPr="00C23A89">
        <w:rPr>
          <w:rFonts w:asciiTheme="majorBidi" w:hAnsiTheme="majorBidi" w:cstheme="majorBidi"/>
          <w:sz w:val="24"/>
          <w:szCs w:val="24"/>
        </w:rPr>
        <w:t>(7):</w:t>
      </w:r>
      <w:r w:rsidRPr="00C23A89">
        <w:rPr>
          <w:rFonts w:asciiTheme="majorBidi" w:hAnsiTheme="majorBidi" w:cstheme="majorBidi"/>
          <w:sz w:val="24"/>
          <w:szCs w:val="24"/>
        </w:rPr>
        <w:t xml:space="preserve"> 754–758.</w:t>
      </w:r>
    </w:p>
    <w:p w14:paraId="590245F2" w14:textId="27E51865" w:rsidR="00EB59CA" w:rsidRPr="00C23A89" w:rsidRDefault="00EB59CA" w:rsidP="00C84E46">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Levy,</w:t>
      </w:r>
      <w:r w:rsidR="00C84E46" w:rsidRPr="00C23A89">
        <w:rPr>
          <w:rFonts w:asciiTheme="majorBidi" w:hAnsiTheme="majorBidi" w:cstheme="majorBidi"/>
          <w:sz w:val="24"/>
          <w:szCs w:val="24"/>
        </w:rPr>
        <w:t xml:space="preserve"> S.B., </w:t>
      </w:r>
      <w:r w:rsidRPr="00C23A89">
        <w:rPr>
          <w:rFonts w:asciiTheme="majorBidi" w:hAnsiTheme="majorBidi" w:cstheme="majorBidi"/>
          <w:sz w:val="24"/>
          <w:szCs w:val="24"/>
        </w:rPr>
        <w:t>Marshall,</w:t>
      </w:r>
      <w:r w:rsidR="00C84E46" w:rsidRPr="00C23A89">
        <w:rPr>
          <w:rFonts w:asciiTheme="majorBidi" w:hAnsiTheme="majorBidi" w:cstheme="majorBidi"/>
          <w:sz w:val="24"/>
          <w:szCs w:val="24"/>
        </w:rPr>
        <w:t xml:space="preserve"> B. 2004.</w:t>
      </w:r>
      <w:r w:rsidRPr="00C23A89">
        <w:rPr>
          <w:rFonts w:asciiTheme="majorBidi" w:hAnsiTheme="majorBidi" w:cstheme="majorBidi"/>
          <w:sz w:val="24"/>
          <w:szCs w:val="24"/>
        </w:rPr>
        <w:t xml:space="preserve"> Antibacterial resistance worldwide: causes, challenges and responses. Nat</w:t>
      </w:r>
      <w:r w:rsidR="00C23A89">
        <w:rPr>
          <w:rFonts w:asciiTheme="majorBidi" w:hAnsiTheme="majorBidi" w:cstheme="majorBidi"/>
          <w:sz w:val="24"/>
          <w:szCs w:val="24"/>
        </w:rPr>
        <w:t>.</w:t>
      </w:r>
      <w:r w:rsidRPr="00C23A89">
        <w:rPr>
          <w:rFonts w:asciiTheme="majorBidi" w:hAnsiTheme="majorBidi" w:cstheme="majorBidi"/>
          <w:sz w:val="24"/>
          <w:szCs w:val="24"/>
        </w:rPr>
        <w:t xml:space="preserve"> Med</w:t>
      </w:r>
      <w:r w:rsidR="00C23A89">
        <w:rPr>
          <w:rFonts w:asciiTheme="majorBidi" w:hAnsiTheme="majorBidi" w:cstheme="majorBidi"/>
          <w:sz w:val="24"/>
          <w:szCs w:val="24"/>
        </w:rPr>
        <w:t>.</w:t>
      </w:r>
      <w:r w:rsidRPr="00C23A89">
        <w:rPr>
          <w:rFonts w:asciiTheme="majorBidi" w:hAnsiTheme="majorBidi" w:cstheme="majorBidi"/>
          <w:i/>
          <w:iCs/>
          <w:sz w:val="24"/>
          <w:szCs w:val="24"/>
        </w:rPr>
        <w:t xml:space="preserve"> </w:t>
      </w:r>
      <w:r w:rsidR="00C84E46" w:rsidRPr="00C23A89">
        <w:rPr>
          <w:rFonts w:asciiTheme="majorBidi" w:hAnsiTheme="majorBidi" w:cstheme="majorBidi"/>
          <w:sz w:val="24"/>
          <w:szCs w:val="24"/>
        </w:rPr>
        <w:t>10:</w:t>
      </w:r>
      <w:r w:rsidRPr="00C23A89">
        <w:rPr>
          <w:rFonts w:asciiTheme="majorBidi" w:hAnsiTheme="majorBidi" w:cstheme="majorBidi"/>
          <w:sz w:val="24"/>
          <w:szCs w:val="24"/>
        </w:rPr>
        <w:t xml:space="preserve"> S122–</w:t>
      </w:r>
      <w:r w:rsidR="00C84E46" w:rsidRPr="00C23A89">
        <w:rPr>
          <w:rFonts w:asciiTheme="majorBidi" w:hAnsiTheme="majorBidi" w:cstheme="majorBidi"/>
          <w:sz w:val="24"/>
          <w:szCs w:val="24"/>
        </w:rPr>
        <w:t>12</w:t>
      </w:r>
      <w:r w:rsidRPr="00C23A89">
        <w:rPr>
          <w:rFonts w:asciiTheme="majorBidi" w:hAnsiTheme="majorBidi" w:cstheme="majorBidi"/>
          <w:sz w:val="24"/>
          <w:szCs w:val="24"/>
        </w:rPr>
        <w:t>9.</w:t>
      </w:r>
    </w:p>
    <w:p w14:paraId="474236FF" w14:textId="108FDB63" w:rsidR="00EB59CA" w:rsidRPr="00C23A89" w:rsidRDefault="00EB59CA" w:rsidP="00C84E46">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Zhao,</w:t>
      </w:r>
      <w:r w:rsidR="00C84E46" w:rsidRPr="00C23A89">
        <w:rPr>
          <w:rFonts w:asciiTheme="majorBidi" w:hAnsiTheme="majorBidi" w:cstheme="majorBidi"/>
          <w:sz w:val="24"/>
          <w:szCs w:val="24"/>
        </w:rPr>
        <w:t xml:space="preserve"> S., McDermott</w:t>
      </w:r>
      <w:r w:rsidRPr="00C23A89">
        <w:rPr>
          <w:rFonts w:asciiTheme="majorBidi" w:hAnsiTheme="majorBidi" w:cstheme="majorBidi"/>
          <w:sz w:val="24"/>
          <w:szCs w:val="24"/>
        </w:rPr>
        <w:t>,</w:t>
      </w:r>
      <w:r w:rsidR="00C84E46" w:rsidRPr="00C23A89">
        <w:rPr>
          <w:rFonts w:asciiTheme="majorBidi" w:hAnsiTheme="majorBidi" w:cstheme="majorBidi"/>
          <w:sz w:val="24"/>
          <w:szCs w:val="24"/>
        </w:rPr>
        <w:t xml:space="preserve"> P.F., White</w:t>
      </w:r>
      <w:r w:rsidRPr="00C23A89">
        <w:rPr>
          <w:rFonts w:asciiTheme="majorBidi" w:hAnsiTheme="majorBidi" w:cstheme="majorBidi"/>
          <w:sz w:val="24"/>
          <w:szCs w:val="24"/>
        </w:rPr>
        <w:t>,</w:t>
      </w:r>
      <w:r w:rsidR="00C84E46" w:rsidRPr="00C23A89">
        <w:rPr>
          <w:rFonts w:asciiTheme="majorBidi" w:hAnsiTheme="majorBidi" w:cstheme="majorBidi"/>
          <w:sz w:val="24"/>
          <w:szCs w:val="24"/>
        </w:rPr>
        <w:t xml:space="preserve"> D.G., </w:t>
      </w:r>
      <w:proofErr w:type="spellStart"/>
      <w:r w:rsidRPr="00C23A89">
        <w:rPr>
          <w:rFonts w:asciiTheme="majorBidi" w:hAnsiTheme="majorBidi" w:cstheme="majorBidi"/>
          <w:sz w:val="24"/>
          <w:szCs w:val="24"/>
        </w:rPr>
        <w:t>Qaiyumi</w:t>
      </w:r>
      <w:proofErr w:type="spellEnd"/>
      <w:r w:rsidRPr="00C23A89">
        <w:rPr>
          <w:rFonts w:asciiTheme="majorBidi" w:hAnsiTheme="majorBidi" w:cstheme="majorBidi"/>
          <w:sz w:val="24"/>
          <w:szCs w:val="24"/>
        </w:rPr>
        <w:t>,</w:t>
      </w:r>
      <w:r w:rsidR="00C84E46" w:rsidRPr="00C23A89">
        <w:rPr>
          <w:rFonts w:asciiTheme="majorBidi" w:hAnsiTheme="majorBidi" w:cstheme="majorBidi"/>
          <w:sz w:val="24"/>
          <w:szCs w:val="24"/>
        </w:rPr>
        <w:t xml:space="preserve"> S.,</w:t>
      </w:r>
      <w:r w:rsidRPr="00C23A89">
        <w:rPr>
          <w:rFonts w:asciiTheme="majorBidi" w:hAnsiTheme="majorBidi" w:cstheme="majorBidi"/>
          <w:sz w:val="24"/>
          <w:szCs w:val="24"/>
        </w:rPr>
        <w:t xml:space="preserve"> Friedman, </w:t>
      </w:r>
      <w:r w:rsidR="00C84E46" w:rsidRPr="00C23A89">
        <w:rPr>
          <w:rFonts w:asciiTheme="majorBidi" w:hAnsiTheme="majorBidi" w:cstheme="majorBidi"/>
          <w:sz w:val="24"/>
          <w:szCs w:val="24"/>
        </w:rPr>
        <w:t xml:space="preserve">S.L., </w:t>
      </w:r>
      <w:r w:rsidRPr="00C23A89">
        <w:rPr>
          <w:rFonts w:asciiTheme="majorBidi" w:hAnsiTheme="majorBidi" w:cstheme="majorBidi"/>
          <w:sz w:val="24"/>
          <w:szCs w:val="24"/>
        </w:rPr>
        <w:t>Abbott,</w:t>
      </w:r>
      <w:r w:rsidR="00C84E46" w:rsidRPr="00C23A89">
        <w:rPr>
          <w:rFonts w:asciiTheme="majorBidi" w:hAnsiTheme="majorBidi" w:cstheme="majorBidi"/>
          <w:sz w:val="24"/>
          <w:szCs w:val="24"/>
        </w:rPr>
        <w:t xml:space="preserve"> J.W., </w:t>
      </w:r>
      <w:r w:rsidRPr="00C23A89">
        <w:rPr>
          <w:rFonts w:asciiTheme="majorBidi" w:hAnsiTheme="majorBidi" w:cstheme="majorBidi"/>
          <w:sz w:val="24"/>
          <w:szCs w:val="24"/>
        </w:rPr>
        <w:t xml:space="preserve">Glenn, </w:t>
      </w:r>
      <w:r w:rsidR="00C84E46" w:rsidRPr="00C23A89">
        <w:rPr>
          <w:rFonts w:asciiTheme="majorBidi" w:hAnsiTheme="majorBidi" w:cstheme="majorBidi"/>
          <w:sz w:val="24"/>
          <w:szCs w:val="24"/>
        </w:rPr>
        <w:t xml:space="preserve">A., </w:t>
      </w:r>
      <w:r w:rsidRPr="00C23A89">
        <w:rPr>
          <w:rFonts w:asciiTheme="majorBidi" w:hAnsiTheme="majorBidi" w:cstheme="majorBidi"/>
          <w:sz w:val="24"/>
          <w:szCs w:val="24"/>
        </w:rPr>
        <w:t>Ayers,</w:t>
      </w:r>
      <w:r w:rsidR="00C84E46" w:rsidRPr="00C23A89">
        <w:rPr>
          <w:rFonts w:asciiTheme="majorBidi" w:hAnsiTheme="majorBidi" w:cstheme="majorBidi"/>
          <w:sz w:val="24"/>
          <w:szCs w:val="24"/>
        </w:rPr>
        <w:t xml:space="preserve"> S.L., </w:t>
      </w:r>
      <w:r w:rsidRPr="00C23A89">
        <w:rPr>
          <w:rFonts w:asciiTheme="majorBidi" w:hAnsiTheme="majorBidi" w:cstheme="majorBidi"/>
          <w:sz w:val="24"/>
          <w:szCs w:val="24"/>
        </w:rPr>
        <w:t>Post,</w:t>
      </w:r>
      <w:r w:rsidR="00C84E46" w:rsidRPr="00C23A89">
        <w:rPr>
          <w:rFonts w:asciiTheme="majorBidi" w:hAnsiTheme="majorBidi" w:cstheme="majorBidi"/>
          <w:sz w:val="24"/>
          <w:szCs w:val="24"/>
        </w:rPr>
        <w:t xml:space="preserve"> K.W., </w:t>
      </w:r>
      <w:r w:rsidRPr="00C23A89">
        <w:rPr>
          <w:rFonts w:asciiTheme="majorBidi" w:hAnsiTheme="majorBidi" w:cstheme="majorBidi"/>
          <w:sz w:val="24"/>
          <w:szCs w:val="24"/>
        </w:rPr>
        <w:t>Fales,</w:t>
      </w:r>
      <w:r w:rsidR="00C84E46" w:rsidRPr="00C23A89">
        <w:rPr>
          <w:rFonts w:asciiTheme="majorBidi" w:hAnsiTheme="majorBidi" w:cstheme="majorBidi"/>
          <w:sz w:val="24"/>
          <w:szCs w:val="24"/>
        </w:rPr>
        <w:t xml:space="preserve"> W.H., </w:t>
      </w:r>
      <w:r w:rsidRPr="00C23A89">
        <w:rPr>
          <w:rFonts w:asciiTheme="majorBidi" w:hAnsiTheme="majorBidi" w:cstheme="majorBidi"/>
          <w:sz w:val="24"/>
          <w:szCs w:val="24"/>
        </w:rPr>
        <w:t xml:space="preserve">Wilson, </w:t>
      </w:r>
      <w:r w:rsidR="00C84E46" w:rsidRPr="00C23A89">
        <w:rPr>
          <w:rFonts w:asciiTheme="majorBidi" w:hAnsiTheme="majorBidi" w:cstheme="majorBidi"/>
          <w:sz w:val="24"/>
          <w:szCs w:val="24"/>
        </w:rPr>
        <w:t xml:space="preserve">R.B., </w:t>
      </w:r>
      <w:proofErr w:type="spellStart"/>
      <w:r w:rsidRPr="00C23A89">
        <w:rPr>
          <w:rFonts w:asciiTheme="majorBidi" w:hAnsiTheme="majorBidi" w:cstheme="majorBidi"/>
          <w:sz w:val="24"/>
          <w:szCs w:val="24"/>
        </w:rPr>
        <w:t>Reggiardo</w:t>
      </w:r>
      <w:proofErr w:type="spellEnd"/>
      <w:r w:rsidRPr="00C23A89">
        <w:rPr>
          <w:rFonts w:asciiTheme="majorBidi" w:hAnsiTheme="majorBidi" w:cstheme="majorBidi"/>
          <w:sz w:val="24"/>
          <w:szCs w:val="24"/>
        </w:rPr>
        <w:t>,</w:t>
      </w:r>
      <w:r w:rsidR="00C84E46" w:rsidRPr="00C23A89">
        <w:rPr>
          <w:rFonts w:asciiTheme="majorBidi" w:hAnsiTheme="majorBidi" w:cstheme="majorBidi"/>
          <w:sz w:val="24"/>
          <w:szCs w:val="24"/>
        </w:rPr>
        <w:t xml:space="preserve"> C.,</w:t>
      </w:r>
      <w:r w:rsidRPr="00C23A89">
        <w:rPr>
          <w:rFonts w:asciiTheme="majorBidi" w:hAnsiTheme="majorBidi" w:cstheme="majorBidi"/>
          <w:sz w:val="24"/>
          <w:szCs w:val="24"/>
        </w:rPr>
        <w:t xml:space="preserve"> Walker,</w:t>
      </w:r>
      <w:r w:rsidR="00C84E46" w:rsidRPr="00C23A89">
        <w:rPr>
          <w:rFonts w:asciiTheme="majorBidi" w:hAnsiTheme="majorBidi" w:cstheme="majorBidi"/>
          <w:sz w:val="24"/>
          <w:szCs w:val="24"/>
        </w:rPr>
        <w:t xml:space="preserve"> R.D. 2007. </w:t>
      </w:r>
      <w:r w:rsidRPr="00C23A89">
        <w:rPr>
          <w:rFonts w:asciiTheme="majorBidi" w:hAnsiTheme="majorBidi" w:cstheme="majorBidi"/>
          <w:sz w:val="24"/>
          <w:szCs w:val="24"/>
        </w:rPr>
        <w:t xml:space="preserve"> Characterization of multidrug resistant </w:t>
      </w:r>
      <w:r w:rsidRPr="00C23A89">
        <w:rPr>
          <w:rFonts w:asciiTheme="majorBidi" w:hAnsiTheme="majorBidi" w:cstheme="majorBidi"/>
          <w:i/>
          <w:iCs/>
          <w:sz w:val="24"/>
          <w:szCs w:val="24"/>
        </w:rPr>
        <w:t xml:space="preserve">Salmonella </w:t>
      </w:r>
      <w:r w:rsidRPr="00C23A89">
        <w:rPr>
          <w:rFonts w:asciiTheme="majorBidi" w:hAnsiTheme="majorBidi" w:cstheme="majorBidi"/>
          <w:sz w:val="24"/>
          <w:szCs w:val="24"/>
        </w:rPr>
        <w:t>recovered from diseased animals. Vet</w:t>
      </w:r>
      <w:r w:rsidR="00C23A89">
        <w:rPr>
          <w:rFonts w:asciiTheme="majorBidi" w:hAnsiTheme="majorBidi" w:cstheme="majorBidi"/>
          <w:sz w:val="24"/>
          <w:szCs w:val="24"/>
        </w:rPr>
        <w:t>.</w:t>
      </w:r>
      <w:r w:rsidRPr="00C23A89">
        <w:rPr>
          <w:rFonts w:asciiTheme="majorBidi" w:hAnsiTheme="majorBidi" w:cstheme="majorBidi"/>
          <w:sz w:val="24"/>
          <w:szCs w:val="24"/>
        </w:rPr>
        <w:t xml:space="preserve"> Microbiol</w:t>
      </w:r>
      <w:r w:rsidR="00C84E46" w:rsidRPr="00C23A89">
        <w:rPr>
          <w:rFonts w:asciiTheme="majorBidi" w:hAnsiTheme="majorBidi" w:cstheme="majorBidi"/>
          <w:sz w:val="24"/>
          <w:szCs w:val="24"/>
        </w:rPr>
        <w:t>. 123:</w:t>
      </w:r>
      <w:r w:rsidRPr="00C23A89">
        <w:rPr>
          <w:rFonts w:asciiTheme="majorBidi" w:hAnsiTheme="majorBidi" w:cstheme="majorBidi"/>
          <w:sz w:val="24"/>
          <w:szCs w:val="24"/>
        </w:rPr>
        <w:t xml:space="preserve"> 122–</w:t>
      </w:r>
      <w:r w:rsidR="00C84E46" w:rsidRPr="00C23A89">
        <w:rPr>
          <w:rFonts w:asciiTheme="majorBidi" w:hAnsiTheme="majorBidi" w:cstheme="majorBidi"/>
          <w:sz w:val="24"/>
          <w:szCs w:val="24"/>
        </w:rPr>
        <w:t>1</w:t>
      </w:r>
      <w:r w:rsidRPr="00C23A89">
        <w:rPr>
          <w:rFonts w:asciiTheme="majorBidi" w:hAnsiTheme="majorBidi" w:cstheme="majorBidi"/>
          <w:sz w:val="24"/>
          <w:szCs w:val="24"/>
        </w:rPr>
        <w:t>32.</w:t>
      </w:r>
    </w:p>
    <w:p w14:paraId="2E903F62" w14:textId="4D03C66C" w:rsidR="00EB59CA" w:rsidRPr="00C23A89" w:rsidRDefault="00EB59CA" w:rsidP="007B196E">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Marie-Cécile,</w:t>
      </w:r>
      <w:r w:rsidR="00685664" w:rsidRPr="00C23A89">
        <w:rPr>
          <w:rFonts w:asciiTheme="majorBidi" w:hAnsiTheme="majorBidi" w:cstheme="majorBidi"/>
          <w:sz w:val="24"/>
          <w:szCs w:val="24"/>
        </w:rPr>
        <w:t xml:space="preserve"> P.,</w:t>
      </w:r>
      <w:hyperlink r:id="rId27" w:history="1">
        <w:r w:rsidRPr="00C23A89">
          <w:rPr>
            <w:rFonts w:asciiTheme="majorBidi" w:hAnsiTheme="majorBidi" w:cstheme="majorBidi"/>
            <w:sz w:val="24"/>
            <w:szCs w:val="24"/>
          </w:rPr>
          <w:t xml:space="preserve"> </w:t>
        </w:r>
        <w:proofErr w:type="spellStart"/>
        <w:r w:rsidRPr="00C23A89">
          <w:rPr>
            <w:rStyle w:val="Hyperlink"/>
            <w:rFonts w:asciiTheme="majorBidi" w:hAnsiTheme="majorBidi" w:cstheme="majorBidi"/>
            <w:color w:val="auto"/>
            <w:sz w:val="24"/>
            <w:szCs w:val="24"/>
            <w:u w:val="none"/>
          </w:rPr>
          <w:t>Chainier</w:t>
        </w:r>
        <w:proofErr w:type="spellEnd"/>
      </w:hyperlink>
      <w:r w:rsidRPr="00C23A89">
        <w:rPr>
          <w:rFonts w:asciiTheme="majorBidi" w:hAnsiTheme="majorBidi" w:cstheme="majorBidi"/>
          <w:sz w:val="24"/>
          <w:szCs w:val="24"/>
        </w:rPr>
        <w:t>,</w:t>
      </w:r>
      <w:r w:rsidR="00685664" w:rsidRPr="00C23A89">
        <w:rPr>
          <w:rFonts w:asciiTheme="majorBidi" w:hAnsiTheme="majorBidi" w:cstheme="majorBidi"/>
          <w:sz w:val="24"/>
          <w:szCs w:val="24"/>
        </w:rPr>
        <w:t xml:space="preserve"> D.,</w:t>
      </w:r>
      <w:r w:rsidRPr="00C23A89">
        <w:rPr>
          <w:rFonts w:asciiTheme="majorBidi" w:hAnsiTheme="majorBidi" w:cstheme="majorBidi"/>
          <w:sz w:val="24"/>
          <w:szCs w:val="24"/>
        </w:rPr>
        <w:t xml:space="preserve"> </w:t>
      </w:r>
      <w:hyperlink r:id="rId28" w:history="1">
        <w:r w:rsidRPr="00C23A89">
          <w:rPr>
            <w:rStyle w:val="Hyperlink"/>
            <w:rFonts w:asciiTheme="majorBidi" w:hAnsiTheme="majorBidi" w:cstheme="majorBidi"/>
            <w:color w:val="auto"/>
            <w:sz w:val="24"/>
            <w:szCs w:val="24"/>
            <w:u w:val="none"/>
          </w:rPr>
          <w:t xml:space="preserve"> </w:t>
        </w:r>
        <w:proofErr w:type="spellStart"/>
        <w:r w:rsidRPr="00C23A89">
          <w:rPr>
            <w:rStyle w:val="Hyperlink"/>
            <w:rFonts w:asciiTheme="majorBidi" w:hAnsiTheme="majorBidi" w:cstheme="majorBidi"/>
            <w:color w:val="auto"/>
            <w:sz w:val="24"/>
            <w:szCs w:val="24"/>
            <w:u w:val="none"/>
          </w:rPr>
          <w:t>Thi</w:t>
        </w:r>
        <w:proofErr w:type="spellEnd"/>
      </w:hyperlink>
      <w:r w:rsidRPr="00C23A89">
        <w:rPr>
          <w:rFonts w:asciiTheme="majorBidi" w:hAnsiTheme="majorBidi" w:cstheme="majorBidi"/>
          <w:sz w:val="24"/>
          <w:szCs w:val="24"/>
        </w:rPr>
        <w:t>,</w:t>
      </w:r>
      <w:r w:rsidR="00685664" w:rsidRPr="00C23A89">
        <w:rPr>
          <w:rFonts w:asciiTheme="majorBidi" w:hAnsiTheme="majorBidi" w:cstheme="majorBidi"/>
          <w:sz w:val="24"/>
          <w:szCs w:val="24"/>
        </w:rPr>
        <w:t xml:space="preserve"> N.T.,</w:t>
      </w:r>
      <w:r w:rsidRPr="00C23A89">
        <w:rPr>
          <w:rFonts w:asciiTheme="majorBidi" w:hAnsiTheme="majorBidi" w:cstheme="majorBidi"/>
          <w:sz w:val="24"/>
          <w:szCs w:val="24"/>
        </w:rPr>
        <w:t xml:space="preserve"> </w:t>
      </w:r>
      <w:hyperlink r:id="rId29" w:history="1">
        <w:proofErr w:type="spellStart"/>
        <w:r w:rsidRPr="00C23A89">
          <w:rPr>
            <w:rStyle w:val="Hyperlink"/>
            <w:rFonts w:asciiTheme="majorBidi" w:hAnsiTheme="majorBidi" w:cstheme="majorBidi"/>
            <w:color w:val="auto"/>
            <w:sz w:val="24"/>
            <w:szCs w:val="24"/>
            <w:u w:val="none"/>
          </w:rPr>
          <w:t>Poilane</w:t>
        </w:r>
        <w:proofErr w:type="spellEnd"/>
      </w:hyperlink>
      <w:r w:rsidRPr="00C23A89">
        <w:rPr>
          <w:rFonts w:asciiTheme="majorBidi" w:hAnsiTheme="majorBidi" w:cstheme="majorBidi"/>
          <w:sz w:val="24"/>
          <w:szCs w:val="24"/>
        </w:rPr>
        <w:t>,</w:t>
      </w:r>
      <w:r w:rsidR="00685664" w:rsidRPr="00C23A89">
        <w:rPr>
          <w:rFonts w:asciiTheme="majorBidi" w:hAnsiTheme="majorBidi" w:cstheme="majorBidi"/>
          <w:sz w:val="24"/>
          <w:szCs w:val="24"/>
        </w:rPr>
        <w:t xml:space="preserve"> I.,</w:t>
      </w:r>
      <w:r w:rsidRPr="00C23A89">
        <w:rPr>
          <w:rFonts w:asciiTheme="majorBidi" w:hAnsiTheme="majorBidi" w:cstheme="majorBidi"/>
          <w:sz w:val="24"/>
          <w:szCs w:val="24"/>
        </w:rPr>
        <w:t xml:space="preserve"> </w:t>
      </w:r>
      <w:hyperlink r:id="rId30" w:history="1">
        <w:r w:rsidRPr="00C23A89">
          <w:rPr>
            <w:rStyle w:val="Hyperlink"/>
            <w:rFonts w:asciiTheme="majorBidi" w:hAnsiTheme="majorBidi" w:cstheme="majorBidi"/>
            <w:color w:val="auto"/>
            <w:sz w:val="24"/>
            <w:szCs w:val="24"/>
            <w:u w:val="none"/>
          </w:rPr>
          <w:t xml:space="preserve"> </w:t>
        </w:r>
        <w:proofErr w:type="spellStart"/>
        <w:r w:rsidRPr="00C23A89">
          <w:rPr>
            <w:rStyle w:val="Hyperlink"/>
            <w:rFonts w:asciiTheme="majorBidi" w:hAnsiTheme="majorBidi" w:cstheme="majorBidi"/>
            <w:color w:val="auto"/>
            <w:sz w:val="24"/>
            <w:szCs w:val="24"/>
            <w:u w:val="none"/>
          </w:rPr>
          <w:t>Cruaud</w:t>
        </w:r>
        <w:proofErr w:type="spellEnd"/>
      </w:hyperlink>
      <w:r w:rsidRPr="00C23A89">
        <w:rPr>
          <w:rFonts w:asciiTheme="majorBidi" w:hAnsiTheme="majorBidi" w:cstheme="majorBidi"/>
          <w:sz w:val="24"/>
          <w:szCs w:val="24"/>
        </w:rPr>
        <w:t xml:space="preserve">, </w:t>
      </w:r>
      <w:r w:rsidR="00685664" w:rsidRPr="00C23A89">
        <w:rPr>
          <w:rFonts w:asciiTheme="majorBidi" w:hAnsiTheme="majorBidi" w:cstheme="majorBidi"/>
          <w:sz w:val="24"/>
          <w:szCs w:val="24"/>
        </w:rPr>
        <w:t xml:space="preserve">P., </w:t>
      </w:r>
      <w:hyperlink r:id="rId31" w:history="1">
        <w:r w:rsidRPr="00C23A89">
          <w:rPr>
            <w:rStyle w:val="Hyperlink"/>
            <w:rFonts w:asciiTheme="majorBidi" w:hAnsiTheme="majorBidi" w:cstheme="majorBidi"/>
            <w:color w:val="auto"/>
            <w:sz w:val="24"/>
            <w:szCs w:val="24"/>
            <w:u w:val="none"/>
          </w:rPr>
          <w:t xml:space="preserve"> Denis</w:t>
        </w:r>
      </w:hyperlink>
      <w:r w:rsidRPr="00C23A89">
        <w:rPr>
          <w:rFonts w:asciiTheme="majorBidi" w:hAnsiTheme="majorBidi" w:cstheme="majorBidi"/>
          <w:sz w:val="24"/>
          <w:szCs w:val="24"/>
        </w:rPr>
        <w:t>,</w:t>
      </w:r>
      <w:r w:rsidR="00685664" w:rsidRPr="00C23A89">
        <w:rPr>
          <w:rFonts w:asciiTheme="majorBidi" w:hAnsiTheme="majorBidi" w:cstheme="majorBidi"/>
          <w:sz w:val="24"/>
          <w:szCs w:val="24"/>
        </w:rPr>
        <w:t xml:space="preserve"> F., </w:t>
      </w:r>
      <w:r w:rsidRPr="00C23A89">
        <w:rPr>
          <w:rFonts w:asciiTheme="majorBidi" w:hAnsiTheme="majorBidi" w:cstheme="majorBidi"/>
          <w:sz w:val="24"/>
          <w:szCs w:val="24"/>
        </w:rPr>
        <w:t xml:space="preserve"> </w:t>
      </w:r>
      <w:hyperlink r:id="rId32" w:history="1">
        <w:r w:rsidRPr="00C23A89">
          <w:rPr>
            <w:rStyle w:val="Hyperlink"/>
            <w:rFonts w:asciiTheme="majorBidi" w:hAnsiTheme="majorBidi" w:cstheme="majorBidi"/>
            <w:color w:val="auto"/>
            <w:sz w:val="24"/>
            <w:szCs w:val="24"/>
            <w:u w:val="none"/>
          </w:rPr>
          <w:t>Collignon</w:t>
        </w:r>
      </w:hyperlink>
      <w:r w:rsidRPr="00C23A89">
        <w:rPr>
          <w:rFonts w:asciiTheme="majorBidi" w:hAnsiTheme="majorBidi" w:cstheme="majorBidi"/>
          <w:sz w:val="24"/>
          <w:szCs w:val="24"/>
        </w:rPr>
        <w:t>,</w:t>
      </w:r>
      <w:r w:rsidR="00685664" w:rsidRPr="00C23A89">
        <w:rPr>
          <w:rFonts w:asciiTheme="majorBidi" w:hAnsiTheme="majorBidi" w:cstheme="majorBidi"/>
          <w:sz w:val="24"/>
          <w:szCs w:val="24"/>
        </w:rPr>
        <w:t xml:space="preserve"> A.,</w:t>
      </w:r>
      <w:r w:rsidRPr="00C23A89">
        <w:rPr>
          <w:rFonts w:asciiTheme="majorBidi" w:hAnsiTheme="majorBidi" w:cstheme="majorBidi"/>
          <w:sz w:val="24"/>
          <w:szCs w:val="24"/>
        </w:rPr>
        <w:t>. Lambert,</w:t>
      </w:r>
      <w:r w:rsidR="00685664" w:rsidRPr="00C23A89">
        <w:rPr>
          <w:rFonts w:asciiTheme="majorBidi" w:hAnsiTheme="majorBidi" w:cstheme="majorBidi"/>
          <w:sz w:val="24"/>
          <w:szCs w:val="24"/>
        </w:rPr>
        <w:t xml:space="preserve"> T.</w:t>
      </w:r>
      <w:r w:rsidRPr="00C23A89">
        <w:rPr>
          <w:rFonts w:asciiTheme="majorBidi" w:hAnsiTheme="majorBidi" w:cstheme="majorBidi"/>
          <w:sz w:val="24"/>
          <w:szCs w:val="24"/>
        </w:rPr>
        <w:t xml:space="preserve"> </w:t>
      </w:r>
      <w:r w:rsidR="00685664" w:rsidRPr="00C23A89">
        <w:rPr>
          <w:rFonts w:asciiTheme="majorBidi" w:hAnsiTheme="majorBidi" w:cstheme="majorBidi"/>
          <w:sz w:val="24"/>
          <w:szCs w:val="24"/>
        </w:rPr>
        <w:t xml:space="preserve">2003. </w:t>
      </w:r>
      <w:proofErr w:type="spellStart"/>
      <w:r w:rsidRPr="00C23A89">
        <w:rPr>
          <w:rFonts w:asciiTheme="majorBidi" w:hAnsiTheme="majorBidi" w:cstheme="majorBidi"/>
          <w:sz w:val="24"/>
          <w:szCs w:val="24"/>
        </w:rPr>
        <w:t>Integron</w:t>
      </w:r>
      <w:proofErr w:type="spellEnd"/>
      <w:r w:rsidRPr="00C23A89">
        <w:rPr>
          <w:rFonts w:asciiTheme="majorBidi" w:hAnsiTheme="majorBidi" w:cstheme="majorBidi"/>
          <w:sz w:val="24"/>
          <w:szCs w:val="24"/>
        </w:rPr>
        <w:t xml:space="preserve">-Associated Antibiotic Resistance in </w:t>
      </w:r>
      <w:r w:rsidRPr="00C23A89">
        <w:rPr>
          <w:rStyle w:val="Emphasis"/>
          <w:rFonts w:asciiTheme="majorBidi" w:hAnsiTheme="majorBidi" w:cstheme="majorBidi"/>
          <w:sz w:val="24"/>
          <w:szCs w:val="24"/>
        </w:rPr>
        <w:t>Salmonella enterica</w:t>
      </w:r>
      <w:r w:rsidRPr="00C23A89">
        <w:rPr>
          <w:rFonts w:asciiTheme="majorBidi" w:hAnsiTheme="majorBidi" w:cstheme="majorBidi"/>
          <w:sz w:val="24"/>
          <w:szCs w:val="24"/>
        </w:rPr>
        <w:t xml:space="preserve"> Serovar Typhi from Asia</w:t>
      </w:r>
      <w:r w:rsidR="007B196E" w:rsidRPr="00C23A89">
        <w:rPr>
          <w:rFonts w:asciiTheme="majorBidi" w:hAnsiTheme="majorBidi" w:cstheme="majorBidi"/>
          <w:sz w:val="24"/>
          <w:szCs w:val="24"/>
        </w:rPr>
        <w:t>.</w:t>
      </w:r>
      <w:r w:rsidRPr="00C23A89">
        <w:rPr>
          <w:rFonts w:asciiTheme="majorBidi" w:hAnsiTheme="majorBidi" w:cstheme="majorBidi"/>
          <w:sz w:val="24"/>
          <w:szCs w:val="24"/>
        </w:rPr>
        <w:t xml:space="preserve"> </w:t>
      </w:r>
      <w:hyperlink r:id="rId33" w:history="1">
        <w:proofErr w:type="spellStart"/>
        <w:r w:rsidRPr="00C23A89">
          <w:rPr>
            <w:rFonts w:asciiTheme="majorBidi" w:eastAsia="Times New Roman" w:hAnsiTheme="majorBidi" w:cstheme="majorBidi"/>
            <w:sz w:val="24"/>
            <w:szCs w:val="24"/>
          </w:rPr>
          <w:t>Antimicrob</w:t>
        </w:r>
        <w:proofErr w:type="spellEnd"/>
        <w:r w:rsidR="007B196E" w:rsidRPr="00C23A89">
          <w:rPr>
            <w:rFonts w:asciiTheme="majorBidi" w:eastAsia="Times New Roman" w:hAnsiTheme="majorBidi" w:cstheme="majorBidi"/>
            <w:sz w:val="24"/>
            <w:szCs w:val="24"/>
          </w:rPr>
          <w:t>.</w:t>
        </w:r>
        <w:r w:rsidRPr="00C23A89">
          <w:rPr>
            <w:rFonts w:asciiTheme="majorBidi" w:eastAsia="Times New Roman" w:hAnsiTheme="majorBidi" w:cstheme="majorBidi"/>
            <w:sz w:val="24"/>
            <w:szCs w:val="24"/>
          </w:rPr>
          <w:t xml:space="preserve"> Chemoth</w:t>
        </w:r>
        <w:r w:rsidR="007B196E" w:rsidRPr="00C23A89">
          <w:rPr>
            <w:rFonts w:asciiTheme="majorBidi" w:eastAsia="Times New Roman" w:hAnsiTheme="majorBidi" w:cstheme="majorBidi"/>
            <w:sz w:val="24"/>
            <w:szCs w:val="24"/>
          </w:rPr>
          <w:t>er.</w:t>
        </w:r>
      </w:hyperlink>
      <w:r w:rsidR="007B196E" w:rsidRPr="00C23A89">
        <w:rPr>
          <w:rFonts w:asciiTheme="majorBidi" w:eastAsia="Times New Roman" w:hAnsiTheme="majorBidi" w:cstheme="majorBidi"/>
          <w:sz w:val="24"/>
          <w:szCs w:val="24"/>
        </w:rPr>
        <w:t xml:space="preserve"> </w:t>
      </w:r>
      <w:r w:rsidRPr="00C23A89">
        <w:rPr>
          <w:rFonts w:asciiTheme="majorBidi" w:eastAsia="Times New Roman" w:hAnsiTheme="majorBidi" w:cstheme="majorBidi"/>
          <w:sz w:val="24"/>
          <w:szCs w:val="24"/>
        </w:rPr>
        <w:t>47(4)</w:t>
      </w:r>
      <w:r w:rsidR="00685664" w:rsidRPr="00C23A89">
        <w:rPr>
          <w:rFonts w:asciiTheme="majorBidi" w:hAnsiTheme="majorBidi" w:cstheme="majorBidi"/>
          <w:sz w:val="24"/>
          <w:szCs w:val="24"/>
        </w:rPr>
        <w:t>:</w:t>
      </w:r>
      <w:r w:rsidRPr="00C23A89">
        <w:rPr>
          <w:rFonts w:asciiTheme="majorBidi" w:hAnsiTheme="majorBidi" w:cstheme="majorBidi"/>
          <w:sz w:val="24"/>
          <w:szCs w:val="24"/>
        </w:rPr>
        <w:t xml:space="preserve"> </w:t>
      </w:r>
      <w:r w:rsidRPr="00C23A89">
        <w:rPr>
          <w:rFonts w:asciiTheme="majorBidi" w:eastAsia="Times New Roman" w:hAnsiTheme="majorBidi" w:cstheme="majorBidi"/>
          <w:sz w:val="24"/>
          <w:szCs w:val="24"/>
        </w:rPr>
        <w:t xml:space="preserve">1427–1429. </w:t>
      </w:r>
    </w:p>
    <w:p w14:paraId="6EDC63AC" w14:textId="0407D644" w:rsidR="00EB59CA" w:rsidRPr="00C23A89" w:rsidRDefault="00EB59CA" w:rsidP="0086779F">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Rodrigues,</w:t>
      </w:r>
      <w:r w:rsidR="0086779F" w:rsidRPr="00C23A89">
        <w:rPr>
          <w:rFonts w:asciiTheme="majorBidi" w:hAnsiTheme="majorBidi" w:cstheme="majorBidi"/>
          <w:sz w:val="24"/>
          <w:szCs w:val="24"/>
        </w:rPr>
        <w:t xml:space="preserve"> R., </w:t>
      </w:r>
      <w:r w:rsidRPr="00C23A89">
        <w:rPr>
          <w:rFonts w:asciiTheme="majorBidi" w:hAnsiTheme="majorBidi" w:cstheme="majorBidi"/>
          <w:sz w:val="24"/>
          <w:szCs w:val="24"/>
        </w:rPr>
        <w:t>Mehta</w:t>
      </w:r>
      <w:r w:rsidR="0086779F" w:rsidRPr="00C23A89">
        <w:rPr>
          <w:rFonts w:asciiTheme="majorBidi" w:hAnsiTheme="majorBidi" w:cstheme="majorBidi"/>
          <w:sz w:val="24"/>
          <w:szCs w:val="24"/>
        </w:rPr>
        <w:t>,</w:t>
      </w:r>
      <w:r w:rsidRPr="00C23A89">
        <w:rPr>
          <w:rFonts w:asciiTheme="majorBidi" w:hAnsiTheme="majorBidi" w:cstheme="majorBidi"/>
          <w:sz w:val="24"/>
          <w:szCs w:val="24"/>
        </w:rPr>
        <w:t xml:space="preserve"> </w:t>
      </w:r>
      <w:r w:rsidR="0086779F" w:rsidRPr="00C23A89">
        <w:rPr>
          <w:rFonts w:asciiTheme="majorBidi" w:hAnsiTheme="majorBidi" w:cstheme="majorBidi"/>
          <w:sz w:val="24"/>
          <w:szCs w:val="24"/>
        </w:rPr>
        <w:t xml:space="preserve">M., </w:t>
      </w:r>
      <w:r w:rsidRPr="00C23A89">
        <w:rPr>
          <w:rFonts w:asciiTheme="majorBidi" w:hAnsiTheme="majorBidi" w:cstheme="majorBidi"/>
          <w:sz w:val="24"/>
          <w:szCs w:val="24"/>
        </w:rPr>
        <w:t xml:space="preserve">Joshi, </w:t>
      </w:r>
      <w:r w:rsidR="0086779F" w:rsidRPr="00C23A89">
        <w:rPr>
          <w:rFonts w:asciiTheme="majorBidi" w:hAnsiTheme="majorBidi" w:cstheme="majorBidi"/>
          <w:sz w:val="24"/>
          <w:szCs w:val="24"/>
        </w:rPr>
        <w:t>A. 2002. Letter.</w:t>
      </w:r>
      <w:r w:rsidRPr="00C23A89">
        <w:rPr>
          <w:rFonts w:asciiTheme="majorBidi" w:hAnsiTheme="majorBidi" w:cstheme="majorBidi"/>
          <w:sz w:val="24"/>
          <w:szCs w:val="24"/>
        </w:rPr>
        <w:t xml:space="preserve"> Clin. Infect. Dis. </w:t>
      </w:r>
      <w:r w:rsidRPr="00C23A89">
        <w:rPr>
          <w:rStyle w:val="Strong"/>
          <w:rFonts w:asciiTheme="majorBidi" w:hAnsiTheme="majorBidi" w:cstheme="majorBidi"/>
          <w:b w:val="0"/>
          <w:bCs w:val="0"/>
          <w:sz w:val="24"/>
          <w:szCs w:val="24"/>
        </w:rPr>
        <w:t>34</w:t>
      </w:r>
      <w:r w:rsidR="0086779F" w:rsidRPr="00C23A89">
        <w:rPr>
          <w:rFonts w:asciiTheme="majorBidi" w:hAnsiTheme="majorBidi" w:cstheme="majorBidi"/>
          <w:sz w:val="24"/>
          <w:szCs w:val="24"/>
        </w:rPr>
        <w:t>:</w:t>
      </w:r>
      <w:r w:rsidRPr="00C23A89">
        <w:rPr>
          <w:rFonts w:asciiTheme="majorBidi" w:hAnsiTheme="majorBidi" w:cstheme="majorBidi"/>
          <w:sz w:val="24"/>
          <w:szCs w:val="24"/>
        </w:rPr>
        <w:t>126</w:t>
      </w:r>
      <w:r w:rsidR="0086779F" w:rsidRPr="00C23A89">
        <w:rPr>
          <w:rFonts w:asciiTheme="majorBidi" w:hAnsiTheme="majorBidi" w:cstheme="majorBidi"/>
          <w:sz w:val="24"/>
          <w:szCs w:val="24"/>
        </w:rPr>
        <w:t>.</w:t>
      </w:r>
    </w:p>
    <w:p w14:paraId="17E8ABDB" w14:textId="7998EA78" w:rsidR="00EB59CA" w:rsidRPr="00C23A89" w:rsidRDefault="00EB59CA" w:rsidP="0086779F">
      <w:pPr>
        <w:pStyle w:val="ListParagraph"/>
        <w:numPr>
          <w:ilvl w:val="0"/>
          <w:numId w:val="3"/>
        </w:numPr>
        <w:tabs>
          <w:tab w:val="left" w:pos="360"/>
        </w:tabs>
        <w:autoSpaceDE w:val="0"/>
        <w:autoSpaceDN w:val="0"/>
        <w:adjustRightInd w:val="0"/>
        <w:spacing w:after="0" w:line="360" w:lineRule="auto"/>
        <w:ind w:left="360"/>
        <w:jc w:val="both"/>
        <w:rPr>
          <w:rStyle w:val="citation"/>
          <w:rFonts w:asciiTheme="majorBidi" w:hAnsiTheme="majorBidi" w:cstheme="majorBidi"/>
          <w:sz w:val="24"/>
          <w:szCs w:val="24"/>
        </w:rPr>
      </w:pPr>
      <w:r w:rsidRPr="00C23A89">
        <w:rPr>
          <w:rStyle w:val="Strong"/>
          <w:rFonts w:asciiTheme="majorBidi" w:hAnsiTheme="majorBidi" w:cstheme="majorBidi"/>
          <w:b w:val="0"/>
          <w:bCs w:val="0"/>
          <w:sz w:val="24"/>
          <w:szCs w:val="24"/>
          <w:bdr w:val="none" w:sz="0" w:space="0" w:color="auto" w:frame="1"/>
        </w:rPr>
        <w:t xml:space="preserve">Threlfall, </w:t>
      </w:r>
      <w:r w:rsidR="0086779F" w:rsidRPr="00C23A89">
        <w:rPr>
          <w:rStyle w:val="Strong"/>
          <w:rFonts w:asciiTheme="majorBidi" w:hAnsiTheme="majorBidi" w:cstheme="majorBidi"/>
          <w:b w:val="0"/>
          <w:bCs w:val="0"/>
          <w:sz w:val="24"/>
          <w:szCs w:val="24"/>
          <w:bdr w:val="none" w:sz="0" w:space="0" w:color="auto" w:frame="1"/>
        </w:rPr>
        <w:t xml:space="preserve">E. J. 2002. </w:t>
      </w:r>
      <w:r w:rsidRPr="00C23A89">
        <w:rPr>
          <w:rStyle w:val="citation"/>
          <w:rFonts w:asciiTheme="majorBidi" w:hAnsiTheme="majorBidi" w:cstheme="majorBidi"/>
          <w:sz w:val="24"/>
          <w:szCs w:val="24"/>
          <w:bdr w:val="none" w:sz="0" w:space="0" w:color="auto" w:frame="1"/>
        </w:rPr>
        <w:t xml:space="preserve">Antimicrobial drug resistance in </w:t>
      </w:r>
      <w:r w:rsidRPr="00C23A89">
        <w:rPr>
          <w:rStyle w:val="Emphasis"/>
          <w:rFonts w:asciiTheme="majorBidi" w:hAnsiTheme="majorBidi" w:cstheme="majorBidi"/>
          <w:sz w:val="24"/>
          <w:szCs w:val="24"/>
          <w:bdr w:val="none" w:sz="0" w:space="0" w:color="auto" w:frame="1"/>
        </w:rPr>
        <w:t>Salmonella</w:t>
      </w:r>
      <w:r w:rsidRPr="00C23A89">
        <w:rPr>
          <w:rStyle w:val="citation"/>
          <w:rFonts w:asciiTheme="majorBidi" w:hAnsiTheme="majorBidi" w:cstheme="majorBidi"/>
          <w:sz w:val="24"/>
          <w:szCs w:val="24"/>
          <w:bdr w:val="none" w:sz="0" w:space="0" w:color="auto" w:frame="1"/>
        </w:rPr>
        <w:t xml:space="preserve">: problems and perspectives in food- and water-borne infections. </w:t>
      </w:r>
      <w:r w:rsidRPr="00C23A89">
        <w:rPr>
          <w:rStyle w:val="ref-journal"/>
          <w:rFonts w:asciiTheme="majorBidi" w:hAnsiTheme="majorBidi" w:cstheme="majorBidi"/>
          <w:sz w:val="24"/>
          <w:szCs w:val="24"/>
          <w:bdr w:val="none" w:sz="0" w:space="0" w:color="auto" w:frame="1"/>
        </w:rPr>
        <w:t>FEMS Microbiol. Rev.</w:t>
      </w:r>
      <w:r w:rsidR="0086779F" w:rsidRPr="00C23A89">
        <w:rPr>
          <w:rStyle w:val="ref-vol"/>
          <w:rFonts w:asciiTheme="majorBidi" w:hAnsiTheme="majorBidi" w:cstheme="majorBidi"/>
          <w:sz w:val="24"/>
          <w:szCs w:val="24"/>
          <w:bdr w:val="none" w:sz="0" w:space="0" w:color="auto" w:frame="1"/>
        </w:rPr>
        <w:t>26</w:t>
      </w:r>
      <w:r w:rsidR="0086779F" w:rsidRPr="00C23A89">
        <w:rPr>
          <w:rStyle w:val="citation"/>
          <w:rFonts w:asciiTheme="majorBidi" w:hAnsiTheme="majorBidi" w:cstheme="majorBidi"/>
          <w:sz w:val="24"/>
          <w:szCs w:val="24"/>
          <w:bdr w:val="none" w:sz="0" w:space="0" w:color="auto" w:frame="1"/>
        </w:rPr>
        <w:t>:</w:t>
      </w:r>
      <w:r w:rsidRPr="00C23A89">
        <w:rPr>
          <w:rStyle w:val="citation"/>
          <w:rFonts w:asciiTheme="majorBidi" w:hAnsiTheme="majorBidi" w:cstheme="majorBidi"/>
          <w:sz w:val="24"/>
          <w:szCs w:val="24"/>
          <w:bdr w:val="none" w:sz="0" w:space="0" w:color="auto" w:frame="1"/>
        </w:rPr>
        <w:t xml:space="preserve"> 141-148.</w:t>
      </w:r>
    </w:p>
    <w:p w14:paraId="5415B977" w14:textId="4AB15828" w:rsidR="00EB59CA" w:rsidRPr="00C23A89" w:rsidRDefault="00EB59CA" w:rsidP="0086779F">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Korashy</w:t>
      </w:r>
      <w:proofErr w:type="spellEnd"/>
      <w:r w:rsidRPr="00C23A89">
        <w:rPr>
          <w:rFonts w:asciiTheme="majorBidi" w:hAnsiTheme="majorBidi" w:cstheme="majorBidi"/>
          <w:sz w:val="24"/>
          <w:szCs w:val="24"/>
        </w:rPr>
        <w:t xml:space="preserve">, </w:t>
      </w:r>
      <w:r w:rsidR="001D0384" w:rsidRPr="00C23A89">
        <w:rPr>
          <w:rFonts w:asciiTheme="majorBidi" w:hAnsiTheme="majorBidi" w:cstheme="majorBidi"/>
          <w:sz w:val="24"/>
          <w:szCs w:val="24"/>
        </w:rPr>
        <w:t xml:space="preserve">T., </w:t>
      </w:r>
      <w:r w:rsidRPr="00C23A89">
        <w:rPr>
          <w:rFonts w:asciiTheme="majorBidi" w:hAnsiTheme="majorBidi" w:cstheme="majorBidi"/>
          <w:sz w:val="24"/>
          <w:szCs w:val="24"/>
        </w:rPr>
        <w:t xml:space="preserve">Nahla, </w:t>
      </w:r>
      <w:r w:rsidR="001D0384" w:rsidRPr="00C23A89">
        <w:rPr>
          <w:rFonts w:asciiTheme="majorBidi" w:hAnsiTheme="majorBidi" w:cstheme="majorBidi"/>
          <w:sz w:val="24"/>
          <w:szCs w:val="24"/>
        </w:rPr>
        <w:t xml:space="preserve">A., </w:t>
      </w:r>
      <w:r w:rsidRPr="00C23A89">
        <w:rPr>
          <w:rFonts w:asciiTheme="majorBidi" w:hAnsiTheme="majorBidi" w:cstheme="majorBidi"/>
          <w:sz w:val="24"/>
          <w:szCs w:val="24"/>
        </w:rPr>
        <w:t>El-S.</w:t>
      </w:r>
      <w:r w:rsidR="001D0384" w:rsidRPr="00C23A89">
        <w:rPr>
          <w:rFonts w:asciiTheme="majorBidi" w:hAnsiTheme="majorBidi" w:cstheme="majorBidi"/>
          <w:sz w:val="24"/>
          <w:szCs w:val="24"/>
        </w:rPr>
        <w:t>H.,</w:t>
      </w:r>
      <w:r w:rsidRPr="00C23A89">
        <w:rPr>
          <w:rFonts w:asciiTheme="majorBidi" w:hAnsiTheme="majorBidi" w:cstheme="majorBidi"/>
          <w:sz w:val="24"/>
          <w:szCs w:val="24"/>
        </w:rPr>
        <w:t xml:space="preserve"> Farag, </w:t>
      </w:r>
      <w:r w:rsidR="001D0384" w:rsidRPr="00C23A89">
        <w:rPr>
          <w:rFonts w:asciiTheme="majorBidi" w:hAnsiTheme="majorBidi" w:cstheme="majorBidi"/>
          <w:sz w:val="24"/>
          <w:szCs w:val="24"/>
        </w:rPr>
        <w:t>M. 2005</w:t>
      </w:r>
      <w:r w:rsidRPr="00C23A89">
        <w:rPr>
          <w:rFonts w:asciiTheme="majorBidi" w:hAnsiTheme="majorBidi" w:cstheme="majorBidi"/>
          <w:sz w:val="24"/>
          <w:szCs w:val="24"/>
        </w:rPr>
        <w:t>. Research Histamine and Histamine Producing Bacteria in Some Local and Imported Fish and Their Public Health Significance, research J</w:t>
      </w:r>
      <w:r w:rsidR="001D0384" w:rsidRPr="00C23A89">
        <w:rPr>
          <w:rFonts w:asciiTheme="majorBidi" w:hAnsiTheme="majorBidi" w:cstheme="majorBidi"/>
          <w:sz w:val="24"/>
          <w:szCs w:val="24"/>
        </w:rPr>
        <w:t>.</w:t>
      </w:r>
      <w:r w:rsidRPr="00C23A89">
        <w:rPr>
          <w:rFonts w:asciiTheme="majorBidi" w:hAnsiTheme="majorBidi" w:cstheme="majorBidi"/>
          <w:sz w:val="24"/>
          <w:szCs w:val="24"/>
        </w:rPr>
        <w:t xml:space="preserve"> of </w:t>
      </w:r>
      <w:proofErr w:type="spellStart"/>
      <w:r w:rsidRPr="00C23A89">
        <w:rPr>
          <w:rFonts w:asciiTheme="majorBidi" w:hAnsiTheme="majorBidi" w:cstheme="majorBidi"/>
          <w:sz w:val="24"/>
          <w:szCs w:val="24"/>
        </w:rPr>
        <w:t>Agric</w:t>
      </w:r>
      <w:r w:rsidR="00C23A89">
        <w:rPr>
          <w:rFonts w:asciiTheme="majorBidi" w:hAnsiTheme="majorBidi" w:cstheme="majorBidi"/>
          <w:sz w:val="24"/>
          <w:szCs w:val="24"/>
        </w:rPr>
        <w:t>ult</w:t>
      </w:r>
      <w:proofErr w:type="spellEnd"/>
      <w:r w:rsidR="001D0384" w:rsidRPr="00C23A89">
        <w:rPr>
          <w:rFonts w:asciiTheme="majorBidi" w:hAnsiTheme="majorBidi" w:cstheme="majorBidi"/>
          <w:sz w:val="24"/>
          <w:szCs w:val="24"/>
        </w:rPr>
        <w:t>.</w:t>
      </w:r>
      <w:r w:rsidRPr="00C23A89">
        <w:rPr>
          <w:rFonts w:asciiTheme="majorBidi" w:hAnsiTheme="majorBidi" w:cstheme="majorBidi"/>
          <w:sz w:val="24"/>
          <w:szCs w:val="24"/>
        </w:rPr>
        <w:t xml:space="preserve"> Bio</w:t>
      </w:r>
      <w:r w:rsidR="00C23A89">
        <w:rPr>
          <w:rFonts w:asciiTheme="majorBidi" w:hAnsiTheme="majorBidi" w:cstheme="majorBidi"/>
          <w:sz w:val="24"/>
          <w:szCs w:val="24"/>
        </w:rPr>
        <w:t>l</w:t>
      </w:r>
      <w:r w:rsidR="0086779F" w:rsidRPr="00C23A89">
        <w:rPr>
          <w:rFonts w:asciiTheme="majorBidi" w:hAnsiTheme="majorBidi" w:cstheme="majorBidi"/>
          <w:sz w:val="24"/>
          <w:szCs w:val="24"/>
        </w:rPr>
        <w:t xml:space="preserve">. </w:t>
      </w:r>
      <w:r w:rsidRPr="00C23A89">
        <w:rPr>
          <w:rFonts w:asciiTheme="majorBidi" w:hAnsiTheme="majorBidi" w:cstheme="majorBidi"/>
          <w:sz w:val="24"/>
          <w:szCs w:val="24"/>
        </w:rPr>
        <w:t>Sci. 1(4): 329-336.</w:t>
      </w:r>
    </w:p>
    <w:p w14:paraId="6078D9F4" w14:textId="7631A42F" w:rsidR="00EB59CA" w:rsidRPr="00C23A89" w:rsidRDefault="00EB59CA" w:rsidP="001D0384">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ISO 6579:2017</w:t>
      </w:r>
      <w:r w:rsidR="001D0384" w:rsidRPr="00C23A89">
        <w:rPr>
          <w:rFonts w:asciiTheme="majorBidi" w:hAnsiTheme="majorBidi" w:cstheme="majorBidi"/>
          <w:sz w:val="24"/>
          <w:szCs w:val="24"/>
        </w:rPr>
        <w:t>.</w:t>
      </w:r>
      <w:r w:rsidRPr="00C23A89">
        <w:rPr>
          <w:rFonts w:asciiTheme="majorBidi" w:hAnsiTheme="majorBidi" w:cstheme="majorBidi"/>
          <w:sz w:val="24"/>
          <w:szCs w:val="24"/>
        </w:rPr>
        <w:t xml:space="preserve"> Microbiology of food and animal feeding stuffs. Horizontal method for the detection of </w:t>
      </w:r>
      <w:r w:rsidRPr="00C23A89">
        <w:rPr>
          <w:rFonts w:asciiTheme="majorBidi" w:hAnsiTheme="majorBidi" w:cstheme="majorBidi"/>
          <w:i/>
          <w:iCs/>
          <w:sz w:val="24"/>
          <w:szCs w:val="24"/>
        </w:rPr>
        <w:t>Salmonella</w:t>
      </w:r>
      <w:r w:rsidRPr="00C23A89">
        <w:rPr>
          <w:rFonts w:asciiTheme="majorBidi" w:hAnsiTheme="majorBidi" w:cstheme="majorBidi"/>
          <w:sz w:val="24"/>
          <w:szCs w:val="24"/>
        </w:rPr>
        <w:t xml:space="preserve"> spp. Geneva, Switzerland: International Organization for Standardization.</w:t>
      </w:r>
    </w:p>
    <w:p w14:paraId="174E49AC" w14:textId="207F7C94" w:rsidR="00EB59CA" w:rsidRPr="00C23A89" w:rsidRDefault="00EB59CA" w:rsidP="001D0384">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proofErr w:type="spellStart"/>
      <w:r w:rsidRPr="00C23A89">
        <w:rPr>
          <w:rFonts w:asciiTheme="majorBidi" w:hAnsiTheme="majorBidi" w:cstheme="majorBidi"/>
          <w:sz w:val="24"/>
          <w:szCs w:val="24"/>
        </w:rPr>
        <w:t>Grimont</w:t>
      </w:r>
      <w:proofErr w:type="spellEnd"/>
      <w:r w:rsidRPr="00C23A89">
        <w:rPr>
          <w:rFonts w:asciiTheme="majorBidi" w:hAnsiTheme="majorBidi" w:cstheme="majorBidi"/>
          <w:sz w:val="24"/>
          <w:szCs w:val="24"/>
        </w:rPr>
        <w:t xml:space="preserve">, </w:t>
      </w:r>
      <w:r w:rsidR="001D0384" w:rsidRPr="00C23A89">
        <w:rPr>
          <w:rFonts w:asciiTheme="majorBidi" w:hAnsiTheme="majorBidi" w:cstheme="majorBidi"/>
          <w:sz w:val="24"/>
          <w:szCs w:val="24"/>
        </w:rPr>
        <w:t xml:space="preserve">P.W., </w:t>
      </w:r>
      <w:r w:rsidRPr="00C23A89">
        <w:rPr>
          <w:rFonts w:asciiTheme="majorBidi" w:hAnsiTheme="majorBidi" w:cstheme="majorBidi"/>
          <w:sz w:val="24"/>
          <w:szCs w:val="24"/>
        </w:rPr>
        <w:t>Xavier,</w:t>
      </w:r>
      <w:r w:rsidR="001D0384" w:rsidRPr="00C23A89">
        <w:rPr>
          <w:rFonts w:asciiTheme="majorBidi" w:hAnsiTheme="majorBidi" w:cstheme="majorBidi"/>
          <w:sz w:val="24"/>
          <w:szCs w:val="24"/>
        </w:rPr>
        <w:t xml:space="preserve"> F. 2007.</w:t>
      </w:r>
      <w:r w:rsidRPr="00C23A89">
        <w:rPr>
          <w:rFonts w:asciiTheme="majorBidi" w:hAnsiTheme="majorBidi" w:cstheme="majorBidi"/>
          <w:sz w:val="24"/>
          <w:szCs w:val="24"/>
        </w:rPr>
        <w:t xml:space="preserve"> Antigenic Formulae of the Salmonella serovars, Paris: WHO Collaborating Centre for Reference and Research on Salmonella. Inst</w:t>
      </w:r>
      <w:r w:rsidR="001D0384" w:rsidRPr="00C23A89">
        <w:rPr>
          <w:rFonts w:asciiTheme="majorBidi" w:hAnsiTheme="majorBidi" w:cstheme="majorBidi"/>
          <w:sz w:val="24"/>
          <w:szCs w:val="24"/>
        </w:rPr>
        <w:t>.</w:t>
      </w:r>
      <w:r w:rsidRPr="00C23A89">
        <w:rPr>
          <w:rFonts w:asciiTheme="majorBidi" w:hAnsiTheme="majorBidi" w:cstheme="majorBidi"/>
          <w:sz w:val="24"/>
          <w:szCs w:val="24"/>
        </w:rPr>
        <w:t xml:space="preserve"> Pasteur</w:t>
      </w:r>
      <w:r w:rsidR="001D0384" w:rsidRPr="00C23A89">
        <w:rPr>
          <w:rFonts w:asciiTheme="majorBidi" w:hAnsiTheme="majorBidi" w:cstheme="majorBidi"/>
          <w:sz w:val="24"/>
          <w:szCs w:val="24"/>
        </w:rPr>
        <w:t>. 9:</w:t>
      </w:r>
      <w:r w:rsidRPr="00C23A89">
        <w:rPr>
          <w:rFonts w:asciiTheme="majorBidi" w:hAnsiTheme="majorBidi" w:cstheme="majorBidi"/>
          <w:sz w:val="24"/>
          <w:szCs w:val="24"/>
        </w:rPr>
        <w:t xml:space="preserve"> 1-166.</w:t>
      </w:r>
    </w:p>
    <w:p w14:paraId="316D11C5" w14:textId="2A835684" w:rsidR="00EB59CA" w:rsidRPr="00C23A89" w:rsidRDefault="001D0384" w:rsidP="001D0384">
      <w:pPr>
        <w:pStyle w:val="ListParagraph"/>
        <w:numPr>
          <w:ilvl w:val="0"/>
          <w:numId w:val="3"/>
        </w:numPr>
        <w:tabs>
          <w:tab w:val="left" w:pos="360"/>
        </w:tabs>
        <w:autoSpaceDE w:val="0"/>
        <w:autoSpaceDN w:val="0"/>
        <w:adjustRightInd w:val="0"/>
        <w:spacing w:after="0" w:line="360" w:lineRule="auto"/>
        <w:ind w:left="360"/>
        <w:jc w:val="both"/>
        <w:rPr>
          <w:rFonts w:asciiTheme="majorBidi" w:hAnsiTheme="majorBidi" w:cstheme="majorBidi"/>
          <w:sz w:val="24"/>
          <w:szCs w:val="24"/>
        </w:rPr>
      </w:pPr>
      <w:r w:rsidRPr="00C23A89">
        <w:rPr>
          <w:rFonts w:asciiTheme="majorBidi" w:hAnsiTheme="majorBidi" w:cstheme="majorBidi"/>
          <w:sz w:val="24"/>
          <w:szCs w:val="24"/>
        </w:rPr>
        <w:t>CLSI. 2011.</w:t>
      </w:r>
      <w:r w:rsidR="00EB59CA" w:rsidRPr="00C23A89">
        <w:rPr>
          <w:rFonts w:asciiTheme="majorBidi" w:hAnsiTheme="majorBidi" w:cstheme="majorBidi"/>
          <w:sz w:val="24"/>
          <w:szCs w:val="24"/>
        </w:rPr>
        <w:t xml:space="preserve"> Performance standards for antimicrobial susceptibility testing. Twenty-</w:t>
      </w:r>
      <w:r w:rsidRPr="00C23A89">
        <w:rPr>
          <w:rFonts w:asciiTheme="majorBidi" w:hAnsiTheme="majorBidi" w:cstheme="majorBidi"/>
          <w:sz w:val="24"/>
          <w:szCs w:val="24"/>
        </w:rPr>
        <w:t xml:space="preserve">First Inform. Suppl. </w:t>
      </w:r>
      <w:r w:rsidR="00EB59CA" w:rsidRPr="00C23A89">
        <w:rPr>
          <w:rFonts w:asciiTheme="majorBidi" w:hAnsiTheme="majorBidi" w:cstheme="majorBidi"/>
          <w:sz w:val="24"/>
          <w:szCs w:val="24"/>
        </w:rPr>
        <w:t>31</w:t>
      </w:r>
      <w:r w:rsidRPr="00C23A89">
        <w:rPr>
          <w:rFonts w:asciiTheme="majorBidi" w:hAnsiTheme="majorBidi" w:cstheme="majorBidi"/>
          <w:sz w:val="24"/>
          <w:szCs w:val="24"/>
        </w:rPr>
        <w:t>.</w:t>
      </w:r>
      <w:r w:rsidR="00EB59CA" w:rsidRPr="00C23A89">
        <w:rPr>
          <w:rFonts w:asciiTheme="majorBidi" w:hAnsiTheme="majorBidi" w:cstheme="majorBidi"/>
          <w:sz w:val="24"/>
          <w:szCs w:val="24"/>
        </w:rPr>
        <w:t xml:space="preserve"> </w:t>
      </w:r>
      <w:proofErr w:type="spellStart"/>
      <w:r w:rsidR="00EB59CA" w:rsidRPr="00C23A89">
        <w:rPr>
          <w:rFonts w:asciiTheme="majorBidi" w:hAnsiTheme="majorBidi" w:cstheme="majorBidi"/>
          <w:sz w:val="24"/>
          <w:szCs w:val="24"/>
        </w:rPr>
        <w:t>Clini</w:t>
      </w:r>
      <w:proofErr w:type="spellEnd"/>
      <w:r w:rsidRPr="00C23A89">
        <w:rPr>
          <w:rFonts w:asciiTheme="majorBidi" w:hAnsiTheme="majorBidi" w:cstheme="majorBidi"/>
          <w:sz w:val="24"/>
          <w:szCs w:val="24"/>
        </w:rPr>
        <w:t>.</w:t>
      </w:r>
      <w:r w:rsidR="00EB59CA" w:rsidRPr="00C23A89">
        <w:rPr>
          <w:rFonts w:asciiTheme="majorBidi" w:hAnsiTheme="majorBidi" w:cstheme="majorBidi"/>
          <w:sz w:val="24"/>
          <w:szCs w:val="24"/>
        </w:rPr>
        <w:t xml:space="preserve"> Lab</w:t>
      </w:r>
      <w:r w:rsidRPr="00C23A89">
        <w:rPr>
          <w:rFonts w:asciiTheme="majorBidi" w:hAnsiTheme="majorBidi" w:cstheme="majorBidi"/>
          <w:sz w:val="24"/>
          <w:szCs w:val="24"/>
        </w:rPr>
        <w:t>.</w:t>
      </w:r>
      <w:r w:rsidR="00EB59CA" w:rsidRPr="00C23A89">
        <w:rPr>
          <w:rFonts w:asciiTheme="majorBidi" w:hAnsiTheme="majorBidi" w:cstheme="majorBidi"/>
          <w:sz w:val="24"/>
          <w:szCs w:val="24"/>
        </w:rPr>
        <w:t xml:space="preserve"> Stand</w:t>
      </w:r>
      <w:r w:rsidRPr="00C23A89">
        <w:rPr>
          <w:rFonts w:asciiTheme="majorBidi" w:hAnsiTheme="majorBidi" w:cstheme="majorBidi"/>
          <w:sz w:val="24"/>
          <w:szCs w:val="24"/>
        </w:rPr>
        <w:t>.</w:t>
      </w:r>
      <w:r w:rsidR="00EB59CA" w:rsidRPr="00C23A89">
        <w:rPr>
          <w:rFonts w:asciiTheme="majorBidi" w:hAnsiTheme="majorBidi" w:cstheme="majorBidi"/>
          <w:sz w:val="24"/>
          <w:szCs w:val="24"/>
        </w:rPr>
        <w:t xml:space="preserve"> Inst</w:t>
      </w:r>
      <w:r w:rsidRPr="00C23A89">
        <w:rPr>
          <w:rFonts w:asciiTheme="majorBidi" w:hAnsiTheme="majorBidi" w:cstheme="majorBidi"/>
          <w:sz w:val="24"/>
          <w:szCs w:val="24"/>
        </w:rPr>
        <w:t>.</w:t>
      </w:r>
      <w:r w:rsidR="00C23A89">
        <w:rPr>
          <w:rFonts w:asciiTheme="majorBidi" w:hAnsiTheme="majorBidi" w:cstheme="majorBidi"/>
          <w:sz w:val="24"/>
          <w:szCs w:val="24"/>
        </w:rPr>
        <w:t xml:space="preserve"> </w:t>
      </w:r>
      <w:r w:rsidR="00EB59CA" w:rsidRPr="00C23A89">
        <w:rPr>
          <w:rFonts w:asciiTheme="majorBidi" w:hAnsiTheme="majorBidi" w:cstheme="majorBidi"/>
          <w:sz w:val="24"/>
          <w:szCs w:val="24"/>
        </w:rPr>
        <w:t>M02- A10</w:t>
      </w:r>
      <w:r w:rsidRPr="00C23A89">
        <w:rPr>
          <w:rFonts w:asciiTheme="majorBidi" w:hAnsiTheme="majorBidi" w:cstheme="majorBidi"/>
          <w:sz w:val="24"/>
          <w:szCs w:val="24"/>
        </w:rPr>
        <w:t>,</w:t>
      </w:r>
      <w:r w:rsidR="00EB59CA" w:rsidRPr="00C23A89">
        <w:rPr>
          <w:rFonts w:asciiTheme="majorBidi" w:hAnsiTheme="majorBidi" w:cstheme="majorBidi"/>
          <w:sz w:val="24"/>
          <w:szCs w:val="24"/>
        </w:rPr>
        <w:t xml:space="preserve"> M07-A08.</w:t>
      </w:r>
    </w:p>
    <w:p w14:paraId="404F7494" w14:textId="3FAA5AB2" w:rsidR="00EB59CA" w:rsidRPr="00C23A89" w:rsidRDefault="00EB59CA" w:rsidP="001D0384">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shd w:val="clear" w:color="auto" w:fill="FFFFFF"/>
        </w:rPr>
        <w:t xml:space="preserve">Álvarez </w:t>
      </w:r>
      <w:proofErr w:type="spellStart"/>
      <w:r w:rsidRPr="00C23A89">
        <w:rPr>
          <w:rFonts w:asciiTheme="majorBidi" w:hAnsiTheme="majorBidi" w:cstheme="majorBidi"/>
          <w:sz w:val="24"/>
          <w:szCs w:val="24"/>
          <w:shd w:val="clear" w:color="auto" w:fill="FFFFFF"/>
        </w:rPr>
        <w:t>Rodrígues</w:t>
      </w:r>
      <w:proofErr w:type="spellEnd"/>
      <w:r w:rsidRPr="00C23A89">
        <w:rPr>
          <w:rFonts w:asciiTheme="majorBidi" w:hAnsiTheme="majorBidi" w:cstheme="majorBidi"/>
          <w:sz w:val="24"/>
          <w:szCs w:val="24"/>
          <w:shd w:val="clear" w:color="auto" w:fill="FFFFFF"/>
        </w:rPr>
        <w:t xml:space="preserve">, </w:t>
      </w:r>
      <w:r w:rsidR="001D0384" w:rsidRPr="00C23A89">
        <w:rPr>
          <w:rFonts w:asciiTheme="majorBidi" w:hAnsiTheme="majorBidi" w:cstheme="majorBidi"/>
          <w:sz w:val="24"/>
          <w:szCs w:val="24"/>
          <w:shd w:val="clear" w:color="auto" w:fill="FFFFFF"/>
        </w:rPr>
        <w:t xml:space="preserve">F. M., </w:t>
      </w:r>
      <w:r w:rsidRPr="00C23A89">
        <w:rPr>
          <w:rFonts w:asciiTheme="majorBidi" w:hAnsiTheme="majorBidi" w:cstheme="majorBidi"/>
          <w:sz w:val="24"/>
          <w:szCs w:val="24"/>
          <w:shd w:val="clear" w:color="auto" w:fill="FFFFFF"/>
        </w:rPr>
        <w:t>Brey,</w:t>
      </w:r>
      <w:r w:rsidR="001D0384" w:rsidRPr="00C23A89">
        <w:rPr>
          <w:rFonts w:asciiTheme="majorBidi" w:hAnsiTheme="majorBidi" w:cstheme="majorBidi"/>
          <w:sz w:val="24"/>
          <w:szCs w:val="24"/>
          <w:shd w:val="clear" w:color="auto" w:fill="FFFFFF"/>
        </w:rPr>
        <w:t xml:space="preserve"> S.T., López</w:t>
      </w:r>
      <w:r w:rsidRPr="00C23A89">
        <w:rPr>
          <w:rFonts w:asciiTheme="majorBidi" w:hAnsiTheme="majorBidi" w:cstheme="majorBidi"/>
          <w:sz w:val="24"/>
          <w:szCs w:val="24"/>
          <w:shd w:val="clear" w:color="auto" w:fill="FFFFFF"/>
        </w:rPr>
        <w:t>,</w:t>
      </w:r>
      <w:r w:rsidR="001D0384" w:rsidRPr="00C23A89">
        <w:rPr>
          <w:rFonts w:asciiTheme="majorBidi" w:hAnsiTheme="majorBidi" w:cstheme="majorBidi"/>
          <w:sz w:val="24"/>
          <w:szCs w:val="24"/>
          <w:shd w:val="clear" w:color="auto" w:fill="FFFFFF"/>
        </w:rPr>
        <w:t xml:space="preserve"> F.E.,</w:t>
      </w:r>
      <w:r w:rsidRPr="00C23A89">
        <w:rPr>
          <w:rFonts w:asciiTheme="majorBidi" w:hAnsiTheme="majorBidi" w:cstheme="majorBidi"/>
          <w:sz w:val="24"/>
          <w:szCs w:val="24"/>
          <w:shd w:val="clear" w:color="auto" w:fill="FFFFFF"/>
        </w:rPr>
        <w:t xml:space="preserve"> </w:t>
      </w:r>
      <w:proofErr w:type="spellStart"/>
      <w:r w:rsidRPr="00C23A89">
        <w:rPr>
          <w:rFonts w:asciiTheme="majorBidi" w:hAnsiTheme="majorBidi" w:cstheme="majorBidi"/>
          <w:sz w:val="24"/>
          <w:szCs w:val="24"/>
          <w:shd w:val="clear" w:color="auto" w:fill="FFFFFF"/>
        </w:rPr>
        <w:t>Piñeiro</w:t>
      </w:r>
      <w:proofErr w:type="spellEnd"/>
      <w:r w:rsidRPr="00C23A89">
        <w:rPr>
          <w:rFonts w:asciiTheme="majorBidi" w:hAnsiTheme="majorBidi" w:cstheme="majorBidi"/>
          <w:sz w:val="24"/>
          <w:szCs w:val="24"/>
          <w:shd w:val="clear" w:color="auto" w:fill="FFFFFF"/>
        </w:rPr>
        <w:t xml:space="preserve">, </w:t>
      </w:r>
      <w:r w:rsidR="001D0384" w:rsidRPr="00C23A89">
        <w:rPr>
          <w:rFonts w:asciiTheme="majorBidi" w:hAnsiTheme="majorBidi" w:cstheme="majorBidi"/>
          <w:sz w:val="24"/>
          <w:szCs w:val="24"/>
          <w:shd w:val="clear" w:color="auto" w:fill="FFFFFF"/>
        </w:rPr>
        <w:t xml:space="preserve">M.C. 2003. </w:t>
      </w:r>
      <w:proofErr w:type="spellStart"/>
      <w:r w:rsidRPr="00C23A89">
        <w:rPr>
          <w:rFonts w:asciiTheme="majorBidi" w:hAnsiTheme="majorBidi" w:cstheme="majorBidi"/>
          <w:sz w:val="24"/>
          <w:szCs w:val="24"/>
          <w:shd w:val="clear" w:color="auto" w:fill="FFFFFF"/>
        </w:rPr>
        <w:t>Asociación</w:t>
      </w:r>
      <w:proofErr w:type="spellEnd"/>
      <w:r w:rsidRPr="00C23A89">
        <w:rPr>
          <w:rFonts w:asciiTheme="majorBidi" w:hAnsiTheme="majorBidi" w:cstheme="majorBidi"/>
          <w:sz w:val="24"/>
          <w:szCs w:val="24"/>
          <w:shd w:val="clear" w:color="auto" w:fill="FFFFFF"/>
        </w:rPr>
        <w:t xml:space="preserve"> entre </w:t>
      </w:r>
      <w:proofErr w:type="spellStart"/>
      <w:r w:rsidRPr="00C23A89">
        <w:rPr>
          <w:rFonts w:asciiTheme="majorBidi" w:hAnsiTheme="majorBidi" w:cstheme="majorBidi"/>
          <w:i/>
          <w:iCs/>
          <w:sz w:val="24"/>
          <w:szCs w:val="24"/>
          <w:shd w:val="clear" w:color="auto" w:fill="FFFFFF"/>
        </w:rPr>
        <w:t>integron</w:t>
      </w:r>
      <w:r w:rsidRPr="00C23A89">
        <w:rPr>
          <w:rFonts w:asciiTheme="majorBidi" w:hAnsiTheme="majorBidi" w:cstheme="majorBidi"/>
          <w:sz w:val="24"/>
          <w:szCs w:val="24"/>
          <w:shd w:val="clear" w:color="auto" w:fill="FFFFFF"/>
        </w:rPr>
        <w:t>es</w:t>
      </w:r>
      <w:proofErr w:type="spellEnd"/>
      <w:r w:rsidRPr="00C23A89">
        <w:rPr>
          <w:rFonts w:asciiTheme="majorBidi" w:hAnsiTheme="majorBidi" w:cstheme="majorBidi"/>
          <w:sz w:val="24"/>
          <w:szCs w:val="24"/>
          <w:shd w:val="clear" w:color="auto" w:fill="FFFFFF"/>
        </w:rPr>
        <w:t xml:space="preserve"> de </w:t>
      </w:r>
      <w:proofErr w:type="spellStart"/>
      <w:r w:rsidRPr="00C23A89">
        <w:rPr>
          <w:rFonts w:asciiTheme="majorBidi" w:hAnsiTheme="majorBidi" w:cstheme="majorBidi"/>
          <w:sz w:val="24"/>
          <w:szCs w:val="24"/>
          <w:shd w:val="clear" w:color="auto" w:fill="FFFFFF"/>
        </w:rPr>
        <w:t>clase</w:t>
      </w:r>
      <w:proofErr w:type="spellEnd"/>
      <w:r w:rsidRPr="00C23A89">
        <w:rPr>
          <w:rFonts w:asciiTheme="majorBidi" w:hAnsiTheme="majorBidi" w:cstheme="majorBidi"/>
          <w:sz w:val="24"/>
          <w:szCs w:val="24"/>
          <w:shd w:val="clear" w:color="auto" w:fill="FFFFFF"/>
        </w:rPr>
        <w:t xml:space="preserve"> 1 com </w:t>
      </w:r>
      <w:proofErr w:type="spellStart"/>
      <w:r w:rsidRPr="00C23A89">
        <w:rPr>
          <w:rFonts w:asciiTheme="majorBidi" w:hAnsiTheme="majorBidi" w:cstheme="majorBidi"/>
          <w:sz w:val="24"/>
          <w:szCs w:val="24"/>
          <w:shd w:val="clear" w:color="auto" w:fill="FFFFFF"/>
        </w:rPr>
        <w:t>resistência</w:t>
      </w:r>
      <w:proofErr w:type="spellEnd"/>
      <w:r w:rsidRPr="00C23A89">
        <w:rPr>
          <w:rFonts w:asciiTheme="majorBidi" w:hAnsiTheme="majorBidi" w:cstheme="majorBidi"/>
          <w:sz w:val="24"/>
          <w:szCs w:val="24"/>
          <w:shd w:val="clear" w:color="auto" w:fill="FFFFFF"/>
        </w:rPr>
        <w:t xml:space="preserve"> a multiples </w:t>
      </w:r>
      <w:proofErr w:type="spellStart"/>
      <w:r w:rsidRPr="00C23A89">
        <w:rPr>
          <w:rFonts w:asciiTheme="majorBidi" w:hAnsiTheme="majorBidi" w:cstheme="majorBidi"/>
          <w:sz w:val="24"/>
          <w:szCs w:val="24"/>
          <w:shd w:val="clear" w:color="auto" w:fill="FFFFFF"/>
        </w:rPr>
        <w:t>antimicrobianos</w:t>
      </w:r>
      <w:proofErr w:type="spellEnd"/>
      <w:r w:rsidRPr="00C23A89">
        <w:rPr>
          <w:rFonts w:asciiTheme="majorBidi" w:hAnsiTheme="majorBidi" w:cstheme="majorBidi"/>
          <w:sz w:val="24"/>
          <w:szCs w:val="24"/>
          <w:shd w:val="clear" w:color="auto" w:fill="FFFFFF"/>
        </w:rPr>
        <w:t xml:space="preserve"> y </w:t>
      </w:r>
      <w:proofErr w:type="spellStart"/>
      <w:r w:rsidRPr="00C23A89">
        <w:rPr>
          <w:rFonts w:asciiTheme="majorBidi" w:hAnsiTheme="majorBidi" w:cstheme="majorBidi"/>
          <w:sz w:val="24"/>
          <w:szCs w:val="24"/>
          <w:shd w:val="clear" w:color="auto" w:fill="FFFFFF"/>
        </w:rPr>
        <w:t>plásmidosconjugativos</w:t>
      </w:r>
      <w:proofErr w:type="spellEnd"/>
      <w:r w:rsidRPr="00C23A89">
        <w:rPr>
          <w:rFonts w:asciiTheme="majorBidi" w:hAnsiTheme="majorBidi" w:cstheme="majorBidi"/>
          <w:sz w:val="24"/>
          <w:szCs w:val="24"/>
          <w:shd w:val="clear" w:color="auto" w:fill="FFFFFF"/>
        </w:rPr>
        <w:t xml:space="preserve"> </w:t>
      </w:r>
      <w:proofErr w:type="spellStart"/>
      <w:r w:rsidRPr="00C23A89">
        <w:rPr>
          <w:rFonts w:asciiTheme="majorBidi" w:hAnsiTheme="majorBidi" w:cstheme="majorBidi"/>
          <w:sz w:val="24"/>
          <w:szCs w:val="24"/>
          <w:shd w:val="clear" w:color="auto" w:fill="FFFFFF"/>
        </w:rPr>
        <w:t>en</w:t>
      </w:r>
      <w:proofErr w:type="spellEnd"/>
      <w:r w:rsidRPr="00C23A89">
        <w:rPr>
          <w:rFonts w:asciiTheme="majorBidi" w:hAnsiTheme="majorBidi" w:cstheme="majorBidi"/>
          <w:sz w:val="24"/>
          <w:szCs w:val="24"/>
          <w:shd w:val="clear" w:color="auto" w:fill="FFFFFF"/>
        </w:rPr>
        <w:t> </w:t>
      </w:r>
      <w:r w:rsidRPr="00C23A89">
        <w:rPr>
          <w:rFonts w:asciiTheme="majorBidi" w:hAnsiTheme="majorBidi" w:cstheme="majorBidi"/>
          <w:i/>
          <w:iCs/>
          <w:sz w:val="24"/>
          <w:szCs w:val="24"/>
          <w:shd w:val="clear" w:color="auto" w:fill="FFFFFF"/>
        </w:rPr>
        <w:t>Enterobacteriaceae</w:t>
      </w:r>
      <w:r w:rsidRPr="00C23A89">
        <w:rPr>
          <w:rFonts w:asciiTheme="majorBidi" w:hAnsiTheme="majorBidi" w:cstheme="majorBidi"/>
          <w:sz w:val="24"/>
          <w:szCs w:val="24"/>
          <w:shd w:val="clear" w:color="auto" w:fill="FFFFFF"/>
        </w:rPr>
        <w:t xml:space="preserve">. </w:t>
      </w:r>
      <w:proofErr w:type="spellStart"/>
      <w:r w:rsidRPr="00C23A89">
        <w:rPr>
          <w:rFonts w:asciiTheme="majorBidi" w:hAnsiTheme="majorBidi" w:cstheme="majorBidi"/>
          <w:sz w:val="24"/>
          <w:szCs w:val="24"/>
          <w:shd w:val="clear" w:color="auto" w:fill="FFFFFF"/>
        </w:rPr>
        <w:t>Revista</w:t>
      </w:r>
      <w:proofErr w:type="spellEnd"/>
      <w:r w:rsidRPr="00C23A89">
        <w:rPr>
          <w:rFonts w:asciiTheme="majorBidi" w:hAnsiTheme="majorBidi" w:cstheme="majorBidi"/>
          <w:sz w:val="24"/>
          <w:szCs w:val="24"/>
          <w:shd w:val="clear" w:color="auto" w:fill="FFFFFF"/>
        </w:rPr>
        <w:t xml:space="preserve"> Espanola de </w:t>
      </w:r>
      <w:proofErr w:type="spellStart"/>
      <w:r w:rsidRPr="00C23A89">
        <w:rPr>
          <w:rFonts w:asciiTheme="majorBidi" w:hAnsiTheme="majorBidi" w:cstheme="majorBidi"/>
          <w:sz w:val="24"/>
          <w:szCs w:val="24"/>
          <w:shd w:val="clear" w:color="auto" w:fill="FFFFFF"/>
        </w:rPr>
        <w:t>Quimioterapia</w:t>
      </w:r>
      <w:proofErr w:type="spellEnd"/>
      <w:r w:rsidRPr="00C23A89">
        <w:rPr>
          <w:rFonts w:asciiTheme="majorBidi" w:hAnsiTheme="majorBidi" w:cstheme="majorBidi"/>
          <w:sz w:val="24"/>
          <w:szCs w:val="24"/>
          <w:shd w:val="clear" w:color="auto" w:fill="FFFFFF"/>
        </w:rPr>
        <w:t xml:space="preserve"> 16(4):394-397.</w:t>
      </w:r>
    </w:p>
    <w:p w14:paraId="43382C94" w14:textId="0F6D058F" w:rsidR="00EB59CA" w:rsidRPr="00C23A89" w:rsidRDefault="001D0384" w:rsidP="001D0384">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shd w:val="clear" w:color="auto" w:fill="FFFFFF"/>
        </w:rPr>
        <w:t>Jawad, A.</w:t>
      </w:r>
      <w:r w:rsidR="001F77E5" w:rsidRPr="00C23A89">
        <w:rPr>
          <w:rFonts w:asciiTheme="majorBidi" w:hAnsiTheme="majorBidi" w:cstheme="majorBidi"/>
          <w:sz w:val="24"/>
          <w:szCs w:val="24"/>
          <w:shd w:val="clear" w:color="auto" w:fill="FFFFFF"/>
        </w:rPr>
        <w:t>A., Al-</w:t>
      </w:r>
      <w:proofErr w:type="spellStart"/>
      <w:r w:rsidR="001F77E5" w:rsidRPr="00C23A89">
        <w:rPr>
          <w:rFonts w:asciiTheme="majorBidi" w:hAnsiTheme="majorBidi" w:cstheme="majorBidi"/>
          <w:sz w:val="24"/>
          <w:szCs w:val="24"/>
          <w:shd w:val="clear" w:color="auto" w:fill="FFFFFF"/>
        </w:rPr>
        <w:t>Charrakh</w:t>
      </w:r>
      <w:proofErr w:type="spellEnd"/>
      <w:r w:rsidR="001F77E5" w:rsidRPr="00C23A89">
        <w:rPr>
          <w:rFonts w:asciiTheme="majorBidi" w:hAnsiTheme="majorBidi" w:cstheme="majorBidi"/>
          <w:sz w:val="24"/>
          <w:szCs w:val="24"/>
          <w:shd w:val="clear" w:color="auto" w:fill="FFFFFF"/>
        </w:rPr>
        <w:t>, A.</w:t>
      </w:r>
      <w:r w:rsidR="00EB59CA" w:rsidRPr="00C23A89">
        <w:rPr>
          <w:rFonts w:asciiTheme="majorBidi" w:hAnsiTheme="majorBidi" w:cstheme="majorBidi"/>
          <w:sz w:val="24"/>
          <w:szCs w:val="24"/>
          <w:shd w:val="clear" w:color="auto" w:fill="FFFFFF"/>
        </w:rPr>
        <w:t>H. (2016). Outer Membrane Protein C (</w:t>
      </w:r>
      <w:proofErr w:type="spellStart"/>
      <w:r w:rsidR="00EB59CA" w:rsidRPr="00C23A89">
        <w:rPr>
          <w:rFonts w:asciiTheme="majorBidi" w:hAnsiTheme="majorBidi" w:cstheme="majorBidi"/>
          <w:sz w:val="24"/>
          <w:szCs w:val="24"/>
          <w:shd w:val="clear" w:color="auto" w:fill="FFFFFF"/>
        </w:rPr>
        <w:t>ompC</w:t>
      </w:r>
      <w:proofErr w:type="spellEnd"/>
      <w:r w:rsidR="00EB59CA" w:rsidRPr="00C23A89">
        <w:rPr>
          <w:rFonts w:asciiTheme="majorBidi" w:hAnsiTheme="majorBidi" w:cstheme="majorBidi"/>
          <w:sz w:val="24"/>
          <w:szCs w:val="24"/>
          <w:shd w:val="clear" w:color="auto" w:fill="FFFFFF"/>
        </w:rPr>
        <w:t xml:space="preserve">) Gene as the Target for Diagnosis of Salmonella Species Isolated from Human and Animal Sources. </w:t>
      </w:r>
      <w:r w:rsidR="00EB59CA" w:rsidRPr="00C23A89">
        <w:rPr>
          <w:rFonts w:asciiTheme="majorBidi" w:hAnsiTheme="majorBidi" w:cstheme="majorBidi"/>
          <w:sz w:val="24"/>
          <w:szCs w:val="24"/>
        </w:rPr>
        <w:t xml:space="preserve">Avicenna </w:t>
      </w:r>
      <w:r w:rsidRPr="00C23A89">
        <w:rPr>
          <w:rFonts w:asciiTheme="majorBidi" w:hAnsiTheme="majorBidi" w:cstheme="majorBidi"/>
          <w:sz w:val="24"/>
          <w:szCs w:val="24"/>
        </w:rPr>
        <w:t>J.</w:t>
      </w:r>
      <w:r w:rsidR="00EB59CA" w:rsidRPr="00C23A89">
        <w:rPr>
          <w:rFonts w:asciiTheme="majorBidi" w:hAnsiTheme="majorBidi" w:cstheme="majorBidi"/>
          <w:sz w:val="24"/>
          <w:szCs w:val="24"/>
        </w:rPr>
        <w:t xml:space="preserve"> </w:t>
      </w:r>
      <w:r w:rsidRPr="00C23A89">
        <w:rPr>
          <w:rFonts w:asciiTheme="majorBidi" w:hAnsiTheme="majorBidi" w:cstheme="majorBidi"/>
          <w:sz w:val="24"/>
          <w:szCs w:val="24"/>
        </w:rPr>
        <w:t>M</w:t>
      </w:r>
      <w:r w:rsidR="00EB59CA" w:rsidRPr="00C23A89">
        <w:rPr>
          <w:rFonts w:asciiTheme="majorBidi" w:hAnsiTheme="majorBidi" w:cstheme="majorBidi"/>
          <w:sz w:val="24"/>
          <w:szCs w:val="24"/>
        </w:rPr>
        <w:t>ed</w:t>
      </w:r>
      <w:r w:rsidRPr="00C23A89">
        <w:rPr>
          <w:rFonts w:asciiTheme="majorBidi" w:hAnsiTheme="majorBidi" w:cstheme="majorBidi"/>
          <w:sz w:val="24"/>
          <w:szCs w:val="24"/>
        </w:rPr>
        <w:t>. B</w:t>
      </w:r>
      <w:r w:rsidR="00EB59CA" w:rsidRPr="00C23A89">
        <w:rPr>
          <w:rFonts w:asciiTheme="majorBidi" w:hAnsiTheme="majorBidi" w:cstheme="majorBidi"/>
          <w:sz w:val="24"/>
          <w:szCs w:val="24"/>
        </w:rPr>
        <w:t>iotech</w:t>
      </w:r>
      <w:r w:rsidRPr="00C23A89">
        <w:rPr>
          <w:rFonts w:asciiTheme="majorBidi" w:hAnsiTheme="majorBidi" w:cstheme="majorBidi"/>
          <w:sz w:val="24"/>
          <w:szCs w:val="24"/>
        </w:rPr>
        <w:t>.</w:t>
      </w:r>
      <w:r w:rsidR="00EB59CA" w:rsidRPr="00C23A89">
        <w:rPr>
          <w:rFonts w:asciiTheme="majorBidi" w:hAnsiTheme="majorBidi" w:cstheme="majorBidi"/>
          <w:sz w:val="24"/>
          <w:szCs w:val="24"/>
          <w:shd w:val="clear" w:color="auto" w:fill="FFFFFF"/>
        </w:rPr>
        <w:t xml:space="preserve"> </w:t>
      </w:r>
      <w:r w:rsidR="00EB59CA" w:rsidRPr="00C23A89">
        <w:rPr>
          <w:rFonts w:asciiTheme="majorBidi" w:hAnsiTheme="majorBidi" w:cstheme="majorBidi"/>
          <w:sz w:val="24"/>
          <w:szCs w:val="24"/>
        </w:rPr>
        <w:t>8</w:t>
      </w:r>
      <w:r w:rsidR="00EB59CA" w:rsidRPr="00C23A89">
        <w:rPr>
          <w:rFonts w:asciiTheme="majorBidi" w:hAnsiTheme="majorBidi" w:cstheme="majorBidi"/>
          <w:sz w:val="24"/>
          <w:szCs w:val="24"/>
          <w:shd w:val="clear" w:color="auto" w:fill="FFFFFF"/>
        </w:rPr>
        <w:t>(1), 42–45.</w:t>
      </w:r>
    </w:p>
    <w:p w14:paraId="5D13094C" w14:textId="39C3A880" w:rsidR="00EB59CA" w:rsidRPr="00C23A89" w:rsidRDefault="00EB59CA" w:rsidP="001F77E5">
      <w:pPr>
        <w:pStyle w:val="ListParagraph"/>
        <w:numPr>
          <w:ilvl w:val="0"/>
          <w:numId w:val="3"/>
        </w:numPr>
        <w:tabs>
          <w:tab w:val="left" w:pos="360"/>
        </w:tabs>
        <w:ind w:left="360"/>
        <w:jc w:val="both"/>
        <w:rPr>
          <w:rFonts w:asciiTheme="majorBidi" w:hAnsiTheme="majorBidi" w:cstheme="majorBidi"/>
          <w:sz w:val="24"/>
          <w:szCs w:val="24"/>
          <w:shd w:val="clear" w:color="auto" w:fill="FFFFFF"/>
        </w:rPr>
      </w:pPr>
      <w:proofErr w:type="spellStart"/>
      <w:r w:rsidRPr="00C23A89">
        <w:rPr>
          <w:rFonts w:asciiTheme="majorBidi" w:hAnsiTheme="majorBidi" w:cstheme="majorBidi"/>
          <w:sz w:val="24"/>
          <w:szCs w:val="24"/>
        </w:rPr>
        <w:lastRenderedPageBreak/>
        <w:t>Ogbu</w:t>
      </w:r>
      <w:proofErr w:type="spellEnd"/>
      <w:r w:rsidRPr="00C23A89">
        <w:rPr>
          <w:rFonts w:asciiTheme="majorBidi" w:hAnsiTheme="majorBidi" w:cstheme="majorBidi"/>
          <w:sz w:val="24"/>
          <w:szCs w:val="24"/>
        </w:rPr>
        <w:t>,</w:t>
      </w:r>
      <w:r w:rsidR="001F77E5" w:rsidRPr="00C23A89">
        <w:rPr>
          <w:rFonts w:asciiTheme="majorBidi" w:hAnsiTheme="majorBidi" w:cstheme="majorBidi"/>
          <w:sz w:val="24"/>
          <w:szCs w:val="24"/>
        </w:rPr>
        <w:t xml:space="preserve"> </w:t>
      </w:r>
      <w:r w:rsidR="00504A64" w:rsidRPr="00C23A89">
        <w:rPr>
          <w:rFonts w:asciiTheme="majorBidi" w:hAnsiTheme="majorBidi" w:cstheme="majorBidi"/>
          <w:sz w:val="24"/>
          <w:szCs w:val="24"/>
        </w:rPr>
        <w:t>O.,</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Agumadu</w:t>
      </w:r>
      <w:proofErr w:type="spellEnd"/>
      <w:r w:rsidRPr="00C23A89">
        <w:rPr>
          <w:rFonts w:asciiTheme="majorBidi" w:hAnsiTheme="majorBidi" w:cstheme="majorBidi"/>
          <w:sz w:val="24"/>
          <w:szCs w:val="24"/>
        </w:rPr>
        <w:t>,</w:t>
      </w:r>
      <w:r w:rsidR="00504A64" w:rsidRPr="00C23A89">
        <w:rPr>
          <w:rFonts w:asciiTheme="majorBidi" w:hAnsiTheme="majorBidi" w:cstheme="majorBidi"/>
          <w:sz w:val="24"/>
          <w:szCs w:val="24"/>
        </w:rPr>
        <w:t xml:space="preserve"> N., </w:t>
      </w:r>
      <w:proofErr w:type="spellStart"/>
      <w:r w:rsidRPr="00C23A89">
        <w:rPr>
          <w:rFonts w:asciiTheme="majorBidi" w:hAnsiTheme="majorBidi" w:cstheme="majorBidi"/>
          <w:sz w:val="24"/>
          <w:szCs w:val="24"/>
        </w:rPr>
        <w:t>Uneke</w:t>
      </w:r>
      <w:proofErr w:type="spellEnd"/>
      <w:r w:rsidRPr="00C23A89">
        <w:rPr>
          <w:rFonts w:asciiTheme="majorBidi" w:hAnsiTheme="majorBidi" w:cstheme="majorBidi"/>
          <w:sz w:val="24"/>
          <w:szCs w:val="24"/>
        </w:rPr>
        <w:t xml:space="preserve">, </w:t>
      </w:r>
      <w:r w:rsidR="00504A64" w:rsidRPr="00C23A89">
        <w:rPr>
          <w:rFonts w:asciiTheme="majorBidi" w:hAnsiTheme="majorBidi" w:cstheme="majorBidi"/>
          <w:sz w:val="24"/>
          <w:szCs w:val="24"/>
        </w:rPr>
        <w:t>C.J.</w:t>
      </w:r>
      <w:r w:rsidR="001F77E5" w:rsidRPr="00C23A89">
        <w:rPr>
          <w:rFonts w:asciiTheme="majorBidi" w:hAnsiTheme="majorBidi" w:cstheme="majorBidi"/>
          <w:sz w:val="24"/>
          <w:szCs w:val="24"/>
        </w:rPr>
        <w:t>,</w:t>
      </w:r>
      <w:r w:rsidR="00504A64"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Amadi</w:t>
      </w:r>
      <w:proofErr w:type="spellEnd"/>
      <w:r w:rsidRPr="00C23A89">
        <w:rPr>
          <w:rFonts w:asciiTheme="majorBidi" w:hAnsiTheme="majorBidi" w:cstheme="majorBidi"/>
          <w:sz w:val="24"/>
          <w:szCs w:val="24"/>
        </w:rPr>
        <w:t>,</w:t>
      </w:r>
      <w:r w:rsidR="001F77E5" w:rsidRPr="00C23A89">
        <w:rPr>
          <w:rFonts w:asciiTheme="majorBidi" w:hAnsiTheme="majorBidi" w:cstheme="majorBidi"/>
          <w:sz w:val="24"/>
          <w:szCs w:val="24"/>
        </w:rPr>
        <w:t xml:space="preserve"> E.S. 2008.</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Aetiology</w:t>
      </w:r>
      <w:proofErr w:type="spellEnd"/>
      <w:r w:rsidRPr="00C23A89">
        <w:rPr>
          <w:rFonts w:asciiTheme="majorBidi" w:hAnsiTheme="majorBidi" w:cstheme="majorBidi"/>
          <w:sz w:val="24"/>
          <w:szCs w:val="24"/>
        </w:rPr>
        <w:t xml:space="preserve"> of Acute Infantile </w:t>
      </w:r>
      <w:proofErr w:type="spellStart"/>
      <w:r w:rsidRPr="00C23A89">
        <w:rPr>
          <w:rFonts w:asciiTheme="majorBidi" w:hAnsiTheme="majorBidi" w:cstheme="majorBidi"/>
          <w:sz w:val="24"/>
          <w:szCs w:val="24"/>
        </w:rPr>
        <w:t>Diarrhoea</w:t>
      </w:r>
      <w:proofErr w:type="spellEnd"/>
      <w:r w:rsidRPr="00C23A89">
        <w:rPr>
          <w:rFonts w:asciiTheme="majorBidi" w:hAnsiTheme="majorBidi" w:cstheme="majorBidi"/>
          <w:sz w:val="24"/>
          <w:szCs w:val="24"/>
        </w:rPr>
        <w:t xml:space="preserve"> in the south-Eastern Nigeria: An Assessment of Microbiological and Antibiotic Sensitivity Profile. The Internet J</w:t>
      </w:r>
      <w:r w:rsidR="001F77E5" w:rsidRPr="00C23A89">
        <w:rPr>
          <w:rFonts w:asciiTheme="majorBidi" w:hAnsiTheme="majorBidi" w:cstheme="majorBidi"/>
          <w:sz w:val="24"/>
          <w:szCs w:val="24"/>
        </w:rPr>
        <w:t>.</w:t>
      </w:r>
      <w:r w:rsidRPr="00C23A89">
        <w:rPr>
          <w:rFonts w:asciiTheme="majorBidi" w:hAnsiTheme="majorBidi" w:cstheme="majorBidi"/>
          <w:sz w:val="24"/>
          <w:szCs w:val="24"/>
        </w:rPr>
        <w:t xml:space="preserve"> Third World Med</w:t>
      </w:r>
      <w:r w:rsidR="001F77E5" w:rsidRPr="00C23A89">
        <w:rPr>
          <w:rFonts w:asciiTheme="majorBidi" w:hAnsiTheme="majorBidi" w:cstheme="majorBidi"/>
          <w:sz w:val="24"/>
          <w:szCs w:val="24"/>
        </w:rPr>
        <w:t>.</w:t>
      </w:r>
      <w:r w:rsidRPr="00C23A89">
        <w:rPr>
          <w:rFonts w:asciiTheme="majorBidi" w:hAnsiTheme="majorBidi" w:cstheme="majorBidi"/>
          <w:sz w:val="24"/>
          <w:szCs w:val="24"/>
        </w:rPr>
        <w:t xml:space="preserve"> 7</w:t>
      </w:r>
      <w:r w:rsidR="001F77E5" w:rsidRPr="00C23A89">
        <w:rPr>
          <w:rFonts w:asciiTheme="majorBidi" w:hAnsiTheme="majorBidi" w:cstheme="majorBidi"/>
          <w:sz w:val="24"/>
          <w:szCs w:val="24"/>
        </w:rPr>
        <w:t>:</w:t>
      </w:r>
      <w:r w:rsidRPr="00C23A89">
        <w:rPr>
          <w:rFonts w:asciiTheme="majorBidi" w:hAnsiTheme="majorBidi" w:cstheme="majorBidi"/>
          <w:sz w:val="24"/>
          <w:szCs w:val="24"/>
        </w:rPr>
        <w:t xml:space="preserve"> 1.</w:t>
      </w:r>
    </w:p>
    <w:p w14:paraId="3E589927" w14:textId="12A0DB2C" w:rsidR="00EB59CA" w:rsidRPr="00C23A89" w:rsidRDefault="00EB59CA" w:rsidP="008D27AB">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Adkins,</w:t>
      </w:r>
      <w:r w:rsidR="008D27AB" w:rsidRPr="00C23A89">
        <w:rPr>
          <w:rFonts w:asciiTheme="majorBidi" w:hAnsiTheme="majorBidi" w:cstheme="majorBidi"/>
          <w:sz w:val="24"/>
          <w:szCs w:val="24"/>
        </w:rPr>
        <w:t xml:space="preserve"> H.J., Santiago</w:t>
      </w:r>
      <w:r w:rsidRPr="00C23A89">
        <w:rPr>
          <w:rFonts w:asciiTheme="majorBidi" w:hAnsiTheme="majorBidi" w:cstheme="majorBidi"/>
          <w:sz w:val="24"/>
          <w:szCs w:val="24"/>
        </w:rPr>
        <w:t>,</w:t>
      </w:r>
      <w:r w:rsidR="008D27AB" w:rsidRPr="00C23A89">
        <w:rPr>
          <w:rFonts w:asciiTheme="majorBidi" w:hAnsiTheme="majorBidi" w:cstheme="majorBidi"/>
          <w:sz w:val="24"/>
          <w:szCs w:val="24"/>
        </w:rPr>
        <w:t xml:space="preserve"> L.T. 2006.</w:t>
      </w:r>
      <w:r w:rsidRPr="00C23A89">
        <w:rPr>
          <w:rFonts w:asciiTheme="majorBidi" w:hAnsiTheme="majorBidi" w:cstheme="majorBidi"/>
          <w:sz w:val="24"/>
          <w:szCs w:val="24"/>
        </w:rPr>
        <w:t xml:space="preserve"> Increased recovery of enteric pathogens by use of stool and rectal swab specimen, J</w:t>
      </w:r>
      <w:r w:rsidR="008D27AB" w:rsidRPr="00C23A89">
        <w:rPr>
          <w:rFonts w:asciiTheme="majorBidi" w:hAnsiTheme="majorBidi" w:cstheme="majorBidi"/>
          <w:sz w:val="24"/>
          <w:szCs w:val="24"/>
        </w:rPr>
        <w:t>.</w:t>
      </w:r>
      <w:r w:rsidRPr="00C23A89">
        <w:rPr>
          <w:rFonts w:asciiTheme="majorBidi" w:hAnsiTheme="majorBidi" w:cstheme="majorBidi"/>
          <w:sz w:val="24"/>
          <w:szCs w:val="24"/>
        </w:rPr>
        <w:t xml:space="preserve"> Clin</w:t>
      </w:r>
      <w:r w:rsidR="008D27AB" w:rsidRPr="00C23A89">
        <w:rPr>
          <w:rFonts w:asciiTheme="majorBidi" w:hAnsiTheme="majorBidi" w:cstheme="majorBidi"/>
          <w:sz w:val="24"/>
          <w:szCs w:val="24"/>
        </w:rPr>
        <w:t>.</w:t>
      </w:r>
      <w:r w:rsidRPr="00C23A89">
        <w:rPr>
          <w:rFonts w:asciiTheme="majorBidi" w:hAnsiTheme="majorBidi" w:cstheme="majorBidi"/>
          <w:sz w:val="24"/>
          <w:szCs w:val="24"/>
        </w:rPr>
        <w:t xml:space="preserve"> Microbiol</w:t>
      </w:r>
      <w:r w:rsidR="008D27AB" w:rsidRPr="00C23A89">
        <w:rPr>
          <w:rFonts w:asciiTheme="majorBidi" w:hAnsiTheme="majorBidi" w:cstheme="majorBidi"/>
          <w:sz w:val="24"/>
          <w:szCs w:val="24"/>
        </w:rPr>
        <w:t>. 25:</w:t>
      </w:r>
      <w:r w:rsidRPr="00C23A89">
        <w:rPr>
          <w:rFonts w:asciiTheme="majorBidi" w:hAnsiTheme="majorBidi" w:cstheme="majorBidi"/>
          <w:sz w:val="24"/>
          <w:szCs w:val="24"/>
        </w:rPr>
        <w:t xml:space="preserve"> 58-59. </w:t>
      </w:r>
    </w:p>
    <w:p w14:paraId="67F84043" w14:textId="5E230176" w:rsidR="00EB59CA" w:rsidRPr="00C23A89" w:rsidRDefault="00EB59CA" w:rsidP="005147B1">
      <w:pPr>
        <w:pStyle w:val="ListParagraph"/>
        <w:numPr>
          <w:ilvl w:val="0"/>
          <w:numId w:val="3"/>
        </w:numPr>
        <w:tabs>
          <w:tab w:val="left" w:pos="360"/>
        </w:tabs>
        <w:ind w:left="360"/>
        <w:jc w:val="both"/>
        <w:rPr>
          <w:rFonts w:asciiTheme="majorBidi" w:hAnsiTheme="majorBidi" w:cstheme="majorBidi"/>
          <w:sz w:val="24"/>
          <w:szCs w:val="24"/>
          <w:shd w:val="clear" w:color="auto" w:fill="FFFFFF"/>
        </w:rPr>
      </w:pPr>
      <w:proofErr w:type="spellStart"/>
      <w:r w:rsidRPr="00C23A89">
        <w:rPr>
          <w:rFonts w:asciiTheme="majorBidi" w:hAnsiTheme="majorBidi" w:cstheme="majorBidi"/>
          <w:sz w:val="24"/>
          <w:szCs w:val="24"/>
        </w:rPr>
        <w:t>Fewtrell</w:t>
      </w:r>
      <w:proofErr w:type="spellEnd"/>
      <w:r w:rsidRPr="00C23A89">
        <w:rPr>
          <w:rFonts w:asciiTheme="majorBidi" w:hAnsiTheme="majorBidi" w:cstheme="majorBidi"/>
          <w:sz w:val="24"/>
          <w:szCs w:val="24"/>
        </w:rPr>
        <w:t xml:space="preserve">, </w:t>
      </w:r>
      <w:r w:rsidR="005147B1" w:rsidRPr="00C23A89">
        <w:rPr>
          <w:rFonts w:asciiTheme="majorBidi" w:hAnsiTheme="majorBidi" w:cstheme="majorBidi"/>
          <w:sz w:val="24"/>
          <w:szCs w:val="24"/>
        </w:rPr>
        <w:t xml:space="preserve">L., </w:t>
      </w:r>
      <w:r w:rsidRPr="00C23A89">
        <w:rPr>
          <w:rFonts w:asciiTheme="majorBidi" w:hAnsiTheme="majorBidi" w:cstheme="majorBidi"/>
          <w:sz w:val="24"/>
          <w:szCs w:val="24"/>
        </w:rPr>
        <w:t xml:space="preserve">Kaufmann, </w:t>
      </w:r>
      <w:r w:rsidR="005147B1" w:rsidRPr="00C23A89">
        <w:rPr>
          <w:rFonts w:asciiTheme="majorBidi" w:hAnsiTheme="majorBidi" w:cstheme="majorBidi"/>
          <w:sz w:val="24"/>
          <w:szCs w:val="24"/>
        </w:rPr>
        <w:t xml:space="preserve">R.B., </w:t>
      </w:r>
      <w:r w:rsidRPr="00C23A89">
        <w:rPr>
          <w:rFonts w:asciiTheme="majorBidi" w:hAnsiTheme="majorBidi" w:cstheme="majorBidi"/>
          <w:sz w:val="24"/>
          <w:szCs w:val="24"/>
        </w:rPr>
        <w:t xml:space="preserve">Kay, </w:t>
      </w:r>
      <w:r w:rsidR="005147B1" w:rsidRPr="00C23A89">
        <w:rPr>
          <w:rFonts w:asciiTheme="majorBidi" w:hAnsiTheme="majorBidi" w:cstheme="majorBidi"/>
          <w:sz w:val="24"/>
          <w:szCs w:val="24"/>
        </w:rPr>
        <w:t xml:space="preserve">D., </w:t>
      </w:r>
      <w:proofErr w:type="spellStart"/>
      <w:r w:rsidRPr="00C23A89">
        <w:rPr>
          <w:rFonts w:asciiTheme="majorBidi" w:hAnsiTheme="majorBidi" w:cstheme="majorBidi"/>
          <w:sz w:val="24"/>
          <w:szCs w:val="24"/>
        </w:rPr>
        <w:t>Enanoria</w:t>
      </w:r>
      <w:proofErr w:type="spellEnd"/>
      <w:r w:rsidRPr="00C23A89">
        <w:rPr>
          <w:rFonts w:asciiTheme="majorBidi" w:hAnsiTheme="majorBidi" w:cstheme="majorBidi"/>
          <w:sz w:val="24"/>
          <w:szCs w:val="24"/>
        </w:rPr>
        <w:t>,</w:t>
      </w:r>
      <w:r w:rsidR="005147B1" w:rsidRPr="00C23A89">
        <w:rPr>
          <w:rFonts w:asciiTheme="majorBidi" w:hAnsiTheme="majorBidi" w:cstheme="majorBidi"/>
          <w:sz w:val="24"/>
          <w:szCs w:val="24"/>
        </w:rPr>
        <w:t xml:space="preserve"> W.,</w:t>
      </w:r>
      <w:r w:rsidRPr="00C23A89">
        <w:rPr>
          <w:rFonts w:asciiTheme="majorBidi" w:hAnsiTheme="majorBidi" w:cstheme="majorBidi"/>
          <w:sz w:val="24"/>
          <w:szCs w:val="24"/>
        </w:rPr>
        <w:t xml:space="preserve"> Haller, </w:t>
      </w:r>
      <w:r w:rsidR="005147B1" w:rsidRPr="00C23A89">
        <w:rPr>
          <w:rFonts w:asciiTheme="majorBidi" w:hAnsiTheme="majorBidi" w:cstheme="majorBidi"/>
          <w:sz w:val="24"/>
          <w:szCs w:val="24"/>
        </w:rPr>
        <w:t xml:space="preserve">L., </w:t>
      </w:r>
      <w:proofErr w:type="spellStart"/>
      <w:r w:rsidRPr="00C23A89">
        <w:rPr>
          <w:rFonts w:asciiTheme="majorBidi" w:hAnsiTheme="majorBidi" w:cstheme="majorBidi"/>
          <w:sz w:val="24"/>
          <w:szCs w:val="24"/>
        </w:rPr>
        <w:t>Colford</w:t>
      </w:r>
      <w:proofErr w:type="spellEnd"/>
      <w:r w:rsidRPr="00C23A89">
        <w:rPr>
          <w:rFonts w:asciiTheme="majorBidi" w:hAnsiTheme="majorBidi" w:cstheme="majorBidi"/>
          <w:sz w:val="24"/>
          <w:szCs w:val="24"/>
        </w:rPr>
        <w:t>,</w:t>
      </w:r>
      <w:r w:rsidR="005147B1" w:rsidRPr="00C23A89">
        <w:rPr>
          <w:rFonts w:asciiTheme="majorBidi" w:hAnsiTheme="majorBidi" w:cstheme="majorBidi"/>
          <w:sz w:val="24"/>
          <w:szCs w:val="24"/>
        </w:rPr>
        <w:t xml:space="preserve"> J.M. 2005. </w:t>
      </w:r>
      <w:r w:rsidRPr="00C23A89">
        <w:rPr>
          <w:rFonts w:asciiTheme="majorBidi" w:hAnsiTheme="majorBidi" w:cstheme="majorBidi"/>
          <w:sz w:val="24"/>
          <w:szCs w:val="24"/>
        </w:rPr>
        <w:t xml:space="preserve">Water, sanitation, and hygiene interventions to reduce </w:t>
      </w:r>
      <w:proofErr w:type="spellStart"/>
      <w:r w:rsidRPr="00C23A89">
        <w:rPr>
          <w:rFonts w:asciiTheme="majorBidi" w:hAnsiTheme="majorBidi" w:cstheme="majorBidi"/>
          <w:sz w:val="24"/>
          <w:szCs w:val="24"/>
        </w:rPr>
        <w:t>diarrhoea</w:t>
      </w:r>
      <w:proofErr w:type="spellEnd"/>
      <w:r w:rsidRPr="00C23A89">
        <w:rPr>
          <w:rFonts w:asciiTheme="majorBidi" w:hAnsiTheme="majorBidi" w:cstheme="majorBidi"/>
          <w:sz w:val="24"/>
          <w:szCs w:val="24"/>
        </w:rPr>
        <w:t xml:space="preserve"> in less developed countries: a systematic review and meta-analysis. The Lancet Infect. Dis</w:t>
      </w:r>
      <w:r w:rsidR="005147B1" w:rsidRPr="00C23A89">
        <w:rPr>
          <w:rFonts w:asciiTheme="majorBidi" w:hAnsiTheme="majorBidi" w:cstheme="majorBidi"/>
          <w:sz w:val="24"/>
          <w:szCs w:val="24"/>
        </w:rPr>
        <w:t>. 5:</w:t>
      </w:r>
      <w:r w:rsidRPr="00C23A89">
        <w:rPr>
          <w:rFonts w:asciiTheme="majorBidi" w:hAnsiTheme="majorBidi" w:cstheme="majorBidi"/>
          <w:sz w:val="24"/>
          <w:szCs w:val="24"/>
        </w:rPr>
        <w:t xml:space="preserve"> 42-52.</w:t>
      </w:r>
    </w:p>
    <w:p w14:paraId="39C6350A" w14:textId="667706A8" w:rsidR="00EB59CA" w:rsidRPr="00C23A89" w:rsidRDefault="00EB59CA" w:rsidP="00B651CC">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 xml:space="preserve">Gorman, </w:t>
      </w:r>
      <w:r w:rsidR="00B651CC" w:rsidRPr="00C23A89">
        <w:rPr>
          <w:rFonts w:asciiTheme="majorBidi" w:hAnsiTheme="majorBidi" w:cstheme="majorBidi"/>
          <w:sz w:val="24"/>
          <w:szCs w:val="24"/>
        </w:rPr>
        <w:t xml:space="preserve">R., </w:t>
      </w:r>
      <w:proofErr w:type="spellStart"/>
      <w:r w:rsidRPr="00C23A89">
        <w:rPr>
          <w:rFonts w:asciiTheme="majorBidi" w:hAnsiTheme="majorBidi" w:cstheme="majorBidi"/>
          <w:sz w:val="24"/>
          <w:szCs w:val="24"/>
        </w:rPr>
        <w:t>Adley</w:t>
      </w:r>
      <w:proofErr w:type="spellEnd"/>
      <w:r w:rsidRPr="00C23A89">
        <w:rPr>
          <w:rFonts w:asciiTheme="majorBidi" w:hAnsiTheme="majorBidi" w:cstheme="majorBidi"/>
          <w:sz w:val="24"/>
          <w:szCs w:val="24"/>
        </w:rPr>
        <w:t>,</w:t>
      </w:r>
      <w:r w:rsidR="00B651CC" w:rsidRPr="00C23A89">
        <w:rPr>
          <w:rFonts w:asciiTheme="majorBidi" w:hAnsiTheme="majorBidi" w:cstheme="majorBidi"/>
          <w:sz w:val="24"/>
          <w:szCs w:val="24"/>
        </w:rPr>
        <w:t xml:space="preserve"> C.C. 2003.</w:t>
      </w:r>
      <w:r w:rsidRPr="00C23A89">
        <w:rPr>
          <w:rFonts w:asciiTheme="majorBidi" w:hAnsiTheme="majorBidi" w:cstheme="majorBidi"/>
          <w:sz w:val="24"/>
          <w:szCs w:val="24"/>
        </w:rPr>
        <w:t xml:space="preserve"> Nalidixic acid-resistant strains of Salmonella showing decreased susceptibility to fluoroquinolones in the mid-west region of Republic of Ireland. J </w:t>
      </w:r>
      <w:proofErr w:type="spellStart"/>
      <w:r w:rsidRPr="00C23A89">
        <w:rPr>
          <w:rFonts w:asciiTheme="majorBidi" w:hAnsiTheme="majorBidi" w:cstheme="majorBidi"/>
          <w:sz w:val="24"/>
          <w:szCs w:val="24"/>
        </w:rPr>
        <w:t>Antimicrob</w:t>
      </w:r>
      <w:proofErr w:type="spellEnd"/>
      <w:r w:rsidR="00B651CC" w:rsidRPr="00C23A89">
        <w:rPr>
          <w:rFonts w:asciiTheme="majorBidi" w:hAnsiTheme="majorBidi" w:cstheme="majorBidi"/>
          <w:sz w:val="24"/>
          <w:szCs w:val="24"/>
        </w:rPr>
        <w:t xml:space="preserve">. Chemother. </w:t>
      </w:r>
      <w:r w:rsidRPr="00C23A89">
        <w:rPr>
          <w:rFonts w:asciiTheme="majorBidi" w:hAnsiTheme="majorBidi" w:cstheme="majorBidi"/>
          <w:sz w:val="24"/>
          <w:szCs w:val="24"/>
        </w:rPr>
        <w:t>51</w:t>
      </w:r>
      <w:r w:rsidR="00B651CC" w:rsidRPr="00C23A89">
        <w:rPr>
          <w:rFonts w:asciiTheme="majorBidi" w:hAnsiTheme="majorBidi" w:cstheme="majorBidi"/>
          <w:sz w:val="24"/>
          <w:szCs w:val="24"/>
        </w:rPr>
        <w:t>:</w:t>
      </w:r>
      <w:r w:rsidRPr="00C23A89">
        <w:rPr>
          <w:rFonts w:asciiTheme="majorBidi" w:hAnsiTheme="majorBidi" w:cstheme="majorBidi"/>
          <w:sz w:val="24"/>
          <w:szCs w:val="24"/>
        </w:rPr>
        <w:t xml:space="preserve"> 1047-1049.</w:t>
      </w:r>
    </w:p>
    <w:p w14:paraId="03ED8D4A" w14:textId="310CEF9B" w:rsidR="00EB59CA" w:rsidRPr="00C23A89" w:rsidRDefault="00EB59CA" w:rsidP="00F61F8D">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 xml:space="preserve">Ryan, </w:t>
      </w:r>
      <w:r w:rsidR="00F61F8D" w:rsidRPr="00C23A89">
        <w:rPr>
          <w:rFonts w:asciiTheme="majorBidi" w:hAnsiTheme="majorBidi" w:cstheme="majorBidi"/>
          <w:sz w:val="24"/>
          <w:szCs w:val="24"/>
        </w:rPr>
        <w:t xml:space="preserve">M.P. </w:t>
      </w:r>
      <w:r w:rsidRPr="00C23A89">
        <w:rPr>
          <w:rFonts w:asciiTheme="majorBidi" w:hAnsiTheme="majorBidi" w:cstheme="majorBidi"/>
          <w:sz w:val="24"/>
          <w:szCs w:val="24"/>
        </w:rPr>
        <w:t>Dillon,</w:t>
      </w:r>
      <w:r w:rsidR="00F61F8D" w:rsidRPr="00C23A89">
        <w:rPr>
          <w:rFonts w:asciiTheme="majorBidi" w:hAnsiTheme="majorBidi" w:cstheme="majorBidi"/>
          <w:sz w:val="24"/>
          <w:szCs w:val="24"/>
        </w:rPr>
        <w:t xml:space="preserve"> C., </w:t>
      </w:r>
      <w:proofErr w:type="spellStart"/>
      <w:r w:rsidRPr="00C23A89">
        <w:rPr>
          <w:rFonts w:asciiTheme="majorBidi" w:hAnsiTheme="majorBidi" w:cstheme="majorBidi"/>
          <w:sz w:val="24"/>
          <w:szCs w:val="24"/>
        </w:rPr>
        <w:t>Adley</w:t>
      </w:r>
      <w:proofErr w:type="spellEnd"/>
      <w:r w:rsidRPr="00C23A89">
        <w:rPr>
          <w:rFonts w:asciiTheme="majorBidi" w:hAnsiTheme="majorBidi" w:cstheme="majorBidi"/>
          <w:sz w:val="24"/>
          <w:szCs w:val="24"/>
        </w:rPr>
        <w:t xml:space="preserve">, </w:t>
      </w:r>
      <w:r w:rsidR="00F61F8D" w:rsidRPr="00C23A89">
        <w:rPr>
          <w:rFonts w:asciiTheme="majorBidi" w:hAnsiTheme="majorBidi" w:cstheme="majorBidi"/>
          <w:sz w:val="24"/>
          <w:szCs w:val="24"/>
        </w:rPr>
        <w:t xml:space="preserve">C.C. 2011. </w:t>
      </w:r>
      <w:r w:rsidRPr="00C23A89">
        <w:rPr>
          <w:rFonts w:asciiTheme="majorBidi" w:hAnsiTheme="majorBidi" w:cstheme="majorBidi"/>
          <w:sz w:val="24"/>
          <w:szCs w:val="24"/>
        </w:rPr>
        <w:t xml:space="preserve">Nalidixic acid-resistant strains of Salmonella showing decreased susceptibility to fluoroquinolones in the mid-west region of Republic of Ireland due to mutations in </w:t>
      </w:r>
      <w:proofErr w:type="spellStart"/>
      <w:r w:rsidRPr="00C23A89">
        <w:rPr>
          <w:rFonts w:asciiTheme="majorBidi" w:hAnsiTheme="majorBidi" w:cstheme="majorBidi"/>
          <w:sz w:val="24"/>
          <w:szCs w:val="24"/>
        </w:rPr>
        <w:t>gyrA</w:t>
      </w:r>
      <w:proofErr w:type="spellEnd"/>
      <w:r w:rsidRPr="00C23A89">
        <w:rPr>
          <w:rFonts w:asciiTheme="majorBidi" w:hAnsiTheme="majorBidi" w:cstheme="majorBidi"/>
          <w:sz w:val="24"/>
          <w:szCs w:val="24"/>
        </w:rPr>
        <w:t xml:space="preserve"> Gene. J</w:t>
      </w:r>
      <w:r w:rsidR="00F61F8D" w:rsidRPr="00C23A89">
        <w:rPr>
          <w:rFonts w:asciiTheme="majorBidi" w:hAnsiTheme="majorBidi" w:cstheme="majorBidi"/>
          <w:sz w:val="24"/>
          <w:szCs w:val="24"/>
        </w:rPr>
        <w:t>.</w:t>
      </w:r>
      <w:r w:rsidRPr="00C23A89">
        <w:rPr>
          <w:rFonts w:asciiTheme="majorBidi" w:hAnsiTheme="majorBidi" w:cstheme="majorBidi"/>
          <w:sz w:val="24"/>
          <w:szCs w:val="24"/>
        </w:rPr>
        <w:t xml:space="preserve"> Clin</w:t>
      </w:r>
      <w:r w:rsidR="00F61F8D" w:rsidRPr="00C23A89">
        <w:rPr>
          <w:rFonts w:asciiTheme="majorBidi" w:hAnsiTheme="majorBidi" w:cstheme="majorBidi"/>
          <w:sz w:val="24"/>
          <w:szCs w:val="24"/>
        </w:rPr>
        <w:t>.</w:t>
      </w:r>
      <w:r w:rsidRPr="00C23A89">
        <w:rPr>
          <w:rFonts w:asciiTheme="majorBidi" w:hAnsiTheme="majorBidi" w:cstheme="majorBidi"/>
          <w:sz w:val="24"/>
          <w:szCs w:val="24"/>
        </w:rPr>
        <w:t xml:space="preserve"> Microbiol: </w:t>
      </w:r>
      <w:r w:rsidR="00F61F8D" w:rsidRPr="00C23A89">
        <w:rPr>
          <w:rFonts w:asciiTheme="majorBidi" w:hAnsiTheme="majorBidi" w:cstheme="majorBidi"/>
          <w:sz w:val="24"/>
          <w:szCs w:val="24"/>
        </w:rPr>
        <w:t>49:</w:t>
      </w:r>
      <w:r w:rsidRPr="00C23A89">
        <w:rPr>
          <w:rFonts w:asciiTheme="majorBidi" w:hAnsiTheme="majorBidi" w:cstheme="majorBidi"/>
          <w:sz w:val="24"/>
          <w:szCs w:val="24"/>
        </w:rPr>
        <w:t xml:space="preserve"> 2077-2079.</w:t>
      </w:r>
    </w:p>
    <w:p w14:paraId="4B51FC64" w14:textId="2E413F9D" w:rsidR="00EB59CA" w:rsidRPr="00C23A89" w:rsidRDefault="00EB59CA" w:rsidP="00FB60EE">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 xml:space="preserve">Van, </w:t>
      </w:r>
      <w:r w:rsidR="00FB60EE" w:rsidRPr="00C23A89">
        <w:rPr>
          <w:rFonts w:asciiTheme="majorBidi" w:hAnsiTheme="majorBidi" w:cstheme="majorBidi"/>
          <w:sz w:val="24"/>
          <w:szCs w:val="24"/>
        </w:rPr>
        <w:t xml:space="preserve">T.T.H., </w:t>
      </w:r>
      <w:proofErr w:type="spellStart"/>
      <w:r w:rsidRPr="00C23A89">
        <w:rPr>
          <w:rFonts w:asciiTheme="majorBidi" w:hAnsiTheme="majorBidi" w:cstheme="majorBidi"/>
          <w:sz w:val="24"/>
          <w:szCs w:val="24"/>
        </w:rPr>
        <w:t>Moutafis</w:t>
      </w:r>
      <w:proofErr w:type="spellEnd"/>
      <w:r w:rsidRPr="00C23A89">
        <w:rPr>
          <w:rFonts w:asciiTheme="majorBidi" w:hAnsiTheme="majorBidi" w:cstheme="majorBidi"/>
          <w:sz w:val="24"/>
          <w:szCs w:val="24"/>
        </w:rPr>
        <w:t>,</w:t>
      </w:r>
      <w:r w:rsidR="00FB60EE" w:rsidRPr="00C23A89">
        <w:rPr>
          <w:rFonts w:asciiTheme="majorBidi" w:hAnsiTheme="majorBidi" w:cstheme="majorBidi"/>
          <w:sz w:val="24"/>
          <w:szCs w:val="24"/>
        </w:rPr>
        <w:t xml:space="preserve"> G., </w:t>
      </w:r>
      <w:proofErr w:type="spellStart"/>
      <w:r w:rsidR="00FB60EE" w:rsidRPr="00C23A89">
        <w:rPr>
          <w:rFonts w:asciiTheme="majorBidi" w:hAnsiTheme="majorBidi" w:cstheme="majorBidi"/>
          <w:sz w:val="24"/>
          <w:szCs w:val="24"/>
        </w:rPr>
        <w:t>Tranand</w:t>
      </w:r>
      <w:proofErr w:type="spellEnd"/>
      <w:r w:rsidRPr="00C23A89">
        <w:rPr>
          <w:rFonts w:asciiTheme="majorBidi" w:hAnsiTheme="majorBidi" w:cstheme="majorBidi"/>
          <w:sz w:val="24"/>
          <w:szCs w:val="24"/>
        </w:rPr>
        <w:t xml:space="preserve">, </w:t>
      </w:r>
      <w:r w:rsidR="00FB60EE" w:rsidRPr="00C23A89">
        <w:rPr>
          <w:rFonts w:asciiTheme="majorBidi" w:hAnsiTheme="majorBidi" w:cstheme="majorBidi"/>
          <w:sz w:val="24"/>
          <w:szCs w:val="24"/>
        </w:rPr>
        <w:t xml:space="preserve">L.T., </w:t>
      </w:r>
      <w:proofErr w:type="spellStart"/>
      <w:r w:rsidRPr="00C23A89">
        <w:rPr>
          <w:rFonts w:asciiTheme="majorBidi" w:hAnsiTheme="majorBidi" w:cstheme="majorBidi"/>
          <w:sz w:val="24"/>
          <w:szCs w:val="24"/>
        </w:rPr>
        <w:t>Coloe</w:t>
      </w:r>
      <w:proofErr w:type="spellEnd"/>
      <w:r w:rsidRPr="00C23A89">
        <w:rPr>
          <w:rFonts w:asciiTheme="majorBidi" w:hAnsiTheme="majorBidi" w:cstheme="majorBidi"/>
          <w:sz w:val="24"/>
          <w:szCs w:val="24"/>
        </w:rPr>
        <w:t>,</w:t>
      </w:r>
      <w:r w:rsidR="00FB60EE" w:rsidRPr="00C23A89">
        <w:rPr>
          <w:rFonts w:asciiTheme="majorBidi" w:hAnsiTheme="majorBidi" w:cstheme="majorBidi"/>
          <w:sz w:val="24"/>
          <w:szCs w:val="24"/>
        </w:rPr>
        <w:t xml:space="preserve"> P.J. 2007.</w:t>
      </w:r>
      <w:r w:rsidRPr="00C23A89">
        <w:rPr>
          <w:rFonts w:asciiTheme="majorBidi" w:hAnsiTheme="majorBidi" w:cstheme="majorBidi"/>
          <w:sz w:val="24"/>
          <w:szCs w:val="24"/>
        </w:rPr>
        <w:t xml:space="preserve"> Antibiotic resistance in food-borne bacterial contaminated in Vietnam. Appl</w:t>
      </w:r>
      <w:r w:rsidR="00FB60EE" w:rsidRPr="00C23A89">
        <w:rPr>
          <w:rFonts w:asciiTheme="majorBidi" w:hAnsiTheme="majorBidi" w:cstheme="majorBidi"/>
          <w:sz w:val="24"/>
          <w:szCs w:val="24"/>
        </w:rPr>
        <w:t xml:space="preserve">. </w:t>
      </w:r>
      <w:r w:rsidRPr="00C23A89">
        <w:rPr>
          <w:rFonts w:asciiTheme="majorBidi" w:hAnsiTheme="majorBidi" w:cstheme="majorBidi"/>
          <w:sz w:val="24"/>
          <w:szCs w:val="24"/>
        </w:rPr>
        <w:t>Env</w:t>
      </w:r>
      <w:r w:rsidR="00FB60EE"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Microb</w:t>
      </w:r>
      <w:proofErr w:type="spellEnd"/>
      <w:r w:rsidR="00FB60EE" w:rsidRPr="00C23A89">
        <w:rPr>
          <w:rFonts w:asciiTheme="majorBidi" w:hAnsiTheme="majorBidi" w:cstheme="majorBidi"/>
          <w:sz w:val="24"/>
          <w:szCs w:val="24"/>
        </w:rPr>
        <w:t>.</w:t>
      </w:r>
      <w:r w:rsidRPr="00C23A89">
        <w:rPr>
          <w:rFonts w:asciiTheme="majorBidi" w:hAnsiTheme="majorBidi" w:cstheme="majorBidi"/>
          <w:sz w:val="24"/>
          <w:szCs w:val="24"/>
        </w:rPr>
        <w:t xml:space="preserve"> 73(2</w:t>
      </w:r>
      <w:r w:rsidR="00FB60EE" w:rsidRPr="00C23A89">
        <w:rPr>
          <w:rFonts w:asciiTheme="majorBidi" w:hAnsiTheme="majorBidi" w:cstheme="majorBidi"/>
          <w:sz w:val="24"/>
          <w:szCs w:val="24"/>
        </w:rPr>
        <w:t>4):</w:t>
      </w:r>
      <w:r w:rsidRPr="00C23A89">
        <w:rPr>
          <w:rFonts w:asciiTheme="majorBidi" w:hAnsiTheme="majorBidi" w:cstheme="majorBidi"/>
          <w:sz w:val="24"/>
          <w:szCs w:val="24"/>
        </w:rPr>
        <w:t xml:space="preserve"> 7906-7911.</w:t>
      </w:r>
    </w:p>
    <w:p w14:paraId="234C5E20" w14:textId="2F779D01" w:rsidR="00EB59CA" w:rsidRPr="00C23A89" w:rsidRDefault="00EB59CA" w:rsidP="00CA6397">
      <w:pPr>
        <w:pStyle w:val="ListParagraph"/>
        <w:numPr>
          <w:ilvl w:val="0"/>
          <w:numId w:val="3"/>
        </w:numPr>
        <w:tabs>
          <w:tab w:val="left" w:pos="360"/>
        </w:tabs>
        <w:ind w:left="360"/>
        <w:jc w:val="both"/>
        <w:rPr>
          <w:rFonts w:asciiTheme="majorBidi" w:hAnsiTheme="majorBidi" w:cstheme="majorBidi"/>
          <w:sz w:val="24"/>
          <w:szCs w:val="24"/>
          <w:shd w:val="clear" w:color="auto" w:fill="FFFFFF"/>
        </w:rPr>
      </w:pPr>
      <w:proofErr w:type="spellStart"/>
      <w:r w:rsidRPr="00C23A89">
        <w:rPr>
          <w:rFonts w:asciiTheme="majorBidi" w:hAnsiTheme="majorBidi" w:cstheme="majorBidi"/>
          <w:sz w:val="24"/>
          <w:szCs w:val="24"/>
        </w:rPr>
        <w:t>Olaniran</w:t>
      </w:r>
      <w:proofErr w:type="spellEnd"/>
      <w:r w:rsidRPr="00C23A89">
        <w:rPr>
          <w:rFonts w:asciiTheme="majorBidi" w:hAnsiTheme="majorBidi" w:cstheme="majorBidi"/>
          <w:sz w:val="24"/>
          <w:szCs w:val="24"/>
        </w:rPr>
        <w:t xml:space="preserve">, </w:t>
      </w:r>
      <w:r w:rsidR="00CA6397" w:rsidRPr="00C23A89">
        <w:rPr>
          <w:rFonts w:asciiTheme="majorBidi" w:hAnsiTheme="majorBidi" w:cstheme="majorBidi"/>
          <w:sz w:val="24"/>
          <w:szCs w:val="24"/>
        </w:rPr>
        <w:t xml:space="preserve">A.O., </w:t>
      </w:r>
      <w:r w:rsidRPr="00C23A89">
        <w:rPr>
          <w:rFonts w:asciiTheme="majorBidi" w:hAnsiTheme="majorBidi" w:cstheme="majorBidi"/>
          <w:sz w:val="24"/>
          <w:szCs w:val="24"/>
        </w:rPr>
        <w:t>Naicker,</w:t>
      </w:r>
      <w:r w:rsidR="00CA6397" w:rsidRPr="00C23A89">
        <w:rPr>
          <w:rFonts w:asciiTheme="majorBidi" w:hAnsiTheme="majorBidi" w:cstheme="majorBidi"/>
          <w:sz w:val="24"/>
          <w:szCs w:val="24"/>
        </w:rPr>
        <w:t xml:space="preserve"> K., </w:t>
      </w:r>
      <w:r w:rsidRPr="00C23A89">
        <w:rPr>
          <w:rFonts w:asciiTheme="majorBidi" w:hAnsiTheme="majorBidi" w:cstheme="majorBidi"/>
          <w:sz w:val="24"/>
          <w:szCs w:val="24"/>
        </w:rPr>
        <w:t>Pillay,</w:t>
      </w:r>
      <w:r w:rsidR="00CA6397" w:rsidRPr="00C23A89">
        <w:rPr>
          <w:rFonts w:asciiTheme="majorBidi" w:hAnsiTheme="majorBidi" w:cstheme="majorBidi"/>
          <w:sz w:val="24"/>
          <w:szCs w:val="24"/>
        </w:rPr>
        <w:t xml:space="preserve"> B. 2009.</w:t>
      </w:r>
      <w:r w:rsidRPr="00C23A89">
        <w:rPr>
          <w:rFonts w:asciiTheme="majorBidi" w:hAnsiTheme="majorBidi" w:cstheme="majorBidi"/>
          <w:sz w:val="24"/>
          <w:szCs w:val="24"/>
        </w:rPr>
        <w:t xml:space="preserve"> Antibiotic resistance profiles of Escherichia coli isolates from river sources in Durban, South Africa. World J</w:t>
      </w:r>
      <w:r w:rsidR="00CA6397" w:rsidRPr="00C23A89">
        <w:rPr>
          <w:rFonts w:asciiTheme="majorBidi" w:hAnsiTheme="majorBidi" w:cstheme="majorBidi"/>
          <w:sz w:val="24"/>
          <w:szCs w:val="24"/>
        </w:rPr>
        <w:t>.</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Microb</w:t>
      </w:r>
      <w:proofErr w:type="spellEnd"/>
      <w:r w:rsidR="00CA6397" w:rsidRPr="00C23A89">
        <w:rPr>
          <w:rFonts w:asciiTheme="majorBidi" w:hAnsiTheme="majorBidi" w:cstheme="majorBidi"/>
          <w:sz w:val="24"/>
          <w:szCs w:val="24"/>
        </w:rPr>
        <w:t xml:space="preserve">. </w:t>
      </w:r>
      <w:r w:rsidRPr="00C23A89">
        <w:rPr>
          <w:rFonts w:asciiTheme="majorBidi" w:hAnsiTheme="majorBidi" w:cstheme="majorBidi"/>
          <w:sz w:val="24"/>
          <w:szCs w:val="24"/>
        </w:rPr>
        <w:t>Biotech</w:t>
      </w:r>
      <w:r w:rsidR="00CA6397" w:rsidRPr="00C23A89">
        <w:rPr>
          <w:rFonts w:asciiTheme="majorBidi" w:hAnsiTheme="majorBidi" w:cstheme="majorBidi"/>
          <w:sz w:val="24"/>
          <w:szCs w:val="24"/>
        </w:rPr>
        <w:t>.</w:t>
      </w:r>
      <w:r w:rsidRPr="00C23A89">
        <w:rPr>
          <w:rFonts w:asciiTheme="majorBidi" w:hAnsiTheme="majorBidi" w:cstheme="majorBidi"/>
          <w:sz w:val="24"/>
          <w:szCs w:val="24"/>
        </w:rPr>
        <w:t xml:space="preserve"> 25</w:t>
      </w:r>
      <w:r w:rsidR="00CA6397" w:rsidRPr="00C23A89">
        <w:rPr>
          <w:rFonts w:asciiTheme="majorBidi" w:hAnsiTheme="majorBidi" w:cstheme="majorBidi"/>
          <w:sz w:val="24"/>
          <w:szCs w:val="24"/>
        </w:rPr>
        <w:t>:</w:t>
      </w:r>
      <w:r w:rsidRPr="00C23A89">
        <w:rPr>
          <w:rFonts w:asciiTheme="majorBidi" w:hAnsiTheme="majorBidi" w:cstheme="majorBidi"/>
          <w:sz w:val="24"/>
          <w:szCs w:val="24"/>
        </w:rPr>
        <w:t xml:space="preserve"> 1743-1749.</w:t>
      </w:r>
    </w:p>
    <w:p w14:paraId="43C3A447" w14:textId="1E7A7FDC" w:rsidR="00EB59CA" w:rsidRPr="00C23A89" w:rsidRDefault="00EB59CA" w:rsidP="00CA6397">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 xml:space="preserve">Franklin, </w:t>
      </w:r>
      <w:r w:rsidR="00CA6397" w:rsidRPr="00C23A89">
        <w:rPr>
          <w:rFonts w:asciiTheme="majorBidi" w:hAnsiTheme="majorBidi" w:cstheme="majorBidi"/>
          <w:sz w:val="24"/>
          <w:szCs w:val="24"/>
        </w:rPr>
        <w:t xml:space="preserve">T.J., </w:t>
      </w:r>
      <w:r w:rsidRPr="00C23A89">
        <w:rPr>
          <w:rFonts w:asciiTheme="majorBidi" w:hAnsiTheme="majorBidi" w:cstheme="majorBidi"/>
          <w:sz w:val="24"/>
          <w:szCs w:val="24"/>
        </w:rPr>
        <w:t>Snow,</w:t>
      </w:r>
      <w:r w:rsidR="00CA6397" w:rsidRPr="00C23A89">
        <w:rPr>
          <w:rFonts w:asciiTheme="majorBidi" w:hAnsiTheme="majorBidi" w:cstheme="majorBidi"/>
          <w:sz w:val="24"/>
          <w:szCs w:val="24"/>
        </w:rPr>
        <w:t xml:space="preserve"> G.A. 2005.</w:t>
      </w:r>
      <w:r w:rsidRPr="00C23A89">
        <w:rPr>
          <w:rFonts w:asciiTheme="majorBidi" w:hAnsiTheme="majorBidi" w:cstheme="majorBidi"/>
          <w:sz w:val="24"/>
          <w:szCs w:val="24"/>
        </w:rPr>
        <w:t xml:space="preserve"> Biochemistry and molecular biology of antimicrobial drug action, New York, USA. </w:t>
      </w:r>
    </w:p>
    <w:p w14:paraId="4382098A" w14:textId="0D800CC8" w:rsidR="00EB59CA" w:rsidRPr="00C23A89" w:rsidRDefault="00EB59CA" w:rsidP="00CA6397">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Yan,</w:t>
      </w:r>
      <w:r w:rsidR="00CA6397" w:rsidRPr="00C23A89">
        <w:rPr>
          <w:rFonts w:asciiTheme="majorBidi" w:hAnsiTheme="majorBidi" w:cstheme="majorBidi"/>
          <w:sz w:val="24"/>
          <w:szCs w:val="24"/>
        </w:rPr>
        <w:t xml:space="preserve"> H.,</w:t>
      </w:r>
      <w:r w:rsidRPr="00C23A89">
        <w:rPr>
          <w:rFonts w:asciiTheme="majorBidi" w:hAnsiTheme="majorBidi" w:cstheme="majorBidi"/>
          <w:sz w:val="24"/>
          <w:szCs w:val="24"/>
        </w:rPr>
        <w:t xml:space="preserve"> Li,</w:t>
      </w:r>
      <w:r w:rsidR="00CA6397" w:rsidRPr="00C23A89">
        <w:rPr>
          <w:rFonts w:asciiTheme="majorBidi" w:hAnsiTheme="majorBidi" w:cstheme="majorBidi"/>
          <w:sz w:val="24"/>
          <w:szCs w:val="24"/>
        </w:rPr>
        <w:t xml:space="preserve"> L., </w:t>
      </w:r>
      <w:proofErr w:type="spellStart"/>
      <w:r w:rsidRPr="00C23A89">
        <w:rPr>
          <w:rFonts w:asciiTheme="majorBidi" w:hAnsiTheme="majorBidi" w:cstheme="majorBidi"/>
          <w:sz w:val="24"/>
          <w:szCs w:val="24"/>
        </w:rPr>
        <w:t>Alam</w:t>
      </w:r>
      <w:proofErr w:type="spellEnd"/>
      <w:r w:rsidRPr="00C23A89">
        <w:rPr>
          <w:rFonts w:asciiTheme="majorBidi" w:hAnsiTheme="majorBidi" w:cstheme="majorBidi"/>
          <w:sz w:val="24"/>
          <w:szCs w:val="24"/>
        </w:rPr>
        <w:t>,</w:t>
      </w:r>
      <w:r w:rsidR="00CA6397" w:rsidRPr="00C23A89">
        <w:rPr>
          <w:rFonts w:asciiTheme="majorBidi" w:hAnsiTheme="majorBidi" w:cstheme="majorBidi"/>
          <w:sz w:val="24"/>
          <w:szCs w:val="24"/>
        </w:rPr>
        <w:t xml:space="preserve"> M.J., </w:t>
      </w:r>
      <w:r w:rsidRPr="00C23A89">
        <w:rPr>
          <w:rFonts w:asciiTheme="majorBidi" w:hAnsiTheme="majorBidi" w:cstheme="majorBidi"/>
          <w:sz w:val="24"/>
          <w:szCs w:val="24"/>
        </w:rPr>
        <w:t>Shinoda,</w:t>
      </w:r>
      <w:r w:rsidR="00CA6397" w:rsidRPr="00C23A89">
        <w:rPr>
          <w:rFonts w:asciiTheme="majorBidi" w:hAnsiTheme="majorBidi" w:cstheme="majorBidi"/>
          <w:sz w:val="24"/>
          <w:szCs w:val="24"/>
        </w:rPr>
        <w:t xml:space="preserve"> S.,</w:t>
      </w:r>
      <w:r w:rsidRPr="00C23A89">
        <w:rPr>
          <w:rFonts w:asciiTheme="majorBidi" w:hAnsiTheme="majorBidi" w:cstheme="majorBidi"/>
          <w:sz w:val="24"/>
          <w:szCs w:val="24"/>
        </w:rPr>
        <w:t xml:space="preserve"> Miyoshi,</w:t>
      </w:r>
      <w:r w:rsidR="00CA6397" w:rsidRPr="00C23A89">
        <w:rPr>
          <w:rFonts w:asciiTheme="majorBidi" w:hAnsiTheme="majorBidi" w:cstheme="majorBidi"/>
          <w:sz w:val="24"/>
          <w:szCs w:val="24"/>
        </w:rPr>
        <w:t xml:space="preserve"> S.I., </w:t>
      </w:r>
      <w:r w:rsidRPr="00C23A89">
        <w:rPr>
          <w:rFonts w:asciiTheme="majorBidi" w:hAnsiTheme="majorBidi" w:cstheme="majorBidi"/>
          <w:sz w:val="24"/>
          <w:szCs w:val="24"/>
        </w:rPr>
        <w:t>Shi,</w:t>
      </w:r>
      <w:r w:rsidR="00CA6397" w:rsidRPr="00C23A89">
        <w:rPr>
          <w:rFonts w:asciiTheme="majorBidi" w:hAnsiTheme="majorBidi" w:cstheme="majorBidi"/>
          <w:sz w:val="24"/>
          <w:szCs w:val="24"/>
        </w:rPr>
        <w:t xml:space="preserve"> L.</w:t>
      </w:r>
      <w:r w:rsidRPr="00C23A89">
        <w:rPr>
          <w:rFonts w:asciiTheme="majorBidi" w:hAnsiTheme="majorBidi" w:cstheme="majorBidi"/>
          <w:sz w:val="24"/>
          <w:szCs w:val="24"/>
        </w:rPr>
        <w:t xml:space="preserve"> </w:t>
      </w:r>
      <w:r w:rsidR="00CA6397" w:rsidRPr="00C23A89">
        <w:rPr>
          <w:rFonts w:asciiTheme="majorBidi" w:hAnsiTheme="majorBidi" w:cstheme="majorBidi"/>
          <w:sz w:val="24"/>
          <w:szCs w:val="24"/>
        </w:rPr>
        <w:t xml:space="preserve">2010. </w:t>
      </w:r>
      <w:r w:rsidRPr="00C23A89">
        <w:rPr>
          <w:rFonts w:asciiTheme="majorBidi" w:hAnsiTheme="majorBidi" w:cstheme="majorBidi"/>
          <w:sz w:val="24"/>
          <w:szCs w:val="24"/>
        </w:rPr>
        <w:t>Prevalence and antimicrobial resistance of Salmonella in retail foods in northern China. Int</w:t>
      </w:r>
      <w:r w:rsidR="00CA6397" w:rsidRPr="00C23A89">
        <w:rPr>
          <w:rFonts w:asciiTheme="majorBidi" w:hAnsiTheme="majorBidi" w:cstheme="majorBidi"/>
          <w:sz w:val="24"/>
          <w:szCs w:val="24"/>
        </w:rPr>
        <w:t>.</w:t>
      </w:r>
      <w:r w:rsidRPr="00C23A89">
        <w:rPr>
          <w:rFonts w:asciiTheme="majorBidi" w:hAnsiTheme="majorBidi" w:cstheme="majorBidi"/>
          <w:sz w:val="24"/>
          <w:szCs w:val="24"/>
        </w:rPr>
        <w:t xml:space="preserve"> J</w:t>
      </w:r>
      <w:r w:rsidR="00CA6397" w:rsidRPr="00C23A89">
        <w:rPr>
          <w:rFonts w:asciiTheme="majorBidi" w:hAnsiTheme="majorBidi" w:cstheme="majorBidi"/>
          <w:sz w:val="24"/>
          <w:szCs w:val="24"/>
        </w:rPr>
        <w:t>.</w:t>
      </w:r>
      <w:r w:rsidRPr="00C23A89">
        <w:rPr>
          <w:rFonts w:asciiTheme="majorBidi" w:hAnsiTheme="majorBidi" w:cstheme="majorBidi"/>
          <w:sz w:val="24"/>
          <w:szCs w:val="24"/>
        </w:rPr>
        <w:t xml:space="preserve"> Food Microbio</w:t>
      </w:r>
      <w:r w:rsidR="00CA6397" w:rsidRPr="00C23A89">
        <w:rPr>
          <w:rFonts w:asciiTheme="majorBidi" w:hAnsiTheme="majorBidi" w:cstheme="majorBidi"/>
          <w:sz w:val="24"/>
          <w:szCs w:val="24"/>
        </w:rPr>
        <w:t>l. 143:</w:t>
      </w:r>
      <w:r w:rsidRPr="00C23A89">
        <w:rPr>
          <w:rFonts w:asciiTheme="majorBidi" w:hAnsiTheme="majorBidi" w:cstheme="majorBidi"/>
          <w:sz w:val="24"/>
          <w:szCs w:val="24"/>
        </w:rPr>
        <w:t xml:space="preserve"> 230-234.</w:t>
      </w:r>
    </w:p>
    <w:p w14:paraId="6EB4D37D" w14:textId="332F4575" w:rsidR="00EB59CA" w:rsidRPr="00C23A89" w:rsidRDefault="00EB59CA" w:rsidP="00CA6397">
      <w:pPr>
        <w:pStyle w:val="ListParagraph"/>
        <w:numPr>
          <w:ilvl w:val="0"/>
          <w:numId w:val="3"/>
        </w:numPr>
        <w:tabs>
          <w:tab w:val="left" w:pos="360"/>
        </w:tabs>
        <w:ind w:left="360"/>
        <w:jc w:val="both"/>
        <w:rPr>
          <w:rFonts w:asciiTheme="majorBidi" w:hAnsiTheme="majorBidi" w:cstheme="majorBidi"/>
          <w:sz w:val="24"/>
          <w:szCs w:val="24"/>
          <w:shd w:val="clear" w:color="auto" w:fill="FFFFFF"/>
        </w:rPr>
      </w:pPr>
      <w:proofErr w:type="spellStart"/>
      <w:r w:rsidRPr="00C23A89">
        <w:rPr>
          <w:rFonts w:asciiTheme="majorBidi" w:hAnsiTheme="majorBidi" w:cstheme="majorBidi"/>
          <w:sz w:val="24"/>
          <w:szCs w:val="24"/>
        </w:rPr>
        <w:t>Mąka</w:t>
      </w:r>
      <w:proofErr w:type="spellEnd"/>
      <w:r w:rsidRPr="00C23A89">
        <w:rPr>
          <w:rFonts w:asciiTheme="majorBidi" w:hAnsiTheme="majorBidi" w:cstheme="majorBidi"/>
          <w:sz w:val="24"/>
          <w:szCs w:val="24"/>
        </w:rPr>
        <w:t xml:space="preserve">, </w:t>
      </w:r>
      <w:r w:rsidR="00CA6397" w:rsidRPr="00C23A89">
        <w:rPr>
          <w:rFonts w:asciiTheme="majorBidi" w:hAnsiTheme="majorBidi" w:cstheme="majorBidi"/>
          <w:sz w:val="24"/>
          <w:szCs w:val="24"/>
        </w:rPr>
        <w:t xml:space="preserve">Ł., </w:t>
      </w:r>
      <w:proofErr w:type="spellStart"/>
      <w:r w:rsidRPr="00C23A89">
        <w:rPr>
          <w:rFonts w:asciiTheme="majorBidi" w:hAnsiTheme="majorBidi" w:cstheme="majorBidi"/>
          <w:sz w:val="24"/>
          <w:szCs w:val="24"/>
        </w:rPr>
        <w:t>Popowska</w:t>
      </w:r>
      <w:proofErr w:type="spellEnd"/>
      <w:r w:rsidRPr="00C23A89">
        <w:rPr>
          <w:rFonts w:asciiTheme="majorBidi" w:hAnsiTheme="majorBidi" w:cstheme="majorBidi"/>
          <w:sz w:val="24"/>
          <w:szCs w:val="24"/>
        </w:rPr>
        <w:t>,</w:t>
      </w:r>
      <w:r w:rsidR="00CA6397" w:rsidRPr="00C23A89">
        <w:rPr>
          <w:rFonts w:asciiTheme="majorBidi" w:hAnsiTheme="majorBidi" w:cstheme="majorBidi"/>
          <w:sz w:val="24"/>
          <w:szCs w:val="24"/>
        </w:rPr>
        <w:t xml:space="preserve"> M. 2016.</w:t>
      </w:r>
      <w:r w:rsidRPr="00C23A89">
        <w:rPr>
          <w:rFonts w:asciiTheme="majorBidi" w:hAnsiTheme="majorBidi" w:cstheme="majorBidi"/>
          <w:sz w:val="24"/>
          <w:szCs w:val="24"/>
        </w:rPr>
        <w:t xml:space="preserve"> Antimicrobial resistance of Salmonella spp. isolated from food.</w:t>
      </w:r>
      <w:r w:rsidR="00CA6397" w:rsidRPr="00C23A89">
        <w:rPr>
          <w:rFonts w:asciiTheme="majorBidi" w:hAnsiTheme="majorBidi" w:cstheme="majorBidi"/>
          <w:sz w:val="24"/>
          <w:szCs w:val="24"/>
        </w:rPr>
        <w:t xml:space="preserve"> </w:t>
      </w:r>
      <w:proofErr w:type="spellStart"/>
      <w:r w:rsidR="00CA6397" w:rsidRPr="00C23A89">
        <w:rPr>
          <w:rFonts w:asciiTheme="majorBidi" w:hAnsiTheme="majorBidi" w:cstheme="majorBidi"/>
          <w:sz w:val="24"/>
          <w:szCs w:val="24"/>
        </w:rPr>
        <w:t>Rocz</w:t>
      </w:r>
      <w:proofErr w:type="spellEnd"/>
      <w:r w:rsidR="00CA6397" w:rsidRPr="00C23A89">
        <w:rPr>
          <w:rFonts w:asciiTheme="majorBidi" w:hAnsiTheme="majorBidi" w:cstheme="majorBidi"/>
          <w:sz w:val="24"/>
          <w:szCs w:val="24"/>
        </w:rPr>
        <w:t xml:space="preserve">. </w:t>
      </w:r>
      <w:proofErr w:type="spellStart"/>
      <w:r w:rsidR="00CA6397" w:rsidRPr="00C23A89">
        <w:rPr>
          <w:rFonts w:asciiTheme="majorBidi" w:hAnsiTheme="majorBidi" w:cstheme="majorBidi"/>
          <w:sz w:val="24"/>
          <w:szCs w:val="24"/>
        </w:rPr>
        <w:t>Panstw</w:t>
      </w:r>
      <w:proofErr w:type="spellEnd"/>
      <w:r w:rsidR="00CA6397" w:rsidRPr="00C23A89">
        <w:rPr>
          <w:rFonts w:asciiTheme="majorBidi" w:hAnsiTheme="majorBidi" w:cstheme="majorBidi"/>
          <w:sz w:val="24"/>
          <w:szCs w:val="24"/>
        </w:rPr>
        <w:t xml:space="preserve">. </w:t>
      </w:r>
      <w:proofErr w:type="spellStart"/>
      <w:r w:rsidR="00CA6397" w:rsidRPr="00C23A89">
        <w:rPr>
          <w:rFonts w:asciiTheme="majorBidi" w:hAnsiTheme="majorBidi" w:cstheme="majorBidi"/>
          <w:sz w:val="24"/>
          <w:szCs w:val="24"/>
        </w:rPr>
        <w:t>Zakl</w:t>
      </w:r>
      <w:proofErr w:type="spellEnd"/>
      <w:r w:rsidR="00CA6397" w:rsidRPr="00C23A89">
        <w:rPr>
          <w:rFonts w:asciiTheme="majorBidi" w:hAnsiTheme="majorBidi" w:cstheme="majorBidi"/>
          <w:sz w:val="24"/>
          <w:szCs w:val="24"/>
        </w:rPr>
        <w:t xml:space="preserve">. </w:t>
      </w:r>
      <w:proofErr w:type="spellStart"/>
      <w:r w:rsidR="00CA6397" w:rsidRPr="00C23A89">
        <w:rPr>
          <w:rFonts w:asciiTheme="majorBidi" w:hAnsiTheme="majorBidi" w:cstheme="majorBidi"/>
          <w:sz w:val="24"/>
          <w:szCs w:val="24"/>
        </w:rPr>
        <w:t>Hig</w:t>
      </w:r>
      <w:proofErr w:type="spellEnd"/>
      <w:r w:rsidR="00CA6397" w:rsidRPr="00C23A89">
        <w:rPr>
          <w:rFonts w:asciiTheme="majorBidi" w:hAnsiTheme="majorBidi" w:cstheme="majorBidi"/>
          <w:sz w:val="24"/>
          <w:szCs w:val="24"/>
        </w:rPr>
        <w:t>. 67(4):</w:t>
      </w:r>
      <w:r w:rsidRPr="00C23A89">
        <w:rPr>
          <w:rFonts w:asciiTheme="majorBidi" w:hAnsiTheme="majorBidi" w:cstheme="majorBidi"/>
          <w:sz w:val="24"/>
          <w:szCs w:val="24"/>
        </w:rPr>
        <w:t xml:space="preserve"> 343-358.</w:t>
      </w:r>
    </w:p>
    <w:p w14:paraId="2A2252E1" w14:textId="7AA03F75" w:rsidR="00EB59CA" w:rsidRPr="00C23A89" w:rsidRDefault="00EB59CA" w:rsidP="003029DD">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Casmir,</w:t>
      </w:r>
      <w:r w:rsidR="003029DD" w:rsidRPr="00C23A89">
        <w:rPr>
          <w:rFonts w:asciiTheme="majorBidi" w:hAnsiTheme="majorBidi" w:cstheme="majorBidi"/>
          <w:sz w:val="24"/>
          <w:szCs w:val="24"/>
        </w:rPr>
        <w:t xml:space="preserve"> I.C., </w:t>
      </w:r>
      <w:r w:rsidRPr="00C23A89">
        <w:rPr>
          <w:rFonts w:asciiTheme="majorBidi" w:hAnsiTheme="majorBidi" w:cstheme="majorBidi"/>
          <w:sz w:val="24"/>
          <w:szCs w:val="24"/>
        </w:rPr>
        <w:t>Bassey,</w:t>
      </w:r>
      <w:r w:rsidR="003029DD" w:rsidRPr="00C23A89">
        <w:rPr>
          <w:rFonts w:asciiTheme="majorBidi" w:hAnsiTheme="majorBidi" w:cstheme="majorBidi"/>
          <w:sz w:val="24"/>
          <w:szCs w:val="24"/>
        </w:rPr>
        <w:t xml:space="preserve"> E.B., </w:t>
      </w:r>
      <w:proofErr w:type="spellStart"/>
      <w:r w:rsidRPr="00C23A89">
        <w:rPr>
          <w:rFonts w:asciiTheme="majorBidi" w:hAnsiTheme="majorBidi" w:cstheme="majorBidi"/>
          <w:sz w:val="24"/>
          <w:szCs w:val="24"/>
        </w:rPr>
        <w:t>Ikeneche</w:t>
      </w:r>
      <w:proofErr w:type="spellEnd"/>
      <w:r w:rsidRPr="00C23A89">
        <w:rPr>
          <w:rFonts w:asciiTheme="majorBidi" w:hAnsiTheme="majorBidi" w:cstheme="majorBidi"/>
          <w:sz w:val="24"/>
          <w:szCs w:val="24"/>
        </w:rPr>
        <w:t xml:space="preserve">, </w:t>
      </w:r>
      <w:r w:rsidR="003029DD" w:rsidRPr="00C23A89">
        <w:rPr>
          <w:rFonts w:asciiTheme="majorBidi" w:hAnsiTheme="majorBidi" w:cstheme="majorBidi"/>
          <w:sz w:val="24"/>
          <w:szCs w:val="24"/>
        </w:rPr>
        <w:t xml:space="preserve">N.F., </w:t>
      </w:r>
      <w:proofErr w:type="spellStart"/>
      <w:r w:rsidRPr="00C23A89">
        <w:rPr>
          <w:rFonts w:asciiTheme="majorBidi" w:hAnsiTheme="majorBidi" w:cstheme="majorBidi"/>
          <w:sz w:val="24"/>
          <w:szCs w:val="24"/>
        </w:rPr>
        <w:t>Nazek</w:t>
      </w:r>
      <w:proofErr w:type="spellEnd"/>
      <w:r w:rsidRPr="00C23A89">
        <w:rPr>
          <w:rFonts w:asciiTheme="majorBidi" w:hAnsiTheme="majorBidi" w:cstheme="majorBidi"/>
          <w:sz w:val="24"/>
          <w:szCs w:val="24"/>
        </w:rPr>
        <w:t xml:space="preserve">, </w:t>
      </w:r>
      <w:r w:rsidR="003029DD" w:rsidRPr="00C23A89">
        <w:rPr>
          <w:rFonts w:asciiTheme="majorBidi" w:hAnsiTheme="majorBidi" w:cstheme="majorBidi"/>
          <w:sz w:val="24"/>
          <w:szCs w:val="24"/>
        </w:rPr>
        <w:t xml:space="preserve">A.G. 2014. </w:t>
      </w:r>
      <w:r w:rsidRPr="00C23A89">
        <w:rPr>
          <w:rFonts w:asciiTheme="majorBidi" w:hAnsiTheme="majorBidi" w:cstheme="majorBidi"/>
          <w:sz w:val="24"/>
          <w:szCs w:val="24"/>
        </w:rPr>
        <w:t>Molecular characterization and antibiotic resistance of Salmonella in children with acute gastroenteritis in Abuja, Nigeria. Vet</w:t>
      </w:r>
      <w:r w:rsidR="003029DD" w:rsidRPr="00C23A89">
        <w:rPr>
          <w:rFonts w:asciiTheme="majorBidi" w:hAnsiTheme="majorBidi" w:cstheme="majorBidi"/>
          <w:sz w:val="24"/>
          <w:szCs w:val="24"/>
        </w:rPr>
        <w:t>.</w:t>
      </w:r>
      <w:r w:rsidRPr="00C23A89">
        <w:rPr>
          <w:rFonts w:asciiTheme="majorBidi" w:hAnsiTheme="majorBidi" w:cstheme="majorBidi"/>
          <w:sz w:val="24"/>
          <w:szCs w:val="24"/>
        </w:rPr>
        <w:t xml:space="preserve"> J</w:t>
      </w:r>
      <w:r w:rsidR="003029DD" w:rsidRPr="00C23A89">
        <w:rPr>
          <w:rFonts w:asciiTheme="majorBidi" w:hAnsiTheme="majorBidi" w:cstheme="majorBidi"/>
          <w:sz w:val="24"/>
          <w:szCs w:val="24"/>
        </w:rPr>
        <w:t>. Inf. Dis. 8(6):</w:t>
      </w:r>
      <w:r w:rsidRPr="00C23A89">
        <w:rPr>
          <w:rFonts w:asciiTheme="majorBidi" w:hAnsiTheme="majorBidi" w:cstheme="majorBidi"/>
          <w:sz w:val="24"/>
          <w:szCs w:val="24"/>
        </w:rPr>
        <w:t xml:space="preserve"> 712-719.</w:t>
      </w:r>
    </w:p>
    <w:p w14:paraId="01D24DF2" w14:textId="04771327" w:rsidR="00EB59CA" w:rsidRPr="00C23A89" w:rsidRDefault="00EB59CA" w:rsidP="003029DD">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 xml:space="preserve">Khan, </w:t>
      </w:r>
      <w:r w:rsidR="00FE0ADD" w:rsidRPr="00C23A89">
        <w:rPr>
          <w:rFonts w:asciiTheme="majorBidi" w:hAnsiTheme="majorBidi" w:cstheme="majorBidi"/>
          <w:sz w:val="24"/>
          <w:szCs w:val="24"/>
        </w:rPr>
        <w:t xml:space="preserve">M., </w:t>
      </w:r>
      <w:proofErr w:type="spellStart"/>
      <w:r w:rsidRPr="00C23A89">
        <w:rPr>
          <w:rFonts w:asciiTheme="majorBidi" w:hAnsiTheme="majorBidi" w:cstheme="majorBidi"/>
          <w:sz w:val="24"/>
          <w:szCs w:val="24"/>
        </w:rPr>
        <w:t>Suryanarayan</w:t>
      </w:r>
      <w:proofErr w:type="spellEnd"/>
      <w:r w:rsidRPr="00C23A89">
        <w:rPr>
          <w:rFonts w:asciiTheme="majorBidi" w:hAnsiTheme="majorBidi" w:cstheme="majorBidi"/>
          <w:sz w:val="24"/>
          <w:szCs w:val="24"/>
        </w:rPr>
        <w:t xml:space="preserve">, </w:t>
      </w:r>
      <w:r w:rsidR="00FE0ADD" w:rsidRPr="00C23A89">
        <w:rPr>
          <w:rFonts w:asciiTheme="majorBidi" w:hAnsiTheme="majorBidi" w:cstheme="majorBidi"/>
          <w:sz w:val="24"/>
          <w:szCs w:val="24"/>
        </w:rPr>
        <w:t xml:space="preserve">P., </w:t>
      </w:r>
      <w:r w:rsidRPr="00C23A89">
        <w:rPr>
          <w:rFonts w:asciiTheme="majorBidi" w:hAnsiTheme="majorBidi" w:cstheme="majorBidi"/>
          <w:sz w:val="24"/>
          <w:szCs w:val="24"/>
        </w:rPr>
        <w:t xml:space="preserve">Ahmed, </w:t>
      </w:r>
      <w:r w:rsidR="00FE0ADD" w:rsidRPr="00C23A89">
        <w:rPr>
          <w:rFonts w:asciiTheme="majorBidi" w:hAnsiTheme="majorBidi" w:cstheme="majorBidi"/>
          <w:sz w:val="24"/>
          <w:szCs w:val="24"/>
        </w:rPr>
        <w:t xml:space="preserve">M., </w:t>
      </w:r>
      <w:r w:rsidRPr="00C23A89">
        <w:rPr>
          <w:rFonts w:asciiTheme="majorBidi" w:hAnsiTheme="majorBidi" w:cstheme="majorBidi"/>
          <w:sz w:val="24"/>
          <w:szCs w:val="24"/>
        </w:rPr>
        <w:t xml:space="preserve">Vaswani, </w:t>
      </w:r>
      <w:r w:rsidR="00FE0ADD" w:rsidRPr="00C23A89">
        <w:rPr>
          <w:rFonts w:asciiTheme="majorBidi" w:hAnsiTheme="majorBidi" w:cstheme="majorBidi"/>
          <w:sz w:val="24"/>
          <w:szCs w:val="24"/>
        </w:rPr>
        <w:t>R.,</w:t>
      </w:r>
      <w:r w:rsidRPr="00C23A89">
        <w:rPr>
          <w:rFonts w:asciiTheme="majorBidi" w:hAnsiTheme="majorBidi" w:cstheme="majorBidi"/>
          <w:sz w:val="24"/>
          <w:szCs w:val="24"/>
        </w:rPr>
        <w:t xml:space="preserve"> Faheem, </w:t>
      </w:r>
      <w:r w:rsidR="00B106AA" w:rsidRPr="00C23A89">
        <w:rPr>
          <w:rFonts w:asciiTheme="majorBidi" w:hAnsiTheme="majorBidi" w:cstheme="majorBidi"/>
          <w:sz w:val="24"/>
          <w:szCs w:val="24"/>
        </w:rPr>
        <w:t xml:space="preserve">S. </w:t>
      </w:r>
      <w:r w:rsidR="00FE0ADD" w:rsidRPr="00C23A89">
        <w:rPr>
          <w:rFonts w:asciiTheme="majorBidi" w:hAnsiTheme="majorBidi" w:cstheme="majorBidi"/>
          <w:sz w:val="24"/>
          <w:szCs w:val="24"/>
        </w:rPr>
        <w:t xml:space="preserve">2010. </w:t>
      </w:r>
      <w:r w:rsidRPr="00C23A89">
        <w:rPr>
          <w:rFonts w:asciiTheme="majorBidi" w:hAnsiTheme="majorBidi" w:cstheme="majorBidi"/>
          <w:sz w:val="24"/>
          <w:szCs w:val="24"/>
        </w:rPr>
        <w:t>Antimicrobial susceptibility of Salmonella isolates from chicken meat samples in Dubai, United Arab Emirates. Int</w:t>
      </w:r>
      <w:r w:rsidR="00FE0ADD" w:rsidRPr="00C23A89">
        <w:rPr>
          <w:rFonts w:asciiTheme="majorBidi" w:hAnsiTheme="majorBidi" w:cstheme="majorBidi"/>
          <w:sz w:val="24"/>
          <w:szCs w:val="24"/>
        </w:rPr>
        <w:t>.</w:t>
      </w:r>
      <w:r w:rsidRPr="00C23A89">
        <w:rPr>
          <w:rFonts w:asciiTheme="majorBidi" w:hAnsiTheme="majorBidi" w:cstheme="majorBidi"/>
          <w:sz w:val="24"/>
          <w:szCs w:val="24"/>
        </w:rPr>
        <w:t xml:space="preserve"> J</w:t>
      </w:r>
      <w:r w:rsidR="00FE0ADD" w:rsidRPr="00C23A89">
        <w:rPr>
          <w:rFonts w:asciiTheme="majorBidi" w:hAnsiTheme="majorBidi" w:cstheme="majorBidi"/>
          <w:sz w:val="24"/>
          <w:szCs w:val="24"/>
        </w:rPr>
        <w:t>.</w:t>
      </w:r>
      <w:r w:rsidRPr="00C23A89">
        <w:rPr>
          <w:rFonts w:asciiTheme="majorBidi" w:hAnsiTheme="majorBidi" w:cstheme="majorBidi"/>
          <w:sz w:val="24"/>
          <w:szCs w:val="24"/>
        </w:rPr>
        <w:t xml:space="preserve"> F</w:t>
      </w:r>
      <w:r w:rsidR="00CA6397" w:rsidRPr="00C23A89">
        <w:rPr>
          <w:rFonts w:asciiTheme="majorBidi" w:hAnsiTheme="majorBidi" w:cstheme="majorBidi"/>
          <w:sz w:val="24"/>
          <w:szCs w:val="24"/>
        </w:rPr>
        <w:t>ood</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Nutr</w:t>
      </w:r>
      <w:proofErr w:type="spellEnd"/>
      <w:r w:rsidR="00FE0ADD" w:rsidRPr="00C23A89">
        <w:rPr>
          <w:rFonts w:asciiTheme="majorBidi" w:hAnsiTheme="majorBidi" w:cstheme="majorBidi"/>
          <w:sz w:val="24"/>
          <w:szCs w:val="24"/>
        </w:rPr>
        <w:t>.</w:t>
      </w:r>
      <w:r w:rsidRPr="00C23A89">
        <w:rPr>
          <w:rFonts w:asciiTheme="majorBidi" w:hAnsiTheme="majorBidi" w:cstheme="majorBidi"/>
          <w:sz w:val="24"/>
          <w:szCs w:val="24"/>
        </w:rPr>
        <w:t xml:space="preserve"> Pub</w:t>
      </w:r>
      <w:r w:rsidR="003029DD" w:rsidRPr="00C23A89">
        <w:rPr>
          <w:rFonts w:asciiTheme="majorBidi" w:hAnsiTheme="majorBidi" w:cstheme="majorBidi"/>
          <w:sz w:val="24"/>
          <w:szCs w:val="24"/>
        </w:rPr>
        <w:t>.</w:t>
      </w:r>
      <w:r w:rsidRPr="00C23A89">
        <w:rPr>
          <w:rFonts w:asciiTheme="majorBidi" w:hAnsiTheme="majorBidi" w:cstheme="majorBidi"/>
          <w:sz w:val="24"/>
          <w:szCs w:val="24"/>
        </w:rPr>
        <w:t xml:space="preserve"> </w:t>
      </w:r>
      <w:r w:rsidR="003029DD" w:rsidRPr="00C23A89">
        <w:rPr>
          <w:rFonts w:asciiTheme="majorBidi" w:hAnsiTheme="majorBidi" w:cstheme="majorBidi"/>
          <w:sz w:val="24"/>
          <w:szCs w:val="24"/>
        </w:rPr>
        <w:t>Health.</w:t>
      </w:r>
      <w:r w:rsidR="00FE0ADD" w:rsidRPr="00C23A89">
        <w:rPr>
          <w:rFonts w:asciiTheme="majorBidi" w:hAnsiTheme="majorBidi" w:cstheme="majorBidi"/>
          <w:sz w:val="24"/>
          <w:szCs w:val="24"/>
        </w:rPr>
        <w:t xml:space="preserve"> 3(2):</w:t>
      </w:r>
      <w:r w:rsidRPr="00C23A89">
        <w:rPr>
          <w:rFonts w:asciiTheme="majorBidi" w:hAnsiTheme="majorBidi" w:cstheme="majorBidi"/>
          <w:sz w:val="24"/>
          <w:szCs w:val="24"/>
        </w:rPr>
        <w:t xml:space="preserve"> 149-159.</w:t>
      </w:r>
    </w:p>
    <w:p w14:paraId="7C04E5F9" w14:textId="1961865B" w:rsidR="00EB59CA" w:rsidRPr="00C23A89" w:rsidRDefault="00EB59CA" w:rsidP="00FE0ADD">
      <w:pPr>
        <w:pStyle w:val="ListParagraph"/>
        <w:numPr>
          <w:ilvl w:val="0"/>
          <w:numId w:val="3"/>
        </w:numPr>
        <w:tabs>
          <w:tab w:val="left" w:pos="360"/>
        </w:tabs>
        <w:ind w:left="360"/>
        <w:jc w:val="both"/>
        <w:rPr>
          <w:rFonts w:asciiTheme="majorBidi" w:hAnsiTheme="majorBidi" w:cstheme="majorBidi"/>
          <w:sz w:val="24"/>
          <w:szCs w:val="24"/>
          <w:shd w:val="clear" w:color="auto" w:fill="FFFFFF"/>
        </w:rPr>
      </w:pPr>
      <w:proofErr w:type="spellStart"/>
      <w:r w:rsidRPr="00C23A89">
        <w:rPr>
          <w:rFonts w:asciiTheme="majorBidi" w:hAnsiTheme="majorBidi" w:cstheme="majorBidi"/>
          <w:sz w:val="24"/>
          <w:szCs w:val="24"/>
        </w:rPr>
        <w:t>Gharieb</w:t>
      </w:r>
      <w:proofErr w:type="spellEnd"/>
      <w:r w:rsidRPr="00C23A89">
        <w:rPr>
          <w:rFonts w:asciiTheme="majorBidi" w:hAnsiTheme="majorBidi" w:cstheme="majorBidi"/>
          <w:sz w:val="24"/>
          <w:szCs w:val="24"/>
        </w:rPr>
        <w:t>,</w:t>
      </w:r>
      <w:r w:rsidR="00401BAF" w:rsidRPr="00C23A89">
        <w:rPr>
          <w:rFonts w:asciiTheme="majorBidi" w:hAnsiTheme="majorBidi" w:cstheme="majorBidi"/>
          <w:sz w:val="24"/>
          <w:szCs w:val="24"/>
        </w:rPr>
        <w:t xml:space="preserve"> R.M., </w:t>
      </w:r>
      <w:proofErr w:type="spellStart"/>
      <w:r w:rsidRPr="00C23A89">
        <w:rPr>
          <w:rFonts w:asciiTheme="majorBidi" w:hAnsiTheme="majorBidi" w:cstheme="majorBidi"/>
          <w:sz w:val="24"/>
          <w:szCs w:val="24"/>
        </w:rPr>
        <w:t>Tartor</w:t>
      </w:r>
      <w:proofErr w:type="spellEnd"/>
      <w:r w:rsidRPr="00C23A89">
        <w:rPr>
          <w:rFonts w:asciiTheme="majorBidi" w:hAnsiTheme="majorBidi" w:cstheme="majorBidi"/>
          <w:sz w:val="24"/>
          <w:szCs w:val="24"/>
        </w:rPr>
        <w:t>,</w:t>
      </w:r>
      <w:r w:rsidR="00401BAF" w:rsidRPr="00C23A89">
        <w:rPr>
          <w:rFonts w:asciiTheme="majorBidi" w:hAnsiTheme="majorBidi" w:cstheme="majorBidi"/>
          <w:sz w:val="24"/>
          <w:szCs w:val="24"/>
        </w:rPr>
        <w:t xml:space="preserve"> Y.H., </w:t>
      </w:r>
      <w:proofErr w:type="spellStart"/>
      <w:r w:rsidR="00401BAF" w:rsidRPr="00C23A89">
        <w:rPr>
          <w:rFonts w:asciiTheme="majorBidi" w:hAnsiTheme="majorBidi" w:cstheme="majorBidi"/>
          <w:sz w:val="24"/>
          <w:szCs w:val="24"/>
        </w:rPr>
        <w:t>Khedr</w:t>
      </w:r>
      <w:proofErr w:type="spellEnd"/>
      <w:r w:rsidRPr="00C23A89">
        <w:rPr>
          <w:rFonts w:asciiTheme="majorBidi" w:hAnsiTheme="majorBidi" w:cstheme="majorBidi"/>
          <w:sz w:val="24"/>
          <w:szCs w:val="24"/>
        </w:rPr>
        <w:t>,</w:t>
      </w:r>
      <w:r w:rsidR="00401BAF" w:rsidRPr="00C23A89">
        <w:rPr>
          <w:rFonts w:asciiTheme="majorBidi" w:hAnsiTheme="majorBidi" w:cstheme="majorBidi"/>
          <w:sz w:val="24"/>
          <w:szCs w:val="24"/>
        </w:rPr>
        <w:t xml:space="preserve"> M.H.E.</w:t>
      </w:r>
      <w:r w:rsidR="00FE0ADD" w:rsidRPr="00C23A89">
        <w:rPr>
          <w:rFonts w:asciiTheme="majorBidi" w:hAnsiTheme="majorBidi" w:cstheme="majorBidi"/>
          <w:sz w:val="24"/>
          <w:szCs w:val="24"/>
        </w:rPr>
        <w:t xml:space="preserve"> 2015.</w:t>
      </w:r>
      <w:r w:rsidR="00401BAF" w:rsidRPr="00C23A89">
        <w:rPr>
          <w:rFonts w:asciiTheme="majorBidi" w:hAnsiTheme="majorBidi" w:cstheme="majorBidi"/>
          <w:sz w:val="24"/>
          <w:szCs w:val="24"/>
        </w:rPr>
        <w:t xml:space="preserve"> </w:t>
      </w:r>
      <w:r w:rsidRPr="00C23A89">
        <w:rPr>
          <w:rFonts w:asciiTheme="majorBidi" w:hAnsiTheme="majorBidi" w:cstheme="majorBidi"/>
          <w:sz w:val="24"/>
          <w:szCs w:val="24"/>
        </w:rPr>
        <w:t xml:space="preserve"> Non-Typhoidal Salmonella in poultry meat and </w:t>
      </w:r>
      <w:proofErr w:type="spellStart"/>
      <w:r w:rsidRPr="00C23A89">
        <w:rPr>
          <w:rFonts w:asciiTheme="majorBidi" w:hAnsiTheme="majorBidi" w:cstheme="majorBidi"/>
          <w:sz w:val="24"/>
          <w:szCs w:val="24"/>
        </w:rPr>
        <w:t>diarrhoeic</w:t>
      </w:r>
      <w:proofErr w:type="spellEnd"/>
      <w:r w:rsidRPr="00C23A89">
        <w:rPr>
          <w:rFonts w:asciiTheme="majorBidi" w:hAnsiTheme="majorBidi" w:cstheme="majorBidi"/>
          <w:sz w:val="24"/>
          <w:szCs w:val="24"/>
        </w:rPr>
        <w:t xml:space="preserve"> patients: prevalence, antibiogram, virulotyping, molecular detection and sequencing of class I </w:t>
      </w:r>
      <w:proofErr w:type="spellStart"/>
      <w:r w:rsidRPr="00C23A89">
        <w:rPr>
          <w:rFonts w:asciiTheme="majorBidi" w:hAnsiTheme="majorBidi" w:cstheme="majorBidi"/>
          <w:sz w:val="24"/>
          <w:szCs w:val="24"/>
        </w:rPr>
        <w:t>Integrons</w:t>
      </w:r>
      <w:proofErr w:type="spellEnd"/>
      <w:r w:rsidRPr="00C23A89">
        <w:rPr>
          <w:rFonts w:asciiTheme="majorBidi" w:hAnsiTheme="majorBidi" w:cstheme="majorBidi"/>
          <w:sz w:val="24"/>
          <w:szCs w:val="24"/>
        </w:rPr>
        <w:t xml:space="preserve"> in multidrug resistant strains. Gut </w:t>
      </w:r>
      <w:proofErr w:type="spellStart"/>
      <w:r w:rsidRPr="00C23A89">
        <w:rPr>
          <w:rFonts w:asciiTheme="majorBidi" w:hAnsiTheme="majorBidi" w:cstheme="majorBidi"/>
          <w:sz w:val="24"/>
          <w:szCs w:val="24"/>
        </w:rPr>
        <w:t>Pathog</w:t>
      </w:r>
      <w:proofErr w:type="spellEnd"/>
      <w:r w:rsidRPr="00C23A89">
        <w:rPr>
          <w:rFonts w:asciiTheme="majorBidi" w:hAnsiTheme="majorBidi" w:cstheme="majorBidi"/>
          <w:sz w:val="24"/>
          <w:szCs w:val="24"/>
        </w:rPr>
        <w:t xml:space="preserve"> 7: 34.</w:t>
      </w:r>
    </w:p>
    <w:p w14:paraId="62F76FFA" w14:textId="1816B059" w:rsidR="00EB59CA" w:rsidRPr="00C23A89" w:rsidRDefault="00EB59CA" w:rsidP="00401BAF">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Antunes,</w:t>
      </w:r>
      <w:r w:rsidR="00401BAF" w:rsidRPr="00C23A89">
        <w:rPr>
          <w:rFonts w:asciiTheme="majorBidi" w:hAnsiTheme="majorBidi" w:cstheme="majorBidi"/>
          <w:sz w:val="24"/>
          <w:szCs w:val="24"/>
        </w:rPr>
        <w:t xml:space="preserve"> P.,</w:t>
      </w:r>
      <w:r w:rsidRPr="00C23A89">
        <w:rPr>
          <w:rFonts w:asciiTheme="majorBidi" w:hAnsiTheme="majorBidi" w:cstheme="majorBidi"/>
          <w:sz w:val="24"/>
          <w:szCs w:val="24"/>
        </w:rPr>
        <w:t xml:space="preserve"> Machado,</w:t>
      </w:r>
      <w:r w:rsidR="00401BAF" w:rsidRPr="00C23A89">
        <w:rPr>
          <w:rFonts w:asciiTheme="majorBidi" w:hAnsiTheme="majorBidi" w:cstheme="majorBidi"/>
          <w:sz w:val="24"/>
          <w:szCs w:val="24"/>
        </w:rPr>
        <w:t xml:space="preserve"> J.,</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Peixe</w:t>
      </w:r>
      <w:proofErr w:type="spellEnd"/>
      <w:r w:rsidRPr="00C23A89">
        <w:rPr>
          <w:rFonts w:asciiTheme="majorBidi" w:hAnsiTheme="majorBidi" w:cstheme="majorBidi"/>
          <w:sz w:val="24"/>
          <w:szCs w:val="24"/>
        </w:rPr>
        <w:t>,</w:t>
      </w:r>
      <w:r w:rsidR="00401BAF" w:rsidRPr="00C23A89">
        <w:rPr>
          <w:rFonts w:asciiTheme="majorBidi" w:hAnsiTheme="majorBidi" w:cstheme="majorBidi"/>
          <w:sz w:val="24"/>
          <w:szCs w:val="24"/>
        </w:rPr>
        <w:t xml:space="preserve"> L. 2006.</w:t>
      </w:r>
      <w:r w:rsidRPr="00C23A89">
        <w:rPr>
          <w:rFonts w:asciiTheme="majorBidi" w:hAnsiTheme="majorBidi" w:cstheme="majorBidi"/>
          <w:sz w:val="24"/>
          <w:szCs w:val="24"/>
        </w:rPr>
        <w:t xml:space="preserve"> Characterization of antimicrobial resistance and class 1 and 2 </w:t>
      </w:r>
      <w:proofErr w:type="spellStart"/>
      <w:r w:rsidRPr="00C23A89">
        <w:rPr>
          <w:rFonts w:asciiTheme="majorBidi" w:hAnsiTheme="majorBidi" w:cstheme="majorBidi"/>
          <w:sz w:val="24"/>
          <w:szCs w:val="24"/>
        </w:rPr>
        <w:t>Integrons</w:t>
      </w:r>
      <w:proofErr w:type="spellEnd"/>
      <w:r w:rsidRPr="00C23A89">
        <w:rPr>
          <w:rFonts w:asciiTheme="majorBidi" w:hAnsiTheme="majorBidi" w:cstheme="majorBidi"/>
          <w:sz w:val="24"/>
          <w:szCs w:val="24"/>
        </w:rPr>
        <w:t xml:space="preserve"> in </w:t>
      </w:r>
      <w:r w:rsidRPr="00C23A89">
        <w:rPr>
          <w:rFonts w:asciiTheme="majorBidi" w:hAnsiTheme="majorBidi" w:cstheme="majorBidi"/>
          <w:i/>
          <w:iCs/>
          <w:sz w:val="24"/>
          <w:szCs w:val="24"/>
        </w:rPr>
        <w:t>Salmonella enterica</w:t>
      </w:r>
      <w:r w:rsidRPr="00C23A89">
        <w:rPr>
          <w:rFonts w:asciiTheme="majorBidi" w:hAnsiTheme="majorBidi" w:cstheme="majorBidi"/>
          <w:sz w:val="24"/>
          <w:szCs w:val="24"/>
        </w:rPr>
        <w:t xml:space="preserve"> isolates from different sources in Portugal. </w:t>
      </w:r>
      <w:proofErr w:type="spellStart"/>
      <w:r w:rsidRPr="00C23A89">
        <w:rPr>
          <w:rFonts w:asciiTheme="majorBidi" w:hAnsiTheme="majorBidi" w:cstheme="majorBidi"/>
          <w:sz w:val="24"/>
          <w:szCs w:val="24"/>
        </w:rPr>
        <w:t>Antimicrob</w:t>
      </w:r>
      <w:proofErr w:type="spellEnd"/>
      <w:r w:rsidR="00401BAF" w:rsidRPr="00C23A89">
        <w:rPr>
          <w:rFonts w:asciiTheme="majorBidi" w:hAnsiTheme="majorBidi" w:cstheme="majorBidi"/>
          <w:sz w:val="24"/>
          <w:szCs w:val="24"/>
        </w:rPr>
        <w:t xml:space="preserve">. </w:t>
      </w:r>
      <w:r w:rsidRPr="00C23A89">
        <w:rPr>
          <w:rFonts w:asciiTheme="majorBidi" w:hAnsiTheme="majorBidi" w:cstheme="majorBidi"/>
          <w:sz w:val="24"/>
          <w:szCs w:val="24"/>
        </w:rPr>
        <w:t>Chemother</w:t>
      </w:r>
      <w:r w:rsidR="00401BAF" w:rsidRPr="00C23A89">
        <w:rPr>
          <w:rFonts w:asciiTheme="majorBidi" w:hAnsiTheme="majorBidi" w:cstheme="majorBidi"/>
          <w:sz w:val="24"/>
          <w:szCs w:val="24"/>
        </w:rPr>
        <w:t>.</w:t>
      </w:r>
      <w:r w:rsidRPr="00C23A89">
        <w:rPr>
          <w:rFonts w:asciiTheme="majorBidi" w:hAnsiTheme="majorBidi" w:cstheme="majorBidi"/>
          <w:sz w:val="24"/>
          <w:szCs w:val="24"/>
        </w:rPr>
        <w:t xml:space="preserve"> 58</w:t>
      </w:r>
      <w:r w:rsidR="00401BAF" w:rsidRPr="00C23A89">
        <w:rPr>
          <w:rFonts w:asciiTheme="majorBidi" w:hAnsiTheme="majorBidi" w:cstheme="majorBidi"/>
          <w:sz w:val="24"/>
          <w:szCs w:val="24"/>
        </w:rPr>
        <w:t>:</w:t>
      </w:r>
      <w:r w:rsidRPr="00C23A89">
        <w:rPr>
          <w:rFonts w:asciiTheme="majorBidi" w:hAnsiTheme="majorBidi" w:cstheme="majorBidi"/>
          <w:sz w:val="24"/>
          <w:szCs w:val="24"/>
        </w:rPr>
        <w:t xml:space="preserve"> 297–304.</w:t>
      </w:r>
    </w:p>
    <w:p w14:paraId="498FB797" w14:textId="684C1A85" w:rsidR="00EB59CA" w:rsidRPr="00C23A89" w:rsidRDefault="00EB59CA" w:rsidP="00401BAF">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McMahon,</w:t>
      </w:r>
      <w:r w:rsidR="00401BAF" w:rsidRPr="00C23A89">
        <w:rPr>
          <w:rFonts w:asciiTheme="majorBidi" w:hAnsiTheme="majorBidi" w:cstheme="majorBidi"/>
          <w:sz w:val="24"/>
          <w:szCs w:val="24"/>
        </w:rPr>
        <w:t xml:space="preserve"> M.A.S.,</w:t>
      </w:r>
      <w:r w:rsidRPr="00C23A89">
        <w:rPr>
          <w:rFonts w:asciiTheme="majorBidi" w:hAnsiTheme="majorBidi" w:cstheme="majorBidi"/>
          <w:sz w:val="24"/>
          <w:szCs w:val="24"/>
        </w:rPr>
        <w:t xml:space="preserve"> Xu, J</w:t>
      </w:r>
      <w:r w:rsidR="00401BAF" w:rsidRPr="00C23A89">
        <w:rPr>
          <w:rFonts w:asciiTheme="majorBidi" w:hAnsiTheme="majorBidi" w:cstheme="majorBidi"/>
          <w:sz w:val="24"/>
          <w:szCs w:val="24"/>
        </w:rPr>
        <w:t xml:space="preserve">., </w:t>
      </w:r>
      <w:r w:rsidRPr="00C23A89">
        <w:rPr>
          <w:rFonts w:asciiTheme="majorBidi" w:hAnsiTheme="majorBidi" w:cstheme="majorBidi"/>
          <w:sz w:val="24"/>
          <w:szCs w:val="24"/>
        </w:rPr>
        <w:t>Moore,</w:t>
      </w:r>
      <w:r w:rsidR="00401BAF" w:rsidRPr="00C23A89">
        <w:rPr>
          <w:rFonts w:asciiTheme="majorBidi" w:hAnsiTheme="majorBidi" w:cstheme="majorBidi"/>
          <w:sz w:val="24"/>
          <w:szCs w:val="24"/>
        </w:rPr>
        <w:t xml:space="preserve"> J.E., </w:t>
      </w:r>
      <w:r w:rsidRPr="00C23A89">
        <w:rPr>
          <w:rFonts w:asciiTheme="majorBidi" w:hAnsiTheme="majorBidi" w:cstheme="majorBidi"/>
          <w:sz w:val="24"/>
          <w:szCs w:val="24"/>
        </w:rPr>
        <w:t>Blair,</w:t>
      </w:r>
      <w:r w:rsidR="00401BAF" w:rsidRPr="00C23A89">
        <w:rPr>
          <w:rFonts w:asciiTheme="majorBidi" w:hAnsiTheme="majorBidi" w:cstheme="majorBidi"/>
          <w:sz w:val="24"/>
          <w:szCs w:val="24"/>
        </w:rPr>
        <w:t xml:space="preserve"> I.S., McDowell</w:t>
      </w:r>
      <w:r w:rsidRPr="00C23A89">
        <w:rPr>
          <w:rFonts w:asciiTheme="majorBidi" w:hAnsiTheme="majorBidi" w:cstheme="majorBidi"/>
          <w:sz w:val="24"/>
          <w:szCs w:val="24"/>
        </w:rPr>
        <w:t>,</w:t>
      </w:r>
      <w:r w:rsidR="00401BAF" w:rsidRPr="00C23A89">
        <w:rPr>
          <w:rFonts w:asciiTheme="majorBidi" w:hAnsiTheme="majorBidi" w:cstheme="majorBidi"/>
          <w:sz w:val="24"/>
          <w:szCs w:val="24"/>
        </w:rPr>
        <w:t xml:space="preserve"> D.A. 2007. </w:t>
      </w:r>
      <w:r w:rsidRPr="00C23A89">
        <w:rPr>
          <w:rFonts w:asciiTheme="majorBidi" w:hAnsiTheme="majorBidi" w:cstheme="majorBidi"/>
          <w:sz w:val="24"/>
          <w:szCs w:val="24"/>
        </w:rPr>
        <w:t>Environmental stress and antibiotics resistance in food-related pathogens. Appl</w:t>
      </w:r>
      <w:r w:rsidR="00401BAF" w:rsidRPr="00C23A89">
        <w:rPr>
          <w:rFonts w:asciiTheme="majorBidi" w:hAnsiTheme="majorBidi" w:cstheme="majorBidi"/>
          <w:sz w:val="24"/>
          <w:szCs w:val="24"/>
        </w:rPr>
        <w:t>.</w:t>
      </w:r>
      <w:r w:rsidRPr="00C23A89">
        <w:rPr>
          <w:rFonts w:asciiTheme="majorBidi" w:hAnsiTheme="majorBidi" w:cstheme="majorBidi"/>
          <w:sz w:val="24"/>
          <w:szCs w:val="24"/>
        </w:rPr>
        <w:t xml:space="preserve"> E</w:t>
      </w:r>
      <w:r w:rsidR="00401BAF" w:rsidRPr="00C23A89">
        <w:rPr>
          <w:rFonts w:asciiTheme="majorBidi" w:hAnsiTheme="majorBidi" w:cstheme="majorBidi"/>
          <w:sz w:val="24"/>
          <w:szCs w:val="24"/>
        </w:rPr>
        <w:t>nv. Micro. 73(1):</w:t>
      </w:r>
      <w:r w:rsidRPr="00C23A89">
        <w:rPr>
          <w:rFonts w:asciiTheme="majorBidi" w:hAnsiTheme="majorBidi" w:cstheme="majorBidi"/>
          <w:sz w:val="24"/>
          <w:szCs w:val="24"/>
        </w:rPr>
        <w:t xml:space="preserve"> 211-217</w:t>
      </w:r>
      <w:r w:rsidR="00401BAF" w:rsidRPr="00C23A89">
        <w:rPr>
          <w:rFonts w:asciiTheme="majorBidi" w:hAnsiTheme="majorBidi" w:cstheme="majorBidi"/>
          <w:sz w:val="24"/>
          <w:szCs w:val="24"/>
        </w:rPr>
        <w:t>.</w:t>
      </w:r>
    </w:p>
    <w:p w14:paraId="2982F9AB" w14:textId="38C1854F" w:rsidR="00EB59CA" w:rsidRPr="00C23A89" w:rsidRDefault="00EB59CA" w:rsidP="009F6426">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t>Okamoto,</w:t>
      </w:r>
      <w:r w:rsidR="00401BAF" w:rsidRPr="00C23A89">
        <w:rPr>
          <w:rFonts w:asciiTheme="majorBidi" w:hAnsiTheme="majorBidi" w:cstheme="majorBidi"/>
          <w:sz w:val="24"/>
          <w:szCs w:val="24"/>
        </w:rPr>
        <w:t xml:space="preserve"> A.S., </w:t>
      </w:r>
      <w:proofErr w:type="spellStart"/>
      <w:r w:rsidRPr="00C23A89">
        <w:rPr>
          <w:rFonts w:asciiTheme="majorBidi" w:hAnsiTheme="majorBidi" w:cstheme="majorBidi"/>
          <w:sz w:val="24"/>
          <w:szCs w:val="24"/>
        </w:rPr>
        <w:t>AndreattiFilho</w:t>
      </w:r>
      <w:proofErr w:type="spellEnd"/>
      <w:r w:rsidRPr="00C23A89">
        <w:rPr>
          <w:rFonts w:asciiTheme="majorBidi" w:hAnsiTheme="majorBidi" w:cstheme="majorBidi"/>
          <w:sz w:val="24"/>
          <w:szCs w:val="24"/>
        </w:rPr>
        <w:t>,</w:t>
      </w:r>
      <w:r w:rsidR="00401BAF" w:rsidRPr="00C23A89">
        <w:rPr>
          <w:rFonts w:asciiTheme="majorBidi" w:hAnsiTheme="majorBidi" w:cstheme="majorBidi"/>
          <w:sz w:val="24"/>
          <w:szCs w:val="24"/>
        </w:rPr>
        <w:t xml:space="preserve"> R.L., </w:t>
      </w:r>
      <w:r w:rsidRPr="00C23A89">
        <w:rPr>
          <w:rFonts w:asciiTheme="majorBidi" w:hAnsiTheme="majorBidi" w:cstheme="majorBidi"/>
          <w:sz w:val="24"/>
          <w:szCs w:val="24"/>
        </w:rPr>
        <w:t xml:space="preserve">Rocha, </w:t>
      </w:r>
      <w:r w:rsidR="00401BAF" w:rsidRPr="00C23A89">
        <w:rPr>
          <w:rFonts w:asciiTheme="majorBidi" w:hAnsiTheme="majorBidi" w:cstheme="majorBidi"/>
          <w:sz w:val="24"/>
          <w:szCs w:val="24"/>
        </w:rPr>
        <w:t xml:space="preserve">T.S., </w:t>
      </w:r>
      <w:r w:rsidRPr="00C23A89">
        <w:rPr>
          <w:rFonts w:asciiTheme="majorBidi" w:hAnsiTheme="majorBidi" w:cstheme="majorBidi"/>
          <w:sz w:val="24"/>
          <w:szCs w:val="24"/>
        </w:rPr>
        <w:t>Menconi,</w:t>
      </w:r>
      <w:r w:rsidR="00401BAF" w:rsidRPr="00C23A89">
        <w:rPr>
          <w:rFonts w:asciiTheme="majorBidi" w:hAnsiTheme="majorBidi" w:cstheme="majorBidi"/>
          <w:sz w:val="24"/>
          <w:szCs w:val="24"/>
        </w:rPr>
        <w:t xml:space="preserve"> A.,</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Marietto</w:t>
      </w:r>
      <w:proofErr w:type="spellEnd"/>
      <w:r w:rsidRPr="00C23A89">
        <w:rPr>
          <w:rFonts w:asciiTheme="majorBidi" w:hAnsiTheme="majorBidi" w:cstheme="majorBidi"/>
          <w:sz w:val="24"/>
          <w:szCs w:val="24"/>
        </w:rPr>
        <w:t xml:space="preserve"> Gonçalves, </w:t>
      </w:r>
      <w:r w:rsidR="00401BAF" w:rsidRPr="00C23A89">
        <w:rPr>
          <w:rFonts w:asciiTheme="majorBidi" w:hAnsiTheme="majorBidi" w:cstheme="majorBidi"/>
          <w:sz w:val="24"/>
          <w:szCs w:val="24"/>
        </w:rPr>
        <w:t xml:space="preserve">G.A. 2009. </w:t>
      </w:r>
      <w:r w:rsidRPr="00C23A89">
        <w:rPr>
          <w:rFonts w:asciiTheme="majorBidi" w:hAnsiTheme="majorBidi" w:cstheme="majorBidi"/>
          <w:sz w:val="24"/>
          <w:szCs w:val="24"/>
        </w:rPr>
        <w:t xml:space="preserve">Detection and Transfer of Antimicrobial Resistance Gene </w:t>
      </w:r>
      <w:proofErr w:type="spellStart"/>
      <w:r w:rsidRPr="00C23A89">
        <w:rPr>
          <w:rFonts w:asciiTheme="majorBidi" w:hAnsiTheme="majorBidi" w:cstheme="majorBidi"/>
          <w:sz w:val="24"/>
          <w:szCs w:val="24"/>
        </w:rPr>
        <w:t>Integron</w:t>
      </w:r>
      <w:proofErr w:type="spellEnd"/>
      <w:r w:rsidRPr="00C23A89">
        <w:rPr>
          <w:rFonts w:asciiTheme="majorBidi" w:hAnsiTheme="majorBidi" w:cstheme="majorBidi"/>
          <w:sz w:val="24"/>
          <w:szCs w:val="24"/>
        </w:rPr>
        <w:t xml:space="preserve"> in Salmonella Enteritidis Derived from Avian </w:t>
      </w:r>
      <w:proofErr w:type="spellStart"/>
      <w:r w:rsidRPr="00C23A89">
        <w:rPr>
          <w:rFonts w:asciiTheme="majorBidi" w:hAnsiTheme="majorBidi" w:cstheme="majorBidi"/>
          <w:sz w:val="24"/>
          <w:szCs w:val="24"/>
        </w:rPr>
        <w:t>Material.Brazilian</w:t>
      </w:r>
      <w:proofErr w:type="spellEnd"/>
      <w:r w:rsidR="00401BAF" w:rsidRPr="00C23A89">
        <w:rPr>
          <w:rFonts w:asciiTheme="majorBidi" w:hAnsiTheme="majorBidi" w:cstheme="majorBidi"/>
          <w:sz w:val="24"/>
          <w:szCs w:val="24"/>
        </w:rPr>
        <w:t>.</w:t>
      </w:r>
      <w:r w:rsidRPr="00C23A89">
        <w:rPr>
          <w:rFonts w:asciiTheme="majorBidi" w:hAnsiTheme="majorBidi" w:cstheme="majorBidi"/>
          <w:sz w:val="24"/>
          <w:szCs w:val="24"/>
        </w:rPr>
        <w:t xml:space="preserve"> Poult</w:t>
      </w:r>
      <w:r w:rsidR="009F6426">
        <w:rPr>
          <w:rFonts w:asciiTheme="majorBidi" w:hAnsiTheme="majorBidi" w:cstheme="majorBidi"/>
          <w:sz w:val="24"/>
          <w:szCs w:val="24"/>
        </w:rPr>
        <w:t xml:space="preserve">. </w:t>
      </w:r>
      <w:r w:rsidRPr="00C23A89">
        <w:rPr>
          <w:rFonts w:asciiTheme="majorBidi" w:hAnsiTheme="majorBidi" w:cstheme="majorBidi"/>
          <w:sz w:val="24"/>
          <w:szCs w:val="24"/>
        </w:rPr>
        <w:t xml:space="preserve">Sci. </w:t>
      </w:r>
      <w:r w:rsidR="00401BAF" w:rsidRPr="00C23A89">
        <w:rPr>
          <w:rFonts w:asciiTheme="majorBidi" w:hAnsiTheme="majorBidi" w:cstheme="majorBidi"/>
          <w:sz w:val="24"/>
          <w:szCs w:val="24"/>
        </w:rPr>
        <w:t>11(3):</w:t>
      </w:r>
      <w:r w:rsidRPr="00C23A89">
        <w:rPr>
          <w:rFonts w:asciiTheme="majorBidi" w:hAnsiTheme="majorBidi" w:cstheme="majorBidi"/>
          <w:sz w:val="24"/>
          <w:szCs w:val="24"/>
        </w:rPr>
        <w:t xml:space="preserve"> 195 – 201.</w:t>
      </w:r>
    </w:p>
    <w:p w14:paraId="20B0D87C" w14:textId="5F5FA5BB" w:rsidR="00EB59CA" w:rsidRPr="00C23A89" w:rsidRDefault="00EB59CA" w:rsidP="00401BAF">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Fonts w:asciiTheme="majorBidi" w:hAnsiTheme="majorBidi" w:cstheme="majorBidi"/>
          <w:sz w:val="24"/>
          <w:szCs w:val="24"/>
        </w:rPr>
        <w:lastRenderedPageBreak/>
        <w:t>Bandyopadhyay,</w:t>
      </w:r>
      <w:r w:rsidR="00401BAF" w:rsidRPr="00C23A89">
        <w:rPr>
          <w:rFonts w:asciiTheme="majorBidi" w:hAnsiTheme="majorBidi" w:cstheme="majorBidi"/>
          <w:sz w:val="24"/>
          <w:szCs w:val="24"/>
        </w:rPr>
        <w:t xml:space="preserve"> M.,</w:t>
      </w:r>
      <w:r w:rsidRPr="00C23A89">
        <w:rPr>
          <w:rFonts w:asciiTheme="majorBidi" w:hAnsiTheme="majorBidi" w:cstheme="majorBidi"/>
          <w:sz w:val="24"/>
          <w:szCs w:val="24"/>
        </w:rPr>
        <w:t xml:space="preserve"> Jha</w:t>
      </w:r>
      <w:r w:rsidR="00401BAF" w:rsidRPr="00C23A89">
        <w:rPr>
          <w:rFonts w:asciiTheme="majorBidi" w:hAnsiTheme="majorBidi" w:cstheme="majorBidi"/>
          <w:sz w:val="24"/>
          <w:szCs w:val="24"/>
        </w:rPr>
        <w:t>, V.,</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Ajit</w:t>
      </w:r>
      <w:proofErr w:type="spellEnd"/>
      <w:r w:rsidRPr="00C23A89">
        <w:rPr>
          <w:rFonts w:asciiTheme="majorBidi" w:hAnsiTheme="majorBidi" w:cstheme="majorBidi"/>
          <w:sz w:val="24"/>
          <w:szCs w:val="24"/>
        </w:rPr>
        <w:t xml:space="preserve"> Kumar,</w:t>
      </w:r>
      <w:r w:rsidR="00401BAF" w:rsidRPr="00C23A89">
        <w:rPr>
          <w:rFonts w:asciiTheme="majorBidi" w:hAnsiTheme="majorBidi" w:cstheme="majorBidi"/>
          <w:sz w:val="24"/>
          <w:szCs w:val="24"/>
        </w:rPr>
        <w:t xml:space="preserve"> B.S. 2019. </w:t>
      </w:r>
      <w:r w:rsidRPr="00C23A89">
        <w:rPr>
          <w:rFonts w:asciiTheme="majorBidi" w:hAnsiTheme="majorBidi" w:cstheme="majorBidi"/>
          <w:sz w:val="24"/>
          <w:szCs w:val="24"/>
        </w:rPr>
        <w:t>Molecular Insights into Antimicrobial Resistance in Salmonella Species. Acta Sci</w:t>
      </w:r>
      <w:r w:rsidR="00401BAF" w:rsidRPr="00C23A89">
        <w:rPr>
          <w:rFonts w:asciiTheme="majorBidi" w:hAnsiTheme="majorBidi" w:cstheme="majorBidi"/>
          <w:sz w:val="24"/>
          <w:szCs w:val="24"/>
        </w:rPr>
        <w:t>.</w:t>
      </w:r>
      <w:r w:rsidRPr="00C23A89">
        <w:rPr>
          <w:rFonts w:asciiTheme="majorBidi" w:hAnsiTheme="majorBidi" w:cstheme="majorBidi"/>
          <w:sz w:val="24"/>
          <w:szCs w:val="24"/>
        </w:rPr>
        <w:t xml:space="preserve"> </w:t>
      </w:r>
      <w:proofErr w:type="spellStart"/>
      <w:r w:rsidRPr="00C23A89">
        <w:rPr>
          <w:rFonts w:asciiTheme="majorBidi" w:hAnsiTheme="majorBidi" w:cstheme="majorBidi"/>
          <w:sz w:val="24"/>
          <w:szCs w:val="24"/>
        </w:rPr>
        <w:t>Microb</w:t>
      </w:r>
      <w:proofErr w:type="spellEnd"/>
      <w:r w:rsidR="00401BAF" w:rsidRPr="00C23A89">
        <w:rPr>
          <w:rFonts w:asciiTheme="majorBidi" w:hAnsiTheme="majorBidi" w:cstheme="majorBidi"/>
          <w:sz w:val="24"/>
          <w:szCs w:val="24"/>
        </w:rPr>
        <w:t>.</w:t>
      </w:r>
      <w:r w:rsidRPr="00C23A89">
        <w:rPr>
          <w:rFonts w:asciiTheme="majorBidi" w:hAnsiTheme="majorBidi" w:cstheme="majorBidi"/>
          <w:sz w:val="24"/>
          <w:szCs w:val="24"/>
        </w:rPr>
        <w:t xml:space="preserve"> 2</w:t>
      </w:r>
      <w:r w:rsidR="00401BAF" w:rsidRPr="00C23A89">
        <w:rPr>
          <w:rFonts w:asciiTheme="majorBidi" w:hAnsiTheme="majorBidi" w:cstheme="majorBidi"/>
          <w:sz w:val="24"/>
          <w:szCs w:val="24"/>
        </w:rPr>
        <w:t>(</w:t>
      </w:r>
      <w:r w:rsidRPr="00C23A89">
        <w:rPr>
          <w:rFonts w:asciiTheme="majorBidi" w:hAnsiTheme="majorBidi" w:cstheme="majorBidi"/>
          <w:sz w:val="24"/>
          <w:szCs w:val="24"/>
        </w:rPr>
        <w:t>4</w:t>
      </w:r>
      <w:r w:rsidR="00401BAF" w:rsidRPr="00C23A89">
        <w:rPr>
          <w:rFonts w:asciiTheme="majorBidi" w:hAnsiTheme="majorBidi" w:cstheme="majorBidi"/>
          <w:sz w:val="24"/>
          <w:szCs w:val="24"/>
        </w:rPr>
        <w:t xml:space="preserve">): </w:t>
      </w:r>
      <w:r w:rsidRPr="00C23A89">
        <w:rPr>
          <w:rFonts w:asciiTheme="majorBidi" w:hAnsiTheme="majorBidi" w:cstheme="majorBidi"/>
          <w:sz w:val="24"/>
          <w:szCs w:val="24"/>
        </w:rPr>
        <w:t>97-106.</w:t>
      </w:r>
    </w:p>
    <w:p w14:paraId="3B6DCBD6" w14:textId="4F911AFB" w:rsidR="00EB59CA" w:rsidRPr="00C23A89" w:rsidRDefault="00EB59CA" w:rsidP="007B196E">
      <w:pPr>
        <w:pStyle w:val="ListParagraph"/>
        <w:numPr>
          <w:ilvl w:val="0"/>
          <w:numId w:val="3"/>
        </w:numPr>
        <w:tabs>
          <w:tab w:val="left" w:pos="360"/>
        </w:tabs>
        <w:ind w:left="360"/>
        <w:jc w:val="both"/>
        <w:rPr>
          <w:rFonts w:asciiTheme="majorBidi" w:hAnsiTheme="majorBidi" w:cstheme="majorBidi"/>
          <w:sz w:val="24"/>
          <w:szCs w:val="24"/>
          <w:shd w:val="clear" w:color="auto" w:fill="FFFFFF"/>
        </w:rPr>
      </w:pPr>
      <w:r w:rsidRPr="00C23A89">
        <w:rPr>
          <w:rStyle w:val="Strong"/>
          <w:rFonts w:asciiTheme="majorBidi" w:hAnsiTheme="majorBidi" w:cstheme="majorBidi"/>
          <w:b w:val="0"/>
          <w:bCs w:val="0"/>
          <w:sz w:val="24"/>
          <w:szCs w:val="24"/>
          <w:bdr w:val="none" w:sz="0" w:space="0" w:color="auto" w:frame="1"/>
          <w:shd w:val="clear" w:color="auto" w:fill="FFFFFF"/>
        </w:rPr>
        <w:t>Ebner,</w:t>
      </w:r>
      <w:r w:rsidR="007B196E" w:rsidRPr="00C23A89">
        <w:rPr>
          <w:rStyle w:val="Strong"/>
          <w:rFonts w:asciiTheme="majorBidi" w:hAnsiTheme="majorBidi" w:cstheme="majorBidi"/>
          <w:b w:val="0"/>
          <w:bCs w:val="0"/>
          <w:sz w:val="24"/>
          <w:szCs w:val="24"/>
          <w:bdr w:val="none" w:sz="0" w:space="0" w:color="auto" w:frame="1"/>
          <w:shd w:val="clear" w:color="auto" w:fill="FFFFFF"/>
        </w:rPr>
        <w:t xml:space="preserve"> P., </w:t>
      </w:r>
      <w:r w:rsidRPr="00C23A89">
        <w:rPr>
          <w:rStyle w:val="Strong"/>
          <w:rFonts w:asciiTheme="majorBidi" w:hAnsiTheme="majorBidi" w:cstheme="majorBidi"/>
          <w:b w:val="0"/>
          <w:bCs w:val="0"/>
          <w:sz w:val="24"/>
          <w:szCs w:val="24"/>
          <w:bdr w:val="none" w:sz="0" w:space="0" w:color="auto" w:frame="1"/>
          <w:shd w:val="clear" w:color="auto" w:fill="FFFFFF"/>
        </w:rPr>
        <w:t>Garner,</w:t>
      </w:r>
      <w:r w:rsidR="007B196E" w:rsidRPr="00C23A89">
        <w:rPr>
          <w:rStyle w:val="Strong"/>
          <w:rFonts w:asciiTheme="majorBidi" w:hAnsiTheme="majorBidi" w:cstheme="majorBidi"/>
          <w:b w:val="0"/>
          <w:bCs w:val="0"/>
          <w:sz w:val="24"/>
          <w:szCs w:val="24"/>
          <w:bdr w:val="none" w:sz="0" w:space="0" w:color="auto" w:frame="1"/>
          <w:shd w:val="clear" w:color="auto" w:fill="FFFFFF"/>
        </w:rPr>
        <w:t xml:space="preserve"> K., </w:t>
      </w:r>
      <w:r w:rsidRPr="00C23A89">
        <w:rPr>
          <w:rStyle w:val="Strong"/>
          <w:rFonts w:asciiTheme="majorBidi" w:hAnsiTheme="majorBidi" w:cstheme="majorBidi"/>
          <w:b w:val="0"/>
          <w:bCs w:val="0"/>
          <w:sz w:val="24"/>
          <w:szCs w:val="24"/>
          <w:bdr w:val="none" w:sz="0" w:space="0" w:color="auto" w:frame="1"/>
          <w:shd w:val="clear" w:color="auto" w:fill="FFFFFF"/>
        </w:rPr>
        <w:t>Mathew,</w:t>
      </w:r>
      <w:r w:rsidRPr="00C23A89">
        <w:rPr>
          <w:rFonts w:asciiTheme="majorBidi" w:hAnsiTheme="majorBidi" w:cstheme="majorBidi"/>
          <w:sz w:val="24"/>
          <w:szCs w:val="24"/>
          <w:shd w:val="clear" w:color="auto" w:fill="FFFFFF"/>
        </w:rPr>
        <w:t> </w:t>
      </w:r>
      <w:r w:rsidR="007B196E" w:rsidRPr="00C23A89">
        <w:rPr>
          <w:rStyle w:val="Strong"/>
          <w:rFonts w:asciiTheme="majorBidi" w:hAnsiTheme="majorBidi" w:cstheme="majorBidi"/>
          <w:b w:val="0"/>
          <w:bCs w:val="0"/>
          <w:sz w:val="24"/>
          <w:szCs w:val="24"/>
          <w:bdr w:val="none" w:sz="0" w:space="0" w:color="auto" w:frame="1"/>
          <w:shd w:val="clear" w:color="auto" w:fill="FFFFFF"/>
        </w:rPr>
        <w:t>K. 2004.</w:t>
      </w:r>
      <w:r w:rsidRPr="00C23A89">
        <w:rPr>
          <w:rFonts w:asciiTheme="majorBidi" w:hAnsiTheme="majorBidi" w:cstheme="majorBidi"/>
          <w:sz w:val="24"/>
          <w:szCs w:val="24"/>
          <w:shd w:val="clear" w:color="auto" w:fill="FFFFFF"/>
        </w:rPr>
        <w:t xml:space="preserve"> Class 1 </w:t>
      </w:r>
      <w:proofErr w:type="spellStart"/>
      <w:r w:rsidRPr="00C23A89">
        <w:rPr>
          <w:rFonts w:asciiTheme="majorBidi" w:hAnsiTheme="majorBidi" w:cstheme="majorBidi"/>
          <w:sz w:val="24"/>
          <w:szCs w:val="24"/>
          <w:shd w:val="clear" w:color="auto" w:fill="FFFFFF"/>
        </w:rPr>
        <w:t>Integrons</w:t>
      </w:r>
      <w:proofErr w:type="spellEnd"/>
      <w:r w:rsidRPr="00C23A89">
        <w:rPr>
          <w:rFonts w:asciiTheme="majorBidi" w:hAnsiTheme="majorBidi" w:cstheme="majorBidi"/>
          <w:sz w:val="24"/>
          <w:szCs w:val="24"/>
          <w:shd w:val="clear" w:color="auto" w:fill="FFFFFF"/>
        </w:rPr>
        <w:t xml:space="preserve"> in various </w:t>
      </w:r>
      <w:r w:rsidRPr="00C23A89">
        <w:rPr>
          <w:rStyle w:val="Emphasis"/>
          <w:rFonts w:asciiTheme="majorBidi" w:hAnsiTheme="majorBidi" w:cstheme="majorBidi"/>
          <w:sz w:val="24"/>
          <w:szCs w:val="24"/>
          <w:bdr w:val="none" w:sz="0" w:space="0" w:color="auto" w:frame="1"/>
          <w:shd w:val="clear" w:color="auto" w:fill="FFFFFF"/>
        </w:rPr>
        <w:t>Salmonella enterica</w:t>
      </w:r>
      <w:r w:rsidRPr="00C23A89">
        <w:rPr>
          <w:rFonts w:asciiTheme="majorBidi" w:hAnsiTheme="majorBidi" w:cstheme="majorBidi"/>
          <w:sz w:val="24"/>
          <w:szCs w:val="24"/>
          <w:shd w:val="clear" w:color="auto" w:fill="FFFFFF"/>
        </w:rPr>
        <w:t> serovars isolated from animals and identification of genomic island SGI1 in </w:t>
      </w:r>
      <w:r w:rsidRPr="00C23A89">
        <w:rPr>
          <w:rStyle w:val="Emphasis"/>
          <w:rFonts w:asciiTheme="majorBidi" w:hAnsiTheme="majorBidi" w:cstheme="majorBidi"/>
          <w:sz w:val="24"/>
          <w:szCs w:val="24"/>
          <w:bdr w:val="none" w:sz="0" w:space="0" w:color="auto" w:frame="1"/>
          <w:shd w:val="clear" w:color="auto" w:fill="FFFFFF"/>
        </w:rPr>
        <w:t>Salmonella enterica</w:t>
      </w:r>
      <w:r w:rsidRPr="00C23A89">
        <w:rPr>
          <w:rFonts w:asciiTheme="majorBidi" w:hAnsiTheme="majorBidi" w:cstheme="majorBidi"/>
          <w:sz w:val="24"/>
          <w:szCs w:val="24"/>
          <w:shd w:val="clear" w:color="auto" w:fill="FFFFFF"/>
        </w:rPr>
        <w:t xml:space="preserve"> var. </w:t>
      </w:r>
      <w:proofErr w:type="spellStart"/>
      <w:r w:rsidRPr="00C23A89">
        <w:rPr>
          <w:rFonts w:asciiTheme="majorBidi" w:hAnsiTheme="majorBidi" w:cstheme="majorBidi"/>
          <w:sz w:val="24"/>
          <w:szCs w:val="24"/>
          <w:shd w:val="clear" w:color="auto" w:fill="FFFFFF"/>
        </w:rPr>
        <w:t>Melagridis</w:t>
      </w:r>
      <w:proofErr w:type="spellEnd"/>
      <w:r w:rsidRPr="00C23A89">
        <w:rPr>
          <w:rFonts w:asciiTheme="majorBidi" w:hAnsiTheme="majorBidi" w:cstheme="majorBidi"/>
          <w:sz w:val="24"/>
          <w:szCs w:val="24"/>
          <w:shd w:val="clear" w:color="auto" w:fill="FFFFFF"/>
        </w:rPr>
        <w:t>. </w:t>
      </w:r>
      <w:r w:rsidRPr="00C23A89">
        <w:rPr>
          <w:rStyle w:val="cit-source"/>
          <w:rFonts w:asciiTheme="majorBidi" w:hAnsiTheme="majorBidi" w:cstheme="majorBidi"/>
          <w:i/>
          <w:iCs/>
          <w:sz w:val="24"/>
          <w:szCs w:val="24"/>
          <w:bdr w:val="none" w:sz="0" w:space="0" w:color="auto" w:frame="1"/>
          <w:shd w:val="clear" w:color="auto" w:fill="FFFFFF"/>
        </w:rPr>
        <w:t xml:space="preserve">J. </w:t>
      </w:r>
      <w:proofErr w:type="spellStart"/>
      <w:r w:rsidRPr="00C23A89">
        <w:rPr>
          <w:rStyle w:val="cit-source"/>
          <w:rFonts w:asciiTheme="majorBidi" w:hAnsiTheme="majorBidi" w:cstheme="majorBidi"/>
          <w:i/>
          <w:iCs/>
          <w:sz w:val="24"/>
          <w:szCs w:val="24"/>
          <w:bdr w:val="none" w:sz="0" w:space="0" w:color="auto" w:frame="1"/>
          <w:shd w:val="clear" w:color="auto" w:fill="FFFFFF"/>
        </w:rPr>
        <w:t>Antimicrob</w:t>
      </w:r>
      <w:proofErr w:type="spellEnd"/>
      <w:r w:rsidRPr="00C23A89">
        <w:rPr>
          <w:rStyle w:val="cit-source"/>
          <w:rFonts w:asciiTheme="majorBidi" w:hAnsiTheme="majorBidi" w:cstheme="majorBidi"/>
          <w:i/>
          <w:iCs/>
          <w:sz w:val="24"/>
          <w:szCs w:val="24"/>
          <w:bdr w:val="none" w:sz="0" w:space="0" w:color="auto" w:frame="1"/>
          <w:shd w:val="clear" w:color="auto" w:fill="FFFFFF"/>
        </w:rPr>
        <w:t>. Chemother.</w:t>
      </w:r>
      <w:r w:rsidRPr="00C23A89">
        <w:rPr>
          <w:rFonts w:asciiTheme="majorBidi" w:hAnsiTheme="majorBidi" w:cstheme="majorBidi"/>
          <w:sz w:val="24"/>
          <w:szCs w:val="24"/>
          <w:shd w:val="clear" w:color="auto" w:fill="FFFFFF"/>
        </w:rPr>
        <w:t> </w:t>
      </w:r>
      <w:r w:rsidRPr="00C23A89">
        <w:rPr>
          <w:rStyle w:val="cit-vol"/>
          <w:rFonts w:asciiTheme="majorBidi" w:hAnsiTheme="majorBidi" w:cstheme="majorBidi"/>
          <w:sz w:val="24"/>
          <w:szCs w:val="24"/>
          <w:bdr w:val="none" w:sz="0" w:space="0" w:color="auto" w:frame="1"/>
          <w:shd w:val="clear" w:color="auto" w:fill="FFFFFF"/>
        </w:rPr>
        <w:t>53</w:t>
      </w:r>
      <w:r w:rsidR="007B196E" w:rsidRPr="00C23A89">
        <w:rPr>
          <w:rFonts w:asciiTheme="majorBidi" w:hAnsiTheme="majorBidi" w:cstheme="majorBidi"/>
          <w:sz w:val="24"/>
          <w:szCs w:val="24"/>
          <w:shd w:val="clear" w:color="auto" w:fill="FFFFFF"/>
        </w:rPr>
        <w:t>:</w:t>
      </w:r>
      <w:r w:rsidRPr="00C23A89">
        <w:rPr>
          <w:rStyle w:val="cit-fpage"/>
          <w:rFonts w:asciiTheme="majorBidi" w:hAnsiTheme="majorBidi" w:cstheme="majorBidi"/>
          <w:sz w:val="24"/>
          <w:szCs w:val="24"/>
          <w:bdr w:val="none" w:sz="0" w:space="0" w:color="auto" w:frame="1"/>
          <w:shd w:val="clear" w:color="auto" w:fill="FFFFFF"/>
        </w:rPr>
        <w:t>1004</w:t>
      </w:r>
      <w:r w:rsidRPr="00C23A89">
        <w:rPr>
          <w:rFonts w:asciiTheme="majorBidi" w:hAnsiTheme="majorBidi" w:cstheme="majorBidi"/>
          <w:sz w:val="24"/>
          <w:szCs w:val="24"/>
          <w:shd w:val="clear" w:color="auto" w:fill="FFFFFF"/>
        </w:rPr>
        <w:t>-1009.</w:t>
      </w:r>
    </w:p>
    <w:p w14:paraId="1B9892F4" w14:textId="77777777" w:rsidR="008B0B08" w:rsidRPr="00C23A89" w:rsidRDefault="008B0B08" w:rsidP="00C23A89">
      <w:pPr>
        <w:tabs>
          <w:tab w:val="left" w:pos="360"/>
        </w:tabs>
        <w:autoSpaceDE w:val="0"/>
        <w:autoSpaceDN w:val="0"/>
        <w:adjustRightInd w:val="0"/>
        <w:spacing w:after="0" w:line="360" w:lineRule="auto"/>
        <w:rPr>
          <w:rFonts w:asciiTheme="majorBidi" w:hAnsiTheme="majorBidi" w:cstheme="majorBidi"/>
          <w:sz w:val="18"/>
          <w:szCs w:val="18"/>
        </w:rPr>
      </w:pPr>
    </w:p>
    <w:sectPr w:rsidR="008B0B08" w:rsidRPr="00C23A89" w:rsidSect="00225E7D">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36725" w14:textId="77777777" w:rsidR="00B43C59" w:rsidRDefault="00B43C59">
      <w:pPr>
        <w:spacing w:after="0" w:line="240" w:lineRule="auto"/>
      </w:pPr>
      <w:r>
        <w:separator/>
      </w:r>
    </w:p>
  </w:endnote>
  <w:endnote w:type="continuationSeparator" w:id="0">
    <w:p w14:paraId="4C563F7C" w14:textId="77777777" w:rsidR="00B43C59" w:rsidRDefault="00B4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FPEF">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E1EA7" w14:textId="77777777" w:rsidR="00401BAF" w:rsidRDefault="00401BAF">
    <w:pPr>
      <w:pStyle w:val="Footer"/>
      <w:jc w:val="center"/>
    </w:pPr>
    <w:r>
      <w:fldChar w:fldCharType="begin"/>
    </w:r>
    <w:r>
      <w:instrText xml:space="preserve"> PAGE   \* MERGEFORMAT </w:instrText>
    </w:r>
    <w:r>
      <w:fldChar w:fldCharType="separate"/>
    </w:r>
    <w:r w:rsidR="007514D2">
      <w:rPr>
        <w:noProof/>
      </w:rPr>
      <w:t>23</w:t>
    </w:r>
    <w:r>
      <w:rPr>
        <w:noProof/>
      </w:rPr>
      <w:fldChar w:fldCharType="end"/>
    </w:r>
  </w:p>
  <w:p w14:paraId="5CAAAB75" w14:textId="77777777" w:rsidR="00401BAF" w:rsidRDefault="00401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2E917" w14:textId="77777777" w:rsidR="00B43C59" w:rsidRDefault="00B43C59">
      <w:pPr>
        <w:spacing w:after="0" w:line="240" w:lineRule="auto"/>
      </w:pPr>
      <w:r>
        <w:separator/>
      </w:r>
    </w:p>
  </w:footnote>
  <w:footnote w:type="continuationSeparator" w:id="0">
    <w:p w14:paraId="37196F00" w14:textId="77777777" w:rsidR="00B43C59" w:rsidRDefault="00B4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F26E3"/>
    <w:multiLevelType w:val="hybridMultilevel"/>
    <w:tmpl w:val="E5B8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06EF3"/>
    <w:multiLevelType w:val="multilevel"/>
    <w:tmpl w:val="E7A2B6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223A25"/>
    <w:multiLevelType w:val="hybridMultilevel"/>
    <w:tmpl w:val="A060EF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35909"/>
    <w:multiLevelType w:val="hybridMultilevel"/>
    <w:tmpl w:val="D16CCD3C"/>
    <w:lvl w:ilvl="0" w:tplc="FE7EB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8017374"/>
    <w:multiLevelType w:val="hybridMultilevel"/>
    <w:tmpl w:val="E5B8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643DBE"/>
    <w:multiLevelType w:val="hybridMultilevel"/>
    <w:tmpl w:val="D12C095E"/>
    <w:lvl w:ilvl="0" w:tplc="A968A1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5C64CB"/>
    <w:multiLevelType w:val="hybridMultilevel"/>
    <w:tmpl w:val="10A0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95910"/>
    <w:multiLevelType w:val="hybridMultilevel"/>
    <w:tmpl w:val="D12C095E"/>
    <w:lvl w:ilvl="0" w:tplc="A968A1C0">
      <w:start w:val="1"/>
      <w:numFmt w:val="decimal"/>
      <w:lvlText w:val="%1."/>
      <w:lvlJc w:val="left"/>
      <w:pPr>
        <w:ind w:left="20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5421EE"/>
    <w:multiLevelType w:val="hybridMultilevel"/>
    <w:tmpl w:val="2F02E08A"/>
    <w:lvl w:ilvl="0" w:tplc="F7D441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143496"/>
    <w:multiLevelType w:val="hybridMultilevel"/>
    <w:tmpl w:val="8042C6E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 w15:restartNumberingAfterBreak="0">
    <w:nsid w:val="60CE7FD5"/>
    <w:multiLevelType w:val="hybridMultilevel"/>
    <w:tmpl w:val="E5B8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AF5F05"/>
    <w:multiLevelType w:val="hybridMultilevel"/>
    <w:tmpl w:val="E5B8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91447"/>
    <w:multiLevelType w:val="hybridMultilevel"/>
    <w:tmpl w:val="E5B8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800967"/>
    <w:multiLevelType w:val="hybridMultilevel"/>
    <w:tmpl w:val="851E7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660005"/>
    <w:multiLevelType w:val="hybridMultilevel"/>
    <w:tmpl w:val="EF1233F2"/>
    <w:lvl w:ilvl="0" w:tplc="7D6AE6BC">
      <w:start w:val="2"/>
      <w:numFmt w:val="decimal"/>
      <w:lvlText w:val="%1"/>
      <w:lvlJc w:val="left"/>
      <w:pPr>
        <w:tabs>
          <w:tab w:val="num" w:pos="1020"/>
        </w:tabs>
        <w:ind w:left="1020" w:hanging="360"/>
      </w:pPr>
    </w:lvl>
    <w:lvl w:ilvl="1" w:tplc="3E0CB96C">
      <w:start w:val="1"/>
      <w:numFmt w:val="lowerLetter"/>
      <w:lvlText w:val="%2)"/>
      <w:lvlJc w:val="left"/>
      <w:pPr>
        <w:tabs>
          <w:tab w:val="num" w:pos="1740"/>
        </w:tabs>
        <w:ind w:left="1740" w:hanging="360"/>
      </w:pPr>
    </w:lvl>
    <w:lvl w:ilvl="2" w:tplc="0409001B">
      <w:start w:val="1"/>
      <w:numFmt w:val="lowerRoman"/>
      <w:lvlText w:val="%3."/>
      <w:lvlJc w:val="right"/>
      <w:pPr>
        <w:tabs>
          <w:tab w:val="num" w:pos="2460"/>
        </w:tabs>
        <w:ind w:left="2460" w:hanging="180"/>
      </w:pPr>
    </w:lvl>
    <w:lvl w:ilvl="3" w:tplc="0409000F">
      <w:start w:val="1"/>
      <w:numFmt w:val="decimal"/>
      <w:lvlText w:val="%4."/>
      <w:lvlJc w:val="left"/>
      <w:pPr>
        <w:tabs>
          <w:tab w:val="num" w:pos="3180"/>
        </w:tabs>
        <w:ind w:left="3180" w:hanging="360"/>
      </w:pPr>
    </w:lvl>
    <w:lvl w:ilvl="4" w:tplc="04090019">
      <w:start w:val="1"/>
      <w:numFmt w:val="lowerLetter"/>
      <w:lvlText w:val="%5."/>
      <w:lvlJc w:val="left"/>
      <w:pPr>
        <w:tabs>
          <w:tab w:val="num" w:pos="3900"/>
        </w:tabs>
        <w:ind w:left="3900" w:hanging="360"/>
      </w:pPr>
    </w:lvl>
    <w:lvl w:ilvl="5" w:tplc="0409001B">
      <w:start w:val="1"/>
      <w:numFmt w:val="lowerRoman"/>
      <w:lvlText w:val="%6."/>
      <w:lvlJc w:val="right"/>
      <w:pPr>
        <w:tabs>
          <w:tab w:val="num" w:pos="4620"/>
        </w:tabs>
        <w:ind w:left="4620" w:hanging="180"/>
      </w:pPr>
    </w:lvl>
    <w:lvl w:ilvl="6" w:tplc="0409000F">
      <w:start w:val="1"/>
      <w:numFmt w:val="decimal"/>
      <w:lvlText w:val="%7."/>
      <w:lvlJc w:val="left"/>
      <w:pPr>
        <w:tabs>
          <w:tab w:val="num" w:pos="5340"/>
        </w:tabs>
        <w:ind w:left="5340" w:hanging="360"/>
      </w:pPr>
    </w:lvl>
    <w:lvl w:ilvl="7" w:tplc="04090019">
      <w:start w:val="1"/>
      <w:numFmt w:val="lowerLetter"/>
      <w:lvlText w:val="%8."/>
      <w:lvlJc w:val="left"/>
      <w:pPr>
        <w:tabs>
          <w:tab w:val="num" w:pos="6060"/>
        </w:tabs>
        <w:ind w:left="6060" w:hanging="360"/>
      </w:pPr>
    </w:lvl>
    <w:lvl w:ilvl="8" w:tplc="0409001B">
      <w:start w:val="1"/>
      <w:numFmt w:val="lowerRoman"/>
      <w:lvlText w:val="%9."/>
      <w:lvlJc w:val="right"/>
      <w:pPr>
        <w:tabs>
          <w:tab w:val="num" w:pos="6780"/>
        </w:tabs>
        <w:ind w:left="6780" w:hanging="180"/>
      </w:pPr>
    </w:lvl>
  </w:abstractNum>
  <w:num w:numId="1">
    <w:abstractNumId w:val="2"/>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10"/>
  </w:num>
  <w:num w:numId="7">
    <w:abstractNumId w:val="11"/>
  </w:num>
  <w:num w:numId="8">
    <w:abstractNumId w:val="0"/>
  </w:num>
  <w:num w:numId="9">
    <w:abstractNumId w:val="4"/>
  </w:num>
  <w:num w:numId="10">
    <w:abstractNumId w:val="3"/>
  </w:num>
  <w:num w:numId="1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6"/>
  </w:num>
  <w:num w:numId="14">
    <w:abstractNumId w:val="8"/>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7F9"/>
    <w:rsid w:val="0000260F"/>
    <w:rsid w:val="00005A5B"/>
    <w:rsid w:val="00010925"/>
    <w:rsid w:val="000113BA"/>
    <w:rsid w:val="00023BD0"/>
    <w:rsid w:val="0003054D"/>
    <w:rsid w:val="00045AC9"/>
    <w:rsid w:val="000476B4"/>
    <w:rsid w:val="00053D81"/>
    <w:rsid w:val="00055192"/>
    <w:rsid w:val="00066800"/>
    <w:rsid w:val="00073E65"/>
    <w:rsid w:val="00076A96"/>
    <w:rsid w:val="00084E69"/>
    <w:rsid w:val="0008547D"/>
    <w:rsid w:val="00086D0C"/>
    <w:rsid w:val="000A0C16"/>
    <w:rsid w:val="000C0894"/>
    <w:rsid w:val="000C2F9A"/>
    <w:rsid w:val="000C464B"/>
    <w:rsid w:val="000C5C32"/>
    <w:rsid w:val="000D0F74"/>
    <w:rsid w:val="000E1E39"/>
    <w:rsid w:val="000E5C4B"/>
    <w:rsid w:val="000F3585"/>
    <w:rsid w:val="00101846"/>
    <w:rsid w:val="00106C19"/>
    <w:rsid w:val="00107892"/>
    <w:rsid w:val="001231C3"/>
    <w:rsid w:val="00124D6E"/>
    <w:rsid w:val="00142530"/>
    <w:rsid w:val="00147A29"/>
    <w:rsid w:val="001519AF"/>
    <w:rsid w:val="00167BD7"/>
    <w:rsid w:val="0019149B"/>
    <w:rsid w:val="001A2F17"/>
    <w:rsid w:val="001B7241"/>
    <w:rsid w:val="001C245D"/>
    <w:rsid w:val="001C604A"/>
    <w:rsid w:val="001D0384"/>
    <w:rsid w:val="001D583E"/>
    <w:rsid w:val="001D6EFE"/>
    <w:rsid w:val="001E1386"/>
    <w:rsid w:val="001E6462"/>
    <w:rsid w:val="001F3AA4"/>
    <w:rsid w:val="001F5C3D"/>
    <w:rsid w:val="001F77E5"/>
    <w:rsid w:val="001F782A"/>
    <w:rsid w:val="00207014"/>
    <w:rsid w:val="00212CF8"/>
    <w:rsid w:val="00213331"/>
    <w:rsid w:val="002172A4"/>
    <w:rsid w:val="00225A8C"/>
    <w:rsid w:val="00225E7D"/>
    <w:rsid w:val="00234DAD"/>
    <w:rsid w:val="002371E5"/>
    <w:rsid w:val="00241002"/>
    <w:rsid w:val="00243FB5"/>
    <w:rsid w:val="0025516F"/>
    <w:rsid w:val="00256C47"/>
    <w:rsid w:val="002611CB"/>
    <w:rsid w:val="00273B2A"/>
    <w:rsid w:val="00276176"/>
    <w:rsid w:val="00277A16"/>
    <w:rsid w:val="0028540B"/>
    <w:rsid w:val="00286E0A"/>
    <w:rsid w:val="00292C92"/>
    <w:rsid w:val="002A0B04"/>
    <w:rsid w:val="002A1E02"/>
    <w:rsid w:val="002A3033"/>
    <w:rsid w:val="002A3CF7"/>
    <w:rsid w:val="002A3F22"/>
    <w:rsid w:val="002A58F5"/>
    <w:rsid w:val="002B256E"/>
    <w:rsid w:val="002B69B1"/>
    <w:rsid w:val="002D1BC4"/>
    <w:rsid w:val="002E157D"/>
    <w:rsid w:val="002E733C"/>
    <w:rsid w:val="002F1419"/>
    <w:rsid w:val="002F22BC"/>
    <w:rsid w:val="003029DD"/>
    <w:rsid w:val="00310A3B"/>
    <w:rsid w:val="00311FF9"/>
    <w:rsid w:val="0031661F"/>
    <w:rsid w:val="00320DCD"/>
    <w:rsid w:val="00324909"/>
    <w:rsid w:val="00326294"/>
    <w:rsid w:val="00332133"/>
    <w:rsid w:val="0033231F"/>
    <w:rsid w:val="003423D6"/>
    <w:rsid w:val="00347BF4"/>
    <w:rsid w:val="00351FE3"/>
    <w:rsid w:val="00354401"/>
    <w:rsid w:val="00356C96"/>
    <w:rsid w:val="00357910"/>
    <w:rsid w:val="00360400"/>
    <w:rsid w:val="00360789"/>
    <w:rsid w:val="00361B90"/>
    <w:rsid w:val="00372748"/>
    <w:rsid w:val="00387F6E"/>
    <w:rsid w:val="003932CC"/>
    <w:rsid w:val="00394386"/>
    <w:rsid w:val="003A1285"/>
    <w:rsid w:val="003A6266"/>
    <w:rsid w:val="003A7EEB"/>
    <w:rsid w:val="003B308A"/>
    <w:rsid w:val="003C1062"/>
    <w:rsid w:val="003C37D5"/>
    <w:rsid w:val="003D5309"/>
    <w:rsid w:val="003D58C4"/>
    <w:rsid w:val="003D6721"/>
    <w:rsid w:val="003E1082"/>
    <w:rsid w:val="003E1849"/>
    <w:rsid w:val="003F43DD"/>
    <w:rsid w:val="003F79C9"/>
    <w:rsid w:val="00401787"/>
    <w:rsid w:val="00401BAF"/>
    <w:rsid w:val="00410760"/>
    <w:rsid w:val="00411503"/>
    <w:rsid w:val="00414588"/>
    <w:rsid w:val="00416242"/>
    <w:rsid w:val="0041659A"/>
    <w:rsid w:val="004173A9"/>
    <w:rsid w:val="00421C0A"/>
    <w:rsid w:val="004311DF"/>
    <w:rsid w:val="00432BA1"/>
    <w:rsid w:val="004361D5"/>
    <w:rsid w:val="00436299"/>
    <w:rsid w:val="00444058"/>
    <w:rsid w:val="004552FA"/>
    <w:rsid w:val="00462504"/>
    <w:rsid w:val="00462F33"/>
    <w:rsid w:val="0046764D"/>
    <w:rsid w:val="0047199C"/>
    <w:rsid w:val="00477803"/>
    <w:rsid w:val="00480D58"/>
    <w:rsid w:val="00481539"/>
    <w:rsid w:val="004864C6"/>
    <w:rsid w:val="004871FA"/>
    <w:rsid w:val="00490C2C"/>
    <w:rsid w:val="004B09B7"/>
    <w:rsid w:val="004B67DF"/>
    <w:rsid w:val="004C2F94"/>
    <w:rsid w:val="004D4267"/>
    <w:rsid w:val="004F4907"/>
    <w:rsid w:val="004F56E5"/>
    <w:rsid w:val="004F58A9"/>
    <w:rsid w:val="004F5F0A"/>
    <w:rsid w:val="005013B0"/>
    <w:rsid w:val="00504A64"/>
    <w:rsid w:val="005055FF"/>
    <w:rsid w:val="005147B1"/>
    <w:rsid w:val="00522ACB"/>
    <w:rsid w:val="00524D02"/>
    <w:rsid w:val="00534A28"/>
    <w:rsid w:val="0053556E"/>
    <w:rsid w:val="005410A5"/>
    <w:rsid w:val="00556072"/>
    <w:rsid w:val="00562357"/>
    <w:rsid w:val="005706A9"/>
    <w:rsid w:val="005730B2"/>
    <w:rsid w:val="0057436A"/>
    <w:rsid w:val="00581795"/>
    <w:rsid w:val="00584927"/>
    <w:rsid w:val="0058771B"/>
    <w:rsid w:val="0059171B"/>
    <w:rsid w:val="005A08E8"/>
    <w:rsid w:val="005A1D42"/>
    <w:rsid w:val="005A4479"/>
    <w:rsid w:val="005A581F"/>
    <w:rsid w:val="005A7626"/>
    <w:rsid w:val="005B6305"/>
    <w:rsid w:val="005C0586"/>
    <w:rsid w:val="005C4A11"/>
    <w:rsid w:val="005E73AC"/>
    <w:rsid w:val="00603638"/>
    <w:rsid w:val="0061105C"/>
    <w:rsid w:val="006117D9"/>
    <w:rsid w:val="006157EB"/>
    <w:rsid w:val="0062064A"/>
    <w:rsid w:val="00623CB1"/>
    <w:rsid w:val="00624091"/>
    <w:rsid w:val="00637929"/>
    <w:rsid w:val="006461AD"/>
    <w:rsid w:val="00657C59"/>
    <w:rsid w:val="006605BD"/>
    <w:rsid w:val="00661263"/>
    <w:rsid w:val="00677191"/>
    <w:rsid w:val="00682D78"/>
    <w:rsid w:val="00683EFA"/>
    <w:rsid w:val="00685664"/>
    <w:rsid w:val="006A54EB"/>
    <w:rsid w:val="006A7651"/>
    <w:rsid w:val="006C4DB1"/>
    <w:rsid w:val="006D1288"/>
    <w:rsid w:val="006D2626"/>
    <w:rsid w:val="006D4AE2"/>
    <w:rsid w:val="006E2462"/>
    <w:rsid w:val="006E24C9"/>
    <w:rsid w:val="006E4098"/>
    <w:rsid w:val="006E752F"/>
    <w:rsid w:val="0070684A"/>
    <w:rsid w:val="00707E79"/>
    <w:rsid w:val="007172C8"/>
    <w:rsid w:val="00727767"/>
    <w:rsid w:val="00730CF4"/>
    <w:rsid w:val="00734C37"/>
    <w:rsid w:val="007373C1"/>
    <w:rsid w:val="00741776"/>
    <w:rsid w:val="00741B56"/>
    <w:rsid w:val="007514D2"/>
    <w:rsid w:val="0075463E"/>
    <w:rsid w:val="00755F07"/>
    <w:rsid w:val="007659EE"/>
    <w:rsid w:val="00770ED9"/>
    <w:rsid w:val="00771779"/>
    <w:rsid w:val="007723E7"/>
    <w:rsid w:val="00781413"/>
    <w:rsid w:val="007841D1"/>
    <w:rsid w:val="00796C0D"/>
    <w:rsid w:val="007B196E"/>
    <w:rsid w:val="007B6052"/>
    <w:rsid w:val="007B67CF"/>
    <w:rsid w:val="007C2733"/>
    <w:rsid w:val="007C2BFE"/>
    <w:rsid w:val="007D2799"/>
    <w:rsid w:val="007E2E5A"/>
    <w:rsid w:val="007E322F"/>
    <w:rsid w:val="007E413E"/>
    <w:rsid w:val="007E4142"/>
    <w:rsid w:val="007E7FB1"/>
    <w:rsid w:val="007F0017"/>
    <w:rsid w:val="007F56EA"/>
    <w:rsid w:val="0081041E"/>
    <w:rsid w:val="008175CB"/>
    <w:rsid w:val="00817B3E"/>
    <w:rsid w:val="00817BCF"/>
    <w:rsid w:val="0083680A"/>
    <w:rsid w:val="00837321"/>
    <w:rsid w:val="00840F91"/>
    <w:rsid w:val="0084674E"/>
    <w:rsid w:val="00846D77"/>
    <w:rsid w:val="0085078B"/>
    <w:rsid w:val="00851169"/>
    <w:rsid w:val="00854B4D"/>
    <w:rsid w:val="00861E5C"/>
    <w:rsid w:val="00863B95"/>
    <w:rsid w:val="0086779F"/>
    <w:rsid w:val="008711D9"/>
    <w:rsid w:val="00875563"/>
    <w:rsid w:val="0087729B"/>
    <w:rsid w:val="00886550"/>
    <w:rsid w:val="00886E07"/>
    <w:rsid w:val="0089145F"/>
    <w:rsid w:val="00891D5A"/>
    <w:rsid w:val="0089391F"/>
    <w:rsid w:val="008A2087"/>
    <w:rsid w:val="008B0B08"/>
    <w:rsid w:val="008C1516"/>
    <w:rsid w:val="008C380E"/>
    <w:rsid w:val="008C4F66"/>
    <w:rsid w:val="008C6C79"/>
    <w:rsid w:val="008D27AB"/>
    <w:rsid w:val="008D2D01"/>
    <w:rsid w:val="008D3BDD"/>
    <w:rsid w:val="008D58E9"/>
    <w:rsid w:val="008E31EF"/>
    <w:rsid w:val="009141F1"/>
    <w:rsid w:val="00914219"/>
    <w:rsid w:val="009219C5"/>
    <w:rsid w:val="009236BF"/>
    <w:rsid w:val="00931DF5"/>
    <w:rsid w:val="00934D03"/>
    <w:rsid w:val="00935BAD"/>
    <w:rsid w:val="0094565E"/>
    <w:rsid w:val="00950D5D"/>
    <w:rsid w:val="00956739"/>
    <w:rsid w:val="00974A1A"/>
    <w:rsid w:val="00984FBC"/>
    <w:rsid w:val="00996352"/>
    <w:rsid w:val="009A7F26"/>
    <w:rsid w:val="009B6BFC"/>
    <w:rsid w:val="009D4639"/>
    <w:rsid w:val="009D485E"/>
    <w:rsid w:val="009D4EE7"/>
    <w:rsid w:val="009D7094"/>
    <w:rsid w:val="009E6241"/>
    <w:rsid w:val="009F128E"/>
    <w:rsid w:val="009F6426"/>
    <w:rsid w:val="009F6BB1"/>
    <w:rsid w:val="00A04165"/>
    <w:rsid w:val="00A0457A"/>
    <w:rsid w:val="00A23E00"/>
    <w:rsid w:val="00A27A6B"/>
    <w:rsid w:val="00A30D4A"/>
    <w:rsid w:val="00A310FD"/>
    <w:rsid w:val="00A35B73"/>
    <w:rsid w:val="00A36388"/>
    <w:rsid w:val="00A4449C"/>
    <w:rsid w:val="00A5197F"/>
    <w:rsid w:val="00A5468A"/>
    <w:rsid w:val="00A61B47"/>
    <w:rsid w:val="00A7062B"/>
    <w:rsid w:val="00A83D12"/>
    <w:rsid w:val="00A8506E"/>
    <w:rsid w:val="00A85286"/>
    <w:rsid w:val="00A95834"/>
    <w:rsid w:val="00AA580A"/>
    <w:rsid w:val="00AA5A68"/>
    <w:rsid w:val="00AB0A4D"/>
    <w:rsid w:val="00AD1A7B"/>
    <w:rsid w:val="00AD2433"/>
    <w:rsid w:val="00AD799A"/>
    <w:rsid w:val="00AE4AFD"/>
    <w:rsid w:val="00AE4F2A"/>
    <w:rsid w:val="00AE72D1"/>
    <w:rsid w:val="00AE7D32"/>
    <w:rsid w:val="00AF4838"/>
    <w:rsid w:val="00B0206D"/>
    <w:rsid w:val="00B02537"/>
    <w:rsid w:val="00B106AA"/>
    <w:rsid w:val="00B123CB"/>
    <w:rsid w:val="00B14F60"/>
    <w:rsid w:val="00B1514D"/>
    <w:rsid w:val="00B21448"/>
    <w:rsid w:val="00B22686"/>
    <w:rsid w:val="00B24206"/>
    <w:rsid w:val="00B31488"/>
    <w:rsid w:val="00B43C59"/>
    <w:rsid w:val="00B6154C"/>
    <w:rsid w:val="00B63435"/>
    <w:rsid w:val="00B651CC"/>
    <w:rsid w:val="00B72BED"/>
    <w:rsid w:val="00B83920"/>
    <w:rsid w:val="00B91C75"/>
    <w:rsid w:val="00BB737C"/>
    <w:rsid w:val="00BC6C73"/>
    <w:rsid w:val="00BD028D"/>
    <w:rsid w:val="00BF6048"/>
    <w:rsid w:val="00C01F50"/>
    <w:rsid w:val="00C10279"/>
    <w:rsid w:val="00C114AB"/>
    <w:rsid w:val="00C14CF4"/>
    <w:rsid w:val="00C15923"/>
    <w:rsid w:val="00C17047"/>
    <w:rsid w:val="00C226A2"/>
    <w:rsid w:val="00C22BA8"/>
    <w:rsid w:val="00C23A89"/>
    <w:rsid w:val="00C360E9"/>
    <w:rsid w:val="00C4091D"/>
    <w:rsid w:val="00C413ED"/>
    <w:rsid w:val="00C43EC8"/>
    <w:rsid w:val="00C4675D"/>
    <w:rsid w:val="00C6089A"/>
    <w:rsid w:val="00C649F4"/>
    <w:rsid w:val="00C73BB9"/>
    <w:rsid w:val="00C752D3"/>
    <w:rsid w:val="00C77042"/>
    <w:rsid w:val="00C81F50"/>
    <w:rsid w:val="00C82674"/>
    <w:rsid w:val="00C84E46"/>
    <w:rsid w:val="00C87E13"/>
    <w:rsid w:val="00C907E3"/>
    <w:rsid w:val="00C9466D"/>
    <w:rsid w:val="00C94C25"/>
    <w:rsid w:val="00CA56D4"/>
    <w:rsid w:val="00CA6397"/>
    <w:rsid w:val="00CB4684"/>
    <w:rsid w:val="00CC0C1A"/>
    <w:rsid w:val="00CC6155"/>
    <w:rsid w:val="00CD15C9"/>
    <w:rsid w:val="00CD18C1"/>
    <w:rsid w:val="00CD6418"/>
    <w:rsid w:val="00CE2815"/>
    <w:rsid w:val="00CE2E8B"/>
    <w:rsid w:val="00CF132C"/>
    <w:rsid w:val="00CF37F9"/>
    <w:rsid w:val="00CF4FED"/>
    <w:rsid w:val="00CF500E"/>
    <w:rsid w:val="00CF6636"/>
    <w:rsid w:val="00CF68F5"/>
    <w:rsid w:val="00CF72C9"/>
    <w:rsid w:val="00D04B68"/>
    <w:rsid w:val="00D1380E"/>
    <w:rsid w:val="00D15907"/>
    <w:rsid w:val="00D176EC"/>
    <w:rsid w:val="00D23F4F"/>
    <w:rsid w:val="00D36CBA"/>
    <w:rsid w:val="00D42117"/>
    <w:rsid w:val="00D4458A"/>
    <w:rsid w:val="00D447D9"/>
    <w:rsid w:val="00D45287"/>
    <w:rsid w:val="00D462C8"/>
    <w:rsid w:val="00D54516"/>
    <w:rsid w:val="00D56B18"/>
    <w:rsid w:val="00D60BF8"/>
    <w:rsid w:val="00D6224D"/>
    <w:rsid w:val="00D70E5D"/>
    <w:rsid w:val="00D819DC"/>
    <w:rsid w:val="00D83A85"/>
    <w:rsid w:val="00D83D6F"/>
    <w:rsid w:val="00D84DA7"/>
    <w:rsid w:val="00D91959"/>
    <w:rsid w:val="00D967F5"/>
    <w:rsid w:val="00DA631B"/>
    <w:rsid w:val="00DA6B62"/>
    <w:rsid w:val="00DB22D0"/>
    <w:rsid w:val="00DC0ACF"/>
    <w:rsid w:val="00DC27F3"/>
    <w:rsid w:val="00DC39FF"/>
    <w:rsid w:val="00DD5E2B"/>
    <w:rsid w:val="00DE273C"/>
    <w:rsid w:val="00DE4621"/>
    <w:rsid w:val="00E10007"/>
    <w:rsid w:val="00E1008E"/>
    <w:rsid w:val="00E11FD5"/>
    <w:rsid w:val="00E158EB"/>
    <w:rsid w:val="00E16BC7"/>
    <w:rsid w:val="00E23E4D"/>
    <w:rsid w:val="00E262FE"/>
    <w:rsid w:val="00E277F1"/>
    <w:rsid w:val="00E30D85"/>
    <w:rsid w:val="00E350D2"/>
    <w:rsid w:val="00E37A0A"/>
    <w:rsid w:val="00E41F26"/>
    <w:rsid w:val="00E562F0"/>
    <w:rsid w:val="00E649E7"/>
    <w:rsid w:val="00E673C4"/>
    <w:rsid w:val="00E80162"/>
    <w:rsid w:val="00E81B9B"/>
    <w:rsid w:val="00E86C4D"/>
    <w:rsid w:val="00EA083C"/>
    <w:rsid w:val="00EA0977"/>
    <w:rsid w:val="00EA59D9"/>
    <w:rsid w:val="00EA5B46"/>
    <w:rsid w:val="00EB59CA"/>
    <w:rsid w:val="00EC39B2"/>
    <w:rsid w:val="00EC61DC"/>
    <w:rsid w:val="00ED6644"/>
    <w:rsid w:val="00EF0452"/>
    <w:rsid w:val="00F00BAB"/>
    <w:rsid w:val="00F03632"/>
    <w:rsid w:val="00F036F1"/>
    <w:rsid w:val="00F0635D"/>
    <w:rsid w:val="00F100EF"/>
    <w:rsid w:val="00F1551E"/>
    <w:rsid w:val="00F15C4A"/>
    <w:rsid w:val="00F22CA5"/>
    <w:rsid w:val="00F40869"/>
    <w:rsid w:val="00F426CC"/>
    <w:rsid w:val="00F45D19"/>
    <w:rsid w:val="00F53B0A"/>
    <w:rsid w:val="00F5564C"/>
    <w:rsid w:val="00F61F8D"/>
    <w:rsid w:val="00F635BB"/>
    <w:rsid w:val="00F83697"/>
    <w:rsid w:val="00F87EB3"/>
    <w:rsid w:val="00F9125E"/>
    <w:rsid w:val="00F91D19"/>
    <w:rsid w:val="00FA03A1"/>
    <w:rsid w:val="00FA654A"/>
    <w:rsid w:val="00FB0DEB"/>
    <w:rsid w:val="00FB19D4"/>
    <w:rsid w:val="00FB4F93"/>
    <w:rsid w:val="00FB54ED"/>
    <w:rsid w:val="00FB60EE"/>
    <w:rsid w:val="00FB69DE"/>
    <w:rsid w:val="00FD275B"/>
    <w:rsid w:val="00FD756B"/>
    <w:rsid w:val="00FD7946"/>
    <w:rsid w:val="00FE0ADD"/>
    <w:rsid w:val="00FE2987"/>
    <w:rsid w:val="00FE6D30"/>
    <w:rsid w:val="00FF4259"/>
    <w:rsid w:val="00FF5255"/>
    <w:rsid w:val="00FF57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398F0"/>
  <w15:docId w15:val="{25619EEF-2C46-489E-B3E3-BA6886B8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82A"/>
  </w:style>
  <w:style w:type="paragraph" w:styleId="Heading1">
    <w:name w:val="heading 1"/>
    <w:basedOn w:val="Normal"/>
    <w:next w:val="Normal"/>
    <w:link w:val="Heading1Char"/>
    <w:uiPriority w:val="9"/>
    <w:qFormat/>
    <w:rsid w:val="00B020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B0B08"/>
    <w:pPr>
      <w:keepNext/>
      <w:keepLines/>
      <w:bidi/>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E13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84674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B08"/>
    <w:pPr>
      <w:ind w:left="720"/>
      <w:contextualSpacing/>
    </w:pPr>
  </w:style>
  <w:style w:type="character" w:styleId="Emphasis">
    <w:name w:val="Emphasis"/>
    <w:basedOn w:val="DefaultParagraphFont"/>
    <w:uiPriority w:val="20"/>
    <w:qFormat/>
    <w:rsid w:val="008B0B08"/>
    <w:rPr>
      <w:i/>
      <w:iCs/>
    </w:rPr>
  </w:style>
  <w:style w:type="paragraph" w:customStyle="1" w:styleId="p">
    <w:name w:val="p"/>
    <w:basedOn w:val="Normal"/>
    <w:rsid w:val="008B0B0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B0B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0B08"/>
    <w:rPr>
      <w:b/>
      <w:bCs/>
    </w:rPr>
  </w:style>
  <w:style w:type="character" w:styleId="Hyperlink">
    <w:name w:val="Hyperlink"/>
    <w:basedOn w:val="DefaultParagraphFont"/>
    <w:uiPriority w:val="99"/>
    <w:unhideWhenUsed/>
    <w:rsid w:val="008B0B08"/>
    <w:rPr>
      <w:color w:val="0000FF"/>
      <w:u w:val="single"/>
    </w:rPr>
  </w:style>
  <w:style w:type="character" w:customStyle="1" w:styleId="text">
    <w:name w:val="text"/>
    <w:basedOn w:val="DefaultParagraphFont"/>
    <w:rsid w:val="008B0B08"/>
  </w:style>
  <w:style w:type="character" w:customStyle="1" w:styleId="citation">
    <w:name w:val="citation"/>
    <w:basedOn w:val="DefaultParagraphFont"/>
    <w:rsid w:val="008B0B08"/>
  </w:style>
  <w:style w:type="character" w:customStyle="1" w:styleId="ref-journal">
    <w:name w:val="ref-journal"/>
    <w:basedOn w:val="DefaultParagraphFont"/>
    <w:rsid w:val="008B0B08"/>
  </w:style>
  <w:style w:type="character" w:customStyle="1" w:styleId="ref-vol">
    <w:name w:val="ref-vol"/>
    <w:basedOn w:val="DefaultParagraphFont"/>
    <w:rsid w:val="008B0B08"/>
  </w:style>
  <w:style w:type="paragraph" w:styleId="Footer">
    <w:name w:val="footer"/>
    <w:basedOn w:val="Normal"/>
    <w:link w:val="FooterChar"/>
    <w:uiPriority w:val="99"/>
    <w:unhideWhenUsed/>
    <w:rsid w:val="008B0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B08"/>
  </w:style>
  <w:style w:type="character" w:customStyle="1" w:styleId="Heading2Char">
    <w:name w:val="Heading 2 Char"/>
    <w:basedOn w:val="DefaultParagraphFont"/>
    <w:link w:val="Heading2"/>
    <w:uiPriority w:val="9"/>
    <w:rsid w:val="008B0B0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8B0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02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0279"/>
  </w:style>
  <w:style w:type="paragraph" w:styleId="BalloonText">
    <w:name w:val="Balloon Text"/>
    <w:basedOn w:val="Normal"/>
    <w:link w:val="BalloonTextChar"/>
    <w:uiPriority w:val="99"/>
    <w:semiHidden/>
    <w:unhideWhenUsed/>
    <w:rsid w:val="006E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098"/>
    <w:rPr>
      <w:rFonts w:ascii="Tahoma" w:hAnsi="Tahoma" w:cs="Tahoma"/>
      <w:sz w:val="16"/>
      <w:szCs w:val="16"/>
    </w:rPr>
  </w:style>
  <w:style w:type="character" w:customStyle="1" w:styleId="Heading1Char">
    <w:name w:val="Heading 1 Char"/>
    <w:basedOn w:val="DefaultParagraphFont"/>
    <w:link w:val="Heading1"/>
    <w:uiPriority w:val="9"/>
    <w:rsid w:val="00B0206D"/>
    <w:rPr>
      <w:rFonts w:asciiTheme="majorHAnsi" w:eastAsiaTheme="majorEastAsia" w:hAnsiTheme="majorHAnsi" w:cstheme="majorBidi"/>
      <w:b/>
      <w:bCs/>
      <w:color w:val="2E74B5" w:themeColor="accent1" w:themeShade="BF"/>
      <w:sz w:val="28"/>
      <w:szCs w:val="28"/>
    </w:rPr>
  </w:style>
  <w:style w:type="character" w:customStyle="1" w:styleId="Heading6Char">
    <w:name w:val="Heading 6 Char"/>
    <w:basedOn w:val="DefaultParagraphFont"/>
    <w:link w:val="Heading6"/>
    <w:uiPriority w:val="9"/>
    <w:semiHidden/>
    <w:rsid w:val="0084674E"/>
    <w:rPr>
      <w:rFonts w:asciiTheme="majorHAnsi" w:eastAsiaTheme="majorEastAsia" w:hAnsiTheme="majorHAnsi" w:cstheme="majorBidi"/>
      <w:i/>
      <w:iCs/>
      <w:color w:val="1F4D78" w:themeColor="accent1" w:themeShade="7F"/>
    </w:rPr>
  </w:style>
  <w:style w:type="paragraph" w:customStyle="1" w:styleId="Default">
    <w:name w:val="Default"/>
    <w:rsid w:val="007068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1E1386"/>
    <w:rPr>
      <w:rFonts w:asciiTheme="majorHAnsi" w:eastAsiaTheme="majorEastAsia" w:hAnsiTheme="majorHAnsi" w:cstheme="majorBidi"/>
      <w:color w:val="1F4D78" w:themeColor="accent1" w:themeShade="7F"/>
      <w:sz w:val="24"/>
      <w:szCs w:val="24"/>
    </w:rPr>
  </w:style>
  <w:style w:type="paragraph" w:customStyle="1" w:styleId="mb15">
    <w:name w:val="mb15"/>
    <w:basedOn w:val="Normal"/>
    <w:rsid w:val="001E13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1E1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pub-date">
    <w:name w:val="cit-pub-date"/>
    <w:basedOn w:val="DefaultParagraphFont"/>
    <w:rsid w:val="00E37A0A"/>
  </w:style>
  <w:style w:type="character" w:customStyle="1" w:styleId="cit-source">
    <w:name w:val="cit-source"/>
    <w:basedOn w:val="DefaultParagraphFont"/>
    <w:rsid w:val="00E37A0A"/>
  </w:style>
  <w:style w:type="character" w:customStyle="1" w:styleId="cit-vol">
    <w:name w:val="cit-vol"/>
    <w:basedOn w:val="DefaultParagraphFont"/>
    <w:rsid w:val="00E37A0A"/>
  </w:style>
  <w:style w:type="character" w:customStyle="1" w:styleId="cit-fpage">
    <w:name w:val="cit-fpage"/>
    <w:basedOn w:val="DefaultParagraphFont"/>
    <w:rsid w:val="00E37A0A"/>
  </w:style>
  <w:style w:type="character" w:styleId="FollowedHyperlink">
    <w:name w:val="FollowedHyperlink"/>
    <w:basedOn w:val="DefaultParagraphFont"/>
    <w:uiPriority w:val="99"/>
    <w:semiHidden/>
    <w:unhideWhenUsed/>
    <w:rsid w:val="006856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28684">
      <w:bodyDiv w:val="1"/>
      <w:marLeft w:val="0"/>
      <w:marRight w:val="0"/>
      <w:marTop w:val="0"/>
      <w:marBottom w:val="0"/>
      <w:divBdr>
        <w:top w:val="none" w:sz="0" w:space="0" w:color="auto"/>
        <w:left w:val="none" w:sz="0" w:space="0" w:color="auto"/>
        <w:bottom w:val="none" w:sz="0" w:space="0" w:color="auto"/>
        <w:right w:val="none" w:sz="0" w:space="0" w:color="auto"/>
      </w:divBdr>
    </w:div>
    <w:div w:id="701980129">
      <w:bodyDiv w:val="1"/>
      <w:marLeft w:val="0"/>
      <w:marRight w:val="0"/>
      <w:marTop w:val="0"/>
      <w:marBottom w:val="0"/>
      <w:divBdr>
        <w:top w:val="none" w:sz="0" w:space="0" w:color="auto"/>
        <w:left w:val="none" w:sz="0" w:space="0" w:color="auto"/>
        <w:bottom w:val="none" w:sz="0" w:space="0" w:color="auto"/>
        <w:right w:val="none" w:sz="0" w:space="0" w:color="auto"/>
      </w:divBdr>
    </w:div>
    <w:div w:id="920529539">
      <w:bodyDiv w:val="1"/>
      <w:marLeft w:val="0"/>
      <w:marRight w:val="0"/>
      <w:marTop w:val="0"/>
      <w:marBottom w:val="0"/>
      <w:divBdr>
        <w:top w:val="none" w:sz="0" w:space="0" w:color="auto"/>
        <w:left w:val="none" w:sz="0" w:space="0" w:color="auto"/>
        <w:bottom w:val="none" w:sz="0" w:space="0" w:color="auto"/>
        <w:right w:val="none" w:sz="0" w:space="0" w:color="auto"/>
      </w:divBdr>
    </w:div>
    <w:div w:id="1089161759">
      <w:bodyDiv w:val="1"/>
      <w:marLeft w:val="0"/>
      <w:marRight w:val="0"/>
      <w:marTop w:val="0"/>
      <w:marBottom w:val="0"/>
      <w:divBdr>
        <w:top w:val="none" w:sz="0" w:space="0" w:color="auto"/>
        <w:left w:val="none" w:sz="0" w:space="0" w:color="auto"/>
        <w:bottom w:val="none" w:sz="0" w:space="0" w:color="auto"/>
        <w:right w:val="none" w:sz="0" w:space="0" w:color="auto"/>
      </w:divBdr>
    </w:div>
    <w:div w:id="1375422289">
      <w:bodyDiv w:val="1"/>
      <w:marLeft w:val="0"/>
      <w:marRight w:val="0"/>
      <w:marTop w:val="0"/>
      <w:marBottom w:val="0"/>
      <w:divBdr>
        <w:top w:val="none" w:sz="0" w:space="0" w:color="auto"/>
        <w:left w:val="none" w:sz="0" w:space="0" w:color="auto"/>
        <w:bottom w:val="none" w:sz="0" w:space="0" w:color="auto"/>
        <w:right w:val="none" w:sz="0" w:space="0" w:color="auto"/>
      </w:divBdr>
    </w:div>
    <w:div w:id="1429882955">
      <w:bodyDiv w:val="1"/>
      <w:marLeft w:val="0"/>
      <w:marRight w:val="0"/>
      <w:marTop w:val="0"/>
      <w:marBottom w:val="0"/>
      <w:divBdr>
        <w:top w:val="none" w:sz="0" w:space="0" w:color="auto"/>
        <w:left w:val="none" w:sz="0" w:space="0" w:color="auto"/>
        <w:bottom w:val="none" w:sz="0" w:space="0" w:color="auto"/>
        <w:right w:val="none" w:sz="0" w:space="0" w:color="auto"/>
      </w:divBdr>
    </w:div>
    <w:div w:id="171114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icb.2017.02416/full" TargetMode="External"/><Relationship Id="rId13" Type="http://schemas.openxmlformats.org/officeDocument/2006/relationships/image" Target="media/image2.jpeg"/><Relationship Id="rId18" Type="http://schemas.openxmlformats.org/officeDocument/2006/relationships/hyperlink" Target="https://www.ncbi.nlm.nih.gov/nucleotide/CP017720.1?report=genbank&amp;log$=nucltop&amp;blast_rank=21&amp;RID=AGNT7GJ7014"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ncbi.nlm.nih.gov/nucleotide/CP017976.1?report=genbank&amp;log$=nuclalign&amp;blast_rank=10&amp;RID=AGT5JHCH014"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ncbi.nlm.nih.gov/nucleotide/CP019184.1?report=genbank&amp;log$=nucltop&amp;blast_rank=24&amp;RID=AGNT7GJ7014" TargetMode="External"/><Relationship Id="rId25" Type="http://schemas.openxmlformats.org/officeDocument/2006/relationships/hyperlink" Target="https://www.ncbi.nlm.nih.gov/nucleotide/CP020101.1?report=genbank&amp;log$=nuclalign&amp;blast_rank=1&amp;RID=AGTY20E3014" TargetMode="External"/><Relationship Id="rId33" Type="http://schemas.openxmlformats.org/officeDocument/2006/relationships/hyperlink" Target="https://www.ncbi.nlm.nih.gov/pmc/articles/PMC15252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ncbi.nlm.nih.gov/nucleotide/CP019184.1?report=genbank&amp;log$=nucltop&amp;blast_rank=24&amp;RID=AGNT7GJ7014" TargetMode="External"/><Relationship Id="rId29" Type="http://schemas.openxmlformats.org/officeDocument/2006/relationships/hyperlink" Target="https://www.ncbi.nlm.nih.gov/pubmed/?term=Poilane%20I%5BAuthor%5D&amp;cauthor=true&amp;cauthor_uid=126546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ncbi.nlm.nih.gov/nucleotide/CP029956.1?report=genbank&amp;log$=nuclalign&amp;blast_rank=85&amp;RID=AGTY20E3014" TargetMode="External"/><Relationship Id="rId32" Type="http://schemas.openxmlformats.org/officeDocument/2006/relationships/hyperlink" Target="https://www.ncbi.nlm.nih.gov/pubmed/?term=Collignon%20A%5BAuthor%5D&amp;cauthor=true&amp;cauthor_uid=12654684" TargetMode="External"/><Relationship Id="rId5" Type="http://schemas.openxmlformats.org/officeDocument/2006/relationships/webSettings" Target="webSettings.xml"/><Relationship Id="rId15" Type="http://schemas.openxmlformats.org/officeDocument/2006/relationships/hyperlink" Target="https://www.ncbi.nlm.nih.gov/nucleotide/CP019184.1?report=genbank&amp;log$=nucltop&amp;blast_rank=24&amp;RID=AGNT7GJ7014" TargetMode="External"/><Relationship Id="rId23" Type="http://schemas.openxmlformats.org/officeDocument/2006/relationships/hyperlink" Target="https://www.ncbi.nlm.nih.gov/nucleotide/CP029942.1?report=genbank&amp;log$=nuclalign&amp;blast_rank=84&amp;RID=AGTY20E3014" TargetMode="External"/><Relationship Id="rId28" Type="http://schemas.openxmlformats.org/officeDocument/2006/relationships/hyperlink" Target="https://www.ncbi.nlm.nih.gov/pubmed/?term=Tran%20Thi%20NH%5BAuthor%5D&amp;cauthor=true&amp;cauthor_uid=12654684"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ncbi.nlm.nih.gov/nucleotide/CP017720.1?report=genbank&amp;log$=nucltop&amp;blast_rank=21&amp;RID=AGNT7GJ7014" TargetMode="External"/><Relationship Id="rId31" Type="http://schemas.openxmlformats.org/officeDocument/2006/relationships/hyperlink" Target="https://www.ncbi.nlm.nih.gov/pubmed/?term=Denis%20F%5BAuthor%5D&amp;cauthor=true&amp;cauthor_uid=12654684" TargetMode="External"/><Relationship Id="rId4" Type="http://schemas.openxmlformats.org/officeDocument/2006/relationships/settings" Target="settings.xml"/><Relationship Id="rId9" Type="http://schemas.openxmlformats.org/officeDocument/2006/relationships/hyperlink" Target="https://www.frontiersin.org/articles/10.3389/fmicb.2017.02416/full" TargetMode="External"/><Relationship Id="rId14" Type="http://schemas.openxmlformats.org/officeDocument/2006/relationships/image" Target="media/image3.jpeg"/><Relationship Id="rId22" Type="http://schemas.openxmlformats.org/officeDocument/2006/relationships/hyperlink" Target="https://www.ncbi.nlm.nih.gov/nucleotide/CP033344.1?report=genbank&amp;log$=nucltop&amp;blast_rank=5&amp;RID=AGT5JHCH014" TargetMode="External"/><Relationship Id="rId27" Type="http://schemas.openxmlformats.org/officeDocument/2006/relationships/hyperlink" Target="https://www.ncbi.nlm.nih.gov/pubmed/?term=Chainier%20D%5BAuthor%5D&amp;cauthor=true&amp;cauthor_uid=12654684" TargetMode="External"/><Relationship Id="rId30" Type="http://schemas.openxmlformats.org/officeDocument/2006/relationships/hyperlink" Target="https://www.ncbi.nlm.nih.gov/pubmed/?term=Cruaud%20P%5BAuthor%5D&amp;cauthor=true&amp;cauthor_uid=12654684"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cleo_files\AMK\&#1576;&#1581;&#1579;%20&#1575;&#1604;&#1587;&#1575;&#1604;&#1605;&#1608;&#1606;&#1610;&#1604;&#1575;\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Percentage  of Salmonella </a:t>
            </a:r>
          </a:p>
        </c:rich>
      </c:tx>
      <c:layout>
        <c:manualLayout>
          <c:xMode val="edge"/>
          <c:yMode val="edge"/>
          <c:x val="0.35351851851851845"/>
          <c:y val="2.773925104022192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80336832895887"/>
          <c:y val="4.2726718670084561E-2"/>
          <c:w val="0.82608552055993001"/>
          <c:h val="0.58961952976414711"/>
        </c:manualLayout>
      </c:layout>
      <c:bar3DChart>
        <c:barDir val="col"/>
        <c:grouping val="clustered"/>
        <c:varyColors val="0"/>
        <c:ser>
          <c:idx val="0"/>
          <c:order val="0"/>
          <c:tx>
            <c:strRef>
              <c:f>Sheet1!$D$4</c:f>
              <c:strCache>
                <c:ptCount val="1"/>
                <c:pt idx="0">
                  <c:v>Percentage</c:v>
                </c:pt>
              </c:strCache>
            </c:strRef>
          </c:tx>
          <c:spPr>
            <a:solidFill>
              <a:schemeClr val="accent1"/>
            </a:solidFill>
            <a:ln>
              <a:noFill/>
            </a:ln>
            <a:effectLst/>
            <a:sp3d/>
          </c:spPr>
          <c:invertIfNegative val="0"/>
          <c:cat>
            <c:strRef>
              <c:f>Sheet1!$E$3:$N$3</c:f>
              <c:strCache>
                <c:ptCount val="10"/>
                <c:pt idx="0">
                  <c:v>One</c:v>
                </c:pt>
                <c:pt idx="1">
                  <c:v>Two</c:v>
                </c:pt>
                <c:pt idx="2">
                  <c:v>Three</c:v>
                </c:pt>
                <c:pt idx="3">
                  <c:v>Four</c:v>
                </c:pt>
                <c:pt idx="4">
                  <c:v>Five</c:v>
                </c:pt>
                <c:pt idx="5">
                  <c:v>Six</c:v>
                </c:pt>
                <c:pt idx="6">
                  <c:v>Seven</c:v>
                </c:pt>
                <c:pt idx="7">
                  <c:v>Eight</c:v>
                </c:pt>
                <c:pt idx="8">
                  <c:v>Nine</c:v>
                </c:pt>
                <c:pt idx="9">
                  <c:v>Ten</c:v>
                </c:pt>
              </c:strCache>
            </c:strRef>
          </c:cat>
          <c:val>
            <c:numRef>
              <c:f>Sheet1!$E$4:$N$4</c:f>
              <c:numCache>
                <c:formatCode>0%</c:formatCode>
                <c:ptCount val="10"/>
                <c:pt idx="0">
                  <c:v>0.1</c:v>
                </c:pt>
                <c:pt idx="1">
                  <c:v>0</c:v>
                </c:pt>
                <c:pt idx="2">
                  <c:v>0</c:v>
                </c:pt>
                <c:pt idx="3">
                  <c:v>0</c:v>
                </c:pt>
                <c:pt idx="4">
                  <c:v>0.2</c:v>
                </c:pt>
                <c:pt idx="5">
                  <c:v>0</c:v>
                </c:pt>
                <c:pt idx="6">
                  <c:v>0</c:v>
                </c:pt>
                <c:pt idx="7">
                  <c:v>0.1</c:v>
                </c:pt>
                <c:pt idx="8">
                  <c:v>0.2</c:v>
                </c:pt>
                <c:pt idx="9">
                  <c:v>0</c:v>
                </c:pt>
              </c:numCache>
            </c:numRef>
          </c:val>
          <c:extLst>
            <c:ext xmlns:c16="http://schemas.microsoft.com/office/drawing/2014/chart" uri="{C3380CC4-5D6E-409C-BE32-E72D297353CC}">
              <c16:uniqueId val="{00000000-F4E0-4FED-ACFD-74E0141234C2}"/>
            </c:ext>
          </c:extLst>
        </c:ser>
        <c:dLbls>
          <c:showLegendKey val="0"/>
          <c:showVal val="0"/>
          <c:showCatName val="0"/>
          <c:showSerName val="0"/>
          <c:showPercent val="0"/>
          <c:showBubbleSize val="0"/>
        </c:dLbls>
        <c:gapWidth val="150"/>
        <c:shape val="box"/>
        <c:axId val="1013708384"/>
        <c:axId val="1013697504"/>
        <c:axId val="0"/>
      </c:bar3DChart>
      <c:catAx>
        <c:axId val="101370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sz="1000" b="0" i="0" u="none" strike="noStrike" kern="1200" baseline="0">
                    <a:solidFill>
                      <a:sysClr val="windowText" lastClr="000000"/>
                    </a:solidFill>
                    <a:latin typeface="+mn-lt"/>
                    <a:ea typeface="+mn-ea"/>
                    <a:cs typeface="+mn-cs"/>
                  </a:rPr>
                  <a:t>Market</a:t>
                </a:r>
                <a:r>
                  <a:rPr lang="en-US"/>
                  <a:t> Number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13697504"/>
        <c:crosses val="autoZero"/>
        <c:auto val="1"/>
        <c:lblAlgn val="ctr"/>
        <c:lblOffset val="100"/>
        <c:noMultiLvlLbl val="0"/>
      </c:catAx>
      <c:valAx>
        <c:axId val="101369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 Percentage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1370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7754-945F-4B60-B955-6443DC92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23</Pages>
  <Words>6443</Words>
  <Characters>36731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 Ayman Kamar</cp:lastModifiedBy>
  <cp:revision>91</cp:revision>
  <dcterms:created xsi:type="dcterms:W3CDTF">2020-07-05T09:22:00Z</dcterms:created>
  <dcterms:modified xsi:type="dcterms:W3CDTF">2021-03-13T15:41:00Z</dcterms:modified>
</cp:coreProperties>
</file>