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FD" w:rsidRPr="00D962D2" w:rsidRDefault="00EB13FD" w:rsidP="00D962D2">
      <w:pPr>
        <w:pStyle w:val="Default"/>
        <w:spacing w:line="480" w:lineRule="auto"/>
        <w:jc w:val="both"/>
        <w:rPr>
          <w:b/>
          <w:color w:val="auto"/>
        </w:rPr>
      </w:pPr>
      <w:r w:rsidRPr="00D962D2">
        <w:rPr>
          <w:b/>
          <w:color w:val="auto"/>
        </w:rPr>
        <w:t>Phenotypic and Genotypic Identification of Ticks infesting dogs (</w:t>
      </w:r>
      <w:r w:rsidRPr="00D962D2">
        <w:rPr>
          <w:b/>
          <w:i/>
          <w:color w:val="auto"/>
        </w:rPr>
        <w:t>Canis familiaris</w:t>
      </w:r>
      <w:r w:rsidRPr="00D962D2">
        <w:rPr>
          <w:b/>
          <w:color w:val="auto"/>
        </w:rPr>
        <w:t xml:space="preserve">) in Abuja, </w:t>
      </w:r>
      <w:r w:rsidRPr="00D962D2">
        <w:rPr>
          <w:b/>
        </w:rPr>
        <w:t>Guinea Savannah region of</w:t>
      </w:r>
      <w:r w:rsidRPr="00D962D2">
        <w:rPr>
          <w:b/>
          <w:color w:val="auto"/>
        </w:rPr>
        <w:t xml:space="preserve"> Nigeria</w:t>
      </w:r>
    </w:p>
    <w:p w:rsidR="00EB13FD" w:rsidRPr="00D962D2" w:rsidRDefault="00EB13FD" w:rsidP="00D962D2">
      <w:pPr>
        <w:pStyle w:val="Default"/>
        <w:spacing w:line="480" w:lineRule="auto"/>
        <w:jc w:val="both"/>
      </w:pPr>
      <w:r w:rsidRPr="00D962D2">
        <w:t xml:space="preserve">Sylvester S. Obeta </w:t>
      </w:r>
      <w:r w:rsidRPr="00D962D2">
        <w:rPr>
          <w:vertAlign w:val="superscript"/>
        </w:rPr>
        <w:t>1,</w:t>
      </w:r>
      <w:r w:rsidRPr="00D962D2">
        <w:t xml:space="preserve">*, Idris I. Lawal </w:t>
      </w:r>
      <w:r w:rsidRPr="00D962D2">
        <w:rPr>
          <w:vertAlign w:val="superscript"/>
        </w:rPr>
        <w:t>2</w:t>
      </w:r>
      <w:r w:rsidRPr="00D962D2">
        <w:t xml:space="preserve">, Joseph A. Natala </w:t>
      </w:r>
      <w:r w:rsidRPr="00D962D2">
        <w:rPr>
          <w:vertAlign w:val="superscript"/>
        </w:rPr>
        <w:t>2</w:t>
      </w:r>
      <w:r w:rsidRPr="00D962D2">
        <w:t xml:space="preserve">, Anthony C. Mgbeahuruike </w:t>
      </w:r>
      <w:r w:rsidRPr="00D962D2">
        <w:rPr>
          <w:vertAlign w:val="superscript"/>
        </w:rPr>
        <w:t>3</w:t>
      </w:r>
      <w:r w:rsidRPr="00D962D2">
        <w:t xml:space="preserve">,  Isaac N. Ogo </w:t>
      </w:r>
      <w:r w:rsidRPr="00D962D2">
        <w:rPr>
          <w:vertAlign w:val="superscript"/>
        </w:rPr>
        <w:t>4</w:t>
      </w:r>
      <w:r w:rsidRPr="00D962D2">
        <w:t>, Maxwell N. Opara</w:t>
      </w:r>
      <w:r w:rsidRPr="00D962D2">
        <w:rPr>
          <w:vertAlign w:val="superscript"/>
        </w:rPr>
        <w:t xml:space="preserve"> 1</w:t>
      </w:r>
      <w:r w:rsidRPr="00D962D2">
        <w:t>, Cornelius O. Jegede</w:t>
      </w:r>
      <w:r w:rsidRPr="00D962D2">
        <w:rPr>
          <w:vertAlign w:val="superscript"/>
        </w:rPr>
        <w:t xml:space="preserve"> 1</w:t>
      </w:r>
      <w:r w:rsidRPr="00D962D2">
        <w:t>, Emmanuel O. Balogun</w:t>
      </w:r>
      <w:r w:rsidRPr="00D962D2">
        <w:rPr>
          <w:vertAlign w:val="superscript"/>
        </w:rPr>
        <w:t>5</w:t>
      </w: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Fonts w:ascii="Times New Roman" w:hAnsi="Times New Roman" w:cs="Times New Roman"/>
          <w:sz w:val="24"/>
          <w:szCs w:val="24"/>
          <w:vertAlign w:val="superscript"/>
        </w:rPr>
        <w:t>1</w:t>
      </w:r>
      <w:r w:rsidRPr="00D962D2">
        <w:rPr>
          <w:rFonts w:ascii="Times New Roman" w:hAnsi="Times New Roman" w:cs="Times New Roman"/>
          <w:sz w:val="24"/>
          <w:szCs w:val="24"/>
        </w:rPr>
        <w:t xml:space="preserve">Department of Parasitology and Entomology, Faculty of Veterinary Medicine, University of Abuja, Nigeria </w:t>
      </w: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Fonts w:ascii="Times New Roman" w:hAnsi="Times New Roman" w:cs="Times New Roman"/>
          <w:sz w:val="24"/>
          <w:szCs w:val="24"/>
          <w:vertAlign w:val="superscript"/>
        </w:rPr>
        <w:t>2</w:t>
      </w:r>
      <w:r w:rsidRPr="00D962D2">
        <w:rPr>
          <w:rFonts w:ascii="Times New Roman" w:hAnsi="Times New Roman" w:cs="Times New Roman"/>
          <w:sz w:val="24"/>
          <w:szCs w:val="24"/>
        </w:rPr>
        <w:t>Department of Parasitology and Entomology, Faculty of Veterinary Medicine, Ahmadu Bello University, Zaria, Nigeria</w:t>
      </w: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Fonts w:ascii="Times New Roman" w:hAnsi="Times New Roman" w:cs="Times New Roman"/>
          <w:sz w:val="24"/>
          <w:szCs w:val="24"/>
          <w:vertAlign w:val="superscript"/>
        </w:rPr>
        <w:t>3</w:t>
      </w:r>
      <w:r w:rsidRPr="00D962D2">
        <w:rPr>
          <w:rFonts w:ascii="Times New Roman" w:hAnsi="Times New Roman" w:cs="Times New Roman"/>
          <w:sz w:val="24"/>
          <w:szCs w:val="24"/>
        </w:rPr>
        <w:t>Department of Veterinary Pathology and Microbiology, Faculty of Veterinary Medicine, University of Nigeria Nsukka, Nigeria</w:t>
      </w: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Fonts w:ascii="Times New Roman" w:hAnsi="Times New Roman" w:cs="Times New Roman"/>
          <w:sz w:val="24"/>
          <w:szCs w:val="24"/>
          <w:vertAlign w:val="superscript"/>
        </w:rPr>
        <w:t>4</w:t>
      </w:r>
      <w:r w:rsidRPr="00D962D2">
        <w:rPr>
          <w:rFonts w:ascii="Times New Roman" w:hAnsi="Times New Roman" w:cs="Times New Roman"/>
          <w:sz w:val="24"/>
          <w:szCs w:val="24"/>
        </w:rPr>
        <w:t>Parasitology Division, National Veterinary Research Institute, Vom, Plateau State, Nigeria</w:t>
      </w: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Fonts w:ascii="Times New Roman" w:hAnsi="Times New Roman" w:cs="Times New Roman"/>
          <w:sz w:val="24"/>
          <w:szCs w:val="24"/>
          <w:vertAlign w:val="superscript"/>
        </w:rPr>
        <w:t>5</w:t>
      </w:r>
      <w:r w:rsidRPr="00D962D2">
        <w:rPr>
          <w:rFonts w:ascii="Times New Roman" w:hAnsi="Times New Roman" w:cs="Times New Roman"/>
          <w:sz w:val="24"/>
          <w:szCs w:val="24"/>
        </w:rPr>
        <w:t>Department of Biochemistry, Ahmadu Bello University, Zaria, Nigeria.</w:t>
      </w:r>
    </w:p>
    <w:p w:rsidR="00EB13FD" w:rsidRPr="00D962D2" w:rsidRDefault="00EB13FD" w:rsidP="00D962D2">
      <w:pPr>
        <w:pStyle w:val="NoSpacing"/>
        <w:spacing w:line="480" w:lineRule="auto"/>
        <w:jc w:val="both"/>
        <w:rPr>
          <w:rFonts w:ascii="Times New Roman" w:hAnsi="Times New Roman" w:cs="Times New Roman"/>
          <w:sz w:val="24"/>
          <w:szCs w:val="24"/>
        </w:rPr>
      </w:pP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Fonts w:ascii="Times New Roman" w:hAnsi="Times New Roman" w:cs="Times New Roman"/>
          <w:sz w:val="24"/>
          <w:szCs w:val="24"/>
        </w:rPr>
        <w:t>*Corresponding author: S</w:t>
      </w:r>
      <w:r w:rsidR="00D962D2">
        <w:rPr>
          <w:rFonts w:ascii="Times New Roman" w:hAnsi="Times New Roman" w:cs="Times New Roman"/>
          <w:sz w:val="24"/>
          <w:szCs w:val="24"/>
        </w:rPr>
        <w:t xml:space="preserve">ylvester </w:t>
      </w:r>
      <w:r w:rsidRPr="00D962D2">
        <w:rPr>
          <w:rFonts w:ascii="Times New Roman" w:hAnsi="Times New Roman" w:cs="Times New Roman"/>
          <w:sz w:val="24"/>
          <w:szCs w:val="24"/>
        </w:rPr>
        <w:t xml:space="preserve">S. Obeta, Department of Parasitology and Entomology, Faculty of Veterinary Medicine, University of Abuja, Nigeria </w:t>
      </w:r>
    </w:p>
    <w:p w:rsidR="00EB13FD" w:rsidRPr="00D962D2" w:rsidRDefault="00EB13FD" w:rsidP="00D962D2">
      <w:pPr>
        <w:pStyle w:val="NoSpacing"/>
        <w:spacing w:line="480" w:lineRule="auto"/>
        <w:jc w:val="both"/>
        <w:rPr>
          <w:rStyle w:val="Hyperlink"/>
          <w:rFonts w:ascii="Times New Roman" w:hAnsi="Times New Roman" w:cs="Times New Roman"/>
          <w:sz w:val="24"/>
          <w:szCs w:val="24"/>
          <w:u w:val="none"/>
        </w:rPr>
      </w:pPr>
      <w:r w:rsidRPr="00D962D2">
        <w:rPr>
          <w:rFonts w:ascii="Times New Roman" w:hAnsi="Times New Roman" w:cs="Times New Roman"/>
          <w:sz w:val="24"/>
          <w:szCs w:val="24"/>
        </w:rPr>
        <w:t>Email:</w:t>
      </w:r>
      <w:r w:rsidRPr="00D962D2">
        <w:rPr>
          <w:rFonts w:ascii="Times New Roman" w:hAnsi="Times New Roman" w:cs="Times New Roman"/>
          <w:sz w:val="24"/>
          <w:szCs w:val="24"/>
        </w:rPr>
        <w:tab/>
      </w:r>
      <w:hyperlink r:id="rId7" w:history="1">
        <w:r w:rsidRPr="00D962D2">
          <w:rPr>
            <w:rStyle w:val="Hyperlink"/>
            <w:rFonts w:ascii="Times New Roman" w:hAnsi="Times New Roman" w:cs="Times New Roman"/>
            <w:sz w:val="24"/>
            <w:szCs w:val="24"/>
            <w:u w:val="none"/>
          </w:rPr>
          <w:t>sylvester.obeta@uniabuja.edu.ng</w:t>
        </w:r>
      </w:hyperlink>
      <w:r w:rsidRPr="00D962D2">
        <w:rPr>
          <w:rStyle w:val="Hyperlink"/>
          <w:rFonts w:ascii="Times New Roman" w:hAnsi="Times New Roman" w:cs="Times New Roman"/>
          <w:sz w:val="24"/>
          <w:szCs w:val="24"/>
          <w:u w:val="none"/>
        </w:rPr>
        <w:t xml:space="preserve"> Tel: +2348035954639 </w:t>
      </w:r>
    </w:p>
    <w:p w:rsidR="00EB13FD" w:rsidRPr="00D962D2" w:rsidRDefault="00EB13FD" w:rsidP="00D962D2">
      <w:pPr>
        <w:pStyle w:val="NoSpacing"/>
        <w:spacing w:line="480" w:lineRule="auto"/>
        <w:jc w:val="both"/>
        <w:rPr>
          <w:rFonts w:ascii="Times New Roman" w:hAnsi="Times New Roman" w:cs="Times New Roman"/>
          <w:sz w:val="24"/>
          <w:szCs w:val="24"/>
        </w:rPr>
      </w:pPr>
      <w:r w:rsidRPr="00D962D2">
        <w:rPr>
          <w:rStyle w:val="Hyperlink"/>
          <w:rFonts w:ascii="Times New Roman" w:hAnsi="Times New Roman" w:cs="Times New Roman"/>
          <w:sz w:val="24"/>
          <w:szCs w:val="24"/>
          <w:u w:val="none"/>
        </w:rPr>
        <w:t>Orchid: https://orcid.org/0000-0002-1275-3507</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b/>
          <w:sz w:val="24"/>
          <w:szCs w:val="24"/>
        </w:rPr>
        <w:t>Abstract</w:t>
      </w:r>
      <w:r w:rsidRPr="00D962D2">
        <w:rPr>
          <w:rFonts w:ascii="Times New Roman" w:hAnsi="Times New Roman" w:cs="Times New Roman"/>
          <w:sz w:val="24"/>
          <w:szCs w:val="24"/>
        </w:rPr>
        <w:t xml:space="preserve"> </w:t>
      </w:r>
    </w:p>
    <w:p w:rsidR="00EB13FD" w:rsidRPr="00D962D2" w:rsidRDefault="00EB13FD" w:rsidP="00D962D2">
      <w:pPr>
        <w:spacing w:line="480" w:lineRule="auto"/>
        <w:jc w:val="both"/>
        <w:rPr>
          <w:rFonts w:ascii="Times New Roman" w:hAnsi="Times New Roman" w:cs="Times New Roman"/>
          <w:bCs/>
          <w:sz w:val="24"/>
          <w:szCs w:val="24"/>
        </w:rPr>
      </w:pPr>
      <w:r w:rsidRPr="00D962D2">
        <w:rPr>
          <w:rFonts w:ascii="Times New Roman" w:hAnsi="Times New Roman" w:cs="Times New Roman"/>
          <w:sz w:val="24"/>
          <w:szCs w:val="24"/>
        </w:rPr>
        <w:t xml:space="preserve">Hard ticks are not only haematophagus ectoparasites of </w:t>
      </w:r>
      <w:r w:rsidRPr="00D962D2">
        <w:rPr>
          <w:rFonts w:ascii="Times New Roman" w:eastAsia="Times New Roman" w:hAnsi="Times New Roman" w:cs="Times New Roman"/>
          <w:sz w:val="24"/>
          <w:szCs w:val="24"/>
        </w:rPr>
        <w:t>vertebrates</w:t>
      </w:r>
      <w:r w:rsidRPr="00D962D2">
        <w:rPr>
          <w:rFonts w:ascii="Times New Roman" w:hAnsi="Times New Roman" w:cs="Times New Roman"/>
          <w:sz w:val="24"/>
          <w:szCs w:val="24"/>
        </w:rPr>
        <w:t xml:space="preserve">, but vectors of several micro-organisms that cause severe diseases around the world. In Sub-Saharan Africa, particularly Nigeria, </w:t>
      </w:r>
      <w:r w:rsidR="00742400" w:rsidRPr="00D962D2">
        <w:rPr>
          <w:rFonts w:ascii="Times New Roman" w:hAnsi="Times New Roman" w:cs="Times New Roman"/>
          <w:sz w:val="24"/>
          <w:szCs w:val="24"/>
        </w:rPr>
        <w:t>tick infestation</w:t>
      </w:r>
      <w:r w:rsidR="00D962D2">
        <w:rPr>
          <w:rFonts w:ascii="Times New Roman" w:hAnsi="Times New Roman" w:cs="Times New Roman"/>
          <w:sz w:val="24"/>
          <w:szCs w:val="24"/>
        </w:rPr>
        <w:t xml:space="preserve"> is</w:t>
      </w:r>
      <w:r w:rsidRPr="00D962D2">
        <w:rPr>
          <w:rFonts w:ascii="Times New Roman" w:hAnsi="Times New Roman" w:cs="Times New Roman"/>
          <w:sz w:val="24"/>
          <w:szCs w:val="24"/>
        </w:rPr>
        <w:t xml:space="preserve"> </w:t>
      </w:r>
      <w:r w:rsidR="00D962D2">
        <w:rPr>
          <w:rFonts w:ascii="Times New Roman" w:hAnsi="Times New Roman" w:cs="Times New Roman"/>
          <w:sz w:val="24"/>
          <w:szCs w:val="24"/>
        </w:rPr>
        <w:t xml:space="preserve">major </w:t>
      </w:r>
      <w:r w:rsidRPr="00D962D2">
        <w:rPr>
          <w:rFonts w:ascii="Times New Roman" w:hAnsi="Times New Roman" w:cs="Times New Roman"/>
          <w:sz w:val="24"/>
          <w:szCs w:val="24"/>
        </w:rPr>
        <w:t xml:space="preserve">setback to improvement of livestock and companion animals due to </w:t>
      </w:r>
      <w:r w:rsidR="001502D8">
        <w:rPr>
          <w:rFonts w:ascii="Times New Roman" w:hAnsi="Times New Roman" w:cs="Times New Roman"/>
          <w:color w:val="FF0000"/>
          <w:sz w:val="24"/>
          <w:szCs w:val="24"/>
        </w:rPr>
        <w:t>misdiagnosi</w:t>
      </w:r>
      <w:r w:rsidRPr="001502D8">
        <w:rPr>
          <w:rFonts w:ascii="Times New Roman" w:hAnsi="Times New Roman" w:cs="Times New Roman"/>
          <w:color w:val="FF0000"/>
          <w:sz w:val="24"/>
          <w:szCs w:val="24"/>
        </w:rPr>
        <w:t>s</w:t>
      </w:r>
      <w:r w:rsidRPr="00D962D2">
        <w:rPr>
          <w:rFonts w:ascii="Times New Roman" w:hAnsi="Times New Roman" w:cs="Times New Roman"/>
          <w:sz w:val="24"/>
          <w:szCs w:val="24"/>
        </w:rPr>
        <w:t xml:space="preserve">. The combination of morphological and molecular approach have been </w:t>
      </w:r>
      <w:r w:rsidR="001D1E7F" w:rsidRPr="00D962D2">
        <w:rPr>
          <w:rFonts w:ascii="Times New Roman" w:hAnsi="Times New Roman" w:cs="Times New Roman"/>
          <w:sz w:val="24"/>
          <w:szCs w:val="24"/>
        </w:rPr>
        <w:t>documented</w:t>
      </w:r>
      <w:r w:rsidRPr="00D962D2">
        <w:rPr>
          <w:rFonts w:ascii="Times New Roman" w:hAnsi="Times New Roman" w:cs="Times New Roman"/>
          <w:sz w:val="24"/>
          <w:szCs w:val="24"/>
        </w:rPr>
        <w:t xml:space="preserve"> as </w:t>
      </w:r>
      <w:r w:rsidR="001D1E7F" w:rsidRPr="00D962D2">
        <w:rPr>
          <w:rFonts w:ascii="Times New Roman" w:hAnsi="Times New Roman" w:cs="Times New Roman"/>
          <w:sz w:val="24"/>
          <w:szCs w:val="24"/>
        </w:rPr>
        <w:t xml:space="preserve">a </w:t>
      </w:r>
      <w:r w:rsidRPr="00D962D2">
        <w:rPr>
          <w:rFonts w:ascii="Times New Roman" w:hAnsi="Times New Roman" w:cs="Times New Roman"/>
          <w:sz w:val="24"/>
          <w:szCs w:val="24"/>
        </w:rPr>
        <w:t xml:space="preserve">reliable and most appropriate </w:t>
      </w:r>
      <w:r w:rsidR="001D1E7F" w:rsidRPr="00D962D2">
        <w:rPr>
          <w:rFonts w:ascii="Times New Roman" w:hAnsi="Times New Roman" w:cs="Times New Roman"/>
          <w:sz w:val="24"/>
          <w:szCs w:val="24"/>
        </w:rPr>
        <w:t>procedure</w:t>
      </w:r>
      <w:r w:rsidRPr="00D962D2">
        <w:rPr>
          <w:rFonts w:ascii="Times New Roman" w:hAnsi="Times New Roman" w:cs="Times New Roman"/>
          <w:sz w:val="24"/>
          <w:szCs w:val="24"/>
        </w:rPr>
        <w:t xml:space="preserve"> for </w:t>
      </w:r>
      <w:r w:rsidR="00DF5BAE">
        <w:rPr>
          <w:rFonts w:ascii="Times New Roman" w:hAnsi="Times New Roman" w:cs="Times New Roman"/>
          <w:sz w:val="24"/>
          <w:szCs w:val="24"/>
        </w:rPr>
        <w:t xml:space="preserve">accurate </w:t>
      </w:r>
      <w:r w:rsidRPr="00D962D2">
        <w:rPr>
          <w:rFonts w:ascii="Times New Roman" w:hAnsi="Times New Roman" w:cs="Times New Roman"/>
          <w:sz w:val="24"/>
          <w:szCs w:val="24"/>
        </w:rPr>
        <w:t xml:space="preserve">identification of tick species. Therefore, this study aimed to identify </w:t>
      </w:r>
      <w:r w:rsidR="00DF5BAE">
        <w:rPr>
          <w:rFonts w:ascii="Times New Roman" w:hAnsi="Times New Roman" w:cs="Times New Roman"/>
          <w:bCs/>
          <w:sz w:val="24"/>
          <w:szCs w:val="24"/>
        </w:rPr>
        <w:t>ticks</w:t>
      </w:r>
      <w:r w:rsidRPr="00D962D2">
        <w:rPr>
          <w:rFonts w:ascii="Times New Roman" w:hAnsi="Times New Roman" w:cs="Times New Roman"/>
          <w:bCs/>
          <w:sz w:val="24"/>
          <w:szCs w:val="24"/>
        </w:rPr>
        <w:t xml:space="preserve"> that infest</w:t>
      </w:r>
      <w:r w:rsidR="001D1E7F" w:rsidRPr="00D962D2">
        <w:rPr>
          <w:rFonts w:ascii="Times New Roman" w:hAnsi="Times New Roman" w:cs="Times New Roman"/>
          <w:bCs/>
          <w:sz w:val="24"/>
          <w:szCs w:val="24"/>
        </w:rPr>
        <w:t xml:space="preserve"> dogs across </w:t>
      </w:r>
      <w:r w:rsidR="001D1E7F" w:rsidRPr="00D962D2">
        <w:rPr>
          <w:rFonts w:ascii="Times New Roman" w:hAnsi="Times New Roman" w:cs="Times New Roman"/>
          <w:bCs/>
          <w:sz w:val="24"/>
          <w:szCs w:val="24"/>
        </w:rPr>
        <w:lastRenderedPageBreak/>
        <w:t>the</w:t>
      </w:r>
      <w:r w:rsidRPr="00D962D2">
        <w:rPr>
          <w:rFonts w:ascii="Times New Roman" w:hAnsi="Times New Roman" w:cs="Times New Roman"/>
          <w:bCs/>
          <w:sz w:val="24"/>
          <w:szCs w:val="24"/>
        </w:rPr>
        <w:t xml:space="preserve"> six Area Councils of Federal Capital Territory (FCT), Abuja-Nigeria. Ticks (n=2041) were collected from dogs sampled (n=480) </w:t>
      </w:r>
      <w:r w:rsidR="00FD0674">
        <w:rPr>
          <w:rFonts w:ascii="Times New Roman" w:hAnsi="Times New Roman" w:cs="Times New Roman"/>
          <w:bCs/>
          <w:sz w:val="24"/>
          <w:szCs w:val="24"/>
        </w:rPr>
        <w:t>for a period of one year</w:t>
      </w:r>
      <w:r w:rsidRPr="00DF5BAE">
        <w:rPr>
          <w:rFonts w:ascii="Times New Roman" w:hAnsi="Times New Roman" w:cs="Times New Roman"/>
          <w:bCs/>
          <w:color w:val="FF0000"/>
          <w:sz w:val="24"/>
          <w:szCs w:val="24"/>
        </w:rPr>
        <w:t xml:space="preserve"> </w:t>
      </w:r>
      <w:r w:rsidRPr="00D962D2">
        <w:rPr>
          <w:rFonts w:ascii="Times New Roman" w:hAnsi="Times New Roman" w:cs="Times New Roman"/>
          <w:bCs/>
          <w:sz w:val="24"/>
          <w:szCs w:val="24"/>
        </w:rPr>
        <w:t xml:space="preserve">and </w:t>
      </w:r>
      <w:r w:rsidRPr="00D962D2">
        <w:rPr>
          <w:rFonts w:ascii="Times New Roman" w:hAnsi="Times New Roman" w:cs="Times New Roman"/>
          <w:sz w:val="24"/>
          <w:szCs w:val="24"/>
        </w:rPr>
        <w:t>identified morphologically.</w:t>
      </w:r>
      <w:r w:rsidRPr="00D962D2">
        <w:rPr>
          <w:rFonts w:ascii="Times New Roman" w:hAnsi="Times New Roman" w:cs="Times New Roman"/>
          <w:bCs/>
          <w:sz w:val="24"/>
          <w:szCs w:val="24"/>
        </w:rPr>
        <w:t xml:space="preserve"> Genomic DNA was extracted from representative identified tick specimen (n=30) and were amplified in Polymerase Chain Reaction (PCR) using genus specific primers targeting 18S rRNA gene. The </w:t>
      </w:r>
      <w:r w:rsidRPr="00D962D2">
        <w:rPr>
          <w:rFonts w:ascii="Times New Roman" w:hAnsi="Times New Roman" w:cs="Times New Roman"/>
          <w:sz w:val="24"/>
          <w:szCs w:val="24"/>
        </w:rPr>
        <w:t>products were electrophoresed on 1.5% agarose gel, purified and sequenced</w:t>
      </w:r>
      <w:r w:rsidR="00FB2A14">
        <w:rPr>
          <w:rFonts w:ascii="Times New Roman" w:hAnsi="Times New Roman" w:cs="Times New Roman"/>
          <w:sz w:val="24"/>
          <w:szCs w:val="24"/>
        </w:rPr>
        <w:t xml:space="preserve"> bidirectionally</w:t>
      </w:r>
      <w:r w:rsidRPr="00D962D2">
        <w:rPr>
          <w:rFonts w:ascii="Times New Roman" w:hAnsi="Times New Roman" w:cs="Times New Roman"/>
          <w:sz w:val="24"/>
          <w:szCs w:val="24"/>
        </w:rPr>
        <w:t>. T</w:t>
      </w:r>
      <w:r w:rsidRPr="00D962D2">
        <w:rPr>
          <w:rFonts w:ascii="Times New Roman" w:hAnsi="Times New Roman" w:cs="Times New Roman"/>
          <w:bCs/>
          <w:sz w:val="24"/>
          <w:szCs w:val="24"/>
        </w:rPr>
        <w:t>he nucleotide sequences were analysed in BLASTn in NCBI data base. A phylogenetic tree was constructed using Neighbour-Joining Algorithms.</w:t>
      </w:r>
      <w:r w:rsidRPr="00D962D2">
        <w:rPr>
          <w:rFonts w:ascii="Times New Roman" w:hAnsi="Times New Roman" w:cs="Times New Roman"/>
          <w:sz w:val="24"/>
          <w:szCs w:val="24"/>
        </w:rPr>
        <w:t xml:space="preserve"> The </w:t>
      </w:r>
      <w:r w:rsidR="00FB2A14">
        <w:rPr>
          <w:rFonts w:ascii="Times New Roman" w:hAnsi="Times New Roman" w:cs="Times New Roman"/>
          <w:sz w:val="24"/>
          <w:szCs w:val="24"/>
        </w:rPr>
        <w:t>identification</w:t>
      </w:r>
      <w:r w:rsidRPr="00D962D2">
        <w:rPr>
          <w:rFonts w:ascii="Times New Roman" w:hAnsi="Times New Roman" w:cs="Times New Roman"/>
          <w:sz w:val="24"/>
          <w:szCs w:val="24"/>
        </w:rPr>
        <w:t xml:space="preserve"> by morphology showed that ticks were belonging to 2 </w:t>
      </w:r>
      <w:r w:rsidR="00FB2A14">
        <w:rPr>
          <w:rFonts w:ascii="Times New Roman" w:hAnsi="Times New Roman" w:cs="Times New Roman"/>
          <w:sz w:val="24"/>
          <w:szCs w:val="24"/>
        </w:rPr>
        <w:t>Genera</w:t>
      </w:r>
      <w:r w:rsidRPr="00D962D2">
        <w:rPr>
          <w:rFonts w:ascii="Times New Roman" w:hAnsi="Times New Roman" w:cs="Times New Roman"/>
          <w:sz w:val="24"/>
          <w:szCs w:val="24"/>
        </w:rPr>
        <w:t>:</w:t>
      </w:r>
      <w:r w:rsidRPr="00D962D2">
        <w:rPr>
          <w:rFonts w:ascii="Times New Roman" w:hAnsi="Times New Roman" w:cs="Times New Roman"/>
          <w:i/>
          <w:sz w:val="24"/>
          <w:szCs w:val="24"/>
        </w:rPr>
        <w:t xml:space="preserve"> Rhipicephalus </w:t>
      </w:r>
      <w:r w:rsidRPr="00D962D2">
        <w:rPr>
          <w:rFonts w:ascii="Times New Roman" w:hAnsi="Times New Roman" w:cs="Times New Roman"/>
          <w:sz w:val="24"/>
          <w:szCs w:val="24"/>
        </w:rPr>
        <w:t>and</w:t>
      </w:r>
      <w:r w:rsidRPr="00D962D2">
        <w:rPr>
          <w:rFonts w:ascii="Times New Roman" w:hAnsi="Times New Roman" w:cs="Times New Roman"/>
          <w:i/>
          <w:sz w:val="24"/>
          <w:szCs w:val="24"/>
        </w:rPr>
        <w:t xml:space="preserve"> Amblyomm</w:t>
      </w:r>
      <w:r w:rsidR="001D1E7F" w:rsidRPr="00D962D2">
        <w:rPr>
          <w:rFonts w:ascii="Times New Roman" w:hAnsi="Times New Roman" w:cs="Times New Roman"/>
          <w:sz w:val="24"/>
          <w:szCs w:val="24"/>
        </w:rPr>
        <w:t xml:space="preserve">a. The most </w:t>
      </w:r>
      <w:r w:rsidR="00FB2A14">
        <w:rPr>
          <w:rFonts w:ascii="Times New Roman" w:hAnsi="Times New Roman" w:cs="Times New Roman"/>
          <w:sz w:val="24"/>
          <w:szCs w:val="24"/>
        </w:rPr>
        <w:t xml:space="preserve">abundant </w:t>
      </w:r>
      <w:r w:rsidR="001502D8" w:rsidRPr="001502D8">
        <w:rPr>
          <w:rFonts w:ascii="Times New Roman" w:hAnsi="Times New Roman" w:cs="Times New Roman"/>
          <w:color w:val="FF0000"/>
          <w:sz w:val="24"/>
          <w:szCs w:val="24"/>
        </w:rPr>
        <w:t>genus</w:t>
      </w:r>
      <w:r w:rsidR="001D1E7F" w:rsidRPr="00D962D2">
        <w:rPr>
          <w:rFonts w:ascii="Times New Roman" w:hAnsi="Times New Roman" w:cs="Times New Roman"/>
          <w:sz w:val="24"/>
          <w:szCs w:val="24"/>
        </w:rPr>
        <w:t xml:space="preserve"> was</w:t>
      </w:r>
      <w:r w:rsidRPr="00D962D2">
        <w:rPr>
          <w:rFonts w:ascii="Times New Roman" w:hAnsi="Times New Roman" w:cs="Times New Roman"/>
          <w:sz w:val="24"/>
          <w:szCs w:val="24"/>
        </w:rPr>
        <w:t xml:space="preserve"> </w:t>
      </w:r>
      <w:r w:rsidRPr="00D962D2">
        <w:rPr>
          <w:rFonts w:ascii="Times New Roman" w:hAnsi="Times New Roman" w:cs="Times New Roman"/>
          <w:i/>
          <w:sz w:val="24"/>
          <w:szCs w:val="24"/>
        </w:rPr>
        <w:t>Rhipicephalus</w:t>
      </w:r>
      <w:r w:rsidRPr="00D962D2">
        <w:rPr>
          <w:rFonts w:ascii="Times New Roman" w:hAnsi="Times New Roman" w:cs="Times New Roman"/>
          <w:sz w:val="24"/>
          <w:szCs w:val="24"/>
        </w:rPr>
        <w:t xml:space="preserve"> (99.9%)</w:t>
      </w:r>
      <w:r w:rsidR="00FB2A14">
        <w:rPr>
          <w:rFonts w:ascii="Times New Roman" w:hAnsi="Times New Roman" w:cs="Times New Roman"/>
          <w:sz w:val="24"/>
          <w:szCs w:val="24"/>
        </w:rPr>
        <w:t>,</w:t>
      </w:r>
      <w:r w:rsidRPr="00D962D2">
        <w:rPr>
          <w:rFonts w:ascii="Times New Roman" w:hAnsi="Times New Roman" w:cs="Times New Roman"/>
          <w:sz w:val="24"/>
          <w:szCs w:val="24"/>
        </w:rPr>
        <w:t xml:space="preserve"> </w:t>
      </w:r>
      <w:r w:rsidR="00FB2A14">
        <w:rPr>
          <w:rFonts w:ascii="Times New Roman" w:hAnsi="Times New Roman" w:cs="Times New Roman"/>
          <w:sz w:val="24"/>
          <w:szCs w:val="24"/>
        </w:rPr>
        <w:t xml:space="preserve">and </w:t>
      </w:r>
      <w:r w:rsidR="001D1E7F" w:rsidRPr="00D962D2">
        <w:rPr>
          <w:rFonts w:ascii="Times New Roman" w:hAnsi="Times New Roman" w:cs="Times New Roman"/>
          <w:sz w:val="24"/>
          <w:szCs w:val="24"/>
        </w:rPr>
        <w:t>then</w:t>
      </w:r>
      <w:r w:rsidRPr="00D962D2">
        <w:rPr>
          <w:rFonts w:ascii="Times New Roman" w:hAnsi="Times New Roman" w:cs="Times New Roman"/>
          <w:sz w:val="24"/>
          <w:szCs w:val="24"/>
        </w:rPr>
        <w:t xml:space="preserve">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(0.1%).  DNA amplification showed bands size of 173 bp and the BLASTn search analysis revealed 99-100% identity with</w:t>
      </w:r>
      <w:r w:rsidRPr="00D962D2">
        <w:rPr>
          <w:rFonts w:ascii="Times New Roman" w:eastAsia="Times New Roman" w:hAnsi="Times New Roman" w:cs="Times New Roman"/>
          <w:sz w:val="24"/>
          <w:szCs w:val="24"/>
        </w:rPr>
        <w:t xml:space="preserve"> </w:t>
      </w:r>
      <w:r w:rsidRPr="00D962D2">
        <w:rPr>
          <w:rFonts w:ascii="Times New Roman" w:hAnsi="Times New Roman" w:cs="Times New Roman"/>
          <w:i/>
          <w:sz w:val="24"/>
          <w:szCs w:val="24"/>
        </w:rPr>
        <w:t>R. sanguineus</w:t>
      </w:r>
      <w:r w:rsidRPr="00D962D2">
        <w:rPr>
          <w:rFonts w:ascii="Times New Roman" w:hAnsi="Times New Roman" w:cs="Times New Roman"/>
          <w:sz w:val="24"/>
          <w:szCs w:val="24"/>
        </w:rPr>
        <w:t xml:space="preserve"> in the </w:t>
      </w:r>
      <w:r w:rsidRPr="00D962D2">
        <w:rPr>
          <w:rFonts w:ascii="Times New Roman" w:eastAsia="Times New Roman" w:hAnsi="Times New Roman" w:cs="Times New Roman"/>
          <w:sz w:val="24"/>
          <w:szCs w:val="24"/>
        </w:rPr>
        <w:t>GenBank.</w:t>
      </w:r>
      <w:r w:rsidRPr="00D962D2">
        <w:rPr>
          <w:rFonts w:ascii="Times New Roman" w:hAnsi="Times New Roman" w:cs="Times New Roman"/>
          <w:sz w:val="24"/>
          <w:szCs w:val="24"/>
        </w:rPr>
        <w:t xml:space="preserve"> The phylogen</w:t>
      </w:r>
      <w:r w:rsidR="00FB2A14">
        <w:rPr>
          <w:rFonts w:ascii="Times New Roman" w:hAnsi="Times New Roman" w:cs="Times New Roman"/>
          <w:sz w:val="24"/>
          <w:szCs w:val="24"/>
        </w:rPr>
        <w:t>etic analysis</w:t>
      </w:r>
      <w:r w:rsidRPr="00D962D2">
        <w:rPr>
          <w:rFonts w:ascii="Times New Roman" w:hAnsi="Times New Roman" w:cs="Times New Roman"/>
          <w:sz w:val="24"/>
          <w:szCs w:val="24"/>
        </w:rPr>
        <w:t xml:space="preserve"> showed that strains of the </w:t>
      </w:r>
      <w:r w:rsidRPr="00D962D2">
        <w:rPr>
          <w:rFonts w:ascii="Times New Roman" w:hAnsi="Times New Roman" w:cs="Times New Roman"/>
          <w:i/>
          <w:sz w:val="24"/>
          <w:szCs w:val="24"/>
        </w:rPr>
        <w:t>R. sanguineus</w:t>
      </w:r>
      <w:r w:rsidRPr="00D962D2">
        <w:rPr>
          <w:rFonts w:ascii="Times New Roman" w:hAnsi="Times New Roman" w:cs="Times New Roman"/>
          <w:sz w:val="24"/>
          <w:szCs w:val="24"/>
        </w:rPr>
        <w:t xml:space="preserve"> were similar to those previously reported in Israel and Cuba. In conclusion, </w:t>
      </w:r>
      <w:r w:rsidRPr="00D962D2">
        <w:rPr>
          <w:rFonts w:ascii="Times New Roman" w:hAnsi="Times New Roman" w:cs="Times New Roman"/>
          <w:i/>
          <w:sz w:val="24"/>
          <w:szCs w:val="24"/>
        </w:rPr>
        <w:t xml:space="preserve">Rhipicephalus </w:t>
      </w:r>
      <w:r w:rsidRPr="00D962D2">
        <w:rPr>
          <w:rFonts w:ascii="Times New Roman" w:hAnsi="Times New Roman" w:cs="Times New Roman"/>
          <w:bCs/>
          <w:i/>
          <w:sz w:val="24"/>
          <w:szCs w:val="24"/>
        </w:rPr>
        <w:t>sanguineus</w:t>
      </w:r>
      <w:r w:rsidRPr="00D962D2">
        <w:rPr>
          <w:rFonts w:ascii="Times New Roman" w:hAnsi="Times New Roman" w:cs="Times New Roman"/>
          <w:sz w:val="24"/>
          <w:szCs w:val="24"/>
        </w:rPr>
        <w:t xml:space="preserve"> was the most abundant tick </w:t>
      </w:r>
      <w:r w:rsidR="00FB2A14">
        <w:rPr>
          <w:rFonts w:ascii="Times New Roman" w:hAnsi="Times New Roman" w:cs="Times New Roman"/>
          <w:sz w:val="24"/>
          <w:szCs w:val="24"/>
        </w:rPr>
        <w:t xml:space="preserve">found among </w:t>
      </w:r>
      <w:r w:rsidRPr="00D962D2">
        <w:rPr>
          <w:rFonts w:ascii="Times New Roman" w:hAnsi="Times New Roman" w:cs="Times New Roman"/>
          <w:sz w:val="24"/>
          <w:szCs w:val="24"/>
        </w:rPr>
        <w:t>dogs</w:t>
      </w:r>
      <w:r w:rsidR="00FB2A14">
        <w:rPr>
          <w:rFonts w:ascii="Times New Roman" w:hAnsi="Times New Roman" w:cs="Times New Roman"/>
          <w:sz w:val="24"/>
          <w:szCs w:val="24"/>
        </w:rPr>
        <w:t xml:space="preserve"> screened</w:t>
      </w:r>
      <w:r w:rsidRPr="00D962D2">
        <w:rPr>
          <w:rFonts w:ascii="Times New Roman" w:hAnsi="Times New Roman" w:cs="Times New Roman"/>
          <w:sz w:val="24"/>
          <w:szCs w:val="24"/>
        </w:rPr>
        <w:t xml:space="preserve"> in Abuja, Nigeria, irrespective of their use. This is the first molecular identif</w:t>
      </w:r>
      <w:r w:rsidR="00FB2A14">
        <w:rPr>
          <w:rFonts w:ascii="Times New Roman" w:hAnsi="Times New Roman" w:cs="Times New Roman"/>
          <w:sz w:val="24"/>
          <w:szCs w:val="24"/>
        </w:rPr>
        <w:t>ication of dog ticks in the FCT</w:t>
      </w:r>
      <w:r w:rsidRPr="00D962D2">
        <w:rPr>
          <w:rFonts w:ascii="Times New Roman" w:hAnsi="Times New Roman" w:cs="Times New Roman"/>
          <w:sz w:val="24"/>
          <w:szCs w:val="24"/>
        </w:rPr>
        <w:t xml:space="preserve"> and may have epidemiological significance in the control of ticks and tick-borne disease in the region.</w:t>
      </w:r>
    </w:p>
    <w:p w:rsidR="00EB13FD" w:rsidRPr="00D962D2" w:rsidRDefault="00EB13FD" w:rsidP="00D962D2">
      <w:pPr>
        <w:spacing w:line="480" w:lineRule="auto"/>
        <w:jc w:val="both"/>
        <w:rPr>
          <w:rFonts w:ascii="Times New Roman" w:hAnsi="Times New Roman" w:cs="Times New Roman"/>
          <w:sz w:val="24"/>
          <w:szCs w:val="24"/>
        </w:rPr>
      </w:pPr>
      <w:r w:rsidRPr="00D962D2">
        <w:rPr>
          <w:rFonts w:ascii="Times New Roman" w:hAnsi="Times New Roman" w:cs="Times New Roman"/>
          <w:sz w:val="24"/>
          <w:szCs w:val="24"/>
        </w:rPr>
        <w:t xml:space="preserve">Keyword: </w:t>
      </w:r>
      <w:r w:rsidR="001D1E7F" w:rsidRPr="00D962D2">
        <w:rPr>
          <w:rFonts w:ascii="Times New Roman" w:hAnsi="Times New Roman" w:cs="Times New Roman"/>
          <w:sz w:val="24"/>
          <w:szCs w:val="24"/>
        </w:rPr>
        <w:t>Dog, Tick,</w:t>
      </w:r>
      <w:r w:rsidRPr="00D962D2">
        <w:rPr>
          <w:rFonts w:ascii="Times New Roman" w:hAnsi="Times New Roman" w:cs="Times New Roman"/>
          <w:sz w:val="24"/>
          <w:szCs w:val="24"/>
        </w:rPr>
        <w:t xml:space="preserve"> </w:t>
      </w:r>
      <w:r w:rsidRPr="00D962D2">
        <w:rPr>
          <w:rFonts w:ascii="Times New Roman" w:hAnsi="Times New Roman" w:cs="Times New Roman"/>
          <w:i/>
          <w:sz w:val="24"/>
          <w:szCs w:val="24"/>
        </w:rPr>
        <w:t>Rhipicephalus</w:t>
      </w:r>
      <w:r w:rsidRPr="00D962D2">
        <w:rPr>
          <w:rFonts w:ascii="Times New Roman" w:hAnsi="Times New Roman" w:cs="Times New Roman"/>
          <w:sz w:val="24"/>
          <w:szCs w:val="24"/>
        </w:rPr>
        <w:t>,</w:t>
      </w:r>
      <w:r w:rsidRPr="00D962D2">
        <w:rPr>
          <w:rFonts w:ascii="Times New Roman" w:hAnsi="Times New Roman" w:cs="Times New Roman"/>
          <w:b/>
          <w:sz w:val="24"/>
          <w:szCs w:val="24"/>
        </w:rPr>
        <w:t xml:space="preserve"> </w:t>
      </w:r>
      <w:r w:rsidR="001D1E7F" w:rsidRPr="00D962D2">
        <w:rPr>
          <w:rFonts w:ascii="Times New Roman" w:hAnsi="Times New Roman" w:cs="Times New Roman"/>
          <w:sz w:val="24"/>
          <w:szCs w:val="24"/>
        </w:rPr>
        <w:t xml:space="preserve">Identification, </w:t>
      </w:r>
      <w:r w:rsidRPr="00D962D2">
        <w:rPr>
          <w:rFonts w:ascii="Times New Roman" w:hAnsi="Times New Roman" w:cs="Times New Roman"/>
          <w:sz w:val="24"/>
          <w:szCs w:val="24"/>
        </w:rPr>
        <w:t>FCT</w:t>
      </w:r>
      <w:r w:rsidR="001D1E7F" w:rsidRPr="00D962D2">
        <w:rPr>
          <w:rFonts w:ascii="Times New Roman" w:hAnsi="Times New Roman" w:cs="Times New Roman"/>
          <w:sz w:val="24"/>
          <w:szCs w:val="24"/>
        </w:rPr>
        <w:t>-</w:t>
      </w:r>
      <w:r w:rsidRPr="00D962D2">
        <w:rPr>
          <w:rFonts w:ascii="Times New Roman" w:hAnsi="Times New Roman" w:cs="Times New Roman"/>
          <w:sz w:val="24"/>
          <w:szCs w:val="24"/>
        </w:rPr>
        <w:t>Nigeria</w:t>
      </w:r>
    </w:p>
    <w:p w:rsidR="00EB13FD" w:rsidRPr="00D962D2" w:rsidRDefault="00EB13FD" w:rsidP="00D962D2">
      <w:pPr>
        <w:spacing w:line="480" w:lineRule="auto"/>
        <w:jc w:val="both"/>
        <w:rPr>
          <w:rFonts w:ascii="Times New Roman" w:hAnsi="Times New Roman" w:cs="Times New Roman"/>
          <w:b/>
          <w:sz w:val="24"/>
          <w:szCs w:val="24"/>
        </w:rPr>
      </w:pPr>
      <w:r w:rsidRPr="00813922">
        <w:rPr>
          <w:rFonts w:ascii="Times New Roman" w:hAnsi="Times New Roman" w:cs="Times New Roman"/>
          <w:b/>
          <w:color w:val="FF0000"/>
          <w:sz w:val="24"/>
          <w:szCs w:val="24"/>
        </w:rPr>
        <w:t>1</w:t>
      </w:r>
      <w:r w:rsidRPr="00D962D2">
        <w:rPr>
          <w:rFonts w:ascii="Times New Roman" w:hAnsi="Times New Roman" w:cs="Times New Roman"/>
          <w:b/>
          <w:sz w:val="24"/>
          <w:szCs w:val="24"/>
        </w:rPr>
        <w:t>. Introduction</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eastAsia="Times New Roman" w:hAnsi="Times New Roman" w:cs="Times New Roman"/>
          <w:sz w:val="24"/>
          <w:szCs w:val="24"/>
        </w:rPr>
        <w:t xml:space="preserve">Ticks (Family: Ixodidae) are ubiquitous blood-feeding ectoparasites of humans and animals, which are found in different climates and host species (Dantas-Torres et al., 2012). Documented evidence shows </w:t>
      </w:r>
      <w:r w:rsidR="00FF1038">
        <w:rPr>
          <w:rFonts w:ascii="Times New Roman" w:eastAsia="Times New Roman" w:hAnsi="Times New Roman" w:cs="Times New Roman"/>
          <w:sz w:val="24"/>
          <w:szCs w:val="24"/>
        </w:rPr>
        <w:t xml:space="preserve">that </w:t>
      </w:r>
      <w:r w:rsidRPr="00D962D2">
        <w:rPr>
          <w:rFonts w:ascii="Times New Roman" w:eastAsia="Times New Roman" w:hAnsi="Times New Roman" w:cs="Times New Roman"/>
          <w:sz w:val="24"/>
          <w:szCs w:val="24"/>
        </w:rPr>
        <w:t xml:space="preserve">they are representing the most diverse group, occurring in tropical, temperate and even arctic regions (Estrada-Peña et al., 2012). Their medical and veterinary importance are due to their capacity to transmit infectious agents to </w:t>
      </w:r>
      <w:r w:rsidR="00FF1038">
        <w:rPr>
          <w:rFonts w:ascii="Times New Roman" w:eastAsia="Times New Roman" w:hAnsi="Times New Roman" w:cs="Times New Roman"/>
          <w:sz w:val="24"/>
          <w:szCs w:val="24"/>
        </w:rPr>
        <w:t xml:space="preserve">humans and </w:t>
      </w:r>
      <w:r w:rsidRPr="00D962D2">
        <w:rPr>
          <w:rFonts w:ascii="Times New Roman" w:eastAsia="Times New Roman" w:hAnsi="Times New Roman" w:cs="Times New Roman"/>
          <w:sz w:val="24"/>
          <w:szCs w:val="24"/>
        </w:rPr>
        <w:t xml:space="preserve">animals, which may cause a diverse range of disease conditions, commonly referred to as </w:t>
      </w:r>
      <w:r w:rsidR="00FF1038" w:rsidRPr="00D962D2">
        <w:rPr>
          <w:rFonts w:ascii="Times New Roman" w:eastAsia="Times New Roman" w:hAnsi="Times New Roman" w:cs="Times New Roman"/>
          <w:sz w:val="24"/>
          <w:szCs w:val="24"/>
        </w:rPr>
        <w:t>tick</w:t>
      </w:r>
      <w:r w:rsidRPr="00D962D2">
        <w:rPr>
          <w:rFonts w:ascii="Times New Roman" w:eastAsia="Times New Roman" w:hAnsi="Times New Roman" w:cs="Times New Roman"/>
          <w:sz w:val="24"/>
          <w:szCs w:val="24"/>
        </w:rPr>
        <w:t>-</w:t>
      </w:r>
      <w:r w:rsidR="00FF1038" w:rsidRPr="00D962D2">
        <w:rPr>
          <w:rFonts w:ascii="Times New Roman" w:eastAsia="Times New Roman" w:hAnsi="Times New Roman" w:cs="Times New Roman"/>
          <w:sz w:val="24"/>
          <w:szCs w:val="24"/>
        </w:rPr>
        <w:lastRenderedPageBreak/>
        <w:t xml:space="preserve">borne diseases </w:t>
      </w:r>
      <w:r w:rsidRPr="00D962D2">
        <w:rPr>
          <w:rFonts w:ascii="Times New Roman" w:eastAsia="Times New Roman" w:hAnsi="Times New Roman" w:cs="Times New Roman"/>
          <w:sz w:val="24"/>
          <w:szCs w:val="24"/>
        </w:rPr>
        <w:t xml:space="preserve">(TBDs). Other reports have demonstrated that factors </w:t>
      </w:r>
      <w:r w:rsidRPr="00D962D2">
        <w:rPr>
          <w:rFonts w:ascii="Times New Roman" w:hAnsi="Times New Roman" w:cs="Times New Roman"/>
          <w:sz w:val="24"/>
          <w:szCs w:val="24"/>
        </w:rPr>
        <w:t xml:space="preserve">such as climate change, deforestation, changes in land use, urbanization, increased trade and travel </w:t>
      </w:r>
      <w:r w:rsidR="00813922" w:rsidRPr="00984E71">
        <w:rPr>
          <w:rFonts w:ascii="Times New Roman" w:hAnsi="Times New Roman" w:cs="Times New Roman"/>
          <w:color w:val="FF0000"/>
          <w:sz w:val="24"/>
          <w:szCs w:val="24"/>
        </w:rPr>
        <w:t>affect</w:t>
      </w:r>
      <w:r w:rsidRPr="00D962D2">
        <w:rPr>
          <w:rFonts w:ascii="Times New Roman" w:hAnsi="Times New Roman" w:cs="Times New Roman"/>
          <w:sz w:val="24"/>
          <w:szCs w:val="24"/>
        </w:rPr>
        <w:t xml:space="preserve"> animal host populations worldwide (Dantas-T</w:t>
      </w:r>
      <w:r w:rsidR="00FF1038">
        <w:rPr>
          <w:rFonts w:ascii="Times New Roman" w:hAnsi="Times New Roman" w:cs="Times New Roman"/>
          <w:sz w:val="24"/>
          <w:szCs w:val="24"/>
        </w:rPr>
        <w:t>orres and Otranto, 2015), which</w:t>
      </w:r>
      <w:r w:rsidRPr="00D962D2">
        <w:rPr>
          <w:rFonts w:ascii="Times New Roman" w:hAnsi="Times New Roman" w:cs="Times New Roman"/>
          <w:sz w:val="24"/>
          <w:szCs w:val="24"/>
        </w:rPr>
        <w:t xml:space="preserve"> is </w:t>
      </w:r>
      <w:r w:rsidR="00FF1038">
        <w:rPr>
          <w:rFonts w:ascii="Times New Roman" w:hAnsi="Times New Roman" w:cs="Times New Roman"/>
          <w:sz w:val="24"/>
          <w:szCs w:val="24"/>
        </w:rPr>
        <w:t xml:space="preserve">in </w:t>
      </w:r>
      <w:r w:rsidRPr="00D962D2">
        <w:rPr>
          <w:rFonts w:ascii="Times New Roman" w:hAnsi="Times New Roman" w:cs="Times New Roman"/>
          <w:sz w:val="24"/>
          <w:szCs w:val="24"/>
        </w:rPr>
        <w:t>consistent with the hypothesis that vector-borne diseases will continue to expand their infection foci due to climate change (Balogun et al., 2016). Consequently, the ability of ticks to survive under different climatic conditions and ecological niches have contributed immensely to their cosmopolitan distribution and making their control a serious challenge to animal owners and veterinarians (</w:t>
      </w:r>
      <w:r w:rsidRPr="00D962D2">
        <w:rPr>
          <w:rFonts w:ascii="Times New Roman" w:eastAsia="Times New Roman" w:hAnsi="Times New Roman" w:cs="Times New Roman"/>
          <w:color w:val="000000" w:themeColor="text1"/>
          <w:sz w:val="24"/>
          <w:szCs w:val="24"/>
          <w:lang w:eastAsia="en-GB"/>
        </w:rPr>
        <w:t>Cafarchia et al., 2015)</w:t>
      </w:r>
      <w:r w:rsidRPr="00D962D2">
        <w:rPr>
          <w:rFonts w:ascii="Times New Roman" w:hAnsi="Times New Roman" w:cs="Times New Roman"/>
          <w:sz w:val="24"/>
          <w:szCs w:val="24"/>
        </w:rPr>
        <w:t>. The brown dog tick (</w:t>
      </w:r>
      <w:r w:rsidRPr="00D962D2">
        <w:rPr>
          <w:rFonts w:ascii="Times New Roman" w:eastAsia="Gulim" w:hAnsi="Times New Roman" w:cs="Times New Roman"/>
          <w:i/>
          <w:sz w:val="24"/>
          <w:szCs w:val="24"/>
        </w:rPr>
        <w:t>R</w:t>
      </w:r>
      <w:r w:rsidRPr="00D962D2">
        <w:rPr>
          <w:rFonts w:ascii="Times New Roman" w:eastAsia="Gulim" w:hAnsi="Times New Roman" w:cs="Times New Roman"/>
          <w:i/>
          <w:iCs/>
          <w:sz w:val="24"/>
          <w:szCs w:val="24"/>
        </w:rPr>
        <w:t>hipicephalus sanguineus</w:t>
      </w:r>
      <w:r w:rsidRPr="00D962D2">
        <w:rPr>
          <w:rFonts w:ascii="Times New Roman" w:eastAsia="Gulim" w:hAnsi="Times New Roman" w:cs="Times New Roman"/>
          <w:iCs/>
          <w:sz w:val="24"/>
          <w:szCs w:val="24"/>
        </w:rPr>
        <w:t>) has been reported</w:t>
      </w:r>
      <w:r w:rsidRPr="00D962D2">
        <w:rPr>
          <w:rFonts w:ascii="Times New Roman" w:eastAsia="Gulim" w:hAnsi="Times New Roman" w:cs="Times New Roman"/>
          <w:sz w:val="24"/>
          <w:szCs w:val="24"/>
        </w:rPr>
        <w:t xml:space="preserve"> as the most cosmopolitan species among the families, transmitting a wide range of pathogens to dogs and other animals including</w:t>
      </w:r>
      <w:r w:rsidR="00B66208">
        <w:rPr>
          <w:rFonts w:ascii="Times New Roman" w:eastAsia="Gulim" w:hAnsi="Times New Roman" w:cs="Times New Roman"/>
          <w:sz w:val="24"/>
          <w:szCs w:val="24"/>
        </w:rPr>
        <w:t xml:space="preserve"> humans (Okoli et al., 2006; </w:t>
      </w:r>
      <w:r w:rsidRPr="00D962D2">
        <w:rPr>
          <w:rFonts w:ascii="Times New Roman" w:eastAsia="Gulim" w:hAnsi="Times New Roman" w:cs="Times New Roman"/>
          <w:sz w:val="24"/>
          <w:szCs w:val="24"/>
        </w:rPr>
        <w:t xml:space="preserve">Fourie </w:t>
      </w:r>
      <w:r w:rsidRPr="00D962D2">
        <w:rPr>
          <w:rFonts w:ascii="Times New Roman" w:eastAsia="Gulim" w:hAnsi="Times New Roman" w:cs="Times New Roman"/>
          <w:iCs/>
          <w:sz w:val="24"/>
          <w:szCs w:val="24"/>
        </w:rPr>
        <w:t>et al</w:t>
      </w:r>
      <w:r w:rsidRPr="00D962D2">
        <w:rPr>
          <w:rFonts w:ascii="Times New Roman" w:eastAsia="Gulim" w:hAnsi="Times New Roman" w:cs="Times New Roman"/>
          <w:sz w:val="24"/>
          <w:szCs w:val="24"/>
        </w:rPr>
        <w:t>., 2013), such as</w:t>
      </w:r>
      <w:r w:rsidRPr="00D962D2">
        <w:rPr>
          <w:rFonts w:ascii="Times New Roman" w:hAnsi="Times New Roman" w:cs="Times New Roman"/>
          <w:sz w:val="24"/>
          <w:szCs w:val="24"/>
        </w:rPr>
        <w:t xml:space="preserve"> </w:t>
      </w:r>
      <w:r w:rsidRPr="00D962D2">
        <w:rPr>
          <w:rStyle w:val="Emphasis"/>
          <w:rFonts w:ascii="Times New Roman" w:hAnsi="Times New Roman" w:cs="Times New Roman"/>
          <w:sz w:val="24"/>
          <w:szCs w:val="24"/>
        </w:rPr>
        <w:t>Ehrlichia canis</w:t>
      </w:r>
      <w:r w:rsidRPr="00D962D2">
        <w:rPr>
          <w:rFonts w:ascii="Times New Roman" w:hAnsi="Times New Roman" w:cs="Times New Roman"/>
          <w:sz w:val="24"/>
          <w:szCs w:val="24"/>
        </w:rPr>
        <w:t xml:space="preserve">, </w:t>
      </w:r>
      <w:r w:rsidRPr="00D962D2">
        <w:rPr>
          <w:rStyle w:val="Emphasis"/>
          <w:rFonts w:ascii="Times New Roman" w:hAnsi="Times New Roman" w:cs="Times New Roman"/>
          <w:sz w:val="24"/>
          <w:szCs w:val="24"/>
        </w:rPr>
        <w:t>Babesia vogeli</w:t>
      </w:r>
      <w:r w:rsidRPr="00D962D2">
        <w:rPr>
          <w:rFonts w:ascii="Times New Roman" w:hAnsi="Times New Roman" w:cs="Times New Roman"/>
          <w:sz w:val="24"/>
          <w:szCs w:val="24"/>
        </w:rPr>
        <w:t xml:space="preserve"> and </w:t>
      </w:r>
      <w:r w:rsidRPr="00D962D2">
        <w:rPr>
          <w:rStyle w:val="Emphasis"/>
          <w:rFonts w:ascii="Times New Roman" w:hAnsi="Times New Roman" w:cs="Times New Roman"/>
          <w:sz w:val="24"/>
          <w:szCs w:val="24"/>
        </w:rPr>
        <w:t>Hepatozoon canis</w:t>
      </w:r>
      <w:r w:rsidRPr="00D962D2">
        <w:rPr>
          <w:rFonts w:ascii="Times New Roman" w:hAnsi="Times New Roman" w:cs="Times New Roman"/>
          <w:sz w:val="24"/>
          <w:szCs w:val="24"/>
        </w:rPr>
        <w:t xml:space="preserve"> in dogs and </w:t>
      </w:r>
      <w:r w:rsidRPr="00D962D2">
        <w:rPr>
          <w:rStyle w:val="Emphasis"/>
          <w:rFonts w:ascii="Times New Roman" w:hAnsi="Times New Roman" w:cs="Times New Roman"/>
          <w:sz w:val="24"/>
          <w:szCs w:val="24"/>
        </w:rPr>
        <w:t>Rickettsia conorii</w:t>
      </w:r>
      <w:r w:rsidRPr="00D962D2">
        <w:rPr>
          <w:rFonts w:ascii="Times New Roman" w:hAnsi="Times New Roman" w:cs="Times New Roman"/>
          <w:sz w:val="24"/>
          <w:szCs w:val="24"/>
        </w:rPr>
        <w:t xml:space="preserve"> and </w:t>
      </w:r>
      <w:r w:rsidRPr="00D962D2">
        <w:rPr>
          <w:rStyle w:val="Emphasis"/>
          <w:rFonts w:ascii="Times New Roman" w:hAnsi="Times New Roman" w:cs="Times New Roman"/>
          <w:sz w:val="24"/>
          <w:szCs w:val="24"/>
        </w:rPr>
        <w:t>Rickettsia rickettsii</w:t>
      </w:r>
      <w:r w:rsidRPr="00D962D2">
        <w:rPr>
          <w:rFonts w:ascii="Times New Roman" w:hAnsi="Times New Roman" w:cs="Times New Roman"/>
          <w:sz w:val="24"/>
          <w:szCs w:val="24"/>
        </w:rPr>
        <w:t xml:space="preserve"> in humans (</w:t>
      </w:r>
      <w:hyperlink r:id="rId8" w:history="1">
        <w:r w:rsidRPr="00D962D2">
          <w:rPr>
            <w:rFonts w:ascii="Times New Roman" w:eastAsia="Times New Roman" w:hAnsi="Times New Roman" w:cs="Times New Roman"/>
            <w:sz w:val="24"/>
            <w:szCs w:val="24"/>
            <w:lang w:eastAsia="en-GB"/>
          </w:rPr>
          <w:t>Dantas-Torres</w:t>
        </w:r>
      </w:hyperlink>
      <w:r w:rsidRPr="00D962D2">
        <w:rPr>
          <w:rFonts w:ascii="Times New Roman" w:eastAsia="Times New Roman" w:hAnsi="Times New Roman" w:cs="Times New Roman"/>
          <w:sz w:val="24"/>
          <w:szCs w:val="24"/>
          <w:lang w:eastAsia="en-GB"/>
        </w:rPr>
        <w:t xml:space="preserve"> et al</w:t>
      </w:r>
      <w:r w:rsidRPr="00D962D2">
        <w:rPr>
          <w:rFonts w:ascii="Times New Roman" w:eastAsia="Times New Roman" w:hAnsi="Times New Roman" w:cs="Times New Roman"/>
          <w:i/>
          <w:sz w:val="24"/>
          <w:szCs w:val="24"/>
          <w:lang w:eastAsia="en-GB"/>
        </w:rPr>
        <w:t xml:space="preserve">., </w:t>
      </w:r>
      <w:r w:rsidRPr="00D962D2">
        <w:rPr>
          <w:rFonts w:ascii="Times New Roman" w:eastAsia="Times New Roman" w:hAnsi="Times New Roman" w:cs="Times New Roman"/>
          <w:sz w:val="24"/>
          <w:szCs w:val="24"/>
          <w:lang w:eastAsia="en-GB"/>
        </w:rPr>
        <w:t>2012)</w:t>
      </w:r>
      <w:r w:rsidRPr="00D962D2">
        <w:rPr>
          <w:rFonts w:ascii="Times New Roman" w:hAnsi="Times New Roman" w:cs="Times New Roman"/>
          <w:sz w:val="24"/>
          <w:szCs w:val="24"/>
        </w:rPr>
        <w:t xml:space="preserve">. Worthy of note, </w:t>
      </w:r>
      <w:r w:rsidR="00FF1038">
        <w:rPr>
          <w:rFonts w:ascii="Times New Roman" w:hAnsi="Times New Roman" w:cs="Times New Roman"/>
          <w:sz w:val="24"/>
          <w:szCs w:val="24"/>
        </w:rPr>
        <w:t xml:space="preserve">that </w:t>
      </w:r>
      <w:r w:rsidRPr="00D962D2">
        <w:rPr>
          <w:rFonts w:ascii="Times New Roman" w:hAnsi="Times New Roman" w:cs="Times New Roman"/>
          <w:sz w:val="24"/>
          <w:szCs w:val="24"/>
        </w:rPr>
        <w:t xml:space="preserve">several TBDs of companion animals are zoonotic (Cito </w:t>
      </w:r>
      <w:r w:rsidRPr="00EC4881">
        <w:rPr>
          <w:rFonts w:ascii="Times New Roman" w:hAnsi="Times New Roman" w:cs="Times New Roman"/>
          <w:sz w:val="24"/>
          <w:szCs w:val="24"/>
        </w:rPr>
        <w:t>et al.,</w:t>
      </w:r>
      <w:r w:rsidRPr="00D962D2">
        <w:rPr>
          <w:rFonts w:ascii="Times New Roman" w:hAnsi="Times New Roman" w:cs="Times New Roman"/>
          <w:sz w:val="24"/>
          <w:szCs w:val="24"/>
        </w:rPr>
        <w:t xml:space="preserve"> 2015) and may place human owners at risk of infection (Rijks et al., 2015) underscoring the need for continued investigation on them as an effort towards One-Health approach to curbing the diseases (Balogun et al., 2016). Identification of ticks based on morphological features has been the standard used in the most developing countries and have </w:t>
      </w:r>
      <w:r w:rsidR="00D56CDE" w:rsidRPr="00D962D2">
        <w:rPr>
          <w:rFonts w:ascii="Times New Roman" w:hAnsi="Times New Roman" w:cs="Times New Roman"/>
          <w:sz w:val="24"/>
          <w:szCs w:val="24"/>
        </w:rPr>
        <w:t>given rise to problems</w:t>
      </w:r>
      <w:r w:rsidRPr="00D962D2">
        <w:rPr>
          <w:rFonts w:ascii="Times New Roman" w:hAnsi="Times New Roman" w:cs="Times New Roman"/>
          <w:sz w:val="24"/>
          <w:szCs w:val="24"/>
        </w:rPr>
        <w:t xml:space="preserve"> of misdiagnoses of both the ticks and the diseases they transmit (Muruthi et al., 2016). Among the drawbacks are the facts that morphological identification may incorrectly applicable to damaged ticks, as well as in some phenotypic characteristics that may vary with size and age which reportedly could represent polymorphism in a single population (Rumer et al., 2011).</w:t>
      </w:r>
    </w:p>
    <w:p w:rsidR="00EB13FD"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 xml:space="preserve">In Nigeria, many tick species such as </w:t>
      </w:r>
      <w:r w:rsidRPr="00D962D2">
        <w:rPr>
          <w:rFonts w:ascii="Times New Roman" w:hAnsi="Times New Roman" w:cs="Times New Roman"/>
          <w:i/>
          <w:sz w:val="24"/>
          <w:szCs w:val="24"/>
        </w:rPr>
        <w:t xml:space="preserve">R. sanguineus, R. </w:t>
      </w:r>
      <w:r w:rsidRPr="00D962D2">
        <w:rPr>
          <w:rFonts w:ascii="Times New Roman" w:hAnsi="Times New Roman" w:cs="Times New Roman"/>
          <w:sz w:val="24"/>
          <w:szCs w:val="24"/>
        </w:rPr>
        <w:t>(</w:t>
      </w:r>
      <w:r w:rsidRPr="00D962D2">
        <w:rPr>
          <w:rFonts w:ascii="Times New Roman" w:hAnsi="Times New Roman" w:cs="Times New Roman"/>
          <w:i/>
          <w:sz w:val="24"/>
          <w:szCs w:val="24"/>
        </w:rPr>
        <w:t>Boophilus</w:t>
      </w:r>
      <w:r w:rsidRPr="00D962D2">
        <w:rPr>
          <w:rFonts w:ascii="Times New Roman" w:hAnsi="Times New Roman" w:cs="Times New Roman"/>
          <w:sz w:val="24"/>
          <w:szCs w:val="24"/>
        </w:rPr>
        <w:t xml:space="preserve">) </w:t>
      </w:r>
      <w:r w:rsidRPr="00D962D2">
        <w:rPr>
          <w:rFonts w:ascii="Times New Roman" w:hAnsi="Times New Roman" w:cs="Times New Roman"/>
          <w:i/>
          <w:sz w:val="24"/>
          <w:szCs w:val="24"/>
        </w:rPr>
        <w:t xml:space="preserve">decolaratus </w:t>
      </w:r>
      <w:r w:rsidRPr="00D962D2">
        <w:rPr>
          <w:rFonts w:ascii="Times New Roman" w:hAnsi="Times New Roman" w:cs="Times New Roman"/>
          <w:sz w:val="24"/>
          <w:szCs w:val="24"/>
        </w:rPr>
        <w:t xml:space="preserve">and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have been reported to infest domestic animals</w:t>
      </w:r>
      <w:r w:rsidR="00EC4881">
        <w:rPr>
          <w:rFonts w:ascii="Times New Roman" w:hAnsi="Times New Roman" w:cs="Times New Roman"/>
          <w:sz w:val="24"/>
          <w:szCs w:val="24"/>
        </w:rPr>
        <w:t xml:space="preserve"> and pets (</w:t>
      </w:r>
      <w:r w:rsidRPr="00D962D2">
        <w:rPr>
          <w:rFonts w:ascii="Times New Roman" w:hAnsi="Times New Roman" w:cs="Times New Roman"/>
          <w:sz w:val="24"/>
          <w:szCs w:val="24"/>
        </w:rPr>
        <w:t xml:space="preserve">Ogo et al., 2012). </w:t>
      </w:r>
      <w:r w:rsidRPr="00D962D2">
        <w:rPr>
          <w:rFonts w:ascii="Times New Roman" w:eastAsia="Gulim" w:hAnsi="Times New Roman" w:cs="Times New Roman"/>
          <w:sz w:val="24"/>
          <w:szCs w:val="24"/>
        </w:rPr>
        <w:t xml:space="preserve">These aforementioned species do not only infest dogs (Konto </w:t>
      </w:r>
      <w:r w:rsidRPr="00D962D2">
        <w:rPr>
          <w:rFonts w:ascii="Times New Roman" w:eastAsia="Gulim" w:hAnsi="Times New Roman" w:cs="Times New Roman"/>
          <w:iCs/>
          <w:sz w:val="24"/>
          <w:szCs w:val="24"/>
        </w:rPr>
        <w:t>et al.</w:t>
      </w:r>
      <w:r w:rsidRPr="00D962D2">
        <w:rPr>
          <w:rFonts w:ascii="Times New Roman" w:eastAsia="Gulim" w:hAnsi="Times New Roman" w:cs="Times New Roman"/>
          <w:i/>
          <w:iCs/>
          <w:sz w:val="24"/>
          <w:szCs w:val="24"/>
        </w:rPr>
        <w:t>,</w:t>
      </w:r>
      <w:r w:rsidRPr="00D962D2">
        <w:rPr>
          <w:rFonts w:ascii="Times New Roman" w:eastAsia="Gulim" w:hAnsi="Times New Roman" w:cs="Times New Roman"/>
          <w:sz w:val="24"/>
          <w:szCs w:val="24"/>
        </w:rPr>
        <w:t xml:space="preserve"> 2014), but are also </w:t>
      </w:r>
      <w:r w:rsidRPr="00D962D2">
        <w:rPr>
          <w:rFonts w:ascii="Times New Roman" w:hAnsi="Times New Roman" w:cs="Times New Roman"/>
          <w:sz w:val="24"/>
          <w:szCs w:val="24"/>
        </w:rPr>
        <w:t xml:space="preserve">associated with transmission of babesiosis, anaplasmosis, erhlichiosis and rickettsiosis (Natala et al., </w:t>
      </w:r>
      <w:r w:rsidRPr="00D962D2">
        <w:rPr>
          <w:rFonts w:ascii="Times New Roman" w:hAnsi="Times New Roman" w:cs="Times New Roman"/>
          <w:sz w:val="24"/>
          <w:szCs w:val="24"/>
        </w:rPr>
        <w:lastRenderedPageBreak/>
        <w:t xml:space="preserve">2009). Recent findings have shown that occurrence of tick-borne diseases is dependent on available tick species infesting animal host in the region (Obeta, et al., 2020). </w:t>
      </w:r>
      <w:r w:rsidRPr="00D962D2">
        <w:rPr>
          <w:rFonts w:ascii="Times New Roman" w:eastAsia="Gulim" w:hAnsi="Times New Roman" w:cs="Times New Roman"/>
          <w:sz w:val="24"/>
          <w:szCs w:val="24"/>
        </w:rPr>
        <w:t>Worthy of note, it has been reported that cases of canine babesiosis is on the rise in FCT Abuja with as high as 12.5% prevalence (Obeta et al., 2020) hence, the need to establish an accurate identity of the vector(s).</w:t>
      </w:r>
      <w:r w:rsidRPr="00D962D2">
        <w:rPr>
          <w:rFonts w:ascii="Times New Roman" w:hAnsi="Times New Roman" w:cs="Times New Roman"/>
          <w:sz w:val="24"/>
          <w:szCs w:val="24"/>
        </w:rPr>
        <w:t xml:space="preserve"> Therefore, accurate and prompt identification of tick species in a given animal host and geographical location is important for effective management, monitoring and control of ticks and TBDs. This study was conceived with an aim to determine the identity of the most common tick species infesting dogs in the study area. </w:t>
      </w:r>
    </w:p>
    <w:p w:rsidR="00D962D2" w:rsidRPr="00D962D2" w:rsidRDefault="00D962D2" w:rsidP="00D962D2">
      <w:pPr>
        <w:autoSpaceDE w:val="0"/>
        <w:autoSpaceDN w:val="0"/>
        <w:adjustRightInd w:val="0"/>
        <w:spacing w:after="0" w:line="480" w:lineRule="auto"/>
        <w:jc w:val="both"/>
        <w:rPr>
          <w:rFonts w:ascii="Times New Roman" w:hAnsi="Times New Roman" w:cs="Times New Roman"/>
          <w:sz w:val="24"/>
          <w:szCs w:val="24"/>
        </w:rPr>
      </w:pPr>
    </w:p>
    <w:p w:rsidR="00D962D2" w:rsidRPr="00D962D2" w:rsidRDefault="00813922" w:rsidP="00D962D2">
      <w:pPr>
        <w:spacing w:line="480" w:lineRule="auto"/>
        <w:jc w:val="both"/>
        <w:rPr>
          <w:rFonts w:ascii="Times New Roman" w:eastAsia="Times New Roman" w:hAnsi="Times New Roman" w:cs="Times New Roman"/>
          <w:b/>
          <w:sz w:val="24"/>
          <w:szCs w:val="24"/>
        </w:rPr>
      </w:pPr>
      <w:r w:rsidRPr="00813922">
        <w:rPr>
          <w:rFonts w:ascii="Times New Roman" w:eastAsia="Times New Roman" w:hAnsi="Times New Roman" w:cs="Times New Roman"/>
          <w:b/>
          <w:color w:val="FF0000"/>
          <w:sz w:val="24"/>
          <w:szCs w:val="24"/>
        </w:rPr>
        <w:t>2</w:t>
      </w:r>
      <w:r>
        <w:rPr>
          <w:rFonts w:ascii="Times New Roman" w:eastAsia="Times New Roman" w:hAnsi="Times New Roman" w:cs="Times New Roman"/>
          <w:b/>
          <w:sz w:val="24"/>
          <w:szCs w:val="24"/>
        </w:rPr>
        <w:t>.</w:t>
      </w:r>
      <w:r w:rsidR="00D962D2" w:rsidRPr="00D962D2">
        <w:rPr>
          <w:rFonts w:ascii="Times New Roman" w:eastAsia="Times New Roman" w:hAnsi="Times New Roman" w:cs="Times New Roman"/>
          <w:b/>
          <w:sz w:val="24"/>
          <w:szCs w:val="24"/>
        </w:rPr>
        <w:t xml:space="preserve"> Materials and methods</w:t>
      </w:r>
    </w:p>
    <w:p w:rsidR="00D962D2" w:rsidRPr="00D962D2" w:rsidRDefault="00D962D2" w:rsidP="00D962D2">
      <w:pPr>
        <w:spacing w:line="480" w:lineRule="auto"/>
        <w:jc w:val="both"/>
        <w:rPr>
          <w:rFonts w:ascii="Times New Roman" w:eastAsia="Times New Roman" w:hAnsi="Times New Roman" w:cs="Times New Roman"/>
          <w:b/>
          <w:sz w:val="24"/>
          <w:szCs w:val="24"/>
        </w:rPr>
      </w:pPr>
      <w:r w:rsidRPr="00D962D2">
        <w:rPr>
          <w:rFonts w:ascii="Times New Roman" w:eastAsia="Times New Roman" w:hAnsi="Times New Roman" w:cs="Times New Roman"/>
          <w:b/>
          <w:sz w:val="24"/>
          <w:szCs w:val="24"/>
        </w:rPr>
        <w:t>2.1 Study area</w:t>
      </w:r>
    </w:p>
    <w:p w:rsidR="00EB13FD" w:rsidRDefault="00EB13FD" w:rsidP="00D962D2">
      <w:pPr>
        <w:spacing w:line="480" w:lineRule="auto"/>
        <w:jc w:val="both"/>
        <w:rPr>
          <w:rFonts w:ascii="Times New Roman" w:eastAsia="Gulim" w:hAnsi="Times New Roman" w:cs="Times New Roman"/>
          <w:b/>
          <w:sz w:val="24"/>
          <w:szCs w:val="24"/>
        </w:rPr>
      </w:pPr>
      <w:r w:rsidRPr="00D962D2">
        <w:rPr>
          <w:rFonts w:ascii="Times New Roman" w:eastAsia="Times New Roman" w:hAnsi="Times New Roman" w:cs="Times New Roman"/>
          <w:sz w:val="24"/>
          <w:szCs w:val="24"/>
        </w:rPr>
        <w:t xml:space="preserve">This study was carried out in Abuja, the </w:t>
      </w:r>
      <w:r w:rsidR="00C341F7" w:rsidRPr="00D962D2">
        <w:rPr>
          <w:rFonts w:ascii="Times New Roman" w:eastAsia="Times New Roman" w:hAnsi="Times New Roman" w:cs="Times New Roman"/>
          <w:sz w:val="24"/>
          <w:szCs w:val="24"/>
        </w:rPr>
        <w:t xml:space="preserve">Federal </w:t>
      </w:r>
      <w:r w:rsidRPr="00D962D2">
        <w:rPr>
          <w:rFonts w:ascii="Times New Roman" w:eastAsia="Times New Roman" w:hAnsi="Times New Roman" w:cs="Times New Roman"/>
          <w:sz w:val="24"/>
          <w:szCs w:val="24"/>
        </w:rPr>
        <w:t>Capital Territory</w:t>
      </w:r>
      <w:r w:rsidR="00C341F7">
        <w:rPr>
          <w:rFonts w:ascii="Times New Roman" w:eastAsia="Times New Roman" w:hAnsi="Times New Roman" w:cs="Times New Roman"/>
          <w:sz w:val="24"/>
          <w:szCs w:val="24"/>
        </w:rPr>
        <w:t xml:space="preserve"> (FCT)</w:t>
      </w:r>
      <w:r w:rsidRPr="00D962D2">
        <w:rPr>
          <w:rFonts w:ascii="Times New Roman" w:eastAsia="Times New Roman" w:hAnsi="Times New Roman" w:cs="Times New Roman"/>
          <w:sz w:val="24"/>
          <w:szCs w:val="24"/>
        </w:rPr>
        <w:t>, Nigeria comprising of si</w:t>
      </w:r>
      <w:r w:rsidR="00C341F7">
        <w:rPr>
          <w:rFonts w:ascii="Times New Roman" w:eastAsia="Gulim" w:hAnsi="Times New Roman" w:cs="Times New Roman"/>
          <w:sz w:val="24"/>
          <w:szCs w:val="24"/>
        </w:rPr>
        <w:t xml:space="preserve">x Area Councils namely; </w:t>
      </w:r>
      <w:r w:rsidRPr="00D962D2">
        <w:rPr>
          <w:rFonts w:ascii="Times New Roman" w:eastAsia="Gulim" w:hAnsi="Times New Roman" w:cs="Times New Roman"/>
          <w:sz w:val="24"/>
          <w:szCs w:val="24"/>
        </w:rPr>
        <w:t>Abaji, Bwari, Gwagwala</w:t>
      </w:r>
      <w:r w:rsidR="00C341F7">
        <w:rPr>
          <w:rFonts w:ascii="Times New Roman" w:eastAsia="Gulim" w:hAnsi="Times New Roman" w:cs="Times New Roman"/>
          <w:sz w:val="24"/>
          <w:szCs w:val="24"/>
        </w:rPr>
        <w:t>da, Kuje, Kwali, and Municipal (</w:t>
      </w:r>
      <w:r w:rsidR="00C341F7" w:rsidRPr="00C341F7">
        <w:rPr>
          <w:rFonts w:ascii="Times New Roman" w:eastAsia="Gulim" w:hAnsi="Times New Roman" w:cs="Times New Roman"/>
          <w:b/>
          <w:sz w:val="24"/>
          <w:szCs w:val="24"/>
        </w:rPr>
        <w:t>Fig. 1a</w:t>
      </w:r>
      <w:r w:rsidR="00C341F7">
        <w:rPr>
          <w:rFonts w:ascii="Times New Roman" w:eastAsia="Gulim" w:hAnsi="Times New Roman" w:cs="Times New Roman"/>
          <w:sz w:val="24"/>
          <w:szCs w:val="24"/>
        </w:rPr>
        <w:t xml:space="preserve">) </w:t>
      </w:r>
      <w:r w:rsidRPr="00D962D2">
        <w:rPr>
          <w:rFonts w:ascii="Times New Roman" w:eastAsia="Times New Roman" w:hAnsi="Times New Roman" w:cs="Times New Roman"/>
          <w:sz w:val="24"/>
          <w:szCs w:val="24"/>
        </w:rPr>
        <w:t xml:space="preserve"> It has a Guinea Savannah type of vegetation; with </w:t>
      </w:r>
      <w:r w:rsidRPr="00D962D2">
        <w:rPr>
          <w:rFonts w:ascii="Times New Roman" w:eastAsia="Gulim" w:hAnsi="Times New Roman" w:cs="Times New Roman"/>
          <w:sz w:val="24"/>
          <w:szCs w:val="24"/>
        </w:rPr>
        <w:t>annual rain-fall of 1100 to 1600 mm. There are two major seasons in each year: dry season (November - April) and rainy season (May – October). The maximum temperature is 37 °C and minimum, 30 °C (</w:t>
      </w:r>
      <w:r w:rsidRPr="00D962D2">
        <w:rPr>
          <w:rFonts w:ascii="Times New Roman" w:eastAsia="Times New Roman" w:hAnsi="Times New Roman" w:cs="Times New Roman"/>
          <w:sz w:val="24"/>
          <w:szCs w:val="24"/>
        </w:rPr>
        <w:t>Balogun, 2001). The city lies between latitude 8°35’ and 9° 25</w:t>
      </w:r>
      <w:r w:rsidRPr="00D962D2">
        <w:rPr>
          <w:rFonts w:ascii="Times New Roman" w:eastAsia="Times New Roman" w:hAnsi="Times New Roman" w:cs="Times New Roman"/>
          <w:sz w:val="24"/>
          <w:szCs w:val="24"/>
          <w:vertAlign w:val="superscript"/>
        </w:rPr>
        <w:t>’</w:t>
      </w:r>
      <w:r w:rsidRPr="00D962D2">
        <w:rPr>
          <w:rFonts w:ascii="Times New Roman" w:eastAsia="Times New Roman" w:hAnsi="Times New Roman" w:cs="Times New Roman"/>
          <w:sz w:val="24"/>
          <w:szCs w:val="24"/>
        </w:rPr>
        <w:t xml:space="preserve"> north of the Equator and longitude 6° 45‟ and 7° 45‟ east of the Greenwich Meridian </w:t>
      </w:r>
      <w:r w:rsidRPr="00D962D2">
        <w:rPr>
          <w:rFonts w:ascii="Times New Roman" w:eastAsia="Gulim" w:hAnsi="Times New Roman" w:cs="Times New Roman"/>
          <w:sz w:val="24"/>
          <w:szCs w:val="24"/>
        </w:rPr>
        <w:t>with a land area of about 8000 square kilometers. Opara et al. (2017), reported that t</w:t>
      </w:r>
      <w:r w:rsidRPr="00D962D2">
        <w:rPr>
          <w:rFonts w:ascii="Times New Roman" w:eastAsia="Times New Roman" w:hAnsi="Times New Roman" w:cs="Times New Roman"/>
          <w:sz w:val="24"/>
          <w:szCs w:val="24"/>
        </w:rPr>
        <w:t>he ecological environments favour</w:t>
      </w:r>
      <w:r w:rsidR="00146B38">
        <w:rPr>
          <w:rFonts w:ascii="Times New Roman" w:eastAsia="Times New Roman" w:hAnsi="Times New Roman" w:cs="Times New Roman"/>
          <w:sz w:val="24"/>
          <w:szCs w:val="24"/>
        </w:rPr>
        <w:t>s</w:t>
      </w:r>
      <w:r w:rsidRPr="00D962D2">
        <w:rPr>
          <w:rFonts w:ascii="Times New Roman" w:eastAsia="Times New Roman" w:hAnsi="Times New Roman" w:cs="Times New Roman"/>
          <w:sz w:val="24"/>
          <w:szCs w:val="24"/>
        </w:rPr>
        <w:t xml:space="preserve"> the survival and multiplication of ticks. The </w:t>
      </w:r>
      <w:r w:rsidR="00C341F7">
        <w:rPr>
          <w:rFonts w:ascii="Times New Roman" w:eastAsia="Times New Roman" w:hAnsi="Times New Roman" w:cs="Times New Roman"/>
          <w:sz w:val="24"/>
          <w:szCs w:val="24"/>
        </w:rPr>
        <w:t xml:space="preserve">FCT </w:t>
      </w:r>
      <w:r w:rsidRPr="00D962D2">
        <w:rPr>
          <w:rFonts w:ascii="Times New Roman" w:eastAsia="Gulim" w:hAnsi="Times New Roman" w:cs="Times New Roman"/>
          <w:sz w:val="24"/>
          <w:szCs w:val="24"/>
        </w:rPr>
        <w:t xml:space="preserve">is bordered to the East by Nasarawa State; to the West by Niger State; to the North by Kaduna State </w:t>
      </w:r>
      <w:r w:rsidR="003C3457">
        <w:rPr>
          <w:rFonts w:ascii="Times New Roman" w:eastAsia="Gulim" w:hAnsi="Times New Roman" w:cs="Times New Roman"/>
          <w:sz w:val="24"/>
          <w:szCs w:val="24"/>
        </w:rPr>
        <w:t xml:space="preserve">and to the South by Kogi State </w:t>
      </w:r>
      <w:r w:rsidR="00C341F7">
        <w:rPr>
          <w:rFonts w:ascii="Times New Roman" w:eastAsia="Gulim" w:hAnsi="Times New Roman" w:cs="Times New Roman"/>
          <w:b/>
          <w:sz w:val="24"/>
          <w:szCs w:val="24"/>
        </w:rPr>
        <w:t>(Fig.</w:t>
      </w:r>
      <w:r w:rsidR="003C3457" w:rsidRPr="003C3457">
        <w:rPr>
          <w:rFonts w:ascii="Times New Roman" w:eastAsia="Gulim" w:hAnsi="Times New Roman" w:cs="Times New Roman"/>
          <w:b/>
          <w:sz w:val="24"/>
          <w:szCs w:val="24"/>
        </w:rPr>
        <w:t xml:space="preserve"> 1b)</w:t>
      </w:r>
    </w:p>
    <w:p w:rsidR="00470296" w:rsidRDefault="00470296" w:rsidP="00470296">
      <w:pPr>
        <w:spacing w:after="0" w:line="480" w:lineRule="auto"/>
        <w:jc w:val="both"/>
        <w:rPr>
          <w:rFonts w:ascii="Arial" w:eastAsia="Gulim" w:hAnsi="Arial" w:cs="Arial"/>
          <w:b/>
          <w:bCs/>
        </w:rPr>
      </w:pPr>
    </w:p>
    <w:p w:rsidR="00470296" w:rsidRDefault="00470296" w:rsidP="00470296">
      <w:pPr>
        <w:spacing w:after="0" w:line="480" w:lineRule="auto"/>
        <w:jc w:val="both"/>
        <w:rPr>
          <w:rFonts w:ascii="Arial" w:eastAsia="Gulim" w:hAnsi="Arial" w:cs="Arial"/>
          <w:b/>
          <w:bCs/>
        </w:rPr>
      </w:pPr>
    </w:p>
    <w:p w:rsidR="00470296" w:rsidRDefault="00470296" w:rsidP="00470296">
      <w:pPr>
        <w:spacing w:after="0" w:line="480" w:lineRule="auto"/>
        <w:jc w:val="both"/>
        <w:rPr>
          <w:rFonts w:ascii="Arial" w:eastAsia="Gulim" w:hAnsi="Arial" w:cs="Arial"/>
          <w:b/>
          <w:bCs/>
        </w:rPr>
      </w:pPr>
    </w:p>
    <w:p w:rsidR="00470296" w:rsidRPr="00470296" w:rsidRDefault="00470296" w:rsidP="00470296">
      <w:pPr>
        <w:spacing w:after="0" w:line="480" w:lineRule="auto"/>
        <w:jc w:val="both"/>
        <w:rPr>
          <w:rFonts w:ascii="Arial" w:eastAsia="Gulim" w:hAnsi="Arial" w:cs="Arial"/>
          <w:b/>
          <w:bCs/>
        </w:rPr>
      </w:pPr>
      <w:r>
        <w:rPr>
          <w:rFonts w:ascii="Arial" w:eastAsia="Gulim" w:hAnsi="Arial" w:cs="Arial"/>
          <w:b/>
          <w:bCs/>
        </w:rPr>
        <w:lastRenderedPageBreak/>
        <w:t>Fig. 1a</w:t>
      </w:r>
    </w:p>
    <w:p w:rsidR="00470296" w:rsidRDefault="00470296" w:rsidP="00470296">
      <w:pPr>
        <w:pStyle w:val="Heading2"/>
      </w:pPr>
      <w:r w:rsidRPr="005B388E">
        <w:rPr>
          <w:noProof/>
          <w:lang w:val="en-GB" w:eastAsia="en-GB"/>
        </w:rPr>
        <w:drawing>
          <wp:inline distT="0" distB="0" distL="0" distR="0" wp14:anchorId="1F9C4E26" wp14:editId="4A6ECB51">
            <wp:extent cx="3980815" cy="2781864"/>
            <wp:effectExtent l="0" t="0" r="635" b="0"/>
            <wp:docPr id="4" name="Picture 4" descr="https://www.researchgate.net/profile/Yusuf_Oladimeji/publication/319310675/figure/fig2/AS:697609643630592@1543334508507/Map-of-Abuja-FCT-showing-the-study-area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Yusuf_Oladimeji/publication/319310675/figure/fig2/AS:697609643630592@1543334508507/Map-of-Abuja-FCT-showing-the-study-area_W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269" cy="2810833"/>
                    </a:xfrm>
                    <a:prstGeom prst="rect">
                      <a:avLst/>
                    </a:prstGeom>
                    <a:noFill/>
                    <a:ln>
                      <a:noFill/>
                    </a:ln>
                  </pic:spPr>
                </pic:pic>
              </a:graphicData>
            </a:graphic>
          </wp:inline>
        </w:drawing>
      </w:r>
    </w:p>
    <w:p w:rsidR="00470296" w:rsidRDefault="00470296" w:rsidP="00470296">
      <w:pPr>
        <w:pStyle w:val="Heading2"/>
      </w:pPr>
      <w:r>
        <w:t>Map of the Federal capital Territory showing the six Area Municipal Councils</w:t>
      </w:r>
    </w:p>
    <w:p w:rsidR="00470296" w:rsidRPr="00470296" w:rsidRDefault="00786C45" w:rsidP="00470296">
      <w:pPr>
        <w:pStyle w:val="Heading2"/>
        <w:rPr>
          <w:rStyle w:val="Hyperlink"/>
          <w:color w:val="333333"/>
          <w:u w:val="none"/>
          <w:shd w:val="clear" w:color="auto" w:fill="FCFCFC"/>
        </w:rPr>
      </w:pPr>
      <w:hyperlink r:id="rId10" w:history="1">
        <w:r w:rsidR="00470296" w:rsidRPr="00737B7E">
          <w:rPr>
            <w:rStyle w:val="Hyperlink"/>
          </w:rPr>
          <w:t>https://images.app.goo.gl/q9sr3v38n18wCAVn6</w:t>
        </w:r>
      </w:hyperlink>
    </w:p>
    <w:p w:rsidR="00470296" w:rsidRPr="00470296" w:rsidRDefault="00470296" w:rsidP="00470296">
      <w:pPr>
        <w:pStyle w:val="Heading2"/>
        <w:rPr>
          <w:rStyle w:val="Hyperlink"/>
          <w:color w:val="auto"/>
        </w:rPr>
      </w:pPr>
      <w:r w:rsidRPr="00470296">
        <w:rPr>
          <w:rStyle w:val="Hyperlink"/>
          <w:color w:val="auto"/>
        </w:rPr>
        <w:t>Fig. 1b</w:t>
      </w:r>
    </w:p>
    <w:p w:rsidR="00470296" w:rsidRPr="005B388E" w:rsidRDefault="00470296" w:rsidP="00470296">
      <w:pPr>
        <w:spacing w:after="0" w:line="480" w:lineRule="auto"/>
        <w:jc w:val="both"/>
        <w:rPr>
          <w:rFonts w:ascii="Arial" w:eastAsia="Gulim" w:hAnsi="Arial" w:cs="Arial"/>
          <w:b/>
          <w:bCs/>
        </w:rPr>
      </w:pPr>
      <w:r w:rsidRPr="005B388E">
        <w:rPr>
          <w:rFonts w:ascii="Arial" w:hAnsi="Arial" w:cs="Arial"/>
          <w:noProof/>
          <w:lang w:val="en-GB" w:eastAsia="en-GB"/>
        </w:rPr>
        <w:drawing>
          <wp:inline distT="0" distB="0" distL="0" distR="0" wp14:anchorId="22606E30" wp14:editId="686FE7A6">
            <wp:extent cx="3247200" cy="2743200"/>
            <wp:effectExtent l="0" t="0" r="0" b="0"/>
            <wp:docPr id="1" name="Picture 1" descr="https://www.researchgate.net/publication/336933773/figure/fig1/AS:820240028008448@1572571870018/Map-of-Nigeria-showing-some-major-cities-Source-Nigerian-Ministry-of-Environment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ublication/336933773/figure/fig1/AS:820240028008448@1572571870018/Map-of-Nigeria-showing-some-major-cities-Source-Nigerian-Ministry-of-Environment_W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6936" cy="2751425"/>
                    </a:xfrm>
                    <a:prstGeom prst="rect">
                      <a:avLst/>
                    </a:prstGeom>
                    <a:noFill/>
                    <a:ln>
                      <a:noFill/>
                    </a:ln>
                  </pic:spPr>
                </pic:pic>
              </a:graphicData>
            </a:graphic>
          </wp:inline>
        </w:drawing>
      </w:r>
    </w:p>
    <w:p w:rsidR="00470296" w:rsidRPr="005B388E" w:rsidRDefault="00470296" w:rsidP="00470296">
      <w:pPr>
        <w:shd w:val="clear" w:color="auto" w:fill="FFFFFF"/>
        <w:spacing w:after="0" w:line="480" w:lineRule="auto"/>
        <w:rPr>
          <w:rFonts w:ascii="Arial" w:eastAsia="Times New Roman" w:hAnsi="Arial" w:cs="Arial"/>
          <w:color w:val="333333"/>
          <w:lang w:eastAsia="en-GB"/>
        </w:rPr>
      </w:pPr>
      <w:r w:rsidRPr="005B388E">
        <w:rPr>
          <w:rFonts w:ascii="Arial" w:eastAsia="Times New Roman" w:hAnsi="Arial" w:cs="Arial"/>
          <w:color w:val="333333"/>
          <w:lang w:eastAsia="en-GB"/>
        </w:rPr>
        <w:t>Map of Nigeria showing Abuja (study area} and some major cities</w:t>
      </w:r>
    </w:p>
    <w:p w:rsidR="00470296" w:rsidRDefault="00470296" w:rsidP="00470296">
      <w:pPr>
        <w:shd w:val="clear" w:color="auto" w:fill="FFFFFF"/>
        <w:spacing w:after="0" w:line="480" w:lineRule="auto"/>
        <w:rPr>
          <w:rFonts w:ascii="Arial" w:eastAsia="Times New Roman" w:hAnsi="Arial" w:cs="Arial"/>
          <w:color w:val="0000FF"/>
          <w:u w:val="single"/>
          <w:bdr w:val="none" w:sz="0" w:space="0" w:color="auto" w:frame="1"/>
          <w:lang w:eastAsia="en-GB"/>
        </w:rPr>
      </w:pPr>
      <w:r w:rsidRPr="005B388E">
        <w:rPr>
          <w:rFonts w:ascii="Arial" w:eastAsia="Times New Roman" w:hAnsi="Arial" w:cs="Arial"/>
          <w:color w:val="333333"/>
          <w:lang w:eastAsia="en-GB"/>
        </w:rPr>
        <w:t>Source: Nigerian Ministry of Environment. Available via license: </w:t>
      </w:r>
      <w:hyperlink r:id="rId12" w:history="1">
        <w:r w:rsidRPr="005B388E">
          <w:rPr>
            <w:rFonts w:ascii="Arial" w:eastAsia="Times New Roman" w:hAnsi="Arial" w:cs="Arial"/>
            <w:color w:val="0000FF"/>
            <w:u w:val="single"/>
            <w:bdr w:val="none" w:sz="0" w:space="0" w:color="auto" w:frame="1"/>
            <w:lang w:eastAsia="en-GB"/>
          </w:rPr>
          <w:t>CC BY-NC-ND 4.0</w:t>
        </w:r>
      </w:hyperlink>
    </w:p>
    <w:p w:rsidR="00470296" w:rsidRPr="00D962D2" w:rsidRDefault="00470296" w:rsidP="00D962D2">
      <w:pPr>
        <w:spacing w:line="480" w:lineRule="auto"/>
        <w:jc w:val="both"/>
        <w:rPr>
          <w:rFonts w:ascii="Times New Roman" w:eastAsia="Times New Roman" w:hAnsi="Times New Roman" w:cs="Times New Roman"/>
          <w:sz w:val="24"/>
          <w:szCs w:val="24"/>
        </w:rPr>
      </w:pPr>
    </w:p>
    <w:p w:rsidR="00EB13FD" w:rsidRPr="00D962D2" w:rsidRDefault="00813922" w:rsidP="00D962D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EB13FD" w:rsidRPr="00D962D2">
        <w:rPr>
          <w:rFonts w:ascii="Times New Roman" w:hAnsi="Times New Roman" w:cs="Times New Roman"/>
          <w:b/>
          <w:sz w:val="24"/>
          <w:szCs w:val="24"/>
        </w:rPr>
        <w:t xml:space="preserve"> Study design, tick collection and identification </w:t>
      </w:r>
    </w:p>
    <w:p w:rsidR="00EB13FD" w:rsidRPr="00D962D2" w:rsidRDefault="00EB13FD" w:rsidP="00D962D2">
      <w:pPr>
        <w:spacing w:line="480" w:lineRule="auto"/>
        <w:jc w:val="both"/>
        <w:rPr>
          <w:rFonts w:ascii="Times New Roman" w:eastAsia="Gulim" w:hAnsi="Times New Roman" w:cs="Times New Roman"/>
          <w:b/>
          <w:bCs/>
          <w:sz w:val="24"/>
          <w:szCs w:val="24"/>
        </w:rPr>
      </w:pPr>
      <w:r w:rsidRPr="00D962D2">
        <w:rPr>
          <w:rFonts w:ascii="Times New Roman" w:hAnsi="Times New Roman" w:cs="Times New Roman"/>
          <w:sz w:val="24"/>
          <w:szCs w:val="24"/>
        </w:rPr>
        <w:t xml:space="preserve">This was a cross-sectional study in which all ticks samples were collected </w:t>
      </w:r>
      <w:r w:rsidR="00146B38">
        <w:rPr>
          <w:rFonts w:ascii="Times New Roman" w:hAnsi="Times New Roman" w:cs="Times New Roman"/>
          <w:sz w:val="24"/>
          <w:szCs w:val="24"/>
        </w:rPr>
        <w:t>for one year</w:t>
      </w:r>
      <w:r w:rsidRPr="00D962D2">
        <w:rPr>
          <w:rFonts w:ascii="Times New Roman" w:hAnsi="Times New Roman" w:cs="Times New Roman"/>
          <w:sz w:val="24"/>
          <w:szCs w:val="24"/>
        </w:rPr>
        <w:t>. Dogs sampled were those presented to Government and some private veterinary clinics as well as those from randomly selected households within the study area. Ticks were removed from the body of dogs (n=480), with the aid of a straight blunt-tipped forceps with attention to predilection sites, for approximately 5-10 minutes per animal. Ticks from each animal were placed separately into a vial containing 70% ethanol mixed with 5% glycerol and transported to the Entomology Laboratory, Department of Parasitology and Entomology, Faculty of Veterinary Medicine, Ahmadu Bello University, Zaria.</w:t>
      </w:r>
      <w:r w:rsidRPr="00D962D2">
        <w:rPr>
          <w:rFonts w:ascii="Times New Roman" w:eastAsia="Gulim" w:hAnsi="Times New Roman" w:cs="Times New Roman"/>
          <w:bCs/>
          <w:sz w:val="24"/>
          <w:szCs w:val="24"/>
        </w:rPr>
        <w:t xml:space="preserve"> All t</w:t>
      </w:r>
      <w:r w:rsidRPr="00D962D2">
        <w:rPr>
          <w:rFonts w:ascii="Times New Roman" w:hAnsi="Times New Roman" w:cs="Times New Roman"/>
          <w:sz w:val="24"/>
          <w:szCs w:val="24"/>
        </w:rPr>
        <w:t xml:space="preserve">icks were identified to species level using morphological features under stereomicroscope as described by Walker et al. (2014). The morphological characteristics used for identification of </w:t>
      </w:r>
      <w:r w:rsidRPr="00D962D2">
        <w:rPr>
          <w:rFonts w:ascii="Times New Roman" w:hAnsi="Times New Roman" w:cs="Times New Roman"/>
          <w:i/>
          <w:sz w:val="24"/>
          <w:szCs w:val="24"/>
        </w:rPr>
        <w:t>Rhipicephalus</w:t>
      </w:r>
      <w:r w:rsidRPr="00D962D2">
        <w:rPr>
          <w:rFonts w:ascii="Times New Roman" w:hAnsi="Times New Roman" w:cs="Times New Roman"/>
          <w:sz w:val="24"/>
          <w:szCs w:val="24"/>
        </w:rPr>
        <w:t xml:space="preserve"> includes; hexagonal shaped basis capituli, hypostome, palp, cervical groove, coxa, genital aperture and anal pore.</w:t>
      </w:r>
      <w:r w:rsidRPr="00D962D2">
        <w:rPr>
          <w:rFonts w:ascii="Times New Roman" w:hAnsi="Times New Roman" w:cs="Times New Roman"/>
          <w:b/>
          <w:sz w:val="24"/>
          <w:szCs w:val="24"/>
        </w:rPr>
        <w:t xml:space="preserve"> </w:t>
      </w:r>
      <w:r w:rsidRPr="00D962D2">
        <w:rPr>
          <w:rFonts w:ascii="Times New Roman" w:hAnsi="Times New Roman" w:cs="Times New Roman"/>
          <w:sz w:val="24"/>
          <w:szCs w:val="24"/>
        </w:rPr>
        <w:t>Males were identified by their medium size (2-3.2mm), presence of scutum covering entire dorsal surface; regular rows of large punctuation, while females were identified by the presence of adanal plate, genital aperture, wide posterior, scutum covering 1/3 of dorsal surface and punctuation on the conscutum. The nymphs were identified by the absence of anal plates and genital aperture, while the presence of 3 pairs of legs was used for identification of the larvae</w:t>
      </w:r>
      <w:r w:rsidRPr="00D962D2">
        <w:rPr>
          <w:rFonts w:ascii="Times New Roman" w:hAnsi="Times New Roman" w:cs="Times New Roman"/>
          <w:b/>
          <w:sz w:val="24"/>
          <w:szCs w:val="24"/>
        </w:rPr>
        <w:t>.</w:t>
      </w:r>
      <w:r w:rsidRPr="00D962D2">
        <w:rPr>
          <w:rFonts w:ascii="Times New Roman" w:hAnsi="Times New Roman" w:cs="Times New Roman"/>
          <w:sz w:val="24"/>
          <w:szCs w:val="24"/>
        </w:rPr>
        <w:t xml:space="preserve"> The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was identified by its large-mouth parts, presence of ornamented scutum, </w:t>
      </w:r>
      <w:r w:rsidRPr="00D962D2">
        <w:rPr>
          <w:rFonts w:ascii="Times New Roman" w:hAnsi="Times New Roman" w:cs="Times New Roman"/>
          <w:sz w:val="24"/>
          <w:szCs w:val="24"/>
          <w:lang w:val="en-GB"/>
        </w:rPr>
        <w:t>posteriomedian stripe</w:t>
      </w:r>
      <w:r w:rsidRPr="00D962D2">
        <w:rPr>
          <w:rFonts w:ascii="Times New Roman" w:hAnsi="Times New Roman" w:cs="Times New Roman"/>
          <w:sz w:val="24"/>
          <w:szCs w:val="24"/>
        </w:rPr>
        <w:t xml:space="preserve">, legs with pale rings, genital aperture and anus. </w:t>
      </w:r>
      <w:r w:rsidRPr="00D962D2">
        <w:rPr>
          <w:rFonts w:ascii="Times New Roman" w:eastAsia="Gulim" w:hAnsi="Times New Roman" w:cs="Times New Roman"/>
          <w:bCs/>
          <w:sz w:val="24"/>
          <w:szCs w:val="24"/>
        </w:rPr>
        <w:t xml:space="preserve">To confirm the morphological identification and validate it genetically, genomic DNA was extracted from individual representative tick of </w:t>
      </w:r>
      <w:r w:rsidRPr="00D962D2">
        <w:rPr>
          <w:rFonts w:ascii="Times New Roman" w:eastAsia="Gulim" w:hAnsi="Times New Roman" w:cs="Times New Roman"/>
          <w:bCs/>
          <w:i/>
          <w:sz w:val="24"/>
          <w:szCs w:val="24"/>
        </w:rPr>
        <w:t>Rhipicephalus</w:t>
      </w:r>
      <w:r w:rsidRPr="00D962D2">
        <w:rPr>
          <w:rFonts w:ascii="Times New Roman" w:eastAsia="Gulim" w:hAnsi="Times New Roman" w:cs="Times New Roman"/>
          <w:bCs/>
          <w:sz w:val="24"/>
          <w:szCs w:val="24"/>
        </w:rPr>
        <w:t xml:space="preserve"> sp. (n=30) using </w:t>
      </w:r>
      <w:r w:rsidRPr="00D962D2">
        <w:rPr>
          <w:rFonts w:ascii="Times New Roman" w:eastAsia="Times New Roman" w:hAnsi="Times New Roman" w:cs="Times New Roman"/>
          <w:sz w:val="24"/>
          <w:szCs w:val="24"/>
        </w:rPr>
        <w:t>Qiagen</w:t>
      </w:r>
      <w:r w:rsidRPr="00D962D2">
        <w:rPr>
          <w:rFonts w:ascii="Times New Roman" w:eastAsia="Gulim" w:hAnsi="Times New Roman" w:cs="Times New Roman"/>
          <w:bCs/>
          <w:sz w:val="24"/>
          <w:szCs w:val="24"/>
        </w:rPr>
        <w:t xml:space="preserve"> DNeasy</w:t>
      </w:r>
      <w:r w:rsidRPr="00D962D2">
        <w:rPr>
          <w:rFonts w:ascii="Times New Roman" w:eastAsia="Times New Roman" w:hAnsi="Times New Roman" w:cs="Times New Roman"/>
          <w:sz w:val="24"/>
          <w:szCs w:val="24"/>
        </w:rPr>
        <w:t xml:space="preserve"> Blood and Tissue Kit, (Hilden Germany), </w:t>
      </w:r>
      <w:r w:rsidRPr="00D962D2">
        <w:rPr>
          <w:rFonts w:ascii="Times New Roman" w:eastAsia="Gulim" w:hAnsi="Times New Roman" w:cs="Times New Roman"/>
          <w:bCs/>
          <w:sz w:val="24"/>
          <w:szCs w:val="24"/>
        </w:rPr>
        <w:t xml:space="preserve">following the manufacturer’s instructions. The quality and quantity of the extracted </w:t>
      </w:r>
      <w:r w:rsidRPr="00D962D2">
        <w:rPr>
          <w:rFonts w:ascii="Times New Roman" w:eastAsia="Times New Roman" w:hAnsi="Times New Roman" w:cs="Times New Roman"/>
          <w:sz w:val="24"/>
          <w:szCs w:val="24"/>
        </w:rPr>
        <w:t xml:space="preserve">DNA were measured using Nanodrop ND 1000 spectrophotometer (Waltham, MA, United States). </w:t>
      </w:r>
      <w:r w:rsidR="00146B38">
        <w:rPr>
          <w:rFonts w:ascii="Times New Roman" w:eastAsia="Times New Roman" w:hAnsi="Times New Roman" w:cs="Times New Roman"/>
          <w:sz w:val="24"/>
          <w:szCs w:val="24"/>
        </w:rPr>
        <w:t>The DNA was amplified by polymerase chain reaction (PCR)</w:t>
      </w:r>
      <w:r w:rsidRPr="00D962D2">
        <w:rPr>
          <w:rFonts w:ascii="Times New Roman" w:eastAsia="Gulim" w:hAnsi="Times New Roman" w:cs="Times New Roman"/>
          <w:bCs/>
          <w:sz w:val="24"/>
          <w:szCs w:val="24"/>
        </w:rPr>
        <w:t xml:space="preserve"> </w:t>
      </w:r>
      <w:r w:rsidRPr="00D962D2">
        <w:rPr>
          <w:rFonts w:ascii="Times New Roman" w:eastAsia="Times New Roman" w:hAnsi="Times New Roman" w:cs="Times New Roman"/>
          <w:sz w:val="24"/>
          <w:szCs w:val="24"/>
        </w:rPr>
        <w:t>using genus specific primers (</w:t>
      </w:r>
      <w:r w:rsidRPr="00D962D2">
        <w:rPr>
          <w:rFonts w:ascii="Times New Roman" w:hAnsi="Times New Roman" w:cs="Times New Roman"/>
          <w:sz w:val="24"/>
          <w:szCs w:val="24"/>
        </w:rPr>
        <w:t>5'-</w:t>
      </w:r>
      <w:r w:rsidRPr="00D962D2">
        <w:rPr>
          <w:rFonts w:ascii="Times New Roman" w:eastAsia="Gulim" w:hAnsi="Times New Roman" w:cs="Times New Roman"/>
          <w:sz w:val="24"/>
          <w:szCs w:val="24"/>
        </w:rPr>
        <w:t>GTGAAACTGCGAATGGGCTCA</w:t>
      </w:r>
      <w:r w:rsidRPr="00D962D2">
        <w:rPr>
          <w:rFonts w:ascii="Times New Roman" w:hAnsi="Times New Roman" w:cs="Times New Roman"/>
          <w:sz w:val="24"/>
          <w:szCs w:val="24"/>
        </w:rPr>
        <w:t>-3' and 5'-</w:t>
      </w:r>
      <w:r w:rsidRPr="00D962D2">
        <w:rPr>
          <w:rFonts w:ascii="Times New Roman" w:eastAsia="Gulim" w:hAnsi="Times New Roman" w:cs="Times New Roman"/>
          <w:sz w:val="24"/>
          <w:szCs w:val="24"/>
        </w:rPr>
        <w:lastRenderedPageBreak/>
        <w:t>GTGAAACTGCGAATGGGCTCA</w:t>
      </w:r>
      <w:r w:rsidRPr="00D962D2">
        <w:rPr>
          <w:rFonts w:ascii="Times New Roman" w:hAnsi="Times New Roman" w:cs="Times New Roman"/>
          <w:sz w:val="24"/>
          <w:szCs w:val="24"/>
        </w:rPr>
        <w:t xml:space="preserve">-3') </w:t>
      </w:r>
      <w:r w:rsidRPr="00D962D2">
        <w:rPr>
          <w:rFonts w:ascii="Times New Roman" w:eastAsia="Gulim" w:hAnsi="Times New Roman" w:cs="Times New Roman"/>
          <w:bCs/>
          <w:sz w:val="24"/>
          <w:szCs w:val="24"/>
        </w:rPr>
        <w:t xml:space="preserve">targeting partial region of the 18S rRNA gene of </w:t>
      </w:r>
      <w:r w:rsidRPr="00D962D2">
        <w:rPr>
          <w:rFonts w:ascii="Times New Roman" w:eastAsia="Gulim" w:hAnsi="Times New Roman" w:cs="Times New Roman"/>
          <w:bCs/>
          <w:i/>
          <w:sz w:val="24"/>
          <w:szCs w:val="24"/>
        </w:rPr>
        <w:t>Rhipicephalus</w:t>
      </w:r>
      <w:r w:rsidR="00146B38">
        <w:rPr>
          <w:rFonts w:ascii="Times New Roman" w:eastAsia="Gulim" w:hAnsi="Times New Roman" w:cs="Times New Roman"/>
          <w:bCs/>
          <w:sz w:val="24"/>
          <w:szCs w:val="24"/>
        </w:rPr>
        <w:t xml:space="preserve"> sp</w:t>
      </w:r>
      <w:r w:rsidRPr="00D962D2">
        <w:rPr>
          <w:rFonts w:ascii="Times New Roman" w:hAnsi="Times New Roman" w:cs="Times New Roman"/>
          <w:sz w:val="24"/>
          <w:szCs w:val="24"/>
        </w:rPr>
        <w:t xml:space="preserve">. PCR reaction was performed in a final volume of 20μL, containing 100 ng of the test gDNA, 2.5 μM of each primer, 1× of PCR buffer (including 15 mM </w:t>
      </w:r>
      <w:r w:rsidRPr="00D962D2">
        <w:rPr>
          <w:rFonts w:ascii="Times New Roman" w:eastAsia="Times New Roman" w:hAnsi="Times New Roman" w:cs="Times New Roman"/>
          <w:sz w:val="24"/>
          <w:szCs w:val="24"/>
        </w:rPr>
        <w:t>MgCl</w:t>
      </w:r>
      <w:r w:rsidRPr="00D962D2">
        <w:rPr>
          <w:rFonts w:ascii="Times New Roman" w:eastAsia="Times New Roman" w:hAnsi="Times New Roman" w:cs="Times New Roman"/>
          <w:sz w:val="24"/>
          <w:szCs w:val="24"/>
          <w:vertAlign w:val="subscript"/>
        </w:rPr>
        <w:t>2</w:t>
      </w:r>
      <w:r w:rsidRPr="00D962D2">
        <w:rPr>
          <w:rFonts w:ascii="Times New Roman" w:hAnsi="Times New Roman" w:cs="Times New Roman"/>
          <w:sz w:val="24"/>
          <w:szCs w:val="24"/>
        </w:rPr>
        <w:t xml:space="preserve">), </w:t>
      </w:r>
      <w:r w:rsidRPr="00D962D2">
        <w:rPr>
          <w:rFonts w:ascii="Times New Roman" w:eastAsia="Times New Roman" w:hAnsi="Times New Roman" w:cs="Times New Roman"/>
          <w:sz w:val="24"/>
          <w:szCs w:val="24"/>
        </w:rPr>
        <w:t>200 </w:t>
      </w:r>
      <w:r w:rsidRPr="00D962D2">
        <w:rPr>
          <w:rFonts w:ascii="Times New Roman" w:hAnsi="Times New Roman" w:cs="Times New Roman"/>
          <w:sz w:val="24"/>
          <w:szCs w:val="24"/>
        </w:rPr>
        <w:t>μ</w:t>
      </w:r>
      <w:r w:rsidRPr="00D962D2">
        <w:rPr>
          <w:rFonts w:ascii="Times New Roman" w:eastAsia="Times New Roman" w:hAnsi="Times New Roman" w:cs="Times New Roman"/>
          <w:sz w:val="24"/>
          <w:szCs w:val="24"/>
        </w:rPr>
        <w:t xml:space="preserve">M of dNTPs, </w:t>
      </w:r>
      <w:r w:rsidRPr="00D962D2">
        <w:rPr>
          <w:rFonts w:ascii="Times New Roman" w:hAnsi="Times New Roman" w:cs="Times New Roman"/>
          <w:sz w:val="24"/>
          <w:szCs w:val="24"/>
        </w:rPr>
        <w:t xml:space="preserve">1.0 U of PfuUltra II Fusion HS DNA Polymerase (Agilent technologies, Santa Clara, CA, USA) and Nuclease-free water was used to complete the total volume of the reaction. Thermocycling </w:t>
      </w:r>
      <w:r w:rsidRPr="00D962D2">
        <w:rPr>
          <w:rFonts w:ascii="Times New Roman" w:eastAsia="Times New Roman" w:hAnsi="Times New Roman" w:cs="Times New Roman"/>
          <w:sz w:val="24"/>
          <w:szCs w:val="24"/>
        </w:rPr>
        <w:t xml:space="preserve">conditions were initial denaturation at 94 °C for 5 min, 40 cycles of denaturation at 94 °C for 30 sec, annealing at 60 °C for 30 sec, extension at 72 °C for 10 sec, and final extension at 72 °C for 10 min. </w:t>
      </w:r>
      <w:r w:rsidRPr="00D962D2">
        <w:rPr>
          <w:rFonts w:ascii="Times New Roman" w:hAnsi="Times New Roman" w:cs="Times New Roman"/>
          <w:sz w:val="24"/>
          <w:szCs w:val="24"/>
        </w:rPr>
        <w:t>The PCR products were electrophoresed on 1.5% Agarose gel plus SYBR Green (Roche Diagnostic, Mannheim, Germany) for 1 hour at 80 volts. The products were purified using MagExtractor-PCR &amp; Gel Clean up kit (Osaka, Japan) following the manufacturer’s instructions. The Molecular size of the amplified fragment was estimated by comparison with mobility patterns of fragments in 1 kb DNA ladder.</w:t>
      </w:r>
    </w:p>
    <w:p w:rsidR="00EB13FD" w:rsidRPr="00D962D2" w:rsidRDefault="00EB13FD" w:rsidP="00D962D2">
      <w:pPr>
        <w:spacing w:after="0" w:line="480" w:lineRule="auto"/>
        <w:jc w:val="both"/>
        <w:rPr>
          <w:rFonts w:ascii="Times New Roman" w:hAnsi="Times New Roman" w:cs="Times New Roman"/>
          <w:sz w:val="24"/>
          <w:szCs w:val="24"/>
        </w:rPr>
      </w:pPr>
    </w:p>
    <w:p w:rsidR="00EB13FD" w:rsidRPr="00D962D2" w:rsidRDefault="00D56CDE" w:rsidP="00D962D2">
      <w:pPr>
        <w:pStyle w:val="CommentText"/>
        <w:spacing w:line="480" w:lineRule="auto"/>
        <w:jc w:val="both"/>
        <w:rPr>
          <w:rFonts w:ascii="Times New Roman" w:hAnsi="Times New Roman" w:cs="Times New Roman"/>
          <w:sz w:val="24"/>
          <w:szCs w:val="24"/>
        </w:rPr>
      </w:pPr>
      <w:r w:rsidRPr="00D962D2">
        <w:rPr>
          <w:rFonts w:ascii="Times New Roman" w:hAnsi="Times New Roman" w:cs="Times New Roman"/>
          <w:b/>
          <w:sz w:val="24"/>
          <w:szCs w:val="24"/>
        </w:rPr>
        <w:t>2.3</w:t>
      </w:r>
      <w:r w:rsidR="00EB13FD" w:rsidRPr="00D962D2">
        <w:rPr>
          <w:rFonts w:ascii="Times New Roman" w:hAnsi="Times New Roman" w:cs="Times New Roman"/>
          <w:b/>
          <w:sz w:val="24"/>
          <w:szCs w:val="24"/>
        </w:rPr>
        <w:t xml:space="preserve"> Sequencing and sequence analysis</w:t>
      </w:r>
      <w:r w:rsidR="00EB13FD" w:rsidRPr="00D962D2">
        <w:rPr>
          <w:rFonts w:ascii="Times New Roman" w:hAnsi="Times New Roman" w:cs="Times New Roman"/>
          <w:sz w:val="24"/>
          <w:szCs w:val="24"/>
        </w:rPr>
        <w:t xml:space="preserve"> </w:t>
      </w:r>
    </w:p>
    <w:p w:rsidR="00EB13FD" w:rsidRPr="00D962D2" w:rsidRDefault="00EB13FD" w:rsidP="00D962D2">
      <w:pPr>
        <w:spacing w:line="480" w:lineRule="auto"/>
        <w:jc w:val="both"/>
        <w:rPr>
          <w:rFonts w:ascii="Times New Roman" w:hAnsi="Times New Roman" w:cs="Times New Roman"/>
          <w:sz w:val="24"/>
          <w:szCs w:val="24"/>
        </w:rPr>
      </w:pPr>
      <w:r w:rsidRPr="00D962D2">
        <w:rPr>
          <w:rFonts w:ascii="Times New Roman" w:hAnsi="Times New Roman" w:cs="Times New Roman"/>
          <w:bCs/>
          <w:sz w:val="24"/>
          <w:szCs w:val="24"/>
        </w:rPr>
        <w:t xml:space="preserve">To determine the </w:t>
      </w:r>
      <w:r w:rsidRPr="00984E71">
        <w:rPr>
          <w:rFonts w:ascii="Times New Roman" w:hAnsi="Times New Roman" w:cs="Times New Roman"/>
          <w:bCs/>
          <w:color w:val="FF0000"/>
          <w:sz w:val="24"/>
          <w:szCs w:val="24"/>
        </w:rPr>
        <w:t>specie</w:t>
      </w:r>
      <w:r w:rsidR="00984E71" w:rsidRPr="00984E71">
        <w:rPr>
          <w:rFonts w:ascii="Times New Roman" w:hAnsi="Times New Roman" w:cs="Times New Roman"/>
          <w:bCs/>
          <w:color w:val="FF0000"/>
          <w:sz w:val="24"/>
          <w:szCs w:val="24"/>
        </w:rPr>
        <w:t>s</w:t>
      </w:r>
      <w:r w:rsidRPr="00D962D2">
        <w:rPr>
          <w:rFonts w:ascii="Times New Roman" w:hAnsi="Times New Roman" w:cs="Times New Roman"/>
          <w:bCs/>
          <w:sz w:val="24"/>
          <w:szCs w:val="24"/>
        </w:rPr>
        <w:t xml:space="preserve"> of the tick, larger segment (~860 bp) of the 18S rRNA gene was amplified and sequenced</w:t>
      </w:r>
      <w:r w:rsidRPr="00D962D2">
        <w:rPr>
          <w:rFonts w:ascii="Times New Roman" w:hAnsi="Times New Roman" w:cs="Times New Roman"/>
          <w:sz w:val="24"/>
          <w:szCs w:val="24"/>
        </w:rPr>
        <w:t xml:space="preserve"> bidirectionally using the ABI Prism 310 genetic analyser (Applied Biosystems, Foster City, CA, USA). All the reagents were kept on ice and used in the following order: dH</w:t>
      </w:r>
      <w:r w:rsidRPr="00D962D2">
        <w:rPr>
          <w:rFonts w:ascii="Times New Roman" w:hAnsi="Times New Roman" w:cs="Times New Roman"/>
          <w:sz w:val="24"/>
          <w:szCs w:val="24"/>
          <w:vertAlign w:val="subscript"/>
        </w:rPr>
        <w:t>2</w:t>
      </w:r>
      <w:r w:rsidRPr="00D962D2">
        <w:rPr>
          <w:rFonts w:ascii="Times New Roman" w:hAnsi="Times New Roman" w:cs="Times New Roman"/>
          <w:sz w:val="24"/>
          <w:szCs w:val="24"/>
        </w:rPr>
        <w:t>O (0 – 0.95 μL), DNA template (0.5 –10.0 μL), primers (2 μL), and DTCS Quick start master mix (8.0 μL). The following conditions were used for sequencing: 96°C for 20 s, 50°C for 20 s (30 cycles), and 60°C for 4 min.</w:t>
      </w:r>
      <w:r w:rsidRPr="00D962D2">
        <w:rPr>
          <w:rFonts w:ascii="Times New Roman" w:hAnsi="Times New Roman" w:cs="Times New Roman"/>
          <w:bCs/>
          <w:sz w:val="24"/>
          <w:szCs w:val="24"/>
        </w:rPr>
        <w:t xml:space="preserve"> The sequence data of</w:t>
      </w:r>
      <w:r w:rsidRPr="00D962D2">
        <w:rPr>
          <w:rFonts w:ascii="Times New Roman" w:hAnsi="Times New Roman" w:cs="Times New Roman"/>
          <w:sz w:val="24"/>
          <w:szCs w:val="24"/>
        </w:rPr>
        <w:t xml:space="preserve"> forward and reverse were aligned using the Plasmid editor ApE</w:t>
      </w:r>
      <w:r w:rsidRPr="00D962D2">
        <w:rPr>
          <w:rFonts w:ascii="Times New Roman" w:hAnsi="Times New Roman" w:cs="Times New Roman"/>
          <w:sz w:val="24"/>
          <w:szCs w:val="24"/>
          <w:vertAlign w:val="superscript"/>
        </w:rPr>
        <w:t xml:space="preserve"> </w:t>
      </w:r>
      <w:r w:rsidRPr="00D962D2">
        <w:rPr>
          <w:rFonts w:ascii="Times New Roman" w:hAnsi="Times New Roman" w:cs="Times New Roman"/>
          <w:sz w:val="24"/>
          <w:szCs w:val="24"/>
        </w:rPr>
        <w:t xml:space="preserve">software </w:t>
      </w:r>
      <w:r w:rsidRPr="00D962D2">
        <w:rPr>
          <w:rFonts w:ascii="Times New Roman" w:hAnsi="Times New Roman" w:cs="Times New Roman"/>
          <w:bCs/>
          <w:sz w:val="24"/>
          <w:szCs w:val="24"/>
          <w:lang w:val="en-GB"/>
        </w:rPr>
        <w:t xml:space="preserve">to obtain a consensus sequence for each isolate. </w:t>
      </w:r>
      <w:r w:rsidRPr="00D962D2">
        <w:rPr>
          <w:rFonts w:ascii="Times New Roman" w:hAnsi="Times New Roman" w:cs="Times New Roman"/>
          <w:sz w:val="24"/>
          <w:szCs w:val="24"/>
        </w:rPr>
        <w:t>Sequences data obtained were assembled and edited using the Bio Edit version7.0 (Hall, 1999). Homologous sequences were analysed using Basic Local Alignment Search Tool (BLAST) package (Altschul et al. 1990) in comparison with sequences available in the Genbank database (</w:t>
      </w:r>
      <w:hyperlink r:id="rId13" w:history="1">
        <w:r w:rsidRPr="00D962D2">
          <w:rPr>
            <w:rStyle w:val="Hyperlink"/>
            <w:rFonts w:ascii="Times New Roman" w:hAnsi="Times New Roman" w:cs="Times New Roman"/>
            <w:sz w:val="24"/>
            <w:szCs w:val="24"/>
          </w:rPr>
          <w:t>https://www.ncbi.nlm.nih.gov/BLAST</w:t>
        </w:r>
      </w:hyperlink>
      <w:r w:rsidRPr="00D962D2">
        <w:rPr>
          <w:rFonts w:ascii="Times New Roman" w:hAnsi="Times New Roman" w:cs="Times New Roman"/>
          <w:sz w:val="24"/>
          <w:szCs w:val="24"/>
        </w:rPr>
        <w:t xml:space="preserve">). The nucleotide sequence data of the isolates from this </w:t>
      </w:r>
      <w:r w:rsidRPr="00D962D2">
        <w:rPr>
          <w:rFonts w:ascii="Times New Roman" w:hAnsi="Times New Roman" w:cs="Times New Roman"/>
          <w:sz w:val="24"/>
          <w:szCs w:val="24"/>
        </w:rPr>
        <w:lastRenderedPageBreak/>
        <w:t xml:space="preserve">study were deposited in the GenBank database with Accession Numbers </w:t>
      </w:r>
      <w:r w:rsidRPr="00D962D2">
        <w:rPr>
          <w:rFonts w:ascii="Times New Roman" w:eastAsia="Times New Roman" w:hAnsi="Times New Roman" w:cs="Times New Roman"/>
          <w:sz w:val="24"/>
          <w:szCs w:val="24"/>
        </w:rPr>
        <w:t>KY799078 - KY799086</w:t>
      </w:r>
      <w:r w:rsidRPr="00D962D2">
        <w:rPr>
          <w:rFonts w:ascii="Times New Roman" w:hAnsi="Times New Roman" w:cs="Times New Roman"/>
          <w:sz w:val="24"/>
          <w:szCs w:val="24"/>
        </w:rPr>
        <w:t>.</w:t>
      </w:r>
      <w:r w:rsidRPr="00D962D2">
        <w:rPr>
          <w:rFonts w:ascii="Times New Roman" w:hAnsi="Times New Roman" w:cs="Times New Roman"/>
          <w:bCs/>
          <w:sz w:val="24"/>
          <w:szCs w:val="24"/>
          <w:lang w:val="en-GB"/>
        </w:rPr>
        <w:t xml:space="preserve"> </w:t>
      </w:r>
      <w:r w:rsidRPr="00D962D2">
        <w:rPr>
          <w:rFonts w:ascii="Times New Roman" w:hAnsi="Times New Roman" w:cs="Times New Roman"/>
          <w:sz w:val="24"/>
          <w:szCs w:val="24"/>
        </w:rPr>
        <w:t xml:space="preserve">To construct a phylogenetic tree, Neighbour-Joining (NJ) Algorithm was performed </w:t>
      </w:r>
      <w:r w:rsidR="00297D34">
        <w:rPr>
          <w:rFonts w:ascii="Times New Roman" w:hAnsi="Times New Roman" w:cs="Times New Roman"/>
          <w:sz w:val="24"/>
          <w:szCs w:val="24"/>
        </w:rPr>
        <w:t>in MEGA v7.0</w:t>
      </w:r>
      <w:r w:rsidRPr="00D962D2">
        <w:rPr>
          <w:rFonts w:ascii="Times New Roman" w:hAnsi="Times New Roman" w:cs="Times New Roman"/>
          <w:sz w:val="24"/>
          <w:szCs w:val="24"/>
        </w:rPr>
        <w:t xml:space="preserve"> (Kumar et al.</w:t>
      </w:r>
      <w:r w:rsidR="00EC4881">
        <w:rPr>
          <w:rFonts w:ascii="Times New Roman" w:hAnsi="Times New Roman" w:cs="Times New Roman"/>
          <w:sz w:val="24"/>
          <w:szCs w:val="24"/>
        </w:rPr>
        <w:t>,</w:t>
      </w:r>
      <w:r w:rsidRPr="00D962D2">
        <w:rPr>
          <w:rFonts w:ascii="Times New Roman" w:hAnsi="Times New Roman" w:cs="Times New Roman"/>
          <w:sz w:val="24"/>
          <w:szCs w:val="24"/>
        </w:rPr>
        <w:t xml:space="preserve"> 2016) in order to determine the evolutionary relationship of the tick isolates. The genetic distances between pairs of sequences were calculated using Kimura’s two parameter model (Tamura et al.</w:t>
      </w:r>
      <w:r w:rsidR="00EC4881">
        <w:rPr>
          <w:rFonts w:ascii="Times New Roman" w:hAnsi="Times New Roman" w:cs="Times New Roman"/>
          <w:sz w:val="24"/>
          <w:szCs w:val="24"/>
        </w:rPr>
        <w:t>,</w:t>
      </w:r>
      <w:r w:rsidRPr="00D962D2">
        <w:rPr>
          <w:rFonts w:ascii="Times New Roman" w:hAnsi="Times New Roman" w:cs="Times New Roman"/>
          <w:sz w:val="24"/>
          <w:szCs w:val="24"/>
        </w:rPr>
        <w:t xml:space="preserve"> 2013), A bootstrap of 1000 replicates was statistically used to evaluate the branching of the phylogenetic tree, and bootstrap value of 50% was considered significant and an evidence of phylogenetic grouping. The tree was rooted to the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w:t>
      </w:r>
      <w:r w:rsidRPr="00D962D2">
        <w:rPr>
          <w:rFonts w:ascii="Times New Roman" w:hAnsi="Times New Roman" w:cs="Times New Roman"/>
          <w:i/>
          <w:sz w:val="24"/>
          <w:szCs w:val="24"/>
        </w:rPr>
        <w:t>variegatum</w:t>
      </w:r>
      <w:r w:rsidRPr="00D962D2">
        <w:rPr>
          <w:rFonts w:ascii="Times New Roman" w:hAnsi="Times New Roman" w:cs="Times New Roman"/>
          <w:sz w:val="24"/>
          <w:szCs w:val="24"/>
        </w:rPr>
        <w:t xml:space="preserve">. </w:t>
      </w:r>
    </w:p>
    <w:p w:rsidR="00EB13FD" w:rsidRPr="00D962D2" w:rsidRDefault="00D56CDE" w:rsidP="00D962D2">
      <w:pPr>
        <w:spacing w:after="0" w:line="480" w:lineRule="auto"/>
        <w:jc w:val="both"/>
        <w:rPr>
          <w:rFonts w:ascii="Times New Roman" w:hAnsi="Times New Roman" w:cs="Times New Roman"/>
          <w:b/>
          <w:sz w:val="24"/>
          <w:szCs w:val="24"/>
        </w:rPr>
      </w:pPr>
      <w:r w:rsidRPr="00D962D2">
        <w:rPr>
          <w:rFonts w:ascii="Times New Roman" w:hAnsi="Times New Roman" w:cs="Times New Roman"/>
          <w:b/>
          <w:sz w:val="24"/>
          <w:szCs w:val="24"/>
        </w:rPr>
        <w:t>2.4</w:t>
      </w:r>
      <w:r w:rsidR="00EB13FD" w:rsidRPr="00D962D2">
        <w:rPr>
          <w:rFonts w:ascii="Times New Roman" w:hAnsi="Times New Roman" w:cs="Times New Roman"/>
          <w:b/>
          <w:sz w:val="24"/>
          <w:szCs w:val="24"/>
        </w:rPr>
        <w:t xml:space="preserve"> Data analysis</w:t>
      </w:r>
    </w:p>
    <w:p w:rsidR="00EB13FD" w:rsidRPr="00D962D2" w:rsidRDefault="00EB13FD" w:rsidP="00D962D2">
      <w:pPr>
        <w:spacing w:line="480" w:lineRule="auto"/>
        <w:jc w:val="both"/>
        <w:rPr>
          <w:rFonts w:ascii="Times New Roman" w:hAnsi="Times New Roman" w:cs="Times New Roman"/>
          <w:sz w:val="24"/>
          <w:szCs w:val="24"/>
        </w:rPr>
      </w:pPr>
      <w:r w:rsidRPr="00D962D2">
        <w:rPr>
          <w:rFonts w:ascii="Times New Roman" w:eastAsia="Gulim" w:hAnsi="Times New Roman" w:cs="Times New Roman"/>
          <w:sz w:val="24"/>
          <w:szCs w:val="24"/>
        </w:rPr>
        <w:t>Data obtained were expressed as percentages and presented in forms of tables, c</w:t>
      </w:r>
      <w:r w:rsidR="00297D34">
        <w:rPr>
          <w:rFonts w:ascii="Times New Roman" w:eastAsia="Gulim" w:hAnsi="Times New Roman" w:cs="Times New Roman"/>
          <w:sz w:val="24"/>
          <w:szCs w:val="24"/>
        </w:rPr>
        <w:t xml:space="preserve">harts </w:t>
      </w:r>
      <w:r w:rsidRPr="00D962D2">
        <w:rPr>
          <w:rFonts w:ascii="Times New Roman" w:eastAsia="Gulim" w:hAnsi="Times New Roman" w:cs="Times New Roman"/>
          <w:sz w:val="24"/>
          <w:szCs w:val="24"/>
        </w:rPr>
        <w:t xml:space="preserve">and odd ratio. A Statistical Package for Social Science (SPSS, Chicago, Ill USA, and Version 20), was used. </w:t>
      </w:r>
      <w:r w:rsidRPr="00D962D2">
        <w:rPr>
          <w:rFonts w:ascii="Times New Roman" w:hAnsi="Times New Roman" w:cs="Times New Roman"/>
          <w:sz w:val="24"/>
          <w:szCs w:val="24"/>
        </w:rPr>
        <w:t>The percentage of nucleotide variation among sequences of the species was determined by pair-wise</w:t>
      </w:r>
      <w:r w:rsidRPr="00D962D2">
        <w:rPr>
          <w:rFonts w:ascii="Times New Roman" w:eastAsia="Gulim" w:hAnsi="Times New Roman" w:cs="Times New Roman"/>
          <w:sz w:val="24"/>
          <w:szCs w:val="24"/>
        </w:rPr>
        <w:t xml:space="preserve"> </w:t>
      </w:r>
      <w:r w:rsidRPr="00D962D2">
        <w:rPr>
          <w:rFonts w:ascii="Times New Roman" w:hAnsi="Times New Roman" w:cs="Times New Roman"/>
          <w:sz w:val="24"/>
          <w:szCs w:val="24"/>
        </w:rPr>
        <w:t xml:space="preserve">comparison, using Neighbour-Joining (NJ) Algorithm in </w:t>
      </w:r>
      <w:r w:rsidR="00297D34">
        <w:rPr>
          <w:rFonts w:ascii="Times New Roman" w:hAnsi="Times New Roman" w:cs="Times New Roman"/>
          <w:sz w:val="24"/>
          <w:szCs w:val="24"/>
        </w:rPr>
        <w:t xml:space="preserve">MEGA v7.0 </w:t>
      </w:r>
      <w:r w:rsidRPr="00D962D2">
        <w:rPr>
          <w:rFonts w:ascii="Times New Roman" w:hAnsi="Times New Roman" w:cs="Times New Roman"/>
          <w:sz w:val="24"/>
          <w:szCs w:val="24"/>
        </w:rPr>
        <w:t>software (Kumar et al.</w:t>
      </w:r>
      <w:r w:rsidR="00EC4881">
        <w:rPr>
          <w:rFonts w:ascii="Times New Roman" w:hAnsi="Times New Roman" w:cs="Times New Roman"/>
          <w:sz w:val="24"/>
          <w:szCs w:val="24"/>
        </w:rPr>
        <w:t>,</w:t>
      </w:r>
      <w:r w:rsidRPr="00D962D2">
        <w:rPr>
          <w:rFonts w:ascii="Times New Roman" w:hAnsi="Times New Roman" w:cs="Times New Roman"/>
          <w:sz w:val="24"/>
          <w:szCs w:val="24"/>
        </w:rPr>
        <w:t xml:space="preserve"> 2016). For all comparisons, a p value &lt; 0.05 was statistically significant.</w:t>
      </w:r>
    </w:p>
    <w:p w:rsidR="00EB13FD" w:rsidRPr="00D962D2" w:rsidRDefault="00EB13FD" w:rsidP="00D962D2">
      <w:pPr>
        <w:spacing w:line="480" w:lineRule="auto"/>
        <w:jc w:val="both"/>
        <w:rPr>
          <w:rFonts w:ascii="Times New Roman" w:eastAsia="Gulim" w:hAnsi="Times New Roman" w:cs="Times New Roman"/>
          <w:sz w:val="24"/>
          <w:szCs w:val="24"/>
        </w:rPr>
      </w:pPr>
    </w:p>
    <w:p w:rsidR="00EB13FD" w:rsidRPr="00D962D2" w:rsidRDefault="00EB13FD" w:rsidP="00D962D2">
      <w:pPr>
        <w:spacing w:line="480" w:lineRule="auto"/>
        <w:jc w:val="both"/>
        <w:rPr>
          <w:rFonts w:ascii="Times New Roman" w:eastAsia="Gulim" w:hAnsi="Times New Roman" w:cs="Times New Roman"/>
          <w:sz w:val="24"/>
          <w:szCs w:val="24"/>
        </w:rPr>
      </w:pPr>
      <w:r w:rsidRPr="00813922">
        <w:rPr>
          <w:rFonts w:ascii="Times New Roman" w:eastAsia="Times New Roman" w:hAnsi="Times New Roman" w:cs="Times New Roman"/>
          <w:b/>
          <w:color w:val="FF0000"/>
          <w:sz w:val="24"/>
          <w:szCs w:val="24"/>
        </w:rPr>
        <w:t>3</w:t>
      </w:r>
      <w:r w:rsidR="00813922">
        <w:rPr>
          <w:rFonts w:ascii="Times New Roman" w:eastAsia="Times New Roman" w:hAnsi="Times New Roman" w:cs="Times New Roman"/>
          <w:b/>
          <w:sz w:val="24"/>
          <w:szCs w:val="24"/>
        </w:rPr>
        <w:t>.</w:t>
      </w:r>
      <w:r w:rsidRPr="00D962D2">
        <w:rPr>
          <w:rFonts w:ascii="Times New Roman" w:eastAsia="Times New Roman" w:hAnsi="Times New Roman" w:cs="Times New Roman"/>
          <w:b/>
          <w:sz w:val="24"/>
          <w:szCs w:val="24"/>
        </w:rPr>
        <w:t xml:space="preserve"> Results and Discussion</w:t>
      </w:r>
    </w:p>
    <w:p w:rsidR="00EB13FD" w:rsidRPr="00690CEC" w:rsidRDefault="00EB13FD" w:rsidP="00297D34">
      <w:pPr>
        <w:pStyle w:val="CommentText"/>
        <w:spacing w:line="480" w:lineRule="auto"/>
        <w:jc w:val="both"/>
        <w:rPr>
          <w:rFonts w:ascii="Times New Roman" w:hAnsi="Times New Roman" w:cs="Times New Roman"/>
          <w:bCs/>
          <w:sz w:val="24"/>
          <w:szCs w:val="24"/>
        </w:rPr>
      </w:pPr>
      <w:r w:rsidRPr="00D962D2">
        <w:rPr>
          <w:rFonts w:ascii="Times New Roman" w:hAnsi="Times New Roman" w:cs="Times New Roman"/>
          <w:sz w:val="24"/>
          <w:szCs w:val="24"/>
        </w:rPr>
        <w:t xml:space="preserve">Four hundred and eighty dogs were screened for ticks and 53% were found with tick infestation of various degree. Overall, a total of 2041 ticks were collected from the six Area Councils with no significance difference between the total number of ticks collected from each Council (P&lt;0.05) perhaps, depicting similarity in the geo-climatic condition within the studied area. Although two genera of ticks were identified namely, </w:t>
      </w:r>
      <w:r w:rsidRPr="00D962D2">
        <w:rPr>
          <w:rFonts w:ascii="Times New Roman" w:hAnsi="Times New Roman" w:cs="Times New Roman"/>
          <w:i/>
          <w:sz w:val="24"/>
          <w:szCs w:val="24"/>
        </w:rPr>
        <w:t>Rhipicephalus</w:t>
      </w:r>
      <w:r w:rsidRPr="00D962D2">
        <w:rPr>
          <w:rFonts w:ascii="Times New Roman" w:hAnsi="Times New Roman" w:cs="Times New Roman"/>
          <w:sz w:val="24"/>
          <w:szCs w:val="24"/>
        </w:rPr>
        <w:t xml:space="preserve"> and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by morphology. The </w:t>
      </w:r>
      <w:r w:rsidRPr="00D962D2">
        <w:rPr>
          <w:rFonts w:ascii="Times New Roman" w:hAnsi="Times New Roman" w:cs="Times New Roman"/>
          <w:i/>
          <w:sz w:val="24"/>
          <w:szCs w:val="24"/>
        </w:rPr>
        <w:t>Rhipicephalus</w:t>
      </w:r>
      <w:r w:rsidRPr="00D962D2">
        <w:rPr>
          <w:rFonts w:ascii="Times New Roman" w:hAnsi="Times New Roman" w:cs="Times New Roman"/>
          <w:sz w:val="24"/>
          <w:szCs w:val="24"/>
        </w:rPr>
        <w:t xml:space="preserve"> sp. commonly known as ‘brown dog tick’ or ‘kennel tick’ (Horak et al., 2018) accounted for 2039 (99.9%) of the ticks recovered, while only 2 (0.1%) were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sp. also known as ‘tropical bont tick’ (Horak et al., 2018). These two genera </w:t>
      </w:r>
      <w:r w:rsidRPr="00D962D2">
        <w:rPr>
          <w:rFonts w:ascii="Times New Roman" w:hAnsi="Times New Roman" w:cs="Times New Roman"/>
          <w:sz w:val="24"/>
          <w:szCs w:val="24"/>
        </w:rPr>
        <w:lastRenderedPageBreak/>
        <w:t>have been reported as the most abundant tick species of domestic animals and pets in</w:t>
      </w:r>
      <w:r w:rsidR="00EC4881">
        <w:rPr>
          <w:rFonts w:ascii="Times New Roman" w:hAnsi="Times New Roman" w:cs="Times New Roman"/>
          <w:sz w:val="24"/>
          <w:szCs w:val="24"/>
        </w:rPr>
        <w:t xml:space="preserve"> Nigeria (</w:t>
      </w:r>
      <w:r w:rsidRPr="00D962D2">
        <w:rPr>
          <w:rFonts w:ascii="Times New Roman" w:hAnsi="Times New Roman" w:cs="Times New Roman"/>
          <w:sz w:val="24"/>
          <w:szCs w:val="24"/>
        </w:rPr>
        <w:t>Ogo et al., 2012)</w:t>
      </w:r>
      <w:r w:rsidR="00297D34">
        <w:rPr>
          <w:rFonts w:ascii="Times New Roman" w:hAnsi="Times New Roman" w:cs="Times New Roman"/>
          <w:sz w:val="24"/>
          <w:szCs w:val="24"/>
        </w:rPr>
        <w:t xml:space="preserve">. The reason </w:t>
      </w:r>
      <w:r w:rsidRPr="00D962D2">
        <w:rPr>
          <w:rFonts w:ascii="Times New Roman" w:hAnsi="Times New Roman" w:cs="Times New Roman"/>
          <w:sz w:val="24"/>
          <w:szCs w:val="24"/>
        </w:rPr>
        <w:t xml:space="preserve">could be due to their short three-host life cycle that tends to prevent desiccation and long diapause situations </w:t>
      </w:r>
      <w:r w:rsidR="00297D34">
        <w:rPr>
          <w:rFonts w:ascii="Times New Roman" w:hAnsi="Times New Roman" w:cs="Times New Roman"/>
          <w:sz w:val="24"/>
          <w:szCs w:val="24"/>
        </w:rPr>
        <w:t>(Solomon and Kaaya 1998).</w:t>
      </w:r>
      <w:r w:rsidRPr="00297D34">
        <w:rPr>
          <w:rFonts w:ascii="Times New Roman" w:hAnsi="Times New Roman" w:cs="Times New Roman"/>
          <w:color w:val="000000" w:themeColor="text1"/>
          <w:sz w:val="24"/>
          <w:szCs w:val="24"/>
        </w:rPr>
        <w:t xml:space="preserve"> </w:t>
      </w:r>
      <w:r w:rsidRPr="00297D34">
        <w:rPr>
          <w:rFonts w:ascii="Times New Roman" w:hAnsi="Times New Roman" w:cs="Times New Roman"/>
          <w:color w:val="FFFFFF" w:themeColor="background1"/>
          <w:sz w:val="24"/>
          <w:szCs w:val="24"/>
        </w:rPr>
        <w:t xml:space="preserve"> </w:t>
      </w:r>
      <w:r w:rsidRPr="00D962D2">
        <w:rPr>
          <w:rFonts w:ascii="Times New Roman" w:hAnsi="Times New Roman" w:cs="Times New Roman"/>
          <w:sz w:val="24"/>
          <w:szCs w:val="24"/>
        </w:rPr>
        <w:t xml:space="preserve">Overall, the findings in the present study are similar to the reports of </w:t>
      </w:r>
      <w:r w:rsidRPr="00D962D2">
        <w:rPr>
          <w:rFonts w:ascii="Times New Roman" w:eastAsia="Times New Roman" w:hAnsi="Times New Roman" w:cs="Times New Roman"/>
          <w:sz w:val="24"/>
          <w:szCs w:val="24"/>
        </w:rPr>
        <w:t xml:space="preserve">Opara et al. (2017), who earlier documented a prevalence of 89% for </w:t>
      </w:r>
      <w:r w:rsidRPr="00D962D2">
        <w:rPr>
          <w:rFonts w:ascii="Times New Roman" w:eastAsia="ArialMT" w:hAnsi="Times New Roman" w:cs="Times New Roman"/>
          <w:i/>
          <w:iCs/>
          <w:sz w:val="24"/>
          <w:szCs w:val="24"/>
        </w:rPr>
        <w:t xml:space="preserve">R. sanguineus </w:t>
      </w:r>
      <w:r w:rsidRPr="00D962D2">
        <w:rPr>
          <w:rFonts w:ascii="Times New Roman" w:eastAsia="Times New Roman" w:hAnsi="Times New Roman" w:cs="Times New Roman"/>
          <w:sz w:val="24"/>
          <w:szCs w:val="24"/>
        </w:rPr>
        <w:t xml:space="preserve">tick species on local dogs sampled in Gwagwalada Area Council. </w:t>
      </w:r>
      <w:r w:rsidRPr="00D962D2">
        <w:rPr>
          <w:rFonts w:ascii="Times New Roman" w:hAnsi="Times New Roman" w:cs="Times New Roman"/>
          <w:sz w:val="24"/>
          <w:szCs w:val="24"/>
        </w:rPr>
        <w:t>They attributed this high prevalence to the</w:t>
      </w:r>
      <w:r w:rsidRPr="00D962D2">
        <w:rPr>
          <w:rFonts w:ascii="Times New Roman" w:eastAsia="Times New Roman" w:hAnsi="Times New Roman" w:cs="Times New Roman"/>
          <w:sz w:val="24"/>
          <w:szCs w:val="24"/>
        </w:rPr>
        <w:t xml:space="preserve"> </w:t>
      </w:r>
      <w:r w:rsidRPr="00D962D2">
        <w:rPr>
          <w:rFonts w:ascii="Times New Roman" w:hAnsi="Times New Roman" w:cs="Times New Roman"/>
          <w:sz w:val="24"/>
          <w:szCs w:val="24"/>
        </w:rPr>
        <w:t xml:space="preserve">availability of vegetation cover which provides favorable environment for the </w:t>
      </w:r>
      <w:r w:rsidRPr="00D962D2">
        <w:rPr>
          <w:rFonts w:ascii="Times New Roman" w:eastAsia="Times New Roman" w:hAnsi="Times New Roman" w:cs="Times New Roman"/>
          <w:sz w:val="24"/>
          <w:szCs w:val="24"/>
        </w:rPr>
        <w:t>propagation and survival of ticks</w:t>
      </w:r>
      <w:r w:rsidRPr="00D962D2">
        <w:rPr>
          <w:rFonts w:ascii="Times New Roman" w:hAnsi="Times New Roman" w:cs="Times New Roman"/>
          <w:sz w:val="24"/>
          <w:szCs w:val="24"/>
        </w:rPr>
        <w:t xml:space="preserve">. Our reports corroborates with the findings of </w:t>
      </w:r>
      <w:r w:rsidRPr="00D962D2">
        <w:rPr>
          <w:rFonts w:ascii="Times New Roman" w:eastAsia="Times New Roman" w:hAnsi="Times New Roman" w:cs="Times New Roman"/>
          <w:sz w:val="24"/>
          <w:szCs w:val="24"/>
        </w:rPr>
        <w:t>Amuta et al</w:t>
      </w:r>
      <w:r w:rsidRPr="00D962D2">
        <w:rPr>
          <w:rFonts w:ascii="Times New Roman" w:eastAsia="Times New Roman" w:hAnsi="Times New Roman" w:cs="Times New Roman"/>
          <w:i/>
          <w:sz w:val="24"/>
          <w:szCs w:val="24"/>
        </w:rPr>
        <w:t>.</w:t>
      </w:r>
      <w:r w:rsidRPr="00D962D2">
        <w:rPr>
          <w:rFonts w:ascii="Times New Roman" w:eastAsia="Times New Roman" w:hAnsi="Times New Roman" w:cs="Times New Roman"/>
          <w:sz w:val="24"/>
          <w:szCs w:val="24"/>
        </w:rPr>
        <w:t>, (2010), with 82% prevalence of tick infestation among dogs examined in Makurdi metropolis, Benue state, North Central, Nigeria</w:t>
      </w:r>
      <w:r w:rsidRPr="00D962D2">
        <w:rPr>
          <w:rFonts w:ascii="Times New Roman" w:hAnsi="Times New Roman" w:cs="Times New Roman"/>
          <w:sz w:val="24"/>
          <w:szCs w:val="24"/>
        </w:rPr>
        <w:t xml:space="preserve">. Also in agreement with our findings on </w:t>
      </w:r>
      <w:r w:rsidRPr="00D962D2">
        <w:rPr>
          <w:rFonts w:ascii="Times New Roman" w:hAnsi="Times New Roman" w:cs="Times New Roman"/>
          <w:i/>
          <w:sz w:val="24"/>
          <w:szCs w:val="24"/>
        </w:rPr>
        <w:t xml:space="preserve">Amblyomma </w:t>
      </w:r>
      <w:r w:rsidRPr="00D962D2">
        <w:rPr>
          <w:rFonts w:ascii="Times New Roman" w:hAnsi="Times New Roman" w:cs="Times New Roman"/>
          <w:sz w:val="24"/>
          <w:szCs w:val="24"/>
        </w:rPr>
        <w:t xml:space="preserve">sp. Amuta et al. (2010) encountered only a single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on a dog examined during </w:t>
      </w:r>
      <w:r w:rsidR="00297D34">
        <w:rPr>
          <w:rFonts w:ascii="Times New Roman" w:hAnsi="Times New Roman" w:cs="Times New Roman"/>
          <w:sz w:val="24"/>
          <w:szCs w:val="24"/>
        </w:rPr>
        <w:t xml:space="preserve">the study. </w:t>
      </w:r>
      <w:r w:rsidRPr="00D962D2">
        <w:rPr>
          <w:rFonts w:ascii="Times New Roman" w:eastAsia="Times New Roman" w:hAnsi="Times New Roman" w:cs="Times New Roman"/>
          <w:sz w:val="24"/>
          <w:szCs w:val="24"/>
        </w:rPr>
        <w:t>This finding also supports recent reports</w:t>
      </w:r>
      <w:r w:rsidRPr="00D962D2">
        <w:rPr>
          <w:rFonts w:ascii="Times New Roman" w:hAnsi="Times New Roman" w:cs="Times New Roman"/>
          <w:sz w:val="24"/>
          <w:szCs w:val="24"/>
        </w:rPr>
        <w:t xml:space="preserve"> (Abalaka et al., 2018; Horak et al., 2018) </w:t>
      </w:r>
      <w:r w:rsidRPr="00D962D2">
        <w:rPr>
          <w:rFonts w:ascii="Times New Roman" w:eastAsia="Times New Roman" w:hAnsi="Times New Roman" w:cs="Times New Roman"/>
          <w:sz w:val="24"/>
          <w:szCs w:val="24"/>
        </w:rPr>
        <w:t>th</w:t>
      </w:r>
      <w:r w:rsidRPr="00D962D2">
        <w:rPr>
          <w:rFonts w:ascii="Times New Roman" w:hAnsi="Times New Roman" w:cs="Times New Roman"/>
          <w:sz w:val="24"/>
          <w:szCs w:val="24"/>
        </w:rPr>
        <w:t xml:space="preserve">at </w:t>
      </w:r>
      <w:r w:rsidRPr="00D962D2">
        <w:rPr>
          <w:rFonts w:ascii="Times New Roman" w:hAnsi="Times New Roman" w:cs="Times New Roman"/>
          <w:i/>
          <w:sz w:val="24"/>
          <w:szCs w:val="24"/>
        </w:rPr>
        <w:t>R. sanguineus</w:t>
      </w:r>
      <w:r w:rsidRPr="00D962D2">
        <w:rPr>
          <w:rFonts w:ascii="Times New Roman" w:hAnsi="Times New Roman" w:cs="Times New Roman"/>
          <w:sz w:val="24"/>
          <w:szCs w:val="24"/>
        </w:rPr>
        <w:t xml:space="preserve"> and the pathogens they transmit can be present wherever domestic dogs are kept under relatively restricted conditions. Konto et al. (2014) reported </w:t>
      </w:r>
      <w:r w:rsidRPr="00D962D2">
        <w:rPr>
          <w:rFonts w:ascii="Times New Roman" w:eastAsia="Times New Roman" w:hAnsi="Times New Roman" w:cs="Times New Roman"/>
          <w:sz w:val="24"/>
          <w:szCs w:val="24"/>
        </w:rPr>
        <w:t xml:space="preserve">four genera of ticks; </w:t>
      </w:r>
      <w:r w:rsidRPr="00D962D2">
        <w:rPr>
          <w:rFonts w:ascii="Times New Roman" w:hAnsi="Times New Roman" w:cs="Times New Roman"/>
          <w:i/>
          <w:sz w:val="24"/>
          <w:szCs w:val="24"/>
        </w:rPr>
        <w:t>Boophilus</w:t>
      </w:r>
      <w:r w:rsidRPr="00D962D2">
        <w:rPr>
          <w:rFonts w:ascii="Times New Roman" w:hAnsi="Times New Roman" w:cs="Times New Roman"/>
          <w:sz w:val="24"/>
          <w:szCs w:val="24"/>
        </w:rPr>
        <w:t xml:space="preserve"> (88%), </w:t>
      </w:r>
      <w:r w:rsidRPr="00D962D2">
        <w:rPr>
          <w:rFonts w:ascii="Times New Roman" w:hAnsi="Times New Roman" w:cs="Times New Roman"/>
          <w:i/>
          <w:sz w:val="24"/>
          <w:szCs w:val="24"/>
        </w:rPr>
        <w:t xml:space="preserve">Rhipicephalus </w:t>
      </w:r>
      <w:r w:rsidRPr="00D962D2">
        <w:rPr>
          <w:rFonts w:ascii="Times New Roman" w:hAnsi="Times New Roman" w:cs="Times New Roman"/>
          <w:sz w:val="24"/>
          <w:szCs w:val="24"/>
        </w:rPr>
        <w:t xml:space="preserve">(10.8%), </w:t>
      </w:r>
      <w:r w:rsidRPr="00D962D2">
        <w:rPr>
          <w:rFonts w:ascii="Times New Roman" w:hAnsi="Times New Roman" w:cs="Times New Roman"/>
          <w:i/>
          <w:sz w:val="24"/>
          <w:szCs w:val="24"/>
        </w:rPr>
        <w:t>Hyalomma</w:t>
      </w:r>
      <w:r w:rsidRPr="00D962D2">
        <w:rPr>
          <w:rFonts w:ascii="Times New Roman" w:hAnsi="Times New Roman" w:cs="Times New Roman"/>
          <w:sz w:val="24"/>
          <w:szCs w:val="24"/>
        </w:rPr>
        <w:t xml:space="preserve"> (0.9%) and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(0.3%) infesting </w:t>
      </w:r>
      <w:r w:rsidRPr="00D962D2">
        <w:rPr>
          <w:rFonts w:ascii="Times New Roman" w:eastAsia="Times New Roman" w:hAnsi="Times New Roman" w:cs="Times New Roman"/>
          <w:sz w:val="24"/>
          <w:szCs w:val="24"/>
        </w:rPr>
        <w:t xml:space="preserve">stray dogs examined in </w:t>
      </w:r>
      <w:r w:rsidRPr="00D962D2">
        <w:rPr>
          <w:rFonts w:ascii="Times New Roman" w:hAnsi="Times New Roman" w:cs="Times New Roman"/>
          <w:sz w:val="24"/>
          <w:szCs w:val="24"/>
        </w:rPr>
        <w:t xml:space="preserve">Maiduguri metropolis. Their report of 0.3%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agrees with our finding, but differ because we did not find </w:t>
      </w:r>
      <w:r w:rsidRPr="00D962D2">
        <w:rPr>
          <w:rFonts w:ascii="Times New Roman" w:hAnsi="Times New Roman" w:cs="Times New Roman"/>
          <w:i/>
          <w:sz w:val="24"/>
          <w:szCs w:val="24"/>
        </w:rPr>
        <w:t xml:space="preserve">Boophilus </w:t>
      </w:r>
      <w:r w:rsidRPr="00D962D2">
        <w:rPr>
          <w:rFonts w:ascii="Times New Roman" w:hAnsi="Times New Roman" w:cs="Times New Roman"/>
          <w:sz w:val="24"/>
          <w:szCs w:val="24"/>
        </w:rPr>
        <w:t xml:space="preserve">and </w:t>
      </w:r>
      <w:r w:rsidRPr="00D962D2">
        <w:rPr>
          <w:rFonts w:ascii="Times New Roman" w:hAnsi="Times New Roman" w:cs="Times New Roman"/>
          <w:i/>
          <w:sz w:val="24"/>
          <w:szCs w:val="24"/>
        </w:rPr>
        <w:t xml:space="preserve">Hyalomma </w:t>
      </w:r>
      <w:r w:rsidRPr="00D962D2">
        <w:rPr>
          <w:rFonts w:ascii="Times New Roman" w:hAnsi="Times New Roman" w:cs="Times New Roman"/>
          <w:sz w:val="24"/>
          <w:szCs w:val="24"/>
        </w:rPr>
        <w:t xml:space="preserve">species in the dogs examined in Abuja. </w:t>
      </w:r>
      <w:r w:rsidR="00E9184F">
        <w:rPr>
          <w:rFonts w:ascii="Times New Roman" w:hAnsi="Times New Roman" w:cs="Times New Roman"/>
          <w:sz w:val="24"/>
          <w:szCs w:val="24"/>
        </w:rPr>
        <w:t>In the present work, the two</w:t>
      </w:r>
      <w:r w:rsidRPr="00D962D2">
        <w:rPr>
          <w:rFonts w:ascii="Times New Roman" w:hAnsi="Times New Roman" w:cs="Times New Roman"/>
          <w:sz w:val="24"/>
          <w:szCs w:val="24"/>
        </w:rPr>
        <w:t xml:space="preserve"> male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encountered were collected from a local dog frequently used for hunting</w:t>
      </w:r>
      <w:r w:rsidR="00E9184F">
        <w:rPr>
          <w:rFonts w:ascii="Times New Roman" w:hAnsi="Times New Roman" w:cs="Times New Roman"/>
          <w:sz w:val="24"/>
          <w:szCs w:val="24"/>
        </w:rPr>
        <w:t xml:space="preserve"> in Gwagwalada Area Council. This finding </w:t>
      </w:r>
      <w:r w:rsidRPr="00D962D2">
        <w:rPr>
          <w:rFonts w:ascii="Times New Roman" w:hAnsi="Times New Roman" w:cs="Times New Roman"/>
          <w:sz w:val="24"/>
          <w:szCs w:val="24"/>
        </w:rPr>
        <w:t xml:space="preserve">might probably be an accidental infestation as a consequence of close association that exists between hunting dogs and ruminants (Horak et al., 2018) in </w:t>
      </w:r>
      <w:r w:rsidR="00E9184F">
        <w:rPr>
          <w:rFonts w:ascii="Times New Roman" w:hAnsi="Times New Roman" w:cs="Times New Roman"/>
          <w:sz w:val="24"/>
          <w:szCs w:val="24"/>
        </w:rPr>
        <w:t>the area</w:t>
      </w:r>
      <w:r w:rsidRPr="00D962D2">
        <w:rPr>
          <w:rFonts w:ascii="Times New Roman" w:hAnsi="Times New Roman" w:cs="Times New Roman"/>
          <w:sz w:val="24"/>
          <w:szCs w:val="24"/>
        </w:rPr>
        <w:t xml:space="preserve">. Studies have shown that larval, nymphal and adult stages of the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ticks prefer members of the family Bovidae as hosts (Guglielmone et al., 2014). The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are spreading to different parts of the world through migratory birds (Ogo et al., 2012), however transport of live cattle appears to be the major factor driving the expansion of the species’ range (Burridge, 2011). Nevertheless, </w:t>
      </w:r>
      <w:r w:rsidRPr="00D962D2">
        <w:rPr>
          <w:rFonts w:ascii="Times New Roman" w:hAnsi="Times New Roman" w:cs="Times New Roman"/>
          <w:sz w:val="24"/>
          <w:szCs w:val="24"/>
        </w:rPr>
        <w:lastRenderedPageBreak/>
        <w:t xml:space="preserve">the presence </w:t>
      </w:r>
      <w:r w:rsidRPr="00D962D2">
        <w:rPr>
          <w:rFonts w:ascii="Times New Roman" w:hAnsi="Times New Roman" w:cs="Times New Roman"/>
          <w:i/>
          <w:sz w:val="24"/>
          <w:szCs w:val="24"/>
        </w:rPr>
        <w:t>Amblyomma</w:t>
      </w:r>
      <w:r w:rsidRPr="00D962D2">
        <w:rPr>
          <w:rFonts w:ascii="Times New Roman" w:hAnsi="Times New Roman" w:cs="Times New Roman"/>
          <w:sz w:val="24"/>
          <w:szCs w:val="24"/>
        </w:rPr>
        <w:t xml:space="preserve"> sp. is of </w:t>
      </w:r>
      <w:r w:rsidRPr="00984E71">
        <w:rPr>
          <w:rFonts w:ascii="Times New Roman" w:hAnsi="Times New Roman" w:cs="Times New Roman"/>
          <w:color w:val="FF0000"/>
          <w:sz w:val="24"/>
          <w:szCs w:val="24"/>
        </w:rPr>
        <w:t>significan</w:t>
      </w:r>
      <w:r w:rsidR="00984E71" w:rsidRPr="00984E71">
        <w:rPr>
          <w:rFonts w:ascii="Times New Roman" w:hAnsi="Times New Roman" w:cs="Times New Roman"/>
          <w:color w:val="FF0000"/>
          <w:sz w:val="24"/>
          <w:szCs w:val="24"/>
        </w:rPr>
        <w:t>ce</w:t>
      </w:r>
      <w:r w:rsidRPr="00D962D2">
        <w:rPr>
          <w:rFonts w:ascii="Times New Roman" w:hAnsi="Times New Roman" w:cs="Times New Roman"/>
          <w:sz w:val="24"/>
          <w:szCs w:val="24"/>
        </w:rPr>
        <w:t xml:space="preserve"> as it has been documented to be vectors </w:t>
      </w:r>
      <w:r w:rsidR="00984E71" w:rsidRPr="00984E71">
        <w:rPr>
          <w:rFonts w:ascii="Times New Roman" w:hAnsi="Times New Roman" w:cs="Times New Roman"/>
          <w:color w:val="FF0000"/>
          <w:sz w:val="24"/>
          <w:szCs w:val="24"/>
        </w:rPr>
        <w:t>of</w:t>
      </w:r>
      <w:r w:rsidR="00984E71">
        <w:rPr>
          <w:rFonts w:ascii="Times New Roman" w:hAnsi="Times New Roman" w:cs="Times New Roman"/>
          <w:sz w:val="24"/>
          <w:szCs w:val="24"/>
        </w:rPr>
        <w:t xml:space="preserve"> </w:t>
      </w:r>
      <w:r w:rsidRPr="00D962D2">
        <w:rPr>
          <w:rFonts w:ascii="Times New Roman" w:hAnsi="Times New Roman" w:cs="Times New Roman"/>
          <w:sz w:val="24"/>
          <w:szCs w:val="24"/>
        </w:rPr>
        <w:t xml:space="preserve">some pathogens which are detrimental to the development of livestock in Nigeria and other African countries. For example,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transmits </w:t>
      </w:r>
      <w:r w:rsidRPr="00D962D2">
        <w:rPr>
          <w:rFonts w:ascii="Times New Roman" w:hAnsi="Times New Roman" w:cs="Times New Roman"/>
          <w:i/>
          <w:sz w:val="24"/>
          <w:szCs w:val="24"/>
        </w:rPr>
        <w:t>E. ruminantium</w:t>
      </w:r>
      <w:r w:rsidRPr="00D962D2">
        <w:rPr>
          <w:rFonts w:ascii="Times New Roman" w:hAnsi="Times New Roman" w:cs="Times New Roman"/>
          <w:sz w:val="24"/>
          <w:szCs w:val="24"/>
        </w:rPr>
        <w:t xml:space="preserve">, the causative agent of heart water in domestic and some species of wild ruminants; </w:t>
      </w:r>
      <w:r w:rsidRPr="00D962D2">
        <w:rPr>
          <w:rFonts w:ascii="Times New Roman" w:hAnsi="Times New Roman" w:cs="Times New Roman"/>
          <w:i/>
          <w:sz w:val="24"/>
          <w:szCs w:val="24"/>
        </w:rPr>
        <w:t>Anaplasma bovis</w:t>
      </w:r>
      <w:r w:rsidRPr="00D962D2">
        <w:rPr>
          <w:rFonts w:ascii="Times New Roman" w:hAnsi="Times New Roman" w:cs="Times New Roman"/>
          <w:sz w:val="24"/>
          <w:szCs w:val="24"/>
        </w:rPr>
        <w:t xml:space="preserve">, the causative organism of benign bovine anaplasmosis; </w:t>
      </w:r>
      <w:r w:rsidRPr="00D962D2">
        <w:rPr>
          <w:rFonts w:ascii="Times New Roman" w:hAnsi="Times New Roman" w:cs="Times New Roman"/>
          <w:i/>
          <w:sz w:val="24"/>
          <w:szCs w:val="24"/>
        </w:rPr>
        <w:t>Theileria mutans</w:t>
      </w:r>
      <w:r w:rsidRPr="00D962D2">
        <w:rPr>
          <w:rFonts w:ascii="Times New Roman" w:hAnsi="Times New Roman" w:cs="Times New Roman"/>
          <w:sz w:val="24"/>
          <w:szCs w:val="24"/>
        </w:rPr>
        <w:t xml:space="preserve"> and </w:t>
      </w:r>
      <w:r w:rsidRPr="00D962D2">
        <w:rPr>
          <w:rFonts w:ascii="Times New Roman" w:hAnsi="Times New Roman" w:cs="Times New Roman"/>
          <w:i/>
          <w:sz w:val="24"/>
          <w:szCs w:val="24"/>
        </w:rPr>
        <w:t>Theileria velifera</w:t>
      </w:r>
      <w:r w:rsidRPr="00D962D2">
        <w:rPr>
          <w:rFonts w:ascii="Times New Roman" w:hAnsi="Times New Roman" w:cs="Times New Roman"/>
          <w:sz w:val="24"/>
          <w:szCs w:val="24"/>
        </w:rPr>
        <w:t xml:space="preserve">, the causative organisms of benign bovine theilerioses.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also transmits </w:t>
      </w:r>
      <w:r w:rsidRPr="00D962D2">
        <w:rPr>
          <w:rFonts w:ascii="Times New Roman" w:hAnsi="Times New Roman" w:cs="Times New Roman"/>
          <w:i/>
          <w:sz w:val="24"/>
          <w:szCs w:val="24"/>
        </w:rPr>
        <w:t>Rickettsia africae</w:t>
      </w:r>
      <w:r w:rsidRPr="00D962D2">
        <w:rPr>
          <w:rFonts w:ascii="Times New Roman" w:hAnsi="Times New Roman" w:cs="Times New Roman"/>
          <w:sz w:val="24"/>
          <w:szCs w:val="24"/>
        </w:rPr>
        <w:t>, the causative organism of African tick-bite fever in humans. Acute bovine dermatophilosis (</w:t>
      </w:r>
      <w:r w:rsidRPr="00D962D2">
        <w:rPr>
          <w:rFonts w:ascii="Times New Roman" w:hAnsi="Times New Roman" w:cs="Times New Roman"/>
          <w:i/>
          <w:sz w:val="24"/>
          <w:szCs w:val="24"/>
        </w:rPr>
        <w:t>Dermatophilus congolensis</w:t>
      </w:r>
      <w:r w:rsidRPr="00D962D2">
        <w:rPr>
          <w:rFonts w:ascii="Times New Roman" w:hAnsi="Times New Roman" w:cs="Times New Roman"/>
          <w:sz w:val="24"/>
          <w:szCs w:val="24"/>
        </w:rPr>
        <w:t xml:space="preserve">) is often associated with infestations of adult </w:t>
      </w:r>
      <w:r w:rsidRPr="00D962D2">
        <w:rPr>
          <w:rFonts w:ascii="Times New Roman" w:hAnsi="Times New Roman" w:cs="Times New Roman"/>
          <w:i/>
          <w:sz w:val="24"/>
          <w:szCs w:val="24"/>
        </w:rPr>
        <w:t>A. variegatum</w:t>
      </w:r>
      <w:r w:rsidRPr="00D962D2">
        <w:rPr>
          <w:rFonts w:ascii="Times New Roman" w:hAnsi="Times New Roman" w:cs="Times New Roman"/>
          <w:sz w:val="24"/>
          <w:szCs w:val="24"/>
        </w:rPr>
        <w:t xml:space="preserve"> (Horak et al., 2018).</w:t>
      </w:r>
      <w:r w:rsidR="00690CEC" w:rsidRPr="00690CEC">
        <w:rPr>
          <w:rFonts w:ascii="Times New Roman" w:hAnsi="Times New Roman" w:cs="Times New Roman"/>
          <w:sz w:val="24"/>
          <w:szCs w:val="24"/>
        </w:rPr>
        <w:t xml:space="preserve"> </w:t>
      </w:r>
      <w:r w:rsidR="00690CEC" w:rsidRPr="001502D8">
        <w:rPr>
          <w:rFonts w:ascii="Times New Roman" w:hAnsi="Times New Roman" w:cs="Times New Roman"/>
          <w:i/>
          <w:color w:val="FF0000"/>
          <w:sz w:val="24"/>
          <w:szCs w:val="24"/>
        </w:rPr>
        <w:t>A. variegatum</w:t>
      </w:r>
      <w:r w:rsidR="00690CEC" w:rsidRPr="001502D8">
        <w:rPr>
          <w:rFonts w:ascii="Times New Roman" w:hAnsi="Times New Roman" w:cs="Times New Roman"/>
          <w:color w:val="FF0000"/>
          <w:sz w:val="24"/>
          <w:szCs w:val="24"/>
        </w:rPr>
        <w:t xml:space="preserve"> </w:t>
      </w:r>
      <w:r w:rsidR="00690CEC" w:rsidRPr="00D962D2">
        <w:rPr>
          <w:rFonts w:ascii="Times New Roman" w:hAnsi="Times New Roman" w:cs="Times New Roman"/>
          <w:sz w:val="24"/>
          <w:szCs w:val="24"/>
        </w:rPr>
        <w:t xml:space="preserve">are reported as known vectors of </w:t>
      </w:r>
      <w:r w:rsidR="00690CEC" w:rsidRPr="00D962D2">
        <w:rPr>
          <w:rFonts w:ascii="Times New Roman" w:hAnsi="Times New Roman" w:cs="Times New Roman"/>
          <w:i/>
          <w:sz w:val="24"/>
          <w:szCs w:val="24"/>
        </w:rPr>
        <w:t>Ehrlichia canis</w:t>
      </w:r>
      <w:r w:rsidR="00690CEC" w:rsidRPr="00D962D2">
        <w:rPr>
          <w:rFonts w:ascii="Times New Roman" w:hAnsi="Times New Roman" w:cs="Times New Roman"/>
          <w:sz w:val="24"/>
          <w:szCs w:val="24"/>
        </w:rPr>
        <w:t xml:space="preserve">, the causative organism of canine ehrlichiosis or tropical pancytopaenia in dogs; and transmits </w:t>
      </w:r>
      <w:r w:rsidR="00690CEC" w:rsidRPr="00D962D2">
        <w:rPr>
          <w:rFonts w:ascii="Times New Roman" w:hAnsi="Times New Roman" w:cs="Times New Roman"/>
          <w:i/>
          <w:sz w:val="24"/>
          <w:szCs w:val="24"/>
        </w:rPr>
        <w:t>Rickettsia conorii</w:t>
      </w:r>
      <w:r w:rsidR="00690CEC" w:rsidRPr="00D962D2">
        <w:rPr>
          <w:rFonts w:ascii="Times New Roman" w:hAnsi="Times New Roman" w:cs="Times New Roman"/>
          <w:sz w:val="24"/>
          <w:szCs w:val="24"/>
        </w:rPr>
        <w:t xml:space="preserve">, the causative organism of tick-bite fever in humans and other tick-borne infections around the world, a majority of which are suspected to be of zoonotic potential. These genera are three-host tick of which adult, nymphal and larval stages feed on dogs.  </w:t>
      </w:r>
      <w:r w:rsidR="00690CEC">
        <w:rPr>
          <w:rFonts w:ascii="Times New Roman" w:hAnsi="Times New Roman" w:cs="Times New Roman"/>
          <w:sz w:val="24"/>
          <w:szCs w:val="24"/>
        </w:rPr>
        <w:t xml:space="preserve">Several reports suggest </w:t>
      </w:r>
      <w:r w:rsidR="00690CEC" w:rsidRPr="00D962D2">
        <w:rPr>
          <w:rFonts w:ascii="Times New Roman" w:hAnsi="Times New Roman" w:cs="Times New Roman"/>
          <w:i/>
          <w:sz w:val="24"/>
          <w:szCs w:val="24"/>
        </w:rPr>
        <w:t>R. sanguineus</w:t>
      </w:r>
      <w:r w:rsidR="00690CEC" w:rsidRPr="00D962D2">
        <w:rPr>
          <w:rFonts w:ascii="Times New Roman" w:hAnsi="Times New Roman" w:cs="Times New Roman"/>
          <w:sz w:val="24"/>
          <w:szCs w:val="24"/>
        </w:rPr>
        <w:t xml:space="preserve"> a</w:t>
      </w:r>
      <w:r w:rsidR="00690CEC">
        <w:rPr>
          <w:rFonts w:ascii="Times New Roman" w:hAnsi="Times New Roman" w:cs="Times New Roman"/>
          <w:sz w:val="24"/>
          <w:szCs w:val="24"/>
        </w:rPr>
        <w:t>s</w:t>
      </w:r>
      <w:r w:rsidR="00690CEC" w:rsidRPr="00D962D2">
        <w:rPr>
          <w:rFonts w:ascii="Times New Roman" w:hAnsi="Times New Roman" w:cs="Times New Roman"/>
          <w:sz w:val="24"/>
          <w:szCs w:val="24"/>
        </w:rPr>
        <w:t xml:space="preserve"> vector of </w:t>
      </w:r>
      <w:r w:rsidR="00690CEC" w:rsidRPr="00D962D2">
        <w:rPr>
          <w:rFonts w:ascii="Times New Roman" w:hAnsi="Times New Roman" w:cs="Times New Roman"/>
          <w:i/>
          <w:sz w:val="24"/>
          <w:szCs w:val="24"/>
        </w:rPr>
        <w:t>B. canis vogeli</w:t>
      </w:r>
      <w:r w:rsidR="00690CEC" w:rsidRPr="00D962D2">
        <w:rPr>
          <w:rFonts w:ascii="Times New Roman" w:hAnsi="Times New Roman" w:cs="Times New Roman"/>
          <w:sz w:val="24"/>
          <w:szCs w:val="24"/>
        </w:rPr>
        <w:t xml:space="preserve"> in Nigeria (Kamani et al., 2013</w:t>
      </w:r>
      <w:r w:rsidR="00690CEC">
        <w:rPr>
          <w:rFonts w:ascii="Times New Roman" w:hAnsi="Times New Roman" w:cs="Times New Roman"/>
          <w:sz w:val="24"/>
          <w:szCs w:val="24"/>
        </w:rPr>
        <w:t>),</w:t>
      </w:r>
      <w:r w:rsidR="00690CEC" w:rsidRPr="00D962D2">
        <w:rPr>
          <w:rFonts w:ascii="Times New Roman" w:hAnsi="Times New Roman" w:cs="Times New Roman"/>
          <w:sz w:val="24"/>
          <w:szCs w:val="24"/>
        </w:rPr>
        <w:t xml:space="preserve"> the causative organism of a mild form of canine babesiosis (Adamu et al., 2014). </w:t>
      </w:r>
    </w:p>
    <w:p w:rsidR="00470296" w:rsidRDefault="00EB13FD" w:rsidP="00D962D2">
      <w:pPr>
        <w:spacing w:line="480" w:lineRule="auto"/>
        <w:jc w:val="both"/>
        <w:rPr>
          <w:rFonts w:ascii="Times New Roman" w:eastAsia="Gulim" w:hAnsi="Times New Roman" w:cs="Times New Roman"/>
          <w:sz w:val="24"/>
          <w:szCs w:val="24"/>
        </w:rPr>
      </w:pPr>
      <w:r w:rsidRPr="00D962D2">
        <w:rPr>
          <w:rFonts w:ascii="Times New Roman" w:eastAsia="Gulim" w:hAnsi="Times New Roman" w:cs="Times New Roman"/>
          <w:sz w:val="24"/>
          <w:szCs w:val="24"/>
        </w:rPr>
        <w:t xml:space="preserve">The sex of </w:t>
      </w:r>
      <w:r w:rsidRPr="00D962D2">
        <w:rPr>
          <w:rFonts w:ascii="Times New Roman" w:eastAsia="Gulim" w:hAnsi="Times New Roman" w:cs="Times New Roman"/>
          <w:i/>
          <w:sz w:val="24"/>
          <w:szCs w:val="24"/>
        </w:rPr>
        <w:t>Rhipicephalus</w:t>
      </w:r>
      <w:r w:rsidRPr="00D962D2">
        <w:rPr>
          <w:rFonts w:ascii="Times New Roman" w:eastAsia="Gulim" w:hAnsi="Times New Roman" w:cs="Times New Roman"/>
          <w:sz w:val="24"/>
          <w:szCs w:val="24"/>
        </w:rPr>
        <w:t xml:space="preserve"> sp collected from dogs examined in the FCT is presented [</w:t>
      </w:r>
      <w:r w:rsidRPr="00D962D2">
        <w:rPr>
          <w:rFonts w:ascii="Times New Roman" w:eastAsia="Gulim" w:hAnsi="Times New Roman" w:cs="Times New Roman"/>
          <w:b/>
          <w:sz w:val="24"/>
          <w:szCs w:val="24"/>
        </w:rPr>
        <w:t>table 1</w:t>
      </w:r>
      <w:r w:rsidRPr="00D962D2">
        <w:rPr>
          <w:rFonts w:ascii="Times New Roman" w:eastAsia="Gulim" w:hAnsi="Times New Roman" w:cs="Times New Roman"/>
          <w:sz w:val="24"/>
          <w:szCs w:val="24"/>
        </w:rPr>
        <w:t xml:space="preserve">]. </w:t>
      </w: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Default="00470296" w:rsidP="00470296">
      <w:pPr>
        <w:tabs>
          <w:tab w:val="left" w:pos="993"/>
          <w:tab w:val="left" w:pos="1418"/>
          <w:tab w:val="left" w:pos="2268"/>
        </w:tabs>
        <w:spacing w:line="480" w:lineRule="auto"/>
        <w:jc w:val="both"/>
        <w:rPr>
          <w:rFonts w:ascii="Arial" w:eastAsia="Gulim" w:hAnsi="Arial" w:cs="Arial"/>
          <w:b/>
        </w:rPr>
      </w:pPr>
    </w:p>
    <w:p w:rsidR="00470296" w:rsidRPr="005B388E" w:rsidRDefault="00470296" w:rsidP="00470296">
      <w:pPr>
        <w:tabs>
          <w:tab w:val="left" w:pos="993"/>
          <w:tab w:val="left" w:pos="1418"/>
          <w:tab w:val="left" w:pos="2268"/>
        </w:tabs>
        <w:spacing w:line="480" w:lineRule="auto"/>
        <w:jc w:val="both"/>
        <w:rPr>
          <w:rFonts w:ascii="Arial" w:eastAsia="Gulim" w:hAnsi="Arial" w:cs="Arial"/>
        </w:rPr>
      </w:pPr>
      <w:r w:rsidRPr="005B388E">
        <w:rPr>
          <w:rFonts w:ascii="Arial" w:eastAsia="Gulim" w:hAnsi="Arial" w:cs="Arial"/>
          <w:b/>
        </w:rPr>
        <w:lastRenderedPageBreak/>
        <w:t>Table 1:</w:t>
      </w:r>
      <w:r w:rsidRPr="005B388E">
        <w:rPr>
          <w:rFonts w:ascii="Arial" w:eastAsia="Gulim" w:hAnsi="Arial" w:cs="Arial"/>
        </w:rPr>
        <w:t xml:space="preserve"> Distribution of </w:t>
      </w:r>
      <w:r w:rsidRPr="005B388E">
        <w:rPr>
          <w:rFonts w:ascii="Arial" w:eastAsia="Gulim" w:hAnsi="Arial" w:cs="Arial"/>
          <w:i/>
        </w:rPr>
        <w:t xml:space="preserve">Rhipicephalus </w:t>
      </w:r>
      <w:r w:rsidRPr="005B388E">
        <w:rPr>
          <w:rFonts w:ascii="Arial" w:eastAsia="Gulim" w:hAnsi="Arial" w:cs="Arial"/>
        </w:rPr>
        <w:t xml:space="preserve">ticks collected from dogs examined in Abuja, FCT. </w:t>
      </w:r>
    </w:p>
    <w:tbl>
      <w:tblPr>
        <w:tblW w:w="0" w:type="auto"/>
        <w:tblBorders>
          <w:top w:val="single" w:sz="4" w:space="0" w:color="auto"/>
          <w:bottom w:val="single" w:sz="4" w:space="0" w:color="auto"/>
        </w:tblBorders>
        <w:tblLook w:val="04A0" w:firstRow="1" w:lastRow="0" w:firstColumn="1" w:lastColumn="0" w:noHBand="0" w:noVBand="1"/>
      </w:tblPr>
      <w:tblGrid>
        <w:gridCol w:w="1502"/>
        <w:gridCol w:w="1502"/>
        <w:gridCol w:w="1503"/>
        <w:gridCol w:w="1503"/>
        <w:gridCol w:w="1503"/>
        <w:gridCol w:w="1503"/>
      </w:tblGrid>
      <w:tr w:rsidR="00470296" w:rsidRPr="005B388E" w:rsidTr="00631A58">
        <w:tc>
          <w:tcPr>
            <w:tcW w:w="1502" w:type="dxa"/>
            <w:tcBorders>
              <w:top w:val="single" w:sz="4" w:space="0" w:color="auto"/>
              <w:bottom w:val="single" w:sz="4" w:space="0" w:color="auto"/>
            </w:tcBorders>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Area Council</w:t>
            </w:r>
          </w:p>
        </w:tc>
        <w:tc>
          <w:tcPr>
            <w:tcW w:w="1502" w:type="dxa"/>
            <w:tcBorders>
              <w:top w:val="single" w:sz="4" w:space="0" w:color="auto"/>
              <w:bottom w:val="single" w:sz="4" w:space="0" w:color="auto"/>
            </w:tcBorders>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Male</w:t>
            </w:r>
          </w:p>
        </w:tc>
        <w:tc>
          <w:tcPr>
            <w:tcW w:w="1503" w:type="dxa"/>
            <w:tcBorders>
              <w:top w:val="single" w:sz="4" w:space="0" w:color="auto"/>
              <w:bottom w:val="single" w:sz="4" w:space="0" w:color="auto"/>
            </w:tcBorders>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Female</w:t>
            </w:r>
          </w:p>
        </w:tc>
        <w:tc>
          <w:tcPr>
            <w:tcW w:w="1503" w:type="dxa"/>
            <w:tcBorders>
              <w:top w:val="single" w:sz="4" w:space="0" w:color="auto"/>
              <w:bottom w:val="single" w:sz="4" w:space="0" w:color="auto"/>
            </w:tcBorders>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 xml:space="preserve">Total </w:t>
            </w:r>
          </w:p>
        </w:tc>
        <w:tc>
          <w:tcPr>
            <w:tcW w:w="1503" w:type="dxa"/>
            <w:tcBorders>
              <w:top w:val="single" w:sz="4" w:space="0" w:color="auto"/>
              <w:bottom w:val="single" w:sz="4" w:space="0" w:color="auto"/>
            </w:tcBorders>
          </w:tcPr>
          <w:p w:rsidR="00470296" w:rsidRPr="005B388E" w:rsidRDefault="00470296" w:rsidP="00631A58">
            <w:pPr>
              <w:spacing w:line="480" w:lineRule="auto"/>
              <w:jc w:val="both"/>
              <w:rPr>
                <w:rFonts w:ascii="Arial" w:eastAsia="Gulim" w:hAnsi="Arial" w:cs="Arial"/>
                <w:b/>
              </w:rPr>
            </w:pPr>
            <w:r>
              <w:rPr>
                <w:rFonts w:ascii="Arial" w:eastAsia="Gulim" w:hAnsi="Arial" w:cs="Arial"/>
                <w:b/>
              </w:rPr>
              <w:t>(%) of ticks collected</w:t>
            </w:r>
            <w:r w:rsidRPr="005B388E">
              <w:rPr>
                <w:rFonts w:ascii="Arial" w:eastAsia="Gulim" w:hAnsi="Arial" w:cs="Arial"/>
                <w:b/>
              </w:rPr>
              <w:t xml:space="preserve"> </w:t>
            </w:r>
          </w:p>
        </w:tc>
        <w:tc>
          <w:tcPr>
            <w:tcW w:w="1503" w:type="dxa"/>
            <w:tcBorders>
              <w:top w:val="single" w:sz="4" w:space="0" w:color="auto"/>
              <w:bottom w:val="single" w:sz="4" w:space="0" w:color="auto"/>
            </w:tcBorders>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Borders>
              <w:top w:val="single" w:sz="4" w:space="0" w:color="auto"/>
            </w:tcBorders>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Abaji</w:t>
            </w:r>
          </w:p>
        </w:tc>
        <w:tc>
          <w:tcPr>
            <w:tcW w:w="1502" w:type="dxa"/>
            <w:tcBorders>
              <w:top w:val="single" w:sz="4" w:space="0" w:color="auto"/>
            </w:tcBorders>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155</w:t>
            </w:r>
          </w:p>
        </w:tc>
        <w:tc>
          <w:tcPr>
            <w:tcW w:w="1503" w:type="dxa"/>
            <w:tcBorders>
              <w:top w:val="single" w:sz="4" w:space="0" w:color="auto"/>
            </w:tcBorders>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128</w:t>
            </w:r>
          </w:p>
        </w:tc>
        <w:tc>
          <w:tcPr>
            <w:tcW w:w="1503" w:type="dxa"/>
            <w:tcBorders>
              <w:top w:val="single" w:sz="4" w:space="0" w:color="auto"/>
            </w:tcBorders>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283</w:t>
            </w:r>
          </w:p>
        </w:tc>
        <w:tc>
          <w:tcPr>
            <w:tcW w:w="1503" w:type="dxa"/>
            <w:tcBorders>
              <w:top w:val="single" w:sz="4" w:space="0" w:color="auto"/>
            </w:tcBorders>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13.8</w:t>
            </w:r>
          </w:p>
        </w:tc>
        <w:tc>
          <w:tcPr>
            <w:tcW w:w="1503" w:type="dxa"/>
            <w:tcBorders>
              <w:top w:val="single" w:sz="4" w:space="0" w:color="auto"/>
            </w:tcBorders>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AMAC</w:t>
            </w:r>
          </w:p>
        </w:tc>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159</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138</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297</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14.5</w:t>
            </w:r>
          </w:p>
        </w:tc>
        <w:tc>
          <w:tcPr>
            <w:tcW w:w="1503" w:type="dxa"/>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 xml:space="preserve">Bwari </w:t>
            </w:r>
          </w:p>
        </w:tc>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192</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168</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360</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17.6</w:t>
            </w:r>
          </w:p>
        </w:tc>
        <w:tc>
          <w:tcPr>
            <w:tcW w:w="1503" w:type="dxa"/>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Gwagwalada</w:t>
            </w:r>
          </w:p>
        </w:tc>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220</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185</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405</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19.8</w:t>
            </w:r>
          </w:p>
        </w:tc>
        <w:tc>
          <w:tcPr>
            <w:tcW w:w="1503" w:type="dxa"/>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 xml:space="preserve">Kuje </w:t>
            </w:r>
          </w:p>
        </w:tc>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186</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168</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354</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17.3</w:t>
            </w:r>
          </w:p>
        </w:tc>
        <w:tc>
          <w:tcPr>
            <w:tcW w:w="1503" w:type="dxa"/>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 xml:space="preserve">Kwali </w:t>
            </w:r>
          </w:p>
        </w:tc>
        <w:tc>
          <w:tcPr>
            <w:tcW w:w="1502"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183</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157</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340</w:t>
            </w:r>
          </w:p>
        </w:tc>
        <w:tc>
          <w:tcPr>
            <w:tcW w:w="1503" w:type="dxa"/>
          </w:tcPr>
          <w:p w:rsidR="00470296" w:rsidRPr="005B388E" w:rsidRDefault="00470296" w:rsidP="00631A58">
            <w:pPr>
              <w:spacing w:line="480" w:lineRule="auto"/>
              <w:jc w:val="both"/>
              <w:rPr>
                <w:rFonts w:ascii="Arial" w:eastAsia="Gulim" w:hAnsi="Arial" w:cs="Arial"/>
              </w:rPr>
            </w:pPr>
            <w:r w:rsidRPr="005B388E">
              <w:rPr>
                <w:rFonts w:ascii="Arial" w:eastAsia="Gulim" w:hAnsi="Arial" w:cs="Arial"/>
              </w:rPr>
              <w:t>16.6</w:t>
            </w:r>
          </w:p>
        </w:tc>
        <w:tc>
          <w:tcPr>
            <w:tcW w:w="1503" w:type="dxa"/>
          </w:tcPr>
          <w:p w:rsidR="00470296" w:rsidRPr="005B388E" w:rsidRDefault="00470296" w:rsidP="00631A58">
            <w:pPr>
              <w:spacing w:line="480" w:lineRule="auto"/>
              <w:jc w:val="both"/>
              <w:rPr>
                <w:rFonts w:ascii="Arial" w:eastAsia="Gulim" w:hAnsi="Arial" w:cs="Arial"/>
                <w:b/>
              </w:rPr>
            </w:pPr>
          </w:p>
        </w:tc>
      </w:tr>
      <w:tr w:rsidR="00470296" w:rsidRPr="005B388E" w:rsidTr="00631A58">
        <w:tc>
          <w:tcPr>
            <w:tcW w:w="1502" w:type="dxa"/>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 xml:space="preserve">Total </w:t>
            </w:r>
          </w:p>
        </w:tc>
        <w:tc>
          <w:tcPr>
            <w:tcW w:w="1502" w:type="dxa"/>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 xml:space="preserve">1,095 </w:t>
            </w:r>
          </w:p>
        </w:tc>
        <w:tc>
          <w:tcPr>
            <w:tcW w:w="1503" w:type="dxa"/>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 xml:space="preserve">944 </w:t>
            </w:r>
          </w:p>
        </w:tc>
        <w:tc>
          <w:tcPr>
            <w:tcW w:w="1503" w:type="dxa"/>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 xml:space="preserve">2,039 </w:t>
            </w:r>
          </w:p>
        </w:tc>
        <w:tc>
          <w:tcPr>
            <w:tcW w:w="1503" w:type="dxa"/>
          </w:tcPr>
          <w:p w:rsidR="00470296" w:rsidRPr="005B388E" w:rsidRDefault="00470296" w:rsidP="00631A58">
            <w:pPr>
              <w:spacing w:line="480" w:lineRule="auto"/>
              <w:jc w:val="both"/>
              <w:rPr>
                <w:rFonts w:ascii="Arial" w:eastAsia="Gulim" w:hAnsi="Arial" w:cs="Arial"/>
                <w:b/>
              </w:rPr>
            </w:pPr>
            <w:r w:rsidRPr="005B388E">
              <w:rPr>
                <w:rFonts w:ascii="Arial" w:eastAsia="Gulim" w:hAnsi="Arial" w:cs="Arial"/>
                <w:b/>
              </w:rPr>
              <w:t>99.9</w:t>
            </w:r>
          </w:p>
        </w:tc>
        <w:tc>
          <w:tcPr>
            <w:tcW w:w="1503" w:type="dxa"/>
          </w:tcPr>
          <w:p w:rsidR="00470296" w:rsidRPr="005B388E" w:rsidRDefault="00470296" w:rsidP="00631A58">
            <w:pPr>
              <w:spacing w:line="480" w:lineRule="auto"/>
              <w:jc w:val="both"/>
              <w:rPr>
                <w:rFonts w:ascii="Arial" w:eastAsia="Gulim" w:hAnsi="Arial" w:cs="Arial"/>
                <w:b/>
              </w:rPr>
            </w:pPr>
          </w:p>
        </w:tc>
      </w:tr>
    </w:tbl>
    <w:p w:rsidR="00470296" w:rsidRDefault="00470296" w:rsidP="00D962D2">
      <w:pPr>
        <w:spacing w:line="480" w:lineRule="auto"/>
        <w:jc w:val="both"/>
        <w:rPr>
          <w:rFonts w:ascii="Times New Roman" w:eastAsia="Gulim" w:hAnsi="Times New Roman" w:cs="Times New Roman"/>
          <w:sz w:val="24"/>
          <w:szCs w:val="24"/>
        </w:rPr>
      </w:pPr>
    </w:p>
    <w:p w:rsidR="00EB13FD" w:rsidRPr="00D962D2" w:rsidRDefault="00EB13FD" w:rsidP="00D962D2">
      <w:pPr>
        <w:spacing w:line="480" w:lineRule="auto"/>
        <w:jc w:val="both"/>
        <w:rPr>
          <w:rFonts w:ascii="Times New Roman" w:hAnsi="Times New Roman" w:cs="Times New Roman"/>
          <w:sz w:val="24"/>
          <w:szCs w:val="24"/>
        </w:rPr>
      </w:pPr>
      <w:r w:rsidRPr="00D962D2">
        <w:rPr>
          <w:rFonts w:ascii="Times New Roman" w:eastAsia="Gulim" w:hAnsi="Times New Roman" w:cs="Times New Roman"/>
          <w:sz w:val="24"/>
          <w:szCs w:val="24"/>
        </w:rPr>
        <w:t xml:space="preserve">Of the 2039 </w:t>
      </w:r>
      <w:r w:rsidRPr="00D962D2">
        <w:rPr>
          <w:rFonts w:ascii="Times New Roman" w:eastAsia="Gulim" w:hAnsi="Times New Roman" w:cs="Times New Roman"/>
          <w:i/>
          <w:sz w:val="24"/>
          <w:szCs w:val="24"/>
        </w:rPr>
        <w:t>Rhipicephalus</w:t>
      </w:r>
      <w:r w:rsidRPr="00D962D2">
        <w:rPr>
          <w:rFonts w:ascii="Times New Roman" w:eastAsia="Gulim" w:hAnsi="Times New Roman" w:cs="Times New Roman"/>
          <w:sz w:val="24"/>
          <w:szCs w:val="24"/>
        </w:rPr>
        <w:t xml:space="preserve"> collected, 1095 (53.7%) were males ticks wh</w:t>
      </w:r>
      <w:r w:rsidR="00984E71">
        <w:rPr>
          <w:rFonts w:ascii="Times New Roman" w:eastAsia="Gulim" w:hAnsi="Times New Roman" w:cs="Times New Roman"/>
          <w:sz w:val="24"/>
          <w:szCs w:val="24"/>
        </w:rPr>
        <w:t xml:space="preserve">ile 944 (46.3%) were female. </w:t>
      </w:r>
      <w:r w:rsidR="00984E71" w:rsidRPr="00984E71">
        <w:rPr>
          <w:rFonts w:ascii="Times New Roman" w:eastAsia="Gulim" w:hAnsi="Times New Roman" w:cs="Times New Roman"/>
          <w:color w:val="FF0000"/>
          <w:sz w:val="24"/>
          <w:szCs w:val="24"/>
        </w:rPr>
        <w:t>The</w:t>
      </w:r>
      <w:r w:rsidRPr="00984E71">
        <w:rPr>
          <w:rFonts w:ascii="Times New Roman" w:eastAsia="Gulim" w:hAnsi="Times New Roman" w:cs="Times New Roman"/>
          <w:color w:val="FF0000"/>
          <w:sz w:val="24"/>
          <w:szCs w:val="24"/>
        </w:rPr>
        <w:t>s</w:t>
      </w:r>
      <w:r w:rsidR="00984E71" w:rsidRPr="00984E71">
        <w:rPr>
          <w:rFonts w:ascii="Times New Roman" w:eastAsia="Gulim" w:hAnsi="Times New Roman" w:cs="Times New Roman"/>
          <w:color w:val="FF0000"/>
          <w:sz w:val="24"/>
          <w:szCs w:val="24"/>
        </w:rPr>
        <w:t>e</w:t>
      </w:r>
      <w:r w:rsidRPr="00D962D2">
        <w:rPr>
          <w:rFonts w:ascii="Times New Roman" w:eastAsia="Gulim" w:hAnsi="Times New Roman" w:cs="Times New Roman"/>
          <w:sz w:val="24"/>
          <w:szCs w:val="24"/>
        </w:rPr>
        <w:t xml:space="preserve"> reports agree with (Soulsby, 1982) </w:t>
      </w:r>
      <w:r w:rsidR="00984E71" w:rsidRPr="00984E71">
        <w:rPr>
          <w:rFonts w:ascii="Times New Roman" w:eastAsia="Gulim" w:hAnsi="Times New Roman" w:cs="Times New Roman"/>
          <w:color w:val="FF0000"/>
          <w:sz w:val="24"/>
          <w:szCs w:val="24"/>
        </w:rPr>
        <w:t xml:space="preserve">who said </w:t>
      </w:r>
      <w:r w:rsidRPr="00D962D2">
        <w:rPr>
          <w:rFonts w:ascii="Times New Roman" w:eastAsia="Gulim" w:hAnsi="Times New Roman" w:cs="Times New Roman"/>
          <w:sz w:val="24"/>
          <w:szCs w:val="24"/>
        </w:rPr>
        <w:t>that more male ticks than female are usually encountered on the body of animals on examinations, as female ticks drop off the host after fully engorged with blood meal.</w:t>
      </w:r>
    </w:p>
    <w:p w:rsidR="00470296" w:rsidRDefault="00EB13FD" w:rsidP="00D962D2">
      <w:pPr>
        <w:pStyle w:val="CommentText"/>
        <w:spacing w:line="480" w:lineRule="auto"/>
        <w:jc w:val="both"/>
        <w:rPr>
          <w:rFonts w:ascii="Times New Roman" w:hAnsi="Times New Roman" w:cs="Times New Roman"/>
          <w:sz w:val="24"/>
          <w:szCs w:val="24"/>
        </w:rPr>
      </w:pPr>
      <w:r w:rsidRPr="00D962D2">
        <w:rPr>
          <w:rFonts w:ascii="Times New Roman" w:hAnsi="Times New Roman" w:cs="Times New Roman"/>
          <w:sz w:val="24"/>
          <w:szCs w:val="24"/>
        </w:rPr>
        <w:t>The ear had the highest (45.9%) tick attachment while the scrotum and the mammary region had the least (2.0%) respectively [</w:t>
      </w:r>
      <w:r w:rsidR="003C3457">
        <w:rPr>
          <w:rFonts w:ascii="Times New Roman" w:hAnsi="Times New Roman" w:cs="Times New Roman"/>
          <w:b/>
          <w:sz w:val="24"/>
          <w:szCs w:val="24"/>
        </w:rPr>
        <w:t>Fig.2</w:t>
      </w:r>
      <w:r w:rsidRPr="00D962D2">
        <w:rPr>
          <w:rFonts w:ascii="Times New Roman" w:hAnsi="Times New Roman" w:cs="Times New Roman"/>
          <w:sz w:val="24"/>
          <w:szCs w:val="24"/>
        </w:rPr>
        <w:t xml:space="preserve">]. </w:t>
      </w:r>
    </w:p>
    <w:p w:rsidR="00470296" w:rsidRDefault="00470296" w:rsidP="00470296">
      <w:pPr>
        <w:pStyle w:val="NoSpacing"/>
        <w:spacing w:line="480" w:lineRule="auto"/>
        <w:jc w:val="both"/>
        <w:rPr>
          <w:rFonts w:ascii="Arial" w:hAnsi="Arial" w:cs="Arial"/>
          <w:b/>
        </w:rPr>
      </w:pPr>
    </w:p>
    <w:p w:rsidR="00470296" w:rsidRDefault="00470296" w:rsidP="00470296">
      <w:pPr>
        <w:pStyle w:val="NoSpacing"/>
        <w:spacing w:line="480" w:lineRule="auto"/>
        <w:jc w:val="both"/>
        <w:rPr>
          <w:rFonts w:ascii="Arial" w:hAnsi="Arial" w:cs="Arial"/>
          <w:b/>
        </w:rPr>
      </w:pPr>
    </w:p>
    <w:p w:rsidR="00470296" w:rsidRDefault="00470296" w:rsidP="00470296">
      <w:pPr>
        <w:pStyle w:val="NoSpacing"/>
        <w:spacing w:line="480" w:lineRule="auto"/>
        <w:jc w:val="both"/>
        <w:rPr>
          <w:rFonts w:ascii="Arial" w:hAnsi="Arial" w:cs="Arial"/>
          <w:b/>
        </w:rPr>
      </w:pPr>
    </w:p>
    <w:p w:rsidR="00470296" w:rsidRDefault="00470296" w:rsidP="00470296">
      <w:pPr>
        <w:pStyle w:val="NoSpacing"/>
        <w:spacing w:line="480" w:lineRule="auto"/>
        <w:jc w:val="both"/>
        <w:rPr>
          <w:rFonts w:ascii="Arial" w:hAnsi="Arial" w:cs="Arial"/>
          <w:b/>
        </w:rPr>
      </w:pPr>
    </w:p>
    <w:p w:rsidR="00470296" w:rsidRDefault="00470296" w:rsidP="00470296">
      <w:pPr>
        <w:pStyle w:val="NoSpacing"/>
        <w:spacing w:line="480" w:lineRule="auto"/>
        <w:jc w:val="both"/>
        <w:rPr>
          <w:rFonts w:ascii="Arial" w:hAnsi="Arial" w:cs="Arial"/>
          <w:b/>
        </w:rPr>
      </w:pPr>
    </w:p>
    <w:p w:rsidR="00470296" w:rsidRPr="005B388E" w:rsidRDefault="00470296" w:rsidP="00470296">
      <w:pPr>
        <w:pStyle w:val="NoSpacing"/>
        <w:spacing w:line="480" w:lineRule="auto"/>
        <w:jc w:val="both"/>
        <w:rPr>
          <w:rFonts w:ascii="Arial" w:hAnsi="Arial" w:cs="Arial"/>
          <w:b/>
          <w:iCs/>
        </w:rPr>
      </w:pPr>
      <w:r>
        <w:rPr>
          <w:rFonts w:ascii="Arial" w:hAnsi="Arial" w:cs="Arial"/>
          <w:b/>
        </w:rPr>
        <w:lastRenderedPageBreak/>
        <w:t>Fig. 2</w:t>
      </w:r>
    </w:p>
    <w:p w:rsidR="00470296" w:rsidRPr="005B388E" w:rsidRDefault="00470296" w:rsidP="00470296">
      <w:pPr>
        <w:spacing w:line="480" w:lineRule="auto"/>
        <w:jc w:val="both"/>
        <w:rPr>
          <w:rFonts w:ascii="Arial" w:hAnsi="Arial" w:cs="Arial"/>
        </w:rPr>
      </w:pPr>
      <w:r w:rsidRPr="005B388E">
        <w:rPr>
          <w:rFonts w:ascii="Arial" w:hAnsi="Arial" w:cs="Arial"/>
          <w:b/>
          <w:noProof/>
          <w:lang w:val="en-GB" w:eastAsia="en-GB"/>
        </w:rPr>
        <w:drawing>
          <wp:inline distT="0" distB="0" distL="0" distR="0" wp14:anchorId="26E58BDE" wp14:editId="4F338B6E">
            <wp:extent cx="5705475" cy="5667375"/>
            <wp:effectExtent l="0" t="0" r="9525" b="9525"/>
            <wp:docPr id="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0296" w:rsidRPr="00470296" w:rsidRDefault="00470296" w:rsidP="00470296">
      <w:pPr>
        <w:spacing w:line="480" w:lineRule="auto"/>
        <w:jc w:val="both"/>
        <w:rPr>
          <w:rFonts w:ascii="Arial" w:hAnsi="Arial" w:cs="Arial"/>
          <w:b/>
        </w:rPr>
      </w:pPr>
      <w:r w:rsidRPr="00470296">
        <w:rPr>
          <w:rFonts w:ascii="Arial" w:hAnsi="Arial" w:cs="Arial"/>
          <w:b/>
        </w:rPr>
        <w:t>Tick attachment sites on dogs examined in Abuja, FCT</w:t>
      </w:r>
    </w:p>
    <w:p w:rsidR="00EB13FD" w:rsidRPr="00D962D2" w:rsidRDefault="00EB13FD" w:rsidP="00D962D2">
      <w:pPr>
        <w:pStyle w:val="CommentText"/>
        <w:spacing w:line="480" w:lineRule="auto"/>
        <w:jc w:val="both"/>
        <w:rPr>
          <w:rFonts w:ascii="Times New Roman" w:hAnsi="Times New Roman" w:cs="Times New Roman"/>
          <w:sz w:val="24"/>
          <w:szCs w:val="24"/>
        </w:rPr>
      </w:pPr>
      <w:r w:rsidRPr="00D962D2">
        <w:rPr>
          <w:rFonts w:ascii="Times New Roman" w:eastAsia="Gulim" w:hAnsi="Times New Roman" w:cs="Times New Roman"/>
          <w:sz w:val="24"/>
          <w:szCs w:val="24"/>
        </w:rPr>
        <w:t xml:space="preserve">In the present study, the ear was the most preferred attachment sites of ticks when compared to other sites of attachment. This report is partially in agreement with the findings of </w:t>
      </w:r>
      <w:r w:rsidRPr="00D962D2">
        <w:rPr>
          <w:rFonts w:ascii="Times New Roman" w:hAnsi="Times New Roman" w:cs="Times New Roman"/>
          <w:sz w:val="24"/>
          <w:szCs w:val="24"/>
        </w:rPr>
        <w:t xml:space="preserve">Konto et al. (2014) who reported that perineum and the ear were the most preferred predilection sites for ticks on dogs. Our findings differ from that of Amuta et al. (2010) that reported the paws as the most preferred sites for the brown dog ticks and attributed it to the sites being less accessible as compared to neck and head. </w:t>
      </w:r>
      <w:r w:rsidRPr="00D962D2">
        <w:rPr>
          <w:rFonts w:ascii="Times New Roman" w:eastAsia="Gulim" w:hAnsi="Times New Roman" w:cs="Times New Roman"/>
          <w:sz w:val="24"/>
          <w:szCs w:val="24"/>
        </w:rPr>
        <w:t xml:space="preserve">The preferred attachment sites in the ear as demonstrated in this </w:t>
      </w:r>
      <w:r w:rsidRPr="00D962D2">
        <w:rPr>
          <w:rFonts w:ascii="Times New Roman" w:eastAsia="Gulim" w:hAnsi="Times New Roman" w:cs="Times New Roman"/>
          <w:sz w:val="24"/>
          <w:szCs w:val="24"/>
        </w:rPr>
        <w:lastRenderedPageBreak/>
        <w:t xml:space="preserve">study could be attributed to the </w:t>
      </w:r>
      <w:r w:rsidRPr="00D962D2">
        <w:rPr>
          <w:rFonts w:ascii="Times New Roman" w:hAnsi="Times New Roman" w:cs="Times New Roman"/>
          <w:sz w:val="24"/>
          <w:szCs w:val="24"/>
        </w:rPr>
        <w:t>differences in the thickness of body skin, accessibility to blood vessels, variations of micro habitant or temperature (Konto et al., 2014).</w:t>
      </w:r>
      <w:r w:rsidRPr="00D962D2">
        <w:rPr>
          <w:rStyle w:val="CommentReference"/>
          <w:rFonts w:ascii="Times New Roman" w:hAnsi="Times New Roman" w:cs="Times New Roman"/>
          <w:sz w:val="24"/>
          <w:szCs w:val="24"/>
        </w:rPr>
        <w:t xml:space="preserve"> O</w:t>
      </w:r>
      <w:r w:rsidRPr="00D962D2">
        <w:rPr>
          <w:rFonts w:ascii="Times New Roman" w:hAnsi="Times New Roman" w:cs="Times New Roman"/>
          <w:sz w:val="24"/>
          <w:szCs w:val="24"/>
        </w:rPr>
        <w:t xml:space="preserve">ther sites of attachment reported in our study include the neck, face, inter-digital spaces, thoracic region, perineum, inguinal region, abdominal wall, mammary gland and scrotal sac. Horak et al. (2018) also reported similar parts of the body as preferred attachment sites for ticks on dogs. </w:t>
      </w:r>
    </w:p>
    <w:p w:rsidR="00497465" w:rsidRDefault="00EB13FD" w:rsidP="00497465">
      <w:pPr>
        <w:pStyle w:val="CommentText"/>
        <w:spacing w:line="480" w:lineRule="auto"/>
        <w:jc w:val="both"/>
        <w:rPr>
          <w:rFonts w:ascii="Times New Roman" w:hAnsi="Times New Roman" w:cs="Times New Roman"/>
          <w:color w:val="000000" w:themeColor="text1"/>
          <w:sz w:val="24"/>
          <w:szCs w:val="24"/>
        </w:rPr>
      </w:pPr>
      <w:r w:rsidRPr="00D962D2">
        <w:rPr>
          <w:rFonts w:ascii="Times New Roman" w:hAnsi="Times New Roman" w:cs="Times New Roman"/>
          <w:sz w:val="24"/>
          <w:szCs w:val="24"/>
        </w:rPr>
        <w:t xml:space="preserve">As previously reported, controversy exist with </w:t>
      </w:r>
      <w:r w:rsidRPr="00D962D2">
        <w:rPr>
          <w:rFonts w:ascii="Times New Roman" w:hAnsi="Times New Roman" w:cs="Times New Roman"/>
          <w:i/>
          <w:sz w:val="24"/>
          <w:szCs w:val="24"/>
        </w:rPr>
        <w:t>R. sanguineus</w:t>
      </w:r>
      <w:r w:rsidRPr="00D962D2">
        <w:rPr>
          <w:rFonts w:ascii="Times New Roman" w:hAnsi="Times New Roman" w:cs="Times New Roman"/>
          <w:sz w:val="24"/>
          <w:szCs w:val="24"/>
        </w:rPr>
        <w:t xml:space="preserve"> complex due to the morphological similarity among the members of the group around the world </w:t>
      </w:r>
      <w:r w:rsidRPr="00E9184F">
        <w:rPr>
          <w:rFonts w:ascii="Times New Roman" w:hAnsi="Times New Roman" w:cs="Times New Roman"/>
          <w:color w:val="000000" w:themeColor="text1"/>
          <w:sz w:val="24"/>
          <w:szCs w:val="24"/>
        </w:rPr>
        <w:t>(</w:t>
      </w:r>
      <w:r w:rsidR="00E9184F">
        <w:rPr>
          <w:rFonts w:ascii="Times New Roman" w:hAnsi="Times New Roman" w:cs="Times New Roman"/>
          <w:color w:val="000000" w:themeColor="text1"/>
          <w:sz w:val="24"/>
          <w:szCs w:val="24"/>
        </w:rPr>
        <w:t>Chitimia-Dobler et al., 2017).</w:t>
      </w:r>
      <w:r w:rsidRPr="00E9184F">
        <w:rPr>
          <w:rFonts w:ascii="Times New Roman" w:hAnsi="Times New Roman" w:cs="Times New Roman"/>
          <w:color w:val="000000" w:themeColor="text1"/>
          <w:sz w:val="24"/>
          <w:szCs w:val="24"/>
        </w:rPr>
        <w:t xml:space="preserve"> </w:t>
      </w:r>
      <w:r w:rsidRPr="00D962D2">
        <w:rPr>
          <w:rFonts w:ascii="Times New Roman" w:hAnsi="Times New Roman" w:cs="Times New Roman"/>
          <w:sz w:val="24"/>
          <w:szCs w:val="24"/>
        </w:rPr>
        <w:t xml:space="preserve">The </w:t>
      </w:r>
      <w:r w:rsidRPr="00D962D2">
        <w:rPr>
          <w:rFonts w:ascii="Times New Roman" w:hAnsi="Times New Roman" w:cs="Times New Roman"/>
          <w:i/>
          <w:sz w:val="24"/>
          <w:szCs w:val="24"/>
        </w:rPr>
        <w:t>R. sanguineus</w:t>
      </w:r>
      <w:r w:rsidRPr="00D962D2">
        <w:rPr>
          <w:rFonts w:ascii="Times New Roman" w:hAnsi="Times New Roman" w:cs="Times New Roman"/>
          <w:sz w:val="24"/>
          <w:szCs w:val="24"/>
        </w:rPr>
        <w:t xml:space="preserve"> is one of a group of five morphologically similar species, three of which are, </w:t>
      </w:r>
      <w:r w:rsidRPr="00D962D2">
        <w:rPr>
          <w:rFonts w:ascii="Times New Roman" w:hAnsi="Times New Roman" w:cs="Times New Roman"/>
          <w:i/>
          <w:sz w:val="24"/>
          <w:szCs w:val="24"/>
        </w:rPr>
        <w:t>R. sanguineus, R. sulcatus</w:t>
      </w:r>
      <w:r w:rsidRPr="00D962D2">
        <w:rPr>
          <w:rFonts w:ascii="Times New Roman" w:hAnsi="Times New Roman" w:cs="Times New Roman"/>
          <w:sz w:val="24"/>
          <w:szCs w:val="24"/>
        </w:rPr>
        <w:t xml:space="preserve"> and </w:t>
      </w:r>
      <w:r w:rsidRPr="00D962D2">
        <w:rPr>
          <w:rFonts w:ascii="Times New Roman" w:hAnsi="Times New Roman" w:cs="Times New Roman"/>
          <w:i/>
          <w:sz w:val="24"/>
          <w:szCs w:val="24"/>
        </w:rPr>
        <w:t>R. turanicus</w:t>
      </w:r>
      <w:r w:rsidRPr="00D962D2">
        <w:rPr>
          <w:rFonts w:ascii="Times New Roman" w:hAnsi="Times New Roman" w:cs="Times New Roman"/>
          <w:sz w:val="24"/>
          <w:szCs w:val="24"/>
        </w:rPr>
        <w:t xml:space="preserve"> or </w:t>
      </w:r>
      <w:r w:rsidRPr="00D962D2">
        <w:rPr>
          <w:rFonts w:ascii="Times New Roman" w:hAnsi="Times New Roman" w:cs="Times New Roman"/>
          <w:i/>
          <w:sz w:val="24"/>
          <w:szCs w:val="24"/>
        </w:rPr>
        <w:t>R. afranicus</w:t>
      </w:r>
      <w:r w:rsidRPr="00D962D2">
        <w:rPr>
          <w:rFonts w:ascii="Times New Roman" w:hAnsi="Times New Roman" w:cs="Times New Roman"/>
          <w:sz w:val="24"/>
          <w:szCs w:val="24"/>
        </w:rPr>
        <w:t>, as newly proposed (Walker et al., 2014</w:t>
      </w:r>
      <w:r w:rsidR="00E9184F">
        <w:rPr>
          <w:rFonts w:ascii="Times New Roman" w:hAnsi="Times New Roman" w:cs="Times New Roman"/>
          <w:sz w:val="24"/>
          <w:szCs w:val="24"/>
        </w:rPr>
        <w:t>)</w:t>
      </w:r>
      <w:r w:rsidRPr="00D962D2">
        <w:rPr>
          <w:rFonts w:ascii="Times New Roman" w:hAnsi="Times New Roman" w:cs="Times New Roman"/>
          <w:sz w:val="24"/>
          <w:szCs w:val="24"/>
        </w:rPr>
        <w:t xml:space="preserve">. Recent studies have observed major differences in the ecology, vector competence, crossbreeding, and other biological attributes within the </w:t>
      </w:r>
      <w:r w:rsidRPr="00D962D2">
        <w:rPr>
          <w:rFonts w:ascii="Times New Roman" w:hAnsi="Times New Roman" w:cs="Times New Roman"/>
          <w:i/>
          <w:sz w:val="24"/>
          <w:szCs w:val="24"/>
        </w:rPr>
        <w:t>R. sanguineus</w:t>
      </w:r>
      <w:r w:rsidRPr="00D962D2">
        <w:rPr>
          <w:rFonts w:ascii="Times New Roman" w:hAnsi="Times New Roman" w:cs="Times New Roman"/>
          <w:sz w:val="24"/>
          <w:szCs w:val="24"/>
        </w:rPr>
        <w:t xml:space="preserve"> </w:t>
      </w:r>
      <w:r w:rsidR="00E9184F">
        <w:rPr>
          <w:rFonts w:ascii="Times New Roman" w:hAnsi="Times New Roman" w:cs="Times New Roman"/>
          <w:sz w:val="24"/>
          <w:szCs w:val="24"/>
        </w:rPr>
        <w:t>(</w:t>
      </w:r>
      <w:r w:rsidR="00DF2CDB">
        <w:rPr>
          <w:rFonts w:ascii="Times New Roman" w:hAnsi="Times New Roman" w:cs="Times New Roman"/>
          <w:sz w:val="24"/>
          <w:szCs w:val="24"/>
        </w:rPr>
        <w:t>La</w:t>
      </w:r>
      <w:r w:rsidR="00E9184F">
        <w:rPr>
          <w:rFonts w:ascii="Times New Roman" w:hAnsi="Times New Roman" w:cs="Times New Roman"/>
          <w:sz w:val="24"/>
          <w:szCs w:val="24"/>
        </w:rPr>
        <w:t>bruna et al., 2017)</w:t>
      </w:r>
      <w:r w:rsidRPr="00D962D2">
        <w:rPr>
          <w:rFonts w:ascii="Times New Roman" w:hAnsi="Times New Roman" w:cs="Times New Roman"/>
          <w:sz w:val="24"/>
          <w:szCs w:val="24"/>
        </w:rPr>
        <w:t>. Due to the wide-ranging confusion associated with their nomenclature and identification, a description according to their three divergent genetic lineages namely, tropical, temperate, and south-eastern rather than species i</w:t>
      </w:r>
      <w:r w:rsidR="00497465">
        <w:rPr>
          <w:rFonts w:ascii="Times New Roman" w:hAnsi="Times New Roman" w:cs="Times New Roman"/>
          <w:sz w:val="24"/>
          <w:szCs w:val="24"/>
        </w:rPr>
        <w:t xml:space="preserve">dentification has been proposed </w:t>
      </w:r>
      <w:r w:rsidR="00497465" w:rsidRPr="00E9184F">
        <w:rPr>
          <w:rFonts w:ascii="Times New Roman" w:hAnsi="Times New Roman" w:cs="Times New Roman"/>
          <w:color w:val="000000" w:themeColor="text1"/>
          <w:sz w:val="24"/>
          <w:szCs w:val="24"/>
        </w:rPr>
        <w:t>(</w:t>
      </w:r>
      <w:r w:rsidR="00497465">
        <w:rPr>
          <w:rFonts w:ascii="Times New Roman" w:hAnsi="Times New Roman" w:cs="Times New Roman"/>
          <w:color w:val="000000" w:themeColor="text1"/>
          <w:sz w:val="24"/>
          <w:szCs w:val="24"/>
        </w:rPr>
        <w:t xml:space="preserve">Chitimia-Dobler et al., 2017). </w:t>
      </w:r>
    </w:p>
    <w:p w:rsidR="00ED5969" w:rsidRDefault="00EB13FD" w:rsidP="00497465">
      <w:pPr>
        <w:pStyle w:val="CommentText"/>
        <w:spacing w:line="480" w:lineRule="auto"/>
        <w:jc w:val="both"/>
        <w:rPr>
          <w:rFonts w:ascii="Times New Roman" w:hAnsi="Times New Roman" w:cs="Times New Roman"/>
          <w:sz w:val="24"/>
          <w:szCs w:val="24"/>
        </w:rPr>
      </w:pPr>
      <w:r w:rsidRPr="00D962D2">
        <w:rPr>
          <w:rFonts w:ascii="Times New Roman" w:hAnsi="Times New Roman" w:cs="Times New Roman"/>
          <w:sz w:val="24"/>
          <w:szCs w:val="24"/>
        </w:rPr>
        <w:t xml:space="preserve">In </w:t>
      </w:r>
      <w:r w:rsidR="00497465">
        <w:rPr>
          <w:rFonts w:ascii="Times New Roman" w:hAnsi="Times New Roman" w:cs="Times New Roman"/>
          <w:sz w:val="24"/>
          <w:szCs w:val="24"/>
        </w:rPr>
        <w:t xml:space="preserve">the present </w:t>
      </w:r>
      <w:r w:rsidRPr="00D962D2">
        <w:rPr>
          <w:rFonts w:ascii="Times New Roman" w:hAnsi="Times New Roman" w:cs="Times New Roman"/>
          <w:sz w:val="24"/>
          <w:szCs w:val="24"/>
        </w:rPr>
        <w:t>study, the genus specific primers success</w:t>
      </w:r>
      <w:r w:rsidR="00497465">
        <w:rPr>
          <w:rFonts w:ascii="Times New Roman" w:hAnsi="Times New Roman" w:cs="Times New Roman"/>
          <w:sz w:val="24"/>
          <w:szCs w:val="24"/>
        </w:rPr>
        <w:t>fully amplified</w:t>
      </w:r>
      <w:r w:rsidRPr="00D962D2">
        <w:rPr>
          <w:rFonts w:ascii="Times New Roman" w:hAnsi="Times New Roman" w:cs="Times New Roman"/>
          <w:sz w:val="24"/>
          <w:szCs w:val="24"/>
        </w:rPr>
        <w:t xml:space="preserve"> DNA </w:t>
      </w:r>
      <w:r w:rsidR="00497465">
        <w:rPr>
          <w:rFonts w:ascii="Times New Roman" w:hAnsi="Times New Roman" w:cs="Times New Roman"/>
          <w:sz w:val="24"/>
          <w:szCs w:val="24"/>
        </w:rPr>
        <w:t xml:space="preserve">of the isolates </w:t>
      </w:r>
      <w:r w:rsidRPr="00D962D2">
        <w:rPr>
          <w:rFonts w:ascii="Times New Roman" w:hAnsi="Times New Roman" w:cs="Times New Roman"/>
          <w:sz w:val="24"/>
          <w:szCs w:val="24"/>
        </w:rPr>
        <w:t>at the expected band size of approximately 173 bp [</w:t>
      </w:r>
      <w:r w:rsidR="003C3457">
        <w:rPr>
          <w:rFonts w:ascii="Times New Roman" w:hAnsi="Times New Roman" w:cs="Times New Roman"/>
          <w:b/>
          <w:sz w:val="24"/>
          <w:szCs w:val="24"/>
        </w:rPr>
        <w:t>Fig. 3</w:t>
      </w:r>
      <w:r w:rsidRPr="00D962D2">
        <w:rPr>
          <w:rFonts w:ascii="Times New Roman" w:hAnsi="Times New Roman" w:cs="Times New Roman"/>
          <w:sz w:val="24"/>
          <w:szCs w:val="24"/>
        </w:rPr>
        <w:t xml:space="preserve">]. </w:t>
      </w:r>
    </w:p>
    <w:p w:rsidR="00ED5969" w:rsidRDefault="00ED5969" w:rsidP="00ED5969">
      <w:pPr>
        <w:pStyle w:val="Heading2"/>
      </w:pPr>
    </w:p>
    <w:p w:rsidR="00ED5969" w:rsidRDefault="00ED5969" w:rsidP="00ED5969">
      <w:pPr>
        <w:pStyle w:val="Heading2"/>
      </w:pPr>
    </w:p>
    <w:p w:rsidR="00ED5969" w:rsidRDefault="00ED5969" w:rsidP="00ED5969">
      <w:pPr>
        <w:pStyle w:val="Heading2"/>
      </w:pPr>
    </w:p>
    <w:p w:rsidR="00ED5969" w:rsidRDefault="00ED5969" w:rsidP="00ED5969">
      <w:pPr>
        <w:pStyle w:val="Heading2"/>
      </w:pPr>
    </w:p>
    <w:p w:rsidR="00ED5969" w:rsidRDefault="00ED5969" w:rsidP="00ED5969">
      <w:pPr>
        <w:pStyle w:val="Heading2"/>
      </w:pPr>
    </w:p>
    <w:p w:rsidR="00ED5969" w:rsidRDefault="00ED5969" w:rsidP="00ED5969">
      <w:pPr>
        <w:pStyle w:val="Heading2"/>
      </w:pPr>
    </w:p>
    <w:p w:rsidR="00ED5969" w:rsidRPr="005B388E" w:rsidRDefault="00ED5969" w:rsidP="00ED5969">
      <w:pPr>
        <w:pStyle w:val="Heading2"/>
      </w:pPr>
      <w:r>
        <w:lastRenderedPageBreak/>
        <w:t>Fig. 3</w:t>
      </w:r>
    </w:p>
    <w:p w:rsidR="00ED5969" w:rsidRPr="005B388E" w:rsidRDefault="00ED5969" w:rsidP="00ED5969">
      <w:pPr>
        <w:pStyle w:val="Heading2"/>
      </w:pPr>
      <w:r w:rsidRPr="005B388E">
        <w:rPr>
          <w:noProof/>
          <w:lang w:val="en-GB" w:eastAsia="en-GB"/>
        </w:rPr>
        <w:drawing>
          <wp:inline distT="0" distB="0" distL="0" distR="0" wp14:anchorId="62A61247" wp14:editId="18182741">
            <wp:extent cx="5067300" cy="3834318"/>
            <wp:effectExtent l="0" t="0" r="0" b="0"/>
            <wp:docPr id="13" name="Picture 11" descr="C:\Users\DR. SYLVESTER OBETA\Desktop\Labeled PCR result\3.tif"/>
            <wp:cNvGraphicFramePr/>
            <a:graphic xmlns:a="http://schemas.openxmlformats.org/drawingml/2006/main">
              <a:graphicData uri="http://schemas.openxmlformats.org/drawingml/2006/picture">
                <pic:pic xmlns:pic="http://schemas.openxmlformats.org/drawingml/2006/picture">
                  <pic:nvPicPr>
                    <pic:cNvPr id="68610" name="Picture 2" descr="C:\Users\DR. SYLVESTER OBETA\Desktop\Labeled PCR result\3.tif"/>
                    <pic:cNvPicPr>
                      <a:picLocks noChangeAspect="1" noChangeArrowheads="1"/>
                    </pic:cNvPicPr>
                  </pic:nvPicPr>
                  <pic:blipFill>
                    <a:blip r:embed="rId15"/>
                    <a:srcRect/>
                    <a:stretch>
                      <a:fillRect/>
                    </a:stretch>
                  </pic:blipFill>
                  <pic:spPr bwMode="auto">
                    <a:xfrm>
                      <a:off x="0" y="0"/>
                      <a:ext cx="5073060" cy="3838676"/>
                    </a:xfrm>
                    <a:prstGeom prst="rect">
                      <a:avLst/>
                    </a:prstGeom>
                    <a:noFill/>
                  </pic:spPr>
                </pic:pic>
              </a:graphicData>
            </a:graphic>
          </wp:inline>
        </w:drawing>
      </w:r>
    </w:p>
    <w:p w:rsidR="00ED5969" w:rsidRPr="00ED5969" w:rsidRDefault="00ED5969" w:rsidP="00ED5969">
      <w:pPr>
        <w:pStyle w:val="Heading2"/>
      </w:pPr>
      <w:r w:rsidRPr="005B388E">
        <w:t xml:space="preserve">Agarose gel electrophoersis for </w:t>
      </w:r>
      <w:r w:rsidRPr="005B388E">
        <w:rPr>
          <w:i/>
          <w:iCs/>
        </w:rPr>
        <w:t>R.</w:t>
      </w:r>
      <w:r w:rsidRPr="005B388E">
        <w:t xml:space="preserve"> </w:t>
      </w:r>
      <w:r w:rsidRPr="005B388E">
        <w:rPr>
          <w:i/>
          <w:iCs/>
        </w:rPr>
        <w:t>sanguineus</w:t>
      </w:r>
      <w:r w:rsidRPr="005B388E">
        <w:t xml:space="preserve"> 18S rRNA geneLane 1- Molecular marker, Lane 2: negative control, Lanes 3 –25 Isolates randomly selected from the six Area Councils of the FCT.</w:t>
      </w:r>
    </w:p>
    <w:p w:rsidR="00EB13FD" w:rsidRPr="00D962D2" w:rsidRDefault="00EB13FD" w:rsidP="00497465">
      <w:pPr>
        <w:pStyle w:val="CommentText"/>
        <w:spacing w:line="480" w:lineRule="auto"/>
        <w:jc w:val="both"/>
        <w:rPr>
          <w:rFonts w:ascii="Times New Roman" w:hAnsi="Times New Roman" w:cs="Times New Roman"/>
          <w:bCs/>
          <w:sz w:val="24"/>
          <w:szCs w:val="24"/>
        </w:rPr>
      </w:pPr>
      <w:r w:rsidRPr="00D962D2">
        <w:rPr>
          <w:rFonts w:ascii="Times New Roman" w:hAnsi="Times New Roman" w:cs="Times New Roman"/>
          <w:bCs/>
          <w:sz w:val="24"/>
          <w:szCs w:val="24"/>
          <w:lang w:val="en-GB"/>
        </w:rPr>
        <w:t>The sequences</w:t>
      </w:r>
      <w:r w:rsidRPr="00D962D2">
        <w:rPr>
          <w:rFonts w:ascii="Times New Roman" w:hAnsi="Times New Roman" w:cs="Times New Roman"/>
          <w:sz w:val="24"/>
          <w:szCs w:val="24"/>
        </w:rPr>
        <w:t xml:space="preserve"> from 18 ticks </w:t>
      </w:r>
      <w:r w:rsidRPr="00D962D2">
        <w:rPr>
          <w:rFonts w:ascii="Times New Roman" w:hAnsi="Times New Roman" w:cs="Times New Roman"/>
          <w:bCs/>
          <w:sz w:val="24"/>
          <w:szCs w:val="24"/>
          <w:lang w:val="en-GB"/>
        </w:rPr>
        <w:t xml:space="preserve">showed 100% identity and from 2 ticks showed 99% identity, with previous data base </w:t>
      </w:r>
      <w:r w:rsidRPr="00D962D2">
        <w:rPr>
          <w:rFonts w:ascii="Times New Roman" w:hAnsi="Times New Roman" w:cs="Times New Roman"/>
          <w:bCs/>
          <w:sz w:val="24"/>
          <w:szCs w:val="24"/>
        </w:rPr>
        <w:t>18S rRNA gene</w:t>
      </w:r>
      <w:r w:rsidRPr="00D962D2">
        <w:rPr>
          <w:rFonts w:ascii="Times New Roman" w:hAnsi="Times New Roman" w:cs="Times New Roman"/>
          <w:bCs/>
          <w:sz w:val="24"/>
          <w:szCs w:val="24"/>
          <w:lang w:val="en-GB"/>
        </w:rPr>
        <w:t xml:space="preserve"> sequences of </w:t>
      </w:r>
      <w:r w:rsidRPr="00D962D2">
        <w:rPr>
          <w:rFonts w:ascii="Times New Roman" w:hAnsi="Times New Roman" w:cs="Times New Roman"/>
          <w:bCs/>
          <w:i/>
          <w:sz w:val="24"/>
          <w:szCs w:val="24"/>
          <w:lang w:val="en-GB"/>
        </w:rPr>
        <w:t>R. sanguineus</w:t>
      </w:r>
      <w:r w:rsidRPr="00D962D2">
        <w:rPr>
          <w:rFonts w:ascii="Times New Roman" w:hAnsi="Times New Roman" w:cs="Times New Roman"/>
          <w:bCs/>
          <w:sz w:val="24"/>
          <w:szCs w:val="24"/>
          <w:lang w:val="en-GB"/>
        </w:rPr>
        <w:t xml:space="preserve"> with accession numbers KP830113, KF958430, and KF958451.</w:t>
      </w:r>
      <w:r w:rsidRPr="00D962D2">
        <w:rPr>
          <w:rFonts w:ascii="Times New Roman" w:hAnsi="Times New Roman" w:cs="Times New Roman"/>
          <w:sz w:val="24"/>
          <w:szCs w:val="24"/>
        </w:rPr>
        <w:t xml:space="preserve"> </w:t>
      </w:r>
      <w:r w:rsidRPr="00D962D2">
        <w:rPr>
          <w:rFonts w:ascii="Times New Roman" w:hAnsi="Times New Roman" w:cs="Times New Roman"/>
          <w:i/>
          <w:sz w:val="24"/>
          <w:szCs w:val="24"/>
        </w:rPr>
        <w:t>R. sanguineus</w:t>
      </w:r>
      <w:r w:rsidR="00497465">
        <w:rPr>
          <w:rFonts w:ascii="Times New Roman" w:hAnsi="Times New Roman" w:cs="Times New Roman"/>
          <w:sz w:val="24"/>
          <w:szCs w:val="24"/>
        </w:rPr>
        <w:t xml:space="preserve">. </w:t>
      </w:r>
    </w:p>
    <w:p w:rsidR="00ED5969" w:rsidRDefault="00497465" w:rsidP="00D962D2">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From the phylogeny analysis</w:t>
      </w:r>
      <w:r w:rsidR="00EB13FD" w:rsidRPr="00D962D2">
        <w:rPr>
          <w:rFonts w:ascii="Times New Roman" w:hAnsi="Times New Roman" w:cs="Times New Roman"/>
          <w:sz w:val="24"/>
          <w:szCs w:val="24"/>
        </w:rPr>
        <w:t>, the branch length represents evolutionary changes that have taken place over time and the amount of genetic change is represented by a scale of 0.1. The number of substitution which is related to the clustering together of the taxa as a bootstrap test, is represented by a percentage value; that is, the number of substitution per 100 nucleotide sites and is shown above in the branches. The</w:t>
      </w:r>
      <w:r>
        <w:rPr>
          <w:rFonts w:ascii="Times New Roman" w:hAnsi="Times New Roman" w:cs="Times New Roman"/>
          <w:sz w:val="24"/>
          <w:szCs w:val="24"/>
        </w:rPr>
        <w:t>re were</w:t>
      </w:r>
      <w:r w:rsidR="00EB13FD" w:rsidRPr="00D962D2">
        <w:rPr>
          <w:rFonts w:ascii="Times New Roman" w:hAnsi="Times New Roman" w:cs="Times New Roman"/>
          <w:sz w:val="24"/>
          <w:szCs w:val="24"/>
        </w:rPr>
        <w:t xml:space="preserve"> tw</w:t>
      </w:r>
      <w:r>
        <w:rPr>
          <w:rFonts w:ascii="Times New Roman" w:hAnsi="Times New Roman" w:cs="Times New Roman"/>
          <w:sz w:val="24"/>
          <w:szCs w:val="24"/>
        </w:rPr>
        <w:t>o clusters of</w:t>
      </w:r>
      <w:r w:rsidR="00EB13FD" w:rsidRPr="00D962D2">
        <w:rPr>
          <w:rFonts w:ascii="Times New Roman" w:hAnsi="Times New Roman" w:cs="Times New Roman"/>
          <w:sz w:val="24"/>
          <w:szCs w:val="24"/>
        </w:rPr>
        <w:t xml:space="preserve"> tick isolates from </w:t>
      </w:r>
      <w:r>
        <w:rPr>
          <w:rFonts w:ascii="Times New Roman" w:hAnsi="Times New Roman" w:cs="Times New Roman"/>
          <w:sz w:val="24"/>
          <w:szCs w:val="24"/>
        </w:rPr>
        <w:t>this;</w:t>
      </w:r>
      <w:r w:rsidR="00EB13FD" w:rsidRPr="00D962D2">
        <w:rPr>
          <w:rFonts w:ascii="Times New Roman" w:hAnsi="Times New Roman" w:cs="Times New Roman"/>
          <w:sz w:val="24"/>
          <w:szCs w:val="24"/>
        </w:rPr>
        <w:t xml:space="preserve"> </w:t>
      </w:r>
      <w:r w:rsidR="00EB13FD" w:rsidRPr="00D962D2">
        <w:rPr>
          <w:rFonts w:ascii="Times New Roman" w:hAnsi="Times New Roman" w:cs="Times New Roman"/>
          <w:i/>
          <w:sz w:val="24"/>
          <w:szCs w:val="24"/>
        </w:rPr>
        <w:t>R. sanguineus:</w:t>
      </w:r>
      <w:r w:rsidR="00EB13FD" w:rsidRPr="00D962D2">
        <w:rPr>
          <w:rFonts w:ascii="Times New Roman" w:hAnsi="Times New Roman" w:cs="Times New Roman"/>
          <w:sz w:val="24"/>
          <w:szCs w:val="24"/>
        </w:rPr>
        <w:t xml:space="preserve"> KY799078, KY799080, KY799081, KY799083 – KY799086 (FCT) belong to the same clustered with </w:t>
      </w:r>
      <w:r w:rsidR="00EB13FD" w:rsidRPr="00D962D2">
        <w:rPr>
          <w:rFonts w:ascii="Times New Roman" w:hAnsi="Times New Roman" w:cs="Times New Roman"/>
          <w:i/>
          <w:sz w:val="24"/>
          <w:szCs w:val="24"/>
        </w:rPr>
        <w:t xml:space="preserve">R. sanguineus </w:t>
      </w:r>
      <w:r w:rsidR="00EB13FD" w:rsidRPr="00D962D2">
        <w:rPr>
          <w:rFonts w:ascii="Times New Roman" w:hAnsi="Times New Roman" w:cs="Times New Roman"/>
          <w:sz w:val="24"/>
          <w:szCs w:val="24"/>
        </w:rPr>
        <w:t xml:space="preserve">KP830113 and KF958451 from Cuba and Israel </w:t>
      </w:r>
      <w:r w:rsidR="00EB13FD" w:rsidRPr="00D962D2">
        <w:rPr>
          <w:rFonts w:ascii="Times New Roman" w:hAnsi="Times New Roman" w:cs="Times New Roman"/>
          <w:sz w:val="24"/>
          <w:szCs w:val="24"/>
        </w:rPr>
        <w:lastRenderedPageBreak/>
        <w:t xml:space="preserve">respectively. However, the FCT isolates KY799079 and KY799082 belong to another cluster. The clustering pattern observed from FCT isolates could be a reflection of different sequence lengths. The second clusters were </w:t>
      </w:r>
      <w:r w:rsidR="00EB13FD" w:rsidRPr="00D962D2">
        <w:rPr>
          <w:rFonts w:ascii="Times New Roman" w:hAnsi="Times New Roman" w:cs="Times New Roman"/>
          <w:i/>
          <w:sz w:val="24"/>
          <w:szCs w:val="24"/>
        </w:rPr>
        <w:t xml:space="preserve">R. sanguineus </w:t>
      </w:r>
      <w:r w:rsidR="00EB13FD" w:rsidRPr="00D962D2">
        <w:rPr>
          <w:rFonts w:ascii="Times New Roman" w:hAnsi="Times New Roman" w:cs="Times New Roman"/>
          <w:sz w:val="24"/>
          <w:szCs w:val="24"/>
        </w:rPr>
        <w:t>KP830113 and KF958451 from Cuba and Israel respectively [</w:t>
      </w:r>
      <w:r w:rsidR="003C3457">
        <w:rPr>
          <w:rFonts w:ascii="Times New Roman" w:hAnsi="Times New Roman" w:cs="Times New Roman"/>
          <w:b/>
          <w:sz w:val="24"/>
          <w:szCs w:val="24"/>
        </w:rPr>
        <w:t>Fig. 4</w:t>
      </w:r>
      <w:r w:rsidR="00EB13FD" w:rsidRPr="00D962D2">
        <w:rPr>
          <w:rFonts w:ascii="Times New Roman" w:hAnsi="Times New Roman" w:cs="Times New Roman"/>
          <w:sz w:val="24"/>
          <w:szCs w:val="24"/>
        </w:rPr>
        <w:t xml:space="preserve">]. </w:t>
      </w:r>
    </w:p>
    <w:p w:rsidR="00ED5969" w:rsidRPr="00384628" w:rsidRDefault="00ED5969" w:rsidP="00ED5969">
      <w:pPr>
        <w:pStyle w:val="Heading2"/>
      </w:pPr>
      <w:r>
        <w:t>Fig. 4</w:t>
      </w:r>
    </w:p>
    <w:p w:rsidR="00ED5969" w:rsidRPr="005B388E" w:rsidRDefault="00ED5969" w:rsidP="00ED5969">
      <w:pPr>
        <w:pStyle w:val="Heading2"/>
      </w:pPr>
      <w:r w:rsidRPr="005B388E">
        <w:rPr>
          <w:noProof/>
          <w:lang w:val="en-GB" w:eastAsia="en-GB"/>
        </w:rPr>
        <w:drawing>
          <wp:inline distT="0" distB="0" distL="0" distR="0" wp14:anchorId="03FB0B06" wp14:editId="50E2A877">
            <wp:extent cx="5781675" cy="4735675"/>
            <wp:effectExtent l="0" t="0" r="0" b="8255"/>
            <wp:docPr id="1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10156" cy="4759003"/>
                    </a:xfrm>
                    <a:prstGeom prst="rect">
                      <a:avLst/>
                    </a:prstGeom>
                  </pic:spPr>
                </pic:pic>
              </a:graphicData>
            </a:graphic>
          </wp:inline>
        </w:drawing>
      </w:r>
    </w:p>
    <w:p w:rsidR="00ED5969" w:rsidRPr="005B388E" w:rsidRDefault="00ED5969" w:rsidP="00ED5969">
      <w:pPr>
        <w:spacing w:after="0" w:line="480" w:lineRule="auto"/>
        <w:jc w:val="both"/>
        <w:rPr>
          <w:rFonts w:ascii="Arial" w:hAnsi="Arial" w:cs="Arial"/>
          <w:bCs/>
          <w:lang w:val="en-GB"/>
        </w:rPr>
      </w:pPr>
      <w:r w:rsidRPr="005B388E">
        <w:rPr>
          <w:rFonts w:ascii="Arial" w:hAnsi="Arial" w:cs="Arial"/>
          <w:bCs/>
          <w:lang w:val="en-GB"/>
        </w:rPr>
        <w:t xml:space="preserve">Phylogenetic tree of partial nucleotide sequences (604-nt) 18S rRNA of </w:t>
      </w:r>
      <w:r w:rsidRPr="005B388E">
        <w:rPr>
          <w:rFonts w:ascii="Arial" w:hAnsi="Arial" w:cs="Arial"/>
          <w:bCs/>
          <w:i/>
          <w:lang w:val="en-GB"/>
        </w:rPr>
        <w:t>R. sanguinues.</w:t>
      </w:r>
      <w:r w:rsidRPr="005B388E">
        <w:rPr>
          <w:rFonts w:ascii="Arial" w:hAnsi="Arial" w:cs="Arial"/>
          <w:bCs/>
          <w:lang w:val="en-GB"/>
        </w:rPr>
        <w:t xml:space="preserve"> </w:t>
      </w:r>
    </w:p>
    <w:p w:rsidR="00ED5969" w:rsidRPr="005B388E" w:rsidRDefault="00ED5969" w:rsidP="00ED5969">
      <w:pPr>
        <w:spacing w:after="0" w:line="480" w:lineRule="auto"/>
        <w:jc w:val="both"/>
        <w:rPr>
          <w:rFonts w:ascii="Arial" w:hAnsi="Arial" w:cs="Arial"/>
          <w:bCs/>
          <w:lang w:val="en-GB"/>
        </w:rPr>
      </w:pPr>
      <w:r w:rsidRPr="005B388E">
        <w:rPr>
          <w:rFonts w:ascii="Arial" w:hAnsi="Arial" w:cs="Arial"/>
          <w:bCs/>
          <w:lang w:val="en-GB"/>
        </w:rPr>
        <w:t xml:space="preserve">Numbers on the nodes indicate bootstrap support from 100 replications. Only bootstrap values &gt;40 are shown. The scale bar represents the number of substitutions per nucleotide. The tree was rooted to the genus </w:t>
      </w:r>
      <w:r w:rsidRPr="005B388E">
        <w:rPr>
          <w:rFonts w:ascii="Arial" w:hAnsi="Arial" w:cs="Arial"/>
          <w:bCs/>
          <w:i/>
          <w:iCs/>
          <w:lang w:val="en-GB"/>
        </w:rPr>
        <w:t>A. variegatum</w:t>
      </w:r>
      <w:r w:rsidRPr="005B388E">
        <w:rPr>
          <w:rFonts w:ascii="Arial" w:hAnsi="Arial" w:cs="Arial"/>
          <w:bCs/>
          <w:lang w:val="en-GB"/>
        </w:rPr>
        <w:t>.</w:t>
      </w:r>
    </w:p>
    <w:p w:rsidR="00ED5969" w:rsidRDefault="00ED5969" w:rsidP="00D962D2">
      <w:pPr>
        <w:spacing w:after="0" w:line="480" w:lineRule="auto"/>
        <w:ind w:right="-15"/>
        <w:jc w:val="both"/>
        <w:rPr>
          <w:rFonts w:ascii="Times New Roman" w:hAnsi="Times New Roman" w:cs="Times New Roman"/>
          <w:sz w:val="24"/>
          <w:szCs w:val="24"/>
        </w:rPr>
      </w:pPr>
    </w:p>
    <w:p w:rsidR="00EB13FD" w:rsidRPr="00D962D2" w:rsidRDefault="008038D1" w:rsidP="00D962D2">
      <w:pPr>
        <w:spacing w:after="0" w:line="480" w:lineRule="auto"/>
        <w:ind w:right="-15"/>
        <w:jc w:val="both"/>
        <w:rPr>
          <w:rFonts w:ascii="Times New Roman" w:hAnsi="Times New Roman" w:cs="Times New Roman"/>
          <w:sz w:val="24"/>
          <w:szCs w:val="24"/>
        </w:rPr>
      </w:pPr>
      <w:r w:rsidRPr="005A7186">
        <w:rPr>
          <w:rFonts w:ascii="Times New Roman" w:hAnsi="Times New Roman" w:cs="Times New Roman"/>
          <w:sz w:val="24"/>
          <w:szCs w:val="24"/>
        </w:rPr>
        <w:lastRenderedPageBreak/>
        <w:t xml:space="preserve">Molecular analyses were also done in order to provide sequence information </w:t>
      </w:r>
      <w:r>
        <w:rPr>
          <w:rFonts w:ascii="Times New Roman" w:hAnsi="Times New Roman" w:cs="Times New Roman"/>
          <w:sz w:val="24"/>
          <w:szCs w:val="24"/>
        </w:rPr>
        <w:t>for those tick species in the study area</w:t>
      </w:r>
      <w:r w:rsidRPr="005A7186">
        <w:rPr>
          <w:rFonts w:ascii="Times New Roman" w:hAnsi="Times New Roman" w:cs="Times New Roman"/>
          <w:sz w:val="24"/>
          <w:szCs w:val="24"/>
        </w:rPr>
        <w:t xml:space="preserve"> that were not yet available in GenBank</w:t>
      </w:r>
      <w:r>
        <w:rPr>
          <w:rFonts w:ascii="Times New Roman" w:hAnsi="Times New Roman" w:cs="Times New Roman"/>
          <w:sz w:val="24"/>
          <w:szCs w:val="24"/>
        </w:rPr>
        <w:t>.</w:t>
      </w:r>
    </w:p>
    <w:p w:rsidR="00EB13FD" w:rsidRPr="00D962D2" w:rsidRDefault="00EB13FD" w:rsidP="00D962D2">
      <w:pPr>
        <w:spacing w:after="0" w:line="480" w:lineRule="auto"/>
        <w:ind w:right="-15"/>
        <w:jc w:val="both"/>
        <w:rPr>
          <w:rFonts w:ascii="Times New Roman" w:hAnsi="Times New Roman" w:cs="Times New Roman"/>
          <w:b/>
          <w:sz w:val="24"/>
          <w:szCs w:val="24"/>
        </w:rPr>
      </w:pPr>
      <w:r w:rsidRPr="00D962D2">
        <w:rPr>
          <w:rFonts w:ascii="Times New Roman" w:hAnsi="Times New Roman" w:cs="Times New Roman"/>
          <w:sz w:val="24"/>
          <w:szCs w:val="24"/>
        </w:rPr>
        <w:t>In conclusion, this study affirms</w:t>
      </w:r>
      <w:r w:rsidRPr="00D962D2">
        <w:rPr>
          <w:rFonts w:ascii="Times New Roman" w:hAnsi="Times New Roman" w:cs="Times New Roman"/>
          <w:i/>
          <w:sz w:val="24"/>
          <w:szCs w:val="24"/>
        </w:rPr>
        <w:t xml:space="preserve"> Rhipicephalus sanguineus</w:t>
      </w:r>
      <w:r w:rsidRPr="00D962D2">
        <w:rPr>
          <w:rFonts w:ascii="Times New Roman" w:hAnsi="Times New Roman" w:cs="Times New Roman"/>
          <w:sz w:val="24"/>
          <w:szCs w:val="24"/>
        </w:rPr>
        <w:t xml:space="preserve"> as the most prevalent tick species found feeding </w:t>
      </w:r>
      <w:r w:rsidR="00764839">
        <w:rPr>
          <w:rFonts w:ascii="Times New Roman" w:hAnsi="Times New Roman" w:cs="Times New Roman"/>
          <w:sz w:val="24"/>
          <w:szCs w:val="24"/>
        </w:rPr>
        <w:t xml:space="preserve">on </w:t>
      </w:r>
      <w:r w:rsidRPr="00D962D2">
        <w:rPr>
          <w:rFonts w:ascii="Times New Roman" w:hAnsi="Times New Roman" w:cs="Times New Roman"/>
          <w:sz w:val="24"/>
          <w:szCs w:val="24"/>
        </w:rPr>
        <w:t>dogs sampled in the FCT, Abuja. The phylogenetic analysis revealed similarity in the evolutionary relationship of some FCT isolates with those isolates reported from Israel and Cuba.  The present findings may be of significant in understanding the epidemiology of the ticks and tick-borne diseases in the region.</w:t>
      </w:r>
      <w:r w:rsidRPr="00D962D2">
        <w:rPr>
          <w:rFonts w:ascii="Times New Roman" w:hAnsi="Times New Roman" w:cs="Times New Roman"/>
          <w:b/>
          <w:sz w:val="24"/>
          <w:szCs w:val="24"/>
        </w:rPr>
        <w:t xml:space="preserve"> </w:t>
      </w:r>
    </w:p>
    <w:p w:rsidR="006C428D" w:rsidRPr="00D962D2" w:rsidRDefault="00813922" w:rsidP="00D962D2">
      <w:pPr>
        <w:spacing w:after="0" w:line="480" w:lineRule="auto"/>
        <w:ind w:right="-15"/>
        <w:jc w:val="both"/>
        <w:rPr>
          <w:rFonts w:ascii="Times New Roman" w:hAnsi="Times New Roman" w:cs="Times New Roman"/>
          <w:sz w:val="24"/>
          <w:szCs w:val="24"/>
        </w:rPr>
      </w:pPr>
      <w:r w:rsidRPr="00813922">
        <w:rPr>
          <w:rFonts w:ascii="Times New Roman" w:hAnsi="Times New Roman" w:cs="Times New Roman"/>
          <w:b/>
          <w:color w:val="FF0000"/>
          <w:sz w:val="24"/>
          <w:szCs w:val="24"/>
        </w:rPr>
        <w:t>4</w:t>
      </w:r>
      <w:r>
        <w:rPr>
          <w:rFonts w:ascii="Times New Roman" w:hAnsi="Times New Roman" w:cs="Times New Roman"/>
          <w:b/>
          <w:sz w:val="24"/>
          <w:szCs w:val="24"/>
        </w:rPr>
        <w:t xml:space="preserve">. </w:t>
      </w:r>
      <w:r w:rsidR="006C428D" w:rsidRPr="00D962D2">
        <w:rPr>
          <w:rFonts w:ascii="Times New Roman" w:hAnsi="Times New Roman" w:cs="Times New Roman"/>
          <w:b/>
          <w:sz w:val="24"/>
          <w:szCs w:val="24"/>
        </w:rPr>
        <w:t>Acknowledgement</w:t>
      </w:r>
      <w:r w:rsidR="006C428D" w:rsidRPr="00D962D2">
        <w:rPr>
          <w:rFonts w:ascii="Times New Roman" w:hAnsi="Times New Roman" w:cs="Times New Roman"/>
          <w:sz w:val="24"/>
          <w:szCs w:val="24"/>
        </w:rPr>
        <w:t xml:space="preserve">: </w:t>
      </w:r>
    </w:p>
    <w:p w:rsidR="006C428D" w:rsidRPr="00D962D2" w:rsidRDefault="00B66208" w:rsidP="00B66208">
      <w:pPr>
        <w:pStyle w:val="NoSpacing"/>
        <w:spacing w:line="480" w:lineRule="auto"/>
        <w:jc w:val="both"/>
        <w:rPr>
          <w:rFonts w:ascii="Times New Roman" w:hAnsi="Times New Roman" w:cs="Times New Roman"/>
          <w:sz w:val="24"/>
          <w:szCs w:val="24"/>
        </w:rPr>
      </w:pPr>
      <w:r w:rsidRPr="00281EC4">
        <w:rPr>
          <w:rFonts w:ascii="Times New Roman" w:hAnsi="Times New Roman" w:cs="Times New Roman"/>
          <w:sz w:val="24"/>
          <w:szCs w:val="24"/>
        </w:rPr>
        <w:t>This study was sponsored by Tertiary Education Trust Fund (TETF) Study Fellowshi</w:t>
      </w:r>
      <w:r>
        <w:rPr>
          <w:rFonts w:ascii="Times New Roman" w:hAnsi="Times New Roman" w:cs="Times New Roman"/>
          <w:sz w:val="24"/>
          <w:szCs w:val="24"/>
        </w:rPr>
        <w:t xml:space="preserve">p of the University of Abuja. </w:t>
      </w:r>
      <w:r w:rsidR="006C428D" w:rsidRPr="00D962D2">
        <w:rPr>
          <w:rFonts w:ascii="Times New Roman" w:hAnsi="Times New Roman" w:cs="Times New Roman"/>
          <w:sz w:val="24"/>
          <w:szCs w:val="24"/>
        </w:rPr>
        <w:t>The technical staff of Department of Veterinary Parasitology and E</w:t>
      </w:r>
      <w:r w:rsidR="00E33E4A">
        <w:rPr>
          <w:rFonts w:ascii="Times New Roman" w:hAnsi="Times New Roman" w:cs="Times New Roman"/>
          <w:sz w:val="24"/>
          <w:szCs w:val="24"/>
        </w:rPr>
        <w:t xml:space="preserve">ntomology, University of Abuja and Ahmadu Bello University, </w:t>
      </w:r>
      <w:r w:rsidR="006C428D" w:rsidRPr="00D962D2">
        <w:rPr>
          <w:rFonts w:ascii="Times New Roman" w:hAnsi="Times New Roman" w:cs="Times New Roman"/>
          <w:sz w:val="24"/>
          <w:szCs w:val="24"/>
        </w:rPr>
        <w:t>are highly appreciated for their expertise</w:t>
      </w:r>
      <w:r w:rsidR="00E33E4A">
        <w:rPr>
          <w:rFonts w:ascii="Times New Roman" w:hAnsi="Times New Roman" w:cs="Times New Roman"/>
          <w:sz w:val="24"/>
          <w:szCs w:val="24"/>
        </w:rPr>
        <w:t xml:space="preserve"> and assistance</w:t>
      </w:r>
      <w:r w:rsidR="006C428D" w:rsidRPr="00D962D2">
        <w:rPr>
          <w:rFonts w:ascii="Times New Roman" w:hAnsi="Times New Roman" w:cs="Times New Roman"/>
          <w:sz w:val="24"/>
          <w:szCs w:val="24"/>
        </w:rPr>
        <w:t xml:space="preserve">. </w:t>
      </w:r>
    </w:p>
    <w:p w:rsidR="00EB13FD" w:rsidRPr="00D962D2" w:rsidRDefault="00EB13FD" w:rsidP="00D962D2">
      <w:pPr>
        <w:spacing w:after="0" w:line="480" w:lineRule="auto"/>
        <w:ind w:right="-15"/>
        <w:jc w:val="both"/>
        <w:rPr>
          <w:rFonts w:ascii="Times New Roman" w:hAnsi="Times New Roman" w:cs="Times New Roman"/>
          <w:sz w:val="24"/>
          <w:szCs w:val="24"/>
        </w:rPr>
      </w:pPr>
    </w:p>
    <w:p w:rsidR="00EB13FD" w:rsidRPr="00D962D2" w:rsidRDefault="00813922" w:rsidP="00D962D2">
      <w:pPr>
        <w:autoSpaceDE w:val="0"/>
        <w:autoSpaceDN w:val="0"/>
        <w:adjustRightInd w:val="0"/>
        <w:spacing w:after="0" w:line="480" w:lineRule="auto"/>
        <w:jc w:val="both"/>
        <w:rPr>
          <w:rFonts w:ascii="Times New Roman" w:hAnsi="Times New Roman" w:cs="Times New Roman"/>
          <w:b/>
          <w:sz w:val="24"/>
          <w:szCs w:val="24"/>
        </w:rPr>
      </w:pPr>
      <w:r w:rsidRPr="00813922">
        <w:rPr>
          <w:rFonts w:ascii="Times New Roman" w:hAnsi="Times New Roman" w:cs="Times New Roman"/>
          <w:b/>
          <w:color w:val="FF0000"/>
          <w:sz w:val="24"/>
          <w:szCs w:val="24"/>
        </w:rPr>
        <w:t>5</w:t>
      </w:r>
      <w:r>
        <w:rPr>
          <w:rFonts w:ascii="Times New Roman" w:hAnsi="Times New Roman" w:cs="Times New Roman"/>
          <w:b/>
          <w:sz w:val="24"/>
          <w:szCs w:val="24"/>
        </w:rPr>
        <w:t xml:space="preserve">. </w:t>
      </w:r>
      <w:r w:rsidR="00EB13FD" w:rsidRPr="00D962D2">
        <w:rPr>
          <w:rFonts w:ascii="Times New Roman" w:hAnsi="Times New Roman" w:cs="Times New Roman"/>
          <w:b/>
          <w:sz w:val="24"/>
          <w:szCs w:val="24"/>
        </w:rPr>
        <w:t>References</w:t>
      </w:r>
    </w:p>
    <w:p w:rsidR="00EB13FD" w:rsidRPr="00D962D2" w:rsidRDefault="00EB13FD" w:rsidP="00D962D2">
      <w:pPr>
        <w:autoSpaceDE w:val="0"/>
        <w:autoSpaceDN w:val="0"/>
        <w:adjustRightInd w:val="0"/>
        <w:spacing w:after="0" w:line="480" w:lineRule="auto"/>
        <w:jc w:val="both"/>
        <w:rPr>
          <w:rFonts w:ascii="Times New Roman" w:hAnsi="Times New Roman" w:cs="Times New Roman"/>
          <w:b/>
          <w:sz w:val="24"/>
          <w:szCs w:val="24"/>
        </w:rPr>
      </w:pP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 xml:space="preserve">Abalaka, S.E., Ubah, S.A., Umeakuana, P.U., Idoko, I.S., Sani, N.A., Obeta, S.S., Hikosaka, </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 xml:space="preserve">K; Inaoka, D.K., Kita, K., Watanabe, Y.I., Balogun, E.O., 2018. Pathological and </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 xml:space="preserve">Molecular diagnosis of canine babesiosis in Nigeria: A case report. Vet Parasitol: Reg. </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14, 150-154.</w:t>
      </w:r>
    </w:p>
    <w:p w:rsidR="00EB13FD" w:rsidRDefault="00EB13FD" w:rsidP="00D962D2">
      <w:pPr>
        <w:spacing w:line="480" w:lineRule="auto"/>
        <w:ind w:left="630" w:hanging="630"/>
        <w:jc w:val="both"/>
        <w:rPr>
          <w:rFonts w:ascii="Times New Roman" w:hAnsi="Times New Roman" w:cs="Times New Roman"/>
          <w:b/>
          <w:sz w:val="24"/>
          <w:szCs w:val="24"/>
        </w:rPr>
      </w:pPr>
      <w:r w:rsidRPr="00D962D2">
        <w:rPr>
          <w:rFonts w:ascii="Times New Roman" w:hAnsi="Times New Roman" w:cs="Times New Roman"/>
          <w:sz w:val="24"/>
          <w:szCs w:val="24"/>
        </w:rPr>
        <w:t xml:space="preserve">Adamu, M., Troskie, M., Oshadu, D.O., Malatji, D.P., Penzhorn, B.L. &amp; Matjila, P.T. 2014. ‘Occurrence of tick-transmitted pathogens in dogs in Jos, Plateau State, Nigeria’, Parasit. Vectors 7, Art. #119. </w:t>
      </w:r>
      <w:r w:rsidRPr="00D962D2">
        <w:rPr>
          <w:rFonts w:ascii="Times New Roman" w:hAnsi="Times New Roman" w:cs="Times New Roman"/>
          <w:b/>
          <w:sz w:val="24"/>
          <w:szCs w:val="24"/>
        </w:rPr>
        <w:t xml:space="preserve"> </w:t>
      </w:r>
    </w:p>
    <w:p w:rsidR="00813922" w:rsidRPr="00813922" w:rsidRDefault="00813922" w:rsidP="00813922">
      <w:pPr>
        <w:pStyle w:val="NoSpacing"/>
        <w:spacing w:line="480" w:lineRule="auto"/>
        <w:jc w:val="both"/>
        <w:rPr>
          <w:rFonts w:ascii="Times New Roman" w:hAnsi="Times New Roman" w:cs="Times New Roman"/>
          <w:color w:val="FF0000"/>
          <w:sz w:val="24"/>
          <w:szCs w:val="24"/>
        </w:rPr>
      </w:pPr>
      <w:r w:rsidRPr="00813922">
        <w:rPr>
          <w:rFonts w:ascii="Times New Roman" w:hAnsi="Times New Roman" w:cs="Times New Roman"/>
          <w:color w:val="FF0000"/>
          <w:sz w:val="24"/>
          <w:szCs w:val="24"/>
        </w:rPr>
        <w:t xml:space="preserve">Altschul, S.F., Gish, W., Miller, W., Meyers, E.W., Lipman, D.J. 1990. Basic local alignment </w:t>
      </w:r>
    </w:p>
    <w:p w:rsidR="00813922" w:rsidRPr="00813922" w:rsidRDefault="00813922" w:rsidP="00813922">
      <w:pPr>
        <w:pStyle w:val="NoSpacing"/>
        <w:spacing w:line="480" w:lineRule="auto"/>
        <w:jc w:val="both"/>
        <w:rPr>
          <w:rFonts w:ascii="Times New Roman" w:hAnsi="Times New Roman" w:cs="Times New Roman"/>
          <w:color w:val="FF0000"/>
          <w:sz w:val="24"/>
          <w:szCs w:val="24"/>
        </w:rPr>
      </w:pPr>
      <w:r w:rsidRPr="00813922">
        <w:rPr>
          <w:rFonts w:ascii="Times New Roman" w:hAnsi="Times New Roman" w:cs="Times New Roman"/>
          <w:color w:val="FF0000"/>
          <w:sz w:val="24"/>
          <w:szCs w:val="24"/>
        </w:rPr>
        <w:tab/>
        <w:t>search tool. J Mol Biol. 215, 403</w:t>
      </w:r>
      <w:r w:rsidRPr="00813922">
        <w:rPr>
          <w:rFonts w:ascii="Times New Roman" w:eastAsia="DqwjnyAdvTT3713a231+20" w:hAnsi="Times New Roman" w:cs="Times New Roman"/>
          <w:color w:val="FF0000"/>
          <w:sz w:val="24"/>
          <w:szCs w:val="24"/>
        </w:rPr>
        <w:t>–</w:t>
      </w:r>
      <w:r w:rsidRPr="00813922">
        <w:rPr>
          <w:rFonts w:ascii="Times New Roman" w:hAnsi="Times New Roman" w:cs="Times New Roman"/>
          <w:color w:val="FF0000"/>
          <w:sz w:val="24"/>
          <w:szCs w:val="24"/>
        </w:rPr>
        <w:t>410.</w:t>
      </w:r>
    </w:p>
    <w:p w:rsidR="00813922" w:rsidRPr="00D962D2" w:rsidRDefault="00813922" w:rsidP="00D962D2">
      <w:pPr>
        <w:spacing w:line="480" w:lineRule="auto"/>
        <w:ind w:left="630" w:hanging="630"/>
        <w:jc w:val="both"/>
        <w:rPr>
          <w:rFonts w:ascii="Times New Roman" w:hAnsi="Times New Roman" w:cs="Times New Roman"/>
          <w:sz w:val="24"/>
          <w:szCs w:val="24"/>
        </w:rPr>
      </w:pPr>
    </w:p>
    <w:p w:rsidR="00EB13FD" w:rsidRPr="00813922" w:rsidRDefault="00EB13FD" w:rsidP="00D962D2">
      <w:pPr>
        <w:spacing w:line="480" w:lineRule="auto"/>
        <w:ind w:left="630" w:hanging="630"/>
        <w:jc w:val="both"/>
        <w:rPr>
          <w:rFonts w:ascii="Times New Roman" w:hAnsi="Times New Roman" w:cs="Times New Roman"/>
          <w:color w:val="FF0000"/>
          <w:sz w:val="24"/>
          <w:szCs w:val="24"/>
        </w:rPr>
      </w:pPr>
      <w:r w:rsidRPr="00813922">
        <w:rPr>
          <w:rFonts w:ascii="Times New Roman" w:hAnsi="Times New Roman" w:cs="Times New Roman"/>
          <w:color w:val="FF0000"/>
          <w:sz w:val="24"/>
          <w:szCs w:val="24"/>
        </w:rPr>
        <w:lastRenderedPageBreak/>
        <w:t xml:space="preserve">Amuta, E. U., Atu, B. O., Houmsou, R. S. and Ayashar, J. G. 2010. </w:t>
      </w:r>
      <w:r w:rsidRPr="00813922">
        <w:rPr>
          <w:rFonts w:ascii="Times New Roman" w:hAnsi="Times New Roman" w:cs="Times New Roman"/>
          <w:i/>
          <w:color w:val="FF0000"/>
          <w:sz w:val="24"/>
          <w:szCs w:val="24"/>
        </w:rPr>
        <w:t>Rhipicephalus sanguineus</w:t>
      </w:r>
      <w:r w:rsidRPr="00813922">
        <w:rPr>
          <w:rFonts w:ascii="Times New Roman" w:hAnsi="Times New Roman" w:cs="Times New Roman"/>
          <w:color w:val="FF0000"/>
          <w:sz w:val="24"/>
          <w:szCs w:val="24"/>
        </w:rPr>
        <w:t xml:space="preserve"> infestation and </w:t>
      </w:r>
      <w:r w:rsidRPr="00813922">
        <w:rPr>
          <w:rFonts w:ascii="Times New Roman" w:hAnsi="Times New Roman" w:cs="Times New Roman"/>
          <w:i/>
          <w:color w:val="FF0000"/>
          <w:sz w:val="24"/>
          <w:szCs w:val="24"/>
        </w:rPr>
        <w:t>Babesia canis</w:t>
      </w:r>
      <w:r w:rsidRPr="00813922">
        <w:rPr>
          <w:rFonts w:ascii="Times New Roman" w:hAnsi="Times New Roman" w:cs="Times New Roman"/>
          <w:color w:val="FF0000"/>
          <w:sz w:val="24"/>
          <w:szCs w:val="24"/>
        </w:rPr>
        <w:t xml:space="preserve"> infection among domestic dogs in Makurdi, Benue State-Nigeria. </w:t>
      </w:r>
      <w:r w:rsidRPr="00813922">
        <w:rPr>
          <w:rFonts w:ascii="Times New Roman" w:hAnsi="Times New Roman" w:cs="Times New Roman"/>
          <w:color w:val="FF0000"/>
          <w:sz w:val="24"/>
          <w:szCs w:val="24"/>
          <w:shd w:val="clear" w:color="auto" w:fill="FFFFFF"/>
        </w:rPr>
        <w:t>Int. J. Acad. Res</w:t>
      </w:r>
      <w:r w:rsidRPr="00813922">
        <w:rPr>
          <w:rFonts w:ascii="Times New Roman" w:hAnsi="Times New Roman" w:cs="Times New Roman"/>
          <w:color w:val="FF0000"/>
          <w:sz w:val="24"/>
          <w:szCs w:val="24"/>
        </w:rPr>
        <w:t>, 2(3), 170-172.</w:t>
      </w:r>
    </w:p>
    <w:p w:rsidR="00EB13FD" w:rsidRPr="00C3148C" w:rsidRDefault="00EB13FD" w:rsidP="00C3148C">
      <w:pPr>
        <w:spacing w:line="480" w:lineRule="auto"/>
        <w:ind w:left="630" w:hanging="630"/>
        <w:jc w:val="both"/>
        <w:rPr>
          <w:rFonts w:ascii="Times New Roman" w:hAnsi="Times New Roman" w:cs="Times New Roman"/>
          <w:color w:val="333333"/>
          <w:sz w:val="24"/>
          <w:szCs w:val="24"/>
          <w:shd w:val="clear" w:color="auto" w:fill="FFFFFF"/>
        </w:rPr>
      </w:pPr>
      <w:r w:rsidRPr="00D962D2">
        <w:rPr>
          <w:rFonts w:ascii="Times New Roman" w:hAnsi="Times New Roman" w:cs="Times New Roman"/>
          <w:color w:val="333333"/>
          <w:sz w:val="24"/>
          <w:szCs w:val="24"/>
          <w:shd w:val="clear" w:color="auto" w:fill="FFFFFF"/>
        </w:rPr>
        <w:t>Balogun, E.O., Nok, A.J., Kita, K., 2016. Global warming</w:t>
      </w:r>
      <w:r w:rsidR="00C3148C">
        <w:rPr>
          <w:rFonts w:ascii="Times New Roman" w:hAnsi="Times New Roman" w:cs="Times New Roman"/>
          <w:color w:val="333333"/>
          <w:sz w:val="24"/>
          <w:szCs w:val="24"/>
          <w:shd w:val="clear" w:color="auto" w:fill="FFFFFF"/>
        </w:rPr>
        <w:t xml:space="preserve"> and the possible globalization </w:t>
      </w:r>
      <w:r w:rsidRPr="00D962D2">
        <w:rPr>
          <w:rFonts w:ascii="Times New Roman" w:hAnsi="Times New Roman" w:cs="Times New Roman"/>
          <w:color w:val="333333"/>
          <w:sz w:val="24"/>
          <w:szCs w:val="24"/>
          <w:shd w:val="clear" w:color="auto" w:fill="FFFFFF"/>
        </w:rPr>
        <w:t xml:space="preserve">of vector-borne diseases: a call for increased awareness and action. </w:t>
      </w:r>
      <w:r w:rsidRPr="00D962D2">
        <w:rPr>
          <w:rFonts w:ascii="Times New Roman" w:hAnsi="Times New Roman" w:cs="Times New Roman"/>
          <w:iCs/>
          <w:sz w:val="24"/>
          <w:szCs w:val="24"/>
        </w:rPr>
        <w:t xml:space="preserve">Trop. Med </w:t>
      </w:r>
    </w:p>
    <w:p w:rsidR="00EB13FD" w:rsidRPr="00D962D2" w:rsidRDefault="00EB13FD" w:rsidP="00D962D2">
      <w:pPr>
        <w:spacing w:line="480" w:lineRule="auto"/>
        <w:ind w:left="630"/>
        <w:jc w:val="both"/>
        <w:rPr>
          <w:rFonts w:ascii="Times New Roman" w:hAnsi="Times New Roman" w:cs="Times New Roman"/>
          <w:sz w:val="24"/>
          <w:szCs w:val="24"/>
        </w:rPr>
      </w:pPr>
      <w:r w:rsidRPr="00D962D2">
        <w:rPr>
          <w:rFonts w:ascii="Times New Roman" w:hAnsi="Times New Roman" w:cs="Times New Roman"/>
          <w:iCs/>
          <w:sz w:val="24"/>
          <w:szCs w:val="24"/>
        </w:rPr>
        <w:t>Health</w:t>
      </w:r>
      <w:r w:rsidRPr="00D962D2">
        <w:rPr>
          <w:rFonts w:ascii="Times New Roman" w:hAnsi="Times New Roman" w:cs="Times New Roman"/>
          <w:sz w:val="24"/>
          <w:szCs w:val="24"/>
        </w:rPr>
        <w:t> </w:t>
      </w:r>
      <w:r w:rsidRPr="00D962D2">
        <w:rPr>
          <w:rFonts w:ascii="Times New Roman" w:hAnsi="Times New Roman" w:cs="Times New Roman"/>
          <w:bCs/>
          <w:sz w:val="24"/>
          <w:szCs w:val="24"/>
        </w:rPr>
        <w:t>44</w:t>
      </w:r>
      <w:r w:rsidRPr="00D962D2">
        <w:rPr>
          <w:rFonts w:ascii="Times New Roman" w:hAnsi="Times New Roman" w:cs="Times New Roman"/>
          <w:b/>
          <w:bCs/>
          <w:sz w:val="24"/>
          <w:szCs w:val="24"/>
        </w:rPr>
        <w:t>, </w:t>
      </w:r>
      <w:r w:rsidRPr="00D962D2">
        <w:rPr>
          <w:rFonts w:ascii="Times New Roman" w:hAnsi="Times New Roman" w:cs="Times New Roman"/>
          <w:sz w:val="24"/>
          <w:szCs w:val="24"/>
        </w:rPr>
        <w:t>38.</w:t>
      </w:r>
    </w:p>
    <w:p w:rsidR="00EB13FD" w:rsidRPr="00D962D2" w:rsidRDefault="00C3148C" w:rsidP="00D962D2">
      <w:p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Balogun, O. 2001</w:t>
      </w:r>
      <w:r w:rsidR="00EB13FD" w:rsidRPr="00D962D2">
        <w:rPr>
          <w:rFonts w:ascii="Times New Roman" w:hAnsi="Times New Roman" w:cs="Times New Roman"/>
          <w:sz w:val="24"/>
          <w:szCs w:val="24"/>
        </w:rPr>
        <w:t>. The Federal Capital Territory of Nigeria: Geography of its Development. University of Ibadan Press Limited, Ibadan, Nigeria, 6- 7.</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Burridge, M.J. 2011. Non-native and invasive ticks. Threats to human and animal health in the United States. University of Florida Press, Gainesville, 448</w:t>
      </w:r>
    </w:p>
    <w:p w:rsidR="00EB13FD" w:rsidRPr="00D962D2" w:rsidRDefault="00EB13FD" w:rsidP="00D962D2">
      <w:pPr>
        <w:spacing w:line="480" w:lineRule="auto"/>
        <w:ind w:left="630" w:hanging="630"/>
        <w:jc w:val="both"/>
        <w:rPr>
          <w:rFonts w:ascii="Times New Roman" w:eastAsia="Times New Roman" w:hAnsi="Times New Roman" w:cs="Times New Roman"/>
          <w:color w:val="000000" w:themeColor="text1"/>
          <w:sz w:val="24"/>
          <w:szCs w:val="24"/>
          <w:lang w:eastAsia="en-GB"/>
        </w:rPr>
      </w:pPr>
      <w:r w:rsidRPr="00D962D2">
        <w:rPr>
          <w:rFonts w:ascii="Times New Roman" w:eastAsia="Times New Roman" w:hAnsi="Times New Roman" w:cs="Times New Roman"/>
          <w:color w:val="000000" w:themeColor="text1"/>
          <w:sz w:val="24"/>
          <w:szCs w:val="24"/>
          <w:lang w:eastAsia="en-GB"/>
        </w:rPr>
        <w:t xml:space="preserve">Cafarchia C., Immediato D., Iatta R, Iatta, R., </w:t>
      </w:r>
      <w:hyperlink r:id="rId17" w:history="1">
        <w:r w:rsidRPr="00D962D2">
          <w:rPr>
            <w:rFonts w:ascii="Times New Roman" w:eastAsia="Times New Roman" w:hAnsi="Times New Roman" w:cs="Times New Roman"/>
            <w:color w:val="000000" w:themeColor="text1"/>
            <w:sz w:val="24"/>
            <w:szCs w:val="24"/>
            <w:lang w:eastAsia="en-GB"/>
          </w:rPr>
          <w:t>Antonio, R.,  Ramos</w:t>
        </w:r>
      </w:hyperlink>
      <w:r w:rsidRPr="00D962D2">
        <w:rPr>
          <w:rFonts w:ascii="Times New Roman" w:eastAsia="Times New Roman" w:hAnsi="Times New Roman" w:cs="Times New Roman"/>
          <w:color w:val="000000" w:themeColor="text1"/>
          <w:sz w:val="24"/>
          <w:szCs w:val="24"/>
          <w:lang w:eastAsia="en-GB"/>
        </w:rPr>
        <w:t xml:space="preserve">, N.,  </w:t>
      </w:r>
      <w:hyperlink r:id="rId18" w:history="1">
        <w:r w:rsidRPr="00D962D2">
          <w:rPr>
            <w:rFonts w:ascii="Times New Roman" w:eastAsia="Times New Roman" w:hAnsi="Times New Roman" w:cs="Times New Roman"/>
            <w:color w:val="000000" w:themeColor="text1"/>
            <w:sz w:val="24"/>
            <w:szCs w:val="24"/>
            <w:lang w:eastAsia="en-GB"/>
          </w:rPr>
          <w:t xml:space="preserve"> Paolo Lia</w:t>
        </w:r>
      </w:hyperlink>
      <w:r w:rsidRPr="00D962D2">
        <w:rPr>
          <w:rFonts w:ascii="Times New Roman" w:eastAsia="Times New Roman" w:hAnsi="Times New Roman" w:cs="Times New Roman"/>
          <w:color w:val="000000" w:themeColor="text1"/>
          <w:sz w:val="24"/>
          <w:szCs w:val="24"/>
          <w:lang w:eastAsia="en-GB"/>
        </w:rPr>
        <w:t xml:space="preserve">, R., </w:t>
      </w:r>
      <w:hyperlink r:id="rId19" w:history="1">
        <w:r w:rsidRPr="00D962D2">
          <w:rPr>
            <w:rFonts w:ascii="Times New Roman" w:eastAsia="Times New Roman" w:hAnsi="Times New Roman" w:cs="Times New Roman"/>
            <w:color w:val="000000" w:themeColor="text1"/>
            <w:sz w:val="24"/>
            <w:szCs w:val="24"/>
            <w:lang w:eastAsia="en-GB"/>
          </w:rPr>
          <w:t>Porretta</w:t>
        </w:r>
      </w:hyperlink>
      <w:r w:rsidRPr="00D962D2">
        <w:rPr>
          <w:rFonts w:ascii="Times New Roman" w:eastAsia="Times New Roman" w:hAnsi="Times New Roman" w:cs="Times New Roman"/>
          <w:color w:val="000000" w:themeColor="text1"/>
          <w:sz w:val="24"/>
          <w:szCs w:val="24"/>
          <w:lang w:eastAsia="en-GB"/>
        </w:rPr>
        <w:t xml:space="preserve">, D.,  </w:t>
      </w:r>
      <w:hyperlink r:id="rId20" w:history="1">
        <w:r w:rsidRPr="00D962D2">
          <w:rPr>
            <w:rFonts w:ascii="Times New Roman" w:eastAsia="Times New Roman" w:hAnsi="Times New Roman" w:cs="Times New Roman"/>
            <w:color w:val="000000" w:themeColor="text1"/>
            <w:sz w:val="24"/>
            <w:szCs w:val="24"/>
            <w:lang w:eastAsia="en-GB"/>
          </w:rPr>
          <w:t>Aguiar Figueredo</w:t>
        </w:r>
      </w:hyperlink>
      <w:r w:rsidRPr="00D962D2">
        <w:rPr>
          <w:rFonts w:ascii="Times New Roman" w:eastAsia="Times New Roman" w:hAnsi="Times New Roman" w:cs="Times New Roman"/>
          <w:color w:val="000000" w:themeColor="text1"/>
          <w:sz w:val="24"/>
          <w:szCs w:val="24"/>
          <w:lang w:eastAsia="en-GB"/>
        </w:rPr>
        <w:t xml:space="preserve">, L. and </w:t>
      </w:r>
      <w:hyperlink r:id="rId21" w:history="1">
        <w:r w:rsidRPr="00D962D2">
          <w:rPr>
            <w:rFonts w:ascii="Times New Roman" w:eastAsia="Times New Roman" w:hAnsi="Times New Roman" w:cs="Times New Roman"/>
            <w:color w:val="000000" w:themeColor="text1"/>
            <w:sz w:val="24"/>
            <w:szCs w:val="24"/>
            <w:lang w:eastAsia="en-GB"/>
          </w:rPr>
          <w:t>Dantas-Torres</w:t>
        </w:r>
      </w:hyperlink>
      <w:r w:rsidRPr="00D962D2">
        <w:rPr>
          <w:rFonts w:ascii="Times New Roman" w:eastAsia="Times New Roman" w:hAnsi="Times New Roman" w:cs="Times New Roman"/>
          <w:color w:val="000000" w:themeColor="text1"/>
          <w:sz w:val="24"/>
          <w:szCs w:val="24"/>
          <w:lang w:eastAsia="en-GB"/>
        </w:rPr>
        <w:t xml:space="preserve">, F. and </w:t>
      </w:r>
      <w:hyperlink r:id="rId22" w:history="1">
        <w:r w:rsidRPr="00D962D2">
          <w:rPr>
            <w:rFonts w:ascii="Times New Roman" w:eastAsia="Times New Roman" w:hAnsi="Times New Roman" w:cs="Times New Roman"/>
            <w:color w:val="000000" w:themeColor="text1"/>
            <w:sz w:val="24"/>
            <w:szCs w:val="24"/>
            <w:lang w:eastAsia="en-GB"/>
          </w:rPr>
          <w:t>Otranto</w:t>
        </w:r>
      </w:hyperlink>
      <w:r w:rsidRPr="00D962D2">
        <w:rPr>
          <w:rFonts w:ascii="Times New Roman" w:eastAsia="Times New Roman" w:hAnsi="Times New Roman" w:cs="Times New Roman"/>
          <w:color w:val="000000" w:themeColor="text1"/>
          <w:sz w:val="24"/>
          <w:szCs w:val="24"/>
          <w:lang w:eastAsia="en-GB"/>
        </w:rPr>
        <w:t>, D.</w:t>
      </w:r>
      <w:r w:rsidRPr="00D962D2">
        <w:rPr>
          <w:rFonts w:ascii="Times New Roman" w:eastAsia="Times New Roman" w:hAnsi="Times New Roman" w:cs="Times New Roman"/>
          <w:noProof/>
          <w:color w:val="000000" w:themeColor="text1"/>
          <w:sz w:val="24"/>
          <w:szCs w:val="24"/>
          <w:vertAlign w:val="superscript"/>
          <w:lang w:eastAsia="en-GB"/>
        </w:rPr>
        <w:t xml:space="preserve"> </w:t>
      </w:r>
      <w:r w:rsidRPr="00D962D2">
        <w:rPr>
          <w:rFonts w:ascii="Times New Roman" w:eastAsia="Times New Roman" w:hAnsi="Times New Roman" w:cs="Times New Roman"/>
          <w:color w:val="000000" w:themeColor="text1"/>
          <w:sz w:val="24"/>
          <w:szCs w:val="24"/>
          <w:lang w:eastAsia="en-GB"/>
        </w:rPr>
        <w:t xml:space="preserve">2015. Native strains of </w:t>
      </w:r>
      <w:r w:rsidRPr="00D962D2">
        <w:rPr>
          <w:rFonts w:ascii="Times New Roman" w:eastAsia="Times New Roman" w:hAnsi="Times New Roman" w:cs="Times New Roman"/>
          <w:i/>
          <w:iCs/>
          <w:color w:val="000000" w:themeColor="text1"/>
          <w:sz w:val="24"/>
          <w:szCs w:val="24"/>
          <w:lang w:eastAsia="en-GB"/>
        </w:rPr>
        <w:t>Beauveria bassiana</w:t>
      </w:r>
      <w:r w:rsidRPr="00D962D2">
        <w:rPr>
          <w:rFonts w:ascii="Times New Roman" w:eastAsia="Times New Roman" w:hAnsi="Times New Roman" w:cs="Times New Roman"/>
          <w:color w:val="000000" w:themeColor="text1"/>
          <w:sz w:val="24"/>
          <w:szCs w:val="24"/>
          <w:lang w:eastAsia="en-GB"/>
        </w:rPr>
        <w:t xml:space="preserve"> for the control of </w:t>
      </w:r>
      <w:r w:rsidRPr="00D962D2">
        <w:rPr>
          <w:rFonts w:ascii="Times New Roman" w:eastAsia="Times New Roman" w:hAnsi="Times New Roman" w:cs="Times New Roman"/>
          <w:i/>
          <w:iCs/>
          <w:color w:val="000000" w:themeColor="text1"/>
          <w:sz w:val="24"/>
          <w:szCs w:val="24"/>
          <w:lang w:eastAsia="en-GB"/>
        </w:rPr>
        <w:t>Rhipicephalus sanguineus</w:t>
      </w:r>
      <w:r w:rsidRPr="00D962D2">
        <w:rPr>
          <w:rFonts w:ascii="Times New Roman" w:eastAsia="Times New Roman" w:hAnsi="Times New Roman" w:cs="Times New Roman"/>
          <w:color w:val="000000" w:themeColor="text1"/>
          <w:sz w:val="24"/>
          <w:szCs w:val="24"/>
          <w:lang w:eastAsia="en-GB"/>
        </w:rPr>
        <w:t xml:space="preserve"> sensu lato. </w:t>
      </w:r>
      <w:r w:rsidRPr="00D962D2">
        <w:rPr>
          <w:rFonts w:ascii="Times New Roman" w:eastAsia="Times New Roman" w:hAnsi="Times New Roman" w:cs="Times New Roman"/>
          <w:iCs/>
          <w:color w:val="000000" w:themeColor="text1"/>
          <w:sz w:val="24"/>
          <w:szCs w:val="24"/>
          <w:lang w:eastAsia="en-GB"/>
        </w:rPr>
        <w:t>Parasit. Vectors</w:t>
      </w:r>
      <w:r w:rsidRPr="00D962D2">
        <w:rPr>
          <w:rFonts w:ascii="Times New Roman" w:eastAsia="Times New Roman" w:hAnsi="Times New Roman" w:cs="Times New Roman"/>
          <w:color w:val="000000" w:themeColor="text1"/>
          <w:sz w:val="24"/>
          <w:szCs w:val="24"/>
          <w:lang w:eastAsia="en-GB"/>
        </w:rPr>
        <w:t xml:space="preserve">. 8, 80. </w:t>
      </w:r>
    </w:p>
    <w:p w:rsidR="00033A8F" w:rsidRPr="00D962D2" w:rsidRDefault="00033A8F" w:rsidP="00D962D2">
      <w:pPr>
        <w:spacing w:after="160" w:line="480" w:lineRule="auto"/>
        <w:jc w:val="both"/>
        <w:rPr>
          <w:rFonts w:ascii="Times New Roman" w:hAnsi="Times New Roman" w:cs="Times New Roman"/>
          <w:sz w:val="24"/>
          <w:szCs w:val="24"/>
        </w:rPr>
      </w:pPr>
      <w:r w:rsidRPr="00D962D2">
        <w:rPr>
          <w:rFonts w:ascii="Times New Roman" w:hAnsi="Times New Roman" w:cs="Times New Roman"/>
          <w:sz w:val="24"/>
          <w:szCs w:val="24"/>
        </w:rPr>
        <w:t>Chitimia-Dobler</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L</w:t>
      </w:r>
      <w:r w:rsidR="00873494">
        <w:rPr>
          <w:rFonts w:ascii="Times New Roman" w:hAnsi="Times New Roman" w:cs="Times New Roman"/>
          <w:sz w:val="24"/>
          <w:szCs w:val="24"/>
        </w:rPr>
        <w:t>.</w:t>
      </w:r>
      <w:r w:rsidRPr="00D962D2">
        <w:rPr>
          <w:rFonts w:ascii="Times New Roman" w:hAnsi="Times New Roman" w:cs="Times New Roman"/>
          <w:sz w:val="24"/>
          <w:szCs w:val="24"/>
        </w:rPr>
        <w:t>, Langguth</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J</w:t>
      </w:r>
      <w:r w:rsidR="00873494">
        <w:rPr>
          <w:rFonts w:ascii="Times New Roman" w:hAnsi="Times New Roman" w:cs="Times New Roman"/>
          <w:sz w:val="24"/>
          <w:szCs w:val="24"/>
        </w:rPr>
        <w:t>.</w:t>
      </w:r>
      <w:r w:rsidRPr="00D962D2">
        <w:rPr>
          <w:rFonts w:ascii="Times New Roman" w:hAnsi="Times New Roman" w:cs="Times New Roman"/>
          <w:sz w:val="24"/>
          <w:szCs w:val="24"/>
        </w:rPr>
        <w:t>, Pfeffer</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M</w:t>
      </w:r>
      <w:r w:rsidR="00873494">
        <w:rPr>
          <w:rFonts w:ascii="Times New Roman" w:hAnsi="Times New Roman" w:cs="Times New Roman"/>
          <w:sz w:val="24"/>
          <w:szCs w:val="24"/>
        </w:rPr>
        <w:t>.</w:t>
      </w:r>
      <w:r w:rsidRPr="00D962D2">
        <w:rPr>
          <w:rFonts w:ascii="Times New Roman" w:hAnsi="Times New Roman" w:cs="Times New Roman"/>
          <w:sz w:val="24"/>
          <w:szCs w:val="24"/>
        </w:rPr>
        <w:t>, Kattner</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S</w:t>
      </w:r>
      <w:r w:rsidR="00873494">
        <w:rPr>
          <w:rFonts w:ascii="Times New Roman" w:hAnsi="Times New Roman" w:cs="Times New Roman"/>
          <w:sz w:val="24"/>
          <w:szCs w:val="24"/>
        </w:rPr>
        <w:t>.</w:t>
      </w:r>
      <w:r w:rsidRPr="00D962D2">
        <w:rPr>
          <w:rFonts w:ascii="Times New Roman" w:hAnsi="Times New Roman" w:cs="Times New Roman"/>
          <w:sz w:val="24"/>
          <w:szCs w:val="24"/>
        </w:rPr>
        <w:t>, Küpper</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T</w:t>
      </w:r>
      <w:r w:rsidR="00873494">
        <w:rPr>
          <w:rFonts w:ascii="Times New Roman" w:hAnsi="Times New Roman" w:cs="Times New Roman"/>
          <w:sz w:val="24"/>
          <w:szCs w:val="24"/>
        </w:rPr>
        <w:t>.</w:t>
      </w:r>
      <w:r w:rsidRPr="00D962D2">
        <w:rPr>
          <w:rFonts w:ascii="Times New Roman" w:hAnsi="Times New Roman" w:cs="Times New Roman"/>
          <w:sz w:val="24"/>
          <w:szCs w:val="24"/>
        </w:rPr>
        <w:t>, Friese</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D</w:t>
      </w:r>
      <w:r w:rsidR="00873494">
        <w:rPr>
          <w:rFonts w:ascii="Times New Roman" w:hAnsi="Times New Roman" w:cs="Times New Roman"/>
          <w:sz w:val="24"/>
          <w:szCs w:val="24"/>
        </w:rPr>
        <w:t>.</w:t>
      </w:r>
      <w:r w:rsidRPr="00D962D2">
        <w:rPr>
          <w:rFonts w:ascii="Times New Roman" w:hAnsi="Times New Roman" w:cs="Times New Roman"/>
          <w:sz w:val="24"/>
          <w:szCs w:val="24"/>
        </w:rPr>
        <w:t>, Dobler</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G</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w:t>
      </w:r>
    </w:p>
    <w:p w:rsidR="00033A8F" w:rsidRPr="00D962D2" w:rsidRDefault="00033A8F" w:rsidP="00D962D2">
      <w:pPr>
        <w:spacing w:after="16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Guglielmone</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A</w:t>
      </w:r>
      <w:r w:rsidR="00873494">
        <w:rPr>
          <w:rFonts w:ascii="Times New Roman" w:hAnsi="Times New Roman" w:cs="Times New Roman"/>
          <w:sz w:val="24"/>
          <w:szCs w:val="24"/>
        </w:rPr>
        <w:t>.</w:t>
      </w:r>
      <w:r w:rsidRPr="00D962D2">
        <w:rPr>
          <w:rFonts w:ascii="Times New Roman" w:hAnsi="Times New Roman" w:cs="Times New Roman"/>
          <w:sz w:val="24"/>
          <w:szCs w:val="24"/>
        </w:rPr>
        <w:t>A</w:t>
      </w:r>
      <w:r w:rsidR="00873494">
        <w:rPr>
          <w:rFonts w:ascii="Times New Roman" w:hAnsi="Times New Roman" w:cs="Times New Roman"/>
          <w:sz w:val="24"/>
          <w:szCs w:val="24"/>
        </w:rPr>
        <w:t>.</w:t>
      </w:r>
      <w:r w:rsidRPr="00D962D2">
        <w:rPr>
          <w:rFonts w:ascii="Times New Roman" w:hAnsi="Times New Roman" w:cs="Times New Roman"/>
          <w:sz w:val="24"/>
          <w:szCs w:val="24"/>
        </w:rPr>
        <w:t>, Nava</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S</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2017</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Genetic analysis of Rhipicephalus sanguineus sensu </w:t>
      </w:r>
    </w:p>
    <w:p w:rsidR="00033A8F" w:rsidRPr="00D962D2" w:rsidRDefault="00033A8F" w:rsidP="00D962D2">
      <w:pPr>
        <w:spacing w:after="16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 xml:space="preserve">lato ticks parasites of dogs in Africa north of the Sahara based on mitochondrial DNA </w:t>
      </w:r>
    </w:p>
    <w:p w:rsidR="00033A8F" w:rsidRPr="00D962D2" w:rsidRDefault="00033A8F" w:rsidP="00D962D2">
      <w:pPr>
        <w:spacing w:after="16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sequences. Vet Parasitol 239:1–6.</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Cito, F., Rijks, J., Rantsios, A. T., Cunningham, A. A., Baneth, G. and Guardabassi, L. 2015. Prioritization of companion animal transmissible diseases for policy intervention in Europe. J. Comp. Pathol. 1- 9.</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lastRenderedPageBreak/>
        <w:t xml:space="preserve">Dantas-Torres, F. &amp; Otranto, D. 2015. ‘Further thoughts on the taxonomy and vector role of </w:t>
      </w:r>
      <w:r w:rsidRPr="00D962D2">
        <w:rPr>
          <w:rFonts w:ascii="Times New Roman" w:hAnsi="Times New Roman" w:cs="Times New Roman"/>
          <w:i/>
          <w:sz w:val="24"/>
          <w:szCs w:val="24"/>
        </w:rPr>
        <w:t>Rhipicephalus sanguineus</w:t>
      </w:r>
      <w:r w:rsidRPr="00D962D2">
        <w:rPr>
          <w:rFonts w:ascii="Times New Roman" w:hAnsi="Times New Roman" w:cs="Times New Roman"/>
          <w:sz w:val="24"/>
          <w:szCs w:val="24"/>
        </w:rPr>
        <w:t xml:space="preserve"> group ticks. Vet. Parasitol. 208, 9–13. </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Dantas-Torres, F., Chomel, B.B. and Otranto, D. 2012. Ticks and tick-borne diseases: a One Health perspective. Trends Parasitol. 28, 437- 446.</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Estrada-Pena, A., Ayllon, N. and De la Fuente, J. 2012. Impact of climate trends on tick- borne pathogen transmission. Front. Physiol. 3, 64.</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 xml:space="preserve">Fourie, J.J., Stanneck, D., Luus, H.G., Beugnet, F., Wijnveld, M. and Jongejan, F. 2013. Transmission of </w:t>
      </w:r>
      <w:r w:rsidRPr="00D962D2">
        <w:rPr>
          <w:rFonts w:ascii="Times New Roman" w:hAnsi="Times New Roman" w:cs="Times New Roman"/>
          <w:i/>
          <w:sz w:val="24"/>
          <w:szCs w:val="24"/>
        </w:rPr>
        <w:t>Ehrlichia cainis</w:t>
      </w:r>
      <w:r w:rsidRPr="00D962D2">
        <w:rPr>
          <w:rFonts w:ascii="Times New Roman" w:hAnsi="Times New Roman" w:cs="Times New Roman"/>
          <w:sz w:val="24"/>
          <w:szCs w:val="24"/>
        </w:rPr>
        <w:t xml:space="preserve"> by </w:t>
      </w:r>
      <w:r w:rsidRPr="00D962D2">
        <w:rPr>
          <w:rFonts w:ascii="Times New Roman" w:hAnsi="Times New Roman" w:cs="Times New Roman"/>
          <w:i/>
          <w:sz w:val="24"/>
          <w:szCs w:val="24"/>
        </w:rPr>
        <w:t>Rhipicephalus sanguineus</w:t>
      </w:r>
      <w:r w:rsidRPr="00D962D2">
        <w:rPr>
          <w:rFonts w:ascii="Times New Roman" w:hAnsi="Times New Roman" w:cs="Times New Roman"/>
          <w:sz w:val="24"/>
          <w:szCs w:val="24"/>
        </w:rPr>
        <w:t xml:space="preserve"> ticks feeding on dogs and on artificial membranes. Vet. Parasitol. 197, 595-603.</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Style w:val="hlfld-contribauthor"/>
          <w:rFonts w:ascii="Times New Roman" w:hAnsi="Times New Roman" w:cs="Times New Roman"/>
          <w:color w:val="333333"/>
          <w:sz w:val="24"/>
          <w:szCs w:val="24"/>
        </w:rPr>
        <w:t>Guglielmone, </w:t>
      </w:r>
      <w:r w:rsidRPr="00D962D2">
        <w:rPr>
          <w:rStyle w:val="nlmgiven-names"/>
          <w:rFonts w:ascii="Times New Roman" w:hAnsi="Times New Roman" w:cs="Times New Roman"/>
          <w:color w:val="333333"/>
          <w:sz w:val="24"/>
          <w:szCs w:val="24"/>
        </w:rPr>
        <w:t>A.A.</w:t>
      </w:r>
      <w:r w:rsidRPr="00D962D2">
        <w:rPr>
          <w:rFonts w:ascii="Times New Roman" w:hAnsi="Times New Roman" w:cs="Times New Roman"/>
          <w:color w:val="333333"/>
          <w:sz w:val="24"/>
          <w:szCs w:val="24"/>
        </w:rPr>
        <w:t>, </w:t>
      </w:r>
      <w:r w:rsidRPr="00D962D2">
        <w:rPr>
          <w:rStyle w:val="hlfld-contribauthor"/>
          <w:rFonts w:ascii="Times New Roman" w:hAnsi="Times New Roman" w:cs="Times New Roman"/>
          <w:color w:val="333333"/>
          <w:sz w:val="24"/>
          <w:szCs w:val="24"/>
        </w:rPr>
        <w:t>Robbins, </w:t>
      </w:r>
      <w:r w:rsidRPr="00D962D2">
        <w:rPr>
          <w:rStyle w:val="nlmgiven-names"/>
          <w:rFonts w:ascii="Times New Roman" w:hAnsi="Times New Roman" w:cs="Times New Roman"/>
          <w:color w:val="333333"/>
          <w:sz w:val="24"/>
          <w:szCs w:val="24"/>
        </w:rPr>
        <w:t>R.G.</w:t>
      </w:r>
      <w:r w:rsidRPr="00D962D2">
        <w:rPr>
          <w:rFonts w:ascii="Times New Roman" w:hAnsi="Times New Roman" w:cs="Times New Roman"/>
          <w:color w:val="333333"/>
          <w:sz w:val="24"/>
          <w:szCs w:val="24"/>
        </w:rPr>
        <w:t>, </w:t>
      </w:r>
      <w:r w:rsidRPr="00D962D2">
        <w:rPr>
          <w:rStyle w:val="hlfld-contribauthor"/>
          <w:rFonts w:ascii="Times New Roman" w:hAnsi="Times New Roman" w:cs="Times New Roman"/>
          <w:color w:val="333333"/>
          <w:sz w:val="24"/>
          <w:szCs w:val="24"/>
        </w:rPr>
        <w:t>Apanaskevich, </w:t>
      </w:r>
      <w:r w:rsidRPr="00D962D2">
        <w:rPr>
          <w:rStyle w:val="nlmgiven-names"/>
          <w:rFonts w:ascii="Times New Roman" w:hAnsi="Times New Roman" w:cs="Times New Roman"/>
          <w:color w:val="333333"/>
          <w:sz w:val="24"/>
          <w:szCs w:val="24"/>
        </w:rPr>
        <w:t>D.A.</w:t>
      </w:r>
      <w:r w:rsidRPr="00D962D2">
        <w:rPr>
          <w:rFonts w:ascii="Times New Roman" w:hAnsi="Times New Roman" w:cs="Times New Roman"/>
          <w:color w:val="333333"/>
          <w:sz w:val="24"/>
          <w:szCs w:val="24"/>
        </w:rPr>
        <w:t>, </w:t>
      </w:r>
      <w:r w:rsidRPr="00D962D2">
        <w:rPr>
          <w:rStyle w:val="hlfld-contribauthor"/>
          <w:rFonts w:ascii="Times New Roman" w:hAnsi="Times New Roman" w:cs="Times New Roman"/>
          <w:color w:val="333333"/>
          <w:sz w:val="24"/>
          <w:szCs w:val="24"/>
        </w:rPr>
        <w:t>Petney, </w:t>
      </w:r>
      <w:r w:rsidRPr="00D962D2">
        <w:rPr>
          <w:rStyle w:val="nlmgiven-names"/>
          <w:rFonts w:ascii="Times New Roman" w:hAnsi="Times New Roman" w:cs="Times New Roman"/>
          <w:color w:val="333333"/>
          <w:sz w:val="24"/>
          <w:szCs w:val="24"/>
        </w:rPr>
        <w:t>T.N.</w:t>
      </w:r>
      <w:r w:rsidRPr="00D962D2">
        <w:rPr>
          <w:rFonts w:ascii="Times New Roman" w:hAnsi="Times New Roman" w:cs="Times New Roman"/>
          <w:color w:val="333333"/>
          <w:sz w:val="24"/>
          <w:szCs w:val="24"/>
        </w:rPr>
        <w:t>, </w:t>
      </w:r>
      <w:r w:rsidRPr="00D962D2">
        <w:rPr>
          <w:rStyle w:val="hlfld-contribauthor"/>
          <w:rFonts w:ascii="Times New Roman" w:hAnsi="Times New Roman" w:cs="Times New Roman"/>
          <w:color w:val="333333"/>
          <w:sz w:val="24"/>
          <w:szCs w:val="24"/>
        </w:rPr>
        <w:t>Estrada-Peña, </w:t>
      </w:r>
      <w:r w:rsidRPr="00D962D2">
        <w:rPr>
          <w:rStyle w:val="nlmgiven-names"/>
          <w:rFonts w:ascii="Times New Roman" w:hAnsi="Times New Roman" w:cs="Times New Roman"/>
          <w:color w:val="333333"/>
          <w:sz w:val="24"/>
          <w:szCs w:val="24"/>
        </w:rPr>
        <w:t>A.</w:t>
      </w:r>
      <w:r w:rsidRPr="00D962D2">
        <w:rPr>
          <w:rFonts w:ascii="Times New Roman" w:hAnsi="Times New Roman" w:cs="Times New Roman"/>
          <w:color w:val="333333"/>
          <w:sz w:val="24"/>
          <w:szCs w:val="24"/>
        </w:rPr>
        <w:t>, </w:t>
      </w:r>
      <w:r w:rsidRPr="00D962D2">
        <w:rPr>
          <w:rStyle w:val="hlfld-contribauthor"/>
          <w:rFonts w:ascii="Times New Roman" w:hAnsi="Times New Roman" w:cs="Times New Roman"/>
          <w:color w:val="333333"/>
          <w:sz w:val="24"/>
          <w:szCs w:val="24"/>
        </w:rPr>
        <w:t>Horak, </w:t>
      </w:r>
      <w:r w:rsidRPr="00D962D2">
        <w:rPr>
          <w:rStyle w:val="nlmgiven-names"/>
          <w:rFonts w:ascii="Times New Roman" w:hAnsi="Times New Roman" w:cs="Times New Roman"/>
          <w:color w:val="333333"/>
          <w:sz w:val="24"/>
          <w:szCs w:val="24"/>
        </w:rPr>
        <w:t>I.G</w:t>
      </w:r>
      <w:r w:rsidRPr="00D962D2">
        <w:rPr>
          <w:rFonts w:ascii="Times New Roman" w:hAnsi="Times New Roman" w:cs="Times New Roman"/>
          <w:color w:val="333333"/>
          <w:sz w:val="24"/>
          <w:szCs w:val="24"/>
        </w:rPr>
        <w:t>. </w:t>
      </w:r>
      <w:r w:rsidRPr="00D962D2">
        <w:rPr>
          <w:rStyle w:val="nlmyear"/>
          <w:rFonts w:ascii="Times New Roman" w:hAnsi="Times New Roman" w:cs="Times New Roman"/>
          <w:color w:val="333333"/>
          <w:sz w:val="24"/>
          <w:szCs w:val="24"/>
        </w:rPr>
        <w:t>2014</w:t>
      </w:r>
      <w:r w:rsidRPr="00D962D2">
        <w:rPr>
          <w:rFonts w:ascii="Times New Roman" w:hAnsi="Times New Roman" w:cs="Times New Roman"/>
          <w:color w:val="333333"/>
          <w:sz w:val="24"/>
          <w:szCs w:val="24"/>
        </w:rPr>
        <w:t>. The hard ticks of the world (Acari: Ixodida: Ixodidae). </w:t>
      </w:r>
      <w:r w:rsidRPr="00D962D2">
        <w:rPr>
          <w:rStyle w:val="nlmpublisher-loc"/>
          <w:rFonts w:ascii="Times New Roman" w:hAnsi="Times New Roman" w:cs="Times New Roman"/>
          <w:color w:val="333333"/>
          <w:sz w:val="24"/>
          <w:szCs w:val="24"/>
        </w:rPr>
        <w:t>Dordrecht (Netherlands)</w:t>
      </w:r>
      <w:r w:rsidRPr="00D962D2">
        <w:rPr>
          <w:rFonts w:ascii="Times New Roman" w:hAnsi="Times New Roman" w:cs="Times New Roman"/>
          <w:color w:val="333333"/>
          <w:sz w:val="24"/>
          <w:szCs w:val="24"/>
        </w:rPr>
        <w:t>: </w:t>
      </w:r>
      <w:r w:rsidRPr="00D962D2">
        <w:rPr>
          <w:rStyle w:val="nlmpublisher-name"/>
          <w:rFonts w:ascii="Times New Roman" w:hAnsi="Times New Roman" w:cs="Times New Roman"/>
          <w:color w:val="333333"/>
          <w:sz w:val="24"/>
          <w:szCs w:val="24"/>
        </w:rPr>
        <w:t>Springer</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 xml:space="preserve">Hall, T.A., 1999. BioEdit: a user-friendly biological sequence alignment editor and analysis </w:t>
      </w:r>
    </w:p>
    <w:p w:rsidR="00EB13FD" w:rsidRPr="00D962D2" w:rsidRDefault="00EB13FD" w:rsidP="00D962D2">
      <w:pPr>
        <w:autoSpaceDE w:val="0"/>
        <w:autoSpaceDN w:val="0"/>
        <w:adjustRightInd w:val="0"/>
        <w:spacing w:after="0" w:line="480" w:lineRule="auto"/>
        <w:jc w:val="both"/>
        <w:rPr>
          <w:rFonts w:ascii="Times New Roman" w:hAnsi="Times New Roman" w:cs="Times New Roman"/>
          <w:sz w:val="24"/>
          <w:szCs w:val="24"/>
        </w:rPr>
      </w:pPr>
      <w:r w:rsidRPr="00D962D2">
        <w:rPr>
          <w:rFonts w:ascii="Times New Roman" w:hAnsi="Times New Roman" w:cs="Times New Roman"/>
          <w:sz w:val="24"/>
          <w:szCs w:val="24"/>
        </w:rPr>
        <w:tab/>
        <w:t>program for Windows 95/98/NT. Nucleic Acids Symp Ser.41, 95</w:t>
      </w:r>
      <w:r w:rsidRPr="00D962D2">
        <w:rPr>
          <w:rFonts w:ascii="Times New Roman" w:hAnsi="Times New Roman" w:cs="Times New Roman"/>
          <w:color w:val="131413"/>
          <w:sz w:val="24"/>
          <w:szCs w:val="24"/>
        </w:rPr>
        <w:t xml:space="preserve"> </w:t>
      </w:r>
      <w:r w:rsidRPr="00D962D2">
        <w:rPr>
          <w:rFonts w:ascii="Times New Roman" w:hAnsi="Times New Roman" w:cs="Times New Roman"/>
          <w:sz w:val="24"/>
          <w:szCs w:val="24"/>
        </w:rPr>
        <w:t>422 98.</w:t>
      </w:r>
    </w:p>
    <w:p w:rsidR="00EB13FD" w:rsidRPr="00D962D2" w:rsidRDefault="00EB13FD" w:rsidP="00D962D2">
      <w:pPr>
        <w:spacing w:line="480" w:lineRule="auto"/>
        <w:rPr>
          <w:rFonts w:ascii="Times New Roman" w:hAnsi="Times New Roman" w:cs="Times New Roman"/>
          <w:sz w:val="24"/>
          <w:szCs w:val="24"/>
        </w:rPr>
      </w:pPr>
      <w:r w:rsidRPr="00D962D2">
        <w:rPr>
          <w:rFonts w:ascii="Times New Roman" w:hAnsi="Times New Roman" w:cs="Times New Roman"/>
          <w:sz w:val="24"/>
          <w:szCs w:val="24"/>
        </w:rPr>
        <w:t xml:space="preserve">Horak, I. G., Roy Williams, H. H., Gallivan, G. J., Spickett, A. M., Bezuidenhout </w:t>
      </w:r>
    </w:p>
    <w:p w:rsidR="00EB13FD" w:rsidRPr="00D962D2" w:rsidRDefault="00EB13FD" w:rsidP="00D962D2">
      <w:pPr>
        <w:spacing w:line="480" w:lineRule="auto"/>
        <w:rPr>
          <w:rFonts w:ascii="Times New Roman" w:hAnsi="Times New Roman" w:cs="Times New Roman"/>
          <w:sz w:val="24"/>
          <w:szCs w:val="24"/>
        </w:rPr>
      </w:pPr>
      <w:r w:rsidRPr="00D962D2">
        <w:rPr>
          <w:rFonts w:ascii="Times New Roman" w:hAnsi="Times New Roman" w:cs="Times New Roman"/>
          <w:sz w:val="24"/>
          <w:szCs w:val="24"/>
        </w:rPr>
        <w:tab/>
        <w:t xml:space="preserve">J. D., Estrada-Peña, A. 2018. The Ixodid Ticks (Acari: Ixodidae) of Southern </w:t>
      </w:r>
    </w:p>
    <w:p w:rsidR="00EB13FD" w:rsidRPr="00D962D2" w:rsidRDefault="00EB13FD" w:rsidP="00D962D2">
      <w:pPr>
        <w:spacing w:line="480" w:lineRule="auto"/>
        <w:rPr>
          <w:rFonts w:ascii="Times New Roman" w:hAnsi="Times New Roman" w:cs="Times New Roman"/>
          <w:sz w:val="24"/>
          <w:szCs w:val="24"/>
        </w:rPr>
      </w:pPr>
      <w:r w:rsidRPr="00D962D2">
        <w:rPr>
          <w:rFonts w:ascii="Times New Roman" w:hAnsi="Times New Roman" w:cs="Times New Roman"/>
          <w:sz w:val="24"/>
          <w:szCs w:val="24"/>
        </w:rPr>
        <w:tab/>
        <w:t>Africa. (Cham) Switzerland: Springer</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 xml:space="preserve">Kamani, J., Baneth, G., Mumcuoglu, K.Y., Waziri, N.E., Eyal, O., Guthmann, Y. </w:t>
      </w:r>
      <w:r w:rsidRPr="00D962D2">
        <w:rPr>
          <w:rFonts w:ascii="Times New Roman" w:hAnsi="Times New Roman" w:cs="Times New Roman"/>
          <w:sz w:val="24"/>
          <w:szCs w:val="24"/>
          <w:lang w:val="en-GB"/>
        </w:rPr>
        <w:t>and Shimon H.</w:t>
      </w:r>
      <w:r w:rsidRPr="00D962D2">
        <w:rPr>
          <w:rFonts w:ascii="Times New Roman" w:hAnsi="Times New Roman" w:cs="Times New Roman"/>
          <w:sz w:val="24"/>
          <w:szCs w:val="24"/>
        </w:rPr>
        <w:t xml:space="preserve"> 2013. ‘Molecular detection and characterization of tick-borne pathogens in dogs and ticks from Nigeria’, PLoS Negle. Trop. Dis.,</w:t>
      </w:r>
      <w:r w:rsidRPr="00D962D2">
        <w:rPr>
          <w:rFonts w:ascii="Times New Roman" w:hAnsi="Times New Roman" w:cs="Times New Roman"/>
          <w:i/>
          <w:sz w:val="24"/>
          <w:szCs w:val="24"/>
        </w:rPr>
        <w:t xml:space="preserve"> </w:t>
      </w:r>
      <w:r w:rsidRPr="00D962D2">
        <w:rPr>
          <w:rFonts w:ascii="Times New Roman" w:hAnsi="Times New Roman" w:cs="Times New Roman"/>
          <w:sz w:val="24"/>
          <w:szCs w:val="24"/>
        </w:rPr>
        <w:t xml:space="preserve">7(3), Art. #e2108. </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lastRenderedPageBreak/>
        <w:t xml:space="preserve">Konto, M., Biu, A.A., Ahmed, M.I. and Charles, S. 2014. Prevalence and seasonal abundance of ticks on dogs and the role of </w:t>
      </w:r>
      <w:r w:rsidRPr="00D962D2">
        <w:rPr>
          <w:rFonts w:ascii="Times New Roman" w:hAnsi="Times New Roman" w:cs="Times New Roman"/>
          <w:i/>
          <w:sz w:val="24"/>
          <w:szCs w:val="24"/>
        </w:rPr>
        <w:t>Rhipicephalus sanguineus</w:t>
      </w:r>
      <w:r w:rsidRPr="00D962D2">
        <w:rPr>
          <w:rFonts w:ascii="Times New Roman" w:hAnsi="Times New Roman" w:cs="Times New Roman"/>
          <w:sz w:val="24"/>
          <w:szCs w:val="24"/>
        </w:rPr>
        <w:t xml:space="preserve"> in transmitting </w:t>
      </w:r>
      <w:r w:rsidRPr="00D962D2">
        <w:rPr>
          <w:rFonts w:ascii="Times New Roman" w:hAnsi="Times New Roman" w:cs="Times New Roman"/>
          <w:i/>
          <w:sz w:val="24"/>
          <w:szCs w:val="24"/>
        </w:rPr>
        <w:t>Babesia</w:t>
      </w:r>
      <w:r w:rsidRPr="00D962D2">
        <w:rPr>
          <w:rFonts w:ascii="Times New Roman" w:hAnsi="Times New Roman" w:cs="Times New Roman"/>
          <w:sz w:val="24"/>
          <w:szCs w:val="24"/>
        </w:rPr>
        <w:t xml:space="preserve"> species in Maidugiri, North-Eastern Nigeria. Front. Physiol.</w:t>
      </w:r>
      <w:r w:rsidRPr="00D962D2">
        <w:rPr>
          <w:rFonts w:ascii="Times New Roman" w:hAnsi="Times New Roman" w:cs="Times New Roman"/>
          <w:i/>
          <w:sz w:val="24"/>
          <w:szCs w:val="24"/>
        </w:rPr>
        <w:t xml:space="preserve"> </w:t>
      </w:r>
      <w:r w:rsidRPr="00D962D2">
        <w:rPr>
          <w:rFonts w:ascii="Times New Roman" w:hAnsi="Times New Roman" w:cs="Times New Roman"/>
          <w:sz w:val="24"/>
          <w:szCs w:val="24"/>
        </w:rPr>
        <w:t>7(3): 119- 124.</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Kumar, S., Stecher, G. and Tamura, K. 2016. MEGA7: Molecular Evolutionary Genetics Analysis version 7.0 for bigger datasets.  Mol.  Bio. Evol. 33 (7), 1870-1874.</w:t>
      </w:r>
    </w:p>
    <w:p w:rsidR="00033A8F" w:rsidRPr="00D962D2" w:rsidRDefault="00033A8F" w:rsidP="00D962D2">
      <w:pPr>
        <w:spacing w:after="160" w:line="480" w:lineRule="auto"/>
        <w:jc w:val="both"/>
        <w:rPr>
          <w:rFonts w:ascii="Times New Roman" w:hAnsi="Times New Roman" w:cs="Times New Roman"/>
          <w:sz w:val="24"/>
          <w:szCs w:val="24"/>
        </w:rPr>
      </w:pPr>
      <w:r w:rsidRPr="00D962D2">
        <w:rPr>
          <w:rFonts w:ascii="Times New Roman" w:hAnsi="Times New Roman" w:cs="Times New Roman"/>
          <w:sz w:val="24"/>
          <w:szCs w:val="24"/>
        </w:rPr>
        <w:t>Labruna</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M</w:t>
      </w:r>
      <w:r w:rsidR="00873494">
        <w:rPr>
          <w:rFonts w:ascii="Times New Roman" w:hAnsi="Times New Roman" w:cs="Times New Roman"/>
          <w:sz w:val="24"/>
          <w:szCs w:val="24"/>
        </w:rPr>
        <w:t>.</w:t>
      </w:r>
      <w:r w:rsidRPr="00D962D2">
        <w:rPr>
          <w:rFonts w:ascii="Times New Roman" w:hAnsi="Times New Roman" w:cs="Times New Roman"/>
          <w:sz w:val="24"/>
          <w:szCs w:val="24"/>
        </w:rPr>
        <w:t>B</w:t>
      </w:r>
      <w:r w:rsidR="00873494">
        <w:rPr>
          <w:rFonts w:ascii="Times New Roman" w:hAnsi="Times New Roman" w:cs="Times New Roman"/>
          <w:sz w:val="24"/>
          <w:szCs w:val="24"/>
        </w:rPr>
        <w:t>.</w:t>
      </w:r>
      <w:r w:rsidRPr="00D962D2">
        <w:rPr>
          <w:rFonts w:ascii="Times New Roman" w:hAnsi="Times New Roman" w:cs="Times New Roman"/>
          <w:sz w:val="24"/>
          <w:szCs w:val="24"/>
        </w:rPr>
        <w:t>, Gerardi</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M</w:t>
      </w:r>
      <w:r w:rsidR="00873494">
        <w:rPr>
          <w:rFonts w:ascii="Times New Roman" w:hAnsi="Times New Roman" w:cs="Times New Roman"/>
          <w:sz w:val="24"/>
          <w:szCs w:val="24"/>
        </w:rPr>
        <w:t>.</w:t>
      </w:r>
      <w:r w:rsidRPr="00D962D2">
        <w:rPr>
          <w:rFonts w:ascii="Times New Roman" w:hAnsi="Times New Roman" w:cs="Times New Roman"/>
          <w:sz w:val="24"/>
          <w:szCs w:val="24"/>
        </w:rPr>
        <w:t>, Krawczak</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F</w:t>
      </w:r>
      <w:r w:rsidR="00873494">
        <w:rPr>
          <w:rFonts w:ascii="Times New Roman" w:hAnsi="Times New Roman" w:cs="Times New Roman"/>
          <w:sz w:val="24"/>
          <w:szCs w:val="24"/>
        </w:rPr>
        <w:t>.</w:t>
      </w:r>
      <w:r w:rsidRPr="00D962D2">
        <w:rPr>
          <w:rFonts w:ascii="Times New Roman" w:hAnsi="Times New Roman" w:cs="Times New Roman"/>
          <w:sz w:val="24"/>
          <w:szCs w:val="24"/>
        </w:rPr>
        <w:t>S</w:t>
      </w:r>
      <w:r w:rsidR="00873494">
        <w:rPr>
          <w:rFonts w:ascii="Times New Roman" w:hAnsi="Times New Roman" w:cs="Times New Roman"/>
          <w:sz w:val="24"/>
          <w:szCs w:val="24"/>
        </w:rPr>
        <w:t>.</w:t>
      </w:r>
      <w:r w:rsidRPr="00D962D2">
        <w:rPr>
          <w:rFonts w:ascii="Times New Roman" w:hAnsi="Times New Roman" w:cs="Times New Roman"/>
          <w:sz w:val="24"/>
          <w:szCs w:val="24"/>
        </w:rPr>
        <w:t>, Moraes-Filho</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J</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2017</w:t>
      </w:r>
      <w:r w:rsidR="00873494">
        <w:rPr>
          <w:rFonts w:ascii="Times New Roman" w:hAnsi="Times New Roman" w:cs="Times New Roman"/>
          <w:sz w:val="24"/>
          <w:szCs w:val="24"/>
        </w:rPr>
        <w:t xml:space="preserve">. Comparative biology of </w:t>
      </w:r>
      <w:r w:rsidR="00873494">
        <w:rPr>
          <w:rFonts w:ascii="Times New Roman" w:hAnsi="Times New Roman" w:cs="Times New Roman"/>
          <w:sz w:val="24"/>
          <w:szCs w:val="24"/>
        </w:rPr>
        <w:tab/>
      </w:r>
      <w:r w:rsidRPr="00D962D2">
        <w:rPr>
          <w:rFonts w:ascii="Times New Roman" w:hAnsi="Times New Roman" w:cs="Times New Roman"/>
          <w:sz w:val="24"/>
          <w:szCs w:val="24"/>
        </w:rPr>
        <w:t xml:space="preserve">the </w:t>
      </w:r>
      <w:r w:rsidRPr="00D962D2">
        <w:rPr>
          <w:rFonts w:ascii="Times New Roman" w:hAnsi="Times New Roman" w:cs="Times New Roman"/>
          <w:sz w:val="24"/>
          <w:szCs w:val="24"/>
        </w:rPr>
        <w:tab/>
        <w:t xml:space="preserve">tropical and temperate species of Rhipicephalus sanguineus sensu lato (Acari: </w:t>
      </w:r>
      <w:r w:rsidRPr="00D962D2">
        <w:rPr>
          <w:rFonts w:ascii="Times New Roman" w:hAnsi="Times New Roman" w:cs="Times New Roman"/>
          <w:sz w:val="24"/>
          <w:szCs w:val="24"/>
        </w:rPr>
        <w:tab/>
        <w:t>Ixodidae) under different laboratory conditions. Ticks Tick Borne Dis 8(1):146–15</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Muruthi</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C</w:t>
      </w:r>
      <w:r w:rsidR="00873494">
        <w:rPr>
          <w:rFonts w:ascii="Times New Roman" w:hAnsi="Times New Roman" w:cs="Times New Roman"/>
          <w:sz w:val="24"/>
          <w:szCs w:val="24"/>
        </w:rPr>
        <w:t>.</w:t>
      </w:r>
      <w:r w:rsidRPr="00D962D2">
        <w:rPr>
          <w:rFonts w:ascii="Times New Roman" w:hAnsi="Times New Roman" w:cs="Times New Roman"/>
          <w:sz w:val="24"/>
          <w:szCs w:val="24"/>
        </w:rPr>
        <w:t>W</w:t>
      </w:r>
      <w:r w:rsidR="00873494">
        <w:rPr>
          <w:rFonts w:ascii="Times New Roman" w:hAnsi="Times New Roman" w:cs="Times New Roman"/>
          <w:sz w:val="24"/>
          <w:szCs w:val="24"/>
        </w:rPr>
        <w:t>.</w:t>
      </w:r>
      <w:r w:rsidRPr="00D962D2">
        <w:rPr>
          <w:rFonts w:ascii="Times New Roman" w:hAnsi="Times New Roman" w:cs="Times New Roman"/>
          <w:sz w:val="24"/>
          <w:szCs w:val="24"/>
        </w:rPr>
        <w:t>, Lwande</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O</w:t>
      </w:r>
      <w:r w:rsidR="00873494">
        <w:rPr>
          <w:rFonts w:ascii="Times New Roman" w:hAnsi="Times New Roman" w:cs="Times New Roman"/>
          <w:sz w:val="24"/>
          <w:szCs w:val="24"/>
        </w:rPr>
        <w:t>.</w:t>
      </w:r>
      <w:r w:rsidRPr="00D962D2">
        <w:rPr>
          <w:rFonts w:ascii="Times New Roman" w:hAnsi="Times New Roman" w:cs="Times New Roman"/>
          <w:sz w:val="24"/>
          <w:szCs w:val="24"/>
        </w:rPr>
        <w:t>W</w:t>
      </w:r>
      <w:r w:rsidR="00873494">
        <w:rPr>
          <w:rFonts w:ascii="Times New Roman" w:hAnsi="Times New Roman" w:cs="Times New Roman"/>
          <w:sz w:val="24"/>
          <w:szCs w:val="24"/>
        </w:rPr>
        <w:t>.</w:t>
      </w:r>
      <w:r w:rsidRPr="00D962D2">
        <w:rPr>
          <w:rFonts w:ascii="Times New Roman" w:hAnsi="Times New Roman" w:cs="Times New Roman"/>
          <w:sz w:val="24"/>
          <w:szCs w:val="24"/>
        </w:rPr>
        <w:t>, Makumi</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J</w:t>
      </w:r>
      <w:r w:rsidR="00873494">
        <w:rPr>
          <w:rFonts w:ascii="Times New Roman" w:hAnsi="Times New Roman" w:cs="Times New Roman"/>
          <w:sz w:val="24"/>
          <w:szCs w:val="24"/>
        </w:rPr>
        <w:t>.</w:t>
      </w:r>
      <w:r w:rsidRPr="00D962D2">
        <w:rPr>
          <w:rFonts w:ascii="Times New Roman" w:hAnsi="Times New Roman" w:cs="Times New Roman"/>
          <w:sz w:val="24"/>
          <w:szCs w:val="24"/>
        </w:rPr>
        <w:t>N</w:t>
      </w:r>
      <w:r w:rsidR="00873494">
        <w:rPr>
          <w:rFonts w:ascii="Times New Roman" w:hAnsi="Times New Roman" w:cs="Times New Roman"/>
          <w:sz w:val="24"/>
          <w:szCs w:val="24"/>
        </w:rPr>
        <w:t>.</w:t>
      </w:r>
      <w:r w:rsidRPr="00D962D2">
        <w:rPr>
          <w:rFonts w:ascii="Times New Roman" w:hAnsi="Times New Roman" w:cs="Times New Roman"/>
          <w:sz w:val="24"/>
          <w:szCs w:val="24"/>
        </w:rPr>
        <w:t>, Runo</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S</w:t>
      </w:r>
      <w:r w:rsidR="00873494">
        <w:rPr>
          <w:rFonts w:ascii="Times New Roman" w:hAnsi="Times New Roman" w:cs="Times New Roman"/>
          <w:sz w:val="24"/>
          <w:szCs w:val="24"/>
        </w:rPr>
        <w:t>.</w:t>
      </w:r>
      <w:r w:rsidRPr="00D962D2">
        <w:rPr>
          <w:rFonts w:ascii="Times New Roman" w:hAnsi="Times New Roman" w:cs="Times New Roman"/>
          <w:sz w:val="24"/>
          <w:szCs w:val="24"/>
        </w:rPr>
        <w:t>, Otiende</w:t>
      </w:r>
      <w:r w:rsidR="00873494">
        <w:rPr>
          <w:rFonts w:ascii="Times New Roman" w:hAnsi="Times New Roman" w:cs="Times New Roman"/>
          <w:sz w:val="24"/>
          <w:szCs w:val="24"/>
        </w:rPr>
        <w:t>,</w:t>
      </w:r>
      <w:r w:rsidRPr="00D962D2">
        <w:rPr>
          <w:rFonts w:ascii="Times New Roman" w:hAnsi="Times New Roman" w:cs="Times New Roman"/>
          <w:sz w:val="24"/>
          <w:szCs w:val="24"/>
        </w:rPr>
        <w:t xml:space="preserve"> M</w:t>
      </w:r>
      <w:r w:rsidR="00873494">
        <w:rPr>
          <w:rFonts w:ascii="Times New Roman" w:hAnsi="Times New Roman" w:cs="Times New Roman"/>
          <w:sz w:val="24"/>
          <w:szCs w:val="24"/>
        </w:rPr>
        <w:t>.</w:t>
      </w:r>
      <w:r w:rsidRPr="00D962D2">
        <w:rPr>
          <w:rFonts w:ascii="Times New Roman" w:hAnsi="Times New Roman" w:cs="Times New Roman"/>
          <w:sz w:val="24"/>
          <w:szCs w:val="24"/>
        </w:rPr>
        <w:t>, et al. 2016</w:t>
      </w:r>
      <w:r w:rsidR="00970D94">
        <w:rPr>
          <w:rFonts w:ascii="Times New Roman" w:hAnsi="Times New Roman" w:cs="Times New Roman"/>
          <w:sz w:val="24"/>
          <w:szCs w:val="24"/>
        </w:rPr>
        <w:t>.</w:t>
      </w:r>
      <w:r w:rsidRPr="00D962D2">
        <w:rPr>
          <w:rFonts w:ascii="Times New Roman" w:hAnsi="Times New Roman" w:cs="Times New Roman"/>
          <w:sz w:val="24"/>
          <w:szCs w:val="24"/>
        </w:rPr>
        <w:t xml:space="preserve"> Phenotypic and Genotypic Identification of Ticks Sampled from Wildlife Species in Selected Conservation Sites of Kenya. J Vet. Sci Technol 7, 293.</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Natala, A.J., Okubanjo, O.O., Ulayi, B. M., Owolabi, Y. N.,Jatau, I. D.,</w:t>
      </w:r>
      <w:r w:rsidR="005A6E0E">
        <w:rPr>
          <w:rFonts w:ascii="Times New Roman" w:hAnsi="Times New Roman" w:cs="Times New Roman"/>
          <w:sz w:val="24"/>
          <w:szCs w:val="24"/>
        </w:rPr>
        <w:t xml:space="preserve"> and Yusuf, K. H. </w:t>
      </w:r>
      <w:r w:rsidRPr="00D962D2">
        <w:rPr>
          <w:rFonts w:ascii="Times New Roman" w:hAnsi="Times New Roman" w:cs="Times New Roman"/>
          <w:sz w:val="24"/>
          <w:szCs w:val="24"/>
        </w:rPr>
        <w:t>2009. Ectoparasites of domestic animals in Northern.</w:t>
      </w:r>
      <w:r w:rsidRPr="00D962D2">
        <w:rPr>
          <w:rFonts w:ascii="Times New Roman" w:hAnsi="Times New Roman" w:cs="Times New Roman"/>
          <w:i/>
          <w:sz w:val="24"/>
          <w:szCs w:val="24"/>
        </w:rPr>
        <w:t xml:space="preserve"> </w:t>
      </w:r>
      <w:r w:rsidRPr="00D962D2">
        <w:rPr>
          <w:rFonts w:ascii="Times New Roman" w:hAnsi="Times New Roman" w:cs="Times New Roman"/>
          <w:sz w:val="24"/>
          <w:szCs w:val="24"/>
        </w:rPr>
        <w:t>Nig. J. Anim. Plant Sci. 3 (3), 238- 242.</w:t>
      </w:r>
    </w:p>
    <w:bookmarkStart w:id="0" w:name="bau0005"/>
    <w:p w:rsidR="00EB13FD" w:rsidRPr="00D962D2" w:rsidRDefault="00EB13FD" w:rsidP="00D962D2">
      <w:pPr>
        <w:spacing w:line="480" w:lineRule="auto"/>
        <w:jc w:val="both"/>
        <w:rPr>
          <w:rFonts w:ascii="Times New Roman" w:eastAsia="Times New Roman" w:hAnsi="Times New Roman" w:cs="Times New Roman"/>
          <w:bCs/>
          <w:kern w:val="36"/>
          <w:sz w:val="24"/>
          <w:szCs w:val="24"/>
          <w:lang w:eastAsia="en-GB"/>
        </w:rPr>
      </w:pPr>
      <w:r w:rsidRPr="00D962D2">
        <w:rPr>
          <w:rFonts w:ascii="Times New Roman" w:eastAsia="Times New Roman" w:hAnsi="Times New Roman" w:cs="Times New Roman"/>
          <w:sz w:val="24"/>
          <w:szCs w:val="24"/>
          <w:lang w:eastAsia="en-GB"/>
        </w:rPr>
        <w:fldChar w:fldCharType="begin"/>
      </w:r>
      <w:r w:rsidRPr="00D962D2">
        <w:rPr>
          <w:rFonts w:ascii="Times New Roman" w:eastAsia="Times New Roman" w:hAnsi="Times New Roman" w:cs="Times New Roman"/>
          <w:sz w:val="24"/>
          <w:szCs w:val="24"/>
          <w:lang w:eastAsia="en-GB"/>
        </w:rPr>
        <w:instrText xml:space="preserve"> HYPERLINK "https://www.sciencedirect.com/science/article/pii/S2405673120300556?via%3Dihub" \l "!" </w:instrText>
      </w:r>
      <w:r w:rsidRPr="00D962D2">
        <w:rPr>
          <w:rFonts w:ascii="Times New Roman" w:eastAsia="Times New Roman" w:hAnsi="Times New Roman" w:cs="Times New Roman"/>
          <w:sz w:val="24"/>
          <w:szCs w:val="24"/>
          <w:lang w:eastAsia="en-GB"/>
        </w:rPr>
        <w:fldChar w:fldCharType="separate"/>
      </w:r>
      <w:r w:rsidRPr="00D962D2">
        <w:rPr>
          <w:rFonts w:ascii="Times New Roman" w:eastAsia="Times New Roman" w:hAnsi="Times New Roman" w:cs="Times New Roman"/>
          <w:sz w:val="24"/>
          <w:szCs w:val="24"/>
          <w:lang w:eastAsia="en-GB"/>
        </w:rPr>
        <w:t xml:space="preserve">Obeta, S.S., </w:t>
      </w:r>
      <w:r w:rsidRPr="00D962D2">
        <w:rPr>
          <w:rFonts w:ascii="Times New Roman" w:eastAsia="Times New Roman" w:hAnsi="Times New Roman" w:cs="Times New Roman"/>
          <w:sz w:val="24"/>
          <w:szCs w:val="24"/>
          <w:lang w:eastAsia="en-GB"/>
        </w:rPr>
        <w:fldChar w:fldCharType="end"/>
      </w:r>
      <w:bookmarkStart w:id="1" w:name="bau0010"/>
      <w:bookmarkEnd w:id="0"/>
      <w:r w:rsidRPr="00D962D2">
        <w:rPr>
          <w:rFonts w:ascii="Times New Roman" w:eastAsia="Times New Roman" w:hAnsi="Times New Roman" w:cs="Times New Roman"/>
          <w:sz w:val="24"/>
          <w:szCs w:val="24"/>
          <w:lang w:eastAsia="en-GB"/>
        </w:rPr>
        <w:fldChar w:fldCharType="begin"/>
      </w:r>
      <w:r w:rsidRPr="00D962D2">
        <w:rPr>
          <w:rFonts w:ascii="Times New Roman" w:eastAsia="Times New Roman" w:hAnsi="Times New Roman" w:cs="Times New Roman"/>
          <w:sz w:val="24"/>
          <w:szCs w:val="24"/>
          <w:lang w:eastAsia="en-GB"/>
        </w:rPr>
        <w:instrText xml:space="preserve"> HYPERLINK "https://www.sciencedirect.com/science/article/pii/S2405673120300556?via%3Dihub" \l "!" </w:instrText>
      </w:r>
      <w:r w:rsidRPr="00D962D2">
        <w:rPr>
          <w:rFonts w:ascii="Times New Roman" w:eastAsia="Times New Roman" w:hAnsi="Times New Roman" w:cs="Times New Roman"/>
          <w:sz w:val="24"/>
          <w:szCs w:val="24"/>
          <w:lang w:eastAsia="en-GB"/>
        </w:rPr>
        <w:fldChar w:fldCharType="separate"/>
      </w:r>
      <w:r w:rsidRPr="00D962D2">
        <w:rPr>
          <w:rFonts w:ascii="Times New Roman" w:eastAsia="Times New Roman" w:hAnsi="Times New Roman" w:cs="Times New Roman"/>
          <w:sz w:val="24"/>
          <w:szCs w:val="24"/>
          <w:lang w:eastAsia="en-GB"/>
        </w:rPr>
        <w:t xml:space="preserve">Ibrahim, B., </w:t>
      </w:r>
      <w:r w:rsidRPr="00D962D2">
        <w:rPr>
          <w:rFonts w:ascii="Times New Roman" w:eastAsia="Times New Roman" w:hAnsi="Times New Roman" w:cs="Times New Roman"/>
          <w:sz w:val="24"/>
          <w:szCs w:val="24"/>
          <w:lang w:eastAsia="en-GB"/>
        </w:rPr>
        <w:fldChar w:fldCharType="end"/>
      </w:r>
      <w:bookmarkStart w:id="2" w:name="bau0015"/>
      <w:bookmarkEnd w:id="1"/>
      <w:r w:rsidRPr="00D962D2">
        <w:rPr>
          <w:rFonts w:ascii="Times New Roman" w:eastAsia="Times New Roman" w:hAnsi="Times New Roman" w:cs="Times New Roman"/>
          <w:sz w:val="24"/>
          <w:szCs w:val="24"/>
          <w:lang w:eastAsia="en-GB"/>
        </w:rPr>
        <w:fldChar w:fldCharType="begin"/>
      </w:r>
      <w:r w:rsidRPr="00D962D2">
        <w:rPr>
          <w:rFonts w:ascii="Times New Roman" w:eastAsia="Times New Roman" w:hAnsi="Times New Roman" w:cs="Times New Roman"/>
          <w:sz w:val="24"/>
          <w:szCs w:val="24"/>
          <w:lang w:eastAsia="en-GB"/>
        </w:rPr>
        <w:instrText xml:space="preserve"> HYPERLINK "https://www.sciencedirect.com/science/article/pii/S2405673120300556?via%3Dihub" \l "!" </w:instrText>
      </w:r>
      <w:r w:rsidRPr="00D962D2">
        <w:rPr>
          <w:rFonts w:ascii="Times New Roman" w:eastAsia="Times New Roman" w:hAnsi="Times New Roman" w:cs="Times New Roman"/>
          <w:sz w:val="24"/>
          <w:szCs w:val="24"/>
          <w:lang w:eastAsia="en-GB"/>
        </w:rPr>
        <w:fldChar w:fldCharType="separate"/>
      </w:r>
      <w:r w:rsidRPr="00D962D2">
        <w:rPr>
          <w:rFonts w:ascii="Times New Roman" w:eastAsia="Times New Roman" w:hAnsi="Times New Roman" w:cs="Times New Roman"/>
          <w:sz w:val="24"/>
          <w:szCs w:val="24"/>
          <w:lang w:eastAsia="en-GB"/>
        </w:rPr>
        <w:t>Lawal, I.A</w:t>
      </w:r>
      <w:r w:rsidRPr="00D962D2">
        <w:rPr>
          <w:rFonts w:ascii="Times New Roman" w:eastAsia="Times New Roman" w:hAnsi="Times New Roman" w:cs="Times New Roman"/>
          <w:sz w:val="24"/>
          <w:szCs w:val="24"/>
          <w:lang w:eastAsia="en-GB"/>
        </w:rPr>
        <w:fldChar w:fldCharType="end"/>
      </w:r>
      <w:bookmarkStart w:id="3" w:name="bau0020"/>
      <w:bookmarkEnd w:id="2"/>
      <w:r w:rsidRPr="00D962D2">
        <w:rPr>
          <w:rFonts w:ascii="Times New Roman" w:eastAsia="Times New Roman" w:hAnsi="Times New Roman" w:cs="Times New Roman"/>
          <w:sz w:val="24"/>
          <w:szCs w:val="24"/>
          <w:lang w:eastAsia="en-GB"/>
        </w:rPr>
        <w:t xml:space="preserve">., </w:t>
      </w:r>
      <w:hyperlink r:id="rId23" w:anchor="!" w:history="1">
        <w:r w:rsidRPr="00D962D2">
          <w:rPr>
            <w:rFonts w:ascii="Times New Roman" w:eastAsia="Times New Roman" w:hAnsi="Times New Roman" w:cs="Times New Roman"/>
            <w:sz w:val="24"/>
            <w:szCs w:val="24"/>
            <w:lang w:eastAsia="en-GB"/>
          </w:rPr>
          <w:t>Natala</w:t>
        </w:r>
      </w:hyperlink>
      <w:bookmarkStart w:id="4" w:name="bau0025"/>
      <w:bookmarkEnd w:id="3"/>
      <w:r w:rsidRPr="00D962D2">
        <w:rPr>
          <w:rFonts w:ascii="Times New Roman" w:eastAsia="Times New Roman" w:hAnsi="Times New Roman" w:cs="Times New Roman"/>
          <w:sz w:val="24"/>
          <w:szCs w:val="24"/>
          <w:lang w:eastAsia="en-GB"/>
        </w:rPr>
        <w:t xml:space="preserve">, A.J., </w:t>
      </w:r>
      <w:hyperlink r:id="rId24" w:anchor="!" w:history="1">
        <w:r w:rsidRPr="00D962D2">
          <w:rPr>
            <w:rFonts w:ascii="Times New Roman" w:eastAsia="Times New Roman" w:hAnsi="Times New Roman" w:cs="Times New Roman"/>
            <w:sz w:val="24"/>
            <w:szCs w:val="24"/>
            <w:lang w:eastAsia="en-GB"/>
          </w:rPr>
          <w:t>Ogo, N.I</w:t>
        </w:r>
      </w:hyperlink>
      <w:bookmarkStart w:id="5" w:name="bau0030"/>
      <w:bookmarkEnd w:id="4"/>
      <w:r w:rsidRPr="00D962D2">
        <w:rPr>
          <w:rFonts w:ascii="Times New Roman" w:eastAsia="Times New Roman" w:hAnsi="Times New Roman" w:cs="Times New Roman"/>
          <w:sz w:val="24"/>
          <w:szCs w:val="24"/>
          <w:lang w:eastAsia="en-GB"/>
        </w:rPr>
        <w:t xml:space="preserve">., 2020. </w:t>
      </w:r>
      <w:hyperlink r:id="rId25" w:anchor="!" w:history="1"/>
      <w:bookmarkEnd w:id="5"/>
      <w:r w:rsidR="00DF2CDB">
        <w:rPr>
          <w:rFonts w:ascii="Times New Roman" w:eastAsia="Times New Roman" w:hAnsi="Times New Roman" w:cs="Times New Roman"/>
          <w:bCs/>
          <w:kern w:val="36"/>
          <w:sz w:val="24"/>
          <w:szCs w:val="24"/>
          <w:lang w:eastAsia="en-GB"/>
        </w:rPr>
        <w:t xml:space="preserve">Prevalence of canine </w:t>
      </w:r>
      <w:r w:rsidR="00DF2CDB">
        <w:rPr>
          <w:rFonts w:ascii="Times New Roman" w:eastAsia="Times New Roman" w:hAnsi="Times New Roman" w:cs="Times New Roman"/>
          <w:bCs/>
          <w:kern w:val="36"/>
          <w:sz w:val="24"/>
          <w:szCs w:val="24"/>
          <w:lang w:eastAsia="en-GB"/>
        </w:rPr>
        <w:tab/>
      </w:r>
      <w:r w:rsidRPr="00D962D2">
        <w:rPr>
          <w:rFonts w:ascii="Times New Roman" w:eastAsia="Times New Roman" w:hAnsi="Times New Roman" w:cs="Times New Roman"/>
          <w:bCs/>
          <w:kern w:val="36"/>
          <w:sz w:val="24"/>
          <w:szCs w:val="24"/>
          <w:lang w:eastAsia="en-GB"/>
        </w:rPr>
        <w:t xml:space="preserve">babesiosis and their risk factors among asymptomatic dogs in the </w:t>
      </w:r>
      <w:r w:rsidR="00DF2CDB">
        <w:rPr>
          <w:rFonts w:ascii="Times New Roman" w:eastAsia="Times New Roman" w:hAnsi="Times New Roman" w:cs="Times New Roman"/>
          <w:bCs/>
          <w:kern w:val="36"/>
          <w:sz w:val="24"/>
          <w:szCs w:val="24"/>
          <w:lang w:eastAsia="en-GB"/>
        </w:rPr>
        <w:t xml:space="preserve">federal capital </w:t>
      </w:r>
      <w:r w:rsidR="00DF2CDB">
        <w:rPr>
          <w:rFonts w:ascii="Times New Roman" w:eastAsia="Times New Roman" w:hAnsi="Times New Roman" w:cs="Times New Roman"/>
          <w:bCs/>
          <w:kern w:val="36"/>
          <w:sz w:val="24"/>
          <w:szCs w:val="24"/>
          <w:lang w:eastAsia="en-GB"/>
        </w:rPr>
        <w:tab/>
      </w:r>
      <w:r w:rsidRPr="00D962D2">
        <w:rPr>
          <w:rFonts w:ascii="Times New Roman" w:eastAsia="Times New Roman" w:hAnsi="Times New Roman" w:cs="Times New Roman"/>
          <w:bCs/>
          <w:kern w:val="36"/>
          <w:sz w:val="24"/>
          <w:szCs w:val="24"/>
          <w:lang w:eastAsia="en-GB"/>
        </w:rPr>
        <w:t xml:space="preserve">territory, Abuja, Nigeria. </w:t>
      </w:r>
      <w:r w:rsidRPr="00D962D2">
        <w:rPr>
          <w:rFonts w:ascii="Times New Roman" w:hAnsi="Times New Roman" w:cs="Times New Roman"/>
          <w:bCs/>
          <w:sz w:val="24"/>
          <w:szCs w:val="24"/>
          <w:shd w:val="clear" w:color="auto" w:fill="FFFFFF"/>
        </w:rPr>
        <w:t>Parasite Epidemiology Control</w:t>
      </w:r>
      <w:r w:rsidRPr="00D962D2">
        <w:rPr>
          <w:rFonts w:ascii="Times New Roman" w:hAnsi="Times New Roman" w:cs="Times New Roman"/>
          <w:sz w:val="24"/>
          <w:szCs w:val="24"/>
          <w:shd w:val="clear" w:color="auto" w:fill="FFFFFF"/>
        </w:rPr>
        <w:t>.</w:t>
      </w:r>
      <w:r w:rsidRPr="00D962D2">
        <w:rPr>
          <w:rFonts w:ascii="Times New Roman" w:eastAsia="Times New Roman" w:hAnsi="Times New Roman" w:cs="Times New Roman"/>
          <w:sz w:val="24"/>
          <w:szCs w:val="24"/>
          <w:lang w:eastAsia="en-GB"/>
        </w:rPr>
        <w:t xml:space="preserve"> </w:t>
      </w:r>
      <w:hyperlink r:id="rId26" w:tooltip="Go to table of contents for this volume/issue" w:history="1">
        <w:r w:rsidRPr="00D962D2">
          <w:rPr>
            <w:rStyle w:val="Hyperlink"/>
            <w:rFonts w:ascii="Times New Roman" w:hAnsi="Times New Roman" w:cs="Times New Roman"/>
            <w:sz w:val="24"/>
            <w:szCs w:val="24"/>
          </w:rPr>
          <w:t>5; 11</w:t>
        </w:r>
      </w:hyperlink>
      <w:r w:rsidRPr="00D962D2">
        <w:rPr>
          <w:rFonts w:ascii="Times New Roman" w:hAnsi="Times New Roman" w:cs="Times New Roman"/>
          <w:sz w:val="24"/>
          <w:szCs w:val="24"/>
        </w:rPr>
        <w:t>: e00186</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Ogo, N. I., DeMera, I.G., Galindo, R.C., Okubanjo, O.O. and Inuwa, H.M. 2012. Molecular identification of tick-borne pathogens in Nigerian ticks. Vet. Parasitol. 187, 572- 577.</w:t>
      </w:r>
    </w:p>
    <w:p w:rsidR="00EB13FD" w:rsidRPr="00D962D2" w:rsidRDefault="005A6E0E" w:rsidP="00D962D2">
      <w:pPr>
        <w:spacing w:line="480" w:lineRule="auto"/>
        <w:jc w:val="both"/>
        <w:rPr>
          <w:rFonts w:ascii="Times New Roman" w:hAnsi="Times New Roman" w:cs="Times New Roman"/>
          <w:sz w:val="24"/>
          <w:szCs w:val="24"/>
        </w:rPr>
      </w:pPr>
      <w:r>
        <w:rPr>
          <w:rFonts w:ascii="Times New Roman" w:hAnsi="Times New Roman" w:cs="Times New Roman"/>
          <w:sz w:val="24"/>
          <w:szCs w:val="24"/>
        </w:rPr>
        <w:t>Okoli, I.C., Okoli, C.G.,</w:t>
      </w:r>
      <w:r w:rsidR="00EB13FD" w:rsidRPr="00D962D2">
        <w:rPr>
          <w:rFonts w:ascii="Times New Roman" w:hAnsi="Times New Roman" w:cs="Times New Roman"/>
          <w:sz w:val="24"/>
          <w:szCs w:val="24"/>
        </w:rPr>
        <w:t xml:space="preserve"> </w:t>
      </w:r>
      <w:r w:rsidR="00EB13FD" w:rsidRPr="00D962D2">
        <w:rPr>
          <w:rFonts w:ascii="Times New Roman" w:hAnsi="Times New Roman" w:cs="Times New Roman"/>
          <w:bCs/>
          <w:sz w:val="24"/>
          <w:szCs w:val="24"/>
        </w:rPr>
        <w:t>Opara</w:t>
      </w:r>
      <w:r>
        <w:rPr>
          <w:rFonts w:ascii="Times New Roman" w:hAnsi="Times New Roman" w:cs="Times New Roman"/>
          <w:bCs/>
          <w:sz w:val="24"/>
          <w:szCs w:val="24"/>
        </w:rPr>
        <w:t>, M.N.</w:t>
      </w:r>
      <w:r w:rsidR="00EB13FD" w:rsidRPr="00D962D2">
        <w:rPr>
          <w:rFonts w:ascii="Times New Roman" w:hAnsi="Times New Roman" w:cs="Times New Roman"/>
          <w:sz w:val="24"/>
          <w:szCs w:val="24"/>
        </w:rPr>
        <w:t xml:space="preserve"> 2006.  Environmental and Multi-host parasitism of the </w:t>
      </w:r>
    </w:p>
    <w:p w:rsidR="00EB13FD" w:rsidRPr="00D962D2" w:rsidRDefault="00EB13FD" w:rsidP="00D962D2">
      <w:pPr>
        <w:spacing w:line="480" w:lineRule="auto"/>
        <w:ind w:left="630" w:firstLine="90"/>
        <w:jc w:val="both"/>
        <w:rPr>
          <w:rFonts w:ascii="Times New Roman" w:hAnsi="Times New Roman" w:cs="Times New Roman"/>
          <w:sz w:val="24"/>
          <w:szCs w:val="24"/>
        </w:rPr>
      </w:pPr>
      <w:r w:rsidRPr="00D962D2">
        <w:rPr>
          <w:rFonts w:ascii="Times New Roman" w:hAnsi="Times New Roman" w:cs="Times New Roman"/>
          <w:sz w:val="24"/>
          <w:szCs w:val="24"/>
        </w:rPr>
        <w:t xml:space="preserve">brown dog tick, </w:t>
      </w:r>
      <w:r w:rsidRPr="00D962D2">
        <w:rPr>
          <w:rFonts w:ascii="Times New Roman" w:hAnsi="Times New Roman" w:cs="Times New Roman"/>
          <w:i/>
          <w:iCs/>
          <w:sz w:val="24"/>
          <w:szCs w:val="24"/>
        </w:rPr>
        <w:t>Rhipicephalus sangineus</w:t>
      </w:r>
      <w:r w:rsidRPr="00D962D2">
        <w:rPr>
          <w:rFonts w:ascii="Times New Roman" w:hAnsi="Times New Roman" w:cs="Times New Roman"/>
          <w:sz w:val="24"/>
          <w:szCs w:val="24"/>
        </w:rPr>
        <w:t xml:space="preserve"> in Owerri, Southeast Nigeria. Veterinarski arhiv. 76 (1), 93-100. </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lastRenderedPageBreak/>
        <w:t>Opara</w:t>
      </w:r>
      <w:r w:rsidR="005A6E0E">
        <w:rPr>
          <w:rFonts w:ascii="Times New Roman" w:hAnsi="Times New Roman" w:cs="Times New Roman"/>
          <w:sz w:val="24"/>
          <w:szCs w:val="24"/>
        </w:rPr>
        <w:t>, M., Adewumi, N., Mohammed, B.</w:t>
      </w:r>
      <w:r w:rsidRPr="00D962D2">
        <w:rPr>
          <w:rFonts w:ascii="Times New Roman" w:hAnsi="Times New Roman" w:cs="Times New Roman"/>
          <w:sz w:val="24"/>
          <w:szCs w:val="24"/>
        </w:rPr>
        <w:t>R., Obeta, S.S., Simon, M.K. Jegede, O.</w:t>
      </w:r>
      <w:r w:rsidR="005A6E0E">
        <w:rPr>
          <w:rFonts w:ascii="Times New Roman" w:hAnsi="Times New Roman" w:cs="Times New Roman"/>
          <w:sz w:val="24"/>
          <w:szCs w:val="24"/>
        </w:rPr>
        <w:t>C.,</w:t>
      </w:r>
      <w:r w:rsidRPr="00D962D2">
        <w:rPr>
          <w:rFonts w:ascii="Times New Roman" w:hAnsi="Times New Roman" w:cs="Times New Roman"/>
          <w:sz w:val="24"/>
          <w:szCs w:val="24"/>
        </w:rPr>
        <w:t xml:space="preserve"> Agbede, R.I.S. 2017. Investigations on the Haemoprotozoan parasites of Nigrian Local Breed of Dogs in Gwagwalada</w:t>
      </w:r>
      <w:r w:rsidR="005A6E0E">
        <w:rPr>
          <w:rFonts w:ascii="Times New Roman" w:hAnsi="Times New Roman" w:cs="Times New Roman"/>
          <w:sz w:val="24"/>
          <w:szCs w:val="24"/>
        </w:rPr>
        <w:t xml:space="preserve"> </w:t>
      </w:r>
      <w:r w:rsidRPr="00D962D2">
        <w:rPr>
          <w:rFonts w:ascii="Times New Roman" w:hAnsi="Times New Roman" w:cs="Times New Roman"/>
          <w:sz w:val="24"/>
          <w:szCs w:val="24"/>
        </w:rPr>
        <w:t>Federal Capital Territory (FCT), Nigeria. J. Parasitol. Res. 10, 1- 7.</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Rijks, J. M., Cito, F., Cunningham, A. A., Rant</w:t>
      </w:r>
      <w:r w:rsidR="005A6E0E">
        <w:rPr>
          <w:rFonts w:ascii="Times New Roman" w:hAnsi="Times New Roman" w:cs="Times New Roman"/>
          <w:sz w:val="24"/>
          <w:szCs w:val="24"/>
        </w:rPr>
        <w:t xml:space="preserve">sios, A. T., </w:t>
      </w:r>
      <w:r w:rsidRPr="00D962D2">
        <w:rPr>
          <w:rFonts w:ascii="Times New Roman" w:hAnsi="Times New Roman" w:cs="Times New Roman"/>
          <w:sz w:val="24"/>
          <w:szCs w:val="24"/>
        </w:rPr>
        <w:t>Giovannini, A. 2015. Disease risk assessments involving companion animals: an overview for 15 selected pathogens taking a European perspective. J.Comp. Pathol. 155, 75- 97.</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Rumer, L., Sheshukove, O., Dautel, H., M</w:t>
      </w:r>
      <w:r w:rsidR="005A6E0E">
        <w:rPr>
          <w:rFonts w:ascii="Times New Roman" w:hAnsi="Times New Roman" w:cs="Times New Roman"/>
          <w:sz w:val="24"/>
          <w:szCs w:val="24"/>
        </w:rPr>
        <w:t xml:space="preserve">antke, O., </w:t>
      </w:r>
      <w:r w:rsidRPr="00D962D2">
        <w:rPr>
          <w:rFonts w:ascii="Times New Roman" w:hAnsi="Times New Roman" w:cs="Times New Roman"/>
          <w:sz w:val="24"/>
          <w:szCs w:val="24"/>
        </w:rPr>
        <w:t>Niedrig, M. 2011. Differentiation of medically important Euro-Asian tick species ixodes ricinus, ixodes persulcatus, ixodes hexagonus, and dermacentor reticulatus by polymerase chain reaction. Vector-Borne and Zoonotic Dis. 11 (7), 899-905</w:t>
      </w:r>
    </w:p>
    <w:p w:rsidR="00EB13FD" w:rsidRPr="00D962D2" w:rsidRDefault="005A6E0E" w:rsidP="00D962D2">
      <w:pPr>
        <w:pStyle w:val="Title"/>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Saitou, N., </w:t>
      </w:r>
      <w:r w:rsidR="00EB13FD" w:rsidRPr="00D962D2">
        <w:rPr>
          <w:rFonts w:ascii="Times New Roman" w:hAnsi="Times New Roman" w:cs="Times New Roman"/>
          <w:sz w:val="24"/>
          <w:szCs w:val="24"/>
        </w:rPr>
        <w:t>Nei, M. 1987. The neighbor-joining method: a new method for reconstructing 4, 406–425.</w:t>
      </w:r>
    </w:p>
    <w:p w:rsidR="00033A8F" w:rsidRPr="00813922" w:rsidRDefault="00033A8F" w:rsidP="00D962D2">
      <w:pPr>
        <w:spacing w:after="160" w:line="480" w:lineRule="auto"/>
        <w:jc w:val="both"/>
        <w:rPr>
          <w:rFonts w:ascii="Times New Roman" w:hAnsi="Times New Roman" w:cs="Times New Roman"/>
          <w:color w:val="FF0000"/>
          <w:sz w:val="24"/>
          <w:szCs w:val="24"/>
        </w:rPr>
      </w:pPr>
      <w:r w:rsidRPr="00813922">
        <w:rPr>
          <w:rFonts w:ascii="Times New Roman" w:hAnsi="Times New Roman" w:cs="Times New Roman"/>
          <w:color w:val="FF0000"/>
          <w:sz w:val="24"/>
          <w:szCs w:val="24"/>
        </w:rPr>
        <w:t>Solomon</w:t>
      </w:r>
      <w:r w:rsidR="005A6E0E" w:rsidRPr="00813922">
        <w:rPr>
          <w:rFonts w:ascii="Times New Roman" w:hAnsi="Times New Roman" w:cs="Times New Roman"/>
          <w:color w:val="FF0000"/>
          <w:sz w:val="24"/>
          <w:szCs w:val="24"/>
        </w:rPr>
        <w:t>,</w:t>
      </w:r>
      <w:r w:rsidRPr="00813922">
        <w:rPr>
          <w:rFonts w:ascii="Times New Roman" w:hAnsi="Times New Roman" w:cs="Times New Roman"/>
          <w:color w:val="FF0000"/>
          <w:sz w:val="24"/>
          <w:szCs w:val="24"/>
        </w:rPr>
        <w:t xml:space="preserve"> G</w:t>
      </w:r>
      <w:r w:rsidR="005A6E0E" w:rsidRPr="00813922">
        <w:rPr>
          <w:rFonts w:ascii="Times New Roman" w:hAnsi="Times New Roman" w:cs="Times New Roman"/>
          <w:color w:val="FF0000"/>
          <w:sz w:val="24"/>
          <w:szCs w:val="24"/>
        </w:rPr>
        <w:t>.</w:t>
      </w:r>
      <w:r w:rsidRPr="00813922">
        <w:rPr>
          <w:rFonts w:ascii="Times New Roman" w:hAnsi="Times New Roman" w:cs="Times New Roman"/>
          <w:color w:val="FF0000"/>
          <w:sz w:val="24"/>
          <w:szCs w:val="24"/>
        </w:rPr>
        <w:t>, Kaaya</w:t>
      </w:r>
      <w:r w:rsidR="005A6E0E" w:rsidRPr="00813922">
        <w:rPr>
          <w:rFonts w:ascii="Times New Roman" w:hAnsi="Times New Roman" w:cs="Times New Roman"/>
          <w:color w:val="FF0000"/>
          <w:sz w:val="24"/>
          <w:szCs w:val="24"/>
        </w:rPr>
        <w:t>,</w:t>
      </w:r>
      <w:r w:rsidRPr="00813922">
        <w:rPr>
          <w:rFonts w:ascii="Times New Roman" w:hAnsi="Times New Roman" w:cs="Times New Roman"/>
          <w:color w:val="FF0000"/>
          <w:sz w:val="24"/>
          <w:szCs w:val="24"/>
        </w:rPr>
        <w:t xml:space="preserve"> G</w:t>
      </w:r>
      <w:r w:rsidR="005A6E0E" w:rsidRPr="00813922">
        <w:rPr>
          <w:rFonts w:ascii="Times New Roman" w:hAnsi="Times New Roman" w:cs="Times New Roman"/>
          <w:color w:val="FF0000"/>
          <w:sz w:val="24"/>
          <w:szCs w:val="24"/>
        </w:rPr>
        <w:t>.</w:t>
      </w:r>
      <w:r w:rsidRPr="00813922">
        <w:rPr>
          <w:rFonts w:ascii="Times New Roman" w:hAnsi="Times New Roman" w:cs="Times New Roman"/>
          <w:color w:val="FF0000"/>
          <w:sz w:val="24"/>
          <w:szCs w:val="24"/>
        </w:rPr>
        <w:t>P</w:t>
      </w:r>
      <w:r w:rsidR="005A6E0E" w:rsidRPr="00813922">
        <w:rPr>
          <w:rFonts w:ascii="Times New Roman" w:hAnsi="Times New Roman" w:cs="Times New Roman"/>
          <w:color w:val="FF0000"/>
          <w:sz w:val="24"/>
          <w:szCs w:val="24"/>
        </w:rPr>
        <w:t>.</w:t>
      </w:r>
      <w:r w:rsidRPr="00813922">
        <w:rPr>
          <w:rFonts w:ascii="Times New Roman" w:hAnsi="Times New Roman" w:cs="Times New Roman"/>
          <w:color w:val="FF0000"/>
          <w:sz w:val="24"/>
          <w:szCs w:val="24"/>
        </w:rPr>
        <w:t xml:space="preserve"> 1998</w:t>
      </w:r>
      <w:r w:rsidR="005A6E0E" w:rsidRPr="00813922">
        <w:rPr>
          <w:rFonts w:ascii="Times New Roman" w:hAnsi="Times New Roman" w:cs="Times New Roman"/>
          <w:color w:val="FF0000"/>
          <w:sz w:val="24"/>
          <w:szCs w:val="24"/>
        </w:rPr>
        <w:t>.</w:t>
      </w:r>
      <w:r w:rsidRPr="00813922">
        <w:rPr>
          <w:rFonts w:ascii="Times New Roman" w:hAnsi="Times New Roman" w:cs="Times New Roman"/>
          <w:color w:val="FF0000"/>
          <w:sz w:val="24"/>
          <w:szCs w:val="24"/>
        </w:rPr>
        <w:t xml:space="preserve"> Development, reproductive capacity and survival of </w:t>
      </w:r>
      <w:r w:rsidRPr="00813922">
        <w:rPr>
          <w:rFonts w:ascii="Times New Roman" w:hAnsi="Times New Roman" w:cs="Times New Roman"/>
          <w:color w:val="FF0000"/>
          <w:sz w:val="24"/>
          <w:szCs w:val="24"/>
        </w:rPr>
        <w:tab/>
        <w:t xml:space="preserve">Amblyomma variegatum and Boophilus decoloratus in relation to host resistance and </w:t>
      </w:r>
      <w:r w:rsidRPr="00813922">
        <w:rPr>
          <w:rFonts w:ascii="Times New Roman" w:hAnsi="Times New Roman" w:cs="Times New Roman"/>
          <w:color w:val="FF0000"/>
          <w:sz w:val="24"/>
          <w:szCs w:val="24"/>
        </w:rPr>
        <w:tab/>
        <w:t>climatic factors under field conditions. Vet Parasitol 75(2):241–253</w:t>
      </w:r>
    </w:p>
    <w:p w:rsidR="00813922" w:rsidRPr="00813922" w:rsidRDefault="00813922" w:rsidP="00813922">
      <w:pPr>
        <w:spacing w:line="480" w:lineRule="auto"/>
        <w:ind w:left="630" w:hanging="630"/>
        <w:jc w:val="both"/>
        <w:rPr>
          <w:rFonts w:ascii="Times New Roman" w:hAnsi="Times New Roman" w:cs="Times New Roman"/>
          <w:color w:val="FF0000"/>
          <w:sz w:val="24"/>
          <w:szCs w:val="24"/>
        </w:rPr>
      </w:pPr>
      <w:r w:rsidRPr="00813922">
        <w:rPr>
          <w:rFonts w:ascii="Times New Roman" w:hAnsi="Times New Roman" w:cs="Times New Roman"/>
          <w:color w:val="FF0000"/>
          <w:sz w:val="24"/>
          <w:szCs w:val="24"/>
        </w:rPr>
        <w:t xml:space="preserve">Soulsby, E.J.L. 1982. Helminthes, Arthropods and Protozoa of Domesticated Animals, 7th (Ed.), </w:t>
      </w:r>
      <w:r w:rsidRPr="00813922">
        <w:rPr>
          <w:rFonts w:ascii="Times New Roman" w:hAnsi="Times New Roman" w:cs="Times New Roman"/>
          <w:i/>
          <w:color w:val="FF0000"/>
          <w:sz w:val="24"/>
          <w:szCs w:val="24"/>
        </w:rPr>
        <w:t>Bailliere Tindall, London</w:t>
      </w:r>
      <w:r w:rsidRPr="00813922">
        <w:rPr>
          <w:rFonts w:ascii="Times New Roman" w:hAnsi="Times New Roman" w:cs="Times New Roman"/>
          <w:color w:val="FF0000"/>
          <w:sz w:val="24"/>
          <w:szCs w:val="24"/>
        </w:rPr>
        <w:t>, 359-589.</w:t>
      </w:r>
    </w:p>
    <w:p w:rsidR="00EB13FD" w:rsidRPr="00D962D2"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Tamura, K., Stecher, G., Peterson, D., Filipski, A., Kumar, S. 2013. MEGA 6: Molecular Evolutionary Genetics Analysis version 6.0. Mol. Bio. Evol. 30:9- 2725.</w:t>
      </w:r>
    </w:p>
    <w:p w:rsidR="00EB13FD" w:rsidRDefault="00EB13FD" w:rsidP="00D962D2">
      <w:pPr>
        <w:spacing w:line="480" w:lineRule="auto"/>
        <w:ind w:left="630" w:hanging="630"/>
        <w:jc w:val="both"/>
        <w:rPr>
          <w:rFonts w:ascii="Times New Roman" w:hAnsi="Times New Roman" w:cs="Times New Roman"/>
          <w:sz w:val="24"/>
          <w:szCs w:val="24"/>
        </w:rPr>
      </w:pPr>
      <w:r w:rsidRPr="00D962D2">
        <w:rPr>
          <w:rFonts w:ascii="Times New Roman" w:hAnsi="Times New Roman" w:cs="Times New Roman"/>
          <w:sz w:val="24"/>
          <w:szCs w:val="24"/>
        </w:rPr>
        <w:t>Walker, A., Bouattour, A., Camicas, J. L., Estrada- Pena, A., Hora</w:t>
      </w:r>
      <w:r w:rsidR="005A6E0E">
        <w:rPr>
          <w:rFonts w:ascii="Times New Roman" w:hAnsi="Times New Roman" w:cs="Times New Roman"/>
          <w:sz w:val="24"/>
          <w:szCs w:val="24"/>
        </w:rPr>
        <w:t>k, I. G.,</w:t>
      </w:r>
      <w:r w:rsidRPr="00D962D2">
        <w:rPr>
          <w:rFonts w:ascii="Times New Roman" w:hAnsi="Times New Roman" w:cs="Times New Roman"/>
          <w:sz w:val="24"/>
          <w:szCs w:val="24"/>
        </w:rPr>
        <w:t xml:space="preserve"> Latif, A. A. 2014. Ticks of domestic animals in Africa: a guide to identification of species. UK: </w:t>
      </w:r>
      <w:r w:rsidRPr="00D962D2">
        <w:rPr>
          <w:rFonts w:ascii="Times New Roman" w:hAnsi="Times New Roman" w:cs="Times New Roman"/>
          <w:i/>
          <w:sz w:val="24"/>
          <w:szCs w:val="24"/>
        </w:rPr>
        <w:t>Bioscience Reports Edinburgh</w:t>
      </w:r>
      <w:r w:rsidRPr="00D962D2">
        <w:rPr>
          <w:rFonts w:ascii="Times New Roman" w:hAnsi="Times New Roman" w:cs="Times New Roman"/>
          <w:sz w:val="24"/>
          <w:szCs w:val="24"/>
        </w:rPr>
        <w:t>.</w:t>
      </w:r>
    </w:p>
    <w:p w:rsidR="000608D9" w:rsidRDefault="000608D9" w:rsidP="00D962D2">
      <w:pPr>
        <w:spacing w:line="480" w:lineRule="auto"/>
        <w:ind w:left="630" w:hanging="630"/>
        <w:jc w:val="both"/>
        <w:rPr>
          <w:rFonts w:ascii="Times New Roman" w:hAnsi="Times New Roman" w:cs="Times New Roman"/>
          <w:sz w:val="24"/>
          <w:szCs w:val="24"/>
        </w:rPr>
      </w:pPr>
      <w:bookmarkStart w:id="6" w:name="_GoBack"/>
      <w:bookmarkEnd w:id="6"/>
    </w:p>
    <w:p w:rsidR="000608D9" w:rsidRPr="000608D9" w:rsidRDefault="000608D9" w:rsidP="00D962D2">
      <w:pPr>
        <w:spacing w:line="480" w:lineRule="auto"/>
        <w:ind w:left="630" w:hanging="630"/>
        <w:jc w:val="both"/>
        <w:rPr>
          <w:rFonts w:ascii="Times New Roman" w:hAnsi="Times New Roman" w:cs="Times New Roman"/>
          <w:b/>
          <w:sz w:val="24"/>
          <w:szCs w:val="24"/>
        </w:rPr>
      </w:pPr>
      <w:r w:rsidRPr="000608D9">
        <w:rPr>
          <w:rFonts w:ascii="Times New Roman" w:hAnsi="Times New Roman" w:cs="Times New Roman"/>
          <w:sz w:val="24"/>
          <w:szCs w:val="24"/>
        </w:rPr>
        <w:lastRenderedPageBreak/>
        <w:t>Conflict of Interest:</w:t>
      </w:r>
      <w:r w:rsidRPr="000608D9">
        <w:rPr>
          <w:rFonts w:ascii="Times New Roman" w:hAnsi="Times New Roman" w:cs="Times New Roman"/>
          <w:b/>
          <w:sz w:val="24"/>
          <w:szCs w:val="24"/>
        </w:rPr>
        <w:t xml:space="preserve"> None</w:t>
      </w:r>
    </w:p>
    <w:sectPr w:rsidR="000608D9" w:rsidRPr="000608D9" w:rsidSect="00470296">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45" w:rsidRDefault="00786C45">
      <w:pPr>
        <w:spacing w:after="0" w:line="240" w:lineRule="auto"/>
      </w:pPr>
      <w:r>
        <w:separator/>
      </w:r>
    </w:p>
  </w:endnote>
  <w:endnote w:type="continuationSeparator" w:id="0">
    <w:p w:rsidR="00786C45" w:rsidRDefault="0078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DqwjnyAdvTT3713a231+20">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88944"/>
      <w:docPartObj>
        <w:docPartGallery w:val="Page Numbers (Bottom of Page)"/>
        <w:docPartUnique/>
      </w:docPartObj>
    </w:sdtPr>
    <w:sdtEndPr>
      <w:rPr>
        <w:noProof/>
      </w:rPr>
    </w:sdtEndPr>
    <w:sdtContent>
      <w:p w:rsidR="00820749" w:rsidRDefault="00722EA9">
        <w:pPr>
          <w:pStyle w:val="Footer"/>
          <w:jc w:val="center"/>
        </w:pPr>
        <w:r>
          <w:fldChar w:fldCharType="begin"/>
        </w:r>
        <w:r>
          <w:instrText xml:space="preserve"> PAGE   \* MERGEFORMAT </w:instrText>
        </w:r>
        <w:r>
          <w:fldChar w:fldCharType="separate"/>
        </w:r>
        <w:r w:rsidR="00336B6C">
          <w:rPr>
            <w:noProof/>
          </w:rPr>
          <w:t>1</w:t>
        </w:r>
        <w:r>
          <w:rPr>
            <w:noProof/>
          </w:rPr>
          <w:fldChar w:fldCharType="end"/>
        </w:r>
      </w:p>
    </w:sdtContent>
  </w:sdt>
  <w:p w:rsidR="00820749" w:rsidRDefault="00786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45" w:rsidRDefault="00786C45">
      <w:pPr>
        <w:spacing w:after="0" w:line="240" w:lineRule="auto"/>
      </w:pPr>
      <w:r>
        <w:separator/>
      </w:r>
    </w:p>
  </w:footnote>
  <w:footnote w:type="continuationSeparator" w:id="0">
    <w:p w:rsidR="00786C45" w:rsidRDefault="00786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3140"/>
    <w:multiLevelType w:val="hybridMultilevel"/>
    <w:tmpl w:val="2CBC9B2E"/>
    <w:lvl w:ilvl="0" w:tplc="AE1CD710">
      <w:start w:val="1"/>
      <w:numFmt w:val="upp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C4358"/>
    <w:multiLevelType w:val="hybridMultilevel"/>
    <w:tmpl w:val="72CA1298"/>
    <w:lvl w:ilvl="0" w:tplc="DEB084BA">
      <w:start w:val="1"/>
      <w:numFmt w:val="upp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1D7CCA"/>
    <w:multiLevelType w:val="hybridMultilevel"/>
    <w:tmpl w:val="85708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19498A"/>
    <w:multiLevelType w:val="hybridMultilevel"/>
    <w:tmpl w:val="AC3602E4"/>
    <w:lvl w:ilvl="0" w:tplc="5A5CF0C0">
      <w:start w:val="1"/>
      <w:numFmt w:val="upp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8A5F88"/>
    <w:multiLevelType w:val="hybridMultilevel"/>
    <w:tmpl w:val="81480A0A"/>
    <w:lvl w:ilvl="0" w:tplc="76786C26">
      <w:start w:val="1"/>
      <w:numFmt w:val="upp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D622F8"/>
    <w:multiLevelType w:val="multilevel"/>
    <w:tmpl w:val="9FB8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C2BE9"/>
    <w:multiLevelType w:val="hybridMultilevel"/>
    <w:tmpl w:val="9A0A09DC"/>
    <w:lvl w:ilvl="0" w:tplc="9FA4F50E">
      <w:start w:val="1"/>
      <w:numFmt w:val="upp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8F542E"/>
    <w:multiLevelType w:val="hybridMultilevel"/>
    <w:tmpl w:val="17D46E6E"/>
    <w:lvl w:ilvl="0" w:tplc="815877B0">
      <w:start w:val="1"/>
      <w:numFmt w:val="upperLetter"/>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FD"/>
    <w:rsid w:val="00033A8F"/>
    <w:rsid w:val="000608D9"/>
    <w:rsid w:val="00146B38"/>
    <w:rsid w:val="001502D8"/>
    <w:rsid w:val="001769CF"/>
    <w:rsid w:val="001A7F3A"/>
    <w:rsid w:val="001D1E7F"/>
    <w:rsid w:val="002839F5"/>
    <w:rsid w:val="00297D34"/>
    <w:rsid w:val="00336B6C"/>
    <w:rsid w:val="003C3457"/>
    <w:rsid w:val="003E79FF"/>
    <w:rsid w:val="00420437"/>
    <w:rsid w:val="00470296"/>
    <w:rsid w:val="004722D6"/>
    <w:rsid w:val="00497465"/>
    <w:rsid w:val="00534938"/>
    <w:rsid w:val="0058551C"/>
    <w:rsid w:val="005A6E0E"/>
    <w:rsid w:val="006533D3"/>
    <w:rsid w:val="00690CEC"/>
    <w:rsid w:val="006C428D"/>
    <w:rsid w:val="00722EA9"/>
    <w:rsid w:val="00742400"/>
    <w:rsid w:val="00746A4E"/>
    <w:rsid w:val="00764839"/>
    <w:rsid w:val="00786C45"/>
    <w:rsid w:val="008038D1"/>
    <w:rsid w:val="00813922"/>
    <w:rsid w:val="0087283A"/>
    <w:rsid w:val="00873494"/>
    <w:rsid w:val="00970D94"/>
    <w:rsid w:val="00984E71"/>
    <w:rsid w:val="00A96F3F"/>
    <w:rsid w:val="00AA5E9E"/>
    <w:rsid w:val="00B66208"/>
    <w:rsid w:val="00B801A5"/>
    <w:rsid w:val="00B97829"/>
    <w:rsid w:val="00C3148C"/>
    <w:rsid w:val="00C341F7"/>
    <w:rsid w:val="00D56CDE"/>
    <w:rsid w:val="00D63606"/>
    <w:rsid w:val="00D962D2"/>
    <w:rsid w:val="00DF2CDB"/>
    <w:rsid w:val="00DF5BAE"/>
    <w:rsid w:val="00E33E4A"/>
    <w:rsid w:val="00E9184F"/>
    <w:rsid w:val="00EB13FD"/>
    <w:rsid w:val="00EC4881"/>
    <w:rsid w:val="00ED5969"/>
    <w:rsid w:val="00EF2450"/>
    <w:rsid w:val="00FB2A14"/>
    <w:rsid w:val="00FD0674"/>
    <w:rsid w:val="00FF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9B734-AE11-4E56-9925-4D20004A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FD"/>
    <w:pPr>
      <w:spacing w:after="200" w:line="276" w:lineRule="auto"/>
    </w:pPr>
    <w:rPr>
      <w:lang w:val="en-US"/>
    </w:rPr>
  </w:style>
  <w:style w:type="paragraph" w:styleId="Heading2">
    <w:name w:val="heading 2"/>
    <w:basedOn w:val="Normal"/>
    <w:link w:val="Heading2Char"/>
    <w:autoRedefine/>
    <w:uiPriority w:val="9"/>
    <w:qFormat/>
    <w:rsid w:val="00470296"/>
    <w:pPr>
      <w:spacing w:before="100" w:beforeAutospacing="1" w:after="100" w:afterAutospacing="1" w:line="480" w:lineRule="auto"/>
      <w:jc w:val="both"/>
      <w:outlineLvl w:val="1"/>
    </w:pPr>
    <w:rPr>
      <w:rFonts w:ascii="Times New Roman" w:eastAsia="Gulim" w:hAnsi="Times New Roman" w:cs="Times New Roman"/>
      <w:b/>
      <w:bCs/>
      <w:sz w:val="20"/>
      <w:szCs w:val="20"/>
      <w:shd w:val="clear" w:color="auto" w:fill="FFFFFF"/>
    </w:rPr>
  </w:style>
  <w:style w:type="paragraph" w:styleId="Heading3">
    <w:name w:val="heading 3"/>
    <w:basedOn w:val="Normal"/>
    <w:next w:val="Normal"/>
    <w:link w:val="Heading3Char"/>
    <w:autoRedefine/>
    <w:uiPriority w:val="9"/>
    <w:unhideWhenUsed/>
    <w:qFormat/>
    <w:rsid w:val="00EB13FD"/>
    <w:pPr>
      <w:keepNext/>
      <w:keepLines/>
      <w:spacing w:before="200" w:after="0" w:line="480" w:lineRule="auto"/>
      <w:outlineLvl w:val="2"/>
    </w:pPr>
    <w:rPr>
      <w:rFonts w:ascii="Times New Roman" w:eastAsia="Gulim" w:hAnsi="Times New Roman" w:cs="Times New Roman"/>
      <w:b/>
      <w:bCs/>
      <w:color w:val="000000" w:themeColor="text1"/>
      <w:sz w:val="24"/>
      <w:szCs w:val="24"/>
    </w:rPr>
  </w:style>
  <w:style w:type="paragraph" w:styleId="Heading4">
    <w:name w:val="heading 4"/>
    <w:basedOn w:val="Normal"/>
    <w:next w:val="Normal"/>
    <w:link w:val="Heading4Char"/>
    <w:uiPriority w:val="9"/>
    <w:semiHidden/>
    <w:unhideWhenUsed/>
    <w:qFormat/>
    <w:rsid w:val="00EB1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296"/>
    <w:rPr>
      <w:rFonts w:ascii="Times New Roman" w:eastAsia="Gulim" w:hAnsi="Times New Roman" w:cs="Times New Roman"/>
      <w:b/>
      <w:bCs/>
      <w:sz w:val="20"/>
      <w:szCs w:val="20"/>
      <w:lang w:val="en-US"/>
    </w:rPr>
  </w:style>
  <w:style w:type="character" w:customStyle="1" w:styleId="Heading3Char">
    <w:name w:val="Heading 3 Char"/>
    <w:basedOn w:val="DefaultParagraphFont"/>
    <w:link w:val="Heading3"/>
    <w:uiPriority w:val="9"/>
    <w:rsid w:val="00EB13FD"/>
    <w:rPr>
      <w:rFonts w:ascii="Times New Roman" w:eastAsia="Gulim" w:hAnsi="Times New Roman" w:cs="Times New Roman"/>
      <w:b/>
      <w:bCs/>
      <w:color w:val="000000" w:themeColor="text1"/>
      <w:sz w:val="24"/>
      <w:szCs w:val="24"/>
      <w:lang w:val="en-US"/>
    </w:rPr>
  </w:style>
  <w:style w:type="character" w:customStyle="1" w:styleId="Heading4Char">
    <w:name w:val="Heading 4 Char"/>
    <w:basedOn w:val="DefaultParagraphFont"/>
    <w:link w:val="Heading4"/>
    <w:uiPriority w:val="9"/>
    <w:semiHidden/>
    <w:rsid w:val="00EB13FD"/>
    <w:rPr>
      <w:rFonts w:asciiTheme="majorHAnsi" w:eastAsiaTheme="majorEastAsia" w:hAnsiTheme="majorHAnsi" w:cstheme="majorBidi"/>
      <w:i/>
      <w:iCs/>
      <w:color w:val="2E74B5" w:themeColor="accent1" w:themeShade="BF"/>
      <w:lang w:val="en-US"/>
    </w:rPr>
  </w:style>
  <w:style w:type="paragraph" w:customStyle="1" w:styleId="Default">
    <w:name w:val="Default"/>
    <w:rsid w:val="00EB13F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B13FD"/>
    <w:rPr>
      <w:i/>
      <w:iCs/>
    </w:rPr>
  </w:style>
  <w:style w:type="character" w:styleId="Hyperlink">
    <w:name w:val="Hyperlink"/>
    <w:basedOn w:val="DefaultParagraphFont"/>
    <w:uiPriority w:val="99"/>
    <w:unhideWhenUsed/>
    <w:rsid w:val="00EB13FD"/>
    <w:rPr>
      <w:color w:val="0000FF"/>
      <w:u w:val="single"/>
    </w:rPr>
  </w:style>
  <w:style w:type="character" w:styleId="Strong">
    <w:name w:val="Strong"/>
    <w:basedOn w:val="DefaultParagraphFont"/>
    <w:uiPriority w:val="22"/>
    <w:qFormat/>
    <w:rsid w:val="00EB13FD"/>
    <w:rPr>
      <w:b/>
      <w:bCs/>
    </w:rPr>
  </w:style>
  <w:style w:type="paragraph" w:styleId="NoSpacing">
    <w:name w:val="No Spacing"/>
    <w:uiPriority w:val="1"/>
    <w:qFormat/>
    <w:rsid w:val="00EB13FD"/>
    <w:pPr>
      <w:spacing w:after="0" w:line="240" w:lineRule="auto"/>
    </w:pPr>
    <w:rPr>
      <w:lang w:val="en-US"/>
    </w:rPr>
  </w:style>
  <w:style w:type="paragraph" w:styleId="NormalWeb">
    <w:name w:val="Normal (Web)"/>
    <w:basedOn w:val="Normal"/>
    <w:uiPriority w:val="99"/>
    <w:unhideWhenUsed/>
    <w:rsid w:val="00EB1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EB13FD"/>
  </w:style>
  <w:style w:type="paragraph" w:styleId="ListParagraph">
    <w:name w:val="List Paragraph"/>
    <w:basedOn w:val="Normal"/>
    <w:uiPriority w:val="34"/>
    <w:qFormat/>
    <w:rsid w:val="00EB13FD"/>
    <w:pPr>
      <w:ind w:left="720"/>
      <w:contextualSpacing/>
    </w:pPr>
  </w:style>
  <w:style w:type="character" w:customStyle="1" w:styleId="CommentTextChar">
    <w:name w:val="Comment Text Char"/>
    <w:basedOn w:val="DefaultParagraphFont"/>
    <w:link w:val="CommentText"/>
    <w:uiPriority w:val="99"/>
    <w:rsid w:val="00EB13FD"/>
    <w:rPr>
      <w:sz w:val="20"/>
      <w:szCs w:val="20"/>
      <w:lang w:val="en-US"/>
    </w:rPr>
  </w:style>
  <w:style w:type="paragraph" w:styleId="CommentText">
    <w:name w:val="annotation text"/>
    <w:basedOn w:val="Normal"/>
    <w:link w:val="CommentTextChar"/>
    <w:uiPriority w:val="99"/>
    <w:unhideWhenUsed/>
    <w:rsid w:val="00EB13FD"/>
    <w:pPr>
      <w:spacing w:after="120" w:line="240" w:lineRule="auto"/>
    </w:pPr>
    <w:rPr>
      <w:sz w:val="20"/>
      <w:szCs w:val="20"/>
    </w:rPr>
  </w:style>
  <w:style w:type="character" w:customStyle="1" w:styleId="CommentTextChar1">
    <w:name w:val="Comment Text Char1"/>
    <w:basedOn w:val="DefaultParagraphFont"/>
    <w:uiPriority w:val="99"/>
    <w:semiHidden/>
    <w:rsid w:val="00EB13FD"/>
    <w:rPr>
      <w:sz w:val="20"/>
      <w:szCs w:val="20"/>
      <w:lang w:val="en-US"/>
    </w:rPr>
  </w:style>
  <w:style w:type="character" w:customStyle="1" w:styleId="BalloonTextChar">
    <w:name w:val="Balloon Text Char"/>
    <w:basedOn w:val="DefaultParagraphFont"/>
    <w:link w:val="BalloonText"/>
    <w:uiPriority w:val="99"/>
    <w:semiHidden/>
    <w:rsid w:val="00EB13FD"/>
    <w:rPr>
      <w:rFonts w:ascii="Segoe UI" w:hAnsi="Segoe UI" w:cs="Segoe UI"/>
      <w:sz w:val="18"/>
      <w:szCs w:val="18"/>
      <w:lang w:val="en-US"/>
    </w:rPr>
  </w:style>
  <w:style w:type="paragraph" w:styleId="BalloonText">
    <w:name w:val="Balloon Text"/>
    <w:basedOn w:val="Normal"/>
    <w:link w:val="BalloonTextChar"/>
    <w:uiPriority w:val="99"/>
    <w:semiHidden/>
    <w:unhideWhenUsed/>
    <w:rsid w:val="00EB13F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13FD"/>
    <w:rPr>
      <w:rFonts w:ascii="Segoe UI" w:hAnsi="Segoe UI" w:cs="Segoe UI"/>
      <w:sz w:val="18"/>
      <w:szCs w:val="18"/>
      <w:lang w:val="en-US"/>
    </w:rPr>
  </w:style>
  <w:style w:type="paragraph" w:styleId="Header">
    <w:name w:val="header"/>
    <w:basedOn w:val="Normal"/>
    <w:link w:val="HeaderChar"/>
    <w:uiPriority w:val="99"/>
    <w:unhideWhenUsed/>
    <w:rsid w:val="00EB1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3FD"/>
    <w:rPr>
      <w:lang w:val="en-US"/>
    </w:rPr>
  </w:style>
  <w:style w:type="paragraph" w:styleId="Footer">
    <w:name w:val="footer"/>
    <w:basedOn w:val="Normal"/>
    <w:link w:val="FooterChar"/>
    <w:uiPriority w:val="99"/>
    <w:unhideWhenUsed/>
    <w:rsid w:val="00EB1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3FD"/>
    <w:rPr>
      <w:lang w:val="en-US"/>
    </w:rPr>
  </w:style>
  <w:style w:type="table" w:styleId="PlainTable2">
    <w:name w:val="Plain Table 2"/>
    <w:basedOn w:val="TableNormal"/>
    <w:uiPriority w:val="42"/>
    <w:rsid w:val="00EB13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B13FD"/>
    <w:rPr>
      <w:sz w:val="16"/>
      <w:szCs w:val="16"/>
    </w:rPr>
  </w:style>
  <w:style w:type="paragraph" w:styleId="CommentSubject">
    <w:name w:val="annotation subject"/>
    <w:basedOn w:val="CommentText"/>
    <w:next w:val="CommentText"/>
    <w:link w:val="CommentSubjectChar"/>
    <w:uiPriority w:val="99"/>
    <w:semiHidden/>
    <w:unhideWhenUsed/>
    <w:rsid w:val="00EB13FD"/>
    <w:pPr>
      <w:spacing w:after="200"/>
    </w:pPr>
    <w:rPr>
      <w:b/>
      <w:bCs/>
    </w:rPr>
  </w:style>
  <w:style w:type="character" w:customStyle="1" w:styleId="CommentSubjectChar">
    <w:name w:val="Comment Subject Char"/>
    <w:basedOn w:val="CommentTextChar1"/>
    <w:link w:val="CommentSubject"/>
    <w:uiPriority w:val="99"/>
    <w:semiHidden/>
    <w:rsid w:val="00EB13FD"/>
    <w:rPr>
      <w:b/>
      <w:bCs/>
      <w:sz w:val="20"/>
      <w:szCs w:val="20"/>
      <w:lang w:val="en-US"/>
    </w:rPr>
  </w:style>
  <w:style w:type="paragraph" w:styleId="Title">
    <w:name w:val="Title"/>
    <w:basedOn w:val="Normal"/>
    <w:next w:val="Normal"/>
    <w:link w:val="TitleChar"/>
    <w:uiPriority w:val="10"/>
    <w:qFormat/>
    <w:rsid w:val="00EB1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3FD"/>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EB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contribauthor">
    <w:name w:val="hlfld-contribauthor"/>
    <w:basedOn w:val="DefaultParagraphFont"/>
    <w:rsid w:val="00EB13FD"/>
  </w:style>
  <w:style w:type="character" w:customStyle="1" w:styleId="nlmgiven-names">
    <w:name w:val="nlm_given-names"/>
    <w:basedOn w:val="DefaultParagraphFont"/>
    <w:rsid w:val="00EB13FD"/>
  </w:style>
  <w:style w:type="character" w:customStyle="1" w:styleId="nlmyear">
    <w:name w:val="nlm_year"/>
    <w:basedOn w:val="DefaultParagraphFont"/>
    <w:rsid w:val="00EB13FD"/>
  </w:style>
  <w:style w:type="character" w:customStyle="1" w:styleId="nlmpublisher-loc">
    <w:name w:val="nlm_publisher-loc"/>
    <w:basedOn w:val="DefaultParagraphFont"/>
    <w:rsid w:val="00EB13FD"/>
  </w:style>
  <w:style w:type="character" w:customStyle="1" w:styleId="nlmpublisher-name">
    <w:name w:val="nlm_publisher-name"/>
    <w:basedOn w:val="DefaultParagraphFont"/>
    <w:rsid w:val="00EB13FD"/>
  </w:style>
  <w:style w:type="character" w:styleId="LineNumber">
    <w:name w:val="line number"/>
    <w:basedOn w:val="DefaultParagraphFont"/>
    <w:uiPriority w:val="99"/>
    <w:semiHidden/>
    <w:unhideWhenUsed/>
    <w:rsid w:val="00EB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antas-Torres%20F%5BAuthor%5D&amp;cauthor=true&amp;cauthor_uid=25651851" TargetMode="External"/><Relationship Id="rId13" Type="http://schemas.openxmlformats.org/officeDocument/2006/relationships/hyperlink" Target="https://www.ncbi.nlm.nih.gov/BLAST" TargetMode="External"/><Relationship Id="rId18" Type="http://schemas.openxmlformats.org/officeDocument/2006/relationships/hyperlink" Target="https://www.ncbi.nlm.nih.gov/pubmed/?term=Lia%20RP%5BAuthor%5D&amp;cauthor=true&amp;cauthor_uid=25651851" TargetMode="External"/><Relationship Id="rId26" Type="http://schemas.openxmlformats.org/officeDocument/2006/relationships/hyperlink" Target="https://www.sciencedirect.com/science/journal/24056731/11/supp/C" TargetMode="External"/><Relationship Id="rId3" Type="http://schemas.openxmlformats.org/officeDocument/2006/relationships/settings" Target="settings.xml"/><Relationship Id="rId21" Type="http://schemas.openxmlformats.org/officeDocument/2006/relationships/hyperlink" Target="https://www.ncbi.nlm.nih.gov/pubmed/?term=Dantas-Torres%20F%5BAuthor%5D&amp;cauthor=true&amp;cauthor_uid=25651851" TargetMode="External"/><Relationship Id="rId7" Type="http://schemas.openxmlformats.org/officeDocument/2006/relationships/hyperlink" Target="mailto:sylvester.obeta@uniabuja.edu.ng" TargetMode="External"/><Relationship Id="rId12" Type="http://schemas.openxmlformats.org/officeDocument/2006/relationships/hyperlink" Target="https://creativecommons.org/licenses/by-nc-nd/4.0/" TargetMode="External"/><Relationship Id="rId17" Type="http://schemas.openxmlformats.org/officeDocument/2006/relationships/hyperlink" Target="https://www.ncbi.nlm.nih.gov/pubmed/?term=Ramos%20RA%5BAuthor%5D&amp;cauthor=true&amp;cauthor_uid=25651851" TargetMode="External"/><Relationship Id="rId25" Type="http://schemas.openxmlformats.org/officeDocument/2006/relationships/hyperlink" Target="https://www.sciencedirect.com/science/article/pii/S2405673120300556?via%3Dihub"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ncbi.nlm.nih.gov/pubmed/?term=Figueredo%20LA%5BAuthor%5D&amp;cauthor=true&amp;cauthor_uid=2565185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sciencedirect.com/science/article/pii/S2405673120300556?via%3Dihub" TargetMode="External"/><Relationship Id="rId5" Type="http://schemas.openxmlformats.org/officeDocument/2006/relationships/footnotes" Target="footnotes.xml"/><Relationship Id="rId15" Type="http://schemas.openxmlformats.org/officeDocument/2006/relationships/image" Target="media/image3.tiff"/><Relationship Id="rId23" Type="http://schemas.openxmlformats.org/officeDocument/2006/relationships/hyperlink" Target="https://www.sciencedirect.com/science/article/pii/S2405673120300556?via%3Dihub" TargetMode="External"/><Relationship Id="rId28" Type="http://schemas.openxmlformats.org/officeDocument/2006/relationships/fontTable" Target="fontTable.xml"/><Relationship Id="rId10" Type="http://schemas.openxmlformats.org/officeDocument/2006/relationships/hyperlink" Target="https://images.app.goo.gl/q9sr3v38n18wCAVn6" TargetMode="External"/><Relationship Id="rId19" Type="http://schemas.openxmlformats.org/officeDocument/2006/relationships/hyperlink" Target="https://www.ncbi.nlm.nih.gov/pubmed/?term=Porretta%20D%5BAuthor%5D&amp;cauthor=true&amp;cauthor_uid=2565185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www.ncbi.nlm.nih.gov/pubmed/?term=Otranto%20D%5BAuthor%5D&amp;cauthor=true&amp;cauthor_uid=25651851"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2255639097749"/>
          <c:y val="8.5034013605443298E-2"/>
          <c:w val="0.8684210526316235"/>
          <c:h val="0.70408163265312396"/>
        </c:manualLayout>
      </c:layout>
      <c:barChart>
        <c:barDir val="col"/>
        <c:grouping val="clustered"/>
        <c:varyColors val="0"/>
        <c:ser>
          <c:idx val="0"/>
          <c:order val="0"/>
          <c:spPr>
            <a:solidFill>
              <a:sysClr val="windowText" lastClr="000000"/>
            </a:solidFill>
            <a:ln w="25332">
              <a:solidFill>
                <a:sysClr val="windowText" lastClr="000000"/>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1-7E8D-4C0E-BBA0-6EE5B646FB62}"/>
              </c:ext>
            </c:extLst>
          </c:dPt>
          <c:dPt>
            <c:idx val="1"/>
            <c:invertIfNegative val="0"/>
            <c:bubble3D val="0"/>
            <c:extLst xmlns:c16r2="http://schemas.microsoft.com/office/drawing/2015/06/chart">
              <c:ext xmlns:c16="http://schemas.microsoft.com/office/drawing/2014/chart" uri="{C3380CC4-5D6E-409C-BE32-E72D297353CC}">
                <c16:uniqueId val="{00000003-7E8D-4C0E-BBA0-6EE5B646FB62}"/>
              </c:ext>
            </c:extLst>
          </c:dPt>
          <c:dPt>
            <c:idx val="2"/>
            <c:invertIfNegative val="0"/>
            <c:bubble3D val="0"/>
            <c:extLst xmlns:c16r2="http://schemas.microsoft.com/office/drawing/2015/06/chart">
              <c:ext xmlns:c16="http://schemas.microsoft.com/office/drawing/2014/chart" uri="{C3380CC4-5D6E-409C-BE32-E72D297353CC}">
                <c16:uniqueId val="{00000005-7E8D-4C0E-BBA0-6EE5B646FB62}"/>
              </c:ext>
            </c:extLst>
          </c:dPt>
          <c:dPt>
            <c:idx val="3"/>
            <c:invertIfNegative val="0"/>
            <c:bubble3D val="0"/>
            <c:extLst xmlns:c16r2="http://schemas.microsoft.com/office/drawing/2015/06/chart">
              <c:ext xmlns:c16="http://schemas.microsoft.com/office/drawing/2014/chart" uri="{C3380CC4-5D6E-409C-BE32-E72D297353CC}">
                <c16:uniqueId val="{00000007-7E8D-4C0E-BBA0-6EE5B646FB62}"/>
              </c:ext>
            </c:extLst>
          </c:dPt>
          <c:dPt>
            <c:idx val="4"/>
            <c:invertIfNegative val="0"/>
            <c:bubble3D val="0"/>
            <c:extLst xmlns:c16r2="http://schemas.microsoft.com/office/drawing/2015/06/chart">
              <c:ext xmlns:c16="http://schemas.microsoft.com/office/drawing/2014/chart" uri="{C3380CC4-5D6E-409C-BE32-E72D297353CC}">
                <c16:uniqueId val="{00000009-7E8D-4C0E-BBA0-6EE5B646FB62}"/>
              </c:ext>
            </c:extLst>
          </c:dPt>
          <c:dPt>
            <c:idx val="5"/>
            <c:invertIfNegative val="0"/>
            <c:bubble3D val="0"/>
            <c:spPr>
              <a:solidFill>
                <a:sysClr val="windowText" lastClr="00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0B-7E8D-4C0E-BBA0-6EE5B646FB62}"/>
              </c:ext>
            </c:extLst>
          </c:dPt>
          <c:dPt>
            <c:idx val="6"/>
            <c:invertIfNegative val="0"/>
            <c:bubble3D val="0"/>
            <c:spPr>
              <a:solidFill>
                <a:sysClr val="windowText" lastClr="00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0D-7E8D-4C0E-BBA0-6EE5B646FB62}"/>
              </c:ext>
            </c:extLst>
          </c:dPt>
          <c:dPt>
            <c:idx val="7"/>
            <c:invertIfNegative val="0"/>
            <c:bubble3D val="0"/>
            <c:spPr>
              <a:solidFill>
                <a:sysClr val="windowText" lastClr="00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0F-7E8D-4C0E-BBA0-6EE5B646FB62}"/>
              </c:ext>
            </c:extLst>
          </c:dPt>
          <c:dPt>
            <c:idx val="8"/>
            <c:invertIfNegative val="0"/>
            <c:bubble3D val="0"/>
            <c:spPr>
              <a:solidFill>
                <a:sysClr val="windowText" lastClr="00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11-7E8D-4C0E-BBA0-6EE5B646FB62}"/>
              </c:ext>
            </c:extLst>
          </c:dPt>
          <c:dPt>
            <c:idx val="9"/>
            <c:invertIfNegative val="0"/>
            <c:bubble3D val="0"/>
            <c:extLst xmlns:c16r2="http://schemas.microsoft.com/office/drawing/2015/06/chart">
              <c:ext xmlns:c16="http://schemas.microsoft.com/office/drawing/2014/chart" uri="{C3380CC4-5D6E-409C-BE32-E72D297353CC}">
                <c16:uniqueId val="{00000013-7E8D-4C0E-BBA0-6EE5B646FB62}"/>
              </c:ext>
            </c:extLst>
          </c:dPt>
          <c:cat>
            <c:strRef>
              <c:f>Sheet1!$C$1:$C$10</c:f>
              <c:strCache>
                <c:ptCount val="10"/>
                <c:pt idx="0">
                  <c:v>Ear region</c:v>
                </c:pt>
                <c:pt idx="1">
                  <c:v>Neck</c:v>
                </c:pt>
                <c:pt idx="2">
                  <c:v>Facial</c:v>
                </c:pt>
                <c:pt idx="3">
                  <c:v>Interdigital space</c:v>
                </c:pt>
                <c:pt idx="4">
                  <c:v>Thoracic region</c:v>
                </c:pt>
                <c:pt idx="5">
                  <c:v>Perineum region</c:v>
                </c:pt>
                <c:pt idx="6">
                  <c:v>Inguinal region</c:v>
                </c:pt>
                <c:pt idx="7">
                  <c:v>Abdominal region</c:v>
                </c:pt>
                <c:pt idx="8">
                  <c:v>Mammary region</c:v>
                </c:pt>
                <c:pt idx="9">
                  <c:v>Scrotal region</c:v>
                </c:pt>
              </c:strCache>
            </c:strRef>
          </c:cat>
          <c:val>
            <c:numRef>
              <c:f>Sheet1!$D$1:$D$10</c:f>
              <c:numCache>
                <c:formatCode>General</c:formatCode>
                <c:ptCount val="10"/>
                <c:pt idx="0">
                  <c:v>45.987198424421464</c:v>
                </c:pt>
                <c:pt idx="1">
                  <c:v>12.013786312161526</c:v>
                </c:pt>
                <c:pt idx="2">
                  <c:v>9.9950763170855268</c:v>
                </c:pt>
                <c:pt idx="3">
                  <c:v>8.9611029049729201</c:v>
                </c:pt>
                <c:pt idx="4">
                  <c:v>6.9916297390450124</c:v>
                </c:pt>
                <c:pt idx="5">
                  <c:v>5.0221565731163444</c:v>
                </c:pt>
                <c:pt idx="6">
                  <c:v>3.9881831610044411</c:v>
                </c:pt>
                <c:pt idx="7">
                  <c:v>3.0034465780403812</c:v>
                </c:pt>
                <c:pt idx="8">
                  <c:v>2.0187099950763172</c:v>
                </c:pt>
                <c:pt idx="9">
                  <c:v>2.0187099950763172</c:v>
                </c:pt>
              </c:numCache>
            </c:numRef>
          </c:val>
          <c:extLst xmlns:c16r2="http://schemas.microsoft.com/office/drawing/2015/06/chart">
            <c:ext xmlns:c16="http://schemas.microsoft.com/office/drawing/2014/chart" uri="{C3380CC4-5D6E-409C-BE32-E72D297353CC}">
              <c16:uniqueId val="{00000014-7E8D-4C0E-BBA0-6EE5B646FB62}"/>
            </c:ext>
          </c:extLst>
        </c:ser>
        <c:dLbls>
          <c:showLegendKey val="0"/>
          <c:showVal val="0"/>
          <c:showCatName val="0"/>
          <c:showSerName val="0"/>
          <c:showPercent val="0"/>
          <c:showBubbleSize val="0"/>
        </c:dLbls>
        <c:gapWidth val="219"/>
        <c:overlap val="-27"/>
        <c:axId val="423549672"/>
        <c:axId val="256942576"/>
      </c:barChart>
      <c:dateAx>
        <c:axId val="423549672"/>
        <c:scaling>
          <c:orientation val="minMax"/>
        </c:scaling>
        <c:delete val="0"/>
        <c:axPos val="b"/>
        <c:title>
          <c:tx>
            <c:rich>
              <a:bodyPr/>
              <a:lstStyle/>
              <a:p>
                <a:pPr>
                  <a:defRPr sz="1200" b="1" i="0" u="none" strike="noStrike" baseline="0">
                    <a:solidFill>
                      <a:schemeClr val="tx1"/>
                    </a:solidFill>
                    <a:latin typeface="Arial" panose="020B0604020202020204" pitchFamily="34" charset="0"/>
                    <a:ea typeface="Calibri"/>
                    <a:cs typeface="Arial" panose="020B0604020202020204" pitchFamily="34" charset="0"/>
                  </a:defRPr>
                </a:pPr>
                <a:r>
                  <a:rPr lang="en-US" sz="1200" b="1">
                    <a:solidFill>
                      <a:schemeClr val="tx1"/>
                    </a:solidFill>
                    <a:latin typeface="Arial" panose="020B0604020202020204" pitchFamily="34" charset="0"/>
                    <a:cs typeface="Arial" panose="020B0604020202020204" pitchFamily="34" charset="0"/>
                  </a:rPr>
                  <a:t>Site of tick attachment</a:t>
                </a:r>
              </a:p>
            </c:rich>
          </c:tx>
          <c:overlay val="0"/>
          <c:spPr>
            <a:noFill/>
            <a:ln w="25332">
              <a:noFill/>
            </a:ln>
          </c:spPr>
        </c:title>
        <c:numFmt formatCode="General" sourceLinked="0"/>
        <c:majorTickMark val="out"/>
        <c:minorTickMark val="none"/>
        <c:tickLblPos val="nextTo"/>
        <c:spPr>
          <a:noFill/>
          <a:ln w="19050"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56942576"/>
        <c:crosses val="autoZero"/>
        <c:auto val="0"/>
        <c:lblOffset val="100"/>
        <c:baseTimeUnit val="days"/>
      </c:dateAx>
      <c:valAx>
        <c:axId val="256942576"/>
        <c:scaling>
          <c:orientation val="minMax"/>
          <c:max val="50"/>
        </c:scaling>
        <c:delete val="0"/>
        <c:axPos val="l"/>
        <c:title>
          <c:tx>
            <c:rich>
              <a:bodyPr/>
              <a:lstStyle/>
              <a:p>
                <a:pPr>
                  <a:defRPr sz="1200" b="0" i="0" u="none" strike="noStrike" baseline="0">
                    <a:solidFill>
                      <a:schemeClr val="tx1"/>
                    </a:solidFill>
                    <a:latin typeface="Arial" panose="020B0604020202020204" pitchFamily="34" charset="0"/>
                    <a:ea typeface="Calibri"/>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Proportion (%)</a:t>
                </a:r>
              </a:p>
            </c:rich>
          </c:tx>
          <c:overlay val="0"/>
          <c:spPr>
            <a:noFill/>
            <a:ln w="25332">
              <a:noFill/>
            </a:ln>
          </c:spPr>
        </c:title>
        <c:numFmt formatCode="General" sourceLinked="1"/>
        <c:majorTickMark val="out"/>
        <c:minorTickMark val="none"/>
        <c:tickLblPos val="nextTo"/>
        <c:spPr>
          <a:ln w="15875">
            <a:solidFill>
              <a:sysClr val="windowText" lastClr="000000"/>
            </a:solidFill>
          </a:ln>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3549672"/>
        <c:crossesAt val="1"/>
        <c:crossBetween val="between"/>
      </c:valAx>
      <c:spPr>
        <a:noFill/>
        <a:ln w="25332">
          <a:noFill/>
        </a:ln>
      </c:spPr>
    </c:plotArea>
    <c:plotVisOnly val="1"/>
    <c:dispBlanksAs val="gap"/>
    <c:showDLblsOverMax val="0"/>
  </c:chart>
  <c:spPr>
    <a:solidFill>
      <a:schemeClr val="bg1"/>
    </a:solidFill>
    <a:ln w="950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SYLVESTER OBETA</dc:creator>
  <cp:keywords/>
  <dc:description/>
  <cp:lastModifiedBy>DR. SYLVESTER OBETA</cp:lastModifiedBy>
  <cp:revision>2</cp:revision>
  <dcterms:created xsi:type="dcterms:W3CDTF">2021-04-09T07:16:00Z</dcterms:created>
  <dcterms:modified xsi:type="dcterms:W3CDTF">2021-04-09T07:16:00Z</dcterms:modified>
</cp:coreProperties>
</file>