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F9" w:rsidRPr="00CA73D1" w:rsidRDefault="002B7640" w:rsidP="00842D5F">
      <w:pPr>
        <w:spacing w:line="276" w:lineRule="auto"/>
        <w:jc w:val="both"/>
        <w:outlineLvl w:val="1"/>
        <w:rPr>
          <w:rFonts w:asciiTheme="majorBidi" w:hAnsiTheme="majorBidi" w:cs="Times New Roman"/>
          <w:b/>
          <w:bCs/>
          <w:sz w:val="28"/>
          <w:szCs w:val="28"/>
        </w:rPr>
      </w:pPr>
      <w:r w:rsidRPr="00CA73D1">
        <w:rPr>
          <w:rFonts w:asciiTheme="majorBidi" w:hAnsiTheme="majorBidi" w:cs="Times New Roman"/>
          <w:b/>
          <w:bCs/>
          <w:sz w:val="28"/>
          <w:szCs w:val="28"/>
        </w:rPr>
        <w:t xml:space="preserve">EFFECTS OF </w:t>
      </w:r>
      <w:r w:rsidRPr="00CA73D1">
        <w:rPr>
          <w:rFonts w:asciiTheme="majorBidi" w:hAnsiTheme="majorBidi" w:cs="Times New Roman"/>
          <w:b/>
          <w:bCs/>
          <w:i/>
          <w:iCs/>
          <w:color w:val="000000" w:themeColor="text1"/>
          <w:sz w:val="28"/>
          <w:szCs w:val="28"/>
        </w:rPr>
        <w:t>BACILLUS SUBTILIS</w:t>
      </w:r>
      <w:r w:rsidR="003206F0">
        <w:rPr>
          <w:rFonts w:asciiTheme="majorBidi" w:hAnsiTheme="majorBidi" w:cs="Times New Roman"/>
          <w:b/>
          <w:bCs/>
          <w:color w:val="000000" w:themeColor="text1"/>
          <w:sz w:val="28"/>
          <w:szCs w:val="28"/>
        </w:rPr>
        <w:t xml:space="preserve"> </w:t>
      </w:r>
      <w:r w:rsidRPr="00CA73D1">
        <w:rPr>
          <w:rFonts w:asciiTheme="majorBidi" w:hAnsiTheme="majorBidi" w:cs="Times New Roman"/>
          <w:b/>
          <w:bCs/>
          <w:color w:val="000000" w:themeColor="text1"/>
          <w:sz w:val="28"/>
          <w:szCs w:val="28"/>
        </w:rPr>
        <w:t>S</w:t>
      </w:r>
      <w:r w:rsidRPr="00CA73D1">
        <w:rPr>
          <w:rFonts w:asciiTheme="majorBidi" w:hAnsiTheme="majorBidi" w:cs="Times New Roman"/>
          <w:b/>
          <w:bCs/>
          <w:sz w:val="28"/>
          <w:szCs w:val="28"/>
        </w:rPr>
        <w:t xml:space="preserve">UPPLEMENTATION IN </w:t>
      </w:r>
      <w:r w:rsidRPr="00CA73D1">
        <w:rPr>
          <w:rFonts w:asciiTheme="majorBidi" w:hAnsiTheme="majorBidi" w:cs="Times New Roman"/>
          <w:b/>
          <w:bCs/>
          <w:color w:val="000000" w:themeColor="text1"/>
          <w:sz w:val="28"/>
          <w:szCs w:val="28"/>
        </w:rPr>
        <w:t>O</w:t>
      </w:r>
      <w:r w:rsidRPr="00CA73D1">
        <w:rPr>
          <w:rFonts w:asciiTheme="majorBidi" w:hAnsiTheme="majorBidi" w:cs="Times New Roman"/>
          <w:b/>
          <w:bCs/>
          <w:sz w:val="28"/>
          <w:szCs w:val="28"/>
        </w:rPr>
        <w:t xml:space="preserve">VO OR WATER ON </w:t>
      </w:r>
      <w:r w:rsidRPr="00CA73D1">
        <w:rPr>
          <w:rFonts w:asciiTheme="majorBidi" w:hAnsiTheme="majorBidi" w:cs="Times New Roman"/>
          <w:b/>
          <w:bCs/>
          <w:color w:val="000000" w:themeColor="text1"/>
          <w:sz w:val="28"/>
          <w:szCs w:val="28"/>
        </w:rPr>
        <w:t>H</w:t>
      </w:r>
      <w:r w:rsidRPr="00CA73D1">
        <w:rPr>
          <w:rFonts w:asciiTheme="majorBidi" w:hAnsiTheme="majorBidi" w:cs="Times New Roman"/>
          <w:b/>
          <w:bCs/>
          <w:sz w:val="28"/>
          <w:szCs w:val="28"/>
        </w:rPr>
        <w:t>ATCHABILITY AND GROWTH PERFORMANCES OF BROILERS</w:t>
      </w:r>
    </w:p>
    <w:p w:rsidR="00BF0F5C" w:rsidRPr="00842D5F" w:rsidRDefault="00590EF9" w:rsidP="00842D5F">
      <w:pPr>
        <w:pStyle w:val="Default"/>
        <w:spacing w:line="360" w:lineRule="auto"/>
      </w:pPr>
      <w:r w:rsidRPr="00842D5F">
        <w:rPr>
          <w:rFonts w:asciiTheme="majorBidi" w:hAnsiTheme="majorBidi"/>
        </w:rPr>
        <w:t xml:space="preserve">Nourhan El-Banhawy, </w:t>
      </w:r>
      <w:r w:rsidR="00C331F1" w:rsidRPr="00842D5F">
        <w:t>Heba A. Basha</w:t>
      </w:r>
      <w:r w:rsidR="00BF0F5C" w:rsidRPr="00842D5F">
        <w:t>,Magda I. Abo-Samaha,M. A. M</w:t>
      </w:r>
      <w:r w:rsidR="00761DE5" w:rsidRPr="00842D5F">
        <w:t>andour</w:t>
      </w:r>
      <w:r w:rsidR="00BF0F5C" w:rsidRPr="00842D5F">
        <w:t>, Mohamed M. Sharaf</w:t>
      </w:r>
    </w:p>
    <w:p w:rsidR="00E01852" w:rsidRPr="00842D5F" w:rsidRDefault="00E01852" w:rsidP="00842D5F">
      <w:pPr>
        <w:spacing w:line="360" w:lineRule="auto"/>
        <w:outlineLvl w:val="1"/>
        <w:rPr>
          <w:rFonts w:asciiTheme="majorBidi" w:hAnsiTheme="majorBidi" w:cs="Times New Roman"/>
          <w:b/>
          <w:bCs/>
          <w:sz w:val="24"/>
          <w:szCs w:val="24"/>
        </w:rPr>
      </w:pPr>
    </w:p>
    <w:p w:rsidR="00590EF9" w:rsidRPr="00C331F1" w:rsidRDefault="00590EF9" w:rsidP="00510485">
      <w:pPr>
        <w:outlineLvl w:val="1"/>
        <w:rPr>
          <w:rFonts w:asciiTheme="majorBidi" w:hAnsiTheme="majorBidi" w:cs="Times New Roman"/>
          <w:sz w:val="24"/>
          <w:szCs w:val="24"/>
        </w:rPr>
      </w:pPr>
      <w:r w:rsidRPr="00C331F1">
        <w:rPr>
          <w:rFonts w:asciiTheme="majorBidi" w:hAnsiTheme="majorBidi" w:cs="Times New Roman"/>
          <w:sz w:val="24"/>
          <w:szCs w:val="24"/>
        </w:rPr>
        <w:t xml:space="preserve"> Department of Animal Husbandry and Animal Wealth Development, Faculty of Veterinary Medicine, Alexandria University, Alexandria, Egypt</w:t>
      </w:r>
      <w:r w:rsidR="00B255DB" w:rsidRPr="00C331F1">
        <w:rPr>
          <w:rFonts w:asciiTheme="majorBidi" w:hAnsiTheme="majorBidi" w:cs="Times New Roman"/>
          <w:sz w:val="24"/>
          <w:szCs w:val="24"/>
        </w:rPr>
        <w:t>.</w:t>
      </w:r>
    </w:p>
    <w:p w:rsidR="00C331F1" w:rsidRDefault="00C139BC" w:rsidP="00510485">
      <w:pPr>
        <w:outlineLvl w:val="1"/>
        <w:rPr>
          <w:rFonts w:asciiTheme="majorBidi" w:hAnsiTheme="majorBidi" w:cs="Times New Roman"/>
          <w:b/>
          <w:bCs/>
          <w:sz w:val="24"/>
          <w:szCs w:val="24"/>
        </w:rPr>
      </w:pPr>
      <w:r w:rsidRPr="00C331F1">
        <w:rPr>
          <w:rFonts w:asciiTheme="majorBidi" w:hAnsiTheme="majorBidi" w:cs="Times New Roman"/>
          <w:sz w:val="24"/>
          <w:szCs w:val="24"/>
        </w:rPr>
        <w:t>Corresponding author</w:t>
      </w:r>
      <w:r>
        <w:rPr>
          <w:rFonts w:asciiTheme="majorBidi" w:hAnsiTheme="majorBidi" w:cs="Times New Roman"/>
          <w:sz w:val="24"/>
          <w:szCs w:val="24"/>
        </w:rPr>
        <w:t xml:space="preserve">: </w:t>
      </w:r>
      <w:hyperlink r:id="rId10" w:history="1">
        <w:r w:rsidR="00C331F1" w:rsidRPr="00C331F1">
          <w:rPr>
            <w:rStyle w:val="Hyperlink"/>
            <w:rFonts w:asciiTheme="majorBidi" w:hAnsiTheme="majorBidi"/>
            <w:sz w:val="24"/>
            <w:szCs w:val="24"/>
          </w:rPr>
          <w:t>heba.basha@alexu.edu.eg</w:t>
        </w:r>
      </w:hyperlink>
    </w:p>
    <w:p w:rsidR="008656C4" w:rsidRPr="008733FF" w:rsidRDefault="008656C4" w:rsidP="00FA504A">
      <w:pPr>
        <w:spacing w:line="480" w:lineRule="auto"/>
        <w:jc w:val="both"/>
        <w:outlineLvl w:val="1"/>
        <w:rPr>
          <w:rFonts w:asciiTheme="majorBidi" w:hAnsiTheme="majorBidi" w:cs="Times New Roman"/>
          <w:b/>
          <w:bCs/>
          <w:sz w:val="24"/>
          <w:szCs w:val="24"/>
        </w:rPr>
      </w:pPr>
    </w:p>
    <w:p w:rsidR="00E42D2B" w:rsidRPr="0066121E" w:rsidRDefault="001713C9" w:rsidP="00FA504A">
      <w:pPr>
        <w:spacing w:line="480" w:lineRule="auto"/>
        <w:outlineLvl w:val="1"/>
        <w:rPr>
          <w:rFonts w:ascii="Times New Roman" w:hAnsi="Times New Roman" w:cs="Times New Roman"/>
          <w:b/>
          <w:bCs/>
          <w:sz w:val="24"/>
          <w:szCs w:val="24"/>
        </w:rPr>
      </w:pPr>
      <w:r w:rsidRPr="0066121E">
        <w:rPr>
          <w:rFonts w:ascii="Times New Roman" w:hAnsi="Times New Roman" w:cs="Times New Roman"/>
          <w:b/>
          <w:bCs/>
          <w:sz w:val="24"/>
          <w:szCs w:val="24"/>
        </w:rPr>
        <w:t>ABSTRACT</w:t>
      </w:r>
    </w:p>
    <w:p w:rsidR="00551932" w:rsidRPr="007E1628" w:rsidRDefault="0066121E" w:rsidP="001D230D">
      <w:pPr>
        <w:tabs>
          <w:tab w:val="right" w:pos="0"/>
          <w:tab w:val="right" w:pos="270"/>
          <w:tab w:val="right" w:pos="540"/>
          <w:tab w:val="right" w:pos="900"/>
        </w:tabs>
        <w:spacing w:line="480" w:lineRule="auto"/>
        <w:jc w:val="both"/>
        <w:rPr>
          <w:rFonts w:ascii="Times New Roman" w:hAnsi="Times New Roman" w:cs="Times New Roman"/>
          <w:sz w:val="24"/>
          <w:szCs w:val="24"/>
          <w:lang w:bidi="ar-EG"/>
        </w:rPr>
      </w:pPr>
      <w:r w:rsidRPr="0066121E">
        <w:rPr>
          <w:rFonts w:ascii="Times New Roman" w:hAnsi="Times New Roman" w:cs="Times New Roman"/>
          <w:sz w:val="24"/>
          <w:szCs w:val="24"/>
        </w:rPr>
        <w:tab/>
      </w:r>
      <w:bookmarkStart w:id="0" w:name="_Hlk67085056"/>
      <w:r w:rsidR="00510485">
        <w:rPr>
          <w:rFonts w:ascii="Times New Roman" w:hAnsi="Times New Roman" w:cs="Times New Roman"/>
          <w:sz w:val="24"/>
          <w:szCs w:val="24"/>
        </w:rPr>
        <w:tab/>
      </w:r>
      <w:r w:rsidR="00510485" w:rsidRPr="0055603A">
        <w:rPr>
          <w:rFonts w:ascii="Times New Roman" w:hAnsi="Times New Roman" w:cs="Times New Roman"/>
          <w:color w:val="000000" w:themeColor="text1"/>
          <w:sz w:val="24"/>
          <w:szCs w:val="24"/>
        </w:rPr>
        <w:t>T</w:t>
      </w:r>
      <w:r w:rsidR="008971FD" w:rsidRPr="0066121E">
        <w:rPr>
          <w:rFonts w:ascii="Times New Roman" w:hAnsi="Times New Roman" w:cs="Times New Roman"/>
          <w:sz w:val="24"/>
          <w:szCs w:val="24"/>
        </w:rPr>
        <w:t xml:space="preserve">he present study </w:t>
      </w:r>
      <w:r w:rsidR="00510485" w:rsidRPr="0055603A">
        <w:rPr>
          <w:rFonts w:ascii="Times New Roman" w:hAnsi="Times New Roman" w:cs="Times New Roman"/>
          <w:color w:val="000000" w:themeColor="text1"/>
          <w:sz w:val="24"/>
          <w:szCs w:val="24"/>
        </w:rPr>
        <w:t>aimed</w:t>
      </w:r>
      <w:r w:rsidR="0005075B">
        <w:rPr>
          <w:rFonts w:ascii="Times New Roman" w:hAnsi="Times New Roman" w:cs="Times New Roman"/>
          <w:sz w:val="24"/>
          <w:szCs w:val="24"/>
        </w:rPr>
        <w:t xml:space="preserve"> </w:t>
      </w:r>
      <w:r w:rsidR="008971FD" w:rsidRPr="0066121E">
        <w:rPr>
          <w:rFonts w:ascii="Times New Roman" w:hAnsi="Times New Roman" w:cs="Times New Roman"/>
          <w:sz w:val="24"/>
          <w:szCs w:val="24"/>
        </w:rPr>
        <w:t xml:space="preserve">to determine the best method as well as appropriate concentration </w:t>
      </w:r>
      <w:r w:rsidR="008971FD" w:rsidRPr="00BF0F5C">
        <w:rPr>
          <w:rFonts w:ascii="Times New Roman" w:hAnsi="Times New Roman" w:cs="Times New Roman"/>
          <w:sz w:val="24"/>
          <w:szCs w:val="24"/>
        </w:rPr>
        <w:t>of</w:t>
      </w:r>
      <w:r w:rsidR="0005075B">
        <w:rPr>
          <w:rFonts w:ascii="Times New Roman" w:hAnsi="Times New Roman" w:cs="Times New Roman"/>
          <w:i/>
          <w:iCs/>
          <w:sz w:val="24"/>
          <w:szCs w:val="24"/>
        </w:rPr>
        <w:t xml:space="preserve"> </w:t>
      </w:r>
      <w:r w:rsidR="008971FD" w:rsidRPr="000425E0">
        <w:rPr>
          <w:rFonts w:ascii="Times New Roman" w:hAnsi="Times New Roman" w:cs="Times New Roman"/>
          <w:i/>
          <w:iCs/>
          <w:sz w:val="24"/>
          <w:szCs w:val="24"/>
        </w:rPr>
        <w:t>Bacillus subtilis</w:t>
      </w:r>
      <w:r w:rsidR="008971FD">
        <w:rPr>
          <w:rFonts w:ascii="Times New Roman" w:hAnsi="Times New Roman" w:cs="Times New Roman"/>
          <w:sz w:val="24"/>
          <w:szCs w:val="24"/>
        </w:rPr>
        <w:t xml:space="preserve"> (</w:t>
      </w:r>
      <w:r w:rsidR="008971FD" w:rsidRPr="00745142">
        <w:rPr>
          <w:rFonts w:ascii="Times New Roman" w:hAnsi="Times New Roman" w:cs="Times New Roman"/>
          <w:i/>
          <w:iCs/>
          <w:sz w:val="24"/>
          <w:szCs w:val="24"/>
        </w:rPr>
        <w:t>B.subtilis</w:t>
      </w:r>
      <w:r w:rsidR="008971FD">
        <w:rPr>
          <w:rFonts w:ascii="Times New Roman" w:hAnsi="Times New Roman" w:cs="Times New Roman"/>
          <w:sz w:val="24"/>
          <w:szCs w:val="24"/>
        </w:rPr>
        <w:t xml:space="preserve">) </w:t>
      </w:r>
      <w:r w:rsidR="008971FD" w:rsidRPr="0066121E">
        <w:rPr>
          <w:rFonts w:ascii="Times New Roman" w:hAnsi="Times New Roman" w:cs="Times New Roman"/>
          <w:sz w:val="24"/>
          <w:szCs w:val="24"/>
        </w:rPr>
        <w:t xml:space="preserve">that </w:t>
      </w:r>
      <w:r w:rsidR="00510485">
        <w:rPr>
          <w:rFonts w:ascii="Times New Roman" w:hAnsi="Times New Roman" w:cs="Times New Roman"/>
          <w:sz w:val="24"/>
          <w:szCs w:val="24"/>
        </w:rPr>
        <w:t xml:space="preserve">could </w:t>
      </w:r>
      <w:r w:rsidR="008971FD" w:rsidRPr="0055603A">
        <w:rPr>
          <w:rFonts w:ascii="Times New Roman" w:hAnsi="Times New Roman" w:cs="Times New Roman"/>
          <w:color w:val="000000" w:themeColor="text1"/>
          <w:sz w:val="24"/>
          <w:szCs w:val="24"/>
        </w:rPr>
        <w:t xml:space="preserve">be </w:t>
      </w:r>
      <w:r w:rsidR="00510485" w:rsidRPr="0055603A">
        <w:rPr>
          <w:rFonts w:ascii="Times New Roman" w:hAnsi="Times New Roman" w:cs="Times New Roman"/>
          <w:color w:val="000000" w:themeColor="text1"/>
          <w:sz w:val="24"/>
          <w:szCs w:val="24"/>
        </w:rPr>
        <w:t>advised</w:t>
      </w:r>
      <w:r w:rsidR="0005075B">
        <w:rPr>
          <w:rFonts w:ascii="Times New Roman" w:hAnsi="Times New Roman" w:cs="Times New Roman"/>
          <w:sz w:val="24"/>
          <w:szCs w:val="24"/>
        </w:rPr>
        <w:t xml:space="preserve"> </w:t>
      </w:r>
      <w:r w:rsidR="008971FD" w:rsidRPr="0066121E">
        <w:rPr>
          <w:rFonts w:ascii="Times New Roman" w:hAnsi="Times New Roman" w:cs="Times New Roman"/>
          <w:sz w:val="24"/>
          <w:szCs w:val="24"/>
        </w:rPr>
        <w:t xml:space="preserve">to maximize the </w:t>
      </w:r>
      <w:r w:rsidR="008971FD" w:rsidRPr="0055603A">
        <w:rPr>
          <w:rFonts w:ascii="Times New Roman" w:hAnsi="Times New Roman" w:cs="Times New Roman"/>
          <w:sz w:val="24"/>
          <w:szCs w:val="24"/>
        </w:rPr>
        <w:t xml:space="preserve">hatching and growth performances of </w:t>
      </w:r>
      <w:r w:rsidR="00510485" w:rsidRPr="0055603A">
        <w:rPr>
          <w:rFonts w:ascii="Times New Roman" w:hAnsi="Times New Roman" w:cs="Times New Roman"/>
          <w:sz w:val="24"/>
          <w:szCs w:val="24"/>
        </w:rPr>
        <w:t>Cobb</w:t>
      </w:r>
      <w:r w:rsidR="00510485" w:rsidRPr="0055603A">
        <w:rPr>
          <w:rFonts w:ascii="Times New Roman" w:hAnsi="Times New Roman" w:cs="Times New Roman"/>
          <w:sz w:val="24"/>
          <w:szCs w:val="24"/>
          <w:vertAlign w:val="subscript"/>
        </w:rPr>
        <w:t>500</w:t>
      </w:r>
      <w:r w:rsidR="008971FD" w:rsidRPr="0055603A">
        <w:rPr>
          <w:rFonts w:ascii="Times New Roman" w:hAnsi="Times New Roman" w:cs="Times New Roman"/>
          <w:sz w:val="24"/>
          <w:szCs w:val="24"/>
        </w:rPr>
        <w:t>broiler</w:t>
      </w:r>
      <w:r w:rsidR="00510485" w:rsidRPr="0055603A">
        <w:rPr>
          <w:rFonts w:ascii="Times New Roman" w:hAnsi="Times New Roman" w:cs="Times New Roman"/>
          <w:sz w:val="24"/>
          <w:szCs w:val="24"/>
        </w:rPr>
        <w:t>s</w:t>
      </w:r>
      <w:r w:rsidR="008971FD" w:rsidRPr="0055603A">
        <w:rPr>
          <w:rFonts w:ascii="Times New Roman" w:hAnsi="Times New Roman" w:cs="Times New Roman"/>
          <w:sz w:val="24"/>
          <w:szCs w:val="24"/>
        </w:rPr>
        <w:t>. A total of 480 Cobb</w:t>
      </w:r>
      <w:r w:rsidR="008971FD" w:rsidRPr="0055603A">
        <w:rPr>
          <w:rFonts w:ascii="Times New Roman" w:hAnsi="Times New Roman" w:cs="Times New Roman"/>
          <w:sz w:val="24"/>
          <w:szCs w:val="24"/>
          <w:vertAlign w:val="subscript"/>
        </w:rPr>
        <w:t>500</w:t>
      </w:r>
      <w:r w:rsidR="008971FD" w:rsidRPr="0055603A">
        <w:rPr>
          <w:rFonts w:ascii="Times New Roman" w:hAnsi="Times New Roman" w:cs="Times New Roman"/>
          <w:sz w:val="24"/>
          <w:szCs w:val="24"/>
        </w:rPr>
        <w:t xml:space="preserve"> broiler</w:t>
      </w:r>
      <w:r w:rsidR="0005075B">
        <w:rPr>
          <w:rFonts w:ascii="Times New Roman" w:hAnsi="Times New Roman" w:cs="Times New Roman"/>
          <w:sz w:val="24"/>
          <w:szCs w:val="24"/>
        </w:rPr>
        <w:t xml:space="preserve"> </w:t>
      </w:r>
      <w:r w:rsidR="007066C8">
        <w:rPr>
          <w:rFonts w:ascii="Times New Roman" w:hAnsi="Times New Roman" w:cs="Times New Roman"/>
          <w:sz w:val="24"/>
          <w:szCs w:val="24"/>
        </w:rPr>
        <w:t>hatching</w:t>
      </w:r>
      <w:r w:rsidR="008971FD" w:rsidRPr="007E1628">
        <w:rPr>
          <w:rFonts w:ascii="Times New Roman" w:hAnsi="Times New Roman" w:cs="Times New Roman"/>
          <w:sz w:val="24"/>
          <w:szCs w:val="24"/>
        </w:rPr>
        <w:t xml:space="preserve"> eggs were assigned to </w:t>
      </w:r>
      <w:r w:rsidR="001B7876" w:rsidRPr="007E1628">
        <w:rPr>
          <w:rFonts w:ascii="Times New Roman" w:hAnsi="Times New Roman" w:cs="Times New Roman"/>
          <w:sz w:val="24"/>
          <w:szCs w:val="24"/>
        </w:rPr>
        <w:t>four</w:t>
      </w:r>
      <w:r w:rsidR="008971FD" w:rsidRPr="007E1628">
        <w:rPr>
          <w:rFonts w:ascii="Times New Roman" w:hAnsi="Times New Roman" w:cs="Times New Roman"/>
          <w:sz w:val="24"/>
          <w:szCs w:val="24"/>
        </w:rPr>
        <w:t xml:space="preserve"> experimental groups</w:t>
      </w:r>
      <w:bookmarkStart w:id="1" w:name="_Hlk67085757"/>
      <w:r w:rsidR="008971FD" w:rsidRPr="007E1628">
        <w:rPr>
          <w:rFonts w:ascii="Times New Roman" w:hAnsi="Times New Roman" w:cs="Times New Roman"/>
          <w:sz w:val="24"/>
          <w:szCs w:val="24"/>
        </w:rPr>
        <w:t xml:space="preserve"> (T</w:t>
      </w:r>
      <w:bookmarkEnd w:id="1"/>
      <w:r w:rsidR="008971FD" w:rsidRPr="007E1628">
        <w:rPr>
          <w:rFonts w:ascii="Times New Roman" w:hAnsi="Times New Roman" w:cs="Times New Roman"/>
          <w:sz w:val="24"/>
          <w:szCs w:val="24"/>
        </w:rPr>
        <w:t>1, T2</w:t>
      </w:r>
      <w:r w:rsidR="001B7876" w:rsidRPr="007E1628">
        <w:rPr>
          <w:rFonts w:ascii="Times New Roman" w:hAnsi="Times New Roman" w:cs="Times New Roman"/>
          <w:sz w:val="24"/>
          <w:szCs w:val="24"/>
        </w:rPr>
        <w:t>, T3</w:t>
      </w:r>
      <w:r w:rsidR="008971FD" w:rsidRPr="007E1628">
        <w:rPr>
          <w:rFonts w:ascii="Times New Roman" w:hAnsi="Times New Roman" w:cs="Times New Roman"/>
          <w:sz w:val="24"/>
          <w:szCs w:val="24"/>
        </w:rPr>
        <w:t xml:space="preserve"> and  T</w:t>
      </w:r>
      <w:r w:rsidR="001B7876" w:rsidRPr="007E1628">
        <w:rPr>
          <w:rFonts w:ascii="Times New Roman" w:hAnsi="Times New Roman" w:cs="Times New Roman"/>
          <w:sz w:val="24"/>
          <w:szCs w:val="24"/>
        </w:rPr>
        <w:t>4</w:t>
      </w:r>
      <w:r w:rsidR="008971FD" w:rsidRPr="007E1628">
        <w:rPr>
          <w:rFonts w:ascii="Times New Roman" w:hAnsi="Times New Roman" w:cs="Times New Roman"/>
          <w:sz w:val="24"/>
          <w:szCs w:val="24"/>
        </w:rPr>
        <w:t xml:space="preserve">) as: T1 </w:t>
      </w:r>
      <w:r w:rsidR="0028461E" w:rsidRPr="007E1628">
        <w:rPr>
          <w:rFonts w:ascii="Times New Roman" w:eastAsia="Microsoft YaHei" w:hAnsi="Times New Roman" w:cs="Times New Roman"/>
          <w:sz w:val="24"/>
          <w:szCs w:val="24"/>
          <w:shd w:val="clear" w:color="auto" w:fill="FFFFFF"/>
        </w:rPr>
        <w:t>allocated</w:t>
      </w:r>
      <w:r w:rsidR="008971FD" w:rsidRPr="007E1628">
        <w:rPr>
          <w:rFonts w:ascii="Times New Roman" w:eastAsia="Microsoft YaHei" w:hAnsi="Times New Roman" w:cs="Times New Roman"/>
          <w:sz w:val="24"/>
          <w:szCs w:val="24"/>
          <w:shd w:val="clear" w:color="auto" w:fill="FFFFFF"/>
        </w:rPr>
        <w:t xml:space="preserve"> into </w:t>
      </w:r>
      <w:r w:rsidR="000754C1" w:rsidRPr="007E1628">
        <w:rPr>
          <w:rFonts w:ascii="Times New Roman" w:eastAsia="Microsoft YaHei" w:hAnsi="Times New Roman" w:cs="Times New Roman"/>
          <w:sz w:val="24"/>
          <w:szCs w:val="24"/>
          <w:shd w:val="clear" w:color="auto" w:fill="FFFFFF"/>
        </w:rPr>
        <w:t>three</w:t>
      </w:r>
      <w:r w:rsidR="008971FD" w:rsidRPr="007E1628">
        <w:rPr>
          <w:rFonts w:ascii="Times New Roman" w:eastAsia="Microsoft YaHei" w:hAnsi="Times New Roman" w:cs="Times New Roman"/>
          <w:sz w:val="24"/>
          <w:szCs w:val="24"/>
          <w:shd w:val="clear" w:color="auto" w:fill="FFFFFF"/>
        </w:rPr>
        <w:t xml:space="preserve"> sub</w:t>
      </w:r>
      <w:r w:rsidR="008971FD" w:rsidRPr="007E1628">
        <w:rPr>
          <w:rFonts w:ascii="Times New Roman" w:hAnsi="Times New Roman" w:cs="Times New Roman"/>
          <w:sz w:val="24"/>
          <w:szCs w:val="24"/>
        </w:rPr>
        <w:t xml:space="preserve">groups; </w:t>
      </w:r>
      <w:r w:rsidR="000754C1" w:rsidRPr="00842D5F">
        <w:rPr>
          <w:rFonts w:ascii="Times New Roman" w:hAnsi="Times New Roman" w:cs="Times New Roman"/>
          <w:sz w:val="24"/>
          <w:szCs w:val="24"/>
        </w:rPr>
        <w:t>T1</w:t>
      </w:r>
      <w:r w:rsidR="000754C1" w:rsidRPr="00842D5F">
        <w:rPr>
          <w:rFonts w:ascii="Times New Roman" w:hAnsi="Times New Roman" w:cs="Times New Roman"/>
          <w:sz w:val="24"/>
          <w:szCs w:val="24"/>
          <w:vertAlign w:val="subscript"/>
        </w:rPr>
        <w:t>A</w:t>
      </w:r>
      <w:r w:rsidR="008971FD" w:rsidRPr="00842D5F">
        <w:rPr>
          <w:rFonts w:ascii="Times New Roman" w:hAnsi="Times New Roman" w:cs="Times New Roman"/>
          <w:sz w:val="24"/>
          <w:szCs w:val="24"/>
        </w:rPr>
        <w:t>:</w:t>
      </w:r>
      <w:r w:rsidR="00510485" w:rsidRPr="0055603A">
        <w:rPr>
          <w:rFonts w:ascii="Times New Roman" w:hAnsi="Times New Roman" w:cs="Times New Roman"/>
          <w:color w:val="000000" w:themeColor="text1"/>
          <w:sz w:val="24"/>
          <w:szCs w:val="24"/>
        </w:rPr>
        <w:t>eggs</w:t>
      </w:r>
      <w:r w:rsidR="00FF1484" w:rsidRPr="007E1628">
        <w:rPr>
          <w:rFonts w:ascii="Times New Roman" w:hAnsi="Times New Roman" w:cs="Times New Roman"/>
          <w:sz w:val="24"/>
          <w:szCs w:val="24"/>
        </w:rPr>
        <w:t>p</w:t>
      </w:r>
      <w:r w:rsidR="008971FD" w:rsidRPr="007E1628">
        <w:rPr>
          <w:rFonts w:ascii="Times New Roman" w:hAnsi="Times New Roman" w:cs="Times New Roman"/>
          <w:sz w:val="24"/>
          <w:szCs w:val="24"/>
        </w:rPr>
        <w:t xml:space="preserve">enetrated </w:t>
      </w:r>
      <w:r w:rsidR="00510485" w:rsidRPr="0055603A">
        <w:rPr>
          <w:rFonts w:ascii="Times New Roman" w:hAnsi="Times New Roman" w:cs="Times New Roman"/>
          <w:color w:val="000000" w:themeColor="text1"/>
          <w:sz w:val="24"/>
          <w:szCs w:val="24"/>
        </w:rPr>
        <w:t>then</w:t>
      </w:r>
      <w:r w:rsidR="008971FD" w:rsidRPr="007E1628">
        <w:rPr>
          <w:rFonts w:ascii="Times New Roman" w:hAnsi="Times New Roman" w:cs="Times New Roman"/>
          <w:sz w:val="24"/>
          <w:szCs w:val="24"/>
        </w:rPr>
        <w:t xml:space="preserve"> sealed without injection (control negative); </w:t>
      </w:r>
      <w:r w:rsidR="000754C1" w:rsidRPr="00842D5F">
        <w:rPr>
          <w:rFonts w:ascii="Times New Roman" w:hAnsi="Times New Roman" w:cs="Times New Roman"/>
          <w:sz w:val="24"/>
          <w:szCs w:val="24"/>
        </w:rPr>
        <w:t>T1</w:t>
      </w:r>
      <w:r w:rsidR="000754C1" w:rsidRPr="00842D5F">
        <w:rPr>
          <w:rFonts w:ascii="Times New Roman" w:hAnsi="Times New Roman" w:cs="Times New Roman"/>
          <w:sz w:val="24"/>
          <w:szCs w:val="24"/>
          <w:vertAlign w:val="subscript"/>
        </w:rPr>
        <w:t>B</w:t>
      </w:r>
      <w:r w:rsidR="008971FD" w:rsidRPr="00510485">
        <w:rPr>
          <w:rFonts w:ascii="Times New Roman" w:hAnsi="Times New Roman" w:cs="Times New Roman"/>
          <w:b/>
          <w:bCs/>
          <w:sz w:val="24"/>
          <w:szCs w:val="24"/>
        </w:rPr>
        <w:t>:</w:t>
      </w:r>
      <w:r w:rsidR="00432E7E" w:rsidRPr="007E1628">
        <w:rPr>
          <w:rFonts w:ascii="Times New Roman" w:hAnsi="Times New Roman" w:cs="Times New Roman"/>
          <w:sz w:val="24"/>
          <w:szCs w:val="24"/>
        </w:rPr>
        <w:t>e</w:t>
      </w:r>
      <w:r w:rsidR="008971FD" w:rsidRPr="007E1628">
        <w:rPr>
          <w:rFonts w:ascii="Times New Roman" w:hAnsi="Times New Roman" w:cs="Times New Roman"/>
          <w:sz w:val="24"/>
          <w:szCs w:val="24"/>
        </w:rPr>
        <w:t>ggs injected with 0.1 ml of physiological saline</w:t>
      </w:r>
      <w:r w:rsidR="00510485">
        <w:rPr>
          <w:rFonts w:ascii="Times New Roman" w:hAnsi="Times New Roman" w:cs="Times New Roman"/>
          <w:sz w:val="24"/>
          <w:szCs w:val="24"/>
        </w:rPr>
        <w:t xml:space="preserve"> (</w:t>
      </w:r>
      <w:r w:rsidR="008971FD" w:rsidRPr="007E1628">
        <w:rPr>
          <w:rFonts w:ascii="Times New Roman" w:hAnsi="Times New Roman" w:cs="Times New Roman"/>
          <w:sz w:val="24"/>
          <w:szCs w:val="24"/>
        </w:rPr>
        <w:t xml:space="preserve"> 0.9 NaCl</w:t>
      </w:r>
      <w:r w:rsidR="00510485">
        <w:rPr>
          <w:rFonts w:ascii="Times New Roman" w:hAnsi="Times New Roman" w:cs="Times New Roman"/>
          <w:sz w:val="24"/>
          <w:szCs w:val="24"/>
        </w:rPr>
        <w:t xml:space="preserve">) </w:t>
      </w:r>
      <w:r w:rsidR="00510485" w:rsidRPr="0055603A">
        <w:rPr>
          <w:rFonts w:ascii="Times New Roman" w:hAnsi="Times New Roman" w:cs="Times New Roman"/>
          <w:color w:val="000000" w:themeColor="text1"/>
          <w:sz w:val="24"/>
          <w:szCs w:val="24"/>
        </w:rPr>
        <w:t xml:space="preserve">as </w:t>
      </w:r>
      <w:r w:rsidR="008971FD" w:rsidRPr="007E1628">
        <w:rPr>
          <w:rFonts w:ascii="Times New Roman" w:hAnsi="Times New Roman" w:cs="Times New Roman"/>
          <w:sz w:val="24"/>
          <w:szCs w:val="24"/>
        </w:rPr>
        <w:t>control positive</w:t>
      </w:r>
      <w:r w:rsidR="0005075B">
        <w:rPr>
          <w:rFonts w:ascii="Times New Roman" w:hAnsi="Times New Roman" w:cs="Times New Roman"/>
          <w:color w:val="000000" w:themeColor="text1"/>
          <w:sz w:val="24"/>
          <w:szCs w:val="24"/>
        </w:rPr>
        <w:t xml:space="preserve"> </w:t>
      </w:r>
      <w:r w:rsidR="00510485" w:rsidRPr="0055603A">
        <w:rPr>
          <w:rFonts w:ascii="Times New Roman" w:hAnsi="Times New Roman" w:cs="Times New Roman"/>
          <w:color w:val="000000" w:themeColor="text1"/>
          <w:sz w:val="24"/>
          <w:szCs w:val="24"/>
        </w:rPr>
        <w:t>as well as</w:t>
      </w:r>
      <w:r w:rsidR="000754C1" w:rsidRPr="00842D5F">
        <w:rPr>
          <w:rFonts w:ascii="Times New Roman" w:hAnsi="Times New Roman" w:cs="Times New Roman"/>
          <w:sz w:val="24"/>
          <w:szCs w:val="24"/>
        </w:rPr>
        <w:t>T1</w:t>
      </w:r>
      <w:r w:rsidR="000754C1" w:rsidRPr="00842D5F">
        <w:rPr>
          <w:rFonts w:ascii="Times New Roman" w:hAnsi="Times New Roman" w:cs="Times New Roman"/>
          <w:sz w:val="24"/>
          <w:szCs w:val="24"/>
          <w:vertAlign w:val="subscript"/>
        </w:rPr>
        <w:t>C</w:t>
      </w:r>
      <w:r w:rsidR="000754C1" w:rsidRPr="007E1628">
        <w:rPr>
          <w:rFonts w:ascii="Times New Roman" w:hAnsi="Times New Roman" w:cs="Times New Roman"/>
          <w:sz w:val="24"/>
          <w:szCs w:val="24"/>
          <w:lang w:bidi="ar-EG"/>
        </w:rPr>
        <w:t xml:space="preserve"> (control feeding) eggs didn't receive </w:t>
      </w:r>
      <w:r w:rsidR="001649A4">
        <w:rPr>
          <w:rFonts w:ascii="Times New Roman" w:hAnsi="Times New Roman" w:cs="Times New Roman"/>
          <w:sz w:val="24"/>
          <w:szCs w:val="24"/>
          <w:lang w:bidi="ar-EG"/>
        </w:rPr>
        <w:t>any treatment.</w:t>
      </w:r>
      <w:r w:rsidR="001649A4">
        <w:rPr>
          <w:rFonts w:ascii="Times New Roman" w:hAnsi="Times New Roman" w:cs="Times New Roman"/>
          <w:sz w:val="24"/>
          <w:szCs w:val="24"/>
          <w:lang w:bidi="ar-EG"/>
        </w:rPr>
        <w:tab/>
      </w:r>
      <w:r w:rsidR="008971FD" w:rsidRPr="007E1628">
        <w:rPr>
          <w:rFonts w:ascii="Times New Roman" w:hAnsi="Times New Roman" w:cs="Times New Roman"/>
          <w:sz w:val="24"/>
          <w:szCs w:val="24"/>
          <w:lang w:bidi="ar-EG"/>
        </w:rPr>
        <w:t>T</w:t>
      </w:r>
      <w:r w:rsidR="00D72959" w:rsidRPr="007E1628">
        <w:rPr>
          <w:rFonts w:ascii="Times New Roman" w:hAnsi="Times New Roman" w:cs="Times New Roman"/>
          <w:sz w:val="24"/>
          <w:szCs w:val="24"/>
          <w:lang w:bidi="ar-EG"/>
        </w:rPr>
        <w:t>2</w:t>
      </w:r>
      <w:r w:rsidR="008971FD" w:rsidRPr="007E1628">
        <w:rPr>
          <w:rFonts w:ascii="Times New Roman" w:hAnsi="Times New Roman" w:cs="Times New Roman"/>
          <w:sz w:val="24"/>
          <w:szCs w:val="24"/>
          <w:lang w:bidi="ar-EG"/>
        </w:rPr>
        <w:t xml:space="preserve"> and T</w:t>
      </w:r>
      <w:r w:rsidR="00D72959" w:rsidRPr="007E1628">
        <w:rPr>
          <w:rFonts w:ascii="Times New Roman" w:hAnsi="Times New Roman" w:cs="Times New Roman"/>
          <w:sz w:val="24"/>
          <w:szCs w:val="24"/>
          <w:lang w:bidi="ar-EG"/>
        </w:rPr>
        <w:t>3</w:t>
      </w:r>
      <w:r w:rsidR="00510485" w:rsidRPr="0055603A">
        <w:rPr>
          <w:rFonts w:ascii="Times New Roman" w:hAnsi="Times New Roman" w:cs="Times New Roman"/>
          <w:color w:val="000000" w:themeColor="text1"/>
          <w:sz w:val="24"/>
          <w:szCs w:val="24"/>
          <w:lang w:bidi="ar-EG"/>
        </w:rPr>
        <w:t>w</w:t>
      </w:r>
      <w:r w:rsidR="00FD5D84" w:rsidRPr="0055603A">
        <w:rPr>
          <w:rFonts w:ascii="Times New Roman" w:hAnsi="Times New Roman" w:cs="Times New Roman"/>
          <w:color w:val="000000" w:themeColor="text1"/>
          <w:sz w:val="24"/>
          <w:szCs w:val="24"/>
          <w:lang w:bidi="ar-EG"/>
        </w:rPr>
        <w:t>ere</w:t>
      </w:r>
      <w:r w:rsidR="008971FD" w:rsidRPr="007E1628">
        <w:rPr>
          <w:rFonts w:ascii="Times New Roman" w:hAnsi="Times New Roman" w:cs="Times New Roman"/>
          <w:sz w:val="24"/>
          <w:szCs w:val="24"/>
          <w:lang w:bidi="ar-EG"/>
        </w:rPr>
        <w:t xml:space="preserve">the groups injected by </w:t>
      </w:r>
      <w:r w:rsidR="008971FD" w:rsidRPr="007E1628">
        <w:rPr>
          <w:rFonts w:ascii="Times New Roman" w:hAnsi="Times New Roman" w:cs="Times New Roman"/>
          <w:i/>
          <w:iCs/>
          <w:sz w:val="24"/>
          <w:szCs w:val="24"/>
          <w:lang w:bidi="ar-EG"/>
        </w:rPr>
        <w:t>B.subtilis</w:t>
      </w:r>
      <w:r w:rsidR="0005075B">
        <w:rPr>
          <w:rFonts w:ascii="Times New Roman" w:hAnsi="Times New Roman" w:cs="Times New Roman"/>
          <w:sz w:val="24"/>
          <w:szCs w:val="24"/>
        </w:rPr>
        <w:t xml:space="preserve"> </w:t>
      </w:r>
      <w:r w:rsidR="00D72959" w:rsidRPr="007E1628">
        <w:rPr>
          <w:rFonts w:ascii="Times New Roman" w:hAnsi="Times New Roman" w:cs="Times New Roman"/>
          <w:sz w:val="24"/>
          <w:szCs w:val="24"/>
        </w:rPr>
        <w:t xml:space="preserve">and T4 </w:t>
      </w:r>
      <w:r w:rsidR="00FD5D84" w:rsidRPr="00BC0D0F">
        <w:rPr>
          <w:rFonts w:ascii="Times New Roman" w:hAnsi="Times New Roman" w:cs="Times New Roman"/>
          <w:color w:val="000000" w:themeColor="text1"/>
          <w:sz w:val="24"/>
          <w:szCs w:val="24"/>
        </w:rPr>
        <w:t>were</w:t>
      </w:r>
      <w:r w:rsidR="0005075B">
        <w:rPr>
          <w:rFonts w:ascii="Times New Roman" w:hAnsi="Times New Roman" w:cs="Times New Roman"/>
          <w:sz w:val="24"/>
          <w:szCs w:val="24"/>
        </w:rPr>
        <w:t xml:space="preserve"> </w:t>
      </w:r>
      <w:r w:rsidR="00D72959" w:rsidRPr="007E1628">
        <w:rPr>
          <w:rFonts w:ascii="Times New Roman" w:hAnsi="Times New Roman" w:cs="Times New Roman"/>
          <w:sz w:val="24"/>
          <w:szCs w:val="24"/>
        </w:rPr>
        <w:t xml:space="preserve">eggs </w:t>
      </w:r>
      <w:r w:rsidR="00105455" w:rsidRPr="007E1628">
        <w:rPr>
          <w:rFonts w:ascii="Times New Roman" w:hAnsi="Times New Roman" w:cs="Times New Roman"/>
          <w:sz w:val="24"/>
          <w:szCs w:val="24"/>
        </w:rPr>
        <w:t>incubated for water treatment after hatch</w:t>
      </w:r>
      <w:r w:rsidR="00D72959" w:rsidRPr="007E1628">
        <w:rPr>
          <w:rFonts w:ascii="Times New Roman" w:hAnsi="Times New Roman" w:cs="Times New Roman"/>
          <w:sz w:val="24"/>
          <w:szCs w:val="24"/>
        </w:rPr>
        <w:t>.</w:t>
      </w:r>
      <w:r w:rsidR="0005075B">
        <w:rPr>
          <w:rFonts w:ascii="Times New Roman" w:hAnsi="Times New Roman" w:cs="Times New Roman"/>
          <w:sz w:val="24"/>
          <w:szCs w:val="24"/>
        </w:rPr>
        <w:t xml:space="preserve"> </w:t>
      </w:r>
      <w:r w:rsidR="008971FD" w:rsidRPr="007E1628">
        <w:rPr>
          <w:rFonts w:ascii="Times New Roman" w:hAnsi="Times New Roman" w:cs="Times New Roman"/>
          <w:sz w:val="24"/>
          <w:szCs w:val="24"/>
        </w:rPr>
        <w:t>On the 18</w:t>
      </w:r>
      <w:r w:rsidR="008971FD" w:rsidRPr="007E1628">
        <w:rPr>
          <w:rFonts w:ascii="Times New Roman" w:hAnsi="Times New Roman" w:cs="Times New Roman"/>
          <w:sz w:val="24"/>
          <w:szCs w:val="24"/>
          <w:vertAlign w:val="superscript"/>
        </w:rPr>
        <w:t>th</w:t>
      </w:r>
      <w:r w:rsidR="008971FD" w:rsidRPr="007E1628">
        <w:rPr>
          <w:rFonts w:ascii="Times New Roman" w:hAnsi="Times New Roman" w:cs="Times New Roman"/>
          <w:sz w:val="24"/>
          <w:szCs w:val="24"/>
        </w:rPr>
        <w:t>day of incubation, 100 μL of 10</w:t>
      </w:r>
      <w:r w:rsidR="008971FD" w:rsidRPr="007E1628">
        <w:rPr>
          <w:rFonts w:ascii="Times New Roman" w:hAnsi="Times New Roman" w:cs="Times New Roman"/>
          <w:sz w:val="24"/>
          <w:szCs w:val="24"/>
          <w:vertAlign w:val="superscript"/>
        </w:rPr>
        <w:t>7</w:t>
      </w:r>
      <w:r w:rsidR="008971FD" w:rsidRPr="007E1628">
        <w:rPr>
          <w:rFonts w:ascii="Times New Roman" w:hAnsi="Times New Roman" w:cs="Times New Roman"/>
          <w:sz w:val="24"/>
          <w:szCs w:val="24"/>
        </w:rPr>
        <w:t xml:space="preserve"> and 10</w:t>
      </w:r>
      <w:r w:rsidR="008971FD" w:rsidRPr="007E1628">
        <w:rPr>
          <w:rFonts w:ascii="Times New Roman" w:hAnsi="Times New Roman" w:cs="Times New Roman"/>
          <w:sz w:val="24"/>
          <w:szCs w:val="24"/>
          <w:vertAlign w:val="superscript"/>
        </w:rPr>
        <w:t>10</w:t>
      </w:r>
      <w:r w:rsidR="008971FD" w:rsidRPr="007E1628">
        <w:rPr>
          <w:rFonts w:ascii="Times New Roman" w:hAnsi="Times New Roman" w:cs="Times New Roman"/>
          <w:sz w:val="24"/>
          <w:szCs w:val="24"/>
        </w:rPr>
        <w:t xml:space="preserve"> CFU of </w:t>
      </w:r>
      <w:r w:rsidR="008971FD" w:rsidRPr="00BC0D0F">
        <w:rPr>
          <w:rFonts w:ascii="Times New Roman" w:hAnsi="Times New Roman" w:cs="Times New Roman"/>
          <w:i/>
          <w:iCs/>
          <w:sz w:val="24"/>
          <w:szCs w:val="24"/>
        </w:rPr>
        <w:t>B. subtilis</w:t>
      </w:r>
      <w:r w:rsidR="008971FD" w:rsidRPr="00BC0D0F">
        <w:rPr>
          <w:rFonts w:ascii="Times New Roman" w:hAnsi="Times New Roman" w:cs="Times New Roman"/>
          <w:b/>
          <w:bCs/>
          <w:sz w:val="24"/>
          <w:szCs w:val="24"/>
        </w:rPr>
        <w:t>/</w:t>
      </w:r>
      <w:r w:rsidR="008971FD" w:rsidRPr="007E1628">
        <w:rPr>
          <w:rFonts w:ascii="Times New Roman" w:hAnsi="Times New Roman" w:cs="Times New Roman"/>
          <w:sz w:val="24"/>
          <w:szCs w:val="24"/>
        </w:rPr>
        <w:t xml:space="preserve">egg or saline was injected into the air cell of T2, T3 and the </w:t>
      </w:r>
      <w:r w:rsidR="00432E7E" w:rsidRPr="007E1628">
        <w:rPr>
          <w:rFonts w:ascii="Times New Roman" w:hAnsi="Times New Roman" w:cs="Times New Roman"/>
          <w:sz w:val="24"/>
          <w:szCs w:val="24"/>
        </w:rPr>
        <w:t>T1</w:t>
      </w:r>
      <w:r w:rsidR="00432E7E" w:rsidRPr="007E1628">
        <w:rPr>
          <w:rFonts w:ascii="Times New Roman" w:hAnsi="Times New Roman" w:cs="Times New Roman"/>
          <w:sz w:val="24"/>
          <w:szCs w:val="24"/>
          <w:vertAlign w:val="subscript"/>
        </w:rPr>
        <w:t>B</w:t>
      </w:r>
      <w:r w:rsidR="008971FD" w:rsidRPr="007E1628">
        <w:rPr>
          <w:rFonts w:ascii="Times New Roman" w:hAnsi="Times New Roman" w:cs="Times New Roman"/>
          <w:sz w:val="24"/>
          <w:szCs w:val="24"/>
        </w:rPr>
        <w:t xml:space="preserve"> eggs; respectively. Hatched chicks were</w:t>
      </w:r>
      <w:r w:rsidR="0005075B">
        <w:rPr>
          <w:rFonts w:ascii="Times New Roman" w:hAnsi="Times New Roman" w:cs="Times New Roman"/>
          <w:sz w:val="24"/>
          <w:szCs w:val="24"/>
        </w:rPr>
        <w:t xml:space="preserve"> </w:t>
      </w:r>
      <w:r w:rsidR="00D72959" w:rsidRPr="007E1628">
        <w:rPr>
          <w:rFonts w:ascii="Times New Roman" w:hAnsi="Times New Roman" w:cs="Times New Roman"/>
          <w:sz w:val="24"/>
          <w:szCs w:val="24"/>
        </w:rPr>
        <w:t>re-</w:t>
      </w:r>
      <w:r w:rsidR="008971FD" w:rsidRPr="007E1628">
        <w:rPr>
          <w:rFonts w:ascii="Times New Roman" w:hAnsi="Times New Roman" w:cs="Times New Roman"/>
          <w:sz w:val="24"/>
          <w:szCs w:val="24"/>
        </w:rPr>
        <w:t>assigned into</w:t>
      </w:r>
      <w:r w:rsidR="0028461E" w:rsidRPr="007E1628">
        <w:rPr>
          <w:rFonts w:ascii="Times New Roman" w:hAnsi="Times New Roman" w:cs="Times New Roman"/>
          <w:sz w:val="24"/>
          <w:szCs w:val="24"/>
        </w:rPr>
        <w:t>:</w:t>
      </w:r>
      <w:r w:rsidR="008971FD" w:rsidRPr="007E1628">
        <w:rPr>
          <w:rFonts w:ascii="Times New Roman" w:hAnsi="Times New Roman" w:cs="Times New Roman"/>
          <w:sz w:val="24"/>
          <w:szCs w:val="24"/>
        </w:rPr>
        <w:t xml:space="preserve"> T1</w:t>
      </w:r>
      <w:r w:rsidR="00D21819" w:rsidRPr="007E1628">
        <w:rPr>
          <w:rFonts w:ascii="Times New Roman" w:hAnsi="Times New Roman" w:cs="Times New Roman"/>
          <w:sz w:val="24"/>
          <w:szCs w:val="24"/>
        </w:rPr>
        <w:t xml:space="preserve"> (control group)</w:t>
      </w:r>
      <w:r w:rsidR="008971FD" w:rsidRPr="007E1628">
        <w:rPr>
          <w:rFonts w:ascii="Times New Roman" w:hAnsi="Times New Roman" w:cs="Times New Roman"/>
          <w:sz w:val="24"/>
          <w:szCs w:val="24"/>
        </w:rPr>
        <w:t>, T2, T3</w:t>
      </w:r>
      <w:r w:rsidR="0042190B" w:rsidRPr="007E1628">
        <w:rPr>
          <w:rFonts w:ascii="Times New Roman" w:hAnsi="Times New Roman" w:cs="Times New Roman"/>
          <w:sz w:val="24"/>
          <w:szCs w:val="24"/>
        </w:rPr>
        <w:t xml:space="preserve"> and </w:t>
      </w:r>
      <w:r w:rsidR="00D72959" w:rsidRPr="007E1628">
        <w:rPr>
          <w:rFonts w:ascii="Times New Roman" w:hAnsi="Times New Roman" w:cs="Times New Roman"/>
          <w:sz w:val="24"/>
          <w:szCs w:val="24"/>
        </w:rPr>
        <w:t>T4</w:t>
      </w:r>
      <w:r w:rsidR="008971FD" w:rsidRPr="007E1628">
        <w:rPr>
          <w:rFonts w:ascii="Times New Roman" w:hAnsi="Times New Roman" w:cs="Times New Roman"/>
          <w:sz w:val="24"/>
          <w:szCs w:val="24"/>
        </w:rPr>
        <w:t xml:space="preserve"> had been divided into T</w:t>
      </w:r>
      <w:r w:rsidR="00FF1484" w:rsidRPr="007E1628">
        <w:rPr>
          <w:rFonts w:ascii="Times New Roman" w:hAnsi="Times New Roman" w:cs="Times New Roman"/>
          <w:sz w:val="24"/>
          <w:szCs w:val="24"/>
        </w:rPr>
        <w:t>4</w:t>
      </w:r>
      <w:r w:rsidR="00707059" w:rsidRPr="007E1628">
        <w:rPr>
          <w:rFonts w:ascii="Times New Roman" w:hAnsi="Times New Roman" w:cs="Times New Roman"/>
          <w:sz w:val="24"/>
          <w:szCs w:val="24"/>
        </w:rPr>
        <w:t>W</w:t>
      </w:r>
      <w:r w:rsidR="0042190B" w:rsidRPr="007E1628">
        <w:rPr>
          <w:rFonts w:ascii="Times New Roman" w:hAnsi="Times New Roman" w:cs="Times New Roman"/>
          <w:sz w:val="24"/>
          <w:szCs w:val="24"/>
        </w:rPr>
        <w:t>1</w:t>
      </w:r>
      <w:r w:rsidR="008971FD" w:rsidRPr="007E1628">
        <w:rPr>
          <w:rFonts w:ascii="Times New Roman" w:hAnsi="Times New Roman" w:cs="Times New Roman"/>
          <w:sz w:val="24"/>
          <w:szCs w:val="24"/>
        </w:rPr>
        <w:t xml:space="preserve"> and T</w:t>
      </w:r>
      <w:r w:rsidR="00FF1484" w:rsidRPr="007E1628">
        <w:rPr>
          <w:rFonts w:ascii="Times New Roman" w:hAnsi="Times New Roman" w:cs="Times New Roman"/>
          <w:sz w:val="24"/>
          <w:szCs w:val="24"/>
        </w:rPr>
        <w:t>4</w:t>
      </w:r>
      <w:r w:rsidR="00707059" w:rsidRPr="007E1628">
        <w:rPr>
          <w:rFonts w:ascii="Times New Roman" w:hAnsi="Times New Roman" w:cs="Times New Roman"/>
          <w:sz w:val="24"/>
          <w:szCs w:val="24"/>
        </w:rPr>
        <w:t>W</w:t>
      </w:r>
      <w:r w:rsidR="00432E7E" w:rsidRPr="007E1628">
        <w:rPr>
          <w:rFonts w:ascii="Times New Roman" w:hAnsi="Times New Roman" w:cs="Times New Roman"/>
          <w:sz w:val="24"/>
          <w:szCs w:val="24"/>
        </w:rPr>
        <w:t>2</w:t>
      </w:r>
      <w:r w:rsidR="008971FD" w:rsidRPr="007E1628">
        <w:rPr>
          <w:rFonts w:ascii="Times New Roman" w:hAnsi="Times New Roman" w:cs="Times New Roman"/>
          <w:sz w:val="24"/>
          <w:szCs w:val="24"/>
        </w:rPr>
        <w:t xml:space="preserve"> groups</w:t>
      </w:r>
      <w:bookmarkStart w:id="2" w:name="_Hlk67924371"/>
      <w:r w:rsidR="008971FD" w:rsidRPr="007E1628">
        <w:rPr>
          <w:rFonts w:ascii="Times New Roman" w:hAnsi="Times New Roman" w:cs="Times New Roman"/>
          <w:sz w:val="24"/>
          <w:szCs w:val="24"/>
        </w:rPr>
        <w:t xml:space="preserve"> to receive 10</w:t>
      </w:r>
      <w:r w:rsidR="008971FD" w:rsidRPr="007E1628">
        <w:rPr>
          <w:rFonts w:ascii="Times New Roman" w:hAnsi="Times New Roman" w:cs="Times New Roman"/>
          <w:sz w:val="24"/>
          <w:szCs w:val="24"/>
          <w:vertAlign w:val="superscript"/>
        </w:rPr>
        <w:t xml:space="preserve">7 </w:t>
      </w:r>
      <w:r w:rsidR="008971FD" w:rsidRPr="007E1628">
        <w:rPr>
          <w:rFonts w:ascii="Times New Roman" w:hAnsi="Times New Roman" w:cs="Times New Roman"/>
          <w:sz w:val="24"/>
          <w:szCs w:val="24"/>
        </w:rPr>
        <w:t>CFU/ml and 10</w:t>
      </w:r>
      <w:r w:rsidR="008971FD" w:rsidRPr="007E1628">
        <w:rPr>
          <w:rFonts w:ascii="Times New Roman" w:hAnsi="Times New Roman" w:cs="Times New Roman"/>
          <w:sz w:val="24"/>
          <w:szCs w:val="24"/>
          <w:vertAlign w:val="superscript"/>
        </w:rPr>
        <w:t>10</w:t>
      </w:r>
      <w:r w:rsidR="008971FD" w:rsidRPr="007E1628">
        <w:rPr>
          <w:rFonts w:ascii="Times New Roman" w:hAnsi="Times New Roman" w:cs="Times New Roman"/>
          <w:sz w:val="24"/>
          <w:szCs w:val="24"/>
        </w:rPr>
        <w:t xml:space="preserve"> CFU/ml </w:t>
      </w:r>
      <w:r w:rsidR="008971FD" w:rsidRPr="007E1628">
        <w:rPr>
          <w:rFonts w:ascii="Times New Roman" w:hAnsi="Times New Roman" w:cs="Times New Roman"/>
          <w:i/>
          <w:iCs/>
          <w:sz w:val="24"/>
          <w:szCs w:val="24"/>
          <w:lang w:bidi="ar-EG"/>
        </w:rPr>
        <w:t>B.subtilis</w:t>
      </w:r>
      <w:r w:rsidR="008971FD" w:rsidRPr="007E1628">
        <w:rPr>
          <w:rFonts w:ascii="Times New Roman" w:hAnsi="Times New Roman" w:cs="Times New Roman"/>
          <w:sz w:val="24"/>
          <w:szCs w:val="24"/>
        </w:rPr>
        <w:t xml:space="preserve"> in water.</w:t>
      </w:r>
      <w:r w:rsidR="0005075B">
        <w:rPr>
          <w:rFonts w:ascii="Times New Roman" w:hAnsi="Times New Roman" w:cs="Times New Roman"/>
          <w:sz w:val="24"/>
          <w:szCs w:val="24"/>
        </w:rPr>
        <w:t xml:space="preserve"> </w:t>
      </w:r>
      <w:r w:rsidR="008971FD" w:rsidRPr="007E1628">
        <w:rPr>
          <w:rFonts w:ascii="Times New Roman" w:hAnsi="Times New Roman" w:cs="Times New Roman"/>
          <w:sz w:val="24"/>
          <w:szCs w:val="24"/>
        </w:rPr>
        <w:t xml:space="preserve">All </w:t>
      </w:r>
      <w:r w:rsidR="00FD5D84" w:rsidRPr="00BC0D0F">
        <w:rPr>
          <w:rFonts w:ascii="Times New Roman" w:hAnsi="Times New Roman" w:cs="Times New Roman"/>
          <w:color w:val="000000" w:themeColor="text1"/>
          <w:sz w:val="24"/>
          <w:szCs w:val="24"/>
        </w:rPr>
        <w:t>chicks of the experimental</w:t>
      </w:r>
      <w:r w:rsidR="0005075B">
        <w:rPr>
          <w:rFonts w:ascii="Times New Roman" w:hAnsi="Times New Roman" w:cs="Times New Roman"/>
          <w:sz w:val="24"/>
          <w:szCs w:val="24"/>
        </w:rPr>
        <w:t xml:space="preserve"> </w:t>
      </w:r>
      <w:r w:rsidR="008971FD" w:rsidRPr="007E1628">
        <w:rPr>
          <w:rFonts w:ascii="Times New Roman" w:hAnsi="Times New Roman" w:cs="Times New Roman"/>
          <w:sz w:val="24"/>
          <w:szCs w:val="24"/>
        </w:rPr>
        <w:t xml:space="preserve">groups were managed for 35 </w:t>
      </w:r>
      <w:r w:rsidR="008971FD" w:rsidRPr="00BC0D0F">
        <w:rPr>
          <w:rFonts w:ascii="Times New Roman" w:hAnsi="Times New Roman" w:cs="Times New Roman"/>
          <w:color w:val="000000" w:themeColor="text1"/>
          <w:sz w:val="24"/>
          <w:szCs w:val="24"/>
        </w:rPr>
        <w:t>days</w:t>
      </w:r>
      <w:r w:rsidR="00FD5D84" w:rsidRPr="00BC0D0F">
        <w:rPr>
          <w:rFonts w:ascii="Times New Roman" w:hAnsi="Times New Roman" w:cs="Times New Roman"/>
          <w:color w:val="000000" w:themeColor="text1"/>
          <w:sz w:val="24"/>
          <w:szCs w:val="24"/>
        </w:rPr>
        <w:t xml:space="preserve"> under optimum environmental conditions</w:t>
      </w:r>
      <w:r w:rsidR="008971FD" w:rsidRPr="00BC0D0F">
        <w:rPr>
          <w:rFonts w:ascii="Times New Roman" w:hAnsi="Times New Roman" w:cs="Times New Roman"/>
          <w:color w:val="000000" w:themeColor="text1"/>
          <w:sz w:val="24"/>
          <w:szCs w:val="24"/>
        </w:rPr>
        <w:t>.</w:t>
      </w:r>
      <w:bookmarkEnd w:id="2"/>
      <w:r w:rsidR="0005075B">
        <w:rPr>
          <w:rFonts w:ascii="Times New Roman" w:hAnsi="Times New Roman" w:cs="Times New Roman"/>
          <w:color w:val="000000" w:themeColor="text1"/>
          <w:sz w:val="24"/>
          <w:szCs w:val="24"/>
        </w:rPr>
        <w:t xml:space="preserve"> </w:t>
      </w:r>
      <w:r w:rsidR="008971FD" w:rsidRPr="007E1628">
        <w:rPr>
          <w:rFonts w:ascii="Times New Roman" w:hAnsi="Times New Roman" w:cs="Times New Roman"/>
          <w:sz w:val="24"/>
          <w:szCs w:val="24"/>
          <w:lang w:bidi="ar-EG"/>
        </w:rPr>
        <w:t xml:space="preserve">Results revealed that, in </w:t>
      </w:r>
      <w:r w:rsidR="00842D5F">
        <w:rPr>
          <w:rFonts w:ascii="Times New Roman" w:hAnsi="Times New Roman" w:cs="Times New Roman"/>
          <w:sz w:val="24"/>
          <w:szCs w:val="24"/>
          <w:lang w:bidi="ar-EG"/>
        </w:rPr>
        <w:t>o</w:t>
      </w:r>
      <w:r w:rsidR="008971FD" w:rsidRPr="007E1628">
        <w:rPr>
          <w:rFonts w:ascii="Times New Roman" w:hAnsi="Times New Roman" w:cs="Times New Roman"/>
          <w:sz w:val="24"/>
          <w:szCs w:val="24"/>
          <w:lang w:bidi="ar-EG"/>
        </w:rPr>
        <w:t xml:space="preserve">vo inoculation of </w:t>
      </w:r>
      <w:bookmarkStart w:id="3" w:name="_Hlk70783338"/>
      <w:r w:rsidR="008971FD" w:rsidRPr="00BC0D0F">
        <w:rPr>
          <w:rFonts w:ascii="Times New Roman" w:hAnsi="Times New Roman" w:cs="Times New Roman"/>
          <w:i/>
          <w:iCs/>
          <w:sz w:val="24"/>
          <w:szCs w:val="24"/>
          <w:lang w:bidi="ar-EG"/>
        </w:rPr>
        <w:t>B.subtilis</w:t>
      </w:r>
      <w:bookmarkEnd w:id="3"/>
      <w:r w:rsidR="008971FD" w:rsidRPr="007E1628">
        <w:rPr>
          <w:rFonts w:ascii="Times New Roman" w:hAnsi="Times New Roman" w:cs="Times New Roman"/>
          <w:sz w:val="24"/>
          <w:szCs w:val="24"/>
          <w:lang w:bidi="ar-EG"/>
        </w:rPr>
        <w:t xml:space="preserve"> of different concentrations had no significant effect on hatchability parameters except</w:t>
      </w:r>
      <w:r w:rsidR="00B95A74" w:rsidRPr="007E1628">
        <w:rPr>
          <w:rFonts w:ascii="Times New Roman" w:hAnsi="Times New Roman" w:cs="Times New Roman"/>
          <w:sz w:val="24"/>
          <w:szCs w:val="24"/>
          <w:lang w:bidi="ar-EG"/>
        </w:rPr>
        <w:t xml:space="preserve"> T3 </w:t>
      </w:r>
      <w:r w:rsidR="00FD5D84" w:rsidRPr="00BC0D0F">
        <w:rPr>
          <w:rFonts w:ascii="Times New Roman" w:hAnsi="Times New Roman" w:cs="Times New Roman"/>
          <w:color w:val="000000" w:themeColor="text1"/>
          <w:sz w:val="24"/>
          <w:szCs w:val="24"/>
          <w:lang w:bidi="ar-EG"/>
        </w:rPr>
        <w:t>showed</w:t>
      </w:r>
      <w:r w:rsidR="0005075B">
        <w:rPr>
          <w:rFonts w:ascii="Times New Roman" w:hAnsi="Times New Roman" w:cs="Times New Roman"/>
          <w:sz w:val="24"/>
          <w:szCs w:val="24"/>
          <w:lang w:bidi="ar-EG"/>
        </w:rPr>
        <w:t xml:space="preserve"> </w:t>
      </w:r>
      <w:r w:rsidR="00B95A74" w:rsidRPr="007E1628">
        <w:rPr>
          <w:rFonts w:ascii="Times New Roman" w:hAnsi="Times New Roman" w:cs="Times New Roman"/>
          <w:sz w:val="24"/>
          <w:szCs w:val="24"/>
          <w:lang w:bidi="ar-EG"/>
        </w:rPr>
        <w:t xml:space="preserve">the lowest hatching weight as well as the highest </w:t>
      </w:r>
      <w:r w:rsidR="008971FD" w:rsidRPr="007E1628">
        <w:rPr>
          <w:rFonts w:ascii="Times New Roman" w:hAnsi="Times New Roman" w:cs="Times New Roman"/>
          <w:sz w:val="24"/>
          <w:szCs w:val="24"/>
          <w:lang w:bidi="ar-EG"/>
        </w:rPr>
        <w:t xml:space="preserve">sticky embryo percentages. Broilers that supplemented in </w:t>
      </w:r>
      <w:r w:rsidR="00842D5F">
        <w:rPr>
          <w:rFonts w:ascii="Times New Roman" w:hAnsi="Times New Roman" w:cs="Times New Roman"/>
          <w:sz w:val="24"/>
          <w:szCs w:val="24"/>
          <w:lang w:bidi="ar-EG"/>
        </w:rPr>
        <w:t>o</w:t>
      </w:r>
      <w:r w:rsidR="008971FD" w:rsidRPr="007E1628">
        <w:rPr>
          <w:rFonts w:ascii="Times New Roman" w:hAnsi="Times New Roman" w:cs="Times New Roman"/>
          <w:sz w:val="24"/>
          <w:szCs w:val="24"/>
          <w:lang w:bidi="ar-EG"/>
        </w:rPr>
        <w:t>vo via 10</w:t>
      </w:r>
      <w:r w:rsidR="008971FD" w:rsidRPr="007E1628">
        <w:rPr>
          <w:rFonts w:ascii="Times New Roman" w:hAnsi="Times New Roman" w:cs="Times New Roman"/>
          <w:sz w:val="24"/>
          <w:szCs w:val="24"/>
          <w:vertAlign w:val="superscript"/>
          <w:lang w:bidi="ar-EG"/>
        </w:rPr>
        <w:t>7</w:t>
      </w:r>
      <w:r w:rsidR="008971FD" w:rsidRPr="007E1628">
        <w:rPr>
          <w:rFonts w:ascii="Times New Roman" w:hAnsi="Times New Roman" w:cs="Times New Roman"/>
          <w:i/>
          <w:iCs/>
          <w:sz w:val="24"/>
          <w:szCs w:val="24"/>
          <w:lang w:bidi="ar-EG"/>
        </w:rPr>
        <w:t>B.subtilis</w:t>
      </w:r>
      <w:r w:rsidR="008971FD" w:rsidRPr="007E1628">
        <w:rPr>
          <w:rFonts w:ascii="Times New Roman" w:hAnsi="Times New Roman" w:cs="Times New Roman"/>
          <w:sz w:val="24"/>
          <w:szCs w:val="24"/>
          <w:lang w:bidi="ar-EG"/>
        </w:rPr>
        <w:t>/egg had better weekly body weight, highe</w:t>
      </w:r>
      <w:r w:rsidR="00FD5D84" w:rsidRPr="00BC0D0F">
        <w:rPr>
          <w:rFonts w:ascii="Times New Roman" w:hAnsi="Times New Roman" w:cs="Times New Roman"/>
          <w:color w:val="000000" w:themeColor="text1"/>
          <w:sz w:val="24"/>
          <w:szCs w:val="24"/>
          <w:lang w:bidi="ar-EG"/>
        </w:rPr>
        <w:t>r</w:t>
      </w:r>
      <w:r w:rsidR="008971FD" w:rsidRPr="007E1628">
        <w:rPr>
          <w:rFonts w:ascii="Times New Roman" w:hAnsi="Times New Roman" w:cs="Times New Roman"/>
          <w:sz w:val="24"/>
          <w:szCs w:val="24"/>
          <w:lang w:bidi="ar-EG"/>
        </w:rPr>
        <w:t xml:space="preserve"> RGR through the experimental period. Irrespective of the method of </w:t>
      </w:r>
      <w:r w:rsidR="008971FD" w:rsidRPr="007E1628">
        <w:rPr>
          <w:rFonts w:ascii="Times New Roman" w:hAnsi="Times New Roman" w:cs="Times New Roman"/>
          <w:i/>
          <w:iCs/>
          <w:sz w:val="24"/>
          <w:szCs w:val="24"/>
          <w:lang w:bidi="ar-EG"/>
        </w:rPr>
        <w:t>B. subtilis</w:t>
      </w:r>
      <w:r w:rsidR="008971FD" w:rsidRPr="007E1628">
        <w:rPr>
          <w:rFonts w:ascii="Times New Roman" w:hAnsi="Times New Roman" w:cs="Times New Roman"/>
          <w:sz w:val="24"/>
          <w:szCs w:val="24"/>
          <w:lang w:bidi="ar-EG"/>
        </w:rPr>
        <w:t xml:space="preserve"> supplementation to broiler,10</w:t>
      </w:r>
      <w:r w:rsidR="008971FD" w:rsidRPr="007E1628">
        <w:rPr>
          <w:rFonts w:ascii="Times New Roman" w:hAnsi="Times New Roman" w:cs="Times New Roman"/>
          <w:sz w:val="24"/>
          <w:szCs w:val="24"/>
          <w:vertAlign w:val="superscript"/>
          <w:lang w:bidi="ar-EG"/>
        </w:rPr>
        <w:t>7</w:t>
      </w:r>
      <w:r w:rsidR="008971FD" w:rsidRPr="007E1628">
        <w:rPr>
          <w:rFonts w:ascii="Times New Roman" w:hAnsi="Times New Roman" w:cs="Times New Roman"/>
          <w:sz w:val="24"/>
          <w:szCs w:val="24"/>
          <w:lang w:bidi="ar-EG"/>
        </w:rPr>
        <w:t xml:space="preserve">concentration of </w:t>
      </w:r>
      <w:r w:rsidR="008971FD" w:rsidRPr="007E1628">
        <w:rPr>
          <w:rFonts w:ascii="Times New Roman" w:hAnsi="Times New Roman" w:cs="Times New Roman"/>
          <w:i/>
          <w:iCs/>
          <w:sz w:val="24"/>
          <w:szCs w:val="24"/>
          <w:lang w:bidi="ar-EG"/>
        </w:rPr>
        <w:t>B.subtilis</w:t>
      </w:r>
      <w:r w:rsidR="008971FD" w:rsidRPr="007E1628">
        <w:rPr>
          <w:rFonts w:ascii="Times New Roman" w:hAnsi="Times New Roman" w:cs="Times New Roman"/>
          <w:sz w:val="24"/>
          <w:szCs w:val="24"/>
          <w:lang w:bidi="ar-EG"/>
        </w:rPr>
        <w:t xml:space="preserve"> showed the highest significant marketing weight </w:t>
      </w:r>
      <w:r w:rsidR="008971FD" w:rsidRPr="00BC0D0F">
        <w:rPr>
          <w:rFonts w:ascii="Times New Roman" w:hAnsi="Times New Roman" w:cs="Times New Roman"/>
          <w:color w:val="000000" w:themeColor="text1"/>
          <w:sz w:val="24"/>
          <w:szCs w:val="24"/>
          <w:lang w:bidi="ar-EG"/>
        </w:rPr>
        <w:lastRenderedPageBreak/>
        <w:t>(p&lt;0.0</w:t>
      </w:r>
      <w:r w:rsidR="00FD5D84" w:rsidRPr="00BC0D0F">
        <w:rPr>
          <w:rFonts w:ascii="Times New Roman" w:hAnsi="Times New Roman" w:cs="Times New Roman"/>
          <w:color w:val="000000" w:themeColor="text1"/>
          <w:sz w:val="24"/>
          <w:szCs w:val="24"/>
          <w:lang w:bidi="ar-EG"/>
        </w:rPr>
        <w:t>5</w:t>
      </w:r>
      <w:r w:rsidR="008971FD" w:rsidRPr="00BC0D0F">
        <w:rPr>
          <w:rFonts w:ascii="Times New Roman" w:hAnsi="Times New Roman" w:cs="Times New Roman"/>
          <w:color w:val="000000" w:themeColor="text1"/>
          <w:sz w:val="24"/>
          <w:szCs w:val="24"/>
          <w:lang w:bidi="ar-EG"/>
        </w:rPr>
        <w:t>).</w:t>
      </w:r>
      <w:r w:rsidR="008971FD" w:rsidRPr="007E1628">
        <w:rPr>
          <w:rFonts w:ascii="Times New Roman" w:hAnsi="Times New Roman" w:cs="Times New Roman"/>
          <w:sz w:val="24"/>
          <w:szCs w:val="24"/>
          <w:lang w:bidi="ar-EG"/>
        </w:rPr>
        <w:t>I</w:t>
      </w:r>
      <w:r w:rsidR="008971FD" w:rsidRPr="007E1628">
        <w:rPr>
          <w:rFonts w:ascii="Times New Roman" w:hAnsi="Times New Roman" w:cs="Times New Roman"/>
          <w:sz w:val="24"/>
          <w:szCs w:val="24"/>
        </w:rPr>
        <w:t xml:space="preserve">t was concluded that in </w:t>
      </w:r>
      <w:r w:rsidR="00842D5F">
        <w:rPr>
          <w:rFonts w:ascii="Times New Roman" w:hAnsi="Times New Roman" w:cs="Times New Roman"/>
          <w:sz w:val="24"/>
          <w:szCs w:val="24"/>
        </w:rPr>
        <w:t>o</w:t>
      </w:r>
      <w:r w:rsidR="008971FD" w:rsidRPr="007E1628">
        <w:rPr>
          <w:rFonts w:ascii="Times New Roman" w:hAnsi="Times New Roman" w:cs="Times New Roman"/>
          <w:sz w:val="24"/>
          <w:szCs w:val="24"/>
        </w:rPr>
        <w:t xml:space="preserve">vo inoculation didn't </w:t>
      </w:r>
      <w:r w:rsidR="00FD5D84" w:rsidRPr="00BC0D0F">
        <w:rPr>
          <w:rFonts w:ascii="Times New Roman" w:hAnsi="Times New Roman" w:cs="Times New Roman"/>
          <w:color w:val="000000" w:themeColor="text1"/>
          <w:sz w:val="24"/>
          <w:szCs w:val="24"/>
        </w:rPr>
        <w:t xml:space="preserve">statistically </w:t>
      </w:r>
      <w:r w:rsidR="008971FD" w:rsidRPr="007E1628">
        <w:rPr>
          <w:rFonts w:ascii="Times New Roman" w:hAnsi="Times New Roman" w:cs="Times New Roman"/>
          <w:sz w:val="24"/>
          <w:szCs w:val="24"/>
        </w:rPr>
        <w:t xml:space="preserve">affect hatching performance but had beneficial improvement </w:t>
      </w:r>
      <w:r w:rsidR="00FD5D84">
        <w:rPr>
          <w:rFonts w:ascii="Times New Roman" w:hAnsi="Times New Roman" w:cs="Times New Roman"/>
          <w:sz w:val="24"/>
          <w:szCs w:val="24"/>
        </w:rPr>
        <w:t xml:space="preserve">of </w:t>
      </w:r>
      <w:r w:rsidR="008971FD" w:rsidRPr="007E1628">
        <w:rPr>
          <w:rFonts w:ascii="Times New Roman" w:hAnsi="Times New Roman" w:cs="Times New Roman"/>
          <w:sz w:val="24"/>
          <w:szCs w:val="24"/>
        </w:rPr>
        <w:t xml:space="preserve">growth performance of </w:t>
      </w:r>
      <w:r w:rsidR="00FD5D84">
        <w:rPr>
          <w:rFonts w:ascii="Times New Roman" w:hAnsi="Times New Roman" w:cs="Times New Roman"/>
          <w:sz w:val="24"/>
          <w:szCs w:val="24"/>
        </w:rPr>
        <w:t xml:space="preserve">Cobb500 </w:t>
      </w:r>
      <w:r w:rsidR="008971FD" w:rsidRPr="007E1628">
        <w:rPr>
          <w:rFonts w:ascii="Times New Roman" w:hAnsi="Times New Roman" w:cs="Times New Roman"/>
          <w:sz w:val="24"/>
          <w:szCs w:val="24"/>
        </w:rPr>
        <w:t>broilers.</w:t>
      </w:r>
    </w:p>
    <w:p w:rsidR="00CB70DF" w:rsidRPr="001649A4" w:rsidRDefault="001121EC" w:rsidP="001649A4">
      <w:pPr>
        <w:pBdr>
          <w:bottom w:val="single" w:sz="4" w:space="1" w:color="auto"/>
        </w:pBdr>
        <w:tabs>
          <w:tab w:val="right" w:pos="0"/>
          <w:tab w:val="right" w:pos="1980"/>
        </w:tabs>
        <w:spacing w:line="480" w:lineRule="auto"/>
        <w:rPr>
          <w:rFonts w:ascii="Times New Roman" w:hAnsi="Times New Roman" w:cs="Times New Roman"/>
          <w:sz w:val="24"/>
          <w:szCs w:val="24"/>
        </w:rPr>
      </w:pPr>
      <w:r w:rsidRPr="001649A4">
        <w:rPr>
          <w:rFonts w:ascii="Times New Roman" w:hAnsi="Times New Roman" w:cs="Times New Roman"/>
          <w:b/>
          <w:bCs/>
          <w:sz w:val="24"/>
          <w:szCs w:val="24"/>
        </w:rPr>
        <w:t>Keywords:</w:t>
      </w:r>
      <w:r w:rsidR="001C7300">
        <w:rPr>
          <w:rFonts w:ascii="Times New Roman" w:hAnsi="Times New Roman" w:cs="Times New Roman"/>
          <w:i/>
          <w:iCs/>
          <w:sz w:val="24"/>
          <w:szCs w:val="24"/>
        </w:rPr>
        <w:t xml:space="preserve"> </w:t>
      </w:r>
      <w:r w:rsidR="00AB4C39" w:rsidRPr="001649A4">
        <w:rPr>
          <w:rFonts w:ascii="Times New Roman" w:hAnsi="Times New Roman" w:cs="Times New Roman"/>
          <w:i/>
          <w:iCs/>
          <w:sz w:val="24"/>
          <w:szCs w:val="24"/>
        </w:rPr>
        <w:t>B</w:t>
      </w:r>
      <w:r w:rsidR="000A6C5D" w:rsidRPr="001649A4">
        <w:rPr>
          <w:rFonts w:ascii="Times New Roman" w:hAnsi="Times New Roman" w:cs="Times New Roman"/>
          <w:i/>
          <w:iCs/>
          <w:sz w:val="24"/>
          <w:szCs w:val="24"/>
        </w:rPr>
        <w:t>acillus subtilis</w:t>
      </w:r>
      <w:r w:rsidR="000A6C5D" w:rsidRPr="001649A4">
        <w:rPr>
          <w:rFonts w:ascii="Times New Roman" w:hAnsi="Times New Roman" w:cs="Times New Roman"/>
          <w:sz w:val="24"/>
          <w:szCs w:val="24"/>
        </w:rPr>
        <w:t xml:space="preserve">, </w:t>
      </w:r>
      <w:r w:rsidR="00D46083" w:rsidRPr="001649A4">
        <w:rPr>
          <w:rFonts w:ascii="Times New Roman" w:hAnsi="Times New Roman" w:cs="Times New Roman"/>
          <w:sz w:val="24"/>
          <w:szCs w:val="24"/>
        </w:rPr>
        <w:t>Broiler</w:t>
      </w:r>
      <w:r w:rsidR="0066121E" w:rsidRPr="001649A4">
        <w:rPr>
          <w:rFonts w:ascii="Times New Roman" w:hAnsi="Times New Roman" w:cs="Times New Roman"/>
          <w:sz w:val="24"/>
          <w:szCs w:val="24"/>
        </w:rPr>
        <w:t>s</w:t>
      </w:r>
      <w:r w:rsidR="000A6C5D" w:rsidRPr="001649A4">
        <w:rPr>
          <w:rFonts w:ascii="Times New Roman" w:hAnsi="Times New Roman" w:cs="Times New Roman"/>
          <w:sz w:val="24"/>
          <w:szCs w:val="24"/>
        </w:rPr>
        <w:t xml:space="preserve">, </w:t>
      </w:r>
      <w:r w:rsidR="00FD5D84" w:rsidRPr="001649A4">
        <w:rPr>
          <w:rFonts w:ascii="Times New Roman" w:hAnsi="Times New Roman" w:cs="Times New Roman"/>
          <w:sz w:val="24"/>
          <w:szCs w:val="24"/>
        </w:rPr>
        <w:t>G</w:t>
      </w:r>
      <w:r w:rsidR="003A4FA1" w:rsidRPr="001649A4">
        <w:rPr>
          <w:rFonts w:ascii="Times New Roman" w:hAnsi="Times New Roman" w:cs="Times New Roman"/>
          <w:sz w:val="24"/>
          <w:szCs w:val="24"/>
        </w:rPr>
        <w:t xml:space="preserve">rowth performance, </w:t>
      </w:r>
      <w:r w:rsidR="00FD5D84" w:rsidRPr="001649A4">
        <w:rPr>
          <w:rFonts w:ascii="Times New Roman" w:hAnsi="Times New Roman" w:cs="Times New Roman"/>
          <w:sz w:val="24"/>
          <w:szCs w:val="24"/>
        </w:rPr>
        <w:t>H</w:t>
      </w:r>
      <w:r w:rsidR="003A4FA1" w:rsidRPr="001649A4">
        <w:rPr>
          <w:rFonts w:ascii="Times New Roman" w:hAnsi="Times New Roman" w:cs="Times New Roman"/>
          <w:sz w:val="24"/>
          <w:szCs w:val="24"/>
        </w:rPr>
        <w:t xml:space="preserve">atchability, </w:t>
      </w:r>
      <w:r w:rsidR="00842D5F">
        <w:rPr>
          <w:rFonts w:ascii="Times New Roman" w:hAnsi="Times New Roman" w:cs="Times New Roman"/>
          <w:sz w:val="24"/>
          <w:szCs w:val="24"/>
        </w:rPr>
        <w:t>I</w:t>
      </w:r>
      <w:r w:rsidR="000A6C5D" w:rsidRPr="001649A4">
        <w:rPr>
          <w:rFonts w:ascii="Times New Roman" w:hAnsi="Times New Roman" w:cs="Times New Roman"/>
          <w:sz w:val="24"/>
          <w:szCs w:val="24"/>
        </w:rPr>
        <w:t>n</w:t>
      </w:r>
      <w:r w:rsidR="00924572" w:rsidRPr="001649A4">
        <w:rPr>
          <w:rFonts w:ascii="Times New Roman" w:hAnsi="Times New Roman" w:cs="Times New Roman"/>
          <w:sz w:val="24"/>
          <w:szCs w:val="24"/>
        </w:rPr>
        <w:t>ovo</w:t>
      </w:r>
      <w:r w:rsidR="000A6C5D" w:rsidRPr="001649A4">
        <w:rPr>
          <w:rFonts w:ascii="Times New Roman" w:hAnsi="Times New Roman" w:cs="Times New Roman"/>
          <w:sz w:val="24"/>
          <w:szCs w:val="24"/>
        </w:rPr>
        <w:t xml:space="preserve">, </w:t>
      </w:r>
      <w:r w:rsidR="00FD5D84" w:rsidRPr="001649A4">
        <w:rPr>
          <w:rFonts w:ascii="Times New Roman" w:hAnsi="Times New Roman" w:cs="Times New Roman"/>
          <w:sz w:val="24"/>
          <w:szCs w:val="24"/>
        </w:rPr>
        <w:t>W</w:t>
      </w:r>
      <w:r w:rsidR="000A6C5D" w:rsidRPr="001649A4">
        <w:rPr>
          <w:rFonts w:ascii="Times New Roman" w:hAnsi="Times New Roman" w:cs="Times New Roman"/>
          <w:sz w:val="24"/>
          <w:szCs w:val="24"/>
        </w:rPr>
        <w:t xml:space="preserve">ater </w:t>
      </w:r>
      <w:r w:rsidR="00B32579" w:rsidRPr="001649A4">
        <w:rPr>
          <w:rFonts w:ascii="Times New Roman" w:hAnsi="Times New Roman" w:cs="Times New Roman"/>
          <w:sz w:val="24"/>
          <w:szCs w:val="24"/>
        </w:rPr>
        <w:t>supplementation</w:t>
      </w:r>
      <w:bookmarkEnd w:id="0"/>
      <w:r w:rsidR="0004261B" w:rsidRPr="001649A4">
        <w:rPr>
          <w:rFonts w:ascii="Times New Roman" w:hAnsi="Times New Roman" w:cs="Times New Roman"/>
          <w:sz w:val="24"/>
          <w:szCs w:val="24"/>
        </w:rPr>
        <w:t>.</w:t>
      </w:r>
    </w:p>
    <w:p w:rsidR="0066121E" w:rsidRPr="007E1628" w:rsidRDefault="0066121E" w:rsidP="00FA504A">
      <w:pPr>
        <w:tabs>
          <w:tab w:val="right" w:pos="0"/>
          <w:tab w:val="right" w:pos="1980"/>
        </w:tabs>
        <w:spacing w:line="480" w:lineRule="auto"/>
        <w:jc w:val="both"/>
        <w:rPr>
          <w:rFonts w:ascii="Times New Roman" w:hAnsi="Times New Roman" w:cs="Times New Roman"/>
          <w:b/>
          <w:bCs/>
          <w:sz w:val="24"/>
          <w:szCs w:val="24"/>
          <w:lang w:bidi="ar-EG"/>
        </w:rPr>
      </w:pPr>
    </w:p>
    <w:p w:rsidR="009E36DC" w:rsidRPr="007E1628" w:rsidRDefault="001713C9" w:rsidP="00FA504A">
      <w:pPr>
        <w:pStyle w:val="ListParagraph"/>
        <w:numPr>
          <w:ilvl w:val="0"/>
          <w:numId w:val="6"/>
        </w:numPr>
        <w:tabs>
          <w:tab w:val="right" w:pos="0"/>
          <w:tab w:val="right" w:pos="1980"/>
        </w:tabs>
        <w:spacing w:after="0" w:line="480" w:lineRule="auto"/>
        <w:jc w:val="both"/>
        <w:rPr>
          <w:rFonts w:ascii="Times New Roman" w:hAnsi="Times New Roman" w:cs="Times New Roman"/>
          <w:b/>
          <w:bCs/>
          <w:sz w:val="24"/>
          <w:szCs w:val="24"/>
          <w:lang w:bidi="ar-EG"/>
        </w:rPr>
      </w:pPr>
      <w:r w:rsidRPr="007E1628">
        <w:rPr>
          <w:rFonts w:ascii="Times New Roman" w:hAnsi="Times New Roman" w:cs="Times New Roman"/>
          <w:b/>
          <w:bCs/>
          <w:sz w:val="24"/>
          <w:szCs w:val="24"/>
          <w:lang w:bidi="ar-EG"/>
        </w:rPr>
        <w:t>INTRODUCTION</w:t>
      </w:r>
    </w:p>
    <w:p w:rsidR="005730CE" w:rsidRPr="007E1628" w:rsidRDefault="00A42C04" w:rsidP="00842D5F">
      <w:pPr>
        <w:tabs>
          <w:tab w:val="right" w:pos="0"/>
          <w:tab w:val="right" w:pos="1980"/>
        </w:tabs>
        <w:spacing w:line="480" w:lineRule="auto"/>
        <w:jc w:val="both"/>
        <w:rPr>
          <w:rFonts w:ascii="Times New Roman" w:hAnsi="Times New Roman" w:cs="Times New Roman"/>
          <w:b/>
          <w:bCs/>
          <w:sz w:val="24"/>
          <w:szCs w:val="24"/>
        </w:rPr>
      </w:pPr>
      <w:r w:rsidRPr="007E1628">
        <w:rPr>
          <w:rFonts w:ascii="Times New Roman" w:hAnsi="Times New Roman" w:cs="Times New Roman"/>
          <w:sz w:val="24"/>
          <w:szCs w:val="24"/>
        </w:rPr>
        <w:t>Broiler</w:t>
      </w:r>
      <w:r w:rsidR="0066121E" w:rsidRPr="007E1628">
        <w:rPr>
          <w:rFonts w:ascii="Times New Roman" w:hAnsi="Times New Roman" w:cs="Times New Roman"/>
          <w:sz w:val="24"/>
          <w:szCs w:val="24"/>
        </w:rPr>
        <w:t xml:space="preserve">s </w:t>
      </w:r>
      <w:r w:rsidR="00DA2723" w:rsidRPr="00BC0D0F">
        <w:rPr>
          <w:rFonts w:ascii="Times New Roman" w:hAnsi="Times New Roman" w:cs="Times New Roman"/>
          <w:color w:val="000000" w:themeColor="text1"/>
          <w:sz w:val="24"/>
          <w:szCs w:val="24"/>
        </w:rPr>
        <w:t>represent</w:t>
      </w:r>
      <w:r w:rsidR="001C7300">
        <w:rPr>
          <w:rFonts w:ascii="Times New Roman" w:hAnsi="Times New Roman" w:cs="Times New Roman"/>
          <w:sz w:val="24"/>
          <w:szCs w:val="24"/>
        </w:rPr>
        <w:t xml:space="preserve"> </w:t>
      </w:r>
      <w:r w:rsidRPr="007E1628">
        <w:rPr>
          <w:rFonts w:ascii="Times New Roman" w:hAnsi="Times New Roman" w:cs="Times New Roman"/>
          <w:sz w:val="24"/>
          <w:szCs w:val="24"/>
        </w:rPr>
        <w:t xml:space="preserve">developing </w:t>
      </w:r>
      <w:r w:rsidR="00DA2723" w:rsidRPr="00BC0D0F">
        <w:rPr>
          <w:rFonts w:ascii="Times New Roman" w:hAnsi="Times New Roman" w:cs="Times New Roman"/>
          <w:color w:val="000000" w:themeColor="text1"/>
          <w:sz w:val="24"/>
          <w:szCs w:val="24"/>
        </w:rPr>
        <w:t>and promising</w:t>
      </w:r>
      <w:r w:rsidR="001C7300">
        <w:rPr>
          <w:rFonts w:ascii="Times New Roman" w:hAnsi="Times New Roman" w:cs="Times New Roman"/>
          <w:sz w:val="24"/>
          <w:szCs w:val="24"/>
        </w:rPr>
        <w:t xml:space="preserve"> </w:t>
      </w:r>
      <w:r w:rsidRPr="007E1628">
        <w:rPr>
          <w:rFonts w:ascii="Times New Roman" w:hAnsi="Times New Roman" w:cs="Times New Roman"/>
          <w:sz w:val="24"/>
          <w:szCs w:val="24"/>
        </w:rPr>
        <w:t xml:space="preserve">sector of </w:t>
      </w:r>
      <w:r w:rsidR="0066121E" w:rsidRPr="007E1628">
        <w:rPr>
          <w:rFonts w:ascii="Times New Roman" w:hAnsi="Times New Roman" w:cs="Times New Roman"/>
          <w:sz w:val="24"/>
          <w:szCs w:val="24"/>
        </w:rPr>
        <w:t xml:space="preserve">white </w:t>
      </w:r>
      <w:r w:rsidRPr="007E1628">
        <w:rPr>
          <w:rFonts w:ascii="Times New Roman" w:hAnsi="Times New Roman" w:cs="Times New Roman"/>
          <w:sz w:val="24"/>
          <w:szCs w:val="24"/>
        </w:rPr>
        <w:t xml:space="preserve">meat productivity. </w:t>
      </w:r>
      <w:r w:rsidR="00DA2723">
        <w:rPr>
          <w:rFonts w:ascii="Times New Roman" w:hAnsi="Times New Roman" w:cs="Times New Roman"/>
          <w:sz w:val="24"/>
          <w:szCs w:val="24"/>
        </w:rPr>
        <w:t>D</w:t>
      </w:r>
      <w:r w:rsidRPr="007E1628">
        <w:rPr>
          <w:rFonts w:ascii="Times New Roman" w:hAnsi="Times New Roman" w:cs="Times New Roman"/>
          <w:sz w:val="24"/>
          <w:szCs w:val="24"/>
        </w:rPr>
        <w:t xml:space="preserve">ifferent growth </w:t>
      </w:r>
      <w:r w:rsidR="003229D3" w:rsidRPr="007E1628">
        <w:rPr>
          <w:rFonts w:ascii="Times New Roman" w:hAnsi="Times New Roman" w:cs="Times New Roman"/>
          <w:sz w:val="24"/>
          <w:szCs w:val="24"/>
        </w:rPr>
        <w:t>promoters</w:t>
      </w:r>
      <w:r w:rsidR="001C7300">
        <w:rPr>
          <w:rFonts w:ascii="Times New Roman" w:hAnsi="Times New Roman" w:cs="Times New Roman"/>
          <w:sz w:val="24"/>
          <w:szCs w:val="24"/>
        </w:rPr>
        <w:t xml:space="preserve"> </w:t>
      </w:r>
      <w:r w:rsidR="00A153C0">
        <w:rPr>
          <w:rFonts w:ascii="Times New Roman" w:hAnsi="Times New Roman" w:cs="Times New Roman"/>
          <w:sz w:val="24"/>
          <w:szCs w:val="24"/>
        </w:rPr>
        <w:t>including</w:t>
      </w:r>
      <w:r w:rsidR="00DA2723">
        <w:rPr>
          <w:rFonts w:ascii="Times New Roman" w:hAnsi="Times New Roman" w:cs="Times New Roman"/>
          <w:sz w:val="24"/>
          <w:szCs w:val="24"/>
        </w:rPr>
        <w:t xml:space="preserve"> p</w:t>
      </w:r>
      <w:r w:rsidRPr="007E1628">
        <w:rPr>
          <w:rFonts w:ascii="Times New Roman" w:hAnsi="Times New Roman" w:cs="Times New Roman"/>
          <w:sz w:val="24"/>
          <w:szCs w:val="24"/>
        </w:rPr>
        <w:t xml:space="preserve">robiotics have been developed </w:t>
      </w:r>
      <w:r w:rsidR="00A153C0" w:rsidRPr="007E1628">
        <w:rPr>
          <w:rFonts w:ascii="Times New Roman" w:hAnsi="Times New Roman" w:cs="Times New Roman"/>
          <w:sz w:val="24"/>
          <w:szCs w:val="24"/>
        </w:rPr>
        <w:t xml:space="preserve">as </w:t>
      </w:r>
      <w:r w:rsidR="00A153C0" w:rsidRPr="00A153C0">
        <w:rPr>
          <w:rFonts w:ascii="Times New Roman" w:hAnsi="Times New Roman" w:cs="Times New Roman"/>
          <w:color w:val="000000" w:themeColor="text1"/>
          <w:sz w:val="24"/>
          <w:szCs w:val="24"/>
        </w:rPr>
        <w:t>a</w:t>
      </w:r>
      <w:r w:rsidR="001C7300">
        <w:rPr>
          <w:rFonts w:ascii="Times New Roman" w:hAnsi="Times New Roman" w:cs="Times New Roman"/>
          <w:sz w:val="24"/>
          <w:szCs w:val="24"/>
        </w:rPr>
        <w:t xml:space="preserve"> </w:t>
      </w:r>
      <w:r w:rsidR="00A153C0" w:rsidRPr="007E1628">
        <w:rPr>
          <w:rFonts w:ascii="Times New Roman" w:hAnsi="Times New Roman" w:cs="Times New Roman"/>
          <w:sz w:val="24"/>
          <w:szCs w:val="24"/>
        </w:rPr>
        <w:t>safe and natural non-antibiotic growth promoter</w:t>
      </w:r>
      <w:r w:rsidR="003229D3" w:rsidRPr="007E1628">
        <w:rPr>
          <w:rFonts w:ascii="Times New Roman" w:hAnsi="Times New Roman" w:cs="Times New Roman"/>
          <w:b/>
          <w:bCs/>
          <w:sz w:val="24"/>
          <w:szCs w:val="24"/>
        </w:rPr>
        <w:t xml:space="preserve"> (</w:t>
      </w:r>
      <w:r w:rsidRPr="007E1628">
        <w:rPr>
          <w:rFonts w:ascii="Times New Roman" w:hAnsi="Times New Roman" w:cs="Times New Roman"/>
          <w:b/>
          <w:bCs/>
          <w:sz w:val="24"/>
          <w:szCs w:val="24"/>
        </w:rPr>
        <w:t>Huyghebaert et al</w:t>
      </w:r>
      <w:r w:rsidR="0066121E" w:rsidRPr="007E1628">
        <w:rPr>
          <w:rFonts w:ascii="Times New Roman" w:hAnsi="Times New Roman" w:cs="Times New Roman"/>
          <w:b/>
          <w:bCs/>
          <w:sz w:val="24"/>
          <w:szCs w:val="24"/>
        </w:rPr>
        <w:t>.,</w:t>
      </w:r>
      <w:r w:rsidRPr="007E1628">
        <w:rPr>
          <w:rFonts w:ascii="Times New Roman" w:hAnsi="Times New Roman" w:cs="Times New Roman"/>
          <w:b/>
          <w:bCs/>
          <w:sz w:val="24"/>
          <w:szCs w:val="24"/>
        </w:rPr>
        <w:t xml:space="preserve"> 2011</w:t>
      </w:r>
      <w:r w:rsidR="009E36DC" w:rsidRPr="007E1628">
        <w:rPr>
          <w:rFonts w:ascii="Times New Roman" w:hAnsi="Times New Roman" w:cs="Times New Roman"/>
          <w:b/>
          <w:bCs/>
          <w:sz w:val="24"/>
          <w:szCs w:val="24"/>
          <w:lang w:bidi="ar-EG"/>
        </w:rPr>
        <w:t xml:space="preserve">; </w:t>
      </w:r>
      <w:bookmarkStart w:id="4" w:name="bau10"/>
      <w:r w:rsidR="00DA2723" w:rsidRPr="007E1628">
        <w:rPr>
          <w:rFonts w:asciiTheme="majorBidi" w:hAnsiTheme="majorBidi" w:cs="Times New Roman"/>
          <w:b/>
          <w:bCs/>
          <w:sz w:val="24"/>
          <w:szCs w:val="24"/>
        </w:rPr>
        <w:t>Souza et al., 2018</w:t>
      </w:r>
      <w:r w:rsidR="00DA2723">
        <w:rPr>
          <w:rFonts w:asciiTheme="majorBidi" w:hAnsiTheme="majorBidi" w:cs="Times New Roman"/>
          <w:b/>
          <w:bCs/>
          <w:sz w:val="24"/>
          <w:szCs w:val="24"/>
        </w:rPr>
        <w:t xml:space="preserve">; </w:t>
      </w:r>
      <w:hyperlink r:id="rId11" w:anchor="!" w:history="1">
        <w:r w:rsidR="009E36DC" w:rsidRPr="007E1628">
          <w:rPr>
            <w:rFonts w:ascii="Times New Roman" w:hAnsi="Times New Roman" w:cs="Times New Roman"/>
            <w:b/>
            <w:bCs/>
            <w:sz w:val="24"/>
            <w:szCs w:val="24"/>
            <w:lang w:bidi="ar-EG"/>
          </w:rPr>
          <w:t>Ramlucken</w:t>
        </w:r>
      </w:hyperlink>
      <w:bookmarkEnd w:id="4"/>
      <w:r w:rsidR="009E36DC" w:rsidRPr="007E1628">
        <w:rPr>
          <w:rFonts w:ascii="Times New Roman" w:hAnsi="Times New Roman" w:cs="Times New Roman"/>
          <w:b/>
          <w:bCs/>
          <w:sz w:val="24"/>
          <w:szCs w:val="24"/>
          <w:lang w:bidi="ar-EG"/>
        </w:rPr>
        <w:t xml:space="preserve"> et al., </w:t>
      </w:r>
      <w:r w:rsidR="00C165C4" w:rsidRPr="007E1628">
        <w:rPr>
          <w:rFonts w:ascii="Times New Roman" w:hAnsi="Times New Roman" w:cs="Times New Roman"/>
          <w:b/>
          <w:bCs/>
          <w:sz w:val="24"/>
          <w:szCs w:val="24"/>
          <w:lang w:bidi="ar-EG"/>
        </w:rPr>
        <w:t>2020</w:t>
      </w:r>
      <w:r w:rsidR="009E36DC" w:rsidRPr="007E1628">
        <w:rPr>
          <w:rFonts w:ascii="Times New Roman" w:hAnsi="Times New Roman" w:cs="Times New Roman"/>
          <w:b/>
          <w:bCs/>
          <w:sz w:val="24"/>
          <w:szCs w:val="24"/>
          <w:lang w:bidi="ar-EG"/>
        </w:rPr>
        <w:t>)</w:t>
      </w:r>
      <w:r w:rsidRPr="007E1628">
        <w:rPr>
          <w:rFonts w:ascii="Times New Roman" w:hAnsi="Times New Roman" w:cs="Times New Roman"/>
          <w:b/>
          <w:bCs/>
          <w:sz w:val="24"/>
          <w:szCs w:val="24"/>
        </w:rPr>
        <w:t>.</w:t>
      </w:r>
      <w:r w:rsidRPr="007E1628">
        <w:rPr>
          <w:rFonts w:ascii="Times New Roman" w:hAnsi="Times New Roman" w:cs="Times New Roman"/>
          <w:sz w:val="24"/>
          <w:szCs w:val="24"/>
        </w:rPr>
        <w:t xml:space="preserve"> Recent studies reported that supplementation of probiotics to poultry in adequate amounts had a beneficial impact on the poultry health via improving </w:t>
      </w:r>
      <w:r w:rsidR="001C6F3A" w:rsidRPr="007E1628">
        <w:rPr>
          <w:rFonts w:ascii="Times New Roman" w:hAnsi="Times New Roman" w:cs="Times New Roman"/>
          <w:sz w:val="24"/>
          <w:szCs w:val="24"/>
        </w:rPr>
        <w:t xml:space="preserve">gut </w:t>
      </w:r>
      <w:r w:rsidR="00FB3763" w:rsidRPr="007E1628">
        <w:rPr>
          <w:rFonts w:ascii="Times New Roman" w:hAnsi="Times New Roman" w:cs="Times New Roman"/>
          <w:sz w:val="24"/>
          <w:szCs w:val="24"/>
        </w:rPr>
        <w:t>hemostasis</w:t>
      </w:r>
      <w:r w:rsidRPr="007E1628">
        <w:rPr>
          <w:rFonts w:ascii="Times New Roman" w:hAnsi="Times New Roman" w:cs="Times New Roman"/>
          <w:b/>
          <w:bCs/>
          <w:sz w:val="24"/>
          <w:szCs w:val="24"/>
        </w:rPr>
        <w:t>(Fuller 1989</w:t>
      </w:r>
      <w:r w:rsidR="00FB3763" w:rsidRPr="007E1628">
        <w:rPr>
          <w:rFonts w:ascii="Times New Roman" w:hAnsi="Times New Roman" w:cs="Times New Roman"/>
          <w:b/>
          <w:bCs/>
          <w:sz w:val="24"/>
          <w:szCs w:val="24"/>
        </w:rPr>
        <w:t xml:space="preserve">; </w:t>
      </w:r>
      <w:r w:rsidRPr="007E1628">
        <w:rPr>
          <w:rFonts w:ascii="Times New Roman" w:hAnsi="Times New Roman" w:cs="Times New Roman"/>
          <w:b/>
          <w:bCs/>
          <w:sz w:val="24"/>
          <w:szCs w:val="24"/>
        </w:rPr>
        <w:t>Meng et al., 2010; Y</w:t>
      </w:r>
      <w:r w:rsidR="00120169" w:rsidRPr="007E1628">
        <w:rPr>
          <w:rFonts w:ascii="Times New Roman" w:hAnsi="Times New Roman" w:cs="Times New Roman"/>
          <w:b/>
          <w:bCs/>
          <w:sz w:val="24"/>
          <w:szCs w:val="24"/>
        </w:rPr>
        <w:t>u</w:t>
      </w:r>
      <w:r w:rsidRPr="007E1628">
        <w:rPr>
          <w:rFonts w:ascii="Times New Roman" w:hAnsi="Times New Roman" w:cs="Times New Roman"/>
          <w:b/>
          <w:bCs/>
          <w:sz w:val="24"/>
          <w:szCs w:val="24"/>
        </w:rPr>
        <w:t xml:space="preserve"> et al., 20</w:t>
      </w:r>
      <w:r w:rsidR="00120169" w:rsidRPr="007E1628">
        <w:rPr>
          <w:rFonts w:ascii="Times New Roman" w:hAnsi="Times New Roman" w:cs="Times New Roman"/>
          <w:b/>
          <w:bCs/>
          <w:sz w:val="24"/>
          <w:szCs w:val="24"/>
        </w:rPr>
        <w:t>20</w:t>
      </w:r>
      <w:r w:rsidRPr="007E1628">
        <w:rPr>
          <w:rFonts w:ascii="Times New Roman" w:hAnsi="Times New Roman" w:cs="Times New Roman"/>
          <w:b/>
          <w:bCs/>
          <w:sz w:val="24"/>
          <w:szCs w:val="24"/>
        </w:rPr>
        <w:t xml:space="preserve">). </w:t>
      </w:r>
      <w:r w:rsidRPr="007E1628">
        <w:rPr>
          <w:rFonts w:ascii="Times New Roman" w:hAnsi="Times New Roman" w:cs="Times New Roman"/>
          <w:sz w:val="24"/>
          <w:szCs w:val="24"/>
        </w:rPr>
        <w:t xml:space="preserve">Several selected </w:t>
      </w:r>
      <w:r w:rsidR="00DA2723" w:rsidRPr="00A153C0">
        <w:rPr>
          <w:rFonts w:ascii="Times New Roman" w:hAnsi="Times New Roman" w:cs="Times New Roman"/>
          <w:color w:val="000000" w:themeColor="text1"/>
          <w:sz w:val="24"/>
          <w:szCs w:val="24"/>
        </w:rPr>
        <w:t>tested</w:t>
      </w:r>
      <w:r w:rsidR="001C7300">
        <w:rPr>
          <w:rFonts w:ascii="Times New Roman" w:hAnsi="Times New Roman" w:cs="Times New Roman"/>
          <w:color w:val="000000" w:themeColor="text1"/>
          <w:sz w:val="24"/>
          <w:szCs w:val="24"/>
        </w:rPr>
        <w:t xml:space="preserve"> </w:t>
      </w:r>
      <w:r w:rsidRPr="007E1628">
        <w:rPr>
          <w:rFonts w:ascii="Times New Roman" w:hAnsi="Times New Roman" w:cs="Times New Roman"/>
          <w:sz w:val="24"/>
          <w:szCs w:val="24"/>
        </w:rPr>
        <w:t xml:space="preserve">strains of bacteria have been used </w:t>
      </w:r>
      <w:r w:rsidR="00DA2723" w:rsidRPr="00716F05">
        <w:rPr>
          <w:rFonts w:ascii="Times New Roman" w:hAnsi="Times New Roman" w:cs="Times New Roman"/>
          <w:color w:val="000000" w:themeColor="text1"/>
          <w:sz w:val="24"/>
          <w:szCs w:val="24"/>
        </w:rPr>
        <w:t>for</w:t>
      </w:r>
      <w:r w:rsidR="001C7300">
        <w:rPr>
          <w:rFonts w:ascii="Times New Roman" w:hAnsi="Times New Roman" w:cs="Times New Roman"/>
          <w:color w:val="000000" w:themeColor="text1"/>
          <w:sz w:val="24"/>
          <w:szCs w:val="24"/>
        </w:rPr>
        <w:t xml:space="preserve"> </w:t>
      </w:r>
      <w:r w:rsidR="00DA2723" w:rsidRPr="007E1628">
        <w:rPr>
          <w:rFonts w:ascii="Times New Roman" w:hAnsi="Times New Roman" w:cs="Times New Roman"/>
          <w:sz w:val="24"/>
          <w:szCs w:val="24"/>
        </w:rPr>
        <w:t xml:space="preserve">probiotics </w:t>
      </w:r>
      <w:r w:rsidRPr="007E1628">
        <w:rPr>
          <w:rFonts w:ascii="Times New Roman" w:hAnsi="Times New Roman" w:cs="Times New Roman"/>
          <w:sz w:val="24"/>
          <w:szCs w:val="24"/>
        </w:rPr>
        <w:t>preparation</w:t>
      </w:r>
      <w:r w:rsidR="00255CBE" w:rsidRPr="007E1628">
        <w:rPr>
          <w:rFonts w:ascii="Times New Roman" w:hAnsi="Times New Roman" w:cs="Times New Roman"/>
          <w:sz w:val="24"/>
          <w:szCs w:val="24"/>
        </w:rPr>
        <w:t>;</w:t>
      </w:r>
      <w:r w:rsidR="00FE79C6" w:rsidRPr="007E1628">
        <w:rPr>
          <w:rFonts w:ascii="Times New Roman" w:hAnsi="Times New Roman" w:cs="Times New Roman"/>
          <w:sz w:val="24"/>
          <w:szCs w:val="24"/>
        </w:rPr>
        <w:t xml:space="preserve"> however, </w:t>
      </w:r>
      <w:r w:rsidRPr="00716F05">
        <w:rPr>
          <w:rFonts w:ascii="Times New Roman" w:hAnsi="Times New Roman" w:cs="Times New Roman"/>
          <w:i/>
          <w:iCs/>
          <w:sz w:val="24"/>
          <w:szCs w:val="24"/>
        </w:rPr>
        <w:t>Bacillus</w:t>
      </w:r>
      <w:r w:rsidR="001C7300">
        <w:rPr>
          <w:rFonts w:ascii="Times New Roman" w:hAnsi="Times New Roman" w:cs="Times New Roman"/>
          <w:sz w:val="24"/>
          <w:szCs w:val="24"/>
        </w:rPr>
        <w:t xml:space="preserve"> </w:t>
      </w:r>
      <w:r w:rsidRPr="00716F05">
        <w:rPr>
          <w:rFonts w:ascii="Times New Roman" w:hAnsi="Times New Roman" w:cs="Times New Roman"/>
          <w:sz w:val="24"/>
          <w:szCs w:val="24"/>
        </w:rPr>
        <w:t>species</w:t>
      </w:r>
      <w:r w:rsidRPr="007E1628">
        <w:rPr>
          <w:rFonts w:ascii="Times New Roman" w:hAnsi="Times New Roman" w:cs="Times New Roman"/>
          <w:sz w:val="24"/>
          <w:szCs w:val="24"/>
        </w:rPr>
        <w:t xml:space="preserve"> is the superior probiotic feed additive for the </w:t>
      </w:r>
      <w:r w:rsidR="00DA2723" w:rsidRPr="00716F05">
        <w:rPr>
          <w:rFonts w:ascii="Times New Roman" w:hAnsi="Times New Roman" w:cs="Times New Roman"/>
          <w:color w:val="000000" w:themeColor="text1"/>
          <w:sz w:val="24"/>
          <w:szCs w:val="24"/>
        </w:rPr>
        <w:t xml:space="preserve">commercial </w:t>
      </w:r>
      <w:r w:rsidRPr="007E1628">
        <w:rPr>
          <w:rFonts w:ascii="Times New Roman" w:hAnsi="Times New Roman" w:cs="Times New Roman"/>
          <w:sz w:val="24"/>
          <w:szCs w:val="24"/>
        </w:rPr>
        <w:t xml:space="preserve">poultry. </w:t>
      </w:r>
      <w:r w:rsidR="00255CBE" w:rsidRPr="007E1628">
        <w:rPr>
          <w:rFonts w:ascii="Times New Roman" w:hAnsi="Times New Roman" w:cs="Times New Roman"/>
          <w:i/>
          <w:iCs/>
          <w:sz w:val="24"/>
          <w:szCs w:val="24"/>
        </w:rPr>
        <w:t xml:space="preserve">Bacillus </w:t>
      </w:r>
      <w:r w:rsidR="00C56691" w:rsidRPr="007E1628">
        <w:rPr>
          <w:rFonts w:ascii="Times New Roman" w:hAnsi="Times New Roman" w:cs="Times New Roman"/>
          <w:sz w:val="24"/>
          <w:szCs w:val="24"/>
        </w:rPr>
        <w:t>bacteria</w:t>
      </w:r>
      <w:r w:rsidR="001C7300">
        <w:rPr>
          <w:rFonts w:ascii="Times New Roman" w:hAnsi="Times New Roman" w:cs="Times New Roman"/>
          <w:sz w:val="24"/>
          <w:szCs w:val="24"/>
        </w:rPr>
        <w:t xml:space="preserve"> </w:t>
      </w:r>
      <w:r w:rsidR="008C2A40" w:rsidRPr="007E1628">
        <w:rPr>
          <w:rFonts w:ascii="Times New Roman" w:hAnsi="Times New Roman" w:cs="Times New Roman"/>
          <w:sz w:val="24"/>
          <w:szCs w:val="24"/>
        </w:rPr>
        <w:t>are heat resistant</w:t>
      </w:r>
      <w:r w:rsidR="00784567" w:rsidRPr="007E1628">
        <w:rPr>
          <w:rFonts w:ascii="Times New Roman" w:hAnsi="Times New Roman" w:cs="Times New Roman"/>
          <w:sz w:val="24"/>
          <w:szCs w:val="24"/>
        </w:rPr>
        <w:t>,</w:t>
      </w:r>
      <w:r w:rsidR="001C7300">
        <w:rPr>
          <w:rFonts w:ascii="Times New Roman" w:hAnsi="Times New Roman" w:cs="Times New Roman"/>
          <w:sz w:val="24"/>
          <w:szCs w:val="24"/>
        </w:rPr>
        <w:t xml:space="preserve"> </w:t>
      </w:r>
      <w:r w:rsidR="00444AD6" w:rsidRPr="007E1628">
        <w:rPr>
          <w:rFonts w:ascii="Times New Roman" w:hAnsi="Times New Roman" w:cs="Times New Roman"/>
          <w:sz w:val="24"/>
          <w:szCs w:val="24"/>
        </w:rPr>
        <w:t xml:space="preserve">tolerate </w:t>
      </w:r>
      <w:r w:rsidR="00784567" w:rsidRPr="007E1628">
        <w:rPr>
          <w:rFonts w:ascii="Times New Roman" w:hAnsi="Times New Roman" w:cs="Times New Roman"/>
          <w:sz w:val="24"/>
          <w:szCs w:val="24"/>
        </w:rPr>
        <w:t xml:space="preserve">to </w:t>
      </w:r>
      <w:r w:rsidR="00784A2E" w:rsidRPr="007E1628">
        <w:rPr>
          <w:rFonts w:ascii="Times New Roman" w:hAnsi="Times New Roman" w:cs="Times New Roman"/>
          <w:sz w:val="24"/>
          <w:szCs w:val="24"/>
        </w:rPr>
        <w:t>the processing of pelleted food</w:t>
      </w:r>
      <w:r w:rsidR="00E45820" w:rsidRPr="007E1628">
        <w:rPr>
          <w:rFonts w:ascii="Times New Roman" w:hAnsi="Times New Roman" w:cs="Times New Roman"/>
          <w:sz w:val="24"/>
          <w:szCs w:val="24"/>
        </w:rPr>
        <w:t xml:space="preserve"> and can be added as spores to </w:t>
      </w:r>
      <w:r w:rsidR="0066121E" w:rsidRPr="007E1628">
        <w:rPr>
          <w:rFonts w:ascii="Times New Roman" w:hAnsi="Times New Roman" w:cs="Times New Roman"/>
          <w:sz w:val="24"/>
          <w:szCs w:val="24"/>
        </w:rPr>
        <w:t>poultry food</w:t>
      </w:r>
      <w:r w:rsidR="0037261E" w:rsidRPr="007E1628">
        <w:rPr>
          <w:rFonts w:ascii="Times New Roman" w:hAnsi="Times New Roman" w:cs="Times New Roman"/>
          <w:b/>
          <w:bCs/>
          <w:sz w:val="24"/>
          <w:szCs w:val="24"/>
        </w:rPr>
        <w:fldChar w:fldCharType="begin">
          <w:fldData xml:space="preserve">PEVuZE5vdGU+PENpdGU+PEF1dGhvcj5OaWNob2xzb248L0F1dGhvcj48WWVhcj4yMDAyPC9ZZWFy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</w:fldData>
        </w:fldChar>
      </w:r>
      <w:r w:rsidR="00B57D31" w:rsidRPr="007E1628">
        <w:rPr>
          <w:rFonts w:ascii="Times New Roman" w:hAnsi="Times New Roman" w:cs="Times New Roman"/>
          <w:b/>
          <w:bCs/>
          <w:sz w:val="24"/>
          <w:szCs w:val="24"/>
        </w:rPr>
        <w:instrText xml:space="preserve"> ADDIN EN.CITE </w:instrText>
      </w:r>
      <w:r w:rsidR="0037261E" w:rsidRPr="007E1628">
        <w:rPr>
          <w:rFonts w:ascii="Times New Roman" w:hAnsi="Times New Roman" w:cs="Times New Roman"/>
          <w:b/>
          <w:bCs/>
          <w:sz w:val="24"/>
          <w:szCs w:val="24"/>
        </w:rPr>
        <w:fldChar w:fldCharType="begin">
          <w:fldData xml:space="preserve">PEVuZE5vdGU+PENpdGU+PEF1dGhvcj5OaWNob2xzb248L0F1dGhvcj48WWVhcj4yMDAyPC9ZZWFy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</w:fldData>
        </w:fldChar>
      </w:r>
      <w:r w:rsidR="00B57D31" w:rsidRPr="007E1628">
        <w:rPr>
          <w:rFonts w:ascii="Times New Roman" w:hAnsi="Times New Roman" w:cs="Times New Roman"/>
          <w:b/>
          <w:bCs/>
          <w:sz w:val="24"/>
          <w:szCs w:val="24"/>
        </w:rPr>
        <w:instrText xml:space="preserve"> ADDIN EN.CITE.DATA </w:instrText>
      </w:r>
      <w:r w:rsidR="0037261E" w:rsidRPr="007E1628">
        <w:rPr>
          <w:rFonts w:ascii="Times New Roman" w:hAnsi="Times New Roman" w:cs="Times New Roman"/>
          <w:b/>
          <w:bCs/>
          <w:sz w:val="24"/>
          <w:szCs w:val="24"/>
        </w:rPr>
      </w:r>
      <w:r w:rsidR="0037261E" w:rsidRPr="007E1628">
        <w:rPr>
          <w:rFonts w:ascii="Times New Roman" w:hAnsi="Times New Roman" w:cs="Times New Roman"/>
          <w:b/>
          <w:bCs/>
          <w:sz w:val="24"/>
          <w:szCs w:val="24"/>
        </w:rPr>
        <w:fldChar w:fldCharType="end"/>
      </w:r>
      <w:r w:rsidR="0037261E" w:rsidRPr="007E1628">
        <w:rPr>
          <w:rFonts w:ascii="Times New Roman" w:hAnsi="Times New Roman" w:cs="Times New Roman"/>
          <w:b/>
          <w:bCs/>
          <w:sz w:val="24"/>
          <w:szCs w:val="24"/>
        </w:rPr>
      </w:r>
      <w:r w:rsidR="0037261E" w:rsidRPr="007E1628">
        <w:rPr>
          <w:rFonts w:ascii="Times New Roman" w:hAnsi="Times New Roman" w:cs="Times New Roman"/>
          <w:b/>
          <w:bCs/>
          <w:sz w:val="24"/>
          <w:szCs w:val="24"/>
        </w:rPr>
        <w:fldChar w:fldCharType="separate"/>
      </w:r>
      <w:r w:rsidR="00B57D31" w:rsidRPr="007E1628">
        <w:rPr>
          <w:rFonts w:ascii="Times New Roman" w:hAnsi="Times New Roman" w:cs="Times New Roman"/>
          <w:b/>
          <w:bCs/>
          <w:noProof/>
          <w:sz w:val="24"/>
          <w:szCs w:val="24"/>
        </w:rPr>
        <w:t>(Moeller et al., 2009; Nicholson, 2002)</w:t>
      </w:r>
      <w:r w:rsidR="0037261E" w:rsidRPr="007E1628">
        <w:rPr>
          <w:rFonts w:ascii="Times New Roman" w:hAnsi="Times New Roman" w:cs="Times New Roman"/>
          <w:b/>
          <w:bCs/>
          <w:sz w:val="24"/>
          <w:szCs w:val="24"/>
        </w:rPr>
        <w:fldChar w:fldCharType="end"/>
      </w:r>
      <w:r w:rsidR="0065747A" w:rsidRPr="007E1628">
        <w:rPr>
          <w:rFonts w:ascii="Times New Roman" w:hAnsi="Times New Roman" w:cs="Times New Roman"/>
          <w:b/>
          <w:bCs/>
          <w:sz w:val="24"/>
          <w:szCs w:val="24"/>
        </w:rPr>
        <w:t>.</w:t>
      </w:r>
    </w:p>
    <w:p w:rsidR="00CC6217" w:rsidRDefault="00DA2723" w:rsidP="00842D5F">
      <w:pPr>
        <w:tabs>
          <w:tab w:val="right" w:pos="0"/>
          <w:tab w:val="right" w:pos="1980"/>
        </w:tabs>
        <w:spacing w:line="480" w:lineRule="auto"/>
        <w:jc w:val="both"/>
        <w:rPr>
          <w:rFonts w:ascii="Times New Roman" w:hAnsi="Times New Roman" w:cs="Times New Roman"/>
          <w:sz w:val="24"/>
          <w:szCs w:val="24"/>
        </w:rPr>
      </w:pPr>
      <w:r>
        <w:rPr>
          <w:rFonts w:ascii="Times New Roman" w:hAnsi="Times New Roman" w:cs="Times New Roman"/>
          <w:b/>
          <w:bCs/>
          <w:sz w:val="24"/>
          <w:szCs w:val="24"/>
        </w:rPr>
        <w:tab/>
      </w:r>
      <w:r w:rsidR="006A6166" w:rsidRPr="007E1628">
        <w:rPr>
          <w:rFonts w:ascii="Times New Roman" w:hAnsi="Times New Roman" w:cs="Times New Roman"/>
          <w:b/>
          <w:bCs/>
          <w:sz w:val="24"/>
          <w:szCs w:val="24"/>
        </w:rPr>
        <w:t>Gao</w:t>
      </w:r>
      <w:r w:rsidR="009F13F6" w:rsidRPr="007E1628">
        <w:rPr>
          <w:rFonts w:ascii="Times New Roman" w:hAnsi="Times New Roman" w:cs="Times New Roman"/>
          <w:b/>
          <w:bCs/>
          <w:sz w:val="24"/>
          <w:szCs w:val="24"/>
        </w:rPr>
        <w:t xml:space="preserve"> et al., 2017</w:t>
      </w:r>
      <w:r w:rsidR="0066121E" w:rsidRPr="007E1628">
        <w:rPr>
          <w:rFonts w:ascii="Times New Roman" w:hAnsi="Times New Roman" w:cs="Times New Roman"/>
          <w:b/>
          <w:bCs/>
          <w:sz w:val="24"/>
          <w:szCs w:val="24"/>
        </w:rPr>
        <w:t>,</w:t>
      </w:r>
      <w:r w:rsidR="009F13F6" w:rsidRPr="007E1628">
        <w:rPr>
          <w:rFonts w:ascii="Times New Roman" w:hAnsi="Times New Roman" w:cs="Times New Roman"/>
          <w:sz w:val="24"/>
          <w:szCs w:val="24"/>
        </w:rPr>
        <w:t xml:space="preserve"> reported that</w:t>
      </w:r>
      <w:r w:rsidR="001C7300">
        <w:rPr>
          <w:rFonts w:ascii="Times New Roman" w:hAnsi="Times New Roman" w:cs="Times New Roman"/>
          <w:sz w:val="24"/>
          <w:szCs w:val="24"/>
        </w:rPr>
        <w:t xml:space="preserve"> </w:t>
      </w:r>
      <w:r w:rsidR="006934AB" w:rsidRPr="007E1628">
        <w:rPr>
          <w:rFonts w:ascii="Times New Roman" w:hAnsi="Times New Roman" w:cs="Times New Roman"/>
          <w:sz w:val="24"/>
          <w:szCs w:val="24"/>
        </w:rPr>
        <w:t xml:space="preserve">feeding of 200mg/kg </w:t>
      </w:r>
      <w:r w:rsidR="006934AB" w:rsidRPr="00716F05">
        <w:rPr>
          <w:rFonts w:ascii="Times New Roman" w:hAnsi="Times New Roman" w:cs="Times New Roman"/>
          <w:i/>
          <w:iCs/>
          <w:sz w:val="24"/>
          <w:szCs w:val="24"/>
        </w:rPr>
        <w:t>B</w:t>
      </w:r>
      <w:bookmarkStart w:id="5" w:name="_Hlk67345258"/>
      <w:r w:rsidR="006934AB" w:rsidRPr="00716F05">
        <w:rPr>
          <w:rFonts w:ascii="Times New Roman" w:hAnsi="Times New Roman" w:cs="Times New Roman"/>
          <w:i/>
          <w:iCs/>
          <w:sz w:val="24"/>
          <w:szCs w:val="24"/>
        </w:rPr>
        <w:t>. subtilis</w:t>
      </w:r>
      <w:bookmarkEnd w:id="5"/>
      <w:r w:rsidR="006934AB" w:rsidRPr="007E1628">
        <w:rPr>
          <w:rFonts w:ascii="Times New Roman" w:hAnsi="Times New Roman" w:cs="Times New Roman"/>
          <w:sz w:val="24"/>
          <w:szCs w:val="24"/>
        </w:rPr>
        <w:t xml:space="preserve"> to the </w:t>
      </w:r>
      <w:r w:rsidR="009F13F6" w:rsidRPr="00716F05">
        <w:rPr>
          <w:rFonts w:ascii="Times New Roman" w:hAnsi="Times New Roman" w:cs="Times New Roman"/>
          <w:color w:val="000000" w:themeColor="text1"/>
          <w:sz w:val="24"/>
          <w:szCs w:val="24"/>
        </w:rPr>
        <w:t xml:space="preserve">broilers </w:t>
      </w:r>
      <w:r w:rsidR="006934AB" w:rsidRPr="00716F05">
        <w:rPr>
          <w:rFonts w:ascii="Times New Roman" w:hAnsi="Times New Roman" w:cs="Times New Roman"/>
          <w:color w:val="000000" w:themeColor="text1"/>
          <w:sz w:val="24"/>
          <w:szCs w:val="24"/>
        </w:rPr>
        <w:t>g</w:t>
      </w:r>
      <w:r w:rsidR="00CC6217" w:rsidRPr="00716F05">
        <w:rPr>
          <w:rFonts w:ascii="Times New Roman" w:hAnsi="Times New Roman" w:cs="Times New Roman"/>
          <w:color w:val="000000" w:themeColor="text1"/>
          <w:sz w:val="24"/>
          <w:szCs w:val="24"/>
        </w:rPr>
        <w:t>o</w:t>
      </w:r>
      <w:r w:rsidR="006934AB" w:rsidRPr="00716F05">
        <w:rPr>
          <w:rFonts w:ascii="Times New Roman" w:hAnsi="Times New Roman" w:cs="Times New Roman"/>
          <w:color w:val="000000" w:themeColor="text1"/>
          <w:sz w:val="24"/>
          <w:szCs w:val="24"/>
        </w:rPr>
        <w:t>t</w:t>
      </w:r>
      <w:r w:rsidR="009F13F6" w:rsidRPr="00716F05">
        <w:rPr>
          <w:rFonts w:ascii="Times New Roman" w:hAnsi="Times New Roman" w:cs="Times New Roman"/>
          <w:color w:val="000000" w:themeColor="text1"/>
          <w:sz w:val="24"/>
          <w:szCs w:val="24"/>
        </w:rPr>
        <w:t xml:space="preserve"> better</w:t>
      </w:r>
      <w:r w:rsidR="001C7300">
        <w:rPr>
          <w:rFonts w:ascii="Times New Roman" w:hAnsi="Times New Roman" w:cs="Times New Roman"/>
          <w:color w:val="000000" w:themeColor="text1"/>
          <w:sz w:val="24"/>
          <w:szCs w:val="24"/>
        </w:rPr>
        <w:t xml:space="preserve"> </w:t>
      </w:r>
      <w:r w:rsidR="009F13F6" w:rsidRPr="007E1628">
        <w:rPr>
          <w:rFonts w:ascii="Times New Roman" w:hAnsi="Times New Roman" w:cs="Times New Roman"/>
          <w:sz w:val="24"/>
          <w:szCs w:val="24"/>
        </w:rPr>
        <w:t xml:space="preserve">growth performance and feed efficiency. </w:t>
      </w:r>
      <w:hyperlink r:id="rId12" w:history="1">
        <w:r w:rsidR="00990CFE" w:rsidRPr="007E1628">
          <w:rPr>
            <w:rFonts w:ascii="Times New Roman" w:hAnsi="Times New Roman" w:cs="Times New Roman"/>
            <w:b/>
            <w:bCs/>
            <w:sz w:val="24"/>
            <w:szCs w:val="24"/>
            <w:shd w:val="clear" w:color="auto" w:fill="FFFFFF"/>
          </w:rPr>
          <w:t>Ciurescu</w:t>
        </w:r>
      </w:hyperlink>
      <w:r w:rsidR="00A42A16">
        <w:t xml:space="preserve"> </w:t>
      </w:r>
      <w:r w:rsidR="00875D4D" w:rsidRPr="007E1628">
        <w:rPr>
          <w:rFonts w:ascii="Times New Roman" w:hAnsi="Times New Roman" w:cs="Times New Roman"/>
          <w:b/>
          <w:bCs/>
          <w:sz w:val="24"/>
          <w:szCs w:val="24"/>
        </w:rPr>
        <w:t>et al., 2020</w:t>
      </w:r>
      <w:r w:rsidR="00AA55CE" w:rsidRPr="007E1628">
        <w:rPr>
          <w:rFonts w:ascii="Times New Roman" w:hAnsi="Times New Roman" w:cs="Times New Roman"/>
          <w:b/>
          <w:bCs/>
          <w:sz w:val="24"/>
          <w:szCs w:val="24"/>
        </w:rPr>
        <w:t>,</w:t>
      </w:r>
      <w:r w:rsidR="00AA55CE" w:rsidRPr="007E1628">
        <w:rPr>
          <w:rFonts w:ascii="Times New Roman" w:hAnsi="Times New Roman" w:cs="Times New Roman"/>
          <w:sz w:val="24"/>
          <w:szCs w:val="24"/>
        </w:rPr>
        <w:t xml:space="preserve"> recommended</w:t>
      </w:r>
      <w:r w:rsidR="003229D3" w:rsidRPr="007E1628">
        <w:rPr>
          <w:rFonts w:ascii="Times New Roman" w:hAnsi="Times New Roman" w:cs="Times New Roman"/>
          <w:sz w:val="24"/>
          <w:szCs w:val="24"/>
        </w:rPr>
        <w:t>using</w:t>
      </w:r>
      <w:r w:rsidR="00166135" w:rsidRPr="007E1628">
        <w:rPr>
          <w:rFonts w:ascii="Times New Roman" w:hAnsi="Times New Roman" w:cs="Times New Roman"/>
          <w:sz w:val="24"/>
          <w:szCs w:val="24"/>
          <w:shd w:val="clear" w:color="auto" w:fill="FFFFFF"/>
        </w:rPr>
        <w:t>5.0 × 10</w:t>
      </w:r>
      <w:r w:rsidR="00166135" w:rsidRPr="007E1628">
        <w:rPr>
          <w:rFonts w:ascii="Times New Roman" w:hAnsi="Times New Roman" w:cs="Times New Roman"/>
          <w:sz w:val="24"/>
          <w:szCs w:val="24"/>
          <w:shd w:val="clear" w:color="auto" w:fill="FFFFFF"/>
          <w:vertAlign w:val="superscript"/>
        </w:rPr>
        <w:t>11</w:t>
      </w:r>
      <w:r w:rsidR="00166135" w:rsidRPr="007E1628">
        <w:rPr>
          <w:rFonts w:ascii="Times New Roman" w:hAnsi="Times New Roman" w:cs="Times New Roman"/>
          <w:sz w:val="24"/>
          <w:szCs w:val="24"/>
          <w:shd w:val="clear" w:color="auto" w:fill="FFFFFF"/>
        </w:rPr>
        <w:t> CFU spores g</w:t>
      </w:r>
      <w:r w:rsidR="00166135" w:rsidRPr="007E1628">
        <w:rPr>
          <w:rFonts w:ascii="Times New Roman" w:hAnsi="Times New Roman" w:cs="Times New Roman"/>
          <w:sz w:val="24"/>
          <w:szCs w:val="24"/>
          <w:shd w:val="clear" w:color="auto" w:fill="FFFFFF"/>
          <w:vertAlign w:val="superscript"/>
        </w:rPr>
        <w:t>−1</w:t>
      </w:r>
      <w:r w:rsidR="00166135" w:rsidRPr="007E1628">
        <w:rPr>
          <w:rFonts w:ascii="Times New Roman" w:hAnsi="Times New Roman" w:cs="Times New Roman"/>
          <w:sz w:val="24"/>
          <w:szCs w:val="24"/>
          <w:shd w:val="clear" w:color="auto" w:fill="FFFFFF"/>
        </w:rPr>
        <w:t xml:space="preserve"> feed </w:t>
      </w:r>
      <w:r w:rsidR="00166135" w:rsidRPr="00716F05">
        <w:rPr>
          <w:rFonts w:ascii="Times New Roman" w:hAnsi="Times New Roman" w:cs="Times New Roman"/>
          <w:color w:val="000000" w:themeColor="text1"/>
          <w:sz w:val="24"/>
          <w:szCs w:val="24"/>
          <w:shd w:val="clear" w:color="auto" w:fill="FFFFFF"/>
        </w:rPr>
        <w:t>ha</w:t>
      </w:r>
      <w:r w:rsidR="00CC6217" w:rsidRPr="00716F05">
        <w:rPr>
          <w:rFonts w:ascii="Times New Roman" w:hAnsi="Times New Roman" w:cs="Times New Roman"/>
          <w:color w:val="000000" w:themeColor="text1"/>
          <w:sz w:val="24"/>
          <w:szCs w:val="24"/>
          <w:shd w:val="clear" w:color="auto" w:fill="FFFFFF"/>
        </w:rPr>
        <w:t>d</w:t>
      </w:r>
      <w:r w:rsidR="00AA55CE" w:rsidRPr="007E1628">
        <w:rPr>
          <w:rFonts w:ascii="Times New Roman" w:hAnsi="Times New Roman" w:cs="Times New Roman"/>
          <w:sz w:val="24"/>
          <w:szCs w:val="24"/>
          <w:shd w:val="clear" w:color="auto" w:fill="FFFFFF"/>
        </w:rPr>
        <w:t xml:space="preserve"> the </w:t>
      </w:r>
      <w:r w:rsidR="000C0377" w:rsidRPr="007E1628">
        <w:rPr>
          <w:rFonts w:ascii="Times New Roman" w:hAnsi="Times New Roman" w:cs="Times New Roman"/>
          <w:sz w:val="24"/>
          <w:szCs w:val="24"/>
          <w:shd w:val="clear" w:color="auto" w:fill="FFFFFF"/>
        </w:rPr>
        <w:t xml:space="preserve">tremendous potential effect on broiler growth </w:t>
      </w:r>
      <w:r w:rsidR="001D49B2" w:rsidRPr="007E1628">
        <w:rPr>
          <w:rFonts w:ascii="Times New Roman" w:hAnsi="Times New Roman" w:cs="Times New Roman"/>
          <w:sz w:val="24"/>
          <w:szCs w:val="24"/>
          <w:shd w:val="clear" w:color="auto" w:fill="FFFFFF"/>
        </w:rPr>
        <w:t>performance.</w:t>
      </w:r>
      <w:r w:rsidR="001C7300">
        <w:rPr>
          <w:rFonts w:ascii="Times New Roman" w:hAnsi="Times New Roman" w:cs="Times New Roman"/>
          <w:sz w:val="24"/>
          <w:szCs w:val="24"/>
        </w:rPr>
        <w:t xml:space="preserve"> </w:t>
      </w:r>
      <w:r w:rsidR="006E6C91" w:rsidRPr="007E1628">
        <w:rPr>
          <w:rFonts w:ascii="Times New Roman" w:hAnsi="Times New Roman" w:cs="Times New Roman"/>
          <w:sz w:val="24"/>
          <w:szCs w:val="24"/>
        </w:rPr>
        <w:t>Whereas,</w:t>
      </w:r>
      <w:r w:rsidR="00AF456A" w:rsidRPr="007E1628">
        <w:rPr>
          <w:rFonts w:ascii="Times New Roman" w:hAnsi="Times New Roman" w:cs="Times New Roman"/>
          <w:sz w:val="24"/>
          <w:szCs w:val="24"/>
        </w:rPr>
        <w:t xml:space="preserve"> the dietary supplementation of probiotic needs more time for </w:t>
      </w:r>
      <w:r w:rsidR="00F32CD1" w:rsidRPr="007E1628">
        <w:rPr>
          <w:rFonts w:ascii="Times New Roman" w:hAnsi="Times New Roman" w:cs="Times New Roman"/>
          <w:sz w:val="24"/>
          <w:szCs w:val="24"/>
        </w:rPr>
        <w:t xml:space="preserve">colonization in the poultry </w:t>
      </w:r>
      <w:r w:rsidR="006C741B" w:rsidRPr="007E1628">
        <w:rPr>
          <w:rFonts w:ascii="Times New Roman" w:hAnsi="Times New Roman" w:cs="Times New Roman"/>
          <w:sz w:val="24"/>
          <w:szCs w:val="24"/>
        </w:rPr>
        <w:t>intestine</w:t>
      </w:r>
      <w:r w:rsidR="003229D3" w:rsidRPr="007E1628">
        <w:rPr>
          <w:rFonts w:ascii="Times New Roman" w:hAnsi="Times New Roman" w:cs="Times New Roman"/>
          <w:sz w:val="24"/>
          <w:szCs w:val="24"/>
        </w:rPr>
        <w:t>,</w:t>
      </w:r>
      <w:r w:rsidR="001C7300">
        <w:rPr>
          <w:rFonts w:ascii="Times New Roman" w:hAnsi="Times New Roman" w:cs="Times New Roman"/>
          <w:sz w:val="24"/>
          <w:szCs w:val="24"/>
        </w:rPr>
        <w:t xml:space="preserve"> </w:t>
      </w:r>
      <w:r w:rsidR="003229D3" w:rsidRPr="007E1628">
        <w:rPr>
          <w:rFonts w:ascii="Times New Roman" w:hAnsi="Times New Roman" w:cs="Times New Roman"/>
          <w:sz w:val="24"/>
          <w:szCs w:val="24"/>
        </w:rPr>
        <w:t>so</w:t>
      </w:r>
      <w:r w:rsidR="001C7300">
        <w:rPr>
          <w:rFonts w:ascii="Times New Roman" w:hAnsi="Times New Roman" w:cs="Times New Roman"/>
          <w:sz w:val="24"/>
          <w:szCs w:val="24"/>
        </w:rPr>
        <w:t xml:space="preserve"> </w:t>
      </w:r>
      <w:r w:rsidR="00FF446D" w:rsidRPr="007E1628">
        <w:rPr>
          <w:rFonts w:ascii="Times New Roman" w:hAnsi="Times New Roman" w:cs="Times New Roman"/>
          <w:sz w:val="24"/>
          <w:szCs w:val="24"/>
        </w:rPr>
        <w:t>r</w:t>
      </w:r>
      <w:r w:rsidR="00AA0257" w:rsidRPr="007E1628">
        <w:rPr>
          <w:rFonts w:ascii="Times New Roman" w:hAnsi="Times New Roman" w:cs="Times New Roman"/>
          <w:sz w:val="24"/>
          <w:szCs w:val="24"/>
        </w:rPr>
        <w:t xml:space="preserve">ecent studies were attended to allow early colonization of probiotics via </w:t>
      </w:r>
      <w:r w:rsidR="00AA0257" w:rsidRPr="00716F05">
        <w:rPr>
          <w:rFonts w:ascii="Times New Roman" w:hAnsi="Times New Roman" w:cs="Times New Roman"/>
          <w:color w:val="000000" w:themeColor="text1"/>
          <w:sz w:val="24"/>
          <w:szCs w:val="24"/>
        </w:rPr>
        <w:t>in</w:t>
      </w:r>
      <w:r w:rsidR="00A42A16">
        <w:rPr>
          <w:rFonts w:ascii="Times New Roman" w:hAnsi="Times New Roman" w:cs="Times New Roman"/>
          <w:color w:val="000000" w:themeColor="text1"/>
          <w:sz w:val="24"/>
          <w:szCs w:val="24"/>
        </w:rPr>
        <w:t xml:space="preserve"> </w:t>
      </w:r>
      <w:r w:rsidR="00A42A16" w:rsidRPr="00716F05">
        <w:rPr>
          <w:rFonts w:ascii="Times New Roman" w:hAnsi="Times New Roman" w:cs="Times New Roman"/>
          <w:color w:val="000000" w:themeColor="text1"/>
          <w:sz w:val="24"/>
          <w:szCs w:val="24"/>
        </w:rPr>
        <w:t>o</w:t>
      </w:r>
      <w:r w:rsidR="00C02311" w:rsidRPr="00716F05">
        <w:rPr>
          <w:rFonts w:ascii="Times New Roman" w:hAnsi="Times New Roman" w:cs="Times New Roman"/>
          <w:color w:val="000000" w:themeColor="text1"/>
          <w:sz w:val="24"/>
          <w:szCs w:val="24"/>
        </w:rPr>
        <w:t>vo</w:t>
      </w:r>
      <w:r w:rsidR="00A42A16">
        <w:rPr>
          <w:rFonts w:ascii="Times New Roman" w:hAnsi="Times New Roman" w:cs="Times New Roman"/>
          <w:color w:val="000000" w:themeColor="text1"/>
          <w:sz w:val="24"/>
          <w:szCs w:val="24"/>
        </w:rPr>
        <w:t xml:space="preserve"> </w:t>
      </w:r>
      <w:r w:rsidR="003229D3" w:rsidRPr="007E1628">
        <w:rPr>
          <w:rFonts w:ascii="Times New Roman" w:hAnsi="Times New Roman" w:cs="Times New Roman"/>
          <w:sz w:val="24"/>
          <w:szCs w:val="24"/>
        </w:rPr>
        <w:t>inoculation.</w:t>
      </w:r>
      <w:r w:rsidR="003229D3" w:rsidRPr="007E1628">
        <w:rPr>
          <w:rFonts w:ascii="Times New Roman" w:hAnsi="Times New Roman" w:cs="Times New Roman"/>
          <w:b/>
          <w:bCs/>
          <w:sz w:val="24"/>
          <w:szCs w:val="24"/>
        </w:rPr>
        <w:t xml:space="preserve"> Triplett</w:t>
      </w:r>
      <w:r w:rsidR="00A42C04" w:rsidRPr="007E1628">
        <w:rPr>
          <w:rFonts w:ascii="Times New Roman" w:hAnsi="Times New Roman" w:cs="Times New Roman"/>
          <w:b/>
          <w:bCs/>
          <w:sz w:val="24"/>
          <w:szCs w:val="24"/>
        </w:rPr>
        <w:t xml:space="preserve"> et al., 2017</w:t>
      </w:r>
      <w:r w:rsidR="00A42C04" w:rsidRPr="007E1628">
        <w:rPr>
          <w:rFonts w:ascii="Times New Roman" w:hAnsi="Times New Roman" w:cs="Times New Roman"/>
          <w:sz w:val="24"/>
          <w:szCs w:val="24"/>
        </w:rPr>
        <w:t xml:space="preserve"> reported </w:t>
      </w:r>
      <w:r w:rsidR="00A42C04" w:rsidRPr="00716F05">
        <w:rPr>
          <w:rFonts w:ascii="Times New Roman" w:hAnsi="Times New Roman" w:cs="Times New Roman"/>
          <w:color w:val="000000" w:themeColor="text1"/>
          <w:sz w:val="24"/>
          <w:szCs w:val="24"/>
        </w:rPr>
        <w:t>that in</w:t>
      </w:r>
      <w:r w:rsidR="00A42A16">
        <w:rPr>
          <w:rFonts w:ascii="Times New Roman" w:hAnsi="Times New Roman" w:cs="Times New Roman"/>
          <w:color w:val="000000" w:themeColor="text1"/>
          <w:sz w:val="24"/>
          <w:szCs w:val="24"/>
        </w:rPr>
        <w:t xml:space="preserve"> </w:t>
      </w:r>
      <w:r w:rsidR="00A42A16" w:rsidRPr="00716F05">
        <w:rPr>
          <w:rFonts w:ascii="Times New Roman" w:hAnsi="Times New Roman" w:cs="Times New Roman"/>
          <w:color w:val="000000" w:themeColor="text1"/>
          <w:sz w:val="24"/>
          <w:szCs w:val="24"/>
        </w:rPr>
        <w:t>o</w:t>
      </w:r>
      <w:r w:rsidR="00C02311" w:rsidRPr="00716F05">
        <w:rPr>
          <w:rFonts w:ascii="Times New Roman" w:hAnsi="Times New Roman" w:cs="Times New Roman"/>
          <w:color w:val="000000" w:themeColor="text1"/>
          <w:sz w:val="24"/>
          <w:szCs w:val="24"/>
        </w:rPr>
        <w:t>vo</w:t>
      </w:r>
      <w:r w:rsidR="00A42A16">
        <w:rPr>
          <w:rFonts w:ascii="Times New Roman" w:hAnsi="Times New Roman" w:cs="Times New Roman"/>
          <w:sz w:val="24"/>
          <w:szCs w:val="24"/>
        </w:rPr>
        <w:t xml:space="preserve"> </w:t>
      </w:r>
      <w:r w:rsidR="00A42C04" w:rsidRPr="007E1628">
        <w:rPr>
          <w:rFonts w:ascii="Times New Roman" w:hAnsi="Times New Roman" w:cs="Times New Roman"/>
          <w:sz w:val="24"/>
          <w:szCs w:val="24"/>
        </w:rPr>
        <w:t xml:space="preserve">injection of </w:t>
      </w:r>
      <w:bookmarkStart w:id="6" w:name="_Hlk67346481"/>
      <w:r w:rsidR="00A42C04" w:rsidRPr="007E1628">
        <w:rPr>
          <w:rFonts w:ascii="Times New Roman" w:hAnsi="Times New Roman" w:cs="Times New Roman"/>
          <w:i/>
          <w:iCs/>
          <w:sz w:val="24"/>
          <w:szCs w:val="24"/>
        </w:rPr>
        <w:t>B</w:t>
      </w:r>
      <w:r w:rsidR="00AA42DA" w:rsidRPr="007E1628">
        <w:rPr>
          <w:rFonts w:ascii="Times New Roman" w:hAnsi="Times New Roman" w:cs="Times New Roman"/>
          <w:i/>
          <w:iCs/>
          <w:sz w:val="24"/>
          <w:szCs w:val="24"/>
        </w:rPr>
        <w:t>.</w:t>
      </w:r>
      <w:r w:rsidR="00A42C04" w:rsidRPr="007E1628">
        <w:rPr>
          <w:rFonts w:ascii="Times New Roman" w:hAnsi="Times New Roman" w:cs="Times New Roman"/>
          <w:i/>
          <w:iCs/>
          <w:sz w:val="24"/>
          <w:szCs w:val="24"/>
        </w:rPr>
        <w:t>subtilis</w:t>
      </w:r>
      <w:bookmarkEnd w:id="6"/>
      <w:r w:rsidR="00A42A16">
        <w:rPr>
          <w:rFonts w:ascii="Times New Roman" w:hAnsi="Times New Roman" w:cs="Times New Roman"/>
          <w:sz w:val="24"/>
          <w:szCs w:val="24"/>
        </w:rPr>
        <w:t xml:space="preserve"> </w:t>
      </w:r>
      <w:r w:rsidR="00A42C04" w:rsidRPr="007E1628">
        <w:rPr>
          <w:rFonts w:ascii="Times New Roman" w:hAnsi="Times New Roman" w:cs="Times New Roman"/>
          <w:sz w:val="24"/>
          <w:szCs w:val="24"/>
        </w:rPr>
        <w:t xml:space="preserve">through amniotic fluid adversely affects the hatching potentiality of broiler embryos. However, </w:t>
      </w:r>
      <w:r w:rsidR="00A42C04" w:rsidRPr="00716F05">
        <w:rPr>
          <w:rFonts w:ascii="Times New Roman" w:hAnsi="Times New Roman" w:cs="Times New Roman"/>
          <w:color w:val="000000" w:themeColor="text1"/>
          <w:sz w:val="24"/>
          <w:szCs w:val="24"/>
        </w:rPr>
        <w:t>in</w:t>
      </w:r>
      <w:r w:rsidR="00A42A16">
        <w:rPr>
          <w:rFonts w:ascii="Times New Roman" w:hAnsi="Times New Roman" w:cs="Times New Roman"/>
          <w:color w:val="000000" w:themeColor="text1"/>
          <w:sz w:val="24"/>
          <w:szCs w:val="24"/>
        </w:rPr>
        <w:t xml:space="preserve"> </w:t>
      </w:r>
      <w:r w:rsidR="00A42A16" w:rsidRPr="00716F05">
        <w:rPr>
          <w:rFonts w:ascii="Times New Roman" w:hAnsi="Times New Roman" w:cs="Times New Roman"/>
          <w:color w:val="000000" w:themeColor="text1"/>
          <w:sz w:val="24"/>
          <w:szCs w:val="24"/>
        </w:rPr>
        <w:t>o</w:t>
      </w:r>
      <w:r w:rsidR="00C02311" w:rsidRPr="00716F05">
        <w:rPr>
          <w:rFonts w:ascii="Times New Roman" w:hAnsi="Times New Roman" w:cs="Times New Roman"/>
          <w:color w:val="000000" w:themeColor="text1"/>
          <w:sz w:val="24"/>
          <w:szCs w:val="24"/>
        </w:rPr>
        <w:t>vo</w:t>
      </w:r>
      <w:r w:rsidR="00A42A16">
        <w:rPr>
          <w:rFonts w:ascii="Times New Roman" w:hAnsi="Times New Roman" w:cs="Times New Roman"/>
          <w:sz w:val="24"/>
          <w:szCs w:val="24"/>
        </w:rPr>
        <w:t xml:space="preserve"> </w:t>
      </w:r>
      <w:r w:rsidR="00A42C04" w:rsidRPr="007E1628">
        <w:rPr>
          <w:rFonts w:ascii="Times New Roman" w:hAnsi="Times New Roman" w:cs="Times New Roman"/>
          <w:sz w:val="24"/>
          <w:szCs w:val="24"/>
        </w:rPr>
        <w:t xml:space="preserve">inoculation of </w:t>
      </w:r>
      <w:r w:rsidR="00F627E9" w:rsidRPr="00716F05">
        <w:rPr>
          <w:rFonts w:ascii="Times New Roman" w:hAnsi="Times New Roman" w:cs="Times New Roman"/>
          <w:i/>
          <w:iCs/>
          <w:sz w:val="24"/>
          <w:szCs w:val="24"/>
        </w:rPr>
        <w:t>B.</w:t>
      </w:r>
      <w:r w:rsidR="00A42C04" w:rsidRPr="00716F05">
        <w:rPr>
          <w:rFonts w:ascii="Times New Roman" w:hAnsi="Times New Roman" w:cs="Times New Roman"/>
          <w:i/>
          <w:iCs/>
          <w:sz w:val="24"/>
          <w:szCs w:val="24"/>
        </w:rPr>
        <w:t>subtilis</w:t>
      </w:r>
      <w:r w:rsidR="00A42C04" w:rsidRPr="007E1628">
        <w:rPr>
          <w:rFonts w:ascii="Times New Roman" w:hAnsi="Times New Roman" w:cs="Times New Roman"/>
          <w:sz w:val="24"/>
          <w:szCs w:val="24"/>
        </w:rPr>
        <w:t xml:space="preserve"> in Saini chicken eggs through air </w:t>
      </w:r>
      <w:r w:rsidR="00A42C04" w:rsidRPr="007E1628">
        <w:rPr>
          <w:rFonts w:ascii="Times New Roman" w:hAnsi="Times New Roman" w:cs="Times New Roman"/>
          <w:sz w:val="24"/>
          <w:szCs w:val="24"/>
        </w:rPr>
        <w:lastRenderedPageBreak/>
        <w:t>cell improve</w:t>
      </w:r>
      <w:r w:rsidR="00AA55CE" w:rsidRPr="007E1628">
        <w:rPr>
          <w:rFonts w:ascii="Times New Roman" w:hAnsi="Times New Roman" w:cs="Times New Roman"/>
          <w:sz w:val="24"/>
          <w:szCs w:val="24"/>
        </w:rPr>
        <w:t>d</w:t>
      </w:r>
      <w:r w:rsidR="00A42C04" w:rsidRPr="007E1628">
        <w:rPr>
          <w:rFonts w:ascii="Times New Roman" w:hAnsi="Times New Roman" w:cs="Times New Roman"/>
          <w:sz w:val="24"/>
          <w:szCs w:val="24"/>
        </w:rPr>
        <w:t xml:space="preserve"> hatchability and </w:t>
      </w:r>
      <w:r w:rsidR="00A42C04" w:rsidRPr="00716F05">
        <w:rPr>
          <w:rFonts w:ascii="Times New Roman" w:hAnsi="Times New Roman" w:cs="Times New Roman"/>
          <w:color w:val="000000" w:themeColor="text1"/>
          <w:sz w:val="24"/>
          <w:szCs w:val="24"/>
        </w:rPr>
        <w:t>decrease</w:t>
      </w:r>
      <w:r w:rsidR="00CC6217" w:rsidRPr="00716F05">
        <w:rPr>
          <w:rFonts w:ascii="Times New Roman" w:hAnsi="Times New Roman" w:cs="Times New Roman"/>
          <w:color w:val="000000" w:themeColor="text1"/>
          <w:sz w:val="24"/>
          <w:szCs w:val="24"/>
        </w:rPr>
        <w:t>d</w:t>
      </w:r>
      <w:r w:rsidR="00A42C04" w:rsidRPr="007E1628">
        <w:rPr>
          <w:rFonts w:ascii="Times New Roman" w:hAnsi="Times New Roman" w:cs="Times New Roman"/>
          <w:sz w:val="24"/>
          <w:szCs w:val="24"/>
        </w:rPr>
        <w:t xml:space="preserve"> embryonic mortality percentages, as well as improve subsequent growth </w:t>
      </w:r>
      <w:r w:rsidR="00C11659" w:rsidRPr="007E1628">
        <w:rPr>
          <w:rFonts w:ascii="Times New Roman" w:hAnsi="Times New Roman" w:cs="Times New Roman"/>
          <w:sz w:val="24"/>
          <w:szCs w:val="24"/>
        </w:rPr>
        <w:t>performance</w:t>
      </w:r>
      <w:r w:rsidR="00C11659" w:rsidRPr="007E1628">
        <w:rPr>
          <w:rFonts w:ascii="Times New Roman" w:hAnsi="Times New Roman" w:cs="Times New Roman"/>
          <w:b/>
          <w:bCs/>
          <w:sz w:val="24"/>
          <w:szCs w:val="24"/>
        </w:rPr>
        <w:t xml:space="preserve"> (Rizk et al.</w:t>
      </w:r>
      <w:r w:rsidR="008656C4" w:rsidRPr="007E1628">
        <w:rPr>
          <w:rFonts w:ascii="Times New Roman" w:hAnsi="Times New Roman" w:cs="Times New Roman"/>
          <w:b/>
          <w:bCs/>
          <w:sz w:val="24"/>
          <w:szCs w:val="24"/>
        </w:rPr>
        <w:t>, 2018</w:t>
      </w:r>
      <w:r w:rsidR="00C11659" w:rsidRPr="007E1628">
        <w:rPr>
          <w:rFonts w:ascii="Times New Roman" w:hAnsi="Times New Roman" w:cs="Times New Roman"/>
          <w:b/>
          <w:bCs/>
          <w:sz w:val="24"/>
          <w:szCs w:val="24"/>
        </w:rPr>
        <w:t>)</w:t>
      </w:r>
      <w:r w:rsidR="00A42C04" w:rsidRPr="007E1628">
        <w:rPr>
          <w:rFonts w:ascii="Times New Roman" w:hAnsi="Times New Roman" w:cs="Times New Roman"/>
          <w:sz w:val="24"/>
          <w:szCs w:val="24"/>
        </w:rPr>
        <w:t xml:space="preserve">. </w:t>
      </w:r>
    </w:p>
    <w:p w:rsidR="00A42C04" w:rsidRPr="007E1628" w:rsidRDefault="001649A4" w:rsidP="00842D5F">
      <w:pPr>
        <w:tabs>
          <w:tab w:val="right" w:pos="0"/>
          <w:tab w:val="righ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42C04" w:rsidRPr="007E1628">
        <w:rPr>
          <w:rFonts w:ascii="Times New Roman" w:hAnsi="Times New Roman" w:cs="Times New Roman"/>
          <w:sz w:val="24"/>
          <w:szCs w:val="24"/>
        </w:rPr>
        <w:t>Therefore</w:t>
      </w:r>
      <w:r w:rsidR="00BE5961" w:rsidRPr="007E1628">
        <w:rPr>
          <w:rFonts w:ascii="Times New Roman" w:hAnsi="Times New Roman" w:cs="Times New Roman"/>
          <w:sz w:val="24"/>
          <w:szCs w:val="24"/>
        </w:rPr>
        <w:t>;</w:t>
      </w:r>
      <w:r w:rsidR="00A42C04" w:rsidRPr="007E1628">
        <w:rPr>
          <w:rFonts w:ascii="Times New Roman" w:hAnsi="Times New Roman" w:cs="Times New Roman"/>
          <w:sz w:val="24"/>
          <w:szCs w:val="24"/>
        </w:rPr>
        <w:t xml:space="preserve"> the main objective of this study was to evaluate the effects of different concentrations of </w:t>
      </w:r>
      <w:r w:rsidR="00A42C04" w:rsidRPr="00716F05">
        <w:rPr>
          <w:rFonts w:ascii="Times New Roman" w:hAnsi="Times New Roman" w:cs="Times New Roman"/>
          <w:i/>
          <w:iCs/>
          <w:sz w:val="24"/>
          <w:szCs w:val="24"/>
        </w:rPr>
        <w:t>B</w:t>
      </w:r>
      <w:bookmarkStart w:id="7" w:name="_Hlk67352334"/>
      <w:r w:rsidR="008B3FD2" w:rsidRPr="00716F05">
        <w:rPr>
          <w:rFonts w:ascii="Times New Roman" w:hAnsi="Times New Roman" w:cs="Times New Roman"/>
          <w:i/>
          <w:iCs/>
          <w:sz w:val="24"/>
          <w:szCs w:val="24"/>
        </w:rPr>
        <w:t>.</w:t>
      </w:r>
      <w:r w:rsidR="00A42C04" w:rsidRPr="00716F05">
        <w:rPr>
          <w:rFonts w:ascii="Times New Roman" w:hAnsi="Times New Roman" w:cs="Times New Roman"/>
          <w:i/>
          <w:iCs/>
          <w:sz w:val="24"/>
          <w:szCs w:val="24"/>
        </w:rPr>
        <w:t>subtilis</w:t>
      </w:r>
      <w:bookmarkEnd w:id="7"/>
      <w:r w:rsidR="00A42A16">
        <w:rPr>
          <w:rFonts w:ascii="Times New Roman" w:hAnsi="Times New Roman" w:cs="Times New Roman"/>
          <w:sz w:val="24"/>
          <w:szCs w:val="24"/>
        </w:rPr>
        <w:t xml:space="preserve"> </w:t>
      </w:r>
      <w:r w:rsidR="00A42C04" w:rsidRPr="007E1628">
        <w:rPr>
          <w:rFonts w:ascii="Times New Roman" w:hAnsi="Times New Roman" w:cs="Times New Roman"/>
          <w:sz w:val="24"/>
          <w:szCs w:val="24"/>
        </w:rPr>
        <w:t>as in</w:t>
      </w:r>
      <w:r w:rsidR="00A42A16">
        <w:rPr>
          <w:rFonts w:ascii="Times New Roman" w:hAnsi="Times New Roman" w:cs="Times New Roman"/>
          <w:sz w:val="24"/>
          <w:szCs w:val="24"/>
        </w:rPr>
        <w:t xml:space="preserve"> o</w:t>
      </w:r>
      <w:r w:rsidR="00C02311" w:rsidRPr="007E1628">
        <w:rPr>
          <w:rFonts w:ascii="Times New Roman" w:hAnsi="Times New Roman" w:cs="Times New Roman"/>
          <w:sz w:val="24"/>
          <w:szCs w:val="24"/>
        </w:rPr>
        <w:t>vo</w:t>
      </w:r>
      <w:r w:rsidR="00A42C04" w:rsidRPr="007E1628">
        <w:rPr>
          <w:rFonts w:ascii="Times New Roman" w:hAnsi="Times New Roman" w:cs="Times New Roman"/>
          <w:sz w:val="24"/>
          <w:szCs w:val="24"/>
        </w:rPr>
        <w:t xml:space="preserve"> or water supplementation on hatching quality and growth performance parameters of </w:t>
      </w:r>
      <w:r w:rsidR="00CC6217" w:rsidRPr="00716F05">
        <w:rPr>
          <w:rFonts w:ascii="Times New Roman" w:hAnsi="Times New Roman" w:cs="Times New Roman"/>
          <w:color w:val="000000" w:themeColor="text1"/>
          <w:sz w:val="24"/>
          <w:szCs w:val="24"/>
        </w:rPr>
        <w:t xml:space="preserve">Cobb500 </w:t>
      </w:r>
      <w:r w:rsidR="00A42C04" w:rsidRPr="00716F05">
        <w:rPr>
          <w:rFonts w:ascii="Times New Roman" w:hAnsi="Times New Roman" w:cs="Times New Roman"/>
          <w:color w:val="000000" w:themeColor="text1"/>
          <w:sz w:val="24"/>
          <w:szCs w:val="24"/>
        </w:rPr>
        <w:t>broilers</w:t>
      </w:r>
      <w:r w:rsidR="001C7300">
        <w:rPr>
          <w:rFonts w:ascii="Times New Roman" w:hAnsi="Times New Roman" w:cs="Times New Roman"/>
          <w:color w:val="000000" w:themeColor="text1"/>
          <w:sz w:val="24"/>
          <w:szCs w:val="24"/>
        </w:rPr>
        <w:t xml:space="preserve"> </w:t>
      </w:r>
      <w:r w:rsidR="00CC6217" w:rsidRPr="00716F05">
        <w:rPr>
          <w:rFonts w:ascii="Times New Roman" w:hAnsi="Times New Roman" w:cs="Times New Roman"/>
          <w:color w:val="000000" w:themeColor="text1"/>
          <w:sz w:val="24"/>
          <w:szCs w:val="24"/>
        </w:rPr>
        <w:t>as</w:t>
      </w:r>
      <w:r w:rsidR="001C7300">
        <w:rPr>
          <w:rFonts w:ascii="Times New Roman" w:hAnsi="Times New Roman" w:cs="Times New Roman"/>
          <w:color w:val="000000" w:themeColor="text1"/>
          <w:sz w:val="24"/>
          <w:szCs w:val="24"/>
        </w:rPr>
        <w:t xml:space="preserve"> </w:t>
      </w:r>
      <w:r w:rsidR="005C67AB" w:rsidRPr="007E1628">
        <w:rPr>
          <w:rFonts w:ascii="Times New Roman" w:hAnsi="Times New Roman" w:cs="Times New Roman"/>
          <w:sz w:val="24"/>
          <w:szCs w:val="24"/>
        </w:rPr>
        <w:t>a trail</w:t>
      </w:r>
      <w:r w:rsidR="00480F70" w:rsidRPr="007E1628">
        <w:rPr>
          <w:rFonts w:ascii="Times New Roman" w:hAnsi="Times New Roman" w:cs="Times New Roman"/>
          <w:sz w:val="24"/>
          <w:szCs w:val="24"/>
        </w:rPr>
        <w:t xml:space="preserve"> to </w:t>
      </w:r>
      <w:r w:rsidR="00BE5961" w:rsidRPr="007E1628">
        <w:rPr>
          <w:rFonts w:ascii="Times New Roman" w:hAnsi="Times New Roman" w:cs="Times New Roman"/>
          <w:sz w:val="24"/>
          <w:szCs w:val="24"/>
        </w:rPr>
        <w:t>determine</w:t>
      </w:r>
      <w:r w:rsidR="009518F1" w:rsidRPr="007E1628">
        <w:rPr>
          <w:rFonts w:ascii="Times New Roman" w:hAnsi="Times New Roman" w:cs="Times New Roman"/>
          <w:sz w:val="24"/>
          <w:szCs w:val="24"/>
        </w:rPr>
        <w:t xml:space="preserve"> the </w:t>
      </w:r>
      <w:r w:rsidR="00696618" w:rsidRPr="007E1628">
        <w:rPr>
          <w:rFonts w:ascii="Times New Roman" w:hAnsi="Times New Roman" w:cs="Times New Roman"/>
          <w:sz w:val="24"/>
          <w:szCs w:val="24"/>
        </w:rPr>
        <w:t xml:space="preserve">ideal method for probiotic </w:t>
      </w:r>
      <w:r w:rsidR="00D45A27" w:rsidRPr="007E1628">
        <w:rPr>
          <w:rFonts w:ascii="Times New Roman" w:hAnsi="Times New Roman" w:cs="Times New Roman"/>
          <w:sz w:val="24"/>
          <w:szCs w:val="24"/>
        </w:rPr>
        <w:t>delivery</w:t>
      </w:r>
      <w:r w:rsidR="00A42C04" w:rsidRPr="007E1628">
        <w:rPr>
          <w:rFonts w:ascii="Times New Roman" w:hAnsi="Times New Roman" w:cs="Times New Roman"/>
          <w:sz w:val="24"/>
          <w:szCs w:val="24"/>
        </w:rPr>
        <w:t>.</w:t>
      </w:r>
    </w:p>
    <w:p w:rsidR="00BE5961" w:rsidRPr="007E1628" w:rsidRDefault="00BE5961" w:rsidP="00842D5F">
      <w:pPr>
        <w:tabs>
          <w:tab w:val="right" w:pos="0"/>
          <w:tab w:val="right" w:pos="1980"/>
        </w:tabs>
        <w:spacing w:line="480" w:lineRule="auto"/>
        <w:jc w:val="both"/>
        <w:rPr>
          <w:rFonts w:ascii="Times New Roman" w:hAnsi="Times New Roman" w:cs="Times New Roman"/>
          <w:b/>
          <w:bCs/>
          <w:sz w:val="24"/>
          <w:szCs w:val="24"/>
        </w:rPr>
      </w:pPr>
    </w:p>
    <w:p w:rsidR="00A42C04" w:rsidRPr="007E1628" w:rsidRDefault="001713C9" w:rsidP="00842D5F">
      <w:pPr>
        <w:pStyle w:val="ListParagraph"/>
        <w:numPr>
          <w:ilvl w:val="0"/>
          <w:numId w:val="6"/>
        </w:numPr>
        <w:tabs>
          <w:tab w:val="right" w:pos="0"/>
          <w:tab w:val="right" w:pos="1980"/>
        </w:tabs>
        <w:spacing w:after="0" w:line="480" w:lineRule="auto"/>
        <w:jc w:val="both"/>
        <w:rPr>
          <w:rFonts w:ascii="Times New Roman" w:hAnsi="Times New Roman" w:cs="Times New Roman"/>
          <w:b/>
          <w:bCs/>
          <w:sz w:val="24"/>
          <w:szCs w:val="24"/>
        </w:rPr>
      </w:pPr>
      <w:r w:rsidRPr="007E1628">
        <w:rPr>
          <w:rFonts w:ascii="Times New Roman" w:hAnsi="Times New Roman" w:cs="Times New Roman"/>
          <w:b/>
          <w:bCs/>
          <w:sz w:val="24"/>
          <w:szCs w:val="24"/>
          <w:lang w:bidi="ar-EG"/>
        </w:rPr>
        <w:t>MATERIAL AND METHODS</w:t>
      </w:r>
    </w:p>
    <w:p w:rsidR="00A42C04" w:rsidRPr="007E1628" w:rsidRDefault="00CC6217" w:rsidP="00842D5F">
      <w:pPr>
        <w:tabs>
          <w:tab w:val="right" w:pos="0"/>
          <w:tab w:val="right" w:pos="198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42C04" w:rsidRPr="007E1628">
        <w:rPr>
          <w:rFonts w:ascii="Times New Roman" w:hAnsi="Times New Roman" w:cs="Times New Roman"/>
          <w:sz w:val="24"/>
          <w:szCs w:val="24"/>
        </w:rPr>
        <w:t>The present study was planned and carried out at the Department of Animal Husbandry and Animal Wealth Development, Faculty of Veterinary Medicine, Alexandria University</w:t>
      </w:r>
      <w:r>
        <w:rPr>
          <w:rFonts w:ascii="Times New Roman" w:hAnsi="Times New Roman" w:cs="Times New Roman"/>
          <w:sz w:val="24"/>
          <w:szCs w:val="24"/>
        </w:rPr>
        <w:t xml:space="preserve">. </w:t>
      </w:r>
      <w:r w:rsidRPr="00716F05">
        <w:rPr>
          <w:rFonts w:ascii="Times New Roman" w:hAnsi="Times New Roman" w:cs="Times New Roman"/>
          <w:color w:val="000000" w:themeColor="text1"/>
          <w:sz w:val="24"/>
          <w:szCs w:val="24"/>
        </w:rPr>
        <w:t xml:space="preserve">During the </w:t>
      </w:r>
      <w:r w:rsidR="003A26B1" w:rsidRPr="00716F05">
        <w:rPr>
          <w:rFonts w:ascii="Times New Roman" w:hAnsi="Times New Roman" w:cs="Times New Roman"/>
          <w:color w:val="000000" w:themeColor="text1"/>
          <w:sz w:val="24"/>
          <w:szCs w:val="24"/>
        </w:rPr>
        <w:t>perio</w:t>
      </w:r>
      <w:r w:rsidR="003A26B1">
        <w:rPr>
          <w:rFonts w:ascii="Times New Roman" w:hAnsi="Times New Roman" w:cs="Times New Roman"/>
          <w:color w:val="000000" w:themeColor="text1"/>
          <w:sz w:val="24"/>
          <w:szCs w:val="24"/>
        </w:rPr>
        <w:t>d</w:t>
      </w:r>
      <w:r w:rsidR="003A26B1">
        <w:rPr>
          <w:rFonts w:asciiTheme="majorBidi" w:hAnsiTheme="majorBidi" w:cs="Times New Roman"/>
          <w:color w:val="000000" w:themeColor="text1"/>
          <w:sz w:val="24"/>
          <w:szCs w:val="24"/>
        </w:rPr>
        <w:t xml:space="preserve"> from</w:t>
      </w:r>
      <w:r w:rsidR="001C7300">
        <w:rPr>
          <w:rFonts w:asciiTheme="majorBidi" w:hAnsiTheme="majorBidi" w:cs="Times New Roman"/>
          <w:color w:val="000000" w:themeColor="text1"/>
          <w:sz w:val="24"/>
          <w:szCs w:val="24"/>
        </w:rPr>
        <w:t xml:space="preserve"> </w:t>
      </w:r>
      <w:r w:rsidR="00716F05" w:rsidRPr="00716F05">
        <w:rPr>
          <w:rFonts w:asciiTheme="majorBidi" w:hAnsiTheme="majorBidi" w:cs="Times New Roman"/>
          <w:color w:val="000000" w:themeColor="text1"/>
          <w:sz w:val="24"/>
          <w:szCs w:val="24"/>
        </w:rPr>
        <w:t xml:space="preserve">September 2020 to December 2020. </w:t>
      </w:r>
    </w:p>
    <w:p w:rsidR="003229D3" w:rsidRPr="00716F05" w:rsidRDefault="00A42C04" w:rsidP="00842D5F">
      <w:pPr>
        <w:tabs>
          <w:tab w:val="right" w:pos="0"/>
          <w:tab w:val="right" w:pos="1980"/>
        </w:tabs>
        <w:spacing w:line="480" w:lineRule="auto"/>
        <w:jc w:val="both"/>
        <w:rPr>
          <w:rFonts w:ascii="Times New Roman" w:hAnsi="Times New Roman" w:cs="Times New Roman"/>
          <w:color w:val="000000" w:themeColor="text1"/>
          <w:sz w:val="24"/>
          <w:szCs w:val="24"/>
        </w:rPr>
      </w:pPr>
      <w:r w:rsidRPr="007E1628">
        <w:rPr>
          <w:rFonts w:ascii="Times New Roman" w:hAnsi="Times New Roman" w:cs="Times New Roman"/>
          <w:sz w:val="24"/>
          <w:szCs w:val="24"/>
        </w:rPr>
        <w:t xml:space="preserve">All experimental procedures and management conditions used in this study were approved by the Institutional Animal Care and Use Committee (AU-IACUC), Faculty of Veterinary Medicine, Alexandria University, </w:t>
      </w:r>
      <w:r w:rsidRPr="00716F05">
        <w:rPr>
          <w:rFonts w:ascii="Times New Roman" w:hAnsi="Times New Roman" w:cs="Times New Roman"/>
          <w:color w:val="000000" w:themeColor="text1"/>
          <w:sz w:val="24"/>
          <w:szCs w:val="24"/>
        </w:rPr>
        <w:t>Egypt.</w:t>
      </w:r>
    </w:p>
    <w:p w:rsidR="003A26B1" w:rsidRPr="00917B59" w:rsidRDefault="00CC6217" w:rsidP="00842D5F">
      <w:pPr>
        <w:pStyle w:val="ListParagraph"/>
        <w:tabs>
          <w:tab w:val="right" w:pos="0"/>
          <w:tab w:val="right" w:pos="1350"/>
        </w:tabs>
        <w:spacing w:after="0" w:line="480" w:lineRule="auto"/>
        <w:ind w:left="0"/>
        <w:jc w:val="both"/>
        <w:rPr>
          <w:rFonts w:ascii="Times New Roman" w:hAnsi="Times New Roman" w:cs="Times New Roman"/>
          <w:color w:val="000000" w:themeColor="text1"/>
          <w:sz w:val="24"/>
          <w:szCs w:val="24"/>
        </w:rPr>
      </w:pPr>
      <w:r w:rsidRPr="00716F05">
        <w:rPr>
          <w:rFonts w:ascii="Times New Roman" w:hAnsi="Times New Roman" w:cs="Times New Roman"/>
          <w:b/>
          <w:bCs/>
          <w:color w:val="000000" w:themeColor="text1"/>
          <w:sz w:val="24"/>
          <w:szCs w:val="24"/>
        </w:rPr>
        <w:t xml:space="preserve">2.1. Hatching eggs </w:t>
      </w:r>
      <w:r w:rsidR="00F770F0">
        <w:rPr>
          <w:rFonts w:ascii="Times New Roman" w:hAnsi="Times New Roman" w:cs="Times New Roman"/>
          <w:b/>
          <w:bCs/>
          <w:color w:val="000000" w:themeColor="text1"/>
          <w:sz w:val="24"/>
          <w:szCs w:val="24"/>
        </w:rPr>
        <w:t>(</w:t>
      </w:r>
      <w:r w:rsidR="003A26B1">
        <w:rPr>
          <w:rFonts w:ascii="Times New Roman" w:hAnsi="Times New Roman" w:cs="Times New Roman"/>
          <w:b/>
          <w:bCs/>
          <w:color w:val="000000" w:themeColor="text1"/>
          <w:sz w:val="24"/>
          <w:szCs w:val="24"/>
        </w:rPr>
        <w:t>S</w:t>
      </w:r>
      <w:r w:rsidR="003A26B1" w:rsidRPr="00716F05">
        <w:rPr>
          <w:rFonts w:ascii="Times New Roman" w:hAnsi="Times New Roman" w:cs="Times New Roman"/>
          <w:b/>
          <w:bCs/>
          <w:color w:val="000000" w:themeColor="text1"/>
          <w:sz w:val="24"/>
          <w:szCs w:val="24"/>
        </w:rPr>
        <w:t>ource</w:t>
      </w:r>
      <w:r w:rsidR="00917B59">
        <w:rPr>
          <w:rFonts w:ascii="Times New Roman" w:hAnsi="Times New Roman" w:cs="Times New Roman"/>
          <w:b/>
          <w:bCs/>
          <w:color w:val="000000" w:themeColor="text1"/>
          <w:sz w:val="24"/>
          <w:szCs w:val="24"/>
        </w:rPr>
        <w:t>,</w:t>
      </w:r>
      <w:r w:rsidR="00B959F9">
        <w:rPr>
          <w:rFonts w:ascii="Times New Roman" w:hAnsi="Times New Roman" w:cs="Times New Roman"/>
          <w:b/>
          <w:bCs/>
          <w:color w:val="000000" w:themeColor="text1"/>
          <w:sz w:val="24"/>
          <w:szCs w:val="24"/>
        </w:rPr>
        <w:t xml:space="preserve"> </w:t>
      </w:r>
      <w:r w:rsidR="00917B59">
        <w:rPr>
          <w:rFonts w:ascii="Times New Roman" w:hAnsi="Times New Roman" w:cs="Times New Roman"/>
          <w:b/>
          <w:bCs/>
          <w:color w:val="000000" w:themeColor="text1"/>
          <w:sz w:val="24"/>
          <w:szCs w:val="24"/>
        </w:rPr>
        <w:t xml:space="preserve">sorting, </w:t>
      </w:r>
      <w:r w:rsidR="003A26B1" w:rsidRPr="00716F05">
        <w:rPr>
          <w:rFonts w:ascii="Times New Roman" w:hAnsi="Times New Roman" w:cs="Times New Roman"/>
          <w:b/>
          <w:bCs/>
          <w:color w:val="000000" w:themeColor="text1"/>
          <w:sz w:val="24"/>
          <w:szCs w:val="24"/>
        </w:rPr>
        <w:t>disinfecting</w:t>
      </w:r>
      <w:r w:rsidR="00917B59" w:rsidRPr="00917B59">
        <w:rPr>
          <w:rFonts w:ascii="Times New Roman" w:hAnsi="Times New Roman" w:cs="Times New Roman"/>
          <w:b/>
          <w:bCs/>
          <w:color w:val="000000" w:themeColor="text1"/>
          <w:sz w:val="24"/>
          <w:szCs w:val="24"/>
        </w:rPr>
        <w:t xml:space="preserve"> and candling</w:t>
      </w:r>
      <w:r w:rsidR="00F770F0">
        <w:rPr>
          <w:rFonts w:ascii="Times New Roman" w:hAnsi="Times New Roman" w:cs="Times New Roman"/>
          <w:b/>
          <w:bCs/>
          <w:color w:val="000000" w:themeColor="text1"/>
          <w:sz w:val="24"/>
          <w:szCs w:val="24"/>
        </w:rPr>
        <w:t>)</w:t>
      </w:r>
    </w:p>
    <w:p w:rsidR="00A42C04" w:rsidRPr="007E1628" w:rsidRDefault="00A42C04" w:rsidP="00842D5F">
      <w:pPr>
        <w:tabs>
          <w:tab w:val="right" w:pos="0"/>
          <w:tab w:val="right" w:pos="1980"/>
        </w:tabs>
        <w:spacing w:line="480" w:lineRule="auto"/>
        <w:jc w:val="both"/>
        <w:rPr>
          <w:rFonts w:ascii="Times New Roman" w:hAnsi="Times New Roman" w:cs="Times New Roman"/>
          <w:sz w:val="24"/>
          <w:szCs w:val="24"/>
        </w:rPr>
      </w:pPr>
      <w:r w:rsidRPr="007E1628">
        <w:rPr>
          <w:rFonts w:ascii="Times New Roman" w:hAnsi="Times New Roman" w:cs="Times New Roman"/>
          <w:sz w:val="24"/>
          <w:szCs w:val="24"/>
        </w:rPr>
        <w:t xml:space="preserve">A total of </w:t>
      </w:r>
      <w:r w:rsidR="00E2709D" w:rsidRPr="007E1628">
        <w:rPr>
          <w:rFonts w:ascii="Times New Roman" w:hAnsi="Times New Roman" w:cs="Times New Roman"/>
          <w:sz w:val="24"/>
          <w:szCs w:val="24"/>
        </w:rPr>
        <w:t>480</w:t>
      </w:r>
      <w:r w:rsidRPr="007E1628">
        <w:rPr>
          <w:rFonts w:ascii="Times New Roman" w:hAnsi="Times New Roman" w:cs="Times New Roman"/>
          <w:sz w:val="24"/>
          <w:szCs w:val="24"/>
        </w:rPr>
        <w:t>Cobb</w:t>
      </w:r>
      <w:r w:rsidRPr="007E1628">
        <w:rPr>
          <w:rFonts w:ascii="Times New Roman" w:hAnsi="Times New Roman" w:cs="Times New Roman"/>
          <w:sz w:val="24"/>
          <w:szCs w:val="24"/>
          <w:vertAlign w:val="subscript"/>
        </w:rPr>
        <w:t>500</w:t>
      </w:r>
      <w:r w:rsidRPr="007E1628">
        <w:rPr>
          <w:rFonts w:ascii="Times New Roman" w:hAnsi="Times New Roman" w:cs="Times New Roman"/>
          <w:sz w:val="24"/>
          <w:szCs w:val="24"/>
        </w:rPr>
        <w:t xml:space="preserve"> broiler </w:t>
      </w:r>
      <w:r w:rsidR="00BE1AA6" w:rsidRPr="007E1628">
        <w:rPr>
          <w:rFonts w:ascii="Times New Roman" w:hAnsi="Times New Roman" w:cs="Times New Roman"/>
          <w:sz w:val="24"/>
          <w:szCs w:val="24"/>
        </w:rPr>
        <w:t xml:space="preserve">fertile </w:t>
      </w:r>
      <w:r w:rsidRPr="007E1628">
        <w:rPr>
          <w:rFonts w:ascii="Times New Roman" w:hAnsi="Times New Roman" w:cs="Times New Roman"/>
          <w:sz w:val="24"/>
          <w:szCs w:val="24"/>
        </w:rPr>
        <w:t xml:space="preserve">hatching eggs </w:t>
      </w:r>
      <w:r w:rsidR="003A4FA1" w:rsidRPr="007E1628">
        <w:rPr>
          <w:rFonts w:ascii="Times New Roman" w:hAnsi="Times New Roman" w:cs="Times New Roman"/>
          <w:sz w:val="24"/>
          <w:szCs w:val="24"/>
        </w:rPr>
        <w:t xml:space="preserve">were </w:t>
      </w:r>
      <w:r w:rsidR="00BE5961" w:rsidRPr="007E1628">
        <w:rPr>
          <w:rFonts w:ascii="Times New Roman" w:hAnsi="Times New Roman" w:cs="Times New Roman"/>
          <w:sz w:val="24"/>
          <w:szCs w:val="24"/>
        </w:rPr>
        <w:t>taken</w:t>
      </w:r>
      <w:r w:rsidRPr="007E1628">
        <w:rPr>
          <w:rFonts w:ascii="Times New Roman" w:hAnsi="Times New Roman" w:cs="Times New Roman"/>
          <w:sz w:val="24"/>
          <w:szCs w:val="24"/>
        </w:rPr>
        <w:t xml:space="preserve"> from 32 weeks old broiler breeder flock</w:t>
      </w:r>
      <w:r w:rsidR="001847A2">
        <w:rPr>
          <w:rFonts w:ascii="Times New Roman" w:hAnsi="Times New Roman" w:cs="Times New Roman"/>
          <w:sz w:val="24"/>
          <w:szCs w:val="24"/>
        </w:rPr>
        <w:t xml:space="preserve"> located at Rasheed Behaira</w:t>
      </w:r>
      <w:r w:rsidRPr="007E1628">
        <w:rPr>
          <w:rFonts w:ascii="Times New Roman" w:hAnsi="Times New Roman" w:cs="Times New Roman"/>
          <w:sz w:val="24"/>
          <w:szCs w:val="24"/>
        </w:rPr>
        <w:t xml:space="preserve">. Eggs were checked for cracked and misshaped shells and were sprayed  </w:t>
      </w:r>
      <w:r w:rsidR="001847A2" w:rsidRPr="00716F05">
        <w:rPr>
          <w:rFonts w:ascii="Times New Roman" w:hAnsi="Times New Roman" w:cs="Times New Roman"/>
          <w:color w:val="000000" w:themeColor="text1"/>
          <w:sz w:val="24"/>
          <w:szCs w:val="24"/>
        </w:rPr>
        <w:t>by</w:t>
      </w:r>
      <w:r w:rsidRPr="007E1628">
        <w:rPr>
          <w:rFonts w:ascii="Times New Roman" w:hAnsi="Times New Roman" w:cs="Times New Roman"/>
          <w:sz w:val="24"/>
          <w:szCs w:val="24"/>
        </w:rPr>
        <w:t xml:space="preserve">D-904 </w:t>
      </w:r>
      <w:r w:rsidR="0037261E" w:rsidRPr="007E1628">
        <w:rPr>
          <w:rFonts w:ascii="Times New Roman" w:hAnsi="Times New Roman" w:cs="Times New Roman"/>
          <w:b/>
          <w:bCs/>
          <w:sz w:val="24"/>
          <w:szCs w:val="24"/>
        </w:rPr>
        <w:fldChar w:fldCharType="begin"/>
      </w:r>
      <w:r w:rsidR="00B57D31" w:rsidRPr="007E1628">
        <w:rPr>
          <w:rFonts w:ascii="Times New Roman" w:hAnsi="Times New Roman" w:cs="Times New Roman"/>
          <w:b/>
          <w:bCs/>
          <w:sz w:val="24"/>
          <w:szCs w:val="24"/>
        </w:rPr>
        <w:instrText xml:space="preserve"> ADDIN EN.CITE &lt;EndNote&gt;&lt;Cite&gt;&lt;Year&gt;2016.&lt;/Year&gt;&lt;RecNum&gt;98&lt;/RecNum&gt;&lt;DisplayText&gt;(&amp;quot;BioSentry® 904 Disinfectant,&amp;quot; 2016.)&lt;/DisplayText&gt;&lt;record&gt;&lt;rec-number&gt;98&lt;/rec-number&gt;&lt;foreign-keys&gt;&lt;key app="EN" db-id="prs0fwv59xdv5neapw1peev9dx5wwpdrf2pz" timestamp="1613169380"&gt;98&lt;/key&gt;&lt;key app="ENWeb" db-id=""&gt;0&lt;/key&gt;&lt;/foreign-keys&gt;&lt;ref-type name="Journal Article"&gt;17&lt;/ref-type&gt;&lt;contributors&gt;&lt;/contributors&gt;&lt;titles&gt;&lt;title&gt;BioSentry® 904 Disinfectant&lt;/title&gt;&lt;/titles&gt;&lt;dates&gt;&lt;year&gt;2016.&lt;/year&gt;&lt;/dates&gt;&lt;urls&gt;&lt;/urls&gt;&lt;/record&gt;&lt;/Cite&gt;&lt;/EndNote&gt;</w:instrText>
      </w:r>
      <w:r w:rsidR="0037261E" w:rsidRPr="007E1628">
        <w:rPr>
          <w:rFonts w:ascii="Times New Roman" w:hAnsi="Times New Roman" w:cs="Times New Roman"/>
          <w:b/>
          <w:bCs/>
          <w:sz w:val="24"/>
          <w:szCs w:val="24"/>
        </w:rPr>
        <w:fldChar w:fldCharType="separate"/>
      </w:r>
      <w:r w:rsidRPr="007E1628">
        <w:rPr>
          <w:rFonts w:ascii="Times New Roman" w:hAnsi="Times New Roman" w:cs="Times New Roman"/>
          <w:b/>
          <w:bCs/>
          <w:noProof/>
          <w:sz w:val="24"/>
          <w:szCs w:val="24"/>
        </w:rPr>
        <w:t>("BioSentry® 904 Disinfectant," 2016.)</w:t>
      </w:r>
      <w:r w:rsidR="0037261E" w:rsidRPr="007E1628">
        <w:rPr>
          <w:rFonts w:ascii="Times New Roman" w:hAnsi="Times New Roman" w:cs="Times New Roman"/>
          <w:b/>
          <w:bCs/>
          <w:sz w:val="24"/>
          <w:szCs w:val="24"/>
        </w:rPr>
        <w:fldChar w:fldCharType="end"/>
      </w:r>
      <w:r w:rsidRPr="007E1628">
        <w:rPr>
          <w:rFonts w:ascii="Times New Roman" w:hAnsi="Times New Roman" w:cs="Times New Roman"/>
          <w:sz w:val="24"/>
          <w:szCs w:val="24"/>
        </w:rPr>
        <w:t>with a dilution of 4ml/L</w:t>
      </w:r>
      <w:r w:rsidRPr="007E1628">
        <w:rPr>
          <w:rFonts w:ascii="Times New Roman" w:hAnsi="Times New Roman" w:cs="Times New Roman"/>
          <w:b/>
          <w:bCs/>
          <w:sz w:val="24"/>
          <w:szCs w:val="24"/>
        </w:rPr>
        <w:t xml:space="preserve">. </w:t>
      </w:r>
      <w:r w:rsidRPr="007E1628">
        <w:rPr>
          <w:rFonts w:ascii="Times New Roman" w:hAnsi="Times New Roman" w:cs="Times New Roman"/>
          <w:sz w:val="24"/>
          <w:szCs w:val="24"/>
        </w:rPr>
        <w:t>Incubator was</w:t>
      </w:r>
      <w:r w:rsidR="00B959F9">
        <w:rPr>
          <w:rFonts w:ascii="Times New Roman" w:hAnsi="Times New Roman" w:cs="Times New Roman"/>
          <w:sz w:val="24"/>
          <w:szCs w:val="24"/>
        </w:rPr>
        <w:t xml:space="preserve"> </w:t>
      </w:r>
      <w:r w:rsidRPr="007E1628">
        <w:rPr>
          <w:rFonts w:ascii="Times New Roman" w:hAnsi="Times New Roman" w:cs="Times New Roman"/>
          <w:sz w:val="24"/>
          <w:szCs w:val="24"/>
        </w:rPr>
        <w:t>fumigated by mixing of 40 ml formalin 40% and 20 g potassium permanganate (KMnO4) / three cubic meters for nearly 20 minutes. Incubation temperature adjusted to 37.5˚C and relative humidity 65%. Eggs</w:t>
      </w:r>
      <w:r w:rsidR="00745142" w:rsidRPr="007E1628">
        <w:rPr>
          <w:rFonts w:ascii="Times New Roman" w:hAnsi="Times New Roman" w:cs="Times New Roman"/>
          <w:sz w:val="24"/>
          <w:szCs w:val="24"/>
        </w:rPr>
        <w:t xml:space="preserve"> were</w:t>
      </w:r>
      <w:r w:rsidRPr="007E1628">
        <w:rPr>
          <w:rFonts w:ascii="Times New Roman" w:hAnsi="Times New Roman" w:cs="Times New Roman"/>
          <w:sz w:val="24"/>
          <w:szCs w:val="24"/>
        </w:rPr>
        <w:t xml:space="preserve"> turned automatically every three hours. Eggs were candled twice at </w:t>
      </w:r>
      <w:r w:rsidR="00847EC1" w:rsidRPr="00716F05">
        <w:rPr>
          <w:rFonts w:ascii="Times New Roman" w:hAnsi="Times New Roman" w:cs="Times New Roman"/>
          <w:color w:val="000000" w:themeColor="text1"/>
          <w:sz w:val="24"/>
          <w:szCs w:val="24"/>
        </w:rPr>
        <w:t>the</w:t>
      </w:r>
      <w:r w:rsidRPr="007E1628">
        <w:rPr>
          <w:rFonts w:ascii="Times New Roman" w:hAnsi="Times New Roman" w:cs="Times New Roman"/>
          <w:sz w:val="24"/>
          <w:szCs w:val="24"/>
        </w:rPr>
        <w:t>7</w:t>
      </w:r>
      <w:r w:rsidRPr="007E1628">
        <w:rPr>
          <w:rFonts w:ascii="Times New Roman" w:hAnsi="Times New Roman" w:cs="Times New Roman"/>
          <w:sz w:val="24"/>
          <w:szCs w:val="24"/>
          <w:vertAlign w:val="superscript"/>
        </w:rPr>
        <w:t>th</w:t>
      </w:r>
      <w:r w:rsidRPr="007E1628">
        <w:rPr>
          <w:rFonts w:ascii="Times New Roman" w:hAnsi="Times New Roman" w:cs="Times New Roman"/>
          <w:sz w:val="24"/>
          <w:szCs w:val="24"/>
        </w:rPr>
        <w:t xml:space="preserve"> and</w:t>
      </w:r>
      <w:r w:rsidR="00847EC1" w:rsidRPr="00716F05">
        <w:rPr>
          <w:rFonts w:ascii="Times New Roman" w:hAnsi="Times New Roman" w:cs="Times New Roman"/>
          <w:color w:val="000000" w:themeColor="text1"/>
          <w:sz w:val="24"/>
          <w:szCs w:val="24"/>
        </w:rPr>
        <w:t>the</w:t>
      </w:r>
      <w:r w:rsidRPr="007E1628">
        <w:rPr>
          <w:rFonts w:ascii="Times New Roman" w:hAnsi="Times New Roman" w:cs="Times New Roman"/>
          <w:sz w:val="24"/>
          <w:szCs w:val="24"/>
        </w:rPr>
        <w:t>14</w:t>
      </w:r>
      <w:r w:rsidRPr="007E1628">
        <w:rPr>
          <w:rFonts w:ascii="Times New Roman" w:hAnsi="Times New Roman" w:cs="Times New Roman"/>
          <w:sz w:val="24"/>
          <w:szCs w:val="24"/>
          <w:vertAlign w:val="superscript"/>
        </w:rPr>
        <w:t>th</w:t>
      </w:r>
      <w:r w:rsidRPr="007E1628">
        <w:rPr>
          <w:rFonts w:ascii="Times New Roman" w:hAnsi="Times New Roman" w:cs="Times New Roman"/>
          <w:sz w:val="24"/>
          <w:szCs w:val="24"/>
        </w:rPr>
        <w:t xml:space="preserve"> day </w:t>
      </w:r>
      <w:r w:rsidR="00847EC1" w:rsidRPr="00901289">
        <w:rPr>
          <w:rFonts w:ascii="Times New Roman" w:hAnsi="Times New Roman" w:cs="Times New Roman"/>
          <w:color w:val="000000" w:themeColor="text1"/>
          <w:sz w:val="24"/>
          <w:szCs w:val="24"/>
        </w:rPr>
        <w:t xml:space="preserve">of incubation </w:t>
      </w:r>
      <w:r w:rsidRPr="00901289">
        <w:rPr>
          <w:rFonts w:ascii="Times New Roman" w:hAnsi="Times New Roman" w:cs="Times New Roman"/>
          <w:color w:val="000000" w:themeColor="text1"/>
          <w:sz w:val="24"/>
          <w:szCs w:val="24"/>
        </w:rPr>
        <w:t xml:space="preserve">to </w:t>
      </w:r>
      <w:r w:rsidR="00847EC1" w:rsidRPr="00901289">
        <w:rPr>
          <w:rFonts w:ascii="Times New Roman" w:hAnsi="Times New Roman" w:cs="Times New Roman"/>
          <w:color w:val="000000" w:themeColor="text1"/>
          <w:sz w:val="24"/>
          <w:szCs w:val="24"/>
        </w:rPr>
        <w:t xml:space="preserve">identify and </w:t>
      </w:r>
      <w:r w:rsidRPr="00901289">
        <w:rPr>
          <w:rFonts w:ascii="Times New Roman" w:hAnsi="Times New Roman" w:cs="Times New Roman"/>
          <w:color w:val="000000" w:themeColor="text1"/>
          <w:sz w:val="24"/>
          <w:szCs w:val="24"/>
        </w:rPr>
        <w:t>remove</w:t>
      </w:r>
      <w:r w:rsidR="00B959F9">
        <w:rPr>
          <w:rFonts w:ascii="Times New Roman" w:hAnsi="Times New Roman" w:cs="Times New Roman"/>
          <w:color w:val="000000" w:themeColor="text1"/>
          <w:sz w:val="24"/>
          <w:szCs w:val="24"/>
        </w:rPr>
        <w:t xml:space="preserve"> </w:t>
      </w:r>
      <w:r w:rsidRPr="007E1628">
        <w:rPr>
          <w:rFonts w:ascii="Times New Roman" w:hAnsi="Times New Roman" w:cs="Times New Roman"/>
          <w:sz w:val="24"/>
          <w:szCs w:val="24"/>
        </w:rPr>
        <w:t xml:space="preserve">the clear, </w:t>
      </w:r>
      <w:r w:rsidR="006654E3" w:rsidRPr="007E1628">
        <w:rPr>
          <w:rFonts w:ascii="Times New Roman" w:hAnsi="Times New Roman" w:cs="Times New Roman"/>
          <w:sz w:val="24"/>
          <w:szCs w:val="24"/>
        </w:rPr>
        <w:t>infertile, early</w:t>
      </w:r>
      <w:r w:rsidR="00B959F9">
        <w:rPr>
          <w:rFonts w:ascii="Times New Roman" w:hAnsi="Times New Roman" w:cs="Times New Roman"/>
          <w:sz w:val="24"/>
          <w:szCs w:val="24"/>
        </w:rPr>
        <w:t xml:space="preserve"> </w:t>
      </w:r>
      <w:r w:rsidRPr="007E1628">
        <w:rPr>
          <w:rFonts w:ascii="Times New Roman" w:hAnsi="Times New Roman" w:cs="Times New Roman"/>
          <w:sz w:val="24"/>
          <w:szCs w:val="24"/>
        </w:rPr>
        <w:t xml:space="preserve">and </w:t>
      </w:r>
      <w:r w:rsidR="003A26B1" w:rsidRPr="007E1628">
        <w:rPr>
          <w:rFonts w:ascii="Times New Roman" w:hAnsi="Times New Roman" w:cs="Times New Roman"/>
          <w:sz w:val="24"/>
          <w:szCs w:val="24"/>
        </w:rPr>
        <w:t>mid-dead</w:t>
      </w:r>
      <w:r w:rsidRPr="007E1628">
        <w:rPr>
          <w:rFonts w:ascii="Times New Roman" w:hAnsi="Times New Roman" w:cs="Times New Roman"/>
          <w:sz w:val="24"/>
          <w:szCs w:val="24"/>
        </w:rPr>
        <w:t xml:space="preserve"> embryos. </w:t>
      </w:r>
    </w:p>
    <w:p w:rsidR="00A42C04" w:rsidRPr="003A26B1" w:rsidRDefault="00A42C04" w:rsidP="00917B59">
      <w:pPr>
        <w:pStyle w:val="ListParagraph"/>
        <w:numPr>
          <w:ilvl w:val="1"/>
          <w:numId w:val="10"/>
        </w:numPr>
        <w:tabs>
          <w:tab w:val="right" w:pos="0"/>
          <w:tab w:val="right" w:pos="1980"/>
        </w:tabs>
        <w:spacing w:after="0" w:line="360" w:lineRule="auto"/>
        <w:ind w:left="426" w:hanging="426"/>
        <w:jc w:val="both"/>
        <w:rPr>
          <w:rFonts w:ascii="Times New Roman" w:hAnsi="Times New Roman" w:cs="Times New Roman"/>
          <w:b/>
          <w:bCs/>
          <w:sz w:val="24"/>
          <w:szCs w:val="24"/>
        </w:rPr>
      </w:pPr>
      <w:r w:rsidRPr="003A26B1">
        <w:rPr>
          <w:rFonts w:ascii="Times New Roman" w:hAnsi="Times New Roman" w:cs="Times New Roman"/>
          <w:b/>
          <w:bCs/>
          <w:sz w:val="24"/>
          <w:szCs w:val="24"/>
        </w:rPr>
        <w:t>Experimental groups</w:t>
      </w:r>
    </w:p>
    <w:p w:rsidR="00847EC1" w:rsidRDefault="00847EC1" w:rsidP="001649A4">
      <w:pPr>
        <w:tabs>
          <w:tab w:val="right" w:pos="0"/>
          <w:tab w:val="right" w:pos="450"/>
          <w:tab w:val="right" w:pos="540"/>
          <w:tab w:val="right" w:pos="1170"/>
          <w:tab w:val="right" w:pos="1980"/>
        </w:tabs>
        <w:spacing w:line="360" w:lineRule="auto"/>
        <w:contextualSpacing/>
        <w:jc w:val="both"/>
        <w:rPr>
          <w:rFonts w:ascii="Times New Roman" w:hAnsi="Times New Roman" w:cs="Times New Roman"/>
          <w:b/>
          <w:bCs/>
          <w:sz w:val="24"/>
          <w:szCs w:val="24"/>
        </w:rPr>
      </w:pPr>
      <w:r w:rsidRPr="00901289">
        <w:rPr>
          <w:rFonts w:ascii="Times New Roman" w:hAnsi="Times New Roman" w:cs="Times New Roman"/>
          <w:color w:val="000000" w:themeColor="text1"/>
          <w:sz w:val="24"/>
          <w:szCs w:val="24"/>
        </w:rPr>
        <w:tab/>
      </w:r>
      <w:bookmarkStart w:id="8" w:name="_Hlk71211042"/>
      <w:r w:rsidR="00772513" w:rsidRPr="00772513">
        <w:rPr>
          <w:rFonts w:ascii="Times New Roman" w:hAnsi="Times New Roman" w:cs="Times New Roman"/>
          <w:b/>
          <w:bCs/>
          <w:color w:val="000000" w:themeColor="text1"/>
          <w:sz w:val="24"/>
          <w:szCs w:val="24"/>
        </w:rPr>
        <w:t>Table 1</w:t>
      </w:r>
      <w:bookmarkEnd w:id="8"/>
      <w:r w:rsidR="00772513" w:rsidRPr="00772513">
        <w:rPr>
          <w:rFonts w:ascii="Times New Roman" w:hAnsi="Times New Roman" w:cs="Times New Roman"/>
          <w:b/>
          <w:bCs/>
          <w:color w:val="000000" w:themeColor="text1"/>
          <w:sz w:val="24"/>
          <w:szCs w:val="24"/>
        </w:rPr>
        <w:t>:</w:t>
      </w:r>
      <w:r w:rsidR="0025717C">
        <w:rPr>
          <w:rFonts w:ascii="Times New Roman" w:hAnsi="Times New Roman" w:cs="Times New Roman"/>
          <w:b/>
          <w:bCs/>
          <w:color w:val="000000" w:themeColor="text1"/>
          <w:sz w:val="24"/>
          <w:szCs w:val="24"/>
        </w:rPr>
        <w:t>The experimental groups of e</w:t>
      </w:r>
      <w:r w:rsidRPr="00772513">
        <w:rPr>
          <w:rFonts w:ascii="Times New Roman" w:hAnsi="Times New Roman" w:cs="Times New Roman"/>
          <w:b/>
          <w:bCs/>
          <w:color w:val="000000" w:themeColor="text1"/>
          <w:sz w:val="24"/>
          <w:szCs w:val="24"/>
        </w:rPr>
        <w:t>ggs after sorting</w:t>
      </w:r>
      <w:r w:rsidR="0025717C">
        <w:rPr>
          <w:rFonts w:ascii="Times New Roman" w:hAnsi="Times New Roman" w:cs="Times New Roman"/>
          <w:b/>
          <w:bCs/>
          <w:color w:val="000000" w:themeColor="text1"/>
          <w:sz w:val="24"/>
          <w:szCs w:val="24"/>
        </w:rPr>
        <w:t>, disinfection</w:t>
      </w:r>
      <w:r w:rsidRPr="00772513">
        <w:rPr>
          <w:rFonts w:ascii="Times New Roman" w:hAnsi="Times New Roman" w:cs="Times New Roman"/>
          <w:b/>
          <w:bCs/>
          <w:color w:val="000000" w:themeColor="text1"/>
          <w:sz w:val="24"/>
          <w:szCs w:val="24"/>
        </w:rPr>
        <w:t xml:space="preserve"> and </w:t>
      </w:r>
      <w:r w:rsidR="00F770F0" w:rsidRPr="00772513">
        <w:rPr>
          <w:rFonts w:ascii="Times New Roman" w:hAnsi="Times New Roman" w:cs="Times New Roman"/>
          <w:b/>
          <w:bCs/>
          <w:color w:val="000000" w:themeColor="text1"/>
          <w:sz w:val="24"/>
          <w:szCs w:val="24"/>
        </w:rPr>
        <w:t>candling</w:t>
      </w:r>
    </w:p>
    <w:tbl>
      <w:tblPr>
        <w:tblStyle w:val="TableGrid"/>
        <w:tblW w:w="9776" w:type="dxa"/>
        <w:jc w:val="center"/>
        <w:tblLook w:val="04A0"/>
      </w:tblPr>
      <w:tblGrid>
        <w:gridCol w:w="707"/>
        <w:gridCol w:w="2834"/>
        <w:gridCol w:w="6235"/>
      </w:tblGrid>
      <w:tr w:rsidR="00F1627E" w:rsidRPr="00F1627E" w:rsidTr="00772513">
        <w:trPr>
          <w:jc w:val="center"/>
        </w:trPr>
        <w:tc>
          <w:tcPr>
            <w:tcW w:w="704" w:type="dxa"/>
            <w:vMerge w:val="restart"/>
            <w:vAlign w:val="center"/>
          </w:tcPr>
          <w:p w:rsidR="00F1627E" w:rsidRPr="003A26B1" w:rsidRDefault="00F1627E" w:rsidP="001649A4">
            <w:pPr>
              <w:tabs>
                <w:tab w:val="right" w:pos="0"/>
                <w:tab w:val="right" w:pos="450"/>
                <w:tab w:val="right" w:pos="540"/>
                <w:tab w:val="right" w:pos="1170"/>
                <w:tab w:val="right" w:pos="1980"/>
              </w:tabs>
              <w:spacing w:line="360" w:lineRule="auto"/>
              <w:contextualSpacing/>
              <w:jc w:val="both"/>
              <w:rPr>
                <w:rFonts w:ascii="Times New Roman" w:hAnsi="Times New Roman" w:cs="Times New Roman"/>
                <w:b/>
                <w:bCs/>
                <w:sz w:val="24"/>
                <w:szCs w:val="24"/>
              </w:rPr>
            </w:pPr>
            <w:r w:rsidRPr="003A26B1">
              <w:rPr>
                <w:rFonts w:ascii="Times New Roman" w:hAnsi="Times New Roman" w:cs="Times New Roman"/>
                <w:b/>
                <w:bCs/>
                <w:sz w:val="24"/>
                <w:szCs w:val="24"/>
              </w:rPr>
              <w:t>T1</w:t>
            </w:r>
          </w:p>
        </w:tc>
        <w:tc>
          <w:tcPr>
            <w:tcW w:w="2835" w:type="dxa"/>
            <w:vAlign w:val="center"/>
          </w:tcPr>
          <w:p w:rsidR="00917B59" w:rsidRPr="00917B59" w:rsidRDefault="00917B59" w:rsidP="00917B59">
            <w:pPr>
              <w:tabs>
                <w:tab w:val="right" w:pos="0"/>
                <w:tab w:val="right" w:pos="450"/>
                <w:tab w:val="right" w:pos="540"/>
                <w:tab w:val="right" w:pos="1170"/>
                <w:tab w:val="right" w:pos="1980"/>
              </w:tabs>
              <w:spacing w:line="360" w:lineRule="auto"/>
              <w:contextualSpacing/>
              <w:jc w:val="center"/>
              <w:rPr>
                <w:rFonts w:ascii="Times New Roman" w:hAnsi="Times New Roman" w:cs="Times New Roman"/>
                <w:b/>
                <w:bCs/>
                <w:sz w:val="24"/>
                <w:szCs w:val="24"/>
              </w:rPr>
            </w:pPr>
            <w:r w:rsidRPr="00917B59">
              <w:rPr>
                <w:rFonts w:ascii="Times New Roman" w:hAnsi="Times New Roman" w:cs="Times New Roman"/>
                <w:b/>
                <w:bCs/>
                <w:sz w:val="24"/>
                <w:szCs w:val="24"/>
              </w:rPr>
              <w:t>T1</w:t>
            </w:r>
            <w:r w:rsidRPr="00917B59">
              <w:rPr>
                <w:rFonts w:ascii="Times New Roman" w:hAnsi="Times New Roman" w:cs="Times New Roman"/>
                <w:b/>
                <w:bCs/>
                <w:sz w:val="24"/>
                <w:szCs w:val="24"/>
                <w:vertAlign w:val="subscript"/>
              </w:rPr>
              <w:t>A</w:t>
            </w:r>
          </w:p>
          <w:p w:rsidR="00F1627E" w:rsidRPr="00F1627E" w:rsidRDefault="00917B59" w:rsidP="00917B59">
            <w:pPr>
              <w:tabs>
                <w:tab w:val="right" w:pos="0"/>
                <w:tab w:val="right" w:pos="450"/>
                <w:tab w:val="right" w:pos="540"/>
                <w:tab w:val="right" w:pos="1170"/>
                <w:tab w:val="right" w:pos="198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w:t>
            </w:r>
            <w:r w:rsidR="00F1627E" w:rsidRPr="00F1627E">
              <w:rPr>
                <w:rFonts w:ascii="Times New Roman" w:hAnsi="Times New Roman" w:cs="Times New Roman"/>
                <w:sz w:val="24"/>
                <w:szCs w:val="24"/>
              </w:rPr>
              <w:t>Control negative</w:t>
            </w:r>
            <w:r>
              <w:rPr>
                <w:rFonts w:ascii="Times New Roman" w:hAnsi="Times New Roman" w:cs="Times New Roman"/>
                <w:sz w:val="24"/>
                <w:szCs w:val="24"/>
              </w:rPr>
              <w:t>)</w:t>
            </w:r>
          </w:p>
        </w:tc>
        <w:tc>
          <w:tcPr>
            <w:tcW w:w="6237" w:type="dxa"/>
            <w:vAlign w:val="center"/>
          </w:tcPr>
          <w:p w:rsidR="00F1627E" w:rsidRPr="00F1627E" w:rsidRDefault="00F1627E" w:rsidP="001649A4">
            <w:pPr>
              <w:tabs>
                <w:tab w:val="right" w:pos="0"/>
                <w:tab w:val="right" w:pos="450"/>
                <w:tab w:val="right" w:pos="540"/>
                <w:tab w:val="right" w:pos="1170"/>
                <w:tab w:val="right" w:pos="1980"/>
              </w:tabs>
              <w:spacing w:line="360" w:lineRule="auto"/>
              <w:contextualSpacing/>
              <w:jc w:val="both"/>
              <w:rPr>
                <w:rFonts w:ascii="Times New Roman" w:hAnsi="Times New Roman" w:cs="Times New Roman"/>
                <w:sz w:val="24"/>
                <w:szCs w:val="24"/>
              </w:rPr>
            </w:pPr>
            <w:r w:rsidRPr="00F1627E">
              <w:rPr>
                <w:rFonts w:ascii="Times New Roman" w:hAnsi="Times New Roman" w:cs="Times New Roman"/>
                <w:sz w:val="24"/>
                <w:szCs w:val="24"/>
              </w:rPr>
              <w:lastRenderedPageBreak/>
              <w:t xml:space="preserve">30 eggs, where a pilot hole was made in air cell then sealed </w:t>
            </w:r>
            <w:r w:rsidRPr="00F1627E">
              <w:rPr>
                <w:rFonts w:ascii="Times New Roman" w:hAnsi="Times New Roman" w:cs="Times New Roman"/>
                <w:sz w:val="24"/>
                <w:szCs w:val="24"/>
              </w:rPr>
              <w:lastRenderedPageBreak/>
              <w:t>with paraffin oil without injection,</w:t>
            </w:r>
          </w:p>
        </w:tc>
      </w:tr>
      <w:tr w:rsidR="00F1627E" w:rsidRPr="00F1627E" w:rsidTr="00772513">
        <w:trPr>
          <w:jc w:val="center"/>
        </w:trPr>
        <w:tc>
          <w:tcPr>
            <w:tcW w:w="704" w:type="dxa"/>
            <w:vMerge/>
            <w:vAlign w:val="center"/>
          </w:tcPr>
          <w:p w:rsidR="00F1627E" w:rsidRPr="00F1627E" w:rsidRDefault="00F1627E" w:rsidP="001649A4">
            <w:pPr>
              <w:tabs>
                <w:tab w:val="right" w:pos="0"/>
                <w:tab w:val="right" w:pos="450"/>
                <w:tab w:val="right" w:pos="540"/>
                <w:tab w:val="right" w:pos="1170"/>
                <w:tab w:val="right" w:pos="1980"/>
              </w:tabs>
              <w:spacing w:line="360" w:lineRule="auto"/>
              <w:contextualSpacing/>
              <w:jc w:val="both"/>
              <w:rPr>
                <w:rFonts w:ascii="Times New Roman" w:hAnsi="Times New Roman" w:cs="Times New Roman"/>
                <w:sz w:val="24"/>
                <w:szCs w:val="24"/>
              </w:rPr>
            </w:pPr>
          </w:p>
        </w:tc>
        <w:tc>
          <w:tcPr>
            <w:tcW w:w="2835" w:type="dxa"/>
            <w:vAlign w:val="center"/>
          </w:tcPr>
          <w:p w:rsidR="00917B59" w:rsidRDefault="00917B59" w:rsidP="00917B59">
            <w:pPr>
              <w:tabs>
                <w:tab w:val="right" w:pos="0"/>
                <w:tab w:val="right" w:pos="450"/>
                <w:tab w:val="right" w:pos="540"/>
                <w:tab w:val="right" w:pos="1170"/>
                <w:tab w:val="right" w:pos="1980"/>
              </w:tabs>
              <w:spacing w:line="360" w:lineRule="auto"/>
              <w:contextualSpacing/>
              <w:jc w:val="center"/>
              <w:rPr>
                <w:rFonts w:ascii="Times New Roman" w:hAnsi="Times New Roman" w:cs="Times New Roman"/>
                <w:sz w:val="24"/>
                <w:szCs w:val="24"/>
              </w:rPr>
            </w:pPr>
            <w:r w:rsidRPr="00917B59">
              <w:rPr>
                <w:rFonts w:ascii="Times New Roman" w:hAnsi="Times New Roman" w:cs="Times New Roman"/>
                <w:b/>
                <w:bCs/>
                <w:sz w:val="24"/>
                <w:szCs w:val="24"/>
              </w:rPr>
              <w:t>T1</w:t>
            </w:r>
            <w:r w:rsidRPr="00917B59">
              <w:rPr>
                <w:rFonts w:ascii="Times New Roman" w:hAnsi="Times New Roman" w:cs="Times New Roman"/>
                <w:b/>
                <w:bCs/>
                <w:sz w:val="24"/>
                <w:szCs w:val="24"/>
                <w:vertAlign w:val="subscript"/>
              </w:rPr>
              <w:t>B</w:t>
            </w:r>
          </w:p>
          <w:p w:rsidR="00F1627E" w:rsidRPr="00F1627E" w:rsidRDefault="00917B59" w:rsidP="00917B59">
            <w:pPr>
              <w:tabs>
                <w:tab w:val="right" w:pos="0"/>
                <w:tab w:val="right" w:pos="450"/>
                <w:tab w:val="right" w:pos="540"/>
                <w:tab w:val="right" w:pos="1170"/>
                <w:tab w:val="right" w:pos="198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sidR="00F1627E" w:rsidRPr="00F1627E">
              <w:rPr>
                <w:rFonts w:ascii="Times New Roman" w:hAnsi="Times New Roman" w:cs="Times New Roman"/>
                <w:sz w:val="24"/>
                <w:szCs w:val="24"/>
              </w:rPr>
              <w:t>Control positive</w:t>
            </w:r>
            <w:r>
              <w:rPr>
                <w:rFonts w:ascii="Times New Roman" w:hAnsi="Times New Roman" w:cs="Times New Roman"/>
                <w:sz w:val="24"/>
                <w:szCs w:val="24"/>
              </w:rPr>
              <w:t>)</w:t>
            </w:r>
          </w:p>
        </w:tc>
        <w:tc>
          <w:tcPr>
            <w:tcW w:w="6237" w:type="dxa"/>
            <w:vAlign w:val="center"/>
          </w:tcPr>
          <w:p w:rsidR="00F1627E" w:rsidRPr="00F1627E" w:rsidRDefault="00F1627E" w:rsidP="001649A4">
            <w:pPr>
              <w:tabs>
                <w:tab w:val="right" w:pos="0"/>
                <w:tab w:val="right" w:pos="450"/>
                <w:tab w:val="right" w:pos="540"/>
                <w:tab w:val="right" w:pos="1170"/>
                <w:tab w:val="right" w:pos="1980"/>
              </w:tabs>
              <w:spacing w:line="360" w:lineRule="auto"/>
              <w:contextualSpacing/>
              <w:jc w:val="both"/>
              <w:rPr>
                <w:rFonts w:ascii="Times New Roman" w:hAnsi="Times New Roman" w:cs="Times New Roman"/>
                <w:sz w:val="24"/>
                <w:szCs w:val="24"/>
              </w:rPr>
            </w:pPr>
            <w:r w:rsidRPr="00F1627E">
              <w:rPr>
                <w:rFonts w:ascii="Times New Roman" w:hAnsi="Times New Roman" w:cs="Times New Roman"/>
                <w:sz w:val="24"/>
                <w:szCs w:val="24"/>
              </w:rPr>
              <w:t>30 eggs injected with 0.1 ml of sterile physiological saline</w:t>
            </w:r>
          </w:p>
        </w:tc>
      </w:tr>
      <w:tr w:rsidR="00F1627E" w:rsidRPr="00901289" w:rsidTr="00772513">
        <w:trPr>
          <w:jc w:val="center"/>
        </w:trPr>
        <w:tc>
          <w:tcPr>
            <w:tcW w:w="704" w:type="dxa"/>
            <w:vMerge/>
            <w:vAlign w:val="center"/>
          </w:tcPr>
          <w:p w:rsidR="00F1627E" w:rsidRPr="00F1627E" w:rsidRDefault="00F1627E" w:rsidP="001649A4">
            <w:pPr>
              <w:tabs>
                <w:tab w:val="right" w:pos="0"/>
                <w:tab w:val="right" w:pos="450"/>
                <w:tab w:val="right" w:pos="540"/>
                <w:tab w:val="right" w:pos="1170"/>
                <w:tab w:val="right" w:pos="1980"/>
              </w:tabs>
              <w:spacing w:line="360" w:lineRule="auto"/>
              <w:contextualSpacing/>
              <w:jc w:val="both"/>
              <w:rPr>
                <w:rFonts w:ascii="Times New Roman" w:hAnsi="Times New Roman" w:cs="Times New Roman"/>
                <w:sz w:val="24"/>
                <w:szCs w:val="24"/>
              </w:rPr>
            </w:pPr>
          </w:p>
        </w:tc>
        <w:tc>
          <w:tcPr>
            <w:tcW w:w="2835" w:type="dxa"/>
            <w:vAlign w:val="center"/>
          </w:tcPr>
          <w:p w:rsidR="00917B59" w:rsidRPr="00917B59" w:rsidRDefault="00917B59" w:rsidP="00917B59">
            <w:pPr>
              <w:tabs>
                <w:tab w:val="right" w:pos="0"/>
                <w:tab w:val="right" w:pos="450"/>
                <w:tab w:val="right" w:pos="540"/>
                <w:tab w:val="right" w:pos="1170"/>
                <w:tab w:val="right" w:pos="1980"/>
              </w:tabs>
              <w:spacing w:line="360" w:lineRule="auto"/>
              <w:contextualSpacing/>
              <w:jc w:val="center"/>
              <w:rPr>
                <w:rFonts w:ascii="Times New Roman" w:hAnsi="Times New Roman" w:cs="Times New Roman"/>
                <w:b/>
                <w:bCs/>
                <w:sz w:val="24"/>
                <w:szCs w:val="24"/>
              </w:rPr>
            </w:pPr>
            <w:r w:rsidRPr="00917B59">
              <w:rPr>
                <w:rFonts w:ascii="Times New Roman" w:hAnsi="Times New Roman" w:cs="Times New Roman"/>
                <w:b/>
                <w:bCs/>
                <w:sz w:val="24"/>
                <w:szCs w:val="24"/>
              </w:rPr>
              <w:t>T1</w:t>
            </w:r>
            <w:r w:rsidRPr="00917B59">
              <w:rPr>
                <w:rFonts w:ascii="Times New Roman" w:hAnsi="Times New Roman" w:cs="Times New Roman"/>
                <w:b/>
                <w:bCs/>
                <w:sz w:val="24"/>
                <w:szCs w:val="24"/>
                <w:vertAlign w:val="subscript"/>
              </w:rPr>
              <w:t>C</w:t>
            </w:r>
          </w:p>
          <w:p w:rsidR="00F1627E" w:rsidRPr="00F1627E" w:rsidRDefault="00917B59" w:rsidP="00917B59">
            <w:pPr>
              <w:tabs>
                <w:tab w:val="right" w:pos="0"/>
                <w:tab w:val="right" w:pos="450"/>
                <w:tab w:val="right" w:pos="540"/>
                <w:tab w:val="right" w:pos="1170"/>
                <w:tab w:val="right" w:pos="198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sidR="00F1627E" w:rsidRPr="00F1627E">
              <w:rPr>
                <w:rFonts w:ascii="Times New Roman" w:hAnsi="Times New Roman" w:cs="Times New Roman"/>
                <w:sz w:val="24"/>
                <w:szCs w:val="24"/>
              </w:rPr>
              <w:t>Control for feeding</w:t>
            </w:r>
            <w:r>
              <w:rPr>
                <w:rFonts w:ascii="Times New Roman" w:hAnsi="Times New Roman" w:cs="Times New Roman"/>
                <w:sz w:val="24"/>
                <w:szCs w:val="24"/>
              </w:rPr>
              <w:t xml:space="preserve"> trail)</w:t>
            </w:r>
            <w:r w:rsidR="00F1627E" w:rsidRPr="00F1627E">
              <w:rPr>
                <w:rFonts w:ascii="Times New Roman" w:hAnsi="Times New Roman" w:cs="Times New Roman"/>
                <w:sz w:val="24"/>
                <w:szCs w:val="24"/>
              </w:rPr>
              <w:t>.</w:t>
            </w:r>
          </w:p>
        </w:tc>
        <w:tc>
          <w:tcPr>
            <w:tcW w:w="6237" w:type="dxa"/>
            <w:vAlign w:val="center"/>
          </w:tcPr>
          <w:p w:rsidR="00F1627E" w:rsidRPr="00901289" w:rsidRDefault="00F1627E" w:rsidP="001649A4">
            <w:pPr>
              <w:tabs>
                <w:tab w:val="right" w:pos="0"/>
                <w:tab w:val="right" w:pos="450"/>
                <w:tab w:val="right" w:pos="540"/>
                <w:tab w:val="right" w:pos="1170"/>
                <w:tab w:val="right" w:pos="1980"/>
              </w:tabs>
              <w:spacing w:line="360" w:lineRule="auto"/>
              <w:contextualSpacing/>
              <w:jc w:val="both"/>
              <w:rPr>
                <w:rFonts w:ascii="Times New Roman" w:hAnsi="Times New Roman" w:cs="Times New Roman"/>
                <w:sz w:val="24"/>
                <w:szCs w:val="24"/>
              </w:rPr>
            </w:pPr>
            <w:r w:rsidRPr="00901289">
              <w:rPr>
                <w:rFonts w:ascii="Times New Roman" w:hAnsi="Times New Roman" w:cs="Times New Roman"/>
                <w:sz w:val="24"/>
                <w:szCs w:val="24"/>
              </w:rPr>
              <w:t xml:space="preserve">50 fertile eggs of non in </w:t>
            </w:r>
            <w:r w:rsidR="0025717C">
              <w:rPr>
                <w:rFonts w:ascii="Times New Roman" w:hAnsi="Times New Roman" w:cs="Times New Roman"/>
                <w:sz w:val="24"/>
                <w:szCs w:val="24"/>
              </w:rPr>
              <w:t>o</w:t>
            </w:r>
            <w:r w:rsidRPr="00901289">
              <w:rPr>
                <w:rFonts w:ascii="Times New Roman" w:hAnsi="Times New Roman" w:cs="Times New Roman"/>
                <w:sz w:val="24"/>
                <w:szCs w:val="24"/>
              </w:rPr>
              <w:t xml:space="preserve">vo or water treatments with </w:t>
            </w:r>
            <w:r w:rsidRPr="00901289">
              <w:rPr>
                <w:rFonts w:ascii="Times New Roman" w:hAnsi="Times New Roman" w:cs="Times New Roman"/>
                <w:i/>
                <w:iCs/>
                <w:sz w:val="24"/>
                <w:szCs w:val="24"/>
              </w:rPr>
              <w:t>B. subtilis</w:t>
            </w:r>
          </w:p>
        </w:tc>
      </w:tr>
      <w:tr w:rsidR="00F1627E" w:rsidRPr="00901289" w:rsidTr="00772513">
        <w:trPr>
          <w:jc w:val="center"/>
        </w:trPr>
        <w:tc>
          <w:tcPr>
            <w:tcW w:w="3539" w:type="dxa"/>
            <w:gridSpan w:val="2"/>
            <w:vAlign w:val="center"/>
          </w:tcPr>
          <w:p w:rsidR="00F1627E" w:rsidRPr="00917B59" w:rsidRDefault="00F1627E" w:rsidP="001649A4">
            <w:pPr>
              <w:tabs>
                <w:tab w:val="right" w:pos="0"/>
                <w:tab w:val="right" w:pos="450"/>
                <w:tab w:val="right" w:pos="540"/>
                <w:tab w:val="right" w:pos="1170"/>
                <w:tab w:val="right" w:pos="1980"/>
              </w:tabs>
              <w:spacing w:line="360" w:lineRule="auto"/>
              <w:contextualSpacing/>
              <w:jc w:val="center"/>
              <w:rPr>
                <w:rFonts w:ascii="Times New Roman" w:hAnsi="Times New Roman" w:cs="Times New Roman"/>
                <w:b/>
                <w:bCs/>
                <w:sz w:val="24"/>
                <w:szCs w:val="24"/>
              </w:rPr>
            </w:pPr>
            <w:r w:rsidRPr="00917B59">
              <w:rPr>
                <w:rFonts w:ascii="Times New Roman" w:hAnsi="Times New Roman" w:cs="Times New Roman"/>
                <w:b/>
                <w:bCs/>
                <w:sz w:val="24"/>
                <w:szCs w:val="24"/>
              </w:rPr>
              <w:t>T2</w:t>
            </w:r>
          </w:p>
        </w:tc>
        <w:tc>
          <w:tcPr>
            <w:tcW w:w="6237" w:type="dxa"/>
            <w:vAlign w:val="center"/>
          </w:tcPr>
          <w:p w:rsidR="00F1627E" w:rsidRPr="00901289" w:rsidRDefault="00F1627E" w:rsidP="001649A4">
            <w:pPr>
              <w:tabs>
                <w:tab w:val="right" w:pos="0"/>
                <w:tab w:val="right" w:pos="450"/>
                <w:tab w:val="right" w:pos="540"/>
                <w:tab w:val="right" w:pos="1170"/>
                <w:tab w:val="right" w:pos="1980"/>
              </w:tabs>
              <w:spacing w:line="360" w:lineRule="auto"/>
              <w:contextualSpacing/>
              <w:jc w:val="both"/>
              <w:rPr>
                <w:rFonts w:ascii="Times New Roman" w:hAnsi="Times New Roman" w:cs="Times New Roman"/>
                <w:sz w:val="24"/>
                <w:szCs w:val="24"/>
              </w:rPr>
            </w:pPr>
            <w:r w:rsidRPr="00901289">
              <w:rPr>
                <w:rFonts w:ascii="Times New Roman" w:hAnsi="Times New Roman" w:cs="Times New Roman"/>
                <w:sz w:val="24"/>
                <w:szCs w:val="24"/>
              </w:rPr>
              <w:t>78 fertile eggs inoculated with 10</w:t>
            </w:r>
            <w:r w:rsidRPr="00901289">
              <w:rPr>
                <w:rFonts w:ascii="Times New Roman" w:hAnsi="Times New Roman" w:cs="Times New Roman"/>
                <w:sz w:val="24"/>
                <w:szCs w:val="24"/>
                <w:vertAlign w:val="superscript"/>
              </w:rPr>
              <w:t>7</w:t>
            </w:r>
            <w:r w:rsidRPr="00901289">
              <w:rPr>
                <w:rFonts w:ascii="Times New Roman" w:hAnsi="Times New Roman" w:cs="Times New Roman"/>
                <w:sz w:val="24"/>
                <w:szCs w:val="24"/>
              </w:rPr>
              <w:t xml:space="preserve"> CFU </w:t>
            </w:r>
            <w:r w:rsidRPr="00901289">
              <w:rPr>
                <w:rFonts w:ascii="Times New Roman" w:hAnsi="Times New Roman" w:cs="Times New Roman"/>
                <w:i/>
                <w:iCs/>
                <w:sz w:val="24"/>
                <w:szCs w:val="24"/>
              </w:rPr>
              <w:t xml:space="preserve">B. subtilis </w:t>
            </w:r>
            <w:r w:rsidRPr="00901289">
              <w:rPr>
                <w:rFonts w:ascii="Times New Roman" w:hAnsi="Times New Roman" w:cs="Times New Roman"/>
                <w:sz w:val="24"/>
                <w:szCs w:val="24"/>
              </w:rPr>
              <w:t>/egg</w:t>
            </w:r>
          </w:p>
        </w:tc>
      </w:tr>
      <w:tr w:rsidR="00F1627E" w:rsidRPr="00F1627E" w:rsidTr="00772513">
        <w:trPr>
          <w:jc w:val="center"/>
        </w:trPr>
        <w:tc>
          <w:tcPr>
            <w:tcW w:w="3539" w:type="dxa"/>
            <w:gridSpan w:val="2"/>
            <w:vAlign w:val="center"/>
          </w:tcPr>
          <w:p w:rsidR="00F1627E" w:rsidRPr="00917B59" w:rsidRDefault="00F1627E" w:rsidP="001649A4">
            <w:pPr>
              <w:tabs>
                <w:tab w:val="right" w:pos="0"/>
                <w:tab w:val="right" w:pos="450"/>
                <w:tab w:val="right" w:pos="540"/>
                <w:tab w:val="right" w:pos="1170"/>
                <w:tab w:val="right" w:pos="1980"/>
              </w:tabs>
              <w:spacing w:line="360" w:lineRule="auto"/>
              <w:contextualSpacing/>
              <w:jc w:val="center"/>
              <w:rPr>
                <w:rFonts w:ascii="Times New Roman" w:hAnsi="Times New Roman" w:cs="Times New Roman"/>
                <w:b/>
                <w:bCs/>
                <w:sz w:val="24"/>
                <w:szCs w:val="24"/>
              </w:rPr>
            </w:pPr>
            <w:r w:rsidRPr="00917B59">
              <w:rPr>
                <w:rFonts w:ascii="Times New Roman" w:hAnsi="Times New Roman" w:cs="Times New Roman"/>
                <w:b/>
                <w:bCs/>
                <w:sz w:val="24"/>
                <w:szCs w:val="24"/>
              </w:rPr>
              <w:t>T3</w:t>
            </w:r>
          </w:p>
        </w:tc>
        <w:tc>
          <w:tcPr>
            <w:tcW w:w="6237" w:type="dxa"/>
            <w:vAlign w:val="center"/>
          </w:tcPr>
          <w:p w:rsidR="00F1627E" w:rsidRPr="00F1627E" w:rsidRDefault="00F1627E" w:rsidP="001649A4">
            <w:pPr>
              <w:tabs>
                <w:tab w:val="right" w:pos="0"/>
                <w:tab w:val="right" w:pos="450"/>
                <w:tab w:val="right" w:pos="540"/>
                <w:tab w:val="right" w:pos="1170"/>
                <w:tab w:val="right" w:pos="1980"/>
              </w:tabs>
              <w:spacing w:line="360" w:lineRule="auto"/>
              <w:contextualSpacing/>
              <w:jc w:val="both"/>
              <w:rPr>
                <w:rFonts w:ascii="Times New Roman" w:hAnsi="Times New Roman" w:cs="Times New Roman"/>
                <w:sz w:val="24"/>
                <w:szCs w:val="24"/>
              </w:rPr>
            </w:pPr>
            <w:r w:rsidRPr="00F1627E">
              <w:rPr>
                <w:rFonts w:ascii="Times New Roman" w:hAnsi="Times New Roman" w:cs="Times New Roman"/>
                <w:sz w:val="24"/>
                <w:szCs w:val="24"/>
              </w:rPr>
              <w:t>8</w:t>
            </w:r>
            <w:r w:rsidR="00C670C1">
              <w:rPr>
                <w:rFonts w:ascii="Times New Roman" w:hAnsi="Times New Roman" w:cs="Times New Roman"/>
                <w:sz w:val="24"/>
                <w:szCs w:val="24"/>
              </w:rPr>
              <w:t>7</w:t>
            </w:r>
            <w:r w:rsidRPr="00F1627E">
              <w:rPr>
                <w:rFonts w:ascii="Times New Roman" w:hAnsi="Times New Roman" w:cs="Times New Roman"/>
                <w:sz w:val="24"/>
                <w:szCs w:val="24"/>
              </w:rPr>
              <w:t xml:space="preserve"> eggs inoculated with 10</w:t>
            </w:r>
            <w:r w:rsidRPr="00F1627E">
              <w:rPr>
                <w:rFonts w:ascii="Times New Roman" w:hAnsi="Times New Roman" w:cs="Times New Roman"/>
                <w:sz w:val="24"/>
                <w:szCs w:val="24"/>
                <w:vertAlign w:val="superscript"/>
              </w:rPr>
              <w:t>10</w:t>
            </w:r>
            <w:r w:rsidRPr="00F1627E">
              <w:rPr>
                <w:rFonts w:ascii="Times New Roman" w:hAnsi="Times New Roman" w:cs="Times New Roman"/>
                <w:sz w:val="24"/>
                <w:szCs w:val="24"/>
              </w:rPr>
              <w:t xml:space="preserve"> CFU</w:t>
            </w:r>
            <w:r w:rsidRPr="00901289">
              <w:rPr>
                <w:rFonts w:ascii="Times New Roman" w:hAnsi="Times New Roman" w:cs="Times New Roman"/>
                <w:sz w:val="24"/>
                <w:szCs w:val="24"/>
              </w:rPr>
              <w:t xml:space="preserve">/ </w:t>
            </w:r>
            <w:r w:rsidRPr="00901289">
              <w:rPr>
                <w:rFonts w:ascii="Times New Roman" w:hAnsi="Times New Roman" w:cs="Times New Roman"/>
                <w:i/>
                <w:iCs/>
                <w:sz w:val="24"/>
                <w:szCs w:val="24"/>
              </w:rPr>
              <w:t>B. subtilis</w:t>
            </w:r>
            <w:r w:rsidRPr="00F1627E">
              <w:rPr>
                <w:rFonts w:ascii="Times New Roman" w:hAnsi="Times New Roman" w:cs="Times New Roman"/>
                <w:sz w:val="24"/>
                <w:szCs w:val="24"/>
              </w:rPr>
              <w:t xml:space="preserve"> egg.</w:t>
            </w:r>
          </w:p>
        </w:tc>
      </w:tr>
      <w:tr w:rsidR="00F1627E" w:rsidRPr="00F1627E" w:rsidTr="00772513">
        <w:trPr>
          <w:jc w:val="center"/>
        </w:trPr>
        <w:tc>
          <w:tcPr>
            <w:tcW w:w="3539" w:type="dxa"/>
            <w:gridSpan w:val="2"/>
            <w:vAlign w:val="center"/>
          </w:tcPr>
          <w:p w:rsidR="00F1627E" w:rsidRPr="00917B59" w:rsidRDefault="00F1627E" w:rsidP="001649A4">
            <w:pPr>
              <w:tabs>
                <w:tab w:val="right" w:pos="0"/>
                <w:tab w:val="right" w:pos="450"/>
                <w:tab w:val="right" w:pos="540"/>
                <w:tab w:val="right" w:pos="1170"/>
                <w:tab w:val="right" w:pos="1980"/>
              </w:tabs>
              <w:spacing w:line="360" w:lineRule="auto"/>
              <w:contextualSpacing/>
              <w:jc w:val="center"/>
              <w:rPr>
                <w:rFonts w:ascii="Times New Roman" w:hAnsi="Times New Roman" w:cs="Times New Roman"/>
                <w:b/>
                <w:bCs/>
                <w:sz w:val="24"/>
                <w:szCs w:val="24"/>
              </w:rPr>
            </w:pPr>
            <w:r w:rsidRPr="00917B59">
              <w:rPr>
                <w:rFonts w:ascii="Times New Roman" w:hAnsi="Times New Roman" w:cs="Times New Roman"/>
                <w:b/>
                <w:bCs/>
                <w:sz w:val="24"/>
                <w:szCs w:val="24"/>
              </w:rPr>
              <w:t>T4</w:t>
            </w:r>
          </w:p>
        </w:tc>
        <w:tc>
          <w:tcPr>
            <w:tcW w:w="6237" w:type="dxa"/>
            <w:vAlign w:val="center"/>
          </w:tcPr>
          <w:p w:rsidR="00F1627E" w:rsidRPr="00F1627E" w:rsidRDefault="00F1627E" w:rsidP="001649A4">
            <w:pPr>
              <w:tabs>
                <w:tab w:val="right" w:pos="0"/>
                <w:tab w:val="right" w:pos="450"/>
                <w:tab w:val="right" w:pos="540"/>
                <w:tab w:val="right" w:pos="1170"/>
                <w:tab w:val="right" w:pos="1980"/>
              </w:tabs>
              <w:spacing w:line="360" w:lineRule="auto"/>
              <w:contextualSpacing/>
              <w:jc w:val="both"/>
              <w:rPr>
                <w:rFonts w:ascii="Times New Roman" w:hAnsi="Times New Roman" w:cs="Times New Roman"/>
                <w:sz w:val="24"/>
                <w:szCs w:val="24"/>
              </w:rPr>
            </w:pPr>
            <w:r w:rsidRPr="00F1627E">
              <w:rPr>
                <w:rFonts w:ascii="Times New Roman" w:hAnsi="Times New Roman" w:cs="Times New Roman"/>
                <w:sz w:val="24"/>
                <w:szCs w:val="24"/>
              </w:rPr>
              <w:t>167 fertile eggswere used for water treatment after hatching.</w:t>
            </w:r>
          </w:p>
        </w:tc>
      </w:tr>
    </w:tbl>
    <w:p w:rsidR="00847EC1" w:rsidRDefault="00847EC1" w:rsidP="001649A4">
      <w:pPr>
        <w:tabs>
          <w:tab w:val="right" w:pos="0"/>
          <w:tab w:val="right" w:pos="450"/>
          <w:tab w:val="right" w:pos="540"/>
          <w:tab w:val="right" w:pos="1170"/>
          <w:tab w:val="right" w:pos="1980"/>
        </w:tabs>
        <w:spacing w:line="360" w:lineRule="auto"/>
        <w:contextualSpacing/>
        <w:jc w:val="both"/>
        <w:rPr>
          <w:rFonts w:ascii="Times New Roman" w:hAnsi="Times New Roman" w:cs="Times New Roman"/>
          <w:b/>
          <w:bCs/>
          <w:sz w:val="24"/>
          <w:szCs w:val="24"/>
        </w:rPr>
      </w:pPr>
    </w:p>
    <w:p w:rsidR="00F1627E" w:rsidRDefault="00F1627E" w:rsidP="001649A4">
      <w:pPr>
        <w:tabs>
          <w:tab w:val="right" w:pos="0"/>
          <w:tab w:val="right" w:pos="450"/>
          <w:tab w:val="right" w:pos="540"/>
          <w:tab w:val="right" w:pos="1170"/>
          <w:tab w:val="right" w:pos="198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72513" w:rsidRPr="00772513">
        <w:rPr>
          <w:rFonts w:ascii="Times New Roman" w:hAnsi="Times New Roman" w:cs="Times New Roman"/>
          <w:b/>
          <w:bCs/>
          <w:color w:val="000000" w:themeColor="text1"/>
          <w:sz w:val="24"/>
          <w:szCs w:val="24"/>
        </w:rPr>
        <w:t xml:space="preserve">Table </w:t>
      </w:r>
      <w:r w:rsidR="00772513">
        <w:rPr>
          <w:rFonts w:ascii="Times New Roman" w:hAnsi="Times New Roman" w:cs="Times New Roman"/>
          <w:b/>
          <w:bCs/>
          <w:color w:val="000000" w:themeColor="text1"/>
          <w:sz w:val="24"/>
          <w:szCs w:val="24"/>
        </w:rPr>
        <w:t xml:space="preserve">2: </w:t>
      </w:r>
      <w:r>
        <w:rPr>
          <w:rFonts w:ascii="Times New Roman" w:hAnsi="Times New Roman" w:cs="Times New Roman"/>
          <w:sz w:val="24"/>
          <w:szCs w:val="24"/>
        </w:rPr>
        <w:tab/>
      </w:r>
      <w:r w:rsidR="0025717C">
        <w:rPr>
          <w:rFonts w:ascii="Times New Roman" w:hAnsi="Times New Roman" w:cs="Times New Roman"/>
          <w:b/>
          <w:bCs/>
          <w:sz w:val="24"/>
          <w:szCs w:val="24"/>
        </w:rPr>
        <w:t>The experimental groups of t</w:t>
      </w:r>
      <w:r w:rsidR="00A123A3" w:rsidRPr="00772513">
        <w:rPr>
          <w:rFonts w:ascii="Times New Roman" w:hAnsi="Times New Roman" w:cs="Times New Roman"/>
          <w:b/>
          <w:bCs/>
          <w:sz w:val="24"/>
          <w:szCs w:val="24"/>
        </w:rPr>
        <w:t xml:space="preserve">he newly hatched chicks </w:t>
      </w:r>
      <w:r w:rsidR="0025717C">
        <w:rPr>
          <w:rFonts w:ascii="Times New Roman" w:hAnsi="Times New Roman" w:cs="Times New Roman"/>
          <w:b/>
          <w:bCs/>
          <w:sz w:val="24"/>
          <w:szCs w:val="24"/>
        </w:rPr>
        <w:t>after</w:t>
      </w:r>
      <w:r w:rsidR="001970D5" w:rsidRPr="00772513">
        <w:rPr>
          <w:rFonts w:ascii="Times New Roman" w:hAnsi="Times New Roman" w:cs="Times New Roman"/>
          <w:b/>
          <w:bCs/>
          <w:sz w:val="24"/>
          <w:szCs w:val="24"/>
        </w:rPr>
        <w:t>label</w:t>
      </w:r>
      <w:r w:rsidR="0025717C">
        <w:rPr>
          <w:rFonts w:ascii="Times New Roman" w:hAnsi="Times New Roman" w:cs="Times New Roman"/>
          <w:b/>
          <w:bCs/>
          <w:sz w:val="24"/>
          <w:szCs w:val="24"/>
        </w:rPr>
        <w:t>ing</w:t>
      </w:r>
      <w:r w:rsidR="001970D5" w:rsidRPr="00772513">
        <w:rPr>
          <w:rFonts w:ascii="Times New Roman" w:hAnsi="Times New Roman" w:cs="Times New Roman"/>
          <w:b/>
          <w:bCs/>
          <w:sz w:val="24"/>
          <w:szCs w:val="24"/>
        </w:rPr>
        <w:t xml:space="preserve"> and transferr</w:t>
      </w:r>
      <w:r w:rsidR="0025717C">
        <w:rPr>
          <w:rFonts w:ascii="Times New Roman" w:hAnsi="Times New Roman" w:cs="Times New Roman"/>
          <w:b/>
          <w:bCs/>
          <w:sz w:val="24"/>
          <w:szCs w:val="24"/>
        </w:rPr>
        <w:t>ing to brooding house</w:t>
      </w:r>
      <w:r w:rsidR="00917B59">
        <w:rPr>
          <w:rFonts w:ascii="Times New Roman" w:hAnsi="Times New Roman" w:cs="Times New Roman"/>
          <w:sz w:val="24"/>
          <w:szCs w:val="24"/>
        </w:rPr>
        <w:t>:</w:t>
      </w:r>
    </w:p>
    <w:tbl>
      <w:tblPr>
        <w:tblStyle w:val="TableGrid"/>
        <w:tblW w:w="0" w:type="auto"/>
        <w:tblLook w:val="04A0"/>
      </w:tblPr>
      <w:tblGrid>
        <w:gridCol w:w="1555"/>
        <w:gridCol w:w="7663"/>
      </w:tblGrid>
      <w:tr w:rsidR="00F1627E" w:rsidTr="00917B59">
        <w:tc>
          <w:tcPr>
            <w:tcW w:w="1555" w:type="dxa"/>
          </w:tcPr>
          <w:p w:rsidR="00F1627E" w:rsidRPr="00F770F0" w:rsidRDefault="00F1627E" w:rsidP="001649A4">
            <w:pPr>
              <w:tabs>
                <w:tab w:val="right" w:pos="0"/>
                <w:tab w:val="right" w:pos="450"/>
                <w:tab w:val="right" w:pos="540"/>
                <w:tab w:val="right" w:pos="1170"/>
                <w:tab w:val="right" w:pos="1980"/>
              </w:tabs>
              <w:spacing w:line="360" w:lineRule="auto"/>
              <w:contextualSpacing/>
              <w:jc w:val="both"/>
              <w:rPr>
                <w:rFonts w:ascii="Times New Roman" w:hAnsi="Times New Roman" w:cs="Times New Roman"/>
                <w:b/>
                <w:bCs/>
                <w:sz w:val="24"/>
                <w:szCs w:val="24"/>
              </w:rPr>
            </w:pPr>
            <w:r w:rsidRPr="00F770F0">
              <w:rPr>
                <w:rFonts w:ascii="Times New Roman" w:hAnsi="Times New Roman" w:cs="Times New Roman"/>
                <w:b/>
                <w:bCs/>
                <w:sz w:val="24"/>
                <w:szCs w:val="24"/>
              </w:rPr>
              <w:t>T1 (n=95)</w:t>
            </w:r>
          </w:p>
        </w:tc>
        <w:tc>
          <w:tcPr>
            <w:tcW w:w="7663" w:type="dxa"/>
          </w:tcPr>
          <w:p w:rsidR="008F24D6" w:rsidRDefault="008F24D6" w:rsidP="001649A4">
            <w:pPr>
              <w:tabs>
                <w:tab w:val="right" w:pos="0"/>
                <w:tab w:val="right" w:pos="450"/>
                <w:tab w:val="right" w:pos="540"/>
                <w:tab w:val="right" w:pos="1170"/>
                <w:tab w:val="right" w:pos="198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C</w:t>
            </w:r>
            <w:r w:rsidR="00F1627E" w:rsidRPr="00F1627E">
              <w:rPr>
                <w:rFonts w:ascii="Times New Roman" w:hAnsi="Times New Roman" w:cs="Times New Roman"/>
                <w:sz w:val="24"/>
                <w:szCs w:val="24"/>
              </w:rPr>
              <w:t>hicks hatched from control negative</w:t>
            </w:r>
            <w:r>
              <w:rPr>
                <w:rFonts w:ascii="Times New Roman" w:hAnsi="Times New Roman" w:cs="Times New Roman"/>
                <w:sz w:val="24"/>
                <w:szCs w:val="24"/>
              </w:rPr>
              <w:t xml:space="preserve">; </w:t>
            </w:r>
            <w:r w:rsidRPr="008F24D6">
              <w:rPr>
                <w:rFonts w:ascii="Times New Roman" w:hAnsi="Times New Roman" w:cs="Times New Roman"/>
                <w:sz w:val="24"/>
                <w:szCs w:val="24"/>
              </w:rPr>
              <w:t>control positive</w:t>
            </w:r>
            <w:r w:rsidR="00F770F0">
              <w:rPr>
                <w:rFonts w:ascii="Times New Roman" w:hAnsi="Times New Roman" w:cs="Times New Roman"/>
                <w:sz w:val="24"/>
                <w:szCs w:val="24"/>
              </w:rPr>
              <w:t xml:space="preserve">, </w:t>
            </w:r>
            <w:r w:rsidRPr="008F24D6">
              <w:rPr>
                <w:rFonts w:ascii="Times New Roman" w:hAnsi="Times New Roman" w:cs="Times New Roman"/>
                <w:sz w:val="24"/>
                <w:szCs w:val="24"/>
              </w:rPr>
              <w:t xml:space="preserve">control </w:t>
            </w:r>
            <w:r>
              <w:rPr>
                <w:rFonts w:ascii="Times New Roman" w:hAnsi="Times New Roman" w:cs="Times New Roman"/>
                <w:sz w:val="24"/>
                <w:szCs w:val="24"/>
              </w:rPr>
              <w:t>water</w:t>
            </w:r>
          </w:p>
          <w:p w:rsidR="008F24D6" w:rsidRDefault="008F24D6" w:rsidP="001649A4">
            <w:pPr>
              <w:tabs>
                <w:tab w:val="right" w:pos="0"/>
                <w:tab w:val="right" w:pos="450"/>
                <w:tab w:val="right" w:pos="540"/>
                <w:tab w:val="right" w:pos="1170"/>
                <w:tab w:val="right" w:pos="1980"/>
              </w:tabs>
              <w:spacing w:line="360" w:lineRule="auto"/>
              <w:contextualSpacing/>
              <w:jc w:val="both"/>
              <w:rPr>
                <w:rFonts w:ascii="Times New Roman" w:hAnsi="Times New Roman" w:cs="Times New Roman"/>
                <w:sz w:val="24"/>
                <w:szCs w:val="24"/>
              </w:rPr>
            </w:pPr>
            <w:r w:rsidRPr="008F24D6">
              <w:rPr>
                <w:rFonts w:ascii="Times New Roman" w:hAnsi="Times New Roman" w:cs="Times New Roman"/>
                <w:sz w:val="24"/>
                <w:szCs w:val="24"/>
              </w:rPr>
              <w:t>and control feeding subgroups,</w:t>
            </w:r>
          </w:p>
        </w:tc>
      </w:tr>
      <w:tr w:rsidR="00F1627E" w:rsidTr="00917B59">
        <w:tc>
          <w:tcPr>
            <w:tcW w:w="1555" w:type="dxa"/>
          </w:tcPr>
          <w:p w:rsidR="00F1627E" w:rsidRPr="00F770F0" w:rsidRDefault="008F24D6" w:rsidP="001649A4">
            <w:pPr>
              <w:tabs>
                <w:tab w:val="right" w:pos="0"/>
                <w:tab w:val="right" w:pos="450"/>
                <w:tab w:val="right" w:pos="540"/>
                <w:tab w:val="right" w:pos="1170"/>
                <w:tab w:val="right" w:pos="1980"/>
              </w:tabs>
              <w:spacing w:line="360" w:lineRule="auto"/>
              <w:contextualSpacing/>
              <w:jc w:val="both"/>
              <w:rPr>
                <w:rFonts w:ascii="Times New Roman" w:hAnsi="Times New Roman" w:cs="Times New Roman"/>
                <w:b/>
                <w:bCs/>
                <w:sz w:val="24"/>
                <w:szCs w:val="24"/>
              </w:rPr>
            </w:pPr>
            <w:r w:rsidRPr="00F770F0">
              <w:rPr>
                <w:rFonts w:ascii="Times New Roman" w:hAnsi="Times New Roman" w:cs="Times New Roman"/>
                <w:b/>
                <w:bCs/>
                <w:sz w:val="24"/>
                <w:szCs w:val="24"/>
              </w:rPr>
              <w:t>T2 (n=64)</w:t>
            </w:r>
          </w:p>
        </w:tc>
        <w:tc>
          <w:tcPr>
            <w:tcW w:w="7663" w:type="dxa"/>
          </w:tcPr>
          <w:p w:rsidR="00F1627E" w:rsidRDefault="008F24D6" w:rsidP="001649A4">
            <w:pPr>
              <w:tabs>
                <w:tab w:val="right" w:pos="0"/>
                <w:tab w:val="right" w:pos="450"/>
                <w:tab w:val="right" w:pos="540"/>
                <w:tab w:val="right" w:pos="1170"/>
                <w:tab w:val="right" w:pos="198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C</w:t>
            </w:r>
            <w:r w:rsidRPr="008F24D6">
              <w:rPr>
                <w:rFonts w:ascii="Times New Roman" w:hAnsi="Times New Roman" w:cs="Times New Roman"/>
                <w:sz w:val="24"/>
                <w:szCs w:val="24"/>
              </w:rPr>
              <w:t>hicks hatched from eggs inoculated by 10</w:t>
            </w:r>
            <w:r w:rsidRPr="00F770F0">
              <w:rPr>
                <w:rFonts w:ascii="Times New Roman" w:hAnsi="Times New Roman" w:cs="Times New Roman"/>
                <w:sz w:val="24"/>
                <w:szCs w:val="24"/>
                <w:vertAlign w:val="superscript"/>
              </w:rPr>
              <w:t>7</w:t>
            </w:r>
            <w:r w:rsidRPr="008F24D6">
              <w:rPr>
                <w:rFonts w:ascii="Times New Roman" w:hAnsi="Times New Roman" w:cs="Times New Roman"/>
                <w:sz w:val="24"/>
                <w:szCs w:val="24"/>
              </w:rPr>
              <w:t xml:space="preserve"> CFU </w:t>
            </w:r>
            <w:r w:rsidRPr="00901289">
              <w:rPr>
                <w:rFonts w:ascii="Times New Roman" w:hAnsi="Times New Roman" w:cs="Times New Roman"/>
                <w:i/>
                <w:iCs/>
                <w:sz w:val="24"/>
                <w:szCs w:val="24"/>
              </w:rPr>
              <w:t>B. subtilis</w:t>
            </w:r>
            <w:r w:rsidRPr="008F24D6">
              <w:rPr>
                <w:rFonts w:ascii="Times New Roman" w:hAnsi="Times New Roman" w:cs="Times New Roman"/>
                <w:sz w:val="24"/>
                <w:szCs w:val="24"/>
              </w:rPr>
              <w:t>/egg,</w:t>
            </w:r>
          </w:p>
        </w:tc>
      </w:tr>
      <w:tr w:rsidR="00F1627E" w:rsidTr="00917B59">
        <w:tc>
          <w:tcPr>
            <w:tcW w:w="1555" w:type="dxa"/>
          </w:tcPr>
          <w:p w:rsidR="00F1627E" w:rsidRPr="00F770F0" w:rsidRDefault="008F24D6" w:rsidP="001649A4">
            <w:pPr>
              <w:tabs>
                <w:tab w:val="right" w:pos="0"/>
                <w:tab w:val="right" w:pos="450"/>
                <w:tab w:val="right" w:pos="540"/>
                <w:tab w:val="right" w:pos="1170"/>
                <w:tab w:val="right" w:pos="1980"/>
              </w:tabs>
              <w:spacing w:line="360" w:lineRule="auto"/>
              <w:contextualSpacing/>
              <w:jc w:val="both"/>
              <w:rPr>
                <w:rFonts w:ascii="Times New Roman" w:hAnsi="Times New Roman" w:cs="Times New Roman"/>
                <w:b/>
                <w:bCs/>
                <w:sz w:val="24"/>
                <w:szCs w:val="24"/>
              </w:rPr>
            </w:pPr>
            <w:r w:rsidRPr="00F770F0">
              <w:rPr>
                <w:rFonts w:ascii="Times New Roman" w:hAnsi="Times New Roman" w:cs="Times New Roman"/>
                <w:b/>
                <w:bCs/>
                <w:sz w:val="24"/>
                <w:szCs w:val="24"/>
              </w:rPr>
              <w:t>T3 (n=69)</w:t>
            </w:r>
          </w:p>
        </w:tc>
        <w:tc>
          <w:tcPr>
            <w:tcW w:w="7663" w:type="dxa"/>
          </w:tcPr>
          <w:p w:rsidR="00F1627E" w:rsidRDefault="008F24D6" w:rsidP="001649A4">
            <w:pPr>
              <w:tabs>
                <w:tab w:val="right" w:pos="0"/>
                <w:tab w:val="right" w:pos="450"/>
                <w:tab w:val="right" w:pos="540"/>
                <w:tab w:val="right" w:pos="1170"/>
                <w:tab w:val="right" w:pos="198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H</w:t>
            </w:r>
            <w:r w:rsidRPr="008F24D6">
              <w:rPr>
                <w:rFonts w:ascii="Times New Roman" w:hAnsi="Times New Roman" w:cs="Times New Roman"/>
                <w:sz w:val="24"/>
                <w:szCs w:val="24"/>
              </w:rPr>
              <w:t xml:space="preserve">atched chicks in </w:t>
            </w:r>
            <w:r>
              <w:rPr>
                <w:rFonts w:ascii="Times New Roman" w:hAnsi="Times New Roman" w:cs="Times New Roman"/>
                <w:sz w:val="24"/>
                <w:szCs w:val="24"/>
              </w:rPr>
              <w:t>O</w:t>
            </w:r>
            <w:r w:rsidRPr="008F24D6">
              <w:rPr>
                <w:rFonts w:ascii="Times New Roman" w:hAnsi="Times New Roman" w:cs="Times New Roman"/>
                <w:sz w:val="24"/>
                <w:szCs w:val="24"/>
              </w:rPr>
              <w:t>vo inoculation of eggs by 10</w:t>
            </w:r>
            <w:r w:rsidRPr="00F770F0">
              <w:rPr>
                <w:rFonts w:ascii="Times New Roman" w:hAnsi="Times New Roman" w:cs="Times New Roman"/>
                <w:sz w:val="24"/>
                <w:szCs w:val="24"/>
                <w:vertAlign w:val="superscript"/>
              </w:rPr>
              <w:t>10</w:t>
            </w:r>
            <w:r w:rsidRPr="008F24D6">
              <w:rPr>
                <w:rFonts w:ascii="Times New Roman" w:hAnsi="Times New Roman" w:cs="Times New Roman"/>
                <w:sz w:val="24"/>
                <w:szCs w:val="24"/>
              </w:rPr>
              <w:t xml:space="preserve"> CFU </w:t>
            </w:r>
            <w:r w:rsidRPr="00901289">
              <w:rPr>
                <w:rFonts w:ascii="Times New Roman" w:hAnsi="Times New Roman" w:cs="Times New Roman"/>
                <w:i/>
                <w:iCs/>
                <w:sz w:val="24"/>
                <w:szCs w:val="24"/>
              </w:rPr>
              <w:t>B. subtilis</w:t>
            </w:r>
            <w:r w:rsidRPr="008F24D6">
              <w:rPr>
                <w:rFonts w:ascii="Times New Roman" w:hAnsi="Times New Roman" w:cs="Times New Roman"/>
                <w:sz w:val="24"/>
                <w:szCs w:val="24"/>
              </w:rPr>
              <w:t>/egg,</w:t>
            </w:r>
          </w:p>
        </w:tc>
      </w:tr>
      <w:tr w:rsidR="00F1627E" w:rsidTr="00917B59">
        <w:tc>
          <w:tcPr>
            <w:tcW w:w="1555" w:type="dxa"/>
          </w:tcPr>
          <w:p w:rsidR="00F1627E" w:rsidRPr="00F770F0" w:rsidRDefault="008F24D6" w:rsidP="001649A4">
            <w:pPr>
              <w:tabs>
                <w:tab w:val="right" w:pos="0"/>
                <w:tab w:val="right" w:pos="450"/>
                <w:tab w:val="right" w:pos="540"/>
                <w:tab w:val="right" w:pos="1170"/>
                <w:tab w:val="right" w:pos="1980"/>
              </w:tabs>
              <w:spacing w:line="360" w:lineRule="auto"/>
              <w:contextualSpacing/>
              <w:jc w:val="both"/>
              <w:rPr>
                <w:rFonts w:ascii="Times New Roman" w:hAnsi="Times New Roman" w:cs="Times New Roman"/>
                <w:b/>
                <w:bCs/>
                <w:sz w:val="24"/>
                <w:szCs w:val="24"/>
              </w:rPr>
            </w:pPr>
            <w:r w:rsidRPr="00F770F0">
              <w:rPr>
                <w:rFonts w:ascii="Times New Roman" w:hAnsi="Times New Roman" w:cs="Times New Roman"/>
                <w:b/>
                <w:bCs/>
                <w:sz w:val="24"/>
                <w:szCs w:val="24"/>
              </w:rPr>
              <w:t xml:space="preserve">TW1 (n=68) </w:t>
            </w:r>
          </w:p>
        </w:tc>
        <w:tc>
          <w:tcPr>
            <w:tcW w:w="7663" w:type="dxa"/>
          </w:tcPr>
          <w:p w:rsidR="00F1627E" w:rsidRDefault="008F24D6" w:rsidP="001649A4">
            <w:pPr>
              <w:tabs>
                <w:tab w:val="right" w:pos="0"/>
                <w:tab w:val="right" w:pos="450"/>
                <w:tab w:val="right" w:pos="540"/>
                <w:tab w:val="right" w:pos="1170"/>
                <w:tab w:val="right" w:pos="198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C</w:t>
            </w:r>
            <w:r w:rsidRPr="008F24D6">
              <w:rPr>
                <w:rFonts w:ascii="Times New Roman" w:hAnsi="Times New Roman" w:cs="Times New Roman"/>
                <w:sz w:val="24"/>
                <w:szCs w:val="24"/>
              </w:rPr>
              <w:t>hicks treated in water by 10</w:t>
            </w:r>
            <w:r w:rsidRPr="008F24D6">
              <w:rPr>
                <w:rFonts w:ascii="Times New Roman" w:hAnsi="Times New Roman" w:cs="Times New Roman"/>
                <w:sz w:val="24"/>
                <w:szCs w:val="24"/>
                <w:vertAlign w:val="superscript"/>
              </w:rPr>
              <w:t>7</w:t>
            </w:r>
            <w:r w:rsidRPr="008F24D6">
              <w:rPr>
                <w:rFonts w:ascii="Times New Roman" w:hAnsi="Times New Roman" w:cs="Times New Roman"/>
                <w:sz w:val="24"/>
                <w:szCs w:val="24"/>
              </w:rPr>
              <w:t xml:space="preserve">CFU </w:t>
            </w:r>
            <w:r w:rsidRPr="00901289">
              <w:rPr>
                <w:rFonts w:ascii="Times New Roman" w:hAnsi="Times New Roman" w:cs="Times New Roman"/>
                <w:i/>
                <w:iCs/>
                <w:sz w:val="24"/>
                <w:szCs w:val="24"/>
              </w:rPr>
              <w:t>B. subtilis</w:t>
            </w:r>
            <w:r w:rsidRPr="008F24D6">
              <w:rPr>
                <w:rFonts w:ascii="Times New Roman" w:hAnsi="Times New Roman" w:cs="Times New Roman"/>
                <w:sz w:val="24"/>
                <w:szCs w:val="24"/>
              </w:rPr>
              <w:t>/ml</w:t>
            </w:r>
          </w:p>
        </w:tc>
      </w:tr>
      <w:tr w:rsidR="00F1627E" w:rsidTr="00917B59">
        <w:tc>
          <w:tcPr>
            <w:tcW w:w="1555" w:type="dxa"/>
          </w:tcPr>
          <w:p w:rsidR="00F1627E" w:rsidRPr="00F770F0" w:rsidRDefault="008F24D6" w:rsidP="001649A4">
            <w:pPr>
              <w:tabs>
                <w:tab w:val="right" w:pos="0"/>
                <w:tab w:val="right" w:pos="450"/>
                <w:tab w:val="right" w:pos="540"/>
                <w:tab w:val="right" w:pos="1170"/>
                <w:tab w:val="right" w:pos="1980"/>
              </w:tabs>
              <w:spacing w:line="360" w:lineRule="auto"/>
              <w:contextualSpacing/>
              <w:jc w:val="both"/>
              <w:rPr>
                <w:rFonts w:ascii="Times New Roman" w:hAnsi="Times New Roman" w:cs="Times New Roman"/>
                <w:b/>
                <w:bCs/>
                <w:sz w:val="24"/>
                <w:szCs w:val="24"/>
              </w:rPr>
            </w:pPr>
            <w:r w:rsidRPr="00F770F0">
              <w:rPr>
                <w:rFonts w:ascii="Times New Roman" w:hAnsi="Times New Roman" w:cs="Times New Roman"/>
                <w:b/>
                <w:bCs/>
                <w:sz w:val="24"/>
                <w:szCs w:val="24"/>
              </w:rPr>
              <w:t>TW2 (n=71)</w:t>
            </w:r>
          </w:p>
        </w:tc>
        <w:tc>
          <w:tcPr>
            <w:tcW w:w="7663" w:type="dxa"/>
          </w:tcPr>
          <w:p w:rsidR="00F1627E" w:rsidRDefault="008F24D6" w:rsidP="001649A4">
            <w:pPr>
              <w:tabs>
                <w:tab w:val="right" w:pos="0"/>
                <w:tab w:val="right" w:pos="450"/>
                <w:tab w:val="right" w:pos="540"/>
                <w:tab w:val="right" w:pos="1170"/>
                <w:tab w:val="right" w:pos="1980"/>
              </w:tabs>
              <w:spacing w:line="360" w:lineRule="auto"/>
              <w:contextualSpacing/>
              <w:jc w:val="both"/>
              <w:rPr>
                <w:rFonts w:ascii="Times New Roman" w:hAnsi="Times New Roman" w:cs="Times New Roman"/>
                <w:sz w:val="24"/>
                <w:szCs w:val="24"/>
              </w:rPr>
            </w:pPr>
            <w:r w:rsidRPr="008F24D6">
              <w:rPr>
                <w:rFonts w:ascii="Times New Roman" w:hAnsi="Times New Roman" w:cs="Times New Roman"/>
                <w:sz w:val="24"/>
                <w:szCs w:val="24"/>
              </w:rPr>
              <w:t>Chicks treated in water by 10</w:t>
            </w:r>
            <w:r w:rsidRPr="008F24D6">
              <w:rPr>
                <w:rFonts w:ascii="Times New Roman" w:hAnsi="Times New Roman" w:cs="Times New Roman"/>
                <w:sz w:val="24"/>
                <w:szCs w:val="24"/>
                <w:vertAlign w:val="superscript"/>
              </w:rPr>
              <w:t>10</w:t>
            </w:r>
            <w:r w:rsidRPr="008F24D6">
              <w:rPr>
                <w:rFonts w:ascii="Times New Roman" w:hAnsi="Times New Roman" w:cs="Times New Roman"/>
                <w:sz w:val="24"/>
                <w:szCs w:val="24"/>
              </w:rPr>
              <w:t xml:space="preserve"> CFU </w:t>
            </w:r>
            <w:r w:rsidRPr="00901289">
              <w:rPr>
                <w:rFonts w:ascii="Times New Roman" w:hAnsi="Times New Roman" w:cs="Times New Roman"/>
                <w:i/>
                <w:iCs/>
                <w:sz w:val="24"/>
                <w:szCs w:val="24"/>
              </w:rPr>
              <w:t>B. subtilis</w:t>
            </w:r>
            <w:r w:rsidRPr="008F24D6">
              <w:rPr>
                <w:rFonts w:ascii="Times New Roman" w:hAnsi="Times New Roman" w:cs="Times New Roman"/>
                <w:sz w:val="24"/>
                <w:szCs w:val="24"/>
              </w:rPr>
              <w:t>/ml</w:t>
            </w:r>
          </w:p>
        </w:tc>
      </w:tr>
    </w:tbl>
    <w:p w:rsidR="00F1627E" w:rsidRDefault="00F1627E" w:rsidP="001649A4">
      <w:pPr>
        <w:tabs>
          <w:tab w:val="right" w:pos="0"/>
          <w:tab w:val="right" w:pos="450"/>
          <w:tab w:val="right" w:pos="540"/>
          <w:tab w:val="right" w:pos="1170"/>
          <w:tab w:val="right" w:pos="1980"/>
        </w:tabs>
        <w:spacing w:line="360" w:lineRule="auto"/>
        <w:contextualSpacing/>
        <w:jc w:val="both"/>
        <w:rPr>
          <w:rFonts w:ascii="Times New Roman" w:hAnsi="Times New Roman" w:cs="Times New Roman"/>
          <w:sz w:val="24"/>
          <w:szCs w:val="24"/>
        </w:rPr>
      </w:pPr>
    </w:p>
    <w:p w:rsidR="00A42C04" w:rsidRPr="00F770F0" w:rsidRDefault="00256B35" w:rsidP="00F770F0">
      <w:pPr>
        <w:pStyle w:val="ListParagraph"/>
        <w:numPr>
          <w:ilvl w:val="1"/>
          <w:numId w:val="10"/>
        </w:numPr>
        <w:spacing w:after="0" w:line="360" w:lineRule="auto"/>
        <w:ind w:left="0" w:firstLine="0"/>
        <w:jc w:val="both"/>
        <w:rPr>
          <w:rFonts w:ascii="Times New Roman" w:hAnsi="Times New Roman" w:cs="Times New Roman"/>
          <w:b/>
          <w:bCs/>
          <w:sz w:val="24"/>
          <w:szCs w:val="24"/>
          <w:lang w:bidi="ar-EG"/>
        </w:rPr>
      </w:pPr>
      <w:r w:rsidRPr="00F770F0">
        <w:rPr>
          <w:rFonts w:ascii="Times New Roman" w:hAnsi="Times New Roman" w:cs="Times New Roman"/>
          <w:b/>
          <w:bCs/>
          <w:sz w:val="24"/>
          <w:szCs w:val="24"/>
          <w:lang w:bidi="ar-EG"/>
        </w:rPr>
        <w:t xml:space="preserve">Probiotic </w:t>
      </w:r>
      <w:r w:rsidR="005D638B" w:rsidRPr="00F770F0">
        <w:rPr>
          <w:rFonts w:ascii="Times New Roman" w:hAnsi="Times New Roman" w:cs="Times New Roman"/>
          <w:b/>
          <w:bCs/>
          <w:sz w:val="24"/>
          <w:szCs w:val="24"/>
          <w:lang w:bidi="ar-EG"/>
        </w:rPr>
        <w:t>preparation</w:t>
      </w:r>
    </w:p>
    <w:p w:rsidR="006F5764" w:rsidRPr="007E1628" w:rsidRDefault="00A42C04" w:rsidP="00842D5F">
      <w:pPr>
        <w:tabs>
          <w:tab w:val="right" w:pos="0"/>
          <w:tab w:val="right" w:pos="450"/>
          <w:tab w:val="right" w:pos="540"/>
          <w:tab w:val="right" w:pos="1170"/>
          <w:tab w:val="right" w:pos="1980"/>
        </w:tabs>
        <w:spacing w:line="480" w:lineRule="auto"/>
        <w:contextualSpacing/>
        <w:jc w:val="both"/>
        <w:rPr>
          <w:rFonts w:ascii="Times New Roman" w:hAnsi="Times New Roman" w:cs="Times New Roman"/>
          <w:sz w:val="24"/>
          <w:szCs w:val="24"/>
        </w:rPr>
      </w:pPr>
      <w:r w:rsidRPr="007E1628">
        <w:rPr>
          <w:rFonts w:ascii="Times New Roman" w:hAnsi="Times New Roman" w:cs="Times New Roman"/>
          <w:sz w:val="24"/>
          <w:szCs w:val="24"/>
        </w:rPr>
        <w:t xml:space="preserve">CLOSTAT® is a commercial probiotic containing dried probiotic </w:t>
      </w:r>
      <w:r w:rsidR="004E4362" w:rsidRPr="00901289">
        <w:rPr>
          <w:rFonts w:ascii="Times New Roman" w:hAnsi="Times New Roman" w:cs="Times New Roman"/>
          <w:i/>
          <w:iCs/>
          <w:sz w:val="24"/>
          <w:szCs w:val="24"/>
        </w:rPr>
        <w:t>B</w:t>
      </w:r>
      <w:r w:rsidR="00944B1F" w:rsidRPr="00901289">
        <w:rPr>
          <w:rFonts w:ascii="Times New Roman" w:hAnsi="Times New Roman" w:cs="Times New Roman"/>
          <w:i/>
          <w:iCs/>
          <w:sz w:val="24"/>
          <w:szCs w:val="24"/>
        </w:rPr>
        <w:t>.</w:t>
      </w:r>
      <w:r w:rsidRPr="00901289">
        <w:rPr>
          <w:rFonts w:ascii="Times New Roman" w:hAnsi="Times New Roman" w:cs="Times New Roman"/>
          <w:i/>
          <w:iCs/>
          <w:sz w:val="24"/>
          <w:szCs w:val="24"/>
        </w:rPr>
        <w:t xml:space="preserve"> subtilis</w:t>
      </w:r>
      <w:r w:rsidRPr="007E1628">
        <w:rPr>
          <w:rFonts w:ascii="Times New Roman" w:hAnsi="Times New Roman" w:cs="Times New Roman"/>
          <w:sz w:val="24"/>
          <w:szCs w:val="24"/>
        </w:rPr>
        <w:t xml:space="preserve"> PB6 w</w:t>
      </w:r>
      <w:r w:rsidR="006330C0" w:rsidRPr="007E1628">
        <w:rPr>
          <w:rFonts w:ascii="Times New Roman" w:hAnsi="Times New Roman" w:cs="Times New Roman"/>
          <w:sz w:val="24"/>
          <w:szCs w:val="24"/>
        </w:rPr>
        <w:t>as</w:t>
      </w:r>
      <w:r w:rsidRPr="007E1628">
        <w:rPr>
          <w:rFonts w:ascii="Times New Roman" w:hAnsi="Times New Roman" w:cs="Times New Roman"/>
          <w:sz w:val="24"/>
          <w:szCs w:val="24"/>
        </w:rPr>
        <w:t xml:space="preserve"> utilized for in</w:t>
      </w:r>
      <w:r w:rsidR="00B959F9">
        <w:rPr>
          <w:rFonts w:ascii="Times New Roman" w:hAnsi="Times New Roman" w:cs="Times New Roman"/>
          <w:sz w:val="24"/>
          <w:szCs w:val="24"/>
        </w:rPr>
        <w:t xml:space="preserve"> </w:t>
      </w:r>
      <w:r w:rsidR="00F770F0">
        <w:rPr>
          <w:rFonts w:ascii="Times New Roman" w:hAnsi="Times New Roman" w:cs="Times New Roman"/>
          <w:sz w:val="24"/>
          <w:szCs w:val="24"/>
        </w:rPr>
        <w:t>O</w:t>
      </w:r>
      <w:r w:rsidR="00F16E6E" w:rsidRPr="007E1628">
        <w:rPr>
          <w:rFonts w:ascii="Times New Roman" w:hAnsi="Times New Roman" w:cs="Times New Roman"/>
          <w:sz w:val="24"/>
          <w:szCs w:val="24"/>
        </w:rPr>
        <w:t>vo</w:t>
      </w:r>
      <w:r w:rsidRPr="007E1628">
        <w:rPr>
          <w:rFonts w:ascii="Times New Roman" w:hAnsi="Times New Roman" w:cs="Times New Roman"/>
          <w:sz w:val="24"/>
          <w:szCs w:val="24"/>
        </w:rPr>
        <w:t xml:space="preserve"> inoculation and water supplementation. CLOSTAT®</w:t>
      </w:r>
      <w:r w:rsidR="00B959F9">
        <w:rPr>
          <w:rFonts w:ascii="Times New Roman" w:hAnsi="Times New Roman" w:cs="Times New Roman"/>
          <w:sz w:val="24"/>
          <w:szCs w:val="24"/>
        </w:rPr>
        <w:t xml:space="preserve"> </w:t>
      </w:r>
      <w:r w:rsidRPr="007E1628">
        <w:rPr>
          <w:rFonts w:ascii="Times New Roman" w:hAnsi="Times New Roman" w:cs="Times New Roman"/>
          <w:sz w:val="24"/>
          <w:szCs w:val="24"/>
        </w:rPr>
        <w:t>product was analyzed before usage to determine the colony</w:t>
      </w:r>
      <w:r w:rsidR="006330C0" w:rsidRPr="007E1628">
        <w:rPr>
          <w:rFonts w:ascii="Times New Roman" w:hAnsi="Times New Roman" w:cs="Times New Roman"/>
          <w:sz w:val="24"/>
          <w:szCs w:val="24"/>
        </w:rPr>
        <w:t>-</w:t>
      </w:r>
      <w:r w:rsidRPr="007E1628">
        <w:rPr>
          <w:rFonts w:ascii="Times New Roman" w:hAnsi="Times New Roman" w:cs="Times New Roman"/>
          <w:sz w:val="24"/>
          <w:szCs w:val="24"/>
        </w:rPr>
        <w:t xml:space="preserve"> forming units per gram.</w:t>
      </w:r>
      <w:r w:rsidR="00B959F9">
        <w:rPr>
          <w:rFonts w:ascii="Times New Roman" w:hAnsi="Times New Roman" w:cs="Times New Roman"/>
          <w:sz w:val="24"/>
          <w:szCs w:val="24"/>
        </w:rPr>
        <w:t xml:space="preserve"> </w:t>
      </w:r>
      <w:r w:rsidRPr="007E1628">
        <w:rPr>
          <w:rFonts w:ascii="Times New Roman" w:hAnsi="Times New Roman" w:cs="Times New Roman"/>
          <w:sz w:val="24"/>
          <w:szCs w:val="24"/>
        </w:rPr>
        <w:t xml:space="preserve">Counting of </w:t>
      </w:r>
      <w:bookmarkStart w:id="9" w:name="_Hlk67354880"/>
      <w:r w:rsidRPr="007E1628">
        <w:rPr>
          <w:rFonts w:ascii="Times New Roman" w:hAnsi="Times New Roman" w:cs="Times New Roman"/>
          <w:sz w:val="24"/>
          <w:szCs w:val="24"/>
        </w:rPr>
        <w:t>B</w:t>
      </w:r>
      <w:r w:rsidR="00C43684" w:rsidRPr="007E1628">
        <w:rPr>
          <w:rFonts w:ascii="Times New Roman" w:hAnsi="Times New Roman" w:cs="Times New Roman"/>
          <w:sz w:val="24"/>
          <w:szCs w:val="24"/>
        </w:rPr>
        <w:t xml:space="preserve">. </w:t>
      </w:r>
      <w:r w:rsidRPr="007E1628">
        <w:rPr>
          <w:rFonts w:ascii="Times New Roman" w:hAnsi="Times New Roman" w:cs="Times New Roman"/>
          <w:sz w:val="24"/>
          <w:szCs w:val="24"/>
        </w:rPr>
        <w:t xml:space="preserve">subtilis culture </w:t>
      </w:r>
      <w:bookmarkEnd w:id="9"/>
      <w:r w:rsidRPr="007E1628">
        <w:rPr>
          <w:rFonts w:ascii="Times New Roman" w:hAnsi="Times New Roman" w:cs="Times New Roman"/>
          <w:sz w:val="24"/>
          <w:szCs w:val="24"/>
        </w:rPr>
        <w:t xml:space="preserve">revealed that 10µl </w:t>
      </w:r>
      <w:r w:rsidR="006330C0" w:rsidRPr="007E1628">
        <w:rPr>
          <w:rFonts w:ascii="Times New Roman" w:hAnsi="Times New Roman" w:cs="Times New Roman"/>
          <w:sz w:val="24"/>
          <w:szCs w:val="24"/>
        </w:rPr>
        <w:t>contained</w:t>
      </w:r>
      <w:r w:rsidRPr="007E1628">
        <w:rPr>
          <w:rFonts w:ascii="Times New Roman" w:hAnsi="Times New Roman" w:cs="Times New Roman"/>
          <w:sz w:val="24"/>
          <w:szCs w:val="24"/>
        </w:rPr>
        <w:t xml:space="preserve"> 200 colonies, and 5µl contain</w:t>
      </w:r>
      <w:r w:rsidR="006330C0" w:rsidRPr="007E1628">
        <w:rPr>
          <w:rFonts w:ascii="Times New Roman" w:hAnsi="Times New Roman" w:cs="Times New Roman"/>
          <w:sz w:val="24"/>
          <w:szCs w:val="24"/>
        </w:rPr>
        <w:t>ed</w:t>
      </w:r>
      <w:r w:rsidRPr="007E1628">
        <w:rPr>
          <w:rFonts w:ascii="Times New Roman" w:hAnsi="Times New Roman" w:cs="Times New Roman"/>
          <w:sz w:val="24"/>
          <w:szCs w:val="24"/>
        </w:rPr>
        <w:t xml:space="preserve"> 100 colonies. </w:t>
      </w:r>
      <w:r w:rsidRPr="007E1628">
        <w:rPr>
          <w:rFonts w:ascii="Times New Roman" w:hAnsi="Times New Roman" w:cs="Times New Roman"/>
          <w:i/>
          <w:iCs/>
          <w:sz w:val="24"/>
          <w:szCs w:val="24"/>
        </w:rPr>
        <w:t>B</w:t>
      </w:r>
      <w:r w:rsidR="00C43684" w:rsidRPr="007E1628">
        <w:rPr>
          <w:rFonts w:ascii="Times New Roman" w:hAnsi="Times New Roman" w:cs="Times New Roman"/>
          <w:i/>
          <w:iCs/>
          <w:sz w:val="24"/>
          <w:szCs w:val="24"/>
        </w:rPr>
        <w:t>.</w:t>
      </w:r>
      <w:r w:rsidRPr="007E1628">
        <w:rPr>
          <w:rFonts w:ascii="Times New Roman" w:hAnsi="Times New Roman" w:cs="Times New Roman"/>
          <w:i/>
          <w:iCs/>
          <w:sz w:val="24"/>
          <w:szCs w:val="24"/>
        </w:rPr>
        <w:t xml:space="preserve"> subtilis</w:t>
      </w:r>
      <w:r w:rsidR="00B959F9">
        <w:rPr>
          <w:rFonts w:ascii="Times New Roman" w:hAnsi="Times New Roman" w:cs="Times New Roman"/>
          <w:sz w:val="24"/>
          <w:szCs w:val="24"/>
        </w:rPr>
        <w:t xml:space="preserve"> </w:t>
      </w:r>
      <w:r w:rsidR="003D478C" w:rsidRPr="007E1628">
        <w:rPr>
          <w:rFonts w:ascii="Times New Roman" w:hAnsi="Times New Roman" w:cs="Times New Roman"/>
          <w:sz w:val="24"/>
          <w:szCs w:val="24"/>
        </w:rPr>
        <w:t>culture was</w:t>
      </w:r>
      <w:r w:rsidRPr="007E1628">
        <w:rPr>
          <w:rFonts w:ascii="Times New Roman" w:hAnsi="Times New Roman" w:cs="Times New Roman"/>
          <w:sz w:val="24"/>
          <w:szCs w:val="24"/>
        </w:rPr>
        <w:t xml:space="preserve"> serially diluted and culture concentrations were verified before application.</w:t>
      </w:r>
    </w:p>
    <w:p w:rsidR="00A42C04" w:rsidRPr="007E1628" w:rsidRDefault="00A42C04" w:rsidP="001649A4">
      <w:pPr>
        <w:tabs>
          <w:tab w:val="right" w:pos="0"/>
          <w:tab w:val="right" w:pos="450"/>
          <w:tab w:val="right" w:pos="540"/>
          <w:tab w:val="right" w:pos="1170"/>
          <w:tab w:val="right" w:pos="1980"/>
        </w:tabs>
        <w:spacing w:line="360" w:lineRule="auto"/>
        <w:contextualSpacing/>
        <w:jc w:val="both"/>
        <w:rPr>
          <w:rFonts w:ascii="Times New Roman" w:hAnsi="Times New Roman" w:cs="Times New Roman"/>
          <w:strike/>
          <w:sz w:val="24"/>
          <w:szCs w:val="24"/>
          <w:u w:val="double"/>
          <w:rtl/>
          <w:lang w:bidi="ar-EG"/>
        </w:rPr>
      </w:pPr>
    </w:p>
    <w:p w:rsidR="00A42C04" w:rsidRPr="007E1628" w:rsidRDefault="00A42C04" w:rsidP="00F770F0">
      <w:pPr>
        <w:pStyle w:val="ListParagraph"/>
        <w:numPr>
          <w:ilvl w:val="1"/>
          <w:numId w:val="10"/>
        </w:numPr>
        <w:spacing w:after="0" w:line="360" w:lineRule="auto"/>
        <w:ind w:left="0" w:firstLine="0"/>
        <w:jc w:val="both"/>
        <w:rPr>
          <w:rFonts w:ascii="Times New Roman" w:hAnsi="Times New Roman" w:cs="Times New Roman"/>
          <w:b/>
          <w:bCs/>
          <w:sz w:val="24"/>
          <w:szCs w:val="24"/>
        </w:rPr>
      </w:pPr>
      <w:r w:rsidRPr="007E1628">
        <w:rPr>
          <w:rFonts w:ascii="Times New Roman" w:hAnsi="Times New Roman" w:cs="Times New Roman"/>
          <w:b/>
          <w:bCs/>
          <w:sz w:val="24"/>
          <w:szCs w:val="24"/>
        </w:rPr>
        <w:t>Injection procedure</w:t>
      </w:r>
    </w:p>
    <w:p w:rsidR="00A42C04" w:rsidRPr="007E1628" w:rsidRDefault="0068105C" w:rsidP="00842D5F">
      <w:pPr>
        <w:spacing w:line="480" w:lineRule="auto"/>
        <w:jc w:val="both"/>
        <w:rPr>
          <w:rFonts w:ascii="Times New Roman" w:hAnsi="Times New Roman" w:cs="Times New Roman"/>
          <w:sz w:val="24"/>
          <w:szCs w:val="24"/>
          <w:lang w:bidi="ar-EG"/>
        </w:rPr>
      </w:pPr>
      <w:r w:rsidRPr="00901289">
        <w:rPr>
          <w:rFonts w:ascii="Times New Roman" w:hAnsi="Times New Roman" w:cs="Times New Roman"/>
          <w:color w:val="000000" w:themeColor="text1"/>
          <w:sz w:val="24"/>
          <w:szCs w:val="24"/>
        </w:rPr>
        <w:lastRenderedPageBreak/>
        <w:t xml:space="preserve">Environmental </w:t>
      </w:r>
      <w:r>
        <w:rPr>
          <w:rFonts w:ascii="Times New Roman" w:hAnsi="Times New Roman" w:cs="Times New Roman"/>
          <w:sz w:val="24"/>
          <w:szCs w:val="24"/>
        </w:rPr>
        <w:t>t</w:t>
      </w:r>
      <w:r w:rsidR="00A42C04" w:rsidRPr="007E1628">
        <w:rPr>
          <w:rFonts w:ascii="Times New Roman" w:hAnsi="Times New Roman" w:cs="Times New Roman"/>
          <w:sz w:val="24"/>
          <w:szCs w:val="24"/>
        </w:rPr>
        <w:t xml:space="preserve">emperature of hatchery laboratory kept warm </w:t>
      </w:r>
      <w:r w:rsidR="00A42C04" w:rsidRPr="00901289">
        <w:rPr>
          <w:rFonts w:ascii="Times New Roman" w:hAnsi="Times New Roman" w:cs="Times New Roman"/>
          <w:color w:val="000000" w:themeColor="text1"/>
          <w:sz w:val="24"/>
          <w:szCs w:val="24"/>
        </w:rPr>
        <w:t>(</w:t>
      </w:r>
      <w:r w:rsidRPr="00901289">
        <w:rPr>
          <w:rFonts w:ascii="Times New Roman" w:hAnsi="Times New Roman" w:cs="Times New Roman"/>
          <w:color w:val="000000" w:themeColor="text1"/>
          <w:sz w:val="24"/>
          <w:szCs w:val="24"/>
        </w:rPr>
        <w:t>around</w:t>
      </w:r>
      <w:r w:rsidR="00A42C04" w:rsidRPr="007E1628">
        <w:rPr>
          <w:rFonts w:ascii="Times New Roman" w:hAnsi="Times New Roman" w:cs="Times New Roman"/>
          <w:sz w:val="24"/>
          <w:szCs w:val="24"/>
        </w:rPr>
        <w:t xml:space="preserve">30 </w:t>
      </w:r>
      <w:r w:rsidR="00A42C04" w:rsidRPr="007E1628">
        <w:rPr>
          <w:rFonts w:ascii="Times New Roman" w:hAnsi="Times New Roman" w:cs="Times New Roman"/>
          <w:sz w:val="24"/>
          <w:szCs w:val="24"/>
        </w:rPr>
        <w:sym w:font="Symbol" w:char="F0B0"/>
      </w:r>
      <w:r>
        <w:rPr>
          <w:rFonts w:ascii="Times New Roman" w:hAnsi="Times New Roman" w:cs="Times New Roman"/>
          <w:sz w:val="24"/>
          <w:szCs w:val="24"/>
        </w:rPr>
        <w:t>C</w:t>
      </w:r>
      <w:r w:rsidR="00A42C04" w:rsidRPr="007E1628">
        <w:rPr>
          <w:rFonts w:ascii="Times New Roman" w:hAnsi="Times New Roman" w:cs="Times New Roman"/>
          <w:sz w:val="24"/>
          <w:szCs w:val="24"/>
        </w:rPr>
        <w:t xml:space="preserve">) to avoid the temperature shock of </w:t>
      </w:r>
      <w:r w:rsidR="00BC2177" w:rsidRPr="007E1628">
        <w:rPr>
          <w:rFonts w:ascii="Times New Roman" w:hAnsi="Times New Roman" w:cs="Times New Roman"/>
          <w:sz w:val="24"/>
          <w:szCs w:val="24"/>
        </w:rPr>
        <w:t xml:space="preserve">the </w:t>
      </w:r>
      <w:r w:rsidR="00A42C04" w:rsidRPr="007E1628">
        <w:rPr>
          <w:rFonts w:ascii="Times New Roman" w:hAnsi="Times New Roman" w:cs="Times New Roman"/>
          <w:sz w:val="24"/>
          <w:szCs w:val="24"/>
        </w:rPr>
        <w:t>embryo</w:t>
      </w:r>
      <w:r>
        <w:rPr>
          <w:rFonts w:ascii="Times New Roman" w:hAnsi="Times New Roman" w:cs="Times New Roman"/>
          <w:sz w:val="24"/>
          <w:szCs w:val="24"/>
        </w:rPr>
        <w:t>s</w:t>
      </w:r>
      <w:r w:rsidR="00A42C04" w:rsidRPr="007E1628">
        <w:rPr>
          <w:rFonts w:ascii="Times New Roman" w:hAnsi="Times New Roman" w:cs="Times New Roman"/>
          <w:sz w:val="24"/>
          <w:szCs w:val="24"/>
        </w:rPr>
        <w:t xml:space="preserve">. All equipments used for </w:t>
      </w:r>
      <w:r w:rsidR="00A941AA" w:rsidRPr="007E1628">
        <w:rPr>
          <w:rFonts w:ascii="Times New Roman" w:hAnsi="Times New Roman" w:cs="Times New Roman"/>
          <w:sz w:val="24"/>
          <w:szCs w:val="24"/>
        </w:rPr>
        <w:t xml:space="preserve">in </w:t>
      </w:r>
      <w:r w:rsidR="005A7677">
        <w:rPr>
          <w:rFonts w:ascii="Times New Roman" w:hAnsi="Times New Roman" w:cs="Times New Roman"/>
          <w:sz w:val="24"/>
          <w:szCs w:val="24"/>
        </w:rPr>
        <w:t>o</w:t>
      </w:r>
      <w:r w:rsidR="00F16E6E" w:rsidRPr="007E1628">
        <w:rPr>
          <w:rFonts w:ascii="Times New Roman" w:hAnsi="Times New Roman" w:cs="Times New Roman"/>
          <w:sz w:val="24"/>
          <w:szCs w:val="24"/>
        </w:rPr>
        <w:t>vo</w:t>
      </w:r>
      <w:r w:rsidR="00A42C04" w:rsidRPr="007E1628">
        <w:rPr>
          <w:rFonts w:ascii="Times New Roman" w:hAnsi="Times New Roman" w:cs="Times New Roman"/>
          <w:sz w:val="24"/>
          <w:szCs w:val="24"/>
        </w:rPr>
        <w:t xml:space="preserve"> inoculation were sterilized. Probiotics cultures for </w:t>
      </w:r>
      <w:r w:rsidR="00A941AA" w:rsidRPr="007E1628">
        <w:rPr>
          <w:rFonts w:ascii="Times New Roman" w:hAnsi="Times New Roman" w:cs="Times New Roman"/>
          <w:sz w:val="24"/>
          <w:szCs w:val="24"/>
        </w:rPr>
        <w:t xml:space="preserve">in </w:t>
      </w:r>
      <w:r w:rsidR="005A7677">
        <w:rPr>
          <w:rFonts w:ascii="Times New Roman" w:hAnsi="Times New Roman" w:cs="Times New Roman"/>
          <w:sz w:val="24"/>
          <w:szCs w:val="24"/>
        </w:rPr>
        <w:t>o</w:t>
      </w:r>
      <w:r w:rsidR="00F16E6E" w:rsidRPr="007E1628">
        <w:rPr>
          <w:rFonts w:ascii="Times New Roman" w:hAnsi="Times New Roman" w:cs="Times New Roman"/>
          <w:sz w:val="24"/>
          <w:szCs w:val="24"/>
        </w:rPr>
        <w:t>vo</w:t>
      </w:r>
      <w:r w:rsidR="00A42C04" w:rsidRPr="007E1628">
        <w:rPr>
          <w:rFonts w:ascii="Times New Roman" w:hAnsi="Times New Roman" w:cs="Times New Roman"/>
          <w:sz w:val="24"/>
          <w:szCs w:val="24"/>
        </w:rPr>
        <w:t xml:space="preserve"> inoculation were prepared immediately before injection. Eggs </w:t>
      </w:r>
      <w:r w:rsidR="00A42C04" w:rsidRPr="00901289">
        <w:rPr>
          <w:rFonts w:ascii="Times New Roman" w:hAnsi="Times New Roman" w:cs="Times New Roman"/>
          <w:color w:val="000000" w:themeColor="text1"/>
          <w:sz w:val="24"/>
          <w:szCs w:val="24"/>
        </w:rPr>
        <w:t xml:space="preserve">handling </w:t>
      </w:r>
      <w:r w:rsidRPr="00901289">
        <w:rPr>
          <w:rFonts w:ascii="Times New Roman" w:hAnsi="Times New Roman" w:cs="Times New Roman"/>
          <w:color w:val="000000" w:themeColor="text1"/>
          <w:sz w:val="24"/>
          <w:szCs w:val="24"/>
        </w:rPr>
        <w:t>time</w:t>
      </w:r>
      <w:r w:rsidR="00B959F9">
        <w:rPr>
          <w:rFonts w:ascii="Times New Roman" w:hAnsi="Times New Roman" w:cs="Times New Roman"/>
          <w:color w:val="000000" w:themeColor="text1"/>
          <w:sz w:val="24"/>
          <w:szCs w:val="24"/>
        </w:rPr>
        <w:t xml:space="preserve"> </w:t>
      </w:r>
      <w:r w:rsidR="00A42C04" w:rsidRPr="007E1628">
        <w:rPr>
          <w:rFonts w:ascii="Times New Roman" w:hAnsi="Times New Roman" w:cs="Times New Roman"/>
          <w:sz w:val="24"/>
          <w:szCs w:val="24"/>
        </w:rPr>
        <w:t>outside the incubator didn't exceed 8 minutes.</w:t>
      </w:r>
    </w:p>
    <w:p w:rsidR="00A42C04" w:rsidRDefault="00A42C04" w:rsidP="00842D5F">
      <w:pPr>
        <w:spacing w:line="480" w:lineRule="auto"/>
        <w:ind w:firstLine="720"/>
        <w:jc w:val="both"/>
        <w:rPr>
          <w:rFonts w:ascii="Times New Roman" w:hAnsi="Times New Roman" w:cs="Times New Roman"/>
          <w:b/>
          <w:bCs/>
          <w:sz w:val="24"/>
          <w:szCs w:val="24"/>
        </w:rPr>
      </w:pPr>
      <w:r w:rsidRPr="007E1628">
        <w:rPr>
          <w:rFonts w:ascii="Times New Roman" w:hAnsi="Times New Roman" w:cs="Times New Roman"/>
          <w:sz w:val="24"/>
          <w:szCs w:val="24"/>
        </w:rPr>
        <w:t xml:space="preserve">Two concentration treatments were prepared; the first used 0.25g of </w:t>
      </w:r>
      <w:r w:rsidRPr="007E1628">
        <w:rPr>
          <w:rFonts w:ascii="Times New Roman" w:hAnsi="Times New Roman" w:cs="Times New Roman"/>
          <w:i/>
          <w:iCs/>
          <w:sz w:val="24"/>
          <w:szCs w:val="24"/>
        </w:rPr>
        <w:t>Bacillus subtilis</w:t>
      </w:r>
      <w:r w:rsidRPr="007E1628">
        <w:rPr>
          <w:rFonts w:ascii="Times New Roman" w:hAnsi="Times New Roman" w:cs="Times New Roman"/>
          <w:sz w:val="24"/>
          <w:szCs w:val="24"/>
        </w:rPr>
        <w:t xml:space="preserve"> dried powder dissolved in 5 liters of sterile physiological saline (1×10</w:t>
      </w:r>
      <w:r w:rsidRPr="007E1628">
        <w:rPr>
          <w:rFonts w:ascii="Times New Roman" w:hAnsi="Times New Roman" w:cs="Times New Roman"/>
          <w:sz w:val="24"/>
          <w:szCs w:val="24"/>
          <w:vertAlign w:val="superscript"/>
        </w:rPr>
        <w:t>10</w:t>
      </w:r>
      <w:r w:rsidRPr="007E1628">
        <w:rPr>
          <w:rFonts w:ascii="Times New Roman" w:hAnsi="Times New Roman" w:cs="Times New Roman"/>
          <w:sz w:val="24"/>
          <w:szCs w:val="24"/>
        </w:rPr>
        <w:t>CFU/0.1ml)</w:t>
      </w:r>
      <w:r w:rsidR="0037261E" w:rsidRPr="007E1628">
        <w:rPr>
          <w:rFonts w:ascii="Times New Roman" w:hAnsi="Times New Roman" w:cs="Times New Roman"/>
          <w:b/>
          <w:bCs/>
          <w:sz w:val="24"/>
          <w:szCs w:val="24"/>
        </w:rPr>
        <w:fldChar w:fldCharType="begin"/>
      </w:r>
      <w:r w:rsidR="00B57D31" w:rsidRPr="007E1628">
        <w:rPr>
          <w:rFonts w:ascii="Times New Roman" w:hAnsi="Times New Roman" w:cs="Times New Roman"/>
          <w:b/>
          <w:bCs/>
          <w:sz w:val="24"/>
          <w:szCs w:val="24"/>
        </w:rPr>
        <w:instrText xml:space="preserve"> ADDIN EN.CITE &lt;EndNote&gt;&lt;Cite&gt;&lt;Author&gt;Arreguin-Nava &lt;/Author&gt;&lt;Year&gt;2019&lt;/Year&gt;&lt;RecNum&gt;9&lt;/RecNum&gt;&lt;DisplayText&gt;(Arreguin-Nava  et al., 2019)&lt;/DisplayText&gt;&lt;record&gt;&lt;rec-number&gt;9&lt;/rec-number&gt;&lt;foreign-keys&gt;&lt;key app="EN" db-id="prs0fwv59xdv5neapw1peev9dx5wwpdrf2pz" timestamp="1612095630"&gt;9&lt;/key&gt;&lt;key app="ENWeb" db-id=""&gt;0&lt;/key&gt;&lt;/foreign-keys&gt;&lt;ref-type name="Journal Article"&gt;17&lt;/ref-type&gt;&lt;contributors&gt;&lt;authors&gt;&lt;author&gt;Arreguin-Nava , M. A.&lt;/author&gt;&lt;author&gt;Graham, B. D.&lt;/author&gt;&lt;author&gt;Adhikari, B.&lt;/author&gt;&lt;author&gt;Agnello, M.&lt;/author&gt;&lt;author&gt;Selby, C. M.&lt;/author&gt;&lt;author&gt;Hernandez-Velasco, X.&lt;/author&gt;&lt;author&gt;Vuong, C. N.&lt;/author&gt;&lt;author&gt;Solis-Cruz, B.&lt;/author&gt;&lt;author&gt;Hernandez-Patlan, D.&lt;/author&gt;&lt;author&gt;Latorre, J. D.&lt;/author&gt;&lt;author&gt;Tellez, G.&lt;/author&gt;&lt;author&gt;Hargis, B. M.&lt;/author&gt;&lt;author&gt;Tellez-Isaias, G.&lt;/author&gt;&lt;/authors&gt;&lt;/contributors&gt;&lt;titles&gt;&lt;title&gt;Evaluation of in ovo Bacillus spp. based probiotic administration on horizontal transmission of virulent Escherichia coli in neonatal broiler chickens&lt;/title&gt;&lt;secondary-title&gt;Poultry Science&lt;/secondary-title&gt;&lt;/titles&gt;&lt;periodical&gt;&lt;full-title&gt;Poultry Science&lt;/full-title&gt;&lt;/periodical&gt;&lt;pages&gt;6483-6491&lt;/pages&gt;&lt;volume&gt;98&lt;/volume&gt;&lt;number&gt;12&lt;/number&gt;&lt;dates&gt;&lt;year&gt;2019&lt;/year&gt;&lt;/dates&gt;&lt;isbn&gt;00325791&lt;/isbn&gt;&lt;urls&gt;&lt;/urls&gt;&lt;electronic-resource-num&gt;10.3382/ps/pez544&lt;/electronic-resource-num&gt;&lt;/record&gt;&lt;/Cite&gt;&lt;/EndNote&gt;</w:instrText>
      </w:r>
      <w:r w:rsidR="0037261E" w:rsidRPr="007E1628">
        <w:rPr>
          <w:rFonts w:ascii="Times New Roman" w:hAnsi="Times New Roman" w:cs="Times New Roman"/>
          <w:b/>
          <w:bCs/>
          <w:sz w:val="24"/>
          <w:szCs w:val="24"/>
        </w:rPr>
        <w:fldChar w:fldCharType="separate"/>
      </w:r>
      <w:r w:rsidR="00B57D31" w:rsidRPr="007E1628">
        <w:rPr>
          <w:rFonts w:ascii="Times New Roman" w:hAnsi="Times New Roman" w:cs="Times New Roman"/>
          <w:b/>
          <w:bCs/>
          <w:noProof/>
          <w:sz w:val="24"/>
          <w:szCs w:val="24"/>
        </w:rPr>
        <w:t>(Arreguin-Nava  et al., 2019)</w:t>
      </w:r>
      <w:r w:rsidR="0037261E" w:rsidRPr="007E1628">
        <w:rPr>
          <w:rFonts w:ascii="Times New Roman" w:hAnsi="Times New Roman" w:cs="Times New Roman"/>
          <w:b/>
          <w:bCs/>
          <w:sz w:val="24"/>
          <w:szCs w:val="24"/>
        </w:rPr>
        <w:fldChar w:fldCharType="end"/>
      </w:r>
      <w:r w:rsidRPr="007E1628">
        <w:rPr>
          <w:rFonts w:ascii="Times New Roman" w:hAnsi="Times New Roman" w:cs="Times New Roman"/>
          <w:sz w:val="24"/>
          <w:szCs w:val="24"/>
        </w:rPr>
        <w:t>, while the second was prepared by dissolving 0.25g in 5 liters of sterile physiological saline then 50µl is dissolved in 50 ml (1×10</w:t>
      </w:r>
      <w:r w:rsidRPr="007E1628">
        <w:rPr>
          <w:rFonts w:ascii="Times New Roman" w:hAnsi="Times New Roman" w:cs="Times New Roman"/>
          <w:sz w:val="24"/>
          <w:szCs w:val="24"/>
          <w:vertAlign w:val="superscript"/>
        </w:rPr>
        <w:t>10</w:t>
      </w:r>
      <w:r w:rsidRPr="007E1628">
        <w:rPr>
          <w:rFonts w:ascii="Times New Roman" w:hAnsi="Times New Roman" w:cs="Times New Roman"/>
          <w:sz w:val="24"/>
          <w:szCs w:val="24"/>
        </w:rPr>
        <w:t xml:space="preserve">CFU/0.1ml) </w:t>
      </w:r>
      <w:r w:rsidR="0037261E" w:rsidRPr="007E1628">
        <w:rPr>
          <w:rFonts w:ascii="Times New Roman" w:hAnsi="Times New Roman" w:cs="Times New Roman"/>
          <w:b/>
          <w:bCs/>
          <w:sz w:val="24"/>
          <w:szCs w:val="24"/>
        </w:rPr>
        <w:fldChar w:fldCharType="begin"/>
      </w:r>
      <w:r w:rsidR="00B57D31" w:rsidRPr="007E1628">
        <w:rPr>
          <w:rFonts w:ascii="Times New Roman" w:hAnsi="Times New Roman" w:cs="Times New Roman"/>
          <w:b/>
          <w:bCs/>
          <w:sz w:val="24"/>
          <w:szCs w:val="24"/>
        </w:rPr>
        <w:instrText xml:space="preserve"> ADDIN EN.CITE &lt;EndNote&gt;&lt;Cite&gt;&lt;Author&gt;SCHMIDT&lt;/Author&gt;&lt;Year&gt;2010&lt;/Year&gt;&lt;RecNum&gt;97&lt;/RecNum&gt;&lt;DisplayText&gt;(Schmidt et al., 2010)&lt;/DisplayText&gt;&lt;record&gt;&lt;rec-number&gt;97&lt;/rec-number&gt;&lt;foreign-keys&gt;&lt;key app="EN" db-id="prs0fwv59xdv5neapw1peev9dx5wwpdrf2pz" timestamp="1613121631"&gt;97&lt;/key&gt;&lt;key app="ENWeb" db-id=""&gt;0&lt;/key&gt;&lt;/foreign-keys&gt;&lt;ref-type name="Journal Article"&gt;17&lt;/ref-type&gt;&lt;contributors&gt;&lt;authors&gt;&lt;author&gt;Schmidt,&lt;/author&gt;&lt;author&gt;Joseph,&lt;/author&gt;&lt;author&gt; Earl,&lt;/author&gt;&lt;author&gt; JIMENEZ,&lt;/author&gt;&lt;author&gt; Desmond,&lt;/author&gt;&lt;author&gt;and Rito &lt;/author&gt;&lt;/authors&gt;&lt;/contributors&gt;&lt;titles&gt;&lt;title&gt;Method for using a bacillus subtilis strain to enhance animal health&lt;/title&gt;&lt;secondary-title&gt;international search report (Art. 21(3))&lt;/secondary-title&gt;&lt;/titles&gt;&lt;periodical&gt;&lt;full-title&gt;international search report (Art. 21(3))&lt;/full-title&gt;&lt;/periodical&gt;&lt;dates&gt;&lt;year&gt;2010&lt;/year&gt;&lt;/dates&gt;&lt;urls&gt;&lt;/urls&gt;&lt;/record&gt;&lt;/Cite&gt;&lt;/EndNote&gt;</w:instrText>
      </w:r>
      <w:r w:rsidR="0037261E" w:rsidRPr="007E1628">
        <w:rPr>
          <w:rFonts w:ascii="Times New Roman" w:hAnsi="Times New Roman" w:cs="Times New Roman"/>
          <w:b/>
          <w:bCs/>
          <w:sz w:val="24"/>
          <w:szCs w:val="24"/>
        </w:rPr>
        <w:fldChar w:fldCharType="separate"/>
      </w:r>
      <w:r w:rsidRPr="007E1628">
        <w:rPr>
          <w:rFonts w:ascii="Times New Roman" w:hAnsi="Times New Roman" w:cs="Times New Roman"/>
          <w:b/>
          <w:bCs/>
          <w:noProof/>
          <w:sz w:val="24"/>
          <w:szCs w:val="24"/>
        </w:rPr>
        <w:t>(Schmidt et al., 2010)</w:t>
      </w:r>
      <w:r w:rsidR="0037261E" w:rsidRPr="007E1628">
        <w:rPr>
          <w:rFonts w:ascii="Times New Roman" w:hAnsi="Times New Roman" w:cs="Times New Roman"/>
          <w:b/>
          <w:bCs/>
          <w:sz w:val="24"/>
          <w:szCs w:val="24"/>
        </w:rPr>
        <w:fldChar w:fldCharType="end"/>
      </w:r>
      <w:r w:rsidRPr="007E1628">
        <w:rPr>
          <w:rFonts w:ascii="Times New Roman" w:hAnsi="Times New Roman" w:cs="Times New Roman"/>
          <w:b/>
          <w:bCs/>
          <w:sz w:val="24"/>
          <w:szCs w:val="24"/>
        </w:rPr>
        <w:t xml:space="preserve">. </w:t>
      </w:r>
      <w:r w:rsidRPr="007E1628">
        <w:rPr>
          <w:rFonts w:ascii="Times New Roman" w:hAnsi="Times New Roman" w:cs="Times New Roman"/>
          <w:sz w:val="24"/>
          <w:szCs w:val="24"/>
        </w:rPr>
        <w:t>On day 18</w:t>
      </w:r>
      <w:r w:rsidR="0068105C" w:rsidRPr="00901289">
        <w:rPr>
          <w:rFonts w:ascii="Times New Roman" w:hAnsi="Times New Roman" w:cs="Times New Roman"/>
          <w:color w:val="000000" w:themeColor="text1"/>
          <w:sz w:val="24"/>
          <w:szCs w:val="24"/>
          <w:vertAlign w:val="superscript"/>
        </w:rPr>
        <w:t>th</w:t>
      </w:r>
      <w:r w:rsidRPr="007E1628">
        <w:rPr>
          <w:rFonts w:ascii="Times New Roman" w:hAnsi="Times New Roman" w:cs="Times New Roman"/>
          <w:sz w:val="24"/>
          <w:szCs w:val="24"/>
        </w:rPr>
        <w:t xml:space="preserve"> of </w:t>
      </w:r>
      <w:r w:rsidRPr="00901289">
        <w:rPr>
          <w:rFonts w:ascii="Times New Roman" w:hAnsi="Times New Roman" w:cs="Times New Roman"/>
          <w:color w:val="000000" w:themeColor="text1"/>
          <w:sz w:val="24"/>
          <w:szCs w:val="24"/>
        </w:rPr>
        <w:t>incubat</w:t>
      </w:r>
      <w:r w:rsidR="0068105C" w:rsidRPr="00901289">
        <w:rPr>
          <w:rFonts w:ascii="Times New Roman" w:hAnsi="Times New Roman" w:cs="Times New Roman"/>
          <w:color w:val="000000" w:themeColor="text1"/>
          <w:sz w:val="24"/>
          <w:szCs w:val="24"/>
        </w:rPr>
        <w:t>ion</w:t>
      </w:r>
      <w:r w:rsidR="00B959F9">
        <w:rPr>
          <w:rFonts w:ascii="Times New Roman" w:hAnsi="Times New Roman" w:cs="Times New Roman"/>
          <w:sz w:val="24"/>
          <w:szCs w:val="24"/>
        </w:rPr>
        <w:t xml:space="preserve"> </w:t>
      </w:r>
      <w:r w:rsidRPr="007E1628">
        <w:rPr>
          <w:rFonts w:ascii="Times New Roman" w:hAnsi="Times New Roman" w:cs="Times New Roman"/>
          <w:sz w:val="24"/>
          <w:szCs w:val="24"/>
        </w:rPr>
        <w:t>eggs were candled to determine air cell position (sit</w:t>
      </w:r>
      <w:r w:rsidR="006330C0" w:rsidRPr="007E1628">
        <w:rPr>
          <w:rFonts w:ascii="Times New Roman" w:hAnsi="Times New Roman" w:cs="Times New Roman"/>
          <w:sz w:val="24"/>
          <w:szCs w:val="24"/>
        </w:rPr>
        <w:t>e</w:t>
      </w:r>
      <w:r w:rsidRPr="007E1628">
        <w:rPr>
          <w:rFonts w:ascii="Times New Roman" w:hAnsi="Times New Roman" w:cs="Times New Roman"/>
          <w:sz w:val="24"/>
          <w:szCs w:val="24"/>
        </w:rPr>
        <w:t xml:space="preserve"> of injection). Air cell site was sanitized with 70% isopropyl alcohol and once </w:t>
      </w:r>
      <w:r w:rsidR="003D478C" w:rsidRPr="007E1628">
        <w:rPr>
          <w:rFonts w:ascii="Times New Roman" w:hAnsi="Times New Roman" w:cs="Times New Roman"/>
          <w:sz w:val="24"/>
          <w:szCs w:val="24"/>
        </w:rPr>
        <w:t>dried;</w:t>
      </w:r>
      <w:r w:rsidRPr="007E1628">
        <w:rPr>
          <w:rFonts w:ascii="Times New Roman" w:hAnsi="Times New Roman" w:cs="Times New Roman"/>
          <w:sz w:val="24"/>
          <w:szCs w:val="24"/>
        </w:rPr>
        <w:t xml:space="preserve"> a pilot hole was made in</w:t>
      </w:r>
      <w:r w:rsidR="00E64221" w:rsidRPr="007E1628">
        <w:rPr>
          <w:rFonts w:ascii="Times New Roman" w:hAnsi="Times New Roman" w:cs="Times New Roman"/>
          <w:sz w:val="24"/>
          <w:szCs w:val="24"/>
        </w:rPr>
        <w:t xml:space="preserve"> the</w:t>
      </w:r>
      <w:r w:rsidRPr="007E1628">
        <w:rPr>
          <w:rFonts w:ascii="Times New Roman" w:hAnsi="Times New Roman" w:cs="Times New Roman"/>
          <w:sz w:val="24"/>
          <w:szCs w:val="24"/>
        </w:rPr>
        <w:t xml:space="preserve"> center of air cell and injection of the solution using </w:t>
      </w:r>
      <w:r w:rsidR="00F770F0" w:rsidRPr="007E1628">
        <w:rPr>
          <w:rFonts w:ascii="Times New Roman" w:hAnsi="Times New Roman" w:cs="Times New Roman"/>
          <w:sz w:val="24"/>
          <w:szCs w:val="24"/>
        </w:rPr>
        <w:t>16-gauge</w:t>
      </w:r>
      <w:r w:rsidRPr="007E1628">
        <w:rPr>
          <w:rFonts w:ascii="Times New Roman" w:hAnsi="Times New Roman" w:cs="Times New Roman"/>
          <w:sz w:val="24"/>
          <w:szCs w:val="24"/>
        </w:rPr>
        <w:t xml:space="preserve"> needle with a robber stopper to prevent the needle from piercing air cell.</w:t>
      </w:r>
      <w:r w:rsidR="00B959F9">
        <w:rPr>
          <w:rFonts w:ascii="Times New Roman" w:hAnsi="Times New Roman" w:cs="Times New Roman"/>
          <w:sz w:val="24"/>
          <w:szCs w:val="24"/>
        </w:rPr>
        <w:t xml:space="preserve"> </w:t>
      </w:r>
      <w:r w:rsidRPr="007E1628">
        <w:rPr>
          <w:rFonts w:ascii="Times New Roman" w:hAnsi="Times New Roman" w:cs="Times New Roman"/>
          <w:sz w:val="24"/>
          <w:szCs w:val="24"/>
        </w:rPr>
        <w:t xml:space="preserve">Needles were disinfected between injections. Then the hole sealed using paraffin </w:t>
      </w:r>
      <w:r w:rsidRPr="00901289">
        <w:rPr>
          <w:rFonts w:ascii="Times New Roman" w:hAnsi="Times New Roman" w:cs="Times New Roman"/>
          <w:color w:val="000000" w:themeColor="text1"/>
          <w:sz w:val="24"/>
          <w:szCs w:val="24"/>
        </w:rPr>
        <w:t xml:space="preserve">oil and eggs </w:t>
      </w:r>
      <w:r w:rsidR="0068105C" w:rsidRPr="00901289">
        <w:rPr>
          <w:rFonts w:ascii="Times New Roman" w:hAnsi="Times New Roman" w:cs="Times New Roman"/>
          <w:color w:val="000000" w:themeColor="text1"/>
          <w:sz w:val="24"/>
          <w:szCs w:val="24"/>
        </w:rPr>
        <w:t>were soon</w:t>
      </w:r>
      <w:r w:rsidR="00B959F9">
        <w:rPr>
          <w:rFonts w:ascii="Times New Roman" w:hAnsi="Times New Roman" w:cs="Times New Roman"/>
          <w:sz w:val="24"/>
          <w:szCs w:val="24"/>
        </w:rPr>
        <w:t xml:space="preserve"> </w:t>
      </w:r>
      <w:r w:rsidRPr="007E1628">
        <w:rPr>
          <w:rFonts w:ascii="Times New Roman" w:hAnsi="Times New Roman" w:cs="Times New Roman"/>
          <w:sz w:val="24"/>
          <w:szCs w:val="24"/>
        </w:rPr>
        <w:t>got back to the hatcher</w:t>
      </w:r>
      <w:r w:rsidRPr="007E1628">
        <w:rPr>
          <w:rFonts w:ascii="Times New Roman" w:hAnsi="Times New Roman" w:cs="Times New Roman"/>
          <w:b/>
          <w:bCs/>
          <w:sz w:val="24"/>
          <w:szCs w:val="24"/>
        </w:rPr>
        <w:t>.</w:t>
      </w:r>
    </w:p>
    <w:p w:rsidR="00022FFE" w:rsidRPr="007E1628" w:rsidRDefault="00022FFE" w:rsidP="00842D5F">
      <w:pPr>
        <w:pStyle w:val="ListParagraph"/>
        <w:numPr>
          <w:ilvl w:val="1"/>
          <w:numId w:val="10"/>
        </w:numPr>
        <w:spacing w:after="0" w:line="480" w:lineRule="auto"/>
        <w:ind w:left="426" w:hanging="426"/>
        <w:jc w:val="both"/>
        <w:rPr>
          <w:rFonts w:ascii="Times New Roman" w:hAnsi="Times New Roman" w:cs="Times New Roman"/>
          <w:b/>
          <w:bCs/>
          <w:sz w:val="24"/>
          <w:szCs w:val="24"/>
        </w:rPr>
      </w:pPr>
      <w:r w:rsidRPr="007E1628">
        <w:rPr>
          <w:rFonts w:ascii="Times New Roman" w:hAnsi="Times New Roman" w:cs="Times New Roman"/>
          <w:b/>
          <w:bCs/>
          <w:sz w:val="24"/>
          <w:szCs w:val="24"/>
        </w:rPr>
        <w:t>Hatching</w:t>
      </w:r>
    </w:p>
    <w:p w:rsidR="00022FFE" w:rsidRPr="00022FFE" w:rsidRDefault="00022FFE" w:rsidP="00CA73D1">
      <w:pPr>
        <w:spacing w:line="480" w:lineRule="auto"/>
        <w:jc w:val="both"/>
        <w:rPr>
          <w:rFonts w:ascii="Times New Roman" w:hAnsi="Times New Roman" w:cs="Times New Roman"/>
          <w:sz w:val="24"/>
          <w:szCs w:val="24"/>
        </w:rPr>
      </w:pPr>
      <w:r w:rsidRPr="00022FFE">
        <w:rPr>
          <w:rFonts w:ascii="Times New Roman" w:hAnsi="Times New Roman" w:cs="Times New Roman"/>
          <w:sz w:val="24"/>
          <w:szCs w:val="24"/>
        </w:rPr>
        <w:t>On the 18</w:t>
      </w:r>
      <w:r w:rsidRPr="00022FFE">
        <w:rPr>
          <w:rFonts w:ascii="Times New Roman" w:hAnsi="Times New Roman" w:cs="Times New Roman"/>
          <w:sz w:val="24"/>
          <w:szCs w:val="24"/>
          <w:vertAlign w:val="superscript"/>
        </w:rPr>
        <w:t>th</w:t>
      </w:r>
      <w:r w:rsidRPr="00022FFE">
        <w:rPr>
          <w:rFonts w:ascii="Times New Roman" w:hAnsi="Times New Roman" w:cs="Times New Roman"/>
          <w:sz w:val="24"/>
          <w:szCs w:val="24"/>
        </w:rPr>
        <w:t xml:space="preserve"> day of incubation, the eggs were transferred to the hatcher (37 °C, 75% relative humidity). The hatched chicks counted and weighted. Unhatched eggs were opened to determine the early, mid and late embryonic mortality. Mortality percentages were recorded as early, mid and late, from 3</w:t>
      </w:r>
      <w:r w:rsidRPr="00994685">
        <w:rPr>
          <w:rFonts w:ascii="Times New Roman" w:hAnsi="Times New Roman" w:cs="Times New Roman"/>
          <w:sz w:val="24"/>
          <w:szCs w:val="24"/>
          <w:vertAlign w:val="superscript"/>
        </w:rPr>
        <w:t>rd</w:t>
      </w:r>
      <w:r w:rsidRPr="00022FFE">
        <w:rPr>
          <w:rFonts w:ascii="Times New Roman" w:hAnsi="Times New Roman" w:cs="Times New Roman"/>
          <w:sz w:val="24"/>
          <w:szCs w:val="24"/>
        </w:rPr>
        <w:t xml:space="preserve"> to 7</w:t>
      </w:r>
      <w:r w:rsidRPr="00994685">
        <w:rPr>
          <w:rFonts w:ascii="Times New Roman" w:hAnsi="Times New Roman" w:cs="Times New Roman"/>
          <w:sz w:val="24"/>
          <w:szCs w:val="24"/>
          <w:vertAlign w:val="superscript"/>
        </w:rPr>
        <w:t>th</w:t>
      </w:r>
      <w:r w:rsidRPr="00022FFE">
        <w:rPr>
          <w:rFonts w:ascii="Times New Roman" w:hAnsi="Times New Roman" w:cs="Times New Roman"/>
          <w:sz w:val="24"/>
          <w:szCs w:val="24"/>
        </w:rPr>
        <w:t>, 8</w:t>
      </w:r>
      <w:r w:rsidRPr="00994685">
        <w:rPr>
          <w:rFonts w:ascii="Times New Roman" w:hAnsi="Times New Roman" w:cs="Times New Roman"/>
          <w:sz w:val="24"/>
          <w:szCs w:val="24"/>
          <w:vertAlign w:val="superscript"/>
        </w:rPr>
        <w:t>th</w:t>
      </w:r>
      <w:r w:rsidRPr="00022FFE">
        <w:rPr>
          <w:rFonts w:ascii="Times New Roman" w:hAnsi="Times New Roman" w:cs="Times New Roman"/>
          <w:sz w:val="24"/>
          <w:szCs w:val="24"/>
        </w:rPr>
        <w:t xml:space="preserve"> to 14</w:t>
      </w:r>
      <w:r w:rsidR="00994685" w:rsidRPr="00994685">
        <w:rPr>
          <w:rFonts w:ascii="Times New Roman" w:hAnsi="Times New Roman" w:cs="Times New Roman"/>
          <w:sz w:val="24"/>
          <w:szCs w:val="24"/>
          <w:vertAlign w:val="superscript"/>
        </w:rPr>
        <w:t>th</w:t>
      </w:r>
      <w:r w:rsidRPr="00022FFE">
        <w:rPr>
          <w:rFonts w:ascii="Times New Roman" w:hAnsi="Times New Roman" w:cs="Times New Roman"/>
          <w:sz w:val="24"/>
          <w:szCs w:val="24"/>
        </w:rPr>
        <w:t xml:space="preserve"> and 15</w:t>
      </w:r>
      <w:r w:rsidRPr="00994685">
        <w:rPr>
          <w:rFonts w:ascii="Times New Roman" w:hAnsi="Times New Roman" w:cs="Times New Roman"/>
          <w:sz w:val="24"/>
          <w:szCs w:val="24"/>
          <w:vertAlign w:val="superscript"/>
        </w:rPr>
        <w:t>th</w:t>
      </w:r>
      <w:r w:rsidRPr="00022FFE">
        <w:rPr>
          <w:rFonts w:ascii="Times New Roman" w:hAnsi="Times New Roman" w:cs="Times New Roman"/>
          <w:sz w:val="24"/>
          <w:szCs w:val="24"/>
        </w:rPr>
        <w:t xml:space="preserve"> to 21</w:t>
      </w:r>
      <w:r w:rsidRPr="00994685">
        <w:rPr>
          <w:rFonts w:ascii="Times New Roman" w:hAnsi="Times New Roman" w:cs="Times New Roman"/>
          <w:sz w:val="24"/>
          <w:szCs w:val="24"/>
          <w:vertAlign w:val="superscript"/>
        </w:rPr>
        <w:t>st</w:t>
      </w:r>
      <w:r w:rsidRPr="00022FFE">
        <w:rPr>
          <w:rFonts w:ascii="Times New Roman" w:hAnsi="Times New Roman" w:cs="Times New Roman"/>
          <w:sz w:val="24"/>
          <w:szCs w:val="24"/>
        </w:rPr>
        <w:t xml:space="preserve"> days; respectively</w:t>
      </w:r>
      <w:r w:rsidRPr="00022FFE">
        <w:rPr>
          <w:rFonts w:ascii="Times New Roman" w:hAnsi="Times New Roman" w:cs="Times New Roman"/>
          <w:sz w:val="24"/>
          <w:szCs w:val="24"/>
          <w:rtl/>
        </w:rPr>
        <w:t>.</w:t>
      </w:r>
    </w:p>
    <w:p w:rsidR="00022FFE" w:rsidRPr="00022FFE" w:rsidRDefault="00022FFE" w:rsidP="00CA73D1">
      <w:pPr>
        <w:spacing w:line="480" w:lineRule="auto"/>
        <w:jc w:val="both"/>
        <w:rPr>
          <w:rFonts w:ascii="Times New Roman" w:hAnsi="Times New Roman" w:cs="Times New Roman"/>
          <w:sz w:val="24"/>
          <w:szCs w:val="24"/>
        </w:rPr>
      </w:pPr>
      <w:r w:rsidRPr="00022FFE">
        <w:rPr>
          <w:rFonts w:ascii="Times New Roman" w:hAnsi="Times New Roman" w:cs="Times New Roman"/>
          <w:sz w:val="24"/>
          <w:szCs w:val="24"/>
        </w:rPr>
        <w:t>The scientific hatchability was calculated by dividing the number of viable hatched chicks by the number of fertile eggs. While the commercial hatchability was calculated by dividing the number of viable hatched chicks by the total number of eggs set.</w:t>
      </w:r>
    </w:p>
    <w:p w:rsidR="00A42C04" w:rsidRPr="007E1628" w:rsidRDefault="00A42C04" w:rsidP="00842D5F">
      <w:pPr>
        <w:pStyle w:val="ListParagraph"/>
        <w:numPr>
          <w:ilvl w:val="1"/>
          <w:numId w:val="10"/>
        </w:numPr>
        <w:tabs>
          <w:tab w:val="right" w:pos="0"/>
          <w:tab w:val="right" w:pos="426"/>
          <w:tab w:val="right" w:pos="1980"/>
        </w:tabs>
        <w:spacing w:after="0" w:line="480" w:lineRule="auto"/>
        <w:ind w:hanging="1069"/>
        <w:jc w:val="both"/>
        <w:rPr>
          <w:rFonts w:ascii="Times New Roman" w:hAnsi="Times New Roman" w:cs="Times New Roman"/>
          <w:sz w:val="24"/>
          <w:szCs w:val="24"/>
        </w:rPr>
      </w:pPr>
      <w:r w:rsidRPr="007E1628">
        <w:rPr>
          <w:rFonts w:ascii="Times New Roman" w:hAnsi="Times New Roman" w:cs="Times New Roman"/>
          <w:b/>
          <w:bCs/>
          <w:sz w:val="24"/>
          <w:szCs w:val="24"/>
        </w:rPr>
        <w:t>Brooding management:</w:t>
      </w:r>
    </w:p>
    <w:p w:rsidR="00A42C04" w:rsidRPr="007E1628" w:rsidRDefault="0068105C" w:rsidP="00842D5F">
      <w:pPr>
        <w:tabs>
          <w:tab w:val="right" w:pos="540"/>
          <w:tab w:val="right" w:pos="1170"/>
          <w:tab w:val="right" w:pos="1980"/>
        </w:tabs>
        <w:spacing w:line="480" w:lineRule="auto"/>
        <w:ind w:left="142" w:hanging="142"/>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Experimental brooding house was prepared before </w:t>
      </w:r>
      <w:r w:rsidR="00022FFE">
        <w:rPr>
          <w:rFonts w:ascii="Times New Roman" w:hAnsi="Times New Roman" w:cs="Times New Roman"/>
          <w:sz w:val="24"/>
          <w:szCs w:val="24"/>
        </w:rPr>
        <w:t>chicks’</w:t>
      </w:r>
      <w:r>
        <w:rPr>
          <w:rFonts w:ascii="Times New Roman" w:hAnsi="Times New Roman" w:cs="Times New Roman"/>
          <w:sz w:val="24"/>
          <w:szCs w:val="24"/>
        </w:rPr>
        <w:t xml:space="preserve"> arrival. C</w:t>
      </w:r>
      <w:r w:rsidR="00A42C04" w:rsidRPr="007E1628">
        <w:rPr>
          <w:rFonts w:ascii="Times New Roman" w:hAnsi="Times New Roman" w:cs="Times New Roman"/>
          <w:sz w:val="24"/>
          <w:szCs w:val="24"/>
        </w:rPr>
        <w:t>hick</w:t>
      </w:r>
      <w:r w:rsidR="00383D74" w:rsidRPr="007E1628">
        <w:rPr>
          <w:rFonts w:ascii="Times New Roman" w:hAnsi="Times New Roman" w:cs="Times New Roman"/>
          <w:sz w:val="24"/>
          <w:szCs w:val="24"/>
        </w:rPr>
        <w:t xml:space="preserve"> groups</w:t>
      </w:r>
      <w:r w:rsidR="00A42C04" w:rsidRPr="007E1628">
        <w:rPr>
          <w:rFonts w:ascii="Times New Roman" w:hAnsi="Times New Roman" w:cs="Times New Roman"/>
          <w:sz w:val="24"/>
          <w:szCs w:val="24"/>
        </w:rPr>
        <w:t xml:space="preserve"> were brooded at 35</w:t>
      </w:r>
      <w:r w:rsidR="00A42C04" w:rsidRPr="007E1628">
        <w:rPr>
          <w:rFonts w:ascii="Times New Roman" w:hAnsi="Times New Roman" w:cs="Times New Roman"/>
          <w:sz w:val="24"/>
          <w:szCs w:val="24"/>
          <w:vertAlign w:val="superscript"/>
        </w:rPr>
        <w:t>o</w:t>
      </w:r>
      <w:r w:rsidR="00A42C04" w:rsidRPr="007E1628">
        <w:rPr>
          <w:rFonts w:ascii="Times New Roman" w:hAnsi="Times New Roman" w:cs="Times New Roman"/>
          <w:sz w:val="24"/>
          <w:szCs w:val="24"/>
        </w:rPr>
        <w:t>C</w:t>
      </w:r>
      <w:r>
        <w:rPr>
          <w:rFonts w:ascii="Times New Roman" w:hAnsi="Times New Roman" w:cs="Times New Roman"/>
          <w:sz w:val="24"/>
          <w:szCs w:val="24"/>
        </w:rPr>
        <w:t xml:space="preserve"> and separated by brooder guards</w:t>
      </w:r>
      <w:r w:rsidR="00A42C04" w:rsidRPr="007E1628">
        <w:rPr>
          <w:rFonts w:ascii="Times New Roman" w:hAnsi="Times New Roman" w:cs="Times New Roman"/>
          <w:sz w:val="24"/>
          <w:szCs w:val="24"/>
        </w:rPr>
        <w:t xml:space="preserve">. Temperature was gradually reduced </w:t>
      </w:r>
      <w:r w:rsidR="003D478C" w:rsidRPr="007E1628">
        <w:rPr>
          <w:rFonts w:ascii="Times New Roman" w:hAnsi="Times New Roman" w:cs="Times New Roman"/>
          <w:sz w:val="24"/>
          <w:szCs w:val="24"/>
        </w:rPr>
        <w:t xml:space="preserve">by </w:t>
      </w:r>
      <w:r w:rsidR="00A42C04" w:rsidRPr="007E1628">
        <w:rPr>
          <w:rFonts w:ascii="Times New Roman" w:hAnsi="Times New Roman" w:cs="Times New Roman"/>
          <w:sz w:val="24"/>
          <w:szCs w:val="24"/>
        </w:rPr>
        <w:lastRenderedPageBreak/>
        <w:t>3ºCweekly till reach 24</w:t>
      </w:r>
      <w:r w:rsidR="003D478C" w:rsidRPr="007E1628">
        <w:rPr>
          <w:rFonts w:ascii="Times New Roman" w:hAnsi="Times New Roman" w:cs="Times New Roman"/>
          <w:b/>
          <w:bCs/>
          <w:sz w:val="24"/>
          <w:szCs w:val="24"/>
        </w:rPr>
        <w:t>º</w:t>
      </w:r>
      <w:r w:rsidR="003D478C" w:rsidRPr="007E1628">
        <w:rPr>
          <w:rFonts w:ascii="Times New Roman" w:hAnsi="Times New Roman" w:cs="Times New Roman"/>
          <w:sz w:val="24"/>
          <w:szCs w:val="24"/>
        </w:rPr>
        <w:t>C</w:t>
      </w:r>
      <w:r w:rsidR="00A42C04" w:rsidRPr="007E1628">
        <w:rPr>
          <w:rFonts w:ascii="Times New Roman" w:hAnsi="Times New Roman" w:cs="Times New Roman"/>
          <w:sz w:val="24"/>
          <w:szCs w:val="24"/>
        </w:rPr>
        <w:t>at the fifth week. The chicks were supplied with commercial standard basal diet ration contains all needed vitamins and amino acids according to the NRC recommendation</w:t>
      </w:r>
      <w:r w:rsidR="00383D74" w:rsidRPr="007E1628">
        <w:rPr>
          <w:rFonts w:ascii="Times New Roman" w:hAnsi="Times New Roman" w:cs="Times New Roman"/>
          <w:sz w:val="24"/>
          <w:szCs w:val="24"/>
        </w:rPr>
        <w:t xml:space="preserve"> (</w:t>
      </w:r>
      <w:r w:rsidR="003D478C" w:rsidRPr="007E1628">
        <w:rPr>
          <w:rFonts w:ascii="Times New Roman" w:hAnsi="Times New Roman" w:cs="Times New Roman"/>
          <w:sz w:val="24"/>
          <w:szCs w:val="24"/>
        </w:rPr>
        <w:t>T</w:t>
      </w:r>
      <w:r w:rsidR="00383D74" w:rsidRPr="007E1628">
        <w:rPr>
          <w:rFonts w:ascii="Times New Roman" w:hAnsi="Times New Roman" w:cs="Times New Roman"/>
          <w:sz w:val="24"/>
          <w:szCs w:val="24"/>
        </w:rPr>
        <w:t xml:space="preserve">able </w:t>
      </w:r>
      <w:r w:rsidR="0025717C">
        <w:rPr>
          <w:rFonts w:ascii="Times New Roman" w:hAnsi="Times New Roman" w:cs="Times New Roman"/>
          <w:sz w:val="24"/>
          <w:szCs w:val="24"/>
        </w:rPr>
        <w:t>3</w:t>
      </w:r>
      <w:r w:rsidR="001F3D73" w:rsidRPr="007E1628">
        <w:rPr>
          <w:rFonts w:ascii="Times New Roman" w:hAnsi="Times New Roman" w:cs="Times New Roman"/>
          <w:sz w:val="24"/>
          <w:szCs w:val="24"/>
        </w:rPr>
        <w:t>)</w:t>
      </w:r>
      <w:r w:rsidR="00A42C04" w:rsidRPr="007E1628">
        <w:rPr>
          <w:rFonts w:ascii="Times New Roman" w:hAnsi="Times New Roman" w:cs="Times New Roman"/>
          <w:sz w:val="24"/>
          <w:szCs w:val="24"/>
        </w:rPr>
        <w:t>. Birds had access to feed and water ad libitum during the experimental period.</w:t>
      </w:r>
      <w:r w:rsidR="00B959F9">
        <w:rPr>
          <w:rFonts w:ascii="Times New Roman" w:hAnsi="Times New Roman" w:cs="Times New Roman"/>
          <w:sz w:val="24"/>
          <w:szCs w:val="24"/>
        </w:rPr>
        <w:t xml:space="preserve"> </w:t>
      </w:r>
      <w:r w:rsidR="00A42C04" w:rsidRPr="007E1628">
        <w:rPr>
          <w:rFonts w:ascii="Times New Roman" w:hAnsi="Times New Roman" w:cs="Times New Roman"/>
          <w:sz w:val="24"/>
          <w:szCs w:val="24"/>
        </w:rPr>
        <w:t>For the first 48 hours</w:t>
      </w:r>
      <w:r w:rsidR="006330C0" w:rsidRPr="007E1628">
        <w:rPr>
          <w:rFonts w:ascii="Times New Roman" w:hAnsi="Times New Roman" w:cs="Times New Roman"/>
          <w:sz w:val="24"/>
          <w:szCs w:val="24"/>
        </w:rPr>
        <w:t>,</w:t>
      </w:r>
      <w:r w:rsidR="00A42C04" w:rsidRPr="007E1628">
        <w:rPr>
          <w:rFonts w:ascii="Times New Roman" w:hAnsi="Times New Roman" w:cs="Times New Roman"/>
          <w:sz w:val="24"/>
          <w:szCs w:val="24"/>
        </w:rPr>
        <w:t xml:space="preserve"> continuous lighting was provided and then decreased to 23 hours light and 1hour dark. Relative humidity was maintained between 65% and 75%. Chicks of each </w:t>
      </w:r>
      <w:r w:rsidRPr="00901289">
        <w:rPr>
          <w:rFonts w:ascii="Times New Roman" w:hAnsi="Times New Roman" w:cs="Times New Roman"/>
          <w:color w:val="000000" w:themeColor="text1"/>
          <w:sz w:val="24"/>
          <w:szCs w:val="24"/>
        </w:rPr>
        <w:t>group</w:t>
      </w:r>
      <w:r w:rsidR="00A42C04" w:rsidRPr="007E1628">
        <w:rPr>
          <w:rFonts w:ascii="Times New Roman" w:hAnsi="Times New Roman" w:cs="Times New Roman"/>
          <w:sz w:val="24"/>
          <w:szCs w:val="24"/>
        </w:rPr>
        <w:t xml:space="preserve"> were wing </w:t>
      </w:r>
      <w:r w:rsidRPr="00901289">
        <w:rPr>
          <w:rFonts w:ascii="Times New Roman" w:hAnsi="Times New Roman" w:cs="Times New Roman"/>
          <w:color w:val="000000" w:themeColor="text1"/>
          <w:sz w:val="24"/>
          <w:szCs w:val="24"/>
        </w:rPr>
        <w:t>banded</w:t>
      </w:r>
      <w:r w:rsidR="00B959F9">
        <w:rPr>
          <w:rFonts w:ascii="Times New Roman" w:hAnsi="Times New Roman" w:cs="Times New Roman"/>
          <w:sz w:val="24"/>
          <w:szCs w:val="24"/>
        </w:rPr>
        <w:t xml:space="preserve"> </w:t>
      </w:r>
      <w:r w:rsidR="00A42C04" w:rsidRPr="007E1628">
        <w:rPr>
          <w:rFonts w:ascii="Times New Roman" w:hAnsi="Times New Roman" w:cs="Times New Roman"/>
          <w:sz w:val="24"/>
          <w:szCs w:val="24"/>
        </w:rPr>
        <w:t xml:space="preserve">according to their </w:t>
      </w:r>
      <w:r w:rsidRPr="00901289">
        <w:rPr>
          <w:rFonts w:ascii="Times New Roman" w:hAnsi="Times New Roman" w:cs="Times New Roman"/>
          <w:color w:val="000000" w:themeColor="text1"/>
          <w:sz w:val="24"/>
          <w:szCs w:val="24"/>
        </w:rPr>
        <w:t>treatment</w:t>
      </w:r>
      <w:r w:rsidR="00A42C04" w:rsidRPr="00901289">
        <w:rPr>
          <w:rFonts w:ascii="Times New Roman" w:hAnsi="Times New Roman" w:cs="Times New Roman"/>
          <w:color w:val="000000" w:themeColor="text1"/>
          <w:sz w:val="24"/>
          <w:szCs w:val="24"/>
        </w:rPr>
        <w:t>.</w:t>
      </w:r>
      <w:r w:rsidR="00B959F9">
        <w:rPr>
          <w:rFonts w:ascii="Times New Roman" w:hAnsi="Times New Roman" w:cs="Times New Roman"/>
          <w:sz w:val="24"/>
          <w:szCs w:val="24"/>
        </w:rPr>
        <w:t xml:space="preserve"> </w:t>
      </w:r>
      <w:r w:rsidR="003D478C" w:rsidRPr="007E1628">
        <w:rPr>
          <w:rFonts w:ascii="Times New Roman" w:hAnsi="Times New Roman" w:cs="Times New Roman"/>
          <w:sz w:val="24"/>
          <w:szCs w:val="24"/>
        </w:rPr>
        <w:t>C</w:t>
      </w:r>
      <w:r w:rsidR="00A42C04" w:rsidRPr="007E1628">
        <w:rPr>
          <w:rFonts w:ascii="Times New Roman" w:hAnsi="Times New Roman" w:cs="Times New Roman"/>
          <w:sz w:val="24"/>
          <w:szCs w:val="24"/>
        </w:rPr>
        <w:t xml:space="preserve">hicks were vaccinated against New castle disease (ND) </w:t>
      </w:r>
      <w:r>
        <w:rPr>
          <w:rFonts w:ascii="Times New Roman" w:hAnsi="Times New Roman" w:cs="Times New Roman"/>
          <w:sz w:val="24"/>
          <w:szCs w:val="24"/>
        </w:rPr>
        <w:t xml:space="preserve">on </w:t>
      </w:r>
      <w:r w:rsidR="00A42C04" w:rsidRPr="007E1628">
        <w:rPr>
          <w:rFonts w:ascii="Times New Roman" w:hAnsi="Times New Roman" w:cs="Times New Roman"/>
          <w:sz w:val="24"/>
          <w:szCs w:val="24"/>
        </w:rPr>
        <w:t>day 8</w:t>
      </w:r>
      <w:r w:rsidR="00A42C04" w:rsidRPr="0068105C">
        <w:rPr>
          <w:rFonts w:ascii="Times New Roman" w:hAnsi="Times New Roman" w:cs="Times New Roman"/>
          <w:sz w:val="24"/>
          <w:szCs w:val="24"/>
          <w:vertAlign w:val="superscript"/>
        </w:rPr>
        <w:t>th</w:t>
      </w:r>
      <w:r w:rsidR="00A42C04" w:rsidRPr="007E1628">
        <w:rPr>
          <w:rFonts w:ascii="Times New Roman" w:hAnsi="Times New Roman" w:cs="Times New Roman"/>
          <w:sz w:val="24"/>
          <w:szCs w:val="24"/>
        </w:rPr>
        <w:t xml:space="preserve"> and 18</w:t>
      </w:r>
      <w:r w:rsidR="00A42C04" w:rsidRPr="0068105C">
        <w:rPr>
          <w:rFonts w:ascii="Times New Roman" w:hAnsi="Times New Roman" w:cs="Times New Roman"/>
          <w:sz w:val="24"/>
          <w:szCs w:val="24"/>
          <w:vertAlign w:val="superscript"/>
        </w:rPr>
        <w:t>th</w:t>
      </w:r>
      <w:r w:rsidR="00A42C04" w:rsidRPr="007E1628">
        <w:rPr>
          <w:rFonts w:ascii="Times New Roman" w:hAnsi="Times New Roman" w:cs="Times New Roman"/>
          <w:sz w:val="24"/>
          <w:szCs w:val="24"/>
        </w:rPr>
        <w:t xml:space="preserve"> and against infectious bursal disease (IBD) at 14</w:t>
      </w:r>
      <w:r w:rsidR="00A42C04" w:rsidRPr="0068105C">
        <w:rPr>
          <w:rFonts w:ascii="Times New Roman" w:hAnsi="Times New Roman" w:cs="Times New Roman"/>
          <w:sz w:val="24"/>
          <w:szCs w:val="24"/>
          <w:vertAlign w:val="superscript"/>
        </w:rPr>
        <w:t>th</w:t>
      </w:r>
      <w:r w:rsidR="00A42C04" w:rsidRPr="007E1628">
        <w:rPr>
          <w:rFonts w:ascii="Times New Roman" w:hAnsi="Times New Roman" w:cs="Times New Roman"/>
          <w:sz w:val="24"/>
          <w:szCs w:val="24"/>
        </w:rPr>
        <w:t xml:space="preserve"> day. Birds were weighted at hatch and every week until five weeks of age.</w:t>
      </w:r>
      <w:r w:rsidR="00B959F9">
        <w:rPr>
          <w:rFonts w:ascii="Times New Roman" w:hAnsi="Times New Roman" w:cs="Times New Roman"/>
          <w:sz w:val="24"/>
          <w:szCs w:val="24"/>
        </w:rPr>
        <w:t xml:space="preserve"> </w:t>
      </w:r>
      <w:r w:rsidR="00A42C04" w:rsidRPr="007E1628">
        <w:rPr>
          <w:rFonts w:ascii="Times New Roman" w:hAnsi="Times New Roman" w:cs="Times New Roman"/>
          <w:sz w:val="24"/>
          <w:szCs w:val="24"/>
        </w:rPr>
        <w:t xml:space="preserve">Weekly body weight and relative growth rate percentage were recorded on </w:t>
      </w:r>
      <w:r w:rsidR="006330C0" w:rsidRPr="007E1628">
        <w:rPr>
          <w:rFonts w:ascii="Times New Roman" w:hAnsi="Times New Roman" w:cs="Times New Roman"/>
          <w:sz w:val="24"/>
          <w:szCs w:val="24"/>
        </w:rPr>
        <w:t>a weekly</w:t>
      </w:r>
      <w:r w:rsidR="00A42C04" w:rsidRPr="007E1628">
        <w:rPr>
          <w:rFonts w:ascii="Times New Roman" w:hAnsi="Times New Roman" w:cs="Times New Roman"/>
          <w:sz w:val="24"/>
          <w:szCs w:val="24"/>
        </w:rPr>
        <w:t xml:space="preserve"> basis </w:t>
      </w:r>
      <w:r w:rsidR="00BA789A" w:rsidRPr="007E1628">
        <w:rPr>
          <w:rFonts w:ascii="Times New Roman" w:hAnsi="Times New Roman" w:cs="Times New Roman"/>
          <w:b/>
          <w:bCs/>
          <w:sz w:val="24"/>
          <w:szCs w:val="24"/>
        </w:rPr>
        <w:t>(Brody 1945)</w:t>
      </w:r>
      <w:r w:rsidR="00BA789A" w:rsidRPr="007E1628">
        <w:rPr>
          <w:rFonts w:ascii="Times New Roman" w:hAnsi="Times New Roman" w:cs="Times New Roman"/>
          <w:sz w:val="24"/>
          <w:szCs w:val="24"/>
        </w:rPr>
        <w:t>:</w:t>
      </w:r>
    </w:p>
    <w:p w:rsidR="00D934EB" w:rsidRPr="007E1628" w:rsidRDefault="00D934EB" w:rsidP="001649A4">
      <w:pPr>
        <w:tabs>
          <w:tab w:val="right" w:pos="540"/>
          <w:tab w:val="right" w:pos="1170"/>
          <w:tab w:val="right" w:pos="1980"/>
        </w:tabs>
        <w:spacing w:line="360" w:lineRule="auto"/>
        <w:ind w:left="142" w:hanging="142"/>
        <w:contextualSpacing/>
        <w:rPr>
          <w:rFonts w:ascii="Times New Roman" w:hAnsi="Times New Roman" w:cs="Times New Roman"/>
          <w:sz w:val="24"/>
          <w:szCs w:val="24"/>
        </w:rPr>
      </w:pPr>
    </w:p>
    <w:p w:rsidR="003D478C" w:rsidRPr="007E1628" w:rsidRDefault="00A42C04"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ind w:left="1312" w:hanging="1170"/>
        <w:jc w:val="center"/>
        <w:rPr>
          <w:rFonts w:ascii="Times New Roman" w:hAnsi="Times New Roman" w:cs="Times New Roman"/>
          <w:sz w:val="24"/>
          <w:szCs w:val="24"/>
        </w:rPr>
      </w:pPr>
      <w:r w:rsidRPr="007E1628">
        <w:rPr>
          <w:rFonts w:ascii="Times New Roman" w:hAnsi="Times New Roman" w:cs="Times New Roman"/>
          <w:sz w:val="24"/>
          <w:szCs w:val="24"/>
        </w:rPr>
        <w:t>Relative growth rate =</w:t>
      </w:r>
      <m:oMath>
        <m:f>
          <m:fPr>
            <m:ctrlPr>
              <w:rPr>
                <w:rFonts w:ascii="Cambria Math" w:hAnsi="Cambria Math"/>
              </w:rPr>
            </m:ctrlPr>
          </m:fPr>
          <m:num>
            <m:r>
              <m:rPr>
                <m:sty m:val="p"/>
              </m:rPr>
              <w:rPr>
                <w:rFonts w:ascii="Cambria Math" w:hAnsi="Times New Roman" w:cs="Times New Roman"/>
                <w:sz w:val="24"/>
                <w:szCs w:val="24"/>
              </w:rPr>
              <m:t>(w2</m:t>
            </m:r>
            <m:r>
              <m:rPr>
                <m:sty m:val="p"/>
              </m:rPr>
              <w:rPr>
                <w:rFonts w:ascii="Cambria Math" w:hAnsi="Times New Roman" w:cs="Times New Roman"/>
                <w:sz w:val="24"/>
                <w:szCs w:val="24"/>
              </w:rPr>
              <m:t>-</m:t>
            </m:r>
            <m:r>
              <m:rPr>
                <m:sty m:val="p"/>
              </m:rPr>
              <w:rPr>
                <w:rFonts w:ascii="Cambria Math" w:hAnsi="Times New Roman" w:cs="Times New Roman"/>
                <w:sz w:val="24"/>
                <w:szCs w:val="24"/>
              </w:rPr>
              <m:t>w1)</m:t>
            </m:r>
          </m:num>
          <m:den>
            <m:f>
              <m:fPr>
                <m:type m:val="lin"/>
                <m:ctrlPr>
                  <w:rPr>
                    <w:rFonts w:ascii="Cambria Math" w:hAnsi="Cambria Math"/>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m:t>
                </m:r>
              </m:den>
            </m:f>
            <m:r>
              <m:rPr>
                <m:sty m:val="p"/>
              </m:rPr>
              <w:rPr>
                <w:rFonts w:ascii="Cambria Math" w:hAnsi="Times New Roman" w:cs="Times New Roman"/>
                <w:sz w:val="24"/>
                <w:szCs w:val="24"/>
              </w:rPr>
              <m:t xml:space="preserve"> (w1+w2)</m:t>
            </m:r>
          </m:den>
        </m:f>
        <m:r>
          <w:rPr>
            <w:rFonts w:ascii="Cambria Math" w:hAnsi="Times New Roman" w:cs="Times New Roman"/>
            <w:sz w:val="24"/>
            <w:szCs w:val="24"/>
          </w:rPr>
          <m:t>×</m:t>
        </m:r>
        <m:r>
          <w:rPr>
            <w:rFonts w:ascii="Cambria Math" w:hAnsi="Times New Roman" w:cs="Times New Roman"/>
            <w:sz w:val="24"/>
            <w:szCs w:val="24"/>
          </w:rPr>
          <m:t>100</m:t>
        </m:r>
      </m:oMath>
    </w:p>
    <w:p w:rsidR="003D478C" w:rsidRPr="007E1628" w:rsidRDefault="00A42C04"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ind w:left="2070" w:hanging="1170"/>
        <w:rPr>
          <w:rFonts w:ascii="Times New Roman" w:hAnsi="Times New Roman" w:cs="Times New Roman"/>
          <w:sz w:val="24"/>
          <w:szCs w:val="24"/>
        </w:rPr>
      </w:pPr>
      <w:r w:rsidRPr="007E1628">
        <w:rPr>
          <w:rFonts w:ascii="Times New Roman" w:hAnsi="Times New Roman" w:cs="Times New Roman"/>
          <w:sz w:val="24"/>
          <w:szCs w:val="24"/>
        </w:rPr>
        <w:t xml:space="preserve">Where: </w:t>
      </w:r>
    </w:p>
    <w:p w:rsidR="00A42C04" w:rsidRPr="007E1628" w:rsidRDefault="00A42C04"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ind w:left="2070" w:hanging="1170"/>
        <w:rPr>
          <w:rFonts w:ascii="Times New Roman" w:hAnsi="Times New Roman" w:cs="Times New Roman"/>
          <w:sz w:val="24"/>
          <w:szCs w:val="24"/>
          <w:rtl/>
          <w:lang w:bidi="ar-EG"/>
        </w:rPr>
      </w:pPr>
      <w:r w:rsidRPr="007E1628">
        <w:rPr>
          <w:rFonts w:ascii="Times New Roman" w:hAnsi="Times New Roman" w:cs="Times New Roman"/>
          <w:sz w:val="24"/>
          <w:szCs w:val="24"/>
        </w:rPr>
        <w:t>W1 = the weight at any week</w:t>
      </w:r>
    </w:p>
    <w:p w:rsidR="00337782" w:rsidRPr="007E1628" w:rsidRDefault="00A42C04"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ind w:left="2070" w:hanging="1170"/>
        <w:rPr>
          <w:rFonts w:ascii="Times New Roman" w:hAnsi="Times New Roman" w:cs="Times New Roman"/>
          <w:sz w:val="24"/>
          <w:szCs w:val="24"/>
        </w:rPr>
      </w:pPr>
      <w:r w:rsidRPr="007E1628">
        <w:rPr>
          <w:rFonts w:ascii="Times New Roman" w:hAnsi="Times New Roman" w:cs="Times New Roman"/>
          <w:sz w:val="24"/>
          <w:szCs w:val="24"/>
        </w:rPr>
        <w:t>W2 = the weight at next week</w:t>
      </w:r>
    </w:p>
    <w:p w:rsidR="00C331F1" w:rsidRPr="007E1628" w:rsidRDefault="00C331F1" w:rsidP="00772513">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ind w:left="758" w:hanging="1170"/>
        <w:rPr>
          <w:rFonts w:ascii="Times New Roman" w:hAnsi="Times New Roman" w:cs="Times New Roman"/>
          <w:sz w:val="24"/>
          <w:szCs w:val="24"/>
        </w:rPr>
        <w:sectPr w:rsidR="00C331F1" w:rsidRPr="007E1628" w:rsidSect="008656C4">
          <w:headerReference w:type="default" r:id="rId13"/>
          <w:type w:val="continuous"/>
          <w:pgSz w:w="11906" w:h="16838" w:code="9"/>
          <w:pgMar w:top="1440" w:right="1267" w:bottom="1440" w:left="1411" w:header="706" w:footer="706" w:gutter="0"/>
          <w:cols w:space="720"/>
          <w:rtlGutter/>
          <w:docGrid w:linePitch="360"/>
        </w:sectPr>
      </w:pPr>
    </w:p>
    <w:p w:rsidR="00022FFE" w:rsidRDefault="00022FFE" w:rsidP="00772513">
      <w:pPr>
        <w:shd w:val="clear" w:color="auto" w:fill="FFFFFF"/>
        <w:spacing w:line="360" w:lineRule="auto"/>
        <w:rPr>
          <w:rFonts w:ascii="Times New Roman" w:hAnsi="Times New Roman" w:cs="Times New Roman"/>
          <w:b/>
          <w:bCs/>
          <w:sz w:val="24"/>
          <w:szCs w:val="24"/>
        </w:rPr>
      </w:pPr>
    </w:p>
    <w:p w:rsidR="00A42C04" w:rsidRPr="007E1628" w:rsidRDefault="00337782" w:rsidP="00470765">
      <w:pPr>
        <w:shd w:val="clear" w:color="auto" w:fill="FFFFFF"/>
        <w:spacing w:line="360" w:lineRule="auto"/>
        <w:ind w:left="1418"/>
        <w:rPr>
          <w:rFonts w:ascii="Times New Roman" w:hAnsi="Times New Roman" w:cs="Times New Roman"/>
          <w:b/>
          <w:bCs/>
          <w:sz w:val="24"/>
          <w:szCs w:val="24"/>
          <w:rtl/>
        </w:rPr>
      </w:pPr>
      <w:r w:rsidRPr="007E1628">
        <w:rPr>
          <w:rFonts w:ascii="Times New Roman" w:hAnsi="Times New Roman" w:cs="Times New Roman"/>
          <w:b/>
          <w:bCs/>
          <w:sz w:val="24"/>
          <w:szCs w:val="24"/>
        </w:rPr>
        <w:t xml:space="preserve">Table </w:t>
      </w:r>
      <w:r w:rsidR="0025717C">
        <w:rPr>
          <w:rFonts w:ascii="Times New Roman" w:hAnsi="Times New Roman" w:cs="Times New Roman"/>
          <w:b/>
          <w:bCs/>
          <w:sz w:val="24"/>
          <w:szCs w:val="24"/>
        </w:rPr>
        <w:t>3</w:t>
      </w:r>
      <w:r w:rsidR="00CE5D67" w:rsidRPr="007E1628">
        <w:rPr>
          <w:rFonts w:ascii="Times New Roman" w:hAnsi="Times New Roman" w:cs="Times New Roman"/>
          <w:b/>
          <w:bCs/>
          <w:sz w:val="24"/>
          <w:szCs w:val="24"/>
        </w:rPr>
        <w:t xml:space="preserve">: </w:t>
      </w:r>
      <w:r w:rsidR="00B37EE7" w:rsidRPr="007E1628">
        <w:rPr>
          <w:rFonts w:ascii="Times New Roman" w:hAnsi="Times New Roman" w:cs="Times New Roman"/>
          <w:b/>
          <w:bCs/>
          <w:sz w:val="24"/>
          <w:szCs w:val="24"/>
        </w:rPr>
        <w:t>Ingredients and Nutrient</w:t>
      </w:r>
      <w:r w:rsidR="00B959F9">
        <w:rPr>
          <w:rFonts w:ascii="Times New Roman" w:hAnsi="Times New Roman" w:cs="Times New Roman"/>
          <w:b/>
          <w:bCs/>
          <w:sz w:val="24"/>
          <w:szCs w:val="24"/>
        </w:rPr>
        <w:t xml:space="preserve"> </w:t>
      </w:r>
      <w:r w:rsidR="00B37EE7" w:rsidRPr="007E1628">
        <w:rPr>
          <w:rFonts w:ascii="Times New Roman" w:hAnsi="Times New Roman" w:cs="Times New Roman"/>
          <w:b/>
          <w:bCs/>
          <w:sz w:val="24"/>
          <w:szCs w:val="24"/>
        </w:rPr>
        <w:t>Composition (% DM) of Broiler Starter and</w:t>
      </w:r>
      <w:r w:rsidR="00B959F9">
        <w:rPr>
          <w:rFonts w:ascii="Times New Roman" w:hAnsi="Times New Roman" w:cs="Times New Roman"/>
          <w:b/>
          <w:bCs/>
          <w:sz w:val="24"/>
          <w:szCs w:val="24"/>
        </w:rPr>
        <w:t xml:space="preserve"> </w:t>
      </w:r>
      <w:r w:rsidR="00B37EE7" w:rsidRPr="007E1628">
        <w:rPr>
          <w:rFonts w:ascii="Times New Roman" w:hAnsi="Times New Roman" w:cs="Times New Roman"/>
          <w:b/>
          <w:bCs/>
          <w:sz w:val="24"/>
          <w:szCs w:val="24"/>
        </w:rPr>
        <w:t>Finisher Rations</w:t>
      </w:r>
    </w:p>
    <w:tbl>
      <w:tblPr>
        <w:tblStyle w:val="TableGrid"/>
        <w:bidiVisual/>
        <w:tblW w:w="0" w:type="auto"/>
        <w:jc w:val="center"/>
        <w:tblLook w:val="04A0"/>
      </w:tblPr>
      <w:tblGrid>
        <w:gridCol w:w="2058"/>
        <w:gridCol w:w="2057"/>
        <w:gridCol w:w="2515"/>
      </w:tblGrid>
      <w:tr w:rsidR="000E09BC" w:rsidRPr="007E1628" w:rsidTr="00756465">
        <w:trPr>
          <w:jc w:val="center"/>
        </w:trPr>
        <w:tc>
          <w:tcPr>
            <w:tcW w:w="2058" w:type="dxa"/>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center"/>
              <w:rPr>
                <w:rFonts w:ascii="Times New Roman" w:hAnsi="Times New Roman" w:cs="Times New Roman"/>
                <w:b/>
                <w:bCs/>
                <w:sz w:val="24"/>
                <w:szCs w:val="24"/>
                <w:lang w:bidi="ar-EG"/>
              </w:rPr>
            </w:pPr>
            <w:r w:rsidRPr="007E1628">
              <w:rPr>
                <w:rFonts w:ascii="Times New Roman" w:hAnsi="Times New Roman" w:cs="Times New Roman"/>
                <w:b/>
                <w:bCs/>
                <w:sz w:val="24"/>
                <w:szCs w:val="24"/>
              </w:rPr>
              <w:t>Finisher</w:t>
            </w:r>
          </w:p>
        </w:tc>
        <w:tc>
          <w:tcPr>
            <w:tcW w:w="2057" w:type="dxa"/>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center"/>
              <w:rPr>
                <w:rFonts w:ascii="Times New Roman" w:hAnsi="Times New Roman" w:cs="Times New Roman"/>
                <w:b/>
                <w:bCs/>
                <w:sz w:val="24"/>
                <w:szCs w:val="24"/>
                <w:rtl/>
                <w:lang w:bidi="ar-EG"/>
              </w:rPr>
            </w:pPr>
            <w:r w:rsidRPr="007E1628">
              <w:rPr>
                <w:rFonts w:ascii="Times New Roman" w:hAnsi="Times New Roman" w:cs="Times New Roman"/>
                <w:b/>
                <w:bCs/>
                <w:sz w:val="24"/>
                <w:szCs w:val="24"/>
              </w:rPr>
              <w:t>Starter</w:t>
            </w:r>
          </w:p>
        </w:tc>
        <w:tc>
          <w:tcPr>
            <w:tcW w:w="2501" w:type="dxa"/>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center"/>
              <w:rPr>
                <w:rFonts w:ascii="Times New Roman" w:hAnsi="Times New Roman" w:cs="Times New Roman"/>
                <w:b/>
                <w:bCs/>
                <w:sz w:val="24"/>
                <w:szCs w:val="24"/>
                <w:rtl/>
                <w:lang w:bidi="ar-EG"/>
              </w:rPr>
            </w:pPr>
            <w:r w:rsidRPr="007E1628">
              <w:rPr>
                <w:rFonts w:ascii="Times New Roman" w:hAnsi="Times New Roman" w:cs="Times New Roman"/>
                <w:b/>
                <w:bCs/>
                <w:sz w:val="24"/>
                <w:szCs w:val="24"/>
              </w:rPr>
              <w:t>Ingredient (%)</w:t>
            </w:r>
          </w:p>
        </w:tc>
      </w:tr>
      <w:tr w:rsidR="000E09BC" w:rsidRPr="007E1628" w:rsidTr="00756465">
        <w:trPr>
          <w:jc w:val="center"/>
        </w:trPr>
        <w:tc>
          <w:tcPr>
            <w:tcW w:w="2058" w:type="dxa"/>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center"/>
              <w:rPr>
                <w:rFonts w:ascii="Times New Roman" w:hAnsi="Times New Roman" w:cs="Times New Roman"/>
                <w:sz w:val="24"/>
                <w:szCs w:val="24"/>
                <w:rtl/>
                <w:lang w:bidi="ar-EG"/>
              </w:rPr>
            </w:pPr>
            <w:r w:rsidRPr="007E1628">
              <w:rPr>
                <w:rFonts w:ascii="Times New Roman" w:hAnsi="Times New Roman" w:cs="Times New Roman"/>
                <w:sz w:val="24"/>
                <w:szCs w:val="24"/>
              </w:rPr>
              <w:t>66.5</w:t>
            </w:r>
          </w:p>
        </w:tc>
        <w:tc>
          <w:tcPr>
            <w:tcW w:w="2057" w:type="dxa"/>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center"/>
              <w:rPr>
                <w:rFonts w:ascii="Times New Roman" w:hAnsi="Times New Roman" w:cs="Times New Roman"/>
                <w:sz w:val="24"/>
                <w:szCs w:val="24"/>
                <w:rtl/>
                <w:lang w:bidi="ar-EG"/>
              </w:rPr>
            </w:pPr>
            <w:r w:rsidRPr="007E1628">
              <w:rPr>
                <w:rFonts w:ascii="Times New Roman" w:hAnsi="Times New Roman" w:cs="Times New Roman"/>
                <w:sz w:val="24"/>
                <w:szCs w:val="24"/>
              </w:rPr>
              <w:t>53.5</w:t>
            </w:r>
          </w:p>
        </w:tc>
        <w:tc>
          <w:tcPr>
            <w:tcW w:w="2501" w:type="dxa"/>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both"/>
              <w:rPr>
                <w:rFonts w:ascii="Times New Roman" w:hAnsi="Times New Roman" w:cs="Times New Roman"/>
                <w:sz w:val="24"/>
                <w:szCs w:val="24"/>
                <w:rtl/>
                <w:lang w:bidi="ar-EG"/>
              </w:rPr>
            </w:pPr>
            <w:r w:rsidRPr="007E1628">
              <w:rPr>
                <w:rFonts w:ascii="Times New Roman" w:hAnsi="Times New Roman" w:cs="Times New Roman"/>
                <w:sz w:val="24"/>
                <w:szCs w:val="24"/>
              </w:rPr>
              <w:t>Yellow corn</w:t>
            </w:r>
          </w:p>
        </w:tc>
      </w:tr>
      <w:tr w:rsidR="000E09BC" w:rsidRPr="007E1628" w:rsidTr="00756465">
        <w:trPr>
          <w:jc w:val="center"/>
        </w:trPr>
        <w:tc>
          <w:tcPr>
            <w:tcW w:w="2058" w:type="dxa"/>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center"/>
              <w:rPr>
                <w:rFonts w:ascii="Times New Roman" w:hAnsi="Times New Roman" w:cs="Times New Roman"/>
                <w:sz w:val="24"/>
                <w:szCs w:val="24"/>
                <w:rtl/>
                <w:lang w:bidi="ar-EG"/>
              </w:rPr>
            </w:pPr>
            <w:r w:rsidRPr="007E1628">
              <w:rPr>
                <w:rFonts w:ascii="Times New Roman" w:hAnsi="Times New Roman" w:cs="Times New Roman"/>
                <w:sz w:val="24"/>
                <w:szCs w:val="24"/>
              </w:rPr>
              <w:t>24</w:t>
            </w:r>
          </w:p>
        </w:tc>
        <w:tc>
          <w:tcPr>
            <w:tcW w:w="2057" w:type="dxa"/>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center"/>
              <w:rPr>
                <w:rFonts w:ascii="Times New Roman" w:hAnsi="Times New Roman" w:cs="Times New Roman"/>
                <w:sz w:val="24"/>
                <w:szCs w:val="24"/>
                <w:rtl/>
                <w:lang w:bidi="ar-EG"/>
              </w:rPr>
            </w:pPr>
            <w:r w:rsidRPr="007E1628">
              <w:rPr>
                <w:rFonts w:ascii="Times New Roman" w:hAnsi="Times New Roman" w:cs="Times New Roman"/>
                <w:sz w:val="24"/>
                <w:szCs w:val="24"/>
              </w:rPr>
              <w:t>34.38</w:t>
            </w:r>
          </w:p>
        </w:tc>
        <w:tc>
          <w:tcPr>
            <w:tcW w:w="2501" w:type="dxa"/>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both"/>
              <w:rPr>
                <w:rFonts w:ascii="Times New Roman" w:hAnsi="Times New Roman" w:cs="Times New Roman"/>
                <w:sz w:val="24"/>
                <w:szCs w:val="24"/>
                <w:rtl/>
                <w:lang w:bidi="ar-EG"/>
              </w:rPr>
            </w:pPr>
            <w:r w:rsidRPr="007E1628">
              <w:rPr>
                <w:rFonts w:ascii="Times New Roman" w:hAnsi="Times New Roman" w:cs="Times New Roman"/>
                <w:sz w:val="24"/>
                <w:szCs w:val="24"/>
              </w:rPr>
              <w:t>Soybean meal (48%)</w:t>
            </w:r>
          </w:p>
        </w:tc>
      </w:tr>
      <w:tr w:rsidR="000E09BC" w:rsidRPr="007E1628" w:rsidTr="00756465">
        <w:trPr>
          <w:jc w:val="center"/>
        </w:trPr>
        <w:tc>
          <w:tcPr>
            <w:tcW w:w="2058" w:type="dxa"/>
            <w:vAlign w:val="center"/>
          </w:tcPr>
          <w:p w:rsidR="000E09BC" w:rsidRPr="00901289"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center"/>
              <w:rPr>
                <w:rFonts w:ascii="Times New Roman" w:hAnsi="Times New Roman" w:cs="Times New Roman"/>
                <w:color w:val="000000" w:themeColor="text1"/>
                <w:sz w:val="24"/>
                <w:szCs w:val="24"/>
                <w:rtl/>
                <w:lang w:bidi="ar-EG"/>
              </w:rPr>
            </w:pPr>
            <w:r w:rsidRPr="00901289">
              <w:rPr>
                <w:rFonts w:ascii="Times New Roman" w:hAnsi="Times New Roman" w:cs="Times New Roman"/>
                <w:color w:val="000000" w:themeColor="text1"/>
                <w:sz w:val="24"/>
                <w:szCs w:val="24"/>
              </w:rPr>
              <w:t>3</w:t>
            </w:r>
            <w:r w:rsidR="00280890" w:rsidRPr="00901289">
              <w:rPr>
                <w:rFonts w:ascii="Times New Roman" w:hAnsi="Times New Roman" w:cs="Times New Roman"/>
                <w:color w:val="000000" w:themeColor="text1"/>
                <w:sz w:val="24"/>
                <w:szCs w:val="24"/>
              </w:rPr>
              <w:t>.6</w:t>
            </w:r>
          </w:p>
        </w:tc>
        <w:tc>
          <w:tcPr>
            <w:tcW w:w="2057" w:type="dxa"/>
            <w:vAlign w:val="center"/>
          </w:tcPr>
          <w:p w:rsidR="000E09BC" w:rsidRPr="00901289"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center"/>
              <w:rPr>
                <w:rFonts w:ascii="Times New Roman" w:hAnsi="Times New Roman" w:cs="Times New Roman"/>
                <w:color w:val="000000" w:themeColor="text1"/>
                <w:sz w:val="24"/>
                <w:szCs w:val="24"/>
                <w:rtl/>
                <w:lang w:bidi="ar-EG"/>
              </w:rPr>
            </w:pPr>
            <w:r w:rsidRPr="00901289">
              <w:rPr>
                <w:rFonts w:ascii="Times New Roman" w:hAnsi="Times New Roman" w:cs="Times New Roman"/>
                <w:color w:val="000000" w:themeColor="text1"/>
                <w:sz w:val="24"/>
                <w:szCs w:val="24"/>
              </w:rPr>
              <w:t>5.</w:t>
            </w:r>
            <w:r w:rsidR="00280890" w:rsidRPr="00901289">
              <w:rPr>
                <w:rFonts w:ascii="Times New Roman" w:hAnsi="Times New Roman" w:cs="Times New Roman"/>
                <w:color w:val="000000" w:themeColor="text1"/>
                <w:sz w:val="24"/>
                <w:szCs w:val="24"/>
              </w:rPr>
              <w:t>8</w:t>
            </w:r>
            <w:r w:rsidRPr="00901289">
              <w:rPr>
                <w:rFonts w:ascii="Times New Roman" w:hAnsi="Times New Roman" w:cs="Times New Roman"/>
                <w:color w:val="000000" w:themeColor="text1"/>
                <w:sz w:val="24"/>
                <w:szCs w:val="24"/>
              </w:rPr>
              <w:t>2</w:t>
            </w:r>
          </w:p>
        </w:tc>
        <w:tc>
          <w:tcPr>
            <w:tcW w:w="2501" w:type="dxa"/>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both"/>
              <w:rPr>
                <w:rFonts w:ascii="Times New Roman" w:hAnsi="Times New Roman" w:cs="Times New Roman"/>
                <w:sz w:val="24"/>
                <w:szCs w:val="24"/>
                <w:rtl/>
                <w:lang w:bidi="ar-EG"/>
              </w:rPr>
            </w:pPr>
            <w:r w:rsidRPr="007E1628">
              <w:rPr>
                <w:rFonts w:ascii="Times New Roman" w:hAnsi="Times New Roman" w:cs="Times New Roman"/>
                <w:sz w:val="24"/>
                <w:szCs w:val="24"/>
              </w:rPr>
              <w:t>Corn gluten</w:t>
            </w:r>
          </w:p>
        </w:tc>
      </w:tr>
      <w:tr w:rsidR="000E09BC" w:rsidRPr="007E1628" w:rsidTr="00756465">
        <w:trPr>
          <w:jc w:val="center"/>
        </w:trPr>
        <w:tc>
          <w:tcPr>
            <w:tcW w:w="2058" w:type="dxa"/>
            <w:vAlign w:val="center"/>
          </w:tcPr>
          <w:p w:rsidR="000E09BC" w:rsidRPr="00901289"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center"/>
              <w:rPr>
                <w:rFonts w:ascii="Times New Roman" w:hAnsi="Times New Roman" w:cs="Times New Roman"/>
                <w:color w:val="000000" w:themeColor="text1"/>
                <w:sz w:val="24"/>
                <w:szCs w:val="24"/>
                <w:rtl/>
                <w:lang w:bidi="ar-EG"/>
              </w:rPr>
            </w:pPr>
            <w:r w:rsidRPr="00901289">
              <w:rPr>
                <w:rFonts w:ascii="Times New Roman" w:hAnsi="Times New Roman" w:cs="Times New Roman"/>
                <w:color w:val="000000" w:themeColor="text1"/>
                <w:sz w:val="24"/>
                <w:szCs w:val="24"/>
              </w:rPr>
              <w:t>2.</w:t>
            </w:r>
            <w:r w:rsidR="00280890" w:rsidRPr="00901289">
              <w:rPr>
                <w:rFonts w:ascii="Times New Roman" w:hAnsi="Times New Roman" w:cs="Times New Roman"/>
                <w:color w:val="000000" w:themeColor="text1"/>
                <w:sz w:val="24"/>
                <w:szCs w:val="24"/>
              </w:rPr>
              <w:t>8</w:t>
            </w:r>
            <w:r w:rsidRPr="00901289">
              <w:rPr>
                <w:rFonts w:ascii="Times New Roman" w:hAnsi="Times New Roman" w:cs="Times New Roman"/>
                <w:color w:val="000000" w:themeColor="text1"/>
                <w:sz w:val="24"/>
                <w:szCs w:val="24"/>
              </w:rPr>
              <w:t>2</w:t>
            </w:r>
          </w:p>
        </w:tc>
        <w:tc>
          <w:tcPr>
            <w:tcW w:w="2057" w:type="dxa"/>
            <w:vAlign w:val="center"/>
          </w:tcPr>
          <w:p w:rsidR="000E09BC" w:rsidRPr="00901289" w:rsidRDefault="00280890"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center"/>
              <w:rPr>
                <w:rFonts w:ascii="Times New Roman" w:hAnsi="Times New Roman" w:cs="Times New Roman"/>
                <w:color w:val="000000" w:themeColor="text1"/>
                <w:sz w:val="24"/>
                <w:szCs w:val="24"/>
                <w:rtl/>
                <w:lang w:bidi="ar-EG"/>
              </w:rPr>
            </w:pPr>
            <w:r w:rsidRPr="00901289">
              <w:rPr>
                <w:rFonts w:ascii="Times New Roman" w:hAnsi="Times New Roman" w:cs="Times New Roman"/>
                <w:color w:val="000000" w:themeColor="text1"/>
                <w:sz w:val="24"/>
                <w:szCs w:val="24"/>
              </w:rPr>
              <w:t>3.00</w:t>
            </w:r>
          </w:p>
        </w:tc>
        <w:tc>
          <w:tcPr>
            <w:tcW w:w="2501" w:type="dxa"/>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both"/>
              <w:rPr>
                <w:rFonts w:ascii="Times New Roman" w:hAnsi="Times New Roman" w:cs="Times New Roman"/>
                <w:sz w:val="24"/>
                <w:szCs w:val="24"/>
                <w:rtl/>
                <w:lang w:bidi="ar-EG"/>
              </w:rPr>
            </w:pPr>
            <w:r w:rsidRPr="007E1628">
              <w:rPr>
                <w:rFonts w:ascii="Times New Roman" w:hAnsi="Times New Roman" w:cs="Times New Roman"/>
                <w:sz w:val="24"/>
                <w:szCs w:val="24"/>
              </w:rPr>
              <w:t>Corn oil</w:t>
            </w:r>
          </w:p>
        </w:tc>
      </w:tr>
      <w:tr w:rsidR="000E09BC" w:rsidRPr="007E1628" w:rsidTr="00756465">
        <w:trPr>
          <w:jc w:val="center"/>
        </w:trPr>
        <w:tc>
          <w:tcPr>
            <w:tcW w:w="2058" w:type="dxa"/>
            <w:vAlign w:val="center"/>
          </w:tcPr>
          <w:p w:rsidR="000E09BC" w:rsidRPr="00901289"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center"/>
              <w:rPr>
                <w:rFonts w:ascii="Times New Roman" w:hAnsi="Times New Roman" w:cs="Times New Roman"/>
                <w:color w:val="000000" w:themeColor="text1"/>
                <w:sz w:val="24"/>
                <w:szCs w:val="24"/>
                <w:rtl/>
                <w:lang w:bidi="ar-EG"/>
              </w:rPr>
            </w:pPr>
            <w:r w:rsidRPr="00901289">
              <w:rPr>
                <w:rFonts w:ascii="Times New Roman" w:hAnsi="Times New Roman" w:cs="Times New Roman"/>
                <w:color w:val="000000" w:themeColor="text1"/>
                <w:sz w:val="24"/>
                <w:szCs w:val="24"/>
              </w:rPr>
              <w:t>0.3</w:t>
            </w:r>
          </w:p>
        </w:tc>
        <w:tc>
          <w:tcPr>
            <w:tcW w:w="2057" w:type="dxa"/>
            <w:vAlign w:val="center"/>
          </w:tcPr>
          <w:p w:rsidR="000E09BC" w:rsidRPr="00901289"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center"/>
              <w:rPr>
                <w:rFonts w:ascii="Times New Roman" w:hAnsi="Times New Roman" w:cs="Times New Roman"/>
                <w:color w:val="000000" w:themeColor="text1"/>
                <w:sz w:val="24"/>
                <w:szCs w:val="24"/>
                <w:rtl/>
                <w:lang w:bidi="ar-EG"/>
              </w:rPr>
            </w:pPr>
            <w:r w:rsidRPr="00901289">
              <w:rPr>
                <w:rFonts w:ascii="Times New Roman" w:hAnsi="Times New Roman" w:cs="Times New Roman"/>
                <w:color w:val="000000" w:themeColor="text1"/>
                <w:sz w:val="24"/>
                <w:szCs w:val="24"/>
              </w:rPr>
              <w:t>0.3</w:t>
            </w:r>
          </w:p>
        </w:tc>
        <w:tc>
          <w:tcPr>
            <w:tcW w:w="2501" w:type="dxa"/>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both"/>
              <w:rPr>
                <w:rFonts w:ascii="Times New Roman" w:hAnsi="Times New Roman" w:cs="Times New Roman"/>
                <w:sz w:val="24"/>
                <w:szCs w:val="24"/>
                <w:rtl/>
                <w:lang w:bidi="ar-EG"/>
              </w:rPr>
            </w:pPr>
            <w:r w:rsidRPr="007E1628">
              <w:rPr>
                <w:rFonts w:ascii="Times New Roman" w:hAnsi="Times New Roman" w:cs="Times New Roman"/>
                <w:sz w:val="24"/>
                <w:szCs w:val="24"/>
              </w:rPr>
              <w:t>Salt</w:t>
            </w:r>
          </w:p>
        </w:tc>
      </w:tr>
      <w:tr w:rsidR="000E09BC" w:rsidRPr="007E1628" w:rsidTr="00756465">
        <w:trPr>
          <w:jc w:val="center"/>
        </w:trPr>
        <w:tc>
          <w:tcPr>
            <w:tcW w:w="2058" w:type="dxa"/>
            <w:vAlign w:val="center"/>
          </w:tcPr>
          <w:p w:rsidR="000E09BC" w:rsidRPr="00901289" w:rsidRDefault="00280890"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center"/>
              <w:rPr>
                <w:rFonts w:ascii="Times New Roman" w:hAnsi="Times New Roman" w:cs="Times New Roman"/>
                <w:color w:val="000000" w:themeColor="text1"/>
                <w:sz w:val="24"/>
                <w:szCs w:val="24"/>
                <w:rtl/>
                <w:lang w:bidi="ar-EG"/>
              </w:rPr>
            </w:pPr>
            <w:r w:rsidRPr="00901289">
              <w:rPr>
                <w:rFonts w:ascii="Times New Roman" w:hAnsi="Times New Roman" w:cs="Times New Roman"/>
                <w:color w:val="000000" w:themeColor="text1"/>
                <w:sz w:val="24"/>
                <w:szCs w:val="24"/>
              </w:rPr>
              <w:t>2</w:t>
            </w:r>
            <w:r w:rsidR="000E09BC" w:rsidRPr="00901289">
              <w:rPr>
                <w:rFonts w:ascii="Times New Roman" w:hAnsi="Times New Roman" w:cs="Times New Roman"/>
                <w:color w:val="000000" w:themeColor="text1"/>
                <w:sz w:val="24"/>
                <w:szCs w:val="24"/>
              </w:rPr>
              <w:t>.</w:t>
            </w:r>
            <w:r w:rsidR="00E52FB7" w:rsidRPr="00901289">
              <w:rPr>
                <w:rFonts w:ascii="Times New Roman" w:hAnsi="Times New Roman" w:cs="Times New Roman"/>
                <w:color w:val="000000" w:themeColor="text1"/>
                <w:sz w:val="24"/>
                <w:szCs w:val="24"/>
              </w:rPr>
              <w:t>48</w:t>
            </w:r>
          </w:p>
        </w:tc>
        <w:tc>
          <w:tcPr>
            <w:tcW w:w="2057" w:type="dxa"/>
            <w:vAlign w:val="center"/>
          </w:tcPr>
          <w:p w:rsidR="000E09BC" w:rsidRPr="00901289"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center"/>
              <w:rPr>
                <w:rFonts w:ascii="Times New Roman" w:hAnsi="Times New Roman" w:cs="Times New Roman"/>
                <w:color w:val="000000" w:themeColor="text1"/>
                <w:sz w:val="24"/>
                <w:szCs w:val="24"/>
                <w:rtl/>
                <w:lang w:bidi="ar-EG"/>
              </w:rPr>
            </w:pPr>
            <w:r w:rsidRPr="00901289">
              <w:rPr>
                <w:rFonts w:ascii="Times New Roman" w:hAnsi="Times New Roman" w:cs="Times New Roman"/>
                <w:color w:val="000000" w:themeColor="text1"/>
                <w:sz w:val="24"/>
                <w:szCs w:val="24"/>
              </w:rPr>
              <w:t>2</w:t>
            </w:r>
            <w:r w:rsidR="00280890" w:rsidRPr="00901289">
              <w:rPr>
                <w:rFonts w:ascii="Times New Roman" w:hAnsi="Times New Roman" w:cs="Times New Roman"/>
                <w:color w:val="000000" w:themeColor="text1"/>
                <w:sz w:val="24"/>
                <w:szCs w:val="24"/>
              </w:rPr>
              <w:t>.7</w:t>
            </w:r>
          </w:p>
        </w:tc>
        <w:tc>
          <w:tcPr>
            <w:tcW w:w="2501" w:type="dxa"/>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both"/>
              <w:rPr>
                <w:rFonts w:ascii="Times New Roman" w:hAnsi="Times New Roman" w:cs="Times New Roman"/>
                <w:sz w:val="24"/>
                <w:szCs w:val="24"/>
                <w:rtl/>
                <w:lang w:bidi="ar-EG"/>
              </w:rPr>
            </w:pPr>
            <w:r w:rsidRPr="007E1628">
              <w:rPr>
                <w:rFonts w:ascii="Times New Roman" w:hAnsi="Times New Roman" w:cs="Times New Roman"/>
                <w:sz w:val="24"/>
                <w:szCs w:val="24"/>
              </w:rPr>
              <w:t>Dicalciumphosphate</w:t>
            </w:r>
            <w:r w:rsidRPr="007E1628">
              <w:rPr>
                <w:rFonts w:ascii="Times New Roman" w:hAnsi="Times New Roman" w:cs="Times New Roman"/>
                <w:sz w:val="24"/>
                <w:szCs w:val="24"/>
                <w:vertAlign w:val="superscript"/>
              </w:rPr>
              <w:t>A</w:t>
            </w:r>
          </w:p>
        </w:tc>
      </w:tr>
      <w:tr w:rsidR="000E09BC" w:rsidRPr="007E1628" w:rsidTr="00756465">
        <w:trPr>
          <w:jc w:val="center"/>
        </w:trPr>
        <w:tc>
          <w:tcPr>
            <w:tcW w:w="2058" w:type="dxa"/>
            <w:vAlign w:val="center"/>
          </w:tcPr>
          <w:p w:rsidR="000E09BC" w:rsidRPr="00901289"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center"/>
              <w:rPr>
                <w:rFonts w:ascii="Times New Roman" w:hAnsi="Times New Roman" w:cs="Times New Roman"/>
                <w:color w:val="000000" w:themeColor="text1"/>
                <w:sz w:val="24"/>
                <w:szCs w:val="24"/>
                <w:rtl/>
                <w:lang w:bidi="ar-EG"/>
              </w:rPr>
            </w:pPr>
            <w:r w:rsidRPr="00901289">
              <w:rPr>
                <w:rFonts w:ascii="Times New Roman" w:hAnsi="Times New Roman" w:cs="Times New Roman"/>
                <w:color w:val="000000" w:themeColor="text1"/>
                <w:sz w:val="24"/>
                <w:szCs w:val="24"/>
              </w:rPr>
              <w:t>0.3</w:t>
            </w:r>
          </w:p>
        </w:tc>
        <w:tc>
          <w:tcPr>
            <w:tcW w:w="2057" w:type="dxa"/>
            <w:vAlign w:val="center"/>
          </w:tcPr>
          <w:p w:rsidR="000E09BC" w:rsidRPr="00901289"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center"/>
              <w:rPr>
                <w:rFonts w:ascii="Times New Roman" w:hAnsi="Times New Roman" w:cs="Times New Roman"/>
                <w:color w:val="000000" w:themeColor="text1"/>
                <w:sz w:val="24"/>
                <w:szCs w:val="24"/>
                <w:rtl/>
                <w:lang w:bidi="ar-EG"/>
              </w:rPr>
            </w:pPr>
            <w:r w:rsidRPr="00901289">
              <w:rPr>
                <w:rFonts w:ascii="Times New Roman" w:hAnsi="Times New Roman" w:cs="Times New Roman"/>
                <w:color w:val="000000" w:themeColor="text1"/>
                <w:sz w:val="24"/>
                <w:szCs w:val="24"/>
              </w:rPr>
              <w:t>0.3</w:t>
            </w:r>
          </w:p>
        </w:tc>
        <w:tc>
          <w:tcPr>
            <w:tcW w:w="2501" w:type="dxa"/>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both"/>
              <w:rPr>
                <w:rFonts w:ascii="Times New Roman" w:hAnsi="Times New Roman" w:cs="Times New Roman"/>
                <w:sz w:val="24"/>
                <w:szCs w:val="24"/>
                <w:rtl/>
                <w:lang w:bidi="ar-EG"/>
              </w:rPr>
            </w:pPr>
            <w:r w:rsidRPr="007E1628">
              <w:rPr>
                <w:rFonts w:ascii="Times New Roman" w:hAnsi="Times New Roman" w:cs="Times New Roman"/>
                <w:sz w:val="24"/>
                <w:szCs w:val="24"/>
              </w:rPr>
              <w:t>Premix</w:t>
            </w:r>
            <w:r w:rsidRPr="007E1628">
              <w:rPr>
                <w:rFonts w:ascii="Times New Roman" w:hAnsi="Times New Roman" w:cs="Times New Roman"/>
                <w:sz w:val="24"/>
                <w:szCs w:val="24"/>
                <w:vertAlign w:val="superscript"/>
              </w:rPr>
              <w:t>B</w:t>
            </w:r>
          </w:p>
        </w:tc>
      </w:tr>
      <w:tr w:rsidR="002E46E3" w:rsidRPr="007E1628" w:rsidTr="00756465">
        <w:trPr>
          <w:jc w:val="center"/>
        </w:trPr>
        <w:tc>
          <w:tcPr>
            <w:tcW w:w="2058" w:type="dxa"/>
            <w:vAlign w:val="center"/>
          </w:tcPr>
          <w:p w:rsidR="002E46E3" w:rsidRPr="00901289" w:rsidRDefault="00772513"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2057" w:type="dxa"/>
            <w:vAlign w:val="center"/>
          </w:tcPr>
          <w:p w:rsidR="002E46E3" w:rsidRPr="00901289" w:rsidRDefault="00772513"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2501" w:type="dxa"/>
            <w:vAlign w:val="center"/>
          </w:tcPr>
          <w:p w:rsidR="002E46E3" w:rsidRPr="00901289" w:rsidRDefault="00772513"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both"/>
              <w:rPr>
                <w:rFonts w:ascii="Times New Roman" w:hAnsi="Times New Roman" w:cs="Times New Roman"/>
                <w:color w:val="000000" w:themeColor="text1"/>
                <w:sz w:val="24"/>
                <w:szCs w:val="24"/>
              </w:rPr>
            </w:pPr>
            <w:r w:rsidRPr="00901289">
              <w:rPr>
                <w:rFonts w:ascii="Times New Roman" w:hAnsi="Times New Roman" w:cs="Times New Roman"/>
                <w:color w:val="000000" w:themeColor="text1"/>
                <w:sz w:val="24"/>
                <w:szCs w:val="24"/>
              </w:rPr>
              <w:t>Total</w:t>
            </w:r>
          </w:p>
        </w:tc>
      </w:tr>
      <w:tr w:rsidR="000E09BC" w:rsidRPr="007E1628" w:rsidTr="00756465">
        <w:trPr>
          <w:jc w:val="center"/>
        </w:trPr>
        <w:tc>
          <w:tcPr>
            <w:tcW w:w="6616" w:type="dxa"/>
            <w:gridSpan w:val="3"/>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center"/>
              <w:rPr>
                <w:rFonts w:ascii="Times New Roman" w:hAnsi="Times New Roman" w:cs="Times New Roman"/>
                <w:sz w:val="24"/>
                <w:szCs w:val="24"/>
                <w:rtl/>
                <w:lang w:bidi="ar-EG"/>
              </w:rPr>
            </w:pPr>
            <w:r w:rsidRPr="007E1628">
              <w:rPr>
                <w:rFonts w:ascii="Times New Roman" w:hAnsi="Times New Roman" w:cs="Times New Roman"/>
                <w:sz w:val="24"/>
                <w:szCs w:val="24"/>
              </w:rPr>
              <w:t>Nutrients</w:t>
            </w:r>
          </w:p>
        </w:tc>
      </w:tr>
      <w:tr w:rsidR="000E09BC" w:rsidRPr="007E1628" w:rsidTr="00756465">
        <w:trPr>
          <w:jc w:val="center"/>
        </w:trPr>
        <w:tc>
          <w:tcPr>
            <w:tcW w:w="2058" w:type="dxa"/>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center"/>
              <w:rPr>
                <w:rFonts w:ascii="Times New Roman" w:hAnsi="Times New Roman" w:cs="Times New Roman"/>
                <w:sz w:val="24"/>
                <w:szCs w:val="24"/>
              </w:rPr>
            </w:pPr>
            <w:r w:rsidRPr="007E1628">
              <w:rPr>
                <w:rFonts w:ascii="Times New Roman" w:hAnsi="Times New Roman" w:cs="Times New Roman"/>
                <w:sz w:val="24"/>
                <w:szCs w:val="24"/>
              </w:rPr>
              <w:t>3096.31</w:t>
            </w:r>
          </w:p>
        </w:tc>
        <w:tc>
          <w:tcPr>
            <w:tcW w:w="2057" w:type="dxa"/>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center"/>
              <w:rPr>
                <w:rFonts w:ascii="Times New Roman" w:hAnsi="Times New Roman" w:cs="Times New Roman"/>
                <w:sz w:val="24"/>
                <w:szCs w:val="24"/>
              </w:rPr>
            </w:pPr>
            <w:r w:rsidRPr="007E1628">
              <w:rPr>
                <w:rFonts w:ascii="Times New Roman" w:hAnsi="Times New Roman" w:cs="Times New Roman"/>
                <w:sz w:val="24"/>
                <w:szCs w:val="24"/>
              </w:rPr>
              <w:t>2976.83</w:t>
            </w:r>
          </w:p>
        </w:tc>
        <w:tc>
          <w:tcPr>
            <w:tcW w:w="2501" w:type="dxa"/>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both"/>
              <w:rPr>
                <w:rFonts w:ascii="Times New Roman" w:hAnsi="Times New Roman" w:cs="Times New Roman"/>
                <w:sz w:val="24"/>
                <w:szCs w:val="24"/>
                <w:rtl/>
                <w:lang w:bidi="ar-EG"/>
              </w:rPr>
            </w:pPr>
            <w:r w:rsidRPr="007E1628">
              <w:rPr>
                <w:rFonts w:ascii="Times New Roman" w:hAnsi="Times New Roman" w:cs="Times New Roman"/>
                <w:sz w:val="24"/>
                <w:szCs w:val="24"/>
              </w:rPr>
              <w:t>ME (kcal/kg)</w:t>
            </w:r>
          </w:p>
        </w:tc>
      </w:tr>
      <w:tr w:rsidR="000E09BC" w:rsidRPr="007E1628" w:rsidTr="00756465">
        <w:trPr>
          <w:jc w:val="center"/>
        </w:trPr>
        <w:tc>
          <w:tcPr>
            <w:tcW w:w="2058" w:type="dxa"/>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center"/>
              <w:rPr>
                <w:rFonts w:ascii="Times New Roman" w:hAnsi="Times New Roman" w:cs="Times New Roman"/>
                <w:sz w:val="24"/>
                <w:szCs w:val="24"/>
              </w:rPr>
            </w:pPr>
            <w:r w:rsidRPr="007E1628">
              <w:rPr>
                <w:rFonts w:ascii="Times New Roman" w:hAnsi="Times New Roman" w:cs="Times New Roman"/>
                <w:sz w:val="24"/>
                <w:szCs w:val="24"/>
              </w:rPr>
              <w:lastRenderedPageBreak/>
              <w:t>18.07</w:t>
            </w:r>
          </w:p>
        </w:tc>
        <w:tc>
          <w:tcPr>
            <w:tcW w:w="2057" w:type="dxa"/>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center"/>
              <w:rPr>
                <w:rFonts w:ascii="Times New Roman" w:hAnsi="Times New Roman" w:cs="Times New Roman"/>
                <w:sz w:val="24"/>
                <w:szCs w:val="24"/>
              </w:rPr>
            </w:pPr>
            <w:r w:rsidRPr="007E1628">
              <w:rPr>
                <w:rFonts w:ascii="Times New Roman" w:hAnsi="Times New Roman" w:cs="Times New Roman"/>
                <w:sz w:val="24"/>
                <w:szCs w:val="24"/>
              </w:rPr>
              <w:t>22.97</w:t>
            </w:r>
          </w:p>
        </w:tc>
        <w:tc>
          <w:tcPr>
            <w:tcW w:w="2501" w:type="dxa"/>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both"/>
              <w:rPr>
                <w:rFonts w:ascii="Times New Roman" w:hAnsi="Times New Roman" w:cs="Times New Roman"/>
                <w:sz w:val="24"/>
                <w:szCs w:val="24"/>
                <w:rtl/>
                <w:lang w:bidi="ar-EG"/>
              </w:rPr>
            </w:pPr>
            <w:r w:rsidRPr="007E1628">
              <w:rPr>
                <w:rFonts w:ascii="Times New Roman" w:hAnsi="Times New Roman" w:cs="Times New Roman"/>
                <w:sz w:val="24"/>
                <w:szCs w:val="24"/>
              </w:rPr>
              <w:t>Crude protein</w:t>
            </w:r>
          </w:p>
        </w:tc>
      </w:tr>
      <w:tr w:rsidR="000E09BC" w:rsidRPr="007E1628" w:rsidTr="00756465">
        <w:trPr>
          <w:jc w:val="center"/>
        </w:trPr>
        <w:tc>
          <w:tcPr>
            <w:tcW w:w="2058" w:type="dxa"/>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center"/>
              <w:rPr>
                <w:rFonts w:ascii="Times New Roman" w:hAnsi="Times New Roman" w:cs="Times New Roman"/>
                <w:sz w:val="24"/>
                <w:szCs w:val="24"/>
                <w:rtl/>
                <w:lang w:bidi="ar-EG"/>
              </w:rPr>
            </w:pPr>
            <w:r w:rsidRPr="007E1628">
              <w:rPr>
                <w:rFonts w:ascii="Times New Roman" w:hAnsi="Times New Roman" w:cs="Times New Roman"/>
                <w:sz w:val="24"/>
                <w:szCs w:val="24"/>
              </w:rPr>
              <w:t>0.9</w:t>
            </w:r>
          </w:p>
        </w:tc>
        <w:tc>
          <w:tcPr>
            <w:tcW w:w="2057" w:type="dxa"/>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center"/>
              <w:rPr>
                <w:rFonts w:ascii="Times New Roman" w:hAnsi="Times New Roman" w:cs="Times New Roman"/>
                <w:sz w:val="24"/>
                <w:szCs w:val="24"/>
              </w:rPr>
            </w:pPr>
            <w:r w:rsidRPr="007E1628">
              <w:rPr>
                <w:rFonts w:ascii="Times New Roman" w:hAnsi="Times New Roman" w:cs="Times New Roman"/>
                <w:sz w:val="24"/>
                <w:szCs w:val="24"/>
              </w:rPr>
              <w:t>1.08</w:t>
            </w:r>
          </w:p>
        </w:tc>
        <w:tc>
          <w:tcPr>
            <w:tcW w:w="2501" w:type="dxa"/>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both"/>
              <w:rPr>
                <w:rFonts w:ascii="Times New Roman" w:hAnsi="Times New Roman" w:cs="Times New Roman"/>
                <w:sz w:val="24"/>
                <w:szCs w:val="24"/>
                <w:rtl/>
                <w:lang w:bidi="ar-EG"/>
              </w:rPr>
            </w:pPr>
            <w:r w:rsidRPr="007E1628">
              <w:rPr>
                <w:rFonts w:ascii="Times New Roman" w:hAnsi="Times New Roman" w:cs="Times New Roman"/>
                <w:sz w:val="24"/>
                <w:szCs w:val="24"/>
              </w:rPr>
              <w:t>Calcium</w:t>
            </w:r>
          </w:p>
        </w:tc>
      </w:tr>
      <w:tr w:rsidR="000E09BC" w:rsidRPr="007E1628" w:rsidTr="00756465">
        <w:trPr>
          <w:jc w:val="center"/>
        </w:trPr>
        <w:tc>
          <w:tcPr>
            <w:tcW w:w="2058" w:type="dxa"/>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center"/>
              <w:rPr>
                <w:rFonts w:ascii="Times New Roman" w:hAnsi="Times New Roman" w:cs="Times New Roman"/>
                <w:sz w:val="24"/>
                <w:szCs w:val="24"/>
              </w:rPr>
            </w:pPr>
            <w:r w:rsidRPr="007E1628">
              <w:rPr>
                <w:rFonts w:ascii="Times New Roman" w:hAnsi="Times New Roman" w:cs="Times New Roman"/>
                <w:sz w:val="24"/>
                <w:szCs w:val="24"/>
              </w:rPr>
              <w:t>0.45</w:t>
            </w:r>
          </w:p>
        </w:tc>
        <w:tc>
          <w:tcPr>
            <w:tcW w:w="2057" w:type="dxa"/>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center"/>
              <w:rPr>
                <w:rFonts w:ascii="Times New Roman" w:hAnsi="Times New Roman" w:cs="Times New Roman"/>
                <w:sz w:val="24"/>
                <w:szCs w:val="24"/>
              </w:rPr>
            </w:pPr>
            <w:r w:rsidRPr="007E1628">
              <w:rPr>
                <w:rFonts w:ascii="Times New Roman" w:hAnsi="Times New Roman" w:cs="Times New Roman"/>
                <w:sz w:val="24"/>
                <w:szCs w:val="24"/>
              </w:rPr>
              <w:t>0.52</w:t>
            </w:r>
          </w:p>
        </w:tc>
        <w:tc>
          <w:tcPr>
            <w:tcW w:w="2501" w:type="dxa"/>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both"/>
              <w:rPr>
                <w:rFonts w:ascii="Times New Roman" w:hAnsi="Times New Roman" w:cs="Times New Roman"/>
                <w:sz w:val="24"/>
                <w:szCs w:val="24"/>
                <w:rtl/>
                <w:lang w:bidi="ar-EG"/>
              </w:rPr>
            </w:pPr>
            <w:r w:rsidRPr="007E1628">
              <w:rPr>
                <w:rFonts w:ascii="Times New Roman" w:hAnsi="Times New Roman" w:cs="Times New Roman"/>
                <w:sz w:val="24"/>
                <w:szCs w:val="24"/>
              </w:rPr>
              <w:t>Available phosphorus</w:t>
            </w:r>
          </w:p>
        </w:tc>
      </w:tr>
      <w:tr w:rsidR="000E09BC" w:rsidRPr="007E1628" w:rsidTr="00756465">
        <w:trPr>
          <w:jc w:val="center"/>
        </w:trPr>
        <w:tc>
          <w:tcPr>
            <w:tcW w:w="2058" w:type="dxa"/>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center"/>
              <w:rPr>
                <w:rFonts w:ascii="Times New Roman" w:hAnsi="Times New Roman" w:cs="Times New Roman"/>
                <w:sz w:val="24"/>
                <w:szCs w:val="24"/>
              </w:rPr>
            </w:pPr>
            <w:r w:rsidRPr="007E1628">
              <w:rPr>
                <w:rFonts w:ascii="Times New Roman" w:hAnsi="Times New Roman" w:cs="Times New Roman"/>
                <w:sz w:val="24"/>
                <w:szCs w:val="24"/>
              </w:rPr>
              <w:t>0.51</w:t>
            </w:r>
          </w:p>
        </w:tc>
        <w:tc>
          <w:tcPr>
            <w:tcW w:w="2057" w:type="dxa"/>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center"/>
              <w:rPr>
                <w:rFonts w:ascii="Times New Roman" w:hAnsi="Times New Roman" w:cs="Times New Roman"/>
                <w:sz w:val="24"/>
                <w:szCs w:val="24"/>
              </w:rPr>
            </w:pPr>
            <w:r w:rsidRPr="007E1628">
              <w:rPr>
                <w:rFonts w:ascii="Times New Roman" w:hAnsi="Times New Roman" w:cs="Times New Roman"/>
                <w:sz w:val="24"/>
                <w:szCs w:val="24"/>
              </w:rPr>
              <w:t>0.52</w:t>
            </w:r>
          </w:p>
        </w:tc>
        <w:tc>
          <w:tcPr>
            <w:tcW w:w="2501" w:type="dxa"/>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both"/>
              <w:rPr>
                <w:rFonts w:ascii="Times New Roman" w:hAnsi="Times New Roman" w:cs="Times New Roman"/>
                <w:sz w:val="24"/>
                <w:szCs w:val="24"/>
                <w:rtl/>
                <w:lang w:bidi="ar-EG"/>
              </w:rPr>
            </w:pPr>
            <w:r w:rsidRPr="007E1628">
              <w:rPr>
                <w:rFonts w:ascii="Times New Roman" w:hAnsi="Times New Roman" w:cs="Times New Roman"/>
                <w:sz w:val="24"/>
                <w:szCs w:val="24"/>
              </w:rPr>
              <w:t>Methionine</w:t>
            </w:r>
          </w:p>
        </w:tc>
      </w:tr>
      <w:tr w:rsidR="000E09BC" w:rsidRPr="007E1628" w:rsidTr="00756465">
        <w:trPr>
          <w:jc w:val="center"/>
        </w:trPr>
        <w:tc>
          <w:tcPr>
            <w:tcW w:w="2058" w:type="dxa"/>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center"/>
              <w:rPr>
                <w:rFonts w:ascii="Times New Roman" w:hAnsi="Times New Roman" w:cs="Times New Roman"/>
                <w:sz w:val="24"/>
                <w:szCs w:val="24"/>
              </w:rPr>
            </w:pPr>
            <w:r w:rsidRPr="007E1628">
              <w:rPr>
                <w:rFonts w:ascii="Times New Roman" w:hAnsi="Times New Roman" w:cs="Times New Roman"/>
                <w:sz w:val="24"/>
                <w:szCs w:val="24"/>
              </w:rPr>
              <w:t>1.13</w:t>
            </w:r>
          </w:p>
        </w:tc>
        <w:tc>
          <w:tcPr>
            <w:tcW w:w="2057" w:type="dxa"/>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center"/>
              <w:rPr>
                <w:rFonts w:ascii="Times New Roman" w:hAnsi="Times New Roman" w:cs="Times New Roman"/>
                <w:sz w:val="24"/>
                <w:szCs w:val="24"/>
              </w:rPr>
            </w:pPr>
            <w:r w:rsidRPr="007E1628">
              <w:rPr>
                <w:rFonts w:ascii="Times New Roman" w:hAnsi="Times New Roman" w:cs="Times New Roman"/>
                <w:sz w:val="24"/>
                <w:szCs w:val="24"/>
              </w:rPr>
              <w:t>1.29</w:t>
            </w:r>
          </w:p>
        </w:tc>
        <w:tc>
          <w:tcPr>
            <w:tcW w:w="2501" w:type="dxa"/>
            <w:vAlign w:val="center"/>
          </w:tcPr>
          <w:p w:rsidR="000E09BC" w:rsidRPr="007E1628" w:rsidRDefault="000E09BC" w:rsidP="001649A4">
            <w:pPr>
              <w:tabs>
                <w:tab w:val="right" w:pos="450"/>
                <w:tab w:val="right" w:pos="900"/>
                <w:tab w:val="right" w:pos="1170"/>
                <w:tab w:val="right" w:pos="1620"/>
                <w:tab w:val="right" w:pos="1980"/>
                <w:tab w:val="right" w:pos="2520"/>
                <w:tab w:val="right" w:pos="7920"/>
                <w:tab w:val="right" w:pos="8190"/>
                <w:tab w:val="right" w:pos="8550"/>
                <w:tab w:val="right" w:pos="8730"/>
                <w:tab w:val="right" w:pos="8820"/>
                <w:tab w:val="left" w:pos="9498"/>
              </w:tabs>
              <w:spacing w:line="360" w:lineRule="auto"/>
              <w:jc w:val="both"/>
              <w:rPr>
                <w:rFonts w:ascii="Times New Roman" w:hAnsi="Times New Roman" w:cs="Times New Roman"/>
                <w:sz w:val="24"/>
                <w:szCs w:val="24"/>
                <w:rtl/>
                <w:lang w:bidi="ar-EG"/>
              </w:rPr>
            </w:pPr>
            <w:r w:rsidRPr="007E1628">
              <w:rPr>
                <w:rFonts w:ascii="Times New Roman" w:hAnsi="Times New Roman" w:cs="Times New Roman"/>
                <w:sz w:val="24"/>
                <w:szCs w:val="24"/>
              </w:rPr>
              <w:t>Lysine</w:t>
            </w:r>
          </w:p>
        </w:tc>
      </w:tr>
    </w:tbl>
    <w:p w:rsidR="00756465" w:rsidRPr="007E1628" w:rsidRDefault="003D478C" w:rsidP="001649A4">
      <w:pPr>
        <w:tabs>
          <w:tab w:val="right" w:pos="450"/>
          <w:tab w:val="right" w:pos="900"/>
          <w:tab w:val="right" w:pos="1418"/>
          <w:tab w:val="right" w:pos="1620"/>
          <w:tab w:val="right" w:pos="1980"/>
          <w:tab w:val="right" w:pos="2520"/>
          <w:tab w:val="right" w:pos="7920"/>
          <w:tab w:val="right" w:pos="8190"/>
          <w:tab w:val="right" w:pos="8550"/>
          <w:tab w:val="right" w:pos="8730"/>
          <w:tab w:val="right" w:pos="8820"/>
          <w:tab w:val="left" w:pos="9498"/>
        </w:tabs>
        <w:spacing w:line="360" w:lineRule="auto"/>
        <w:ind w:left="1418"/>
        <w:jc w:val="both"/>
        <w:rPr>
          <w:rFonts w:ascii="Times New Roman" w:hAnsi="Times New Roman" w:cs="Times New Roman"/>
          <w:sz w:val="20"/>
          <w:szCs w:val="20"/>
        </w:rPr>
      </w:pPr>
      <w:r w:rsidRPr="007E1628">
        <w:rPr>
          <w:rFonts w:ascii="Times New Roman" w:hAnsi="Times New Roman" w:cs="Times New Roman"/>
          <w:sz w:val="20"/>
          <w:szCs w:val="20"/>
        </w:rPr>
        <w:t xml:space="preserve">A Dicalcium phosphate, 18% granular phosphate and 23% calcium. </w:t>
      </w:r>
    </w:p>
    <w:p w:rsidR="003D478C" w:rsidRPr="007E1628" w:rsidRDefault="003D478C" w:rsidP="001649A4">
      <w:pPr>
        <w:tabs>
          <w:tab w:val="right" w:pos="450"/>
          <w:tab w:val="right" w:pos="900"/>
          <w:tab w:val="right" w:pos="1560"/>
          <w:tab w:val="right" w:pos="1620"/>
          <w:tab w:val="right" w:pos="1980"/>
          <w:tab w:val="right" w:pos="2520"/>
          <w:tab w:val="right" w:pos="7920"/>
          <w:tab w:val="right" w:pos="8190"/>
          <w:tab w:val="right" w:pos="8550"/>
          <w:tab w:val="right" w:pos="8730"/>
          <w:tab w:val="right" w:pos="8820"/>
          <w:tab w:val="left" w:pos="8931"/>
        </w:tabs>
        <w:spacing w:line="360" w:lineRule="auto"/>
        <w:ind w:left="1418" w:right="1417"/>
        <w:jc w:val="both"/>
        <w:rPr>
          <w:rFonts w:ascii="Times New Roman" w:hAnsi="Times New Roman" w:cs="Times New Roman"/>
          <w:sz w:val="20"/>
          <w:szCs w:val="20"/>
        </w:rPr>
      </w:pPr>
      <w:r w:rsidRPr="007E1628">
        <w:rPr>
          <w:rFonts w:ascii="Times New Roman" w:hAnsi="Times New Roman" w:cs="Times New Roman"/>
          <w:sz w:val="20"/>
          <w:szCs w:val="20"/>
        </w:rPr>
        <w:t xml:space="preserve">B Supplied per kg of diet: vitamin A 12,000 IU, vitamin D3 3,000 IU, vitamin E 40 mg, vitamin K3 3 mg, vitamin B1 2 mg, vitamin B2 6 mg, vitamin B6 5 mg, vitamin B12 0.02 mg, niacin 45 mg, biotin 0.075 mg, folic acid 2 mg, pantothenic acid 12 mg, manganese 100 mg, zinc 600 mg, iron 30 mg, copper 10 mg, iodine 1 mg, selenium 0.2 mg, cobalt 0.1 mg. C DL-Methionine, Met AMINO® (DL-2- amino-4-(methyl-thio)-butane acid, DL-methionine, </w:t>
      </w:r>
      <w:r w:rsidRPr="007E1628">
        <w:rPr>
          <w:rFonts w:ascii="Times New Roman" w:hAnsi="Times New Roman" w:cs="Times New Roman"/>
          <w:sz w:val="20"/>
          <w:szCs w:val="20"/>
        </w:rPr>
        <w:sym w:font="Symbol" w:char="F061"/>
      </w:r>
      <w:r w:rsidRPr="007E1628">
        <w:rPr>
          <w:rFonts w:ascii="Times New Roman" w:hAnsi="Times New Roman" w:cs="Times New Roman"/>
          <w:sz w:val="20"/>
          <w:szCs w:val="20"/>
        </w:rPr>
        <w:t>- amino-Y-methyl-oily acid) by Feed Grade 99% (EU). D LLysine HCL 99% (Feed Grade) L-Lysine: 78.0% Min (Indonesia).</w:t>
      </w:r>
    </w:p>
    <w:p w:rsidR="00756465" w:rsidRPr="007E1628" w:rsidRDefault="00756465" w:rsidP="001649A4">
      <w:pPr>
        <w:tabs>
          <w:tab w:val="right" w:pos="450"/>
          <w:tab w:val="right" w:pos="900"/>
          <w:tab w:val="right" w:pos="1170"/>
          <w:tab w:val="right" w:pos="1620"/>
          <w:tab w:val="right" w:pos="1980"/>
          <w:tab w:val="right" w:pos="2520"/>
          <w:tab w:val="right" w:pos="3150"/>
          <w:tab w:val="right" w:pos="7920"/>
          <w:tab w:val="right" w:pos="8550"/>
          <w:tab w:val="right" w:pos="8730"/>
          <w:tab w:val="right" w:pos="8820"/>
        </w:tabs>
        <w:spacing w:line="360" w:lineRule="auto"/>
        <w:jc w:val="both"/>
        <w:rPr>
          <w:rFonts w:ascii="Times New Roman" w:hAnsi="Times New Roman" w:cs="Times New Roman"/>
          <w:b/>
          <w:sz w:val="24"/>
          <w:szCs w:val="24"/>
        </w:rPr>
      </w:pPr>
    </w:p>
    <w:p w:rsidR="003229D3" w:rsidRPr="007E1628" w:rsidRDefault="003229D3" w:rsidP="001649A4">
      <w:pPr>
        <w:tabs>
          <w:tab w:val="right" w:pos="450"/>
          <w:tab w:val="right" w:pos="900"/>
          <w:tab w:val="right" w:pos="1170"/>
          <w:tab w:val="right" w:pos="1620"/>
          <w:tab w:val="right" w:pos="1980"/>
          <w:tab w:val="right" w:pos="2520"/>
          <w:tab w:val="right" w:pos="3150"/>
          <w:tab w:val="right" w:pos="7920"/>
          <w:tab w:val="right" w:pos="8550"/>
          <w:tab w:val="right" w:pos="8730"/>
          <w:tab w:val="right" w:pos="8820"/>
        </w:tabs>
        <w:spacing w:line="360" w:lineRule="auto"/>
        <w:jc w:val="both"/>
        <w:rPr>
          <w:rFonts w:ascii="Times New Roman" w:hAnsi="Times New Roman" w:cs="Times New Roman"/>
          <w:b/>
          <w:sz w:val="24"/>
          <w:szCs w:val="24"/>
        </w:rPr>
        <w:sectPr w:rsidR="003229D3" w:rsidRPr="007E1628" w:rsidSect="00701129">
          <w:type w:val="continuous"/>
          <w:pgSz w:w="11906" w:h="16838"/>
          <w:pgMar w:top="1440" w:right="991" w:bottom="1440" w:left="1418" w:header="708" w:footer="708" w:gutter="0"/>
          <w:cols w:space="708"/>
          <w:bidi/>
          <w:rtlGutter/>
          <w:docGrid w:linePitch="360"/>
        </w:sectPr>
      </w:pPr>
    </w:p>
    <w:p w:rsidR="00A42C04" w:rsidRPr="007E1628" w:rsidRDefault="00A42C04" w:rsidP="00842D5F">
      <w:pPr>
        <w:tabs>
          <w:tab w:val="right" w:pos="450"/>
          <w:tab w:val="right" w:pos="900"/>
          <w:tab w:val="right" w:pos="1170"/>
          <w:tab w:val="right" w:pos="1620"/>
          <w:tab w:val="right" w:pos="1980"/>
          <w:tab w:val="right" w:pos="2520"/>
          <w:tab w:val="right" w:pos="3150"/>
          <w:tab w:val="right" w:pos="7920"/>
          <w:tab w:val="right" w:pos="8550"/>
          <w:tab w:val="right" w:pos="8730"/>
          <w:tab w:val="right" w:pos="8820"/>
        </w:tabs>
        <w:spacing w:line="480" w:lineRule="auto"/>
        <w:jc w:val="both"/>
        <w:rPr>
          <w:rFonts w:ascii="Times New Roman" w:hAnsi="Times New Roman" w:cs="Times New Roman"/>
          <w:b/>
          <w:sz w:val="24"/>
          <w:szCs w:val="24"/>
          <w:rtl/>
          <w:lang w:bidi="ar-EG"/>
        </w:rPr>
      </w:pPr>
      <w:r w:rsidRPr="007E1628">
        <w:rPr>
          <w:rFonts w:ascii="Times New Roman" w:hAnsi="Times New Roman" w:cs="Times New Roman"/>
          <w:b/>
          <w:sz w:val="24"/>
          <w:szCs w:val="24"/>
        </w:rPr>
        <w:lastRenderedPageBreak/>
        <w:t>Statistical Analysis:</w:t>
      </w:r>
    </w:p>
    <w:p w:rsidR="002E46E3" w:rsidRDefault="002E46E3" w:rsidP="00842D5F">
      <w:pPr>
        <w:tabs>
          <w:tab w:val="right" w:pos="1170"/>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All data were tested for normality and equality of variance. Data were normal distributed.</w:t>
      </w:r>
    </w:p>
    <w:p w:rsidR="002E46E3" w:rsidRDefault="002E46E3" w:rsidP="00842D5F">
      <w:pPr>
        <w:tabs>
          <w:tab w:val="right" w:pos="1170"/>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All data were analyzed by one-way ANOVA (SAS version 9.1.3, 2004)</w:t>
      </w:r>
    </w:p>
    <w:p w:rsidR="002E46E3" w:rsidRDefault="002E46E3" w:rsidP="00842D5F">
      <w:pPr>
        <w:tabs>
          <w:tab w:val="right" w:pos="1170"/>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When treatment was significant (P&lt;0.05), </w:t>
      </w:r>
      <w:r w:rsidR="00D50C7F">
        <w:rPr>
          <w:rFonts w:ascii="Times New Roman" w:hAnsi="Times New Roman" w:cs="Times New Roman"/>
          <w:sz w:val="24"/>
          <w:szCs w:val="24"/>
        </w:rPr>
        <w:t>the</w:t>
      </w:r>
      <w:r>
        <w:rPr>
          <w:rFonts w:ascii="Times New Roman" w:hAnsi="Times New Roman" w:cs="Times New Roman"/>
          <w:sz w:val="24"/>
          <w:szCs w:val="24"/>
        </w:rPr>
        <w:t xml:space="preserve"> test of Duncan for multiple comparisons was used to test the significance of the differences between treatment means.</w:t>
      </w:r>
    </w:p>
    <w:p w:rsidR="00A42C04" w:rsidRPr="007E1628" w:rsidRDefault="00A42C04" w:rsidP="00842D5F">
      <w:pPr>
        <w:tabs>
          <w:tab w:val="right" w:pos="1170"/>
        </w:tabs>
        <w:autoSpaceDE w:val="0"/>
        <w:autoSpaceDN w:val="0"/>
        <w:adjustRightInd w:val="0"/>
        <w:spacing w:line="480" w:lineRule="auto"/>
        <w:ind w:left="426" w:hanging="426"/>
        <w:jc w:val="center"/>
        <w:rPr>
          <w:rFonts w:ascii="Times New Roman" w:hAnsi="Times New Roman" w:cs="Times New Roman"/>
          <w:b/>
          <w:bCs/>
          <w:sz w:val="24"/>
          <w:szCs w:val="24"/>
        </w:rPr>
      </w:pPr>
      <w:r w:rsidRPr="007E1628">
        <w:rPr>
          <w:rFonts w:ascii="Times New Roman" w:hAnsi="Times New Roman" w:cs="Times New Roman"/>
          <w:sz w:val="24"/>
          <w:szCs w:val="24"/>
        </w:rPr>
        <w:t xml:space="preserve">Statistical model: </w:t>
      </w:r>
      <w:r w:rsidRPr="007E1628">
        <w:rPr>
          <w:rFonts w:ascii="Times New Roman" w:hAnsi="Times New Roman" w:cs="Times New Roman"/>
          <w:b/>
          <w:bCs/>
          <w:sz w:val="24"/>
          <w:szCs w:val="24"/>
        </w:rPr>
        <w:t>X</w:t>
      </w:r>
      <w:r w:rsidRPr="007E1628">
        <w:rPr>
          <w:rFonts w:ascii="Times New Roman" w:hAnsi="Times New Roman" w:cs="Times New Roman"/>
          <w:b/>
          <w:bCs/>
          <w:sz w:val="24"/>
          <w:szCs w:val="24"/>
          <w:vertAlign w:val="subscript"/>
        </w:rPr>
        <w:t>ij</w:t>
      </w:r>
      <w:r w:rsidRPr="007E1628">
        <w:rPr>
          <w:rFonts w:ascii="Times New Roman" w:hAnsi="Times New Roman" w:cs="Times New Roman"/>
          <w:b/>
          <w:bCs/>
          <w:sz w:val="24"/>
          <w:szCs w:val="24"/>
        </w:rPr>
        <w:t>= µ + T</w:t>
      </w:r>
      <w:r w:rsidRPr="007E1628">
        <w:rPr>
          <w:rFonts w:ascii="Times New Roman" w:hAnsi="Times New Roman" w:cs="Times New Roman"/>
          <w:b/>
          <w:bCs/>
          <w:sz w:val="24"/>
          <w:szCs w:val="24"/>
          <w:vertAlign w:val="subscript"/>
        </w:rPr>
        <w:t>i</w:t>
      </w:r>
      <w:r w:rsidRPr="007E1628">
        <w:rPr>
          <w:rFonts w:ascii="Times New Roman" w:hAnsi="Times New Roman" w:cs="Times New Roman"/>
          <w:b/>
          <w:bCs/>
          <w:sz w:val="24"/>
          <w:szCs w:val="24"/>
        </w:rPr>
        <w:t xml:space="preserve"> +e</w:t>
      </w:r>
      <w:r w:rsidRPr="007E1628">
        <w:rPr>
          <w:rFonts w:ascii="Times New Roman" w:hAnsi="Times New Roman" w:cs="Times New Roman"/>
          <w:b/>
          <w:bCs/>
          <w:sz w:val="24"/>
          <w:szCs w:val="24"/>
          <w:vertAlign w:val="subscript"/>
        </w:rPr>
        <w:t>ij</w:t>
      </w:r>
    </w:p>
    <w:p w:rsidR="00A42C04" w:rsidRPr="007E1628" w:rsidRDefault="00A42C04" w:rsidP="00842D5F">
      <w:pPr>
        <w:autoSpaceDE w:val="0"/>
        <w:autoSpaceDN w:val="0"/>
        <w:adjustRightInd w:val="0"/>
        <w:spacing w:line="480" w:lineRule="auto"/>
        <w:ind w:left="426" w:hanging="426"/>
        <w:jc w:val="both"/>
        <w:rPr>
          <w:rFonts w:ascii="Times New Roman" w:hAnsi="Times New Roman" w:cs="Times New Roman"/>
          <w:sz w:val="24"/>
          <w:szCs w:val="24"/>
        </w:rPr>
      </w:pPr>
      <w:r w:rsidRPr="007E1628">
        <w:rPr>
          <w:rFonts w:ascii="Times New Roman" w:hAnsi="Times New Roman" w:cs="Times New Roman"/>
          <w:sz w:val="24"/>
          <w:szCs w:val="24"/>
        </w:rPr>
        <w:t xml:space="preserve">  Where:</w:t>
      </w:r>
    </w:p>
    <w:p w:rsidR="00A42C04" w:rsidRPr="007E1628" w:rsidRDefault="00A42C04" w:rsidP="00842D5F">
      <w:pPr>
        <w:tabs>
          <w:tab w:val="right" w:pos="1170"/>
        </w:tabs>
        <w:autoSpaceDE w:val="0"/>
        <w:autoSpaceDN w:val="0"/>
        <w:adjustRightInd w:val="0"/>
        <w:spacing w:line="480" w:lineRule="auto"/>
        <w:ind w:left="1146" w:hanging="426"/>
        <w:jc w:val="both"/>
        <w:rPr>
          <w:rFonts w:ascii="Times New Roman" w:hAnsi="Times New Roman" w:cs="Times New Roman"/>
          <w:sz w:val="24"/>
          <w:szCs w:val="24"/>
        </w:rPr>
      </w:pPr>
      <w:r w:rsidRPr="007E1628">
        <w:rPr>
          <w:rFonts w:ascii="Times New Roman" w:hAnsi="Times New Roman" w:cs="Times New Roman"/>
          <w:sz w:val="24"/>
          <w:szCs w:val="24"/>
        </w:rPr>
        <w:t>Xij = Value of ith observation of the ith treatment</w:t>
      </w:r>
    </w:p>
    <w:p w:rsidR="00A42C04" w:rsidRPr="007E1628" w:rsidRDefault="00A42C04" w:rsidP="00842D5F">
      <w:pPr>
        <w:tabs>
          <w:tab w:val="right" w:pos="1170"/>
        </w:tabs>
        <w:autoSpaceDE w:val="0"/>
        <w:autoSpaceDN w:val="0"/>
        <w:adjustRightInd w:val="0"/>
        <w:spacing w:line="480" w:lineRule="auto"/>
        <w:ind w:left="1146" w:hanging="426"/>
        <w:jc w:val="both"/>
        <w:rPr>
          <w:rFonts w:ascii="Times New Roman" w:hAnsi="Times New Roman" w:cs="Times New Roman"/>
          <w:sz w:val="24"/>
          <w:szCs w:val="24"/>
        </w:rPr>
      </w:pPr>
      <w:r w:rsidRPr="007E1628">
        <w:rPr>
          <w:rFonts w:ascii="Times New Roman" w:hAnsi="Times New Roman" w:cs="Times New Roman"/>
          <w:sz w:val="24"/>
          <w:szCs w:val="24"/>
        </w:rPr>
        <w:t>µ = Overall mean</w:t>
      </w:r>
    </w:p>
    <w:p w:rsidR="00A42C04" w:rsidRPr="007E1628" w:rsidRDefault="00A42C04" w:rsidP="00842D5F">
      <w:pPr>
        <w:tabs>
          <w:tab w:val="right" w:pos="1170"/>
        </w:tabs>
        <w:autoSpaceDE w:val="0"/>
        <w:autoSpaceDN w:val="0"/>
        <w:adjustRightInd w:val="0"/>
        <w:spacing w:line="480" w:lineRule="auto"/>
        <w:ind w:left="1146" w:hanging="426"/>
        <w:jc w:val="both"/>
        <w:rPr>
          <w:rFonts w:ascii="Times New Roman" w:hAnsi="Times New Roman" w:cs="Times New Roman"/>
          <w:sz w:val="24"/>
          <w:szCs w:val="24"/>
        </w:rPr>
      </w:pPr>
      <w:r w:rsidRPr="007E1628">
        <w:rPr>
          <w:rFonts w:ascii="Times New Roman" w:hAnsi="Times New Roman" w:cs="Times New Roman"/>
          <w:sz w:val="24"/>
          <w:szCs w:val="24"/>
        </w:rPr>
        <w:t>Ti = Effect of ith treatment (5 treatments)</w:t>
      </w:r>
    </w:p>
    <w:p w:rsidR="00A42C04" w:rsidRPr="007E1628" w:rsidRDefault="00A42C04" w:rsidP="00842D5F">
      <w:pPr>
        <w:tabs>
          <w:tab w:val="right" w:pos="1170"/>
        </w:tabs>
        <w:autoSpaceDE w:val="0"/>
        <w:autoSpaceDN w:val="0"/>
        <w:adjustRightInd w:val="0"/>
        <w:spacing w:line="480" w:lineRule="auto"/>
        <w:ind w:left="1146" w:hanging="426"/>
        <w:jc w:val="both"/>
        <w:rPr>
          <w:rFonts w:ascii="Times New Roman" w:hAnsi="Times New Roman" w:cs="Times New Roman"/>
          <w:sz w:val="24"/>
          <w:szCs w:val="24"/>
        </w:rPr>
      </w:pPr>
      <w:r w:rsidRPr="007E1628">
        <w:rPr>
          <w:rFonts w:ascii="Times New Roman" w:hAnsi="Times New Roman" w:cs="Times New Roman"/>
          <w:sz w:val="24"/>
          <w:szCs w:val="24"/>
        </w:rPr>
        <w:t>eij=    Random error</w:t>
      </w:r>
    </w:p>
    <w:p w:rsidR="00A42C04" w:rsidRPr="007E1628" w:rsidRDefault="00A42C04" w:rsidP="00842D5F">
      <w:pPr>
        <w:autoSpaceDE w:val="0"/>
        <w:autoSpaceDN w:val="0"/>
        <w:adjustRightInd w:val="0"/>
        <w:spacing w:line="480" w:lineRule="auto"/>
        <w:ind w:left="426" w:hanging="426"/>
        <w:jc w:val="both"/>
        <w:rPr>
          <w:rFonts w:ascii="Times New Roman" w:hAnsi="Times New Roman" w:cs="Times New Roman"/>
          <w:sz w:val="24"/>
          <w:szCs w:val="24"/>
        </w:rPr>
      </w:pPr>
    </w:p>
    <w:p w:rsidR="003229D3" w:rsidRPr="007E1628" w:rsidRDefault="003229D3" w:rsidP="00842D5F">
      <w:pPr>
        <w:tabs>
          <w:tab w:val="right" w:pos="1980"/>
        </w:tabs>
        <w:spacing w:line="480" w:lineRule="auto"/>
        <w:ind w:hanging="426"/>
        <w:jc w:val="both"/>
        <w:rPr>
          <w:rFonts w:ascii="Times New Roman" w:hAnsi="Times New Roman" w:cs="Times New Roman"/>
          <w:b/>
          <w:bCs/>
          <w:sz w:val="24"/>
          <w:szCs w:val="24"/>
        </w:rPr>
        <w:sectPr w:rsidR="003229D3" w:rsidRPr="007E1628" w:rsidSect="008656C4">
          <w:type w:val="continuous"/>
          <w:pgSz w:w="11906" w:h="16838"/>
          <w:pgMar w:top="1440" w:right="1267" w:bottom="1440" w:left="1411" w:header="706" w:footer="706" w:gutter="0"/>
          <w:cols w:space="708"/>
          <w:rtlGutter/>
          <w:docGrid w:linePitch="360"/>
        </w:sectPr>
      </w:pPr>
    </w:p>
    <w:p w:rsidR="00BE2B19" w:rsidRPr="007E1628" w:rsidRDefault="001713C9" w:rsidP="00842D5F">
      <w:pPr>
        <w:pStyle w:val="ListParagraph"/>
        <w:numPr>
          <w:ilvl w:val="0"/>
          <w:numId w:val="10"/>
        </w:numPr>
        <w:tabs>
          <w:tab w:val="right" w:pos="1980"/>
        </w:tabs>
        <w:spacing w:after="0" w:line="480" w:lineRule="auto"/>
        <w:jc w:val="both"/>
        <w:rPr>
          <w:rFonts w:ascii="Times New Roman" w:hAnsi="Times New Roman" w:cs="Times New Roman"/>
          <w:sz w:val="24"/>
          <w:szCs w:val="24"/>
        </w:rPr>
      </w:pPr>
      <w:r w:rsidRPr="007E1628">
        <w:rPr>
          <w:rFonts w:ascii="Times New Roman" w:hAnsi="Times New Roman" w:cs="Times New Roman"/>
          <w:b/>
          <w:bCs/>
          <w:sz w:val="24"/>
          <w:szCs w:val="24"/>
        </w:rPr>
        <w:lastRenderedPageBreak/>
        <w:t xml:space="preserve">RESULTS </w:t>
      </w:r>
      <w:bookmarkStart w:id="10" w:name="_Hlk67649837"/>
    </w:p>
    <w:p w:rsidR="009E2937" w:rsidRPr="0025717C" w:rsidRDefault="00952AD8" w:rsidP="00842D5F">
      <w:pPr>
        <w:pStyle w:val="ListParagraph"/>
        <w:numPr>
          <w:ilvl w:val="1"/>
          <w:numId w:val="11"/>
        </w:numPr>
        <w:tabs>
          <w:tab w:val="right" w:pos="1980"/>
        </w:tabs>
        <w:spacing w:after="0" w:line="480" w:lineRule="auto"/>
        <w:ind w:left="709" w:hanging="425"/>
        <w:jc w:val="both"/>
        <w:rPr>
          <w:rFonts w:ascii="Times New Roman" w:hAnsi="Times New Roman" w:cs="Times New Roman"/>
          <w:b/>
          <w:bCs/>
          <w:sz w:val="24"/>
          <w:szCs w:val="24"/>
          <w:lang w:bidi="ar-EG"/>
        </w:rPr>
      </w:pPr>
      <w:r w:rsidRPr="0025717C">
        <w:rPr>
          <w:rFonts w:ascii="Times New Roman" w:hAnsi="Times New Roman" w:cs="Times New Roman"/>
          <w:b/>
          <w:bCs/>
          <w:sz w:val="24"/>
          <w:szCs w:val="24"/>
        </w:rPr>
        <w:t>Hatching performance</w:t>
      </w:r>
    </w:p>
    <w:p w:rsidR="00FB0CA0" w:rsidRPr="00BD4D3B" w:rsidRDefault="00FB0CA0" w:rsidP="00842D5F">
      <w:pPr>
        <w:pStyle w:val="ListParagraph"/>
        <w:tabs>
          <w:tab w:val="right" w:pos="1980"/>
        </w:tabs>
        <w:spacing w:after="0" w:line="480" w:lineRule="auto"/>
        <w:ind w:left="792"/>
        <w:jc w:val="both"/>
        <w:rPr>
          <w:rFonts w:ascii="Times New Roman" w:hAnsi="Times New Roman" w:cs="Times New Roman"/>
          <w:b/>
          <w:bCs/>
          <w:sz w:val="24"/>
          <w:szCs w:val="24"/>
          <w:u w:val="single"/>
          <w:lang w:bidi="ar-EG"/>
        </w:rPr>
      </w:pPr>
      <w:r w:rsidRPr="00BD4D3B">
        <w:rPr>
          <w:rFonts w:ascii="Times New Roman" w:hAnsi="Times New Roman" w:cs="Times New Roman"/>
          <w:b/>
          <w:bCs/>
          <w:sz w:val="24"/>
          <w:szCs w:val="24"/>
          <w:u w:val="single"/>
        </w:rPr>
        <w:lastRenderedPageBreak/>
        <w:t>3.1.</w:t>
      </w:r>
      <w:r w:rsidR="00BE6D81">
        <w:rPr>
          <w:rFonts w:ascii="Times New Roman" w:hAnsi="Times New Roman" w:cs="Times New Roman"/>
          <w:b/>
          <w:bCs/>
          <w:sz w:val="24"/>
          <w:szCs w:val="24"/>
          <w:u w:val="single"/>
        </w:rPr>
        <w:t>1</w:t>
      </w:r>
      <w:r w:rsidRPr="00BD4D3B">
        <w:rPr>
          <w:rFonts w:ascii="Times New Roman" w:hAnsi="Times New Roman" w:cs="Times New Roman"/>
          <w:b/>
          <w:bCs/>
          <w:sz w:val="24"/>
          <w:szCs w:val="24"/>
          <w:u w:val="single"/>
        </w:rPr>
        <w:t>. Hatchability percentage</w:t>
      </w:r>
    </w:p>
    <w:p w:rsidR="00756465" w:rsidRPr="007E1628" w:rsidRDefault="002E46E3" w:rsidP="00842D5F">
      <w:pPr>
        <w:tabs>
          <w:tab w:val="right" w:pos="198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75C2D">
        <w:rPr>
          <w:rFonts w:ascii="Times New Roman" w:hAnsi="Times New Roman" w:cs="Times New Roman"/>
          <w:sz w:val="24"/>
          <w:szCs w:val="24"/>
        </w:rPr>
        <w:t xml:space="preserve">Impact </w:t>
      </w:r>
      <w:r w:rsidR="00FB0CA0">
        <w:rPr>
          <w:rFonts w:ascii="Times New Roman" w:hAnsi="Times New Roman" w:cs="Times New Roman"/>
          <w:sz w:val="24"/>
          <w:szCs w:val="24"/>
        </w:rPr>
        <w:t xml:space="preserve">of </w:t>
      </w:r>
      <w:r w:rsidR="00FB0CA0" w:rsidRPr="007E1628">
        <w:rPr>
          <w:rFonts w:ascii="Times New Roman" w:hAnsi="Times New Roman" w:cs="Times New Roman"/>
          <w:sz w:val="24"/>
          <w:szCs w:val="24"/>
        </w:rPr>
        <w:t>in</w:t>
      </w:r>
      <w:r w:rsidR="0025717C">
        <w:rPr>
          <w:rFonts w:ascii="Times New Roman" w:hAnsi="Times New Roman" w:cs="Times New Roman"/>
          <w:sz w:val="24"/>
          <w:szCs w:val="24"/>
        </w:rPr>
        <w:t>o</w:t>
      </w:r>
      <w:r w:rsidR="005717B4" w:rsidRPr="007E1628">
        <w:rPr>
          <w:rFonts w:ascii="Times New Roman" w:hAnsi="Times New Roman" w:cs="Times New Roman"/>
          <w:sz w:val="24"/>
          <w:szCs w:val="24"/>
        </w:rPr>
        <w:t>vo</w:t>
      </w:r>
      <w:r w:rsidR="00234F9F" w:rsidRPr="007E1628">
        <w:rPr>
          <w:rFonts w:ascii="Times New Roman" w:hAnsi="Times New Roman" w:cs="Times New Roman"/>
          <w:sz w:val="24"/>
          <w:szCs w:val="24"/>
        </w:rPr>
        <w:t xml:space="preserve"> inoculation of </w:t>
      </w:r>
      <w:r w:rsidR="00234F9F" w:rsidRPr="00901289">
        <w:rPr>
          <w:rFonts w:ascii="Times New Roman" w:hAnsi="Times New Roman" w:cs="Times New Roman"/>
          <w:i/>
          <w:iCs/>
          <w:sz w:val="24"/>
          <w:szCs w:val="24"/>
        </w:rPr>
        <w:t>B</w:t>
      </w:r>
      <w:r w:rsidR="006B778C" w:rsidRPr="00901289">
        <w:rPr>
          <w:rFonts w:ascii="Times New Roman" w:hAnsi="Times New Roman" w:cs="Times New Roman"/>
          <w:i/>
          <w:iCs/>
          <w:sz w:val="24"/>
          <w:szCs w:val="24"/>
        </w:rPr>
        <w:t>.</w:t>
      </w:r>
      <w:r w:rsidR="00234F9F" w:rsidRPr="00901289">
        <w:rPr>
          <w:rFonts w:ascii="Times New Roman" w:hAnsi="Times New Roman" w:cs="Times New Roman"/>
          <w:i/>
          <w:iCs/>
          <w:sz w:val="24"/>
          <w:szCs w:val="24"/>
        </w:rPr>
        <w:t>subtilis</w:t>
      </w:r>
      <w:r w:rsidR="00B959F9">
        <w:rPr>
          <w:rFonts w:ascii="Times New Roman" w:hAnsi="Times New Roman" w:cs="Times New Roman"/>
          <w:sz w:val="24"/>
          <w:szCs w:val="24"/>
        </w:rPr>
        <w:t xml:space="preserve"> </w:t>
      </w:r>
      <w:r w:rsidR="009E2937" w:rsidRPr="007E1628">
        <w:rPr>
          <w:rFonts w:ascii="Times New Roman" w:hAnsi="Times New Roman" w:cs="Times New Roman"/>
          <w:sz w:val="24"/>
          <w:szCs w:val="24"/>
        </w:rPr>
        <w:t xml:space="preserve">on </w:t>
      </w:r>
      <w:r w:rsidR="00234F9F" w:rsidRPr="007E1628">
        <w:rPr>
          <w:rFonts w:ascii="Times New Roman" w:hAnsi="Times New Roman" w:cs="Times New Roman"/>
          <w:sz w:val="24"/>
          <w:szCs w:val="24"/>
        </w:rPr>
        <w:t>hatchability percentages</w:t>
      </w:r>
      <w:r w:rsidR="00B959F9">
        <w:rPr>
          <w:rFonts w:ascii="Times New Roman" w:hAnsi="Times New Roman" w:cs="Times New Roman"/>
          <w:sz w:val="24"/>
          <w:szCs w:val="24"/>
        </w:rPr>
        <w:t xml:space="preserve"> </w:t>
      </w:r>
      <w:r w:rsidR="009E2937" w:rsidRPr="007E1628">
        <w:rPr>
          <w:rFonts w:ascii="Times New Roman" w:hAnsi="Times New Roman" w:cs="Times New Roman"/>
          <w:sz w:val="24"/>
          <w:szCs w:val="24"/>
        </w:rPr>
        <w:t xml:space="preserve">of </w:t>
      </w:r>
      <w:r w:rsidR="00875C2D">
        <w:rPr>
          <w:rFonts w:ascii="Times New Roman" w:hAnsi="Times New Roman" w:cs="Times New Roman"/>
          <w:sz w:val="24"/>
          <w:szCs w:val="24"/>
        </w:rPr>
        <w:t>incubated</w:t>
      </w:r>
      <w:r w:rsidR="00E914BD" w:rsidRPr="007E1628">
        <w:rPr>
          <w:rFonts w:ascii="Times New Roman" w:hAnsi="Times New Roman" w:cs="Times New Roman"/>
          <w:sz w:val="24"/>
          <w:szCs w:val="24"/>
        </w:rPr>
        <w:t xml:space="preserve"> eggs</w:t>
      </w:r>
      <w:r w:rsidR="009E2937" w:rsidRPr="007E1628">
        <w:rPr>
          <w:rFonts w:ascii="Times New Roman" w:hAnsi="Times New Roman" w:cs="Times New Roman"/>
          <w:sz w:val="24"/>
          <w:szCs w:val="24"/>
        </w:rPr>
        <w:t xml:space="preserve"> are </w:t>
      </w:r>
      <w:r w:rsidR="00875C2D" w:rsidRPr="00901289">
        <w:rPr>
          <w:rFonts w:ascii="Times New Roman" w:hAnsi="Times New Roman" w:cs="Times New Roman"/>
          <w:color w:val="000000" w:themeColor="text1"/>
          <w:sz w:val="24"/>
          <w:szCs w:val="24"/>
        </w:rPr>
        <w:t>shortened</w:t>
      </w:r>
      <w:r w:rsidR="00B959F9">
        <w:rPr>
          <w:rFonts w:ascii="Times New Roman" w:hAnsi="Times New Roman" w:cs="Times New Roman"/>
          <w:color w:val="000000" w:themeColor="text1"/>
          <w:sz w:val="24"/>
          <w:szCs w:val="24"/>
        </w:rPr>
        <w:t xml:space="preserve"> </w:t>
      </w:r>
      <w:r w:rsidR="009E2937" w:rsidRPr="007E1628">
        <w:rPr>
          <w:rFonts w:ascii="Times New Roman" w:hAnsi="Times New Roman" w:cs="Times New Roman"/>
          <w:sz w:val="24"/>
          <w:szCs w:val="24"/>
        </w:rPr>
        <w:t xml:space="preserve">in Table </w:t>
      </w:r>
      <w:r w:rsidR="004C6A18">
        <w:rPr>
          <w:rFonts w:ascii="Times New Roman" w:hAnsi="Times New Roman" w:cs="Times New Roman"/>
          <w:sz w:val="24"/>
          <w:szCs w:val="24"/>
        </w:rPr>
        <w:t>4</w:t>
      </w:r>
      <w:r w:rsidR="00E914BD" w:rsidRPr="007E1628">
        <w:rPr>
          <w:rFonts w:ascii="Times New Roman" w:hAnsi="Times New Roman" w:cs="Times New Roman"/>
          <w:sz w:val="24"/>
          <w:szCs w:val="24"/>
        </w:rPr>
        <w:t xml:space="preserve">. </w:t>
      </w:r>
      <w:r w:rsidR="00875C2D" w:rsidRPr="007E1628">
        <w:rPr>
          <w:rFonts w:ascii="Times New Roman" w:hAnsi="Times New Roman" w:cs="Times New Roman"/>
          <w:sz w:val="24"/>
          <w:szCs w:val="24"/>
        </w:rPr>
        <w:t>No</w:t>
      </w:r>
      <w:r w:rsidR="00875C2D">
        <w:rPr>
          <w:rFonts w:ascii="Times New Roman" w:hAnsi="Times New Roman" w:cs="Times New Roman"/>
          <w:sz w:val="24"/>
          <w:szCs w:val="24"/>
        </w:rPr>
        <w:t>n</w:t>
      </w:r>
      <w:r w:rsidR="00875C2D" w:rsidRPr="007E1628">
        <w:rPr>
          <w:rFonts w:ascii="Times New Roman" w:hAnsi="Times New Roman" w:cs="Times New Roman"/>
          <w:sz w:val="24"/>
          <w:szCs w:val="24"/>
        </w:rPr>
        <w:t>-significant</w:t>
      </w:r>
      <w:r w:rsidR="00B959F9">
        <w:rPr>
          <w:rFonts w:ascii="Times New Roman" w:hAnsi="Times New Roman" w:cs="Times New Roman"/>
          <w:sz w:val="24"/>
          <w:szCs w:val="24"/>
        </w:rPr>
        <w:t xml:space="preserve"> </w:t>
      </w:r>
      <w:r w:rsidR="00875C2D">
        <w:rPr>
          <w:rFonts w:ascii="Times New Roman" w:hAnsi="Times New Roman" w:cs="Times New Roman"/>
          <w:sz w:val="24"/>
          <w:szCs w:val="24"/>
        </w:rPr>
        <w:t xml:space="preserve">differences </w:t>
      </w:r>
      <w:r w:rsidR="00297586" w:rsidRPr="007E1628">
        <w:rPr>
          <w:rFonts w:ascii="Times New Roman" w:hAnsi="Times New Roman" w:cs="Times New Roman"/>
          <w:sz w:val="24"/>
          <w:szCs w:val="24"/>
        </w:rPr>
        <w:t xml:space="preserve">were observed </w:t>
      </w:r>
      <w:r w:rsidR="008F30EF" w:rsidRPr="007E1628">
        <w:rPr>
          <w:rFonts w:ascii="Times New Roman" w:hAnsi="Times New Roman" w:cs="Times New Roman"/>
          <w:sz w:val="24"/>
          <w:szCs w:val="24"/>
        </w:rPr>
        <w:t xml:space="preserve">either </w:t>
      </w:r>
      <w:r w:rsidRPr="00901289">
        <w:rPr>
          <w:rFonts w:ascii="Times New Roman" w:hAnsi="Times New Roman" w:cs="Times New Roman"/>
          <w:color w:val="000000" w:themeColor="text1"/>
          <w:sz w:val="24"/>
          <w:szCs w:val="24"/>
        </w:rPr>
        <w:t>for</w:t>
      </w:r>
      <w:r w:rsidR="00B959F9">
        <w:rPr>
          <w:rFonts w:ascii="Times New Roman" w:hAnsi="Times New Roman" w:cs="Times New Roman"/>
          <w:sz w:val="24"/>
          <w:szCs w:val="24"/>
        </w:rPr>
        <w:t xml:space="preserve"> </w:t>
      </w:r>
      <w:r w:rsidR="008F30EF" w:rsidRPr="007E1628">
        <w:rPr>
          <w:rFonts w:ascii="Times New Roman" w:hAnsi="Times New Roman" w:cs="Times New Roman"/>
          <w:sz w:val="24"/>
          <w:szCs w:val="24"/>
        </w:rPr>
        <w:t>commercial or</w:t>
      </w:r>
      <w:r w:rsidR="006D692E" w:rsidRPr="007E1628">
        <w:rPr>
          <w:rFonts w:ascii="Times New Roman" w:hAnsi="Times New Roman" w:cs="Times New Roman"/>
          <w:sz w:val="24"/>
          <w:szCs w:val="24"/>
        </w:rPr>
        <w:t xml:space="preserve"> scientific hatchability percentages</w:t>
      </w:r>
      <w:r w:rsidR="00B959F9">
        <w:rPr>
          <w:rFonts w:ascii="Times New Roman" w:hAnsi="Times New Roman" w:cs="Times New Roman"/>
          <w:sz w:val="24"/>
          <w:szCs w:val="24"/>
        </w:rPr>
        <w:t xml:space="preserve"> </w:t>
      </w:r>
      <w:r w:rsidR="00700B5F" w:rsidRPr="007E1628">
        <w:rPr>
          <w:rFonts w:ascii="Times New Roman" w:hAnsi="Times New Roman" w:cs="Times New Roman"/>
          <w:sz w:val="24"/>
          <w:szCs w:val="24"/>
        </w:rPr>
        <w:t xml:space="preserve">for </w:t>
      </w:r>
      <w:r w:rsidR="00875C2D" w:rsidRPr="00901289">
        <w:rPr>
          <w:rFonts w:ascii="Times New Roman" w:hAnsi="Times New Roman" w:cs="Times New Roman"/>
          <w:color w:val="000000" w:themeColor="text1"/>
          <w:sz w:val="24"/>
          <w:szCs w:val="24"/>
        </w:rPr>
        <w:t>a control and</w:t>
      </w:r>
      <w:r w:rsidR="00B959F9">
        <w:rPr>
          <w:rFonts w:ascii="Times New Roman" w:hAnsi="Times New Roman" w:cs="Times New Roman"/>
          <w:sz w:val="24"/>
          <w:szCs w:val="24"/>
        </w:rPr>
        <w:t xml:space="preserve"> </w:t>
      </w:r>
      <w:r w:rsidR="00514B51" w:rsidRPr="007E1628">
        <w:rPr>
          <w:rFonts w:ascii="Times New Roman" w:hAnsi="Times New Roman" w:cs="Times New Roman"/>
          <w:sz w:val="24"/>
          <w:szCs w:val="24"/>
        </w:rPr>
        <w:t>treated groups</w:t>
      </w:r>
      <w:r w:rsidR="004B1094" w:rsidRPr="007E1628">
        <w:rPr>
          <w:rFonts w:ascii="Times New Roman" w:hAnsi="Times New Roman" w:cs="Times New Roman"/>
          <w:sz w:val="24"/>
          <w:szCs w:val="24"/>
        </w:rPr>
        <w:t>.</w:t>
      </w:r>
    </w:p>
    <w:p w:rsidR="002E46E3" w:rsidRPr="00CA73D1" w:rsidRDefault="002E46E3" w:rsidP="00842D5F">
      <w:pPr>
        <w:tabs>
          <w:tab w:val="right" w:pos="1980"/>
        </w:tabs>
        <w:spacing w:line="480" w:lineRule="auto"/>
        <w:jc w:val="both"/>
        <w:rPr>
          <w:rFonts w:ascii="Times New Roman" w:hAnsi="Times New Roman" w:cs="Times New Roman"/>
          <w:sz w:val="24"/>
          <w:szCs w:val="24"/>
        </w:rPr>
      </w:pPr>
      <w:r w:rsidRPr="004C6A18">
        <w:rPr>
          <w:rFonts w:ascii="Times New Roman" w:hAnsi="Times New Roman" w:cs="Times New Roman"/>
          <w:sz w:val="24"/>
          <w:szCs w:val="24"/>
        </w:rPr>
        <w:t>T1c</w:t>
      </w:r>
      <w:r>
        <w:rPr>
          <w:rFonts w:ascii="Times New Roman" w:hAnsi="Times New Roman" w:cs="Times New Roman"/>
          <w:sz w:val="24"/>
          <w:szCs w:val="24"/>
        </w:rPr>
        <w:t xml:space="preserve"> had non</w:t>
      </w:r>
      <w:r w:rsidR="00875C2D">
        <w:rPr>
          <w:rFonts w:ascii="Times New Roman" w:hAnsi="Times New Roman" w:cs="Times New Roman"/>
          <w:sz w:val="24"/>
          <w:szCs w:val="24"/>
        </w:rPr>
        <w:t>-</w:t>
      </w:r>
      <w:r>
        <w:rPr>
          <w:rFonts w:ascii="Times New Roman" w:hAnsi="Times New Roman" w:cs="Times New Roman"/>
          <w:sz w:val="24"/>
          <w:szCs w:val="24"/>
        </w:rPr>
        <w:t xml:space="preserve"> significant higher </w:t>
      </w:r>
      <w:r w:rsidR="001D5FCC">
        <w:rPr>
          <w:rFonts w:ascii="Times New Roman" w:hAnsi="Times New Roman" w:cs="Times New Roman"/>
          <w:sz w:val="24"/>
          <w:szCs w:val="24"/>
        </w:rPr>
        <w:t xml:space="preserve">commercial hatchability percentage (80%) followed </w:t>
      </w:r>
      <w:r w:rsidR="001D5FCC" w:rsidRPr="00901289">
        <w:rPr>
          <w:rFonts w:ascii="Times New Roman" w:hAnsi="Times New Roman" w:cs="Times New Roman"/>
          <w:color w:val="000000" w:themeColor="text1"/>
          <w:sz w:val="24"/>
          <w:szCs w:val="24"/>
        </w:rPr>
        <w:t xml:space="preserve">by </w:t>
      </w:r>
      <w:r w:rsidR="00875C2D" w:rsidRPr="00901289">
        <w:rPr>
          <w:rFonts w:ascii="Times New Roman" w:hAnsi="Times New Roman" w:cs="Times New Roman"/>
          <w:color w:val="000000" w:themeColor="text1"/>
          <w:sz w:val="24"/>
          <w:szCs w:val="24"/>
        </w:rPr>
        <w:t>those of</w:t>
      </w:r>
      <w:r w:rsidR="00A3035E" w:rsidRPr="004C6A18">
        <w:rPr>
          <w:rFonts w:ascii="Times New Roman" w:hAnsi="Times New Roman" w:cs="Times New Roman"/>
          <w:sz w:val="24"/>
          <w:szCs w:val="24"/>
        </w:rPr>
        <w:t>T1</w:t>
      </w:r>
      <w:r w:rsidR="00A3035E" w:rsidRPr="004C6A18">
        <w:rPr>
          <w:rFonts w:ascii="Times New Roman" w:hAnsi="Times New Roman" w:cs="Times New Roman"/>
          <w:sz w:val="24"/>
          <w:szCs w:val="24"/>
          <w:vertAlign w:val="subscript"/>
        </w:rPr>
        <w:t>A</w:t>
      </w:r>
      <w:r w:rsidR="001D5FCC">
        <w:rPr>
          <w:rFonts w:ascii="Times New Roman" w:hAnsi="Times New Roman" w:cs="Times New Roman"/>
          <w:sz w:val="24"/>
          <w:szCs w:val="24"/>
        </w:rPr>
        <w:t xml:space="preserve">and </w:t>
      </w:r>
      <w:r w:rsidR="00A3035E" w:rsidRPr="004C6A18">
        <w:rPr>
          <w:rFonts w:ascii="Times New Roman" w:hAnsi="Times New Roman" w:cs="Times New Roman"/>
          <w:sz w:val="24"/>
          <w:szCs w:val="24"/>
        </w:rPr>
        <w:t>T4</w:t>
      </w:r>
      <w:r w:rsidR="001D5FCC">
        <w:rPr>
          <w:rFonts w:ascii="Times New Roman" w:hAnsi="Times New Roman" w:cs="Times New Roman"/>
          <w:sz w:val="24"/>
          <w:szCs w:val="24"/>
        </w:rPr>
        <w:t>(</w:t>
      </w:r>
      <w:r w:rsidR="00FB0CA0">
        <w:rPr>
          <w:rFonts w:ascii="Times New Roman" w:hAnsi="Times New Roman" w:cs="Times New Roman"/>
          <w:sz w:val="24"/>
          <w:szCs w:val="24"/>
        </w:rPr>
        <w:t xml:space="preserve">both of </w:t>
      </w:r>
      <w:r w:rsidR="001D5FCC">
        <w:rPr>
          <w:rFonts w:ascii="Times New Roman" w:hAnsi="Times New Roman" w:cs="Times New Roman"/>
          <w:sz w:val="24"/>
          <w:szCs w:val="24"/>
        </w:rPr>
        <w:t xml:space="preserve">79%) then </w:t>
      </w:r>
      <w:r w:rsidR="001D5FCC" w:rsidRPr="00901289">
        <w:rPr>
          <w:rFonts w:ascii="Times New Roman" w:hAnsi="Times New Roman" w:cs="Times New Roman"/>
          <w:color w:val="000000" w:themeColor="text1"/>
          <w:sz w:val="24"/>
          <w:szCs w:val="24"/>
        </w:rPr>
        <w:t xml:space="preserve">by </w:t>
      </w:r>
      <w:r w:rsidR="00FB0CA0" w:rsidRPr="00901289">
        <w:rPr>
          <w:rFonts w:ascii="Times New Roman" w:hAnsi="Times New Roman" w:cs="Times New Roman"/>
          <w:color w:val="000000" w:themeColor="text1"/>
          <w:sz w:val="24"/>
          <w:szCs w:val="24"/>
        </w:rPr>
        <w:t xml:space="preserve">those </w:t>
      </w:r>
      <w:r w:rsidR="00A3035E" w:rsidRPr="00901289">
        <w:rPr>
          <w:rFonts w:ascii="Times New Roman" w:hAnsi="Times New Roman" w:cs="Times New Roman"/>
          <w:color w:val="000000" w:themeColor="text1"/>
          <w:sz w:val="24"/>
          <w:szCs w:val="24"/>
        </w:rPr>
        <w:t>of</w:t>
      </w:r>
      <w:r w:rsidR="00A3035E" w:rsidRPr="00A3035E">
        <w:rPr>
          <w:rFonts w:ascii="Times New Roman" w:hAnsi="Times New Roman" w:cs="Times New Roman"/>
          <w:sz w:val="24"/>
          <w:szCs w:val="24"/>
        </w:rPr>
        <w:t>T</w:t>
      </w:r>
      <w:r w:rsidR="00A3035E">
        <w:rPr>
          <w:rFonts w:ascii="Times New Roman" w:hAnsi="Times New Roman" w:cs="Times New Roman"/>
          <w:sz w:val="24"/>
          <w:szCs w:val="24"/>
        </w:rPr>
        <w:t>3</w:t>
      </w:r>
      <w:r w:rsidR="001D5FCC">
        <w:rPr>
          <w:rFonts w:ascii="Times New Roman" w:hAnsi="Times New Roman" w:cs="Times New Roman"/>
          <w:sz w:val="24"/>
          <w:szCs w:val="24"/>
        </w:rPr>
        <w:t xml:space="preserve"> (77%). </w:t>
      </w:r>
      <w:r w:rsidR="00A3035E" w:rsidRPr="00CA73D1">
        <w:rPr>
          <w:rFonts w:ascii="Times New Roman" w:hAnsi="Times New Roman" w:cs="Times New Roman"/>
          <w:sz w:val="24"/>
          <w:szCs w:val="24"/>
        </w:rPr>
        <w:t>While, the highest s</w:t>
      </w:r>
      <w:r w:rsidR="001D5FCC" w:rsidRPr="00CA73D1">
        <w:rPr>
          <w:rFonts w:ascii="Times New Roman" w:hAnsi="Times New Roman" w:cs="Times New Roman"/>
          <w:sz w:val="24"/>
          <w:szCs w:val="24"/>
        </w:rPr>
        <w:t>cientific hatchability percentage</w:t>
      </w:r>
      <w:r w:rsidR="001238EA" w:rsidRPr="00CA73D1">
        <w:rPr>
          <w:rFonts w:ascii="Times New Roman" w:hAnsi="Times New Roman" w:cs="Times New Roman"/>
          <w:sz w:val="24"/>
          <w:szCs w:val="24"/>
        </w:rPr>
        <w:t>s</w:t>
      </w:r>
      <w:r w:rsidR="00B959F9">
        <w:rPr>
          <w:rFonts w:ascii="Times New Roman" w:hAnsi="Times New Roman" w:cs="Times New Roman"/>
          <w:sz w:val="24"/>
          <w:szCs w:val="24"/>
        </w:rPr>
        <w:t xml:space="preserve"> </w:t>
      </w:r>
      <w:r w:rsidR="001238EA" w:rsidRPr="00CA73D1">
        <w:rPr>
          <w:rFonts w:ascii="Times New Roman" w:hAnsi="Times New Roman" w:cs="Times New Roman"/>
          <w:sz w:val="24"/>
          <w:szCs w:val="24"/>
        </w:rPr>
        <w:t>were</w:t>
      </w:r>
      <w:r w:rsidR="00A3035E" w:rsidRPr="00CA73D1">
        <w:rPr>
          <w:rFonts w:ascii="Times New Roman" w:hAnsi="Times New Roman" w:cs="Times New Roman"/>
          <w:sz w:val="24"/>
          <w:szCs w:val="24"/>
        </w:rPr>
        <w:t xml:space="preserve"> in T1</w:t>
      </w:r>
      <w:r w:rsidR="00A3035E" w:rsidRPr="00CA73D1">
        <w:rPr>
          <w:rFonts w:ascii="Times New Roman" w:hAnsi="Times New Roman" w:cs="Times New Roman"/>
          <w:sz w:val="24"/>
          <w:szCs w:val="24"/>
          <w:vertAlign w:val="subscript"/>
        </w:rPr>
        <w:t>A</w:t>
      </w:r>
      <w:r w:rsidR="00A3035E" w:rsidRPr="00CA73D1">
        <w:rPr>
          <w:rFonts w:ascii="Times New Roman" w:hAnsi="Times New Roman" w:cs="Times New Roman"/>
          <w:sz w:val="24"/>
          <w:szCs w:val="24"/>
        </w:rPr>
        <w:t xml:space="preserve"> (86%) </w:t>
      </w:r>
      <w:r w:rsidR="001238EA" w:rsidRPr="00CA73D1">
        <w:rPr>
          <w:rFonts w:ascii="Times New Roman" w:hAnsi="Times New Roman" w:cs="Times New Roman"/>
          <w:sz w:val="24"/>
          <w:szCs w:val="24"/>
        </w:rPr>
        <w:t xml:space="preserve">thenT4 and </w:t>
      </w:r>
      <w:r w:rsidR="00A3035E" w:rsidRPr="00CA73D1">
        <w:rPr>
          <w:rFonts w:ascii="Times New Roman" w:hAnsi="Times New Roman" w:cs="Times New Roman"/>
          <w:sz w:val="24"/>
          <w:szCs w:val="24"/>
        </w:rPr>
        <w:t>T1c and (</w:t>
      </w:r>
      <w:r w:rsidR="001238EA" w:rsidRPr="00CA73D1">
        <w:rPr>
          <w:rFonts w:ascii="Times New Roman" w:hAnsi="Times New Roman" w:cs="Times New Roman"/>
          <w:sz w:val="24"/>
          <w:szCs w:val="24"/>
        </w:rPr>
        <w:t xml:space="preserve">both </w:t>
      </w:r>
      <w:r w:rsidR="00A3035E" w:rsidRPr="00CA73D1">
        <w:rPr>
          <w:rFonts w:ascii="Times New Roman" w:hAnsi="Times New Roman" w:cs="Times New Roman"/>
          <w:sz w:val="24"/>
          <w:szCs w:val="24"/>
        </w:rPr>
        <w:t>85</w:t>
      </w:r>
      <w:r w:rsidR="001238EA" w:rsidRPr="00CA73D1">
        <w:rPr>
          <w:rFonts w:ascii="Times New Roman" w:hAnsi="Times New Roman" w:cs="Times New Roman"/>
          <w:sz w:val="24"/>
          <w:szCs w:val="24"/>
        </w:rPr>
        <w:t>.7</w:t>
      </w:r>
      <w:r w:rsidR="00A3035E" w:rsidRPr="00CA73D1">
        <w:rPr>
          <w:rFonts w:ascii="Times New Roman" w:hAnsi="Times New Roman" w:cs="Times New Roman"/>
          <w:sz w:val="24"/>
          <w:szCs w:val="24"/>
        </w:rPr>
        <w:t>%</w:t>
      </w:r>
      <w:r w:rsidR="001238EA" w:rsidRPr="00CA73D1">
        <w:rPr>
          <w:rFonts w:ascii="Times New Roman" w:hAnsi="Times New Roman" w:cs="Times New Roman"/>
          <w:sz w:val="24"/>
          <w:szCs w:val="24"/>
        </w:rPr>
        <w:t xml:space="preserve"> and 85%</w:t>
      </w:r>
      <w:r w:rsidR="00A3035E" w:rsidRPr="00CA73D1">
        <w:rPr>
          <w:rFonts w:ascii="Times New Roman" w:hAnsi="Times New Roman" w:cs="Times New Roman"/>
          <w:sz w:val="24"/>
          <w:szCs w:val="24"/>
        </w:rPr>
        <w:t>)</w:t>
      </w:r>
      <w:r w:rsidR="001D5FCC" w:rsidRPr="00CA73D1">
        <w:rPr>
          <w:rFonts w:ascii="Times New Roman" w:hAnsi="Times New Roman" w:cs="Times New Roman"/>
          <w:sz w:val="24"/>
          <w:szCs w:val="24"/>
        </w:rPr>
        <w:t>.</w:t>
      </w:r>
    </w:p>
    <w:p w:rsidR="00FB0CA0" w:rsidRPr="00CA73D1" w:rsidRDefault="00BD4D3B" w:rsidP="00842D5F">
      <w:pPr>
        <w:tabs>
          <w:tab w:val="right" w:pos="1980"/>
        </w:tabs>
        <w:spacing w:line="480" w:lineRule="auto"/>
        <w:jc w:val="both"/>
        <w:rPr>
          <w:rFonts w:ascii="Times New Roman" w:hAnsi="Times New Roman" w:cs="Times New Roman"/>
          <w:b/>
          <w:bCs/>
          <w:sz w:val="24"/>
          <w:szCs w:val="24"/>
          <w:u w:val="single"/>
        </w:rPr>
      </w:pPr>
      <w:r w:rsidRPr="00CA73D1">
        <w:rPr>
          <w:rFonts w:ascii="Times New Roman" w:hAnsi="Times New Roman" w:cs="Times New Roman"/>
          <w:b/>
          <w:bCs/>
          <w:sz w:val="24"/>
          <w:szCs w:val="24"/>
          <w:u w:val="single"/>
        </w:rPr>
        <w:tab/>
      </w:r>
      <w:r w:rsidR="00FB0CA0" w:rsidRPr="00CA73D1">
        <w:rPr>
          <w:rFonts w:ascii="Times New Roman" w:hAnsi="Times New Roman" w:cs="Times New Roman"/>
          <w:b/>
          <w:bCs/>
          <w:sz w:val="24"/>
          <w:szCs w:val="24"/>
          <w:u w:val="single"/>
        </w:rPr>
        <w:t>3.1.</w:t>
      </w:r>
      <w:r w:rsidR="00BE6D81" w:rsidRPr="00CA73D1">
        <w:rPr>
          <w:rFonts w:ascii="Times New Roman" w:hAnsi="Times New Roman" w:cs="Times New Roman"/>
          <w:b/>
          <w:bCs/>
          <w:sz w:val="24"/>
          <w:szCs w:val="24"/>
          <w:u w:val="single"/>
        </w:rPr>
        <w:t>2</w:t>
      </w:r>
      <w:r w:rsidR="00FB0CA0" w:rsidRPr="00CA73D1">
        <w:rPr>
          <w:rFonts w:ascii="Times New Roman" w:hAnsi="Times New Roman" w:cs="Times New Roman"/>
          <w:b/>
          <w:bCs/>
          <w:sz w:val="24"/>
          <w:szCs w:val="24"/>
          <w:u w:val="single"/>
        </w:rPr>
        <w:t>. Embryonic mortality percentage</w:t>
      </w:r>
    </w:p>
    <w:p w:rsidR="001D5FCC" w:rsidRPr="00CA73D1" w:rsidRDefault="00BD4D3B" w:rsidP="00842D5F">
      <w:pPr>
        <w:tabs>
          <w:tab w:val="right" w:pos="1980"/>
        </w:tabs>
        <w:spacing w:line="480" w:lineRule="auto"/>
        <w:jc w:val="both"/>
        <w:rPr>
          <w:rFonts w:ascii="Times New Roman" w:hAnsi="Times New Roman" w:cs="Times New Roman"/>
          <w:sz w:val="24"/>
          <w:szCs w:val="24"/>
        </w:rPr>
      </w:pPr>
      <w:r w:rsidRPr="00CA73D1">
        <w:rPr>
          <w:rFonts w:ascii="Times New Roman" w:hAnsi="Times New Roman" w:cs="Times New Roman"/>
          <w:sz w:val="24"/>
          <w:szCs w:val="24"/>
        </w:rPr>
        <w:tab/>
      </w:r>
      <w:r w:rsidR="001D5FCC" w:rsidRPr="00CA73D1">
        <w:rPr>
          <w:rFonts w:ascii="Times New Roman" w:hAnsi="Times New Roman" w:cs="Times New Roman"/>
          <w:sz w:val="24"/>
          <w:szCs w:val="24"/>
        </w:rPr>
        <w:t>T1</w:t>
      </w:r>
      <w:r w:rsidR="001D5FCC" w:rsidRPr="00CA73D1">
        <w:rPr>
          <w:rFonts w:ascii="Times New Roman" w:hAnsi="Times New Roman" w:cs="Times New Roman"/>
          <w:sz w:val="24"/>
          <w:szCs w:val="24"/>
          <w:vertAlign w:val="subscript"/>
        </w:rPr>
        <w:t>A</w:t>
      </w:r>
      <w:r w:rsidR="001D5FCC" w:rsidRPr="00CA73D1">
        <w:rPr>
          <w:rFonts w:ascii="Times New Roman" w:hAnsi="Times New Roman" w:cs="Times New Roman"/>
          <w:sz w:val="24"/>
          <w:szCs w:val="24"/>
        </w:rPr>
        <w:t xml:space="preserve"> showed the highest early embryonic mortality (7%</w:t>
      </w:r>
      <w:r w:rsidR="00B959F9" w:rsidRPr="00CA73D1">
        <w:rPr>
          <w:rFonts w:ascii="Times New Roman" w:hAnsi="Times New Roman" w:cs="Times New Roman"/>
          <w:sz w:val="24"/>
          <w:szCs w:val="24"/>
        </w:rPr>
        <w:t>) followed</w:t>
      </w:r>
      <w:r w:rsidR="001D5FCC" w:rsidRPr="00CA73D1">
        <w:rPr>
          <w:rFonts w:ascii="Times New Roman" w:hAnsi="Times New Roman" w:cs="Times New Roman"/>
          <w:sz w:val="24"/>
          <w:szCs w:val="24"/>
        </w:rPr>
        <w:t xml:space="preserve"> by those of T4 </w:t>
      </w:r>
      <w:r w:rsidR="00FB0CA0" w:rsidRPr="00CA73D1">
        <w:rPr>
          <w:rFonts w:ascii="Times New Roman" w:hAnsi="Times New Roman" w:cs="Times New Roman"/>
          <w:sz w:val="24"/>
          <w:szCs w:val="24"/>
        </w:rPr>
        <w:t xml:space="preserve">(4.7%) </w:t>
      </w:r>
      <w:r w:rsidR="001D5FCC" w:rsidRPr="00CA73D1">
        <w:rPr>
          <w:rFonts w:ascii="Times New Roman" w:hAnsi="Times New Roman" w:cs="Times New Roman"/>
          <w:sz w:val="24"/>
          <w:szCs w:val="24"/>
        </w:rPr>
        <w:t>and T2</w:t>
      </w:r>
      <w:r w:rsidR="00FB0CA0" w:rsidRPr="00CA73D1">
        <w:rPr>
          <w:rFonts w:ascii="Times New Roman" w:hAnsi="Times New Roman" w:cs="Times New Roman"/>
          <w:sz w:val="24"/>
          <w:szCs w:val="24"/>
        </w:rPr>
        <w:t xml:space="preserve"> (3.0%)</w:t>
      </w:r>
      <w:r w:rsidR="001D5FCC" w:rsidRPr="00CA73D1">
        <w:rPr>
          <w:rFonts w:ascii="Times New Roman" w:hAnsi="Times New Roman" w:cs="Times New Roman"/>
          <w:sz w:val="24"/>
          <w:szCs w:val="24"/>
        </w:rPr>
        <w:t>.</w:t>
      </w:r>
      <w:r w:rsidR="00FB0CA0" w:rsidRPr="00CA73D1">
        <w:rPr>
          <w:rFonts w:ascii="Times New Roman" w:hAnsi="Times New Roman" w:cs="Times New Roman"/>
          <w:sz w:val="24"/>
          <w:szCs w:val="24"/>
        </w:rPr>
        <w:t xml:space="preserve"> T1</w:t>
      </w:r>
      <w:r w:rsidR="00FB0CA0" w:rsidRPr="00CA73D1">
        <w:rPr>
          <w:rFonts w:ascii="Times New Roman" w:hAnsi="Times New Roman" w:cs="Times New Roman"/>
          <w:sz w:val="24"/>
          <w:szCs w:val="24"/>
          <w:vertAlign w:val="subscript"/>
        </w:rPr>
        <w:t>C</w:t>
      </w:r>
      <w:r w:rsidR="00FB0CA0" w:rsidRPr="00CA73D1">
        <w:rPr>
          <w:rFonts w:ascii="Times New Roman" w:hAnsi="Times New Roman" w:cs="Times New Roman"/>
          <w:sz w:val="24"/>
          <w:szCs w:val="24"/>
        </w:rPr>
        <w:t xml:space="preserve"> showed non-significant high mid embryonic mortality (3%). Meanwhile; T2 exhibited high </w:t>
      </w:r>
      <w:r w:rsidR="001238EA" w:rsidRPr="00CA73D1">
        <w:rPr>
          <w:rFonts w:ascii="Times New Roman" w:hAnsi="Times New Roman" w:cs="Times New Roman"/>
          <w:sz w:val="24"/>
          <w:szCs w:val="24"/>
        </w:rPr>
        <w:t>non-significant</w:t>
      </w:r>
      <w:r w:rsidR="00FB0CA0" w:rsidRPr="00CA73D1">
        <w:rPr>
          <w:rFonts w:ascii="Times New Roman" w:hAnsi="Times New Roman" w:cs="Times New Roman"/>
          <w:sz w:val="24"/>
          <w:szCs w:val="24"/>
        </w:rPr>
        <w:t xml:space="preserve"> late embryonic mortality (5%).</w:t>
      </w:r>
    </w:p>
    <w:p w:rsidR="00FB0CA0" w:rsidRPr="00CA73D1" w:rsidRDefault="00BD4D3B" w:rsidP="00842D5F">
      <w:pPr>
        <w:tabs>
          <w:tab w:val="right" w:pos="1980"/>
        </w:tabs>
        <w:spacing w:line="480" w:lineRule="auto"/>
        <w:jc w:val="both"/>
        <w:rPr>
          <w:rFonts w:ascii="Times New Roman" w:hAnsi="Times New Roman" w:cs="Times New Roman"/>
          <w:b/>
          <w:bCs/>
          <w:sz w:val="24"/>
          <w:szCs w:val="24"/>
          <w:u w:val="single"/>
        </w:rPr>
      </w:pPr>
      <w:r w:rsidRPr="00CA73D1">
        <w:rPr>
          <w:rFonts w:ascii="Times New Roman" w:hAnsi="Times New Roman" w:cs="Times New Roman"/>
          <w:b/>
          <w:bCs/>
          <w:sz w:val="24"/>
          <w:szCs w:val="24"/>
          <w:u w:val="single"/>
        </w:rPr>
        <w:t>3.1.</w:t>
      </w:r>
      <w:r w:rsidR="00BE6D81" w:rsidRPr="00CA73D1">
        <w:rPr>
          <w:rFonts w:ascii="Times New Roman" w:hAnsi="Times New Roman" w:cs="Times New Roman"/>
          <w:b/>
          <w:bCs/>
          <w:sz w:val="24"/>
          <w:szCs w:val="24"/>
          <w:u w:val="single"/>
        </w:rPr>
        <w:t>3</w:t>
      </w:r>
      <w:r w:rsidRPr="00CA73D1">
        <w:rPr>
          <w:rFonts w:ascii="Times New Roman" w:hAnsi="Times New Roman" w:cs="Times New Roman"/>
          <w:b/>
          <w:bCs/>
          <w:sz w:val="24"/>
          <w:szCs w:val="24"/>
          <w:u w:val="single"/>
        </w:rPr>
        <w:t>. Hatch weight</w:t>
      </w:r>
    </w:p>
    <w:p w:rsidR="00BD4D3B" w:rsidRPr="00250257" w:rsidRDefault="00AC40AE" w:rsidP="00842D5F">
      <w:pPr>
        <w:tabs>
          <w:tab w:val="right" w:pos="1980"/>
        </w:tabs>
        <w:spacing w:line="480" w:lineRule="auto"/>
        <w:jc w:val="both"/>
        <w:rPr>
          <w:rFonts w:ascii="Times New Roman" w:hAnsi="Times New Roman" w:cs="Times New Roman"/>
          <w:color w:val="000000" w:themeColor="text1"/>
          <w:sz w:val="24"/>
          <w:szCs w:val="24"/>
        </w:rPr>
      </w:pPr>
      <w:r w:rsidRPr="00CA73D1">
        <w:rPr>
          <w:rFonts w:ascii="Times New Roman" w:hAnsi="Times New Roman" w:cs="Times New Roman"/>
          <w:sz w:val="24"/>
          <w:szCs w:val="24"/>
        </w:rPr>
        <w:tab/>
      </w:r>
      <w:r w:rsidR="001238EA" w:rsidRPr="00CA73D1">
        <w:rPr>
          <w:rFonts w:ascii="Times New Roman" w:hAnsi="Times New Roman" w:cs="Times New Roman"/>
          <w:sz w:val="24"/>
          <w:szCs w:val="24"/>
        </w:rPr>
        <w:t xml:space="preserve">There </w:t>
      </w:r>
      <w:r w:rsidR="00CA73D1" w:rsidRPr="00CA73D1">
        <w:rPr>
          <w:rFonts w:ascii="Times New Roman" w:hAnsi="Times New Roman" w:cs="Times New Roman"/>
          <w:sz w:val="24"/>
          <w:szCs w:val="24"/>
        </w:rPr>
        <w:t>was</w:t>
      </w:r>
      <w:r w:rsidR="001238EA" w:rsidRPr="00CA73D1">
        <w:rPr>
          <w:rFonts w:ascii="Times New Roman" w:hAnsi="Times New Roman" w:cs="Times New Roman"/>
          <w:sz w:val="24"/>
          <w:szCs w:val="24"/>
        </w:rPr>
        <w:t xml:space="preserve"> no significant </w:t>
      </w:r>
      <w:r w:rsidR="00C35750" w:rsidRPr="00CA73D1">
        <w:rPr>
          <w:rFonts w:ascii="Times New Roman" w:hAnsi="Times New Roman" w:cs="Times New Roman"/>
          <w:sz w:val="24"/>
          <w:szCs w:val="24"/>
        </w:rPr>
        <w:t>change in hatching weight</w:t>
      </w:r>
      <w:r w:rsidR="00B959F9">
        <w:rPr>
          <w:rFonts w:ascii="Times New Roman" w:hAnsi="Times New Roman" w:cs="Times New Roman"/>
          <w:sz w:val="24"/>
          <w:szCs w:val="24"/>
        </w:rPr>
        <w:t xml:space="preserve"> </w:t>
      </w:r>
      <w:r w:rsidR="00C35750" w:rsidRPr="00CA73D1">
        <w:rPr>
          <w:rFonts w:ascii="Times New Roman" w:hAnsi="Times New Roman" w:cs="Times New Roman"/>
          <w:sz w:val="24"/>
          <w:szCs w:val="24"/>
        </w:rPr>
        <w:t>of</w:t>
      </w:r>
      <w:r w:rsidR="00B959F9">
        <w:rPr>
          <w:rFonts w:ascii="Times New Roman" w:hAnsi="Times New Roman" w:cs="Times New Roman"/>
          <w:sz w:val="24"/>
          <w:szCs w:val="24"/>
        </w:rPr>
        <w:t xml:space="preserve"> </w:t>
      </w:r>
      <w:r w:rsidR="00C35750" w:rsidRPr="00CA73D1">
        <w:rPr>
          <w:rFonts w:ascii="Times New Roman" w:hAnsi="Times New Roman" w:cs="Times New Roman"/>
          <w:sz w:val="24"/>
          <w:szCs w:val="24"/>
        </w:rPr>
        <w:t xml:space="preserve">inoculated eggs compared to control groups except for </w:t>
      </w:r>
      <w:r w:rsidR="00BD4D3B" w:rsidRPr="00CA73D1">
        <w:rPr>
          <w:rFonts w:ascii="Times New Roman" w:hAnsi="Times New Roman" w:cs="Times New Roman"/>
          <w:sz w:val="24"/>
          <w:szCs w:val="24"/>
        </w:rPr>
        <w:t xml:space="preserve">T3 </w:t>
      </w:r>
      <w:r w:rsidR="00C35750" w:rsidRPr="00CA73D1">
        <w:rPr>
          <w:rFonts w:ascii="Times New Roman" w:hAnsi="Times New Roman" w:cs="Times New Roman"/>
          <w:sz w:val="24"/>
          <w:szCs w:val="24"/>
        </w:rPr>
        <w:t xml:space="preserve">which </w:t>
      </w:r>
      <w:r w:rsidR="00BD4D3B" w:rsidRPr="00CA73D1">
        <w:rPr>
          <w:rFonts w:ascii="Times New Roman" w:hAnsi="Times New Roman" w:cs="Times New Roman"/>
          <w:sz w:val="24"/>
          <w:szCs w:val="24"/>
        </w:rPr>
        <w:t>displayed the lowest significant (p&lt;0.05) hatch weight (46.98 gm)</w:t>
      </w:r>
      <w:r w:rsidR="00C35750" w:rsidRPr="00CA73D1">
        <w:rPr>
          <w:rFonts w:ascii="Times New Roman" w:hAnsi="Times New Roman" w:cs="Times New Roman"/>
          <w:sz w:val="24"/>
          <w:szCs w:val="24"/>
        </w:rPr>
        <w:t>.</w:t>
      </w:r>
    </w:p>
    <w:p w:rsidR="007C641A" w:rsidRPr="007E1628" w:rsidRDefault="007C641A" w:rsidP="001649A4">
      <w:pPr>
        <w:tabs>
          <w:tab w:val="right" w:pos="1980"/>
        </w:tabs>
        <w:spacing w:line="360" w:lineRule="auto"/>
        <w:contextualSpacing/>
        <w:mirrorIndents/>
        <w:outlineLvl w:val="0"/>
        <w:rPr>
          <w:rFonts w:ascii="Times New Roman" w:hAnsi="Times New Roman" w:cs="Times New Roman"/>
          <w:b/>
          <w:bCs/>
          <w:sz w:val="24"/>
          <w:szCs w:val="24"/>
        </w:rPr>
        <w:sectPr w:rsidR="007C641A" w:rsidRPr="007E1628" w:rsidSect="008656C4">
          <w:type w:val="continuous"/>
          <w:pgSz w:w="11906" w:h="16838"/>
          <w:pgMar w:top="1440" w:right="1267" w:bottom="1440" w:left="1411" w:header="706" w:footer="706" w:gutter="0"/>
          <w:cols w:space="708"/>
          <w:rtlGutter/>
          <w:docGrid w:linePitch="360"/>
        </w:sectPr>
      </w:pPr>
    </w:p>
    <w:p w:rsidR="007C641A" w:rsidRPr="007E1628" w:rsidRDefault="007C641A" w:rsidP="00470765">
      <w:pPr>
        <w:tabs>
          <w:tab w:val="right" w:pos="1980"/>
        </w:tabs>
        <w:spacing w:line="360" w:lineRule="auto"/>
        <w:contextualSpacing/>
        <w:mirrorIndents/>
        <w:outlineLvl w:val="0"/>
        <w:rPr>
          <w:rFonts w:ascii="Times New Roman" w:hAnsi="Times New Roman" w:cs="Times New Roman"/>
          <w:b/>
          <w:bCs/>
          <w:sz w:val="24"/>
          <w:szCs w:val="24"/>
        </w:rPr>
        <w:sectPr w:rsidR="007C641A" w:rsidRPr="007E1628" w:rsidSect="008656C4">
          <w:type w:val="continuous"/>
          <w:pgSz w:w="11906" w:h="16838"/>
          <w:pgMar w:top="1440" w:right="1267" w:bottom="1440" w:left="1411" w:header="706" w:footer="706" w:gutter="0"/>
          <w:cols w:space="708"/>
          <w:rtlGutter/>
          <w:docGrid w:linePitch="360"/>
        </w:sectPr>
      </w:pPr>
      <w:r w:rsidRPr="007E1628">
        <w:rPr>
          <w:rFonts w:ascii="Times New Roman" w:hAnsi="Times New Roman" w:cs="Times New Roman"/>
          <w:b/>
          <w:bCs/>
          <w:sz w:val="24"/>
          <w:szCs w:val="24"/>
        </w:rPr>
        <w:lastRenderedPageBreak/>
        <w:t xml:space="preserve">Table </w:t>
      </w:r>
      <w:r w:rsidR="004C6A18">
        <w:rPr>
          <w:rFonts w:ascii="Times New Roman" w:hAnsi="Times New Roman" w:cs="Times New Roman"/>
          <w:b/>
          <w:bCs/>
          <w:sz w:val="24"/>
          <w:szCs w:val="24"/>
        </w:rPr>
        <w:t>4</w:t>
      </w:r>
      <w:r w:rsidRPr="007E1628">
        <w:rPr>
          <w:rFonts w:ascii="Times New Roman" w:hAnsi="Times New Roman" w:cs="Times New Roman"/>
          <w:b/>
          <w:bCs/>
          <w:sz w:val="24"/>
          <w:szCs w:val="24"/>
        </w:rPr>
        <w:t xml:space="preserve">. </w:t>
      </w:r>
      <w:r w:rsidR="00BE6D81" w:rsidRPr="007E1628">
        <w:rPr>
          <w:rFonts w:ascii="Times New Roman" w:hAnsi="Times New Roman" w:cs="Times New Roman"/>
          <w:b/>
          <w:bCs/>
          <w:sz w:val="24"/>
          <w:szCs w:val="24"/>
        </w:rPr>
        <w:t xml:space="preserve">(Mean ±SD) </w:t>
      </w:r>
      <w:r w:rsidR="00BE6D81">
        <w:rPr>
          <w:rFonts w:ascii="Times New Roman" w:hAnsi="Times New Roman" w:cs="Times New Roman"/>
          <w:b/>
          <w:bCs/>
          <w:sz w:val="24"/>
          <w:szCs w:val="24"/>
        </w:rPr>
        <w:t xml:space="preserve">of </w:t>
      </w:r>
      <w:r w:rsidR="00BE6D81" w:rsidRPr="007E1628">
        <w:rPr>
          <w:rFonts w:ascii="Times New Roman" w:hAnsi="Times New Roman" w:cs="Times New Roman"/>
          <w:b/>
          <w:bCs/>
          <w:sz w:val="24"/>
          <w:szCs w:val="24"/>
        </w:rPr>
        <w:t xml:space="preserve">hatchability and mortality percentages of </w:t>
      </w:r>
      <w:r w:rsidR="00BE6D81" w:rsidRPr="00AC40AE">
        <w:rPr>
          <w:rFonts w:ascii="Times New Roman" w:hAnsi="Times New Roman" w:cs="Times New Roman"/>
          <w:b/>
          <w:bCs/>
          <w:color w:val="000000" w:themeColor="text1"/>
          <w:sz w:val="24"/>
          <w:szCs w:val="24"/>
        </w:rPr>
        <w:t xml:space="preserve">embryos </w:t>
      </w:r>
      <w:r w:rsidR="00BE6D81">
        <w:rPr>
          <w:rFonts w:ascii="Times New Roman" w:hAnsi="Times New Roman" w:cs="Times New Roman"/>
          <w:b/>
          <w:bCs/>
          <w:sz w:val="24"/>
          <w:szCs w:val="24"/>
        </w:rPr>
        <w:t>due to treatment by</w:t>
      </w:r>
      <w:r w:rsidR="00B959F9">
        <w:rPr>
          <w:rFonts w:ascii="Times New Roman" w:hAnsi="Times New Roman" w:cs="Times New Roman"/>
          <w:b/>
          <w:bCs/>
          <w:i/>
          <w:iCs/>
          <w:sz w:val="24"/>
          <w:szCs w:val="24"/>
        </w:rPr>
        <w:t xml:space="preserve"> </w:t>
      </w:r>
      <w:r w:rsidRPr="00AC40AE">
        <w:rPr>
          <w:rFonts w:ascii="Times New Roman" w:hAnsi="Times New Roman" w:cs="Times New Roman"/>
          <w:b/>
          <w:bCs/>
          <w:i/>
          <w:iCs/>
          <w:sz w:val="24"/>
          <w:szCs w:val="24"/>
        </w:rPr>
        <w:t>Bacillus subtilis</w:t>
      </w:r>
    </w:p>
    <w:tbl>
      <w:tblPr>
        <w:tblStyle w:val="TableGrid"/>
        <w:tblW w:w="10211" w:type="dxa"/>
        <w:jc w:val="center"/>
        <w:tblLook w:val="04A0"/>
      </w:tblPr>
      <w:tblGrid>
        <w:gridCol w:w="1415"/>
        <w:gridCol w:w="1415"/>
        <w:gridCol w:w="1394"/>
        <w:gridCol w:w="1459"/>
        <w:gridCol w:w="1462"/>
        <w:gridCol w:w="1459"/>
        <w:gridCol w:w="1394"/>
        <w:gridCol w:w="1459"/>
      </w:tblGrid>
      <w:tr w:rsidR="00FF1484" w:rsidRPr="00470765" w:rsidTr="001D5FCC">
        <w:trPr>
          <w:trHeight w:val="562"/>
          <w:jc w:val="center"/>
        </w:trPr>
        <w:tc>
          <w:tcPr>
            <w:tcW w:w="2583" w:type="dxa"/>
            <w:gridSpan w:val="2"/>
            <w:vMerge w:val="restart"/>
            <w:tcBorders>
              <w:tl2br w:val="single" w:sz="4" w:space="0" w:color="auto"/>
            </w:tcBorders>
            <w:vAlign w:val="center"/>
          </w:tcPr>
          <w:p w:rsidR="00FF1484" w:rsidRPr="00470765" w:rsidRDefault="00FF1484" w:rsidP="001649A4">
            <w:pPr>
              <w:spacing w:line="360" w:lineRule="auto"/>
              <w:jc w:val="right"/>
              <w:rPr>
                <w:rFonts w:ascii="Times New Roman" w:hAnsi="Times New Roman" w:cs="Times New Roman"/>
                <w:sz w:val="20"/>
                <w:szCs w:val="20"/>
              </w:rPr>
            </w:pPr>
            <w:r w:rsidRPr="00470765">
              <w:rPr>
                <w:rFonts w:ascii="Times New Roman" w:hAnsi="Times New Roman" w:cs="Times New Roman"/>
                <w:sz w:val="20"/>
                <w:szCs w:val="20"/>
              </w:rPr>
              <w:lastRenderedPageBreak/>
              <w:t>Treatment</w:t>
            </w:r>
          </w:p>
          <w:p w:rsidR="00FF1484" w:rsidRPr="00470765" w:rsidRDefault="00FF1484" w:rsidP="001649A4">
            <w:pPr>
              <w:spacing w:line="360" w:lineRule="auto"/>
              <w:jc w:val="both"/>
              <w:rPr>
                <w:rFonts w:ascii="Times New Roman" w:hAnsi="Times New Roman" w:cs="Times New Roman"/>
                <w:sz w:val="20"/>
                <w:szCs w:val="20"/>
                <w:rtl/>
                <w:lang w:bidi="ar-EG"/>
              </w:rPr>
            </w:pPr>
            <w:r w:rsidRPr="00470765">
              <w:rPr>
                <w:rFonts w:ascii="Times New Roman" w:hAnsi="Times New Roman" w:cs="Times New Roman"/>
                <w:sz w:val="20"/>
                <w:szCs w:val="20"/>
                <w:lang w:bidi="ar-EG"/>
              </w:rPr>
              <w:t>Parameters</w:t>
            </w:r>
          </w:p>
        </w:tc>
        <w:tc>
          <w:tcPr>
            <w:tcW w:w="3810" w:type="dxa"/>
            <w:gridSpan w:val="3"/>
            <w:vAlign w:val="center"/>
          </w:tcPr>
          <w:p w:rsidR="00FF1484" w:rsidRPr="00470765" w:rsidRDefault="00FF1484" w:rsidP="001649A4">
            <w:pPr>
              <w:spacing w:line="360" w:lineRule="auto"/>
              <w:jc w:val="center"/>
              <w:rPr>
                <w:rFonts w:ascii="Times New Roman" w:hAnsi="Times New Roman" w:cs="Times New Roman"/>
                <w:sz w:val="20"/>
                <w:szCs w:val="20"/>
                <w:lang w:bidi="ar-EG"/>
              </w:rPr>
            </w:pPr>
            <w:r w:rsidRPr="00470765">
              <w:rPr>
                <w:rFonts w:ascii="Times New Roman" w:hAnsi="Times New Roman" w:cs="Times New Roman"/>
                <w:sz w:val="20"/>
                <w:szCs w:val="20"/>
                <w:lang w:bidi="ar-EG"/>
              </w:rPr>
              <w:t>T1</w:t>
            </w:r>
          </w:p>
        </w:tc>
        <w:tc>
          <w:tcPr>
            <w:tcW w:w="1271" w:type="dxa"/>
          </w:tcPr>
          <w:p w:rsidR="00FF1484" w:rsidRPr="00470765" w:rsidRDefault="00FF1484" w:rsidP="001649A4">
            <w:pPr>
              <w:spacing w:line="360" w:lineRule="auto"/>
              <w:jc w:val="center"/>
              <w:rPr>
                <w:rFonts w:ascii="Times New Roman" w:hAnsi="Times New Roman" w:cs="Times New Roman"/>
                <w:sz w:val="20"/>
                <w:szCs w:val="20"/>
              </w:rPr>
            </w:pPr>
            <w:r w:rsidRPr="00470765">
              <w:rPr>
                <w:rFonts w:ascii="Times New Roman" w:hAnsi="Times New Roman" w:cs="Times New Roman"/>
                <w:sz w:val="20"/>
                <w:szCs w:val="20"/>
                <w:lang w:bidi="ar-EG"/>
              </w:rPr>
              <w:t>T</w:t>
            </w:r>
            <w:r w:rsidRPr="00470765">
              <w:rPr>
                <w:rFonts w:ascii="Times New Roman" w:hAnsi="Times New Roman" w:cs="Times New Roman"/>
                <w:sz w:val="20"/>
                <w:szCs w:val="20"/>
              </w:rPr>
              <w:t>2</w:t>
            </w:r>
          </w:p>
        </w:tc>
        <w:tc>
          <w:tcPr>
            <w:tcW w:w="1184" w:type="dxa"/>
          </w:tcPr>
          <w:p w:rsidR="00FF1484" w:rsidRPr="00470765" w:rsidRDefault="00FF1484" w:rsidP="001649A4">
            <w:pPr>
              <w:spacing w:line="360" w:lineRule="auto"/>
              <w:jc w:val="center"/>
              <w:rPr>
                <w:rFonts w:ascii="Times New Roman" w:hAnsi="Times New Roman" w:cs="Times New Roman"/>
                <w:sz w:val="20"/>
                <w:szCs w:val="20"/>
              </w:rPr>
            </w:pPr>
            <w:r w:rsidRPr="00470765">
              <w:rPr>
                <w:rFonts w:ascii="Times New Roman" w:hAnsi="Times New Roman" w:cs="Times New Roman"/>
                <w:sz w:val="20"/>
                <w:szCs w:val="20"/>
              </w:rPr>
              <w:t>T3</w:t>
            </w:r>
          </w:p>
        </w:tc>
        <w:tc>
          <w:tcPr>
            <w:tcW w:w="1363" w:type="dxa"/>
          </w:tcPr>
          <w:p w:rsidR="00FF1484" w:rsidRPr="00470765" w:rsidRDefault="00FF1484" w:rsidP="001649A4">
            <w:pPr>
              <w:spacing w:line="360" w:lineRule="auto"/>
              <w:jc w:val="center"/>
              <w:rPr>
                <w:rFonts w:ascii="Times New Roman" w:hAnsi="Times New Roman" w:cs="Times New Roman"/>
                <w:sz w:val="20"/>
                <w:szCs w:val="20"/>
              </w:rPr>
            </w:pPr>
            <w:r w:rsidRPr="00470765">
              <w:rPr>
                <w:rFonts w:ascii="Times New Roman" w:hAnsi="Times New Roman" w:cs="Times New Roman"/>
                <w:sz w:val="20"/>
                <w:szCs w:val="20"/>
              </w:rPr>
              <w:t>T4</w:t>
            </w:r>
          </w:p>
        </w:tc>
      </w:tr>
      <w:tr w:rsidR="008510F3" w:rsidRPr="00470765" w:rsidTr="001D5FCC">
        <w:trPr>
          <w:trHeight w:val="562"/>
          <w:jc w:val="center"/>
        </w:trPr>
        <w:tc>
          <w:tcPr>
            <w:tcW w:w="2583" w:type="dxa"/>
            <w:gridSpan w:val="2"/>
            <w:vMerge/>
            <w:tcBorders>
              <w:tl2br w:val="single" w:sz="4" w:space="0" w:color="auto"/>
            </w:tcBorders>
            <w:vAlign w:val="center"/>
          </w:tcPr>
          <w:p w:rsidR="008510F3" w:rsidRPr="00470765" w:rsidRDefault="008510F3" w:rsidP="001649A4">
            <w:pPr>
              <w:spacing w:line="360" w:lineRule="auto"/>
              <w:jc w:val="right"/>
              <w:rPr>
                <w:rFonts w:ascii="Times New Roman" w:hAnsi="Times New Roman" w:cs="Times New Roman"/>
                <w:sz w:val="20"/>
                <w:szCs w:val="20"/>
              </w:rPr>
            </w:pPr>
          </w:p>
        </w:tc>
        <w:tc>
          <w:tcPr>
            <w:tcW w:w="1184" w:type="dxa"/>
            <w:vAlign w:val="center"/>
          </w:tcPr>
          <w:p w:rsidR="008510F3" w:rsidRPr="00470765" w:rsidRDefault="00FF1484" w:rsidP="001649A4">
            <w:pPr>
              <w:spacing w:line="360" w:lineRule="auto"/>
              <w:jc w:val="center"/>
              <w:rPr>
                <w:rFonts w:ascii="Times New Roman" w:hAnsi="Times New Roman" w:cs="Times New Roman"/>
                <w:sz w:val="20"/>
                <w:szCs w:val="20"/>
              </w:rPr>
            </w:pPr>
            <w:r w:rsidRPr="00470765">
              <w:rPr>
                <w:rFonts w:ascii="Times New Roman" w:hAnsi="Times New Roman" w:cs="Times New Roman"/>
                <w:sz w:val="20"/>
                <w:szCs w:val="20"/>
              </w:rPr>
              <w:t>T1</w:t>
            </w:r>
            <w:r w:rsidRPr="00470765">
              <w:rPr>
                <w:rFonts w:ascii="Times New Roman" w:hAnsi="Times New Roman" w:cs="Times New Roman"/>
                <w:sz w:val="20"/>
                <w:szCs w:val="20"/>
                <w:vertAlign w:val="subscript"/>
              </w:rPr>
              <w:t>A</w:t>
            </w:r>
          </w:p>
        </w:tc>
        <w:tc>
          <w:tcPr>
            <w:tcW w:w="1249" w:type="dxa"/>
          </w:tcPr>
          <w:p w:rsidR="008510F3" w:rsidRPr="00470765" w:rsidRDefault="00FF1484" w:rsidP="001649A4">
            <w:pPr>
              <w:spacing w:line="360" w:lineRule="auto"/>
              <w:jc w:val="center"/>
              <w:rPr>
                <w:rFonts w:ascii="Times New Roman" w:hAnsi="Times New Roman" w:cs="Times New Roman"/>
                <w:sz w:val="20"/>
                <w:szCs w:val="20"/>
              </w:rPr>
            </w:pPr>
            <w:r w:rsidRPr="00470765">
              <w:rPr>
                <w:rFonts w:ascii="Times New Roman" w:hAnsi="Times New Roman" w:cs="Times New Roman"/>
                <w:sz w:val="20"/>
                <w:szCs w:val="20"/>
              </w:rPr>
              <w:t>T1</w:t>
            </w:r>
            <w:r w:rsidRPr="00470765">
              <w:rPr>
                <w:rFonts w:ascii="Times New Roman" w:hAnsi="Times New Roman" w:cs="Times New Roman"/>
                <w:sz w:val="20"/>
                <w:szCs w:val="20"/>
                <w:vertAlign w:val="subscript"/>
              </w:rPr>
              <w:t>B</w:t>
            </w:r>
          </w:p>
        </w:tc>
        <w:tc>
          <w:tcPr>
            <w:tcW w:w="1377" w:type="dxa"/>
            <w:vAlign w:val="center"/>
          </w:tcPr>
          <w:p w:rsidR="008510F3" w:rsidRPr="00470765" w:rsidRDefault="00FF1484" w:rsidP="001649A4">
            <w:pPr>
              <w:spacing w:line="360" w:lineRule="auto"/>
              <w:jc w:val="center"/>
              <w:rPr>
                <w:rFonts w:ascii="Times New Roman" w:hAnsi="Times New Roman" w:cs="Times New Roman"/>
                <w:sz w:val="20"/>
                <w:szCs w:val="20"/>
              </w:rPr>
            </w:pPr>
            <w:r w:rsidRPr="00470765">
              <w:rPr>
                <w:rFonts w:ascii="Times New Roman" w:hAnsi="Times New Roman" w:cs="Times New Roman"/>
                <w:sz w:val="20"/>
                <w:szCs w:val="20"/>
              </w:rPr>
              <w:t>T1</w:t>
            </w:r>
            <w:r w:rsidR="000754C1" w:rsidRPr="00470765">
              <w:rPr>
                <w:rFonts w:ascii="Times New Roman" w:hAnsi="Times New Roman" w:cs="Times New Roman"/>
                <w:sz w:val="20"/>
                <w:szCs w:val="20"/>
                <w:vertAlign w:val="subscript"/>
              </w:rPr>
              <w:t>C</w:t>
            </w:r>
          </w:p>
        </w:tc>
        <w:tc>
          <w:tcPr>
            <w:tcW w:w="3818" w:type="dxa"/>
            <w:gridSpan w:val="3"/>
            <w:vAlign w:val="center"/>
          </w:tcPr>
          <w:p w:rsidR="008510F3" w:rsidRPr="00470765" w:rsidRDefault="008510F3" w:rsidP="001649A4">
            <w:pPr>
              <w:spacing w:line="360" w:lineRule="auto"/>
              <w:jc w:val="center"/>
              <w:rPr>
                <w:rFonts w:ascii="Times New Roman" w:hAnsi="Times New Roman" w:cs="Times New Roman"/>
                <w:sz w:val="20"/>
                <w:szCs w:val="20"/>
              </w:rPr>
            </w:pPr>
          </w:p>
        </w:tc>
      </w:tr>
      <w:tr w:rsidR="001D5FCC" w:rsidRPr="00470765" w:rsidTr="001D5FCC">
        <w:trPr>
          <w:jc w:val="center"/>
        </w:trPr>
        <w:tc>
          <w:tcPr>
            <w:tcW w:w="1146" w:type="dxa"/>
            <w:vMerge w:val="restart"/>
            <w:vAlign w:val="center"/>
          </w:tcPr>
          <w:p w:rsidR="008510F3" w:rsidRPr="00470765" w:rsidRDefault="008510F3" w:rsidP="001649A4">
            <w:pPr>
              <w:spacing w:line="360" w:lineRule="auto"/>
              <w:jc w:val="both"/>
              <w:rPr>
                <w:rFonts w:ascii="Times New Roman" w:hAnsi="Times New Roman" w:cs="Times New Roman"/>
                <w:sz w:val="20"/>
                <w:szCs w:val="20"/>
                <w:lang w:bidi="ar-EG"/>
              </w:rPr>
            </w:pPr>
            <w:r w:rsidRPr="00470765">
              <w:rPr>
                <w:rFonts w:ascii="Times New Roman" w:hAnsi="Times New Roman" w:cs="Times New Roman"/>
                <w:sz w:val="20"/>
                <w:szCs w:val="20"/>
                <w:lang w:bidi="ar-EG"/>
              </w:rPr>
              <w:t>Hatchability</w:t>
            </w:r>
          </w:p>
        </w:tc>
        <w:tc>
          <w:tcPr>
            <w:tcW w:w="1437" w:type="dxa"/>
            <w:vAlign w:val="center"/>
          </w:tcPr>
          <w:p w:rsidR="008510F3" w:rsidRPr="00470765" w:rsidRDefault="008510F3" w:rsidP="001649A4">
            <w:pPr>
              <w:spacing w:line="360" w:lineRule="auto"/>
              <w:jc w:val="center"/>
              <w:rPr>
                <w:rFonts w:ascii="Times New Roman" w:hAnsi="Times New Roman" w:cs="Times New Roman"/>
                <w:sz w:val="20"/>
                <w:szCs w:val="20"/>
              </w:rPr>
            </w:pPr>
            <w:r w:rsidRPr="00470765">
              <w:rPr>
                <w:rFonts w:ascii="Times New Roman" w:hAnsi="Times New Roman" w:cs="Times New Roman"/>
                <w:sz w:val="20"/>
                <w:szCs w:val="20"/>
              </w:rPr>
              <w:t>Commercial</w:t>
            </w:r>
          </w:p>
        </w:tc>
        <w:tc>
          <w:tcPr>
            <w:tcW w:w="1184" w:type="dxa"/>
            <w:vAlign w:val="center"/>
          </w:tcPr>
          <w:p w:rsidR="008510F3" w:rsidRPr="00470765" w:rsidRDefault="008510F3" w:rsidP="001649A4">
            <w:pPr>
              <w:spacing w:line="360" w:lineRule="auto"/>
              <w:jc w:val="center"/>
              <w:rPr>
                <w:rFonts w:asciiTheme="majorBidi" w:hAnsiTheme="majorBidi" w:cs="Times New Roman"/>
                <w:color w:val="000000" w:themeColor="text1"/>
                <w:sz w:val="20"/>
                <w:szCs w:val="20"/>
              </w:rPr>
            </w:pPr>
            <w:r w:rsidRPr="00470765">
              <w:rPr>
                <w:rFonts w:asciiTheme="majorBidi" w:hAnsiTheme="majorBidi" w:cs="Times New Roman"/>
                <w:color w:val="000000" w:themeColor="text1"/>
                <w:sz w:val="20"/>
                <w:szCs w:val="20"/>
              </w:rPr>
              <w:t>79.0± 0.04</w:t>
            </w:r>
          </w:p>
        </w:tc>
        <w:tc>
          <w:tcPr>
            <w:tcW w:w="1249" w:type="dxa"/>
          </w:tcPr>
          <w:p w:rsidR="008510F3" w:rsidRPr="00470765" w:rsidRDefault="008510F3" w:rsidP="001649A4">
            <w:pPr>
              <w:spacing w:line="360" w:lineRule="auto"/>
              <w:jc w:val="center"/>
              <w:rPr>
                <w:rFonts w:asciiTheme="majorBidi" w:hAnsiTheme="majorBidi" w:cs="Times New Roman"/>
                <w:color w:val="000000" w:themeColor="text1"/>
                <w:sz w:val="20"/>
                <w:szCs w:val="20"/>
              </w:rPr>
            </w:pPr>
            <w:r w:rsidRPr="00470765">
              <w:rPr>
                <w:rFonts w:asciiTheme="majorBidi" w:hAnsiTheme="majorBidi" w:cs="Times New Roman"/>
                <w:color w:val="000000" w:themeColor="text1"/>
                <w:sz w:val="20"/>
                <w:szCs w:val="20"/>
              </w:rPr>
              <w:t>75.7±0.169</w:t>
            </w:r>
          </w:p>
        </w:tc>
        <w:tc>
          <w:tcPr>
            <w:tcW w:w="1377" w:type="dxa"/>
          </w:tcPr>
          <w:p w:rsidR="008510F3" w:rsidRPr="00470765" w:rsidRDefault="008510F3" w:rsidP="001649A4">
            <w:pPr>
              <w:spacing w:line="360" w:lineRule="auto"/>
              <w:jc w:val="center"/>
              <w:rPr>
                <w:rFonts w:asciiTheme="majorBidi" w:hAnsiTheme="majorBidi" w:cs="Times New Roman"/>
                <w:color w:val="000000" w:themeColor="text1"/>
                <w:sz w:val="20"/>
                <w:szCs w:val="20"/>
              </w:rPr>
            </w:pPr>
            <w:r w:rsidRPr="00470765">
              <w:rPr>
                <w:rFonts w:asciiTheme="majorBidi" w:hAnsiTheme="majorBidi" w:cs="Times New Roman"/>
                <w:color w:val="000000" w:themeColor="text1"/>
                <w:sz w:val="20"/>
                <w:szCs w:val="20"/>
              </w:rPr>
              <w:t>8</w:t>
            </w:r>
            <w:r w:rsidR="00FF1484" w:rsidRPr="00470765">
              <w:rPr>
                <w:rFonts w:asciiTheme="majorBidi" w:hAnsiTheme="majorBidi" w:cs="Times New Roman"/>
                <w:color w:val="000000" w:themeColor="text1"/>
                <w:sz w:val="20"/>
                <w:szCs w:val="20"/>
              </w:rPr>
              <w:t>0</w:t>
            </w:r>
            <w:r w:rsidR="00BD2CF5" w:rsidRPr="00470765">
              <w:rPr>
                <w:rFonts w:asciiTheme="majorBidi" w:hAnsiTheme="majorBidi" w:cs="Times New Roman"/>
                <w:color w:val="000000" w:themeColor="text1"/>
                <w:sz w:val="20"/>
                <w:szCs w:val="20"/>
              </w:rPr>
              <w:t>.0</w:t>
            </w:r>
            <w:r w:rsidR="001D5FCC" w:rsidRPr="00470765">
              <w:rPr>
                <w:rFonts w:asciiTheme="majorBidi" w:hAnsiTheme="majorBidi" w:cs="Times New Roman"/>
                <w:color w:val="000000" w:themeColor="text1"/>
                <w:sz w:val="20"/>
                <w:szCs w:val="20"/>
              </w:rPr>
              <w:t>±00</w:t>
            </w:r>
          </w:p>
        </w:tc>
        <w:tc>
          <w:tcPr>
            <w:tcW w:w="1271" w:type="dxa"/>
            <w:vAlign w:val="center"/>
          </w:tcPr>
          <w:p w:rsidR="008510F3" w:rsidRPr="00470765" w:rsidRDefault="008510F3" w:rsidP="001649A4">
            <w:pPr>
              <w:spacing w:line="360" w:lineRule="auto"/>
              <w:jc w:val="center"/>
              <w:rPr>
                <w:rFonts w:asciiTheme="majorBidi" w:hAnsiTheme="majorBidi" w:cs="Times New Roman"/>
                <w:color w:val="000000" w:themeColor="text1"/>
                <w:sz w:val="20"/>
                <w:szCs w:val="20"/>
              </w:rPr>
            </w:pPr>
            <w:r w:rsidRPr="00470765">
              <w:rPr>
                <w:rFonts w:asciiTheme="majorBidi" w:hAnsiTheme="majorBidi" w:cs="Times New Roman"/>
                <w:color w:val="000000" w:themeColor="text1"/>
                <w:sz w:val="20"/>
                <w:szCs w:val="20"/>
              </w:rPr>
              <w:t>71.0±0.08</w:t>
            </w:r>
          </w:p>
        </w:tc>
        <w:tc>
          <w:tcPr>
            <w:tcW w:w="1184" w:type="dxa"/>
            <w:vAlign w:val="center"/>
          </w:tcPr>
          <w:p w:rsidR="008510F3" w:rsidRPr="00470765" w:rsidRDefault="008510F3" w:rsidP="001649A4">
            <w:pPr>
              <w:spacing w:line="360" w:lineRule="auto"/>
              <w:jc w:val="center"/>
              <w:rPr>
                <w:rFonts w:asciiTheme="majorBidi" w:hAnsiTheme="majorBidi" w:cs="Times New Roman"/>
                <w:color w:val="000000" w:themeColor="text1"/>
                <w:sz w:val="20"/>
                <w:szCs w:val="20"/>
              </w:rPr>
            </w:pPr>
            <w:r w:rsidRPr="00470765">
              <w:rPr>
                <w:rFonts w:asciiTheme="majorBidi" w:hAnsiTheme="majorBidi" w:cs="Times New Roman"/>
                <w:color w:val="000000" w:themeColor="text1"/>
                <w:sz w:val="20"/>
                <w:szCs w:val="20"/>
              </w:rPr>
              <w:t>77.0±0.12</w:t>
            </w:r>
          </w:p>
        </w:tc>
        <w:tc>
          <w:tcPr>
            <w:tcW w:w="1363" w:type="dxa"/>
          </w:tcPr>
          <w:p w:rsidR="008510F3" w:rsidRPr="00470765" w:rsidRDefault="008510F3" w:rsidP="001649A4">
            <w:pPr>
              <w:spacing w:line="360" w:lineRule="auto"/>
              <w:jc w:val="center"/>
              <w:rPr>
                <w:rFonts w:asciiTheme="majorBidi" w:hAnsiTheme="majorBidi" w:cs="Times New Roman"/>
                <w:color w:val="000000" w:themeColor="text1"/>
                <w:sz w:val="20"/>
                <w:szCs w:val="20"/>
              </w:rPr>
            </w:pPr>
            <w:r w:rsidRPr="00470765">
              <w:rPr>
                <w:rFonts w:asciiTheme="majorBidi" w:hAnsiTheme="majorBidi" w:cs="Times New Roman"/>
                <w:color w:val="000000" w:themeColor="text1"/>
                <w:sz w:val="20"/>
                <w:szCs w:val="20"/>
              </w:rPr>
              <w:t>79.0±0.072</w:t>
            </w:r>
          </w:p>
        </w:tc>
      </w:tr>
      <w:tr w:rsidR="001D5FCC" w:rsidRPr="00470765" w:rsidTr="001D5FCC">
        <w:trPr>
          <w:jc w:val="center"/>
        </w:trPr>
        <w:tc>
          <w:tcPr>
            <w:tcW w:w="1146" w:type="dxa"/>
            <w:vMerge/>
            <w:vAlign w:val="center"/>
          </w:tcPr>
          <w:p w:rsidR="008510F3" w:rsidRPr="00470765" w:rsidRDefault="008510F3" w:rsidP="001649A4">
            <w:pPr>
              <w:spacing w:line="360" w:lineRule="auto"/>
              <w:jc w:val="both"/>
              <w:rPr>
                <w:rFonts w:ascii="Times New Roman" w:hAnsi="Times New Roman" w:cs="Times New Roman"/>
                <w:sz w:val="20"/>
                <w:szCs w:val="20"/>
              </w:rPr>
            </w:pPr>
          </w:p>
        </w:tc>
        <w:tc>
          <w:tcPr>
            <w:tcW w:w="1437" w:type="dxa"/>
            <w:vAlign w:val="center"/>
          </w:tcPr>
          <w:p w:rsidR="008510F3" w:rsidRPr="00470765" w:rsidRDefault="008510F3" w:rsidP="001649A4">
            <w:pPr>
              <w:spacing w:line="360" w:lineRule="auto"/>
              <w:jc w:val="center"/>
              <w:rPr>
                <w:rFonts w:ascii="Times New Roman" w:hAnsi="Times New Roman" w:cs="Times New Roman"/>
                <w:sz w:val="20"/>
                <w:szCs w:val="20"/>
                <w:rtl/>
                <w:lang w:bidi="ar-EG"/>
              </w:rPr>
            </w:pPr>
            <w:r w:rsidRPr="00470765">
              <w:rPr>
                <w:rFonts w:ascii="Times New Roman" w:hAnsi="Times New Roman" w:cs="Times New Roman"/>
                <w:sz w:val="20"/>
                <w:szCs w:val="20"/>
              </w:rPr>
              <w:t>Scientific</w:t>
            </w:r>
          </w:p>
        </w:tc>
        <w:tc>
          <w:tcPr>
            <w:tcW w:w="1184" w:type="dxa"/>
            <w:vAlign w:val="center"/>
          </w:tcPr>
          <w:p w:rsidR="008510F3" w:rsidRPr="00470765" w:rsidRDefault="008510F3" w:rsidP="001649A4">
            <w:pPr>
              <w:spacing w:line="360" w:lineRule="auto"/>
              <w:jc w:val="center"/>
              <w:rPr>
                <w:rFonts w:asciiTheme="majorBidi" w:hAnsiTheme="majorBidi" w:cs="Times New Roman"/>
                <w:color w:val="000000" w:themeColor="text1"/>
                <w:sz w:val="20"/>
                <w:szCs w:val="20"/>
              </w:rPr>
            </w:pPr>
            <w:r w:rsidRPr="00470765">
              <w:rPr>
                <w:rFonts w:asciiTheme="majorBidi" w:hAnsiTheme="majorBidi" w:cs="Times New Roman"/>
                <w:color w:val="000000" w:themeColor="text1"/>
                <w:sz w:val="20"/>
                <w:szCs w:val="20"/>
              </w:rPr>
              <w:t>86.0± 0.08</w:t>
            </w:r>
          </w:p>
        </w:tc>
        <w:tc>
          <w:tcPr>
            <w:tcW w:w="1249" w:type="dxa"/>
          </w:tcPr>
          <w:p w:rsidR="008510F3" w:rsidRPr="00470765" w:rsidRDefault="008510F3" w:rsidP="001649A4">
            <w:pPr>
              <w:spacing w:line="360" w:lineRule="auto"/>
              <w:jc w:val="center"/>
              <w:rPr>
                <w:rFonts w:asciiTheme="majorBidi" w:hAnsiTheme="majorBidi" w:cs="Times New Roman"/>
                <w:color w:val="000000" w:themeColor="text1"/>
                <w:sz w:val="20"/>
                <w:szCs w:val="20"/>
              </w:rPr>
            </w:pPr>
            <w:r w:rsidRPr="00470765">
              <w:rPr>
                <w:rFonts w:asciiTheme="majorBidi" w:hAnsiTheme="majorBidi" w:cs="Times New Roman"/>
                <w:color w:val="000000" w:themeColor="text1"/>
                <w:sz w:val="20"/>
                <w:szCs w:val="20"/>
              </w:rPr>
              <w:t>80.7±0.157</w:t>
            </w:r>
          </w:p>
        </w:tc>
        <w:tc>
          <w:tcPr>
            <w:tcW w:w="1377" w:type="dxa"/>
          </w:tcPr>
          <w:p w:rsidR="008510F3" w:rsidRPr="00470765" w:rsidRDefault="00FF1484" w:rsidP="001649A4">
            <w:pPr>
              <w:spacing w:line="360" w:lineRule="auto"/>
              <w:jc w:val="center"/>
              <w:rPr>
                <w:rFonts w:asciiTheme="majorBidi" w:hAnsiTheme="majorBidi" w:cs="Times New Roman"/>
                <w:color w:val="000000" w:themeColor="text1"/>
                <w:sz w:val="20"/>
                <w:szCs w:val="20"/>
              </w:rPr>
            </w:pPr>
            <w:r w:rsidRPr="00470765">
              <w:rPr>
                <w:rFonts w:asciiTheme="majorBidi" w:hAnsiTheme="majorBidi" w:cs="Times New Roman"/>
                <w:color w:val="000000" w:themeColor="text1"/>
                <w:sz w:val="20"/>
                <w:szCs w:val="20"/>
              </w:rPr>
              <w:t>8</w:t>
            </w:r>
            <w:r w:rsidR="008510F3" w:rsidRPr="00470765">
              <w:rPr>
                <w:rFonts w:asciiTheme="majorBidi" w:hAnsiTheme="majorBidi" w:cs="Times New Roman"/>
                <w:color w:val="000000" w:themeColor="text1"/>
                <w:sz w:val="20"/>
                <w:szCs w:val="20"/>
              </w:rPr>
              <w:t>5</w:t>
            </w:r>
            <w:r w:rsidR="00BD2CF5" w:rsidRPr="00470765">
              <w:rPr>
                <w:rFonts w:asciiTheme="majorBidi" w:hAnsiTheme="majorBidi" w:cs="Times New Roman"/>
                <w:color w:val="000000" w:themeColor="text1"/>
                <w:sz w:val="20"/>
                <w:szCs w:val="20"/>
              </w:rPr>
              <w:t>.0</w:t>
            </w:r>
            <w:r w:rsidR="001D5FCC" w:rsidRPr="00470765">
              <w:rPr>
                <w:rFonts w:asciiTheme="majorBidi" w:hAnsiTheme="majorBidi" w:cs="Times New Roman"/>
                <w:color w:val="000000" w:themeColor="text1"/>
                <w:sz w:val="20"/>
                <w:szCs w:val="20"/>
              </w:rPr>
              <w:t>±00</w:t>
            </w:r>
          </w:p>
        </w:tc>
        <w:tc>
          <w:tcPr>
            <w:tcW w:w="1271" w:type="dxa"/>
            <w:vAlign w:val="center"/>
          </w:tcPr>
          <w:p w:rsidR="008510F3" w:rsidRPr="00470765" w:rsidRDefault="008510F3" w:rsidP="001649A4">
            <w:pPr>
              <w:spacing w:line="360" w:lineRule="auto"/>
              <w:jc w:val="center"/>
              <w:rPr>
                <w:rFonts w:asciiTheme="majorBidi" w:hAnsiTheme="majorBidi" w:cs="Times New Roman"/>
                <w:color w:val="000000" w:themeColor="text1"/>
                <w:sz w:val="20"/>
                <w:szCs w:val="20"/>
              </w:rPr>
            </w:pPr>
            <w:r w:rsidRPr="00470765">
              <w:rPr>
                <w:rFonts w:asciiTheme="majorBidi" w:hAnsiTheme="majorBidi" w:cs="Times New Roman"/>
                <w:color w:val="000000" w:themeColor="text1"/>
                <w:sz w:val="20"/>
                <w:szCs w:val="20"/>
              </w:rPr>
              <w:t>82.0± 0.12</w:t>
            </w:r>
          </w:p>
        </w:tc>
        <w:tc>
          <w:tcPr>
            <w:tcW w:w="1184" w:type="dxa"/>
            <w:vAlign w:val="center"/>
          </w:tcPr>
          <w:p w:rsidR="008510F3" w:rsidRPr="00470765" w:rsidRDefault="008510F3" w:rsidP="001649A4">
            <w:pPr>
              <w:spacing w:line="360" w:lineRule="auto"/>
              <w:jc w:val="center"/>
              <w:rPr>
                <w:rFonts w:asciiTheme="majorBidi" w:hAnsiTheme="majorBidi" w:cs="Times New Roman"/>
                <w:color w:val="000000" w:themeColor="text1"/>
                <w:sz w:val="20"/>
                <w:szCs w:val="20"/>
                <w:lang w:bidi="ar-EG"/>
              </w:rPr>
            </w:pPr>
            <w:r w:rsidRPr="00470765">
              <w:rPr>
                <w:rFonts w:asciiTheme="majorBidi" w:hAnsiTheme="majorBidi" w:cs="Times New Roman"/>
                <w:color w:val="000000" w:themeColor="text1"/>
                <w:sz w:val="20"/>
                <w:szCs w:val="20"/>
              </w:rPr>
              <w:t>79.0± 0.15</w:t>
            </w:r>
          </w:p>
        </w:tc>
        <w:tc>
          <w:tcPr>
            <w:tcW w:w="1363" w:type="dxa"/>
          </w:tcPr>
          <w:p w:rsidR="008510F3" w:rsidRPr="00470765" w:rsidRDefault="008510F3" w:rsidP="001649A4">
            <w:pPr>
              <w:spacing w:line="360" w:lineRule="auto"/>
              <w:jc w:val="center"/>
              <w:rPr>
                <w:rFonts w:asciiTheme="majorBidi" w:hAnsiTheme="majorBidi" w:cs="Times New Roman"/>
                <w:color w:val="000000" w:themeColor="text1"/>
                <w:sz w:val="20"/>
                <w:szCs w:val="20"/>
              </w:rPr>
            </w:pPr>
            <w:r w:rsidRPr="00470765">
              <w:rPr>
                <w:rFonts w:asciiTheme="majorBidi" w:hAnsiTheme="majorBidi" w:cs="Times New Roman"/>
                <w:color w:val="000000" w:themeColor="text1"/>
                <w:sz w:val="20"/>
                <w:szCs w:val="20"/>
              </w:rPr>
              <w:t>85.7±0.070</w:t>
            </w:r>
          </w:p>
        </w:tc>
      </w:tr>
      <w:tr w:rsidR="001D5FCC" w:rsidRPr="00470765" w:rsidTr="001D5FCC">
        <w:trPr>
          <w:jc w:val="center"/>
        </w:trPr>
        <w:tc>
          <w:tcPr>
            <w:tcW w:w="1146" w:type="dxa"/>
            <w:vMerge w:val="restart"/>
            <w:vAlign w:val="center"/>
          </w:tcPr>
          <w:p w:rsidR="00BD2CF5" w:rsidRPr="00470765" w:rsidRDefault="00BD2CF5" w:rsidP="001649A4">
            <w:pPr>
              <w:spacing w:line="360" w:lineRule="auto"/>
              <w:jc w:val="both"/>
              <w:rPr>
                <w:rFonts w:ascii="Times New Roman" w:hAnsi="Times New Roman" w:cs="Times New Roman"/>
                <w:sz w:val="20"/>
                <w:szCs w:val="20"/>
              </w:rPr>
            </w:pPr>
            <w:r w:rsidRPr="00470765">
              <w:rPr>
                <w:rFonts w:ascii="Times New Roman" w:hAnsi="Times New Roman" w:cs="Times New Roman"/>
                <w:sz w:val="20"/>
                <w:szCs w:val="20"/>
              </w:rPr>
              <w:t>Mortality</w:t>
            </w:r>
          </w:p>
        </w:tc>
        <w:tc>
          <w:tcPr>
            <w:tcW w:w="1437" w:type="dxa"/>
            <w:vAlign w:val="center"/>
          </w:tcPr>
          <w:p w:rsidR="00BD2CF5" w:rsidRPr="00470765" w:rsidRDefault="00BD2CF5" w:rsidP="001649A4">
            <w:pPr>
              <w:spacing w:line="360" w:lineRule="auto"/>
              <w:jc w:val="center"/>
              <w:rPr>
                <w:rFonts w:ascii="Times New Roman" w:hAnsi="Times New Roman" w:cs="Times New Roman"/>
                <w:sz w:val="20"/>
                <w:szCs w:val="20"/>
                <w:rtl/>
                <w:lang w:bidi="ar-EG"/>
              </w:rPr>
            </w:pPr>
            <w:r w:rsidRPr="00470765">
              <w:rPr>
                <w:rFonts w:ascii="Times New Roman" w:hAnsi="Times New Roman" w:cs="Times New Roman"/>
                <w:sz w:val="20"/>
                <w:szCs w:val="20"/>
              </w:rPr>
              <w:t>Early</w:t>
            </w:r>
          </w:p>
        </w:tc>
        <w:tc>
          <w:tcPr>
            <w:tcW w:w="1184" w:type="dxa"/>
            <w:vAlign w:val="center"/>
          </w:tcPr>
          <w:p w:rsidR="00BD2CF5" w:rsidRPr="00470765" w:rsidRDefault="00BD2CF5" w:rsidP="001649A4">
            <w:pPr>
              <w:spacing w:line="360" w:lineRule="auto"/>
              <w:jc w:val="center"/>
              <w:rPr>
                <w:rFonts w:asciiTheme="majorBidi" w:hAnsiTheme="majorBidi" w:cs="Times New Roman"/>
                <w:color w:val="000000" w:themeColor="text1"/>
                <w:sz w:val="20"/>
                <w:szCs w:val="20"/>
                <w:lang w:bidi="ar-EG"/>
              </w:rPr>
            </w:pPr>
            <w:r w:rsidRPr="00470765">
              <w:rPr>
                <w:rFonts w:asciiTheme="majorBidi" w:hAnsiTheme="majorBidi" w:cs="Times New Roman"/>
                <w:color w:val="000000" w:themeColor="text1"/>
                <w:sz w:val="20"/>
                <w:szCs w:val="20"/>
              </w:rPr>
              <w:t>7.0± 0.06</w:t>
            </w:r>
          </w:p>
        </w:tc>
        <w:tc>
          <w:tcPr>
            <w:tcW w:w="1249" w:type="dxa"/>
          </w:tcPr>
          <w:p w:rsidR="00BD2CF5" w:rsidRPr="00470765" w:rsidRDefault="00BD2CF5" w:rsidP="001649A4">
            <w:pPr>
              <w:spacing w:line="360" w:lineRule="auto"/>
              <w:jc w:val="center"/>
              <w:rPr>
                <w:rFonts w:asciiTheme="majorBidi" w:hAnsiTheme="majorBidi" w:cs="Times New Roman"/>
                <w:color w:val="000000" w:themeColor="text1"/>
                <w:sz w:val="20"/>
                <w:szCs w:val="20"/>
              </w:rPr>
            </w:pPr>
            <w:r w:rsidRPr="00470765">
              <w:rPr>
                <w:rFonts w:asciiTheme="majorBidi" w:hAnsiTheme="majorBidi" w:cs="Times New Roman"/>
                <w:color w:val="000000" w:themeColor="text1"/>
                <w:sz w:val="20"/>
                <w:szCs w:val="20"/>
              </w:rPr>
              <w:t>0.00± 0.00</w:t>
            </w:r>
          </w:p>
        </w:tc>
        <w:tc>
          <w:tcPr>
            <w:tcW w:w="1377" w:type="dxa"/>
          </w:tcPr>
          <w:p w:rsidR="00BD2CF5" w:rsidRPr="00470765" w:rsidRDefault="00FF1484" w:rsidP="001649A4">
            <w:pPr>
              <w:spacing w:line="360" w:lineRule="auto"/>
              <w:jc w:val="center"/>
              <w:rPr>
                <w:rFonts w:asciiTheme="majorBidi" w:hAnsiTheme="majorBidi" w:cs="Times New Roman"/>
                <w:color w:val="000000" w:themeColor="text1"/>
                <w:sz w:val="20"/>
                <w:szCs w:val="20"/>
              </w:rPr>
            </w:pPr>
            <w:r w:rsidRPr="00470765">
              <w:rPr>
                <w:rFonts w:asciiTheme="majorBidi" w:hAnsiTheme="majorBidi" w:cs="Times New Roman"/>
                <w:color w:val="000000" w:themeColor="text1"/>
                <w:sz w:val="20"/>
                <w:szCs w:val="20"/>
              </w:rPr>
              <w:t>0.00± 0.00</w:t>
            </w:r>
          </w:p>
        </w:tc>
        <w:tc>
          <w:tcPr>
            <w:tcW w:w="1271" w:type="dxa"/>
            <w:vAlign w:val="center"/>
          </w:tcPr>
          <w:p w:rsidR="00BD2CF5" w:rsidRPr="00470765" w:rsidRDefault="00BD2CF5" w:rsidP="001649A4">
            <w:pPr>
              <w:spacing w:line="360" w:lineRule="auto"/>
              <w:jc w:val="center"/>
              <w:rPr>
                <w:rFonts w:asciiTheme="majorBidi" w:hAnsiTheme="majorBidi" w:cs="Times New Roman"/>
                <w:color w:val="000000" w:themeColor="text1"/>
                <w:sz w:val="20"/>
                <w:szCs w:val="20"/>
              </w:rPr>
            </w:pPr>
            <w:r w:rsidRPr="00470765">
              <w:rPr>
                <w:rFonts w:asciiTheme="majorBidi" w:hAnsiTheme="majorBidi" w:cs="Times New Roman"/>
                <w:color w:val="000000" w:themeColor="text1"/>
                <w:sz w:val="20"/>
                <w:szCs w:val="20"/>
              </w:rPr>
              <w:t>3.0±0.05</w:t>
            </w:r>
          </w:p>
        </w:tc>
        <w:tc>
          <w:tcPr>
            <w:tcW w:w="1184" w:type="dxa"/>
            <w:vAlign w:val="center"/>
          </w:tcPr>
          <w:p w:rsidR="00BD2CF5" w:rsidRPr="00470765" w:rsidRDefault="00BD2CF5" w:rsidP="001649A4">
            <w:pPr>
              <w:spacing w:line="360" w:lineRule="auto"/>
              <w:jc w:val="center"/>
              <w:rPr>
                <w:rFonts w:asciiTheme="majorBidi" w:hAnsiTheme="majorBidi" w:cs="Times New Roman"/>
                <w:color w:val="000000" w:themeColor="text1"/>
                <w:sz w:val="20"/>
                <w:szCs w:val="20"/>
                <w:lang w:bidi="ar-EG"/>
              </w:rPr>
            </w:pPr>
            <w:r w:rsidRPr="00470765">
              <w:rPr>
                <w:rFonts w:asciiTheme="majorBidi" w:hAnsiTheme="majorBidi" w:cs="Times New Roman"/>
                <w:color w:val="000000" w:themeColor="text1"/>
                <w:sz w:val="20"/>
                <w:szCs w:val="20"/>
              </w:rPr>
              <w:t>1.0±0.01</w:t>
            </w:r>
          </w:p>
        </w:tc>
        <w:tc>
          <w:tcPr>
            <w:tcW w:w="1363" w:type="dxa"/>
          </w:tcPr>
          <w:p w:rsidR="00BD2CF5" w:rsidRPr="00470765" w:rsidRDefault="00BD2CF5" w:rsidP="001649A4">
            <w:pPr>
              <w:spacing w:line="360" w:lineRule="auto"/>
              <w:jc w:val="center"/>
              <w:rPr>
                <w:rFonts w:asciiTheme="majorBidi" w:hAnsiTheme="majorBidi" w:cs="Times New Roman"/>
                <w:color w:val="000000" w:themeColor="text1"/>
                <w:sz w:val="20"/>
                <w:szCs w:val="20"/>
              </w:rPr>
            </w:pPr>
            <w:r w:rsidRPr="00470765">
              <w:rPr>
                <w:rFonts w:asciiTheme="majorBidi" w:hAnsiTheme="majorBidi" w:cs="Times New Roman"/>
                <w:color w:val="000000" w:themeColor="text1"/>
                <w:sz w:val="20"/>
                <w:szCs w:val="20"/>
              </w:rPr>
              <w:t>4.7± 0.050</w:t>
            </w:r>
          </w:p>
        </w:tc>
      </w:tr>
      <w:tr w:rsidR="001D5FCC" w:rsidRPr="00470765" w:rsidTr="001D5FCC">
        <w:trPr>
          <w:jc w:val="center"/>
        </w:trPr>
        <w:tc>
          <w:tcPr>
            <w:tcW w:w="1146" w:type="dxa"/>
            <w:vMerge/>
            <w:vAlign w:val="center"/>
          </w:tcPr>
          <w:p w:rsidR="00BD2CF5" w:rsidRPr="00470765" w:rsidRDefault="00BD2CF5" w:rsidP="001649A4">
            <w:pPr>
              <w:spacing w:line="360" w:lineRule="auto"/>
              <w:jc w:val="both"/>
              <w:rPr>
                <w:rFonts w:ascii="Times New Roman" w:hAnsi="Times New Roman" w:cs="Times New Roman"/>
                <w:sz w:val="20"/>
                <w:szCs w:val="20"/>
              </w:rPr>
            </w:pPr>
          </w:p>
        </w:tc>
        <w:tc>
          <w:tcPr>
            <w:tcW w:w="1437" w:type="dxa"/>
            <w:vAlign w:val="center"/>
          </w:tcPr>
          <w:p w:rsidR="00BD2CF5" w:rsidRPr="00470765" w:rsidRDefault="00BD2CF5" w:rsidP="001649A4">
            <w:pPr>
              <w:spacing w:line="360" w:lineRule="auto"/>
              <w:jc w:val="center"/>
              <w:rPr>
                <w:rFonts w:ascii="Times New Roman" w:hAnsi="Times New Roman" w:cs="Times New Roman"/>
                <w:sz w:val="20"/>
                <w:szCs w:val="20"/>
                <w:rtl/>
                <w:lang w:bidi="ar-EG"/>
              </w:rPr>
            </w:pPr>
            <w:r w:rsidRPr="00470765">
              <w:rPr>
                <w:rFonts w:ascii="Times New Roman" w:hAnsi="Times New Roman" w:cs="Times New Roman"/>
                <w:sz w:val="20"/>
                <w:szCs w:val="20"/>
              </w:rPr>
              <w:t>Mid</w:t>
            </w:r>
          </w:p>
        </w:tc>
        <w:tc>
          <w:tcPr>
            <w:tcW w:w="1184" w:type="dxa"/>
            <w:vAlign w:val="center"/>
          </w:tcPr>
          <w:p w:rsidR="00BD2CF5" w:rsidRPr="00470765" w:rsidRDefault="00BD2CF5" w:rsidP="001649A4">
            <w:pPr>
              <w:spacing w:line="360" w:lineRule="auto"/>
              <w:jc w:val="center"/>
              <w:rPr>
                <w:rFonts w:asciiTheme="majorBidi" w:hAnsiTheme="majorBidi" w:cs="Times New Roman"/>
                <w:color w:val="000000" w:themeColor="text1"/>
                <w:sz w:val="20"/>
                <w:szCs w:val="20"/>
              </w:rPr>
            </w:pPr>
            <w:r w:rsidRPr="00470765">
              <w:rPr>
                <w:rFonts w:asciiTheme="majorBidi" w:hAnsiTheme="majorBidi" w:cs="Times New Roman"/>
                <w:color w:val="000000" w:themeColor="text1"/>
                <w:sz w:val="20"/>
                <w:szCs w:val="20"/>
              </w:rPr>
              <w:t>2.0± 0.02</w:t>
            </w:r>
          </w:p>
        </w:tc>
        <w:tc>
          <w:tcPr>
            <w:tcW w:w="1249" w:type="dxa"/>
            <w:vAlign w:val="center"/>
          </w:tcPr>
          <w:p w:rsidR="00BD2CF5" w:rsidRPr="00470765" w:rsidRDefault="00BD2CF5" w:rsidP="001649A4">
            <w:pPr>
              <w:spacing w:line="360" w:lineRule="auto"/>
              <w:jc w:val="center"/>
              <w:rPr>
                <w:rFonts w:asciiTheme="majorBidi" w:hAnsiTheme="majorBidi" w:cs="Times New Roman"/>
                <w:color w:val="000000" w:themeColor="text1"/>
                <w:sz w:val="20"/>
                <w:szCs w:val="20"/>
              </w:rPr>
            </w:pPr>
            <w:r w:rsidRPr="00470765">
              <w:rPr>
                <w:rFonts w:asciiTheme="majorBidi" w:hAnsiTheme="majorBidi" w:cs="Times New Roman"/>
                <w:color w:val="000000" w:themeColor="text1"/>
                <w:sz w:val="20"/>
                <w:szCs w:val="20"/>
              </w:rPr>
              <w:t>0.00± 0.00</w:t>
            </w:r>
          </w:p>
        </w:tc>
        <w:tc>
          <w:tcPr>
            <w:tcW w:w="1377" w:type="dxa"/>
          </w:tcPr>
          <w:p w:rsidR="00BD2CF5" w:rsidRPr="00470765" w:rsidRDefault="00BD2CF5" w:rsidP="001649A4">
            <w:pPr>
              <w:spacing w:line="360" w:lineRule="auto"/>
              <w:jc w:val="center"/>
              <w:rPr>
                <w:rFonts w:asciiTheme="majorBidi" w:hAnsiTheme="majorBidi" w:cs="Times New Roman"/>
                <w:color w:val="000000" w:themeColor="text1"/>
                <w:sz w:val="20"/>
                <w:szCs w:val="20"/>
              </w:rPr>
            </w:pPr>
            <w:r w:rsidRPr="00470765">
              <w:rPr>
                <w:rFonts w:asciiTheme="majorBidi" w:hAnsiTheme="majorBidi" w:cs="Times New Roman"/>
                <w:color w:val="000000" w:themeColor="text1"/>
                <w:sz w:val="20"/>
                <w:szCs w:val="20"/>
              </w:rPr>
              <w:t>3</w:t>
            </w:r>
            <w:r w:rsidR="00250257" w:rsidRPr="00470765">
              <w:rPr>
                <w:rFonts w:asciiTheme="majorBidi" w:hAnsiTheme="majorBidi" w:cs="Times New Roman"/>
                <w:color w:val="000000" w:themeColor="text1"/>
                <w:sz w:val="20"/>
                <w:szCs w:val="20"/>
              </w:rPr>
              <w:t>.0</w:t>
            </w:r>
            <w:r w:rsidR="001D5FCC" w:rsidRPr="00470765">
              <w:rPr>
                <w:rFonts w:asciiTheme="majorBidi" w:hAnsiTheme="majorBidi" w:cs="Times New Roman"/>
                <w:color w:val="000000" w:themeColor="text1"/>
                <w:sz w:val="20"/>
                <w:szCs w:val="20"/>
              </w:rPr>
              <w:t>±</w:t>
            </w:r>
            <w:r w:rsidR="00FF1484" w:rsidRPr="00470765">
              <w:rPr>
                <w:rFonts w:asciiTheme="majorBidi" w:hAnsiTheme="majorBidi" w:cs="Times New Roman"/>
                <w:color w:val="000000" w:themeColor="text1"/>
                <w:sz w:val="20"/>
                <w:szCs w:val="20"/>
              </w:rPr>
              <w:t>0.00</w:t>
            </w:r>
          </w:p>
        </w:tc>
        <w:tc>
          <w:tcPr>
            <w:tcW w:w="1271" w:type="dxa"/>
            <w:vAlign w:val="center"/>
          </w:tcPr>
          <w:p w:rsidR="00BD2CF5" w:rsidRPr="00470765" w:rsidRDefault="00BD2CF5" w:rsidP="001649A4">
            <w:pPr>
              <w:spacing w:line="360" w:lineRule="auto"/>
              <w:jc w:val="center"/>
              <w:rPr>
                <w:rFonts w:asciiTheme="majorBidi" w:hAnsiTheme="majorBidi" w:cs="Times New Roman"/>
                <w:color w:val="000000" w:themeColor="text1"/>
                <w:sz w:val="20"/>
                <w:szCs w:val="20"/>
              </w:rPr>
            </w:pPr>
            <w:r w:rsidRPr="00470765">
              <w:rPr>
                <w:rFonts w:asciiTheme="majorBidi" w:hAnsiTheme="majorBidi" w:cs="Times New Roman"/>
                <w:color w:val="000000" w:themeColor="text1"/>
                <w:sz w:val="20"/>
                <w:szCs w:val="20"/>
              </w:rPr>
              <w:t>2.0± 0.04</w:t>
            </w:r>
          </w:p>
        </w:tc>
        <w:tc>
          <w:tcPr>
            <w:tcW w:w="1184" w:type="dxa"/>
            <w:vAlign w:val="center"/>
          </w:tcPr>
          <w:p w:rsidR="00BD2CF5" w:rsidRPr="00470765" w:rsidRDefault="00BD2CF5" w:rsidP="001649A4">
            <w:pPr>
              <w:spacing w:line="360" w:lineRule="auto"/>
              <w:jc w:val="center"/>
              <w:rPr>
                <w:rFonts w:asciiTheme="majorBidi" w:hAnsiTheme="majorBidi" w:cs="Times New Roman"/>
                <w:color w:val="000000" w:themeColor="text1"/>
                <w:sz w:val="20"/>
                <w:szCs w:val="20"/>
              </w:rPr>
            </w:pPr>
            <w:r w:rsidRPr="00470765">
              <w:rPr>
                <w:rFonts w:asciiTheme="majorBidi" w:hAnsiTheme="majorBidi" w:cs="Times New Roman"/>
                <w:color w:val="000000" w:themeColor="text1"/>
                <w:sz w:val="20"/>
                <w:szCs w:val="20"/>
              </w:rPr>
              <w:t>1.0± 0.02</w:t>
            </w:r>
          </w:p>
        </w:tc>
        <w:tc>
          <w:tcPr>
            <w:tcW w:w="1363" w:type="dxa"/>
          </w:tcPr>
          <w:p w:rsidR="00BD2CF5" w:rsidRPr="00470765" w:rsidRDefault="00BD2CF5" w:rsidP="001649A4">
            <w:pPr>
              <w:spacing w:line="360" w:lineRule="auto"/>
              <w:jc w:val="center"/>
              <w:rPr>
                <w:rFonts w:asciiTheme="majorBidi" w:hAnsiTheme="majorBidi" w:cs="Times New Roman"/>
                <w:color w:val="000000" w:themeColor="text1"/>
                <w:sz w:val="20"/>
                <w:szCs w:val="20"/>
              </w:rPr>
            </w:pPr>
            <w:r w:rsidRPr="00470765">
              <w:rPr>
                <w:rFonts w:asciiTheme="majorBidi" w:hAnsiTheme="majorBidi" w:cs="Times New Roman"/>
                <w:color w:val="000000" w:themeColor="text1"/>
                <w:sz w:val="20"/>
                <w:szCs w:val="20"/>
              </w:rPr>
              <w:t>1.0±0.017</w:t>
            </w:r>
          </w:p>
        </w:tc>
      </w:tr>
      <w:tr w:rsidR="001D5FCC" w:rsidRPr="00470765" w:rsidTr="001D5FCC">
        <w:trPr>
          <w:jc w:val="center"/>
        </w:trPr>
        <w:tc>
          <w:tcPr>
            <w:tcW w:w="1146" w:type="dxa"/>
            <w:vMerge/>
            <w:vAlign w:val="center"/>
          </w:tcPr>
          <w:p w:rsidR="00BD2CF5" w:rsidRPr="00470765" w:rsidRDefault="00BD2CF5" w:rsidP="001649A4">
            <w:pPr>
              <w:spacing w:line="360" w:lineRule="auto"/>
              <w:jc w:val="both"/>
              <w:rPr>
                <w:rFonts w:ascii="Times New Roman" w:hAnsi="Times New Roman" w:cs="Times New Roman"/>
                <w:sz w:val="20"/>
                <w:szCs w:val="20"/>
              </w:rPr>
            </w:pPr>
          </w:p>
        </w:tc>
        <w:tc>
          <w:tcPr>
            <w:tcW w:w="1437" w:type="dxa"/>
            <w:vAlign w:val="center"/>
          </w:tcPr>
          <w:p w:rsidR="00BD2CF5" w:rsidRPr="00470765" w:rsidRDefault="00BD2CF5" w:rsidP="001649A4">
            <w:pPr>
              <w:spacing w:line="360" w:lineRule="auto"/>
              <w:jc w:val="center"/>
              <w:rPr>
                <w:rFonts w:ascii="Times New Roman" w:hAnsi="Times New Roman" w:cs="Times New Roman"/>
                <w:sz w:val="20"/>
                <w:szCs w:val="20"/>
                <w:rtl/>
                <w:lang w:bidi="ar-EG"/>
              </w:rPr>
            </w:pPr>
            <w:r w:rsidRPr="00470765">
              <w:rPr>
                <w:rFonts w:ascii="Times New Roman" w:hAnsi="Times New Roman" w:cs="Times New Roman"/>
                <w:sz w:val="20"/>
                <w:szCs w:val="20"/>
              </w:rPr>
              <w:t>Late</w:t>
            </w:r>
          </w:p>
        </w:tc>
        <w:tc>
          <w:tcPr>
            <w:tcW w:w="1184" w:type="dxa"/>
            <w:vAlign w:val="center"/>
          </w:tcPr>
          <w:p w:rsidR="00BD2CF5" w:rsidRPr="00470765" w:rsidRDefault="00BD2CF5" w:rsidP="001649A4">
            <w:pPr>
              <w:spacing w:line="360" w:lineRule="auto"/>
              <w:jc w:val="center"/>
              <w:rPr>
                <w:rFonts w:asciiTheme="majorBidi" w:hAnsiTheme="majorBidi" w:cs="Times New Roman"/>
                <w:color w:val="000000" w:themeColor="text1"/>
                <w:sz w:val="20"/>
                <w:szCs w:val="20"/>
              </w:rPr>
            </w:pPr>
            <w:r w:rsidRPr="00470765">
              <w:rPr>
                <w:rFonts w:asciiTheme="majorBidi" w:hAnsiTheme="majorBidi" w:cs="Times New Roman"/>
                <w:color w:val="000000" w:themeColor="text1"/>
                <w:sz w:val="20"/>
                <w:szCs w:val="20"/>
              </w:rPr>
              <w:t>1.0± 0.02</w:t>
            </w:r>
          </w:p>
        </w:tc>
        <w:tc>
          <w:tcPr>
            <w:tcW w:w="1249" w:type="dxa"/>
          </w:tcPr>
          <w:p w:rsidR="00BD2CF5" w:rsidRPr="00470765" w:rsidRDefault="00BD2CF5" w:rsidP="001649A4">
            <w:pPr>
              <w:spacing w:line="360" w:lineRule="auto"/>
              <w:jc w:val="center"/>
              <w:rPr>
                <w:rFonts w:asciiTheme="majorBidi" w:hAnsiTheme="majorBidi" w:cs="Times New Roman"/>
                <w:color w:val="000000" w:themeColor="text1"/>
                <w:sz w:val="20"/>
                <w:szCs w:val="20"/>
              </w:rPr>
            </w:pPr>
            <w:r w:rsidRPr="00470765">
              <w:rPr>
                <w:rFonts w:asciiTheme="majorBidi" w:hAnsiTheme="majorBidi" w:cs="Times New Roman"/>
                <w:color w:val="000000" w:themeColor="text1"/>
                <w:sz w:val="20"/>
                <w:szCs w:val="20"/>
              </w:rPr>
              <w:t>0.00± 0.00</w:t>
            </w:r>
          </w:p>
        </w:tc>
        <w:tc>
          <w:tcPr>
            <w:tcW w:w="1377" w:type="dxa"/>
          </w:tcPr>
          <w:p w:rsidR="00BD2CF5" w:rsidRPr="00470765" w:rsidRDefault="00FF1484" w:rsidP="001649A4">
            <w:pPr>
              <w:spacing w:line="360" w:lineRule="auto"/>
              <w:jc w:val="center"/>
              <w:rPr>
                <w:rFonts w:asciiTheme="majorBidi" w:hAnsiTheme="majorBidi" w:cs="Times New Roman"/>
                <w:color w:val="000000" w:themeColor="text1"/>
                <w:sz w:val="20"/>
                <w:szCs w:val="20"/>
              </w:rPr>
            </w:pPr>
            <w:r w:rsidRPr="00470765">
              <w:rPr>
                <w:rFonts w:asciiTheme="majorBidi" w:hAnsiTheme="majorBidi" w:cs="Times New Roman"/>
                <w:color w:val="000000" w:themeColor="text1"/>
                <w:sz w:val="20"/>
                <w:szCs w:val="20"/>
              </w:rPr>
              <w:t>0.00± 0.00</w:t>
            </w:r>
          </w:p>
        </w:tc>
        <w:tc>
          <w:tcPr>
            <w:tcW w:w="1271" w:type="dxa"/>
            <w:vAlign w:val="center"/>
          </w:tcPr>
          <w:p w:rsidR="00BD2CF5" w:rsidRPr="00470765" w:rsidRDefault="00BD2CF5" w:rsidP="001649A4">
            <w:pPr>
              <w:spacing w:line="360" w:lineRule="auto"/>
              <w:jc w:val="center"/>
              <w:rPr>
                <w:rFonts w:asciiTheme="majorBidi" w:hAnsiTheme="majorBidi" w:cs="Times New Roman"/>
                <w:color w:val="000000" w:themeColor="text1"/>
                <w:sz w:val="20"/>
                <w:szCs w:val="20"/>
              </w:rPr>
            </w:pPr>
            <w:r w:rsidRPr="00470765">
              <w:rPr>
                <w:rFonts w:asciiTheme="majorBidi" w:hAnsiTheme="majorBidi" w:cs="Times New Roman"/>
                <w:color w:val="000000" w:themeColor="text1"/>
                <w:sz w:val="20"/>
                <w:szCs w:val="20"/>
              </w:rPr>
              <w:t>5.0±0.06</w:t>
            </w:r>
          </w:p>
        </w:tc>
        <w:tc>
          <w:tcPr>
            <w:tcW w:w="1184" w:type="dxa"/>
            <w:vAlign w:val="center"/>
          </w:tcPr>
          <w:p w:rsidR="00BD2CF5" w:rsidRPr="00470765" w:rsidRDefault="001D5FCC" w:rsidP="001649A4">
            <w:pPr>
              <w:spacing w:line="360" w:lineRule="auto"/>
              <w:jc w:val="center"/>
              <w:rPr>
                <w:rFonts w:asciiTheme="majorBidi" w:hAnsiTheme="majorBidi" w:cs="Times New Roman"/>
                <w:color w:val="000000" w:themeColor="text1"/>
                <w:sz w:val="20"/>
                <w:szCs w:val="20"/>
                <w:rtl/>
                <w:lang w:bidi="ar-EG"/>
              </w:rPr>
            </w:pPr>
            <w:r w:rsidRPr="00470765">
              <w:rPr>
                <w:rFonts w:asciiTheme="majorBidi" w:hAnsiTheme="majorBidi" w:cs="Times New Roman"/>
                <w:color w:val="000000" w:themeColor="text1"/>
                <w:sz w:val="20"/>
                <w:szCs w:val="20"/>
              </w:rPr>
              <w:t>0.0</w:t>
            </w:r>
            <w:r w:rsidR="00BD2CF5" w:rsidRPr="00470765">
              <w:rPr>
                <w:rFonts w:asciiTheme="majorBidi" w:hAnsiTheme="majorBidi" w:cs="Times New Roman"/>
                <w:color w:val="000000" w:themeColor="text1"/>
                <w:sz w:val="20"/>
                <w:szCs w:val="20"/>
              </w:rPr>
              <w:t>0± 0.00</w:t>
            </w:r>
          </w:p>
        </w:tc>
        <w:tc>
          <w:tcPr>
            <w:tcW w:w="1363" w:type="dxa"/>
          </w:tcPr>
          <w:p w:rsidR="00BD2CF5" w:rsidRPr="00470765" w:rsidRDefault="00BD2CF5" w:rsidP="001649A4">
            <w:pPr>
              <w:spacing w:line="360" w:lineRule="auto"/>
              <w:jc w:val="center"/>
              <w:rPr>
                <w:rFonts w:asciiTheme="majorBidi" w:hAnsiTheme="majorBidi" w:cs="Times New Roman"/>
                <w:color w:val="000000" w:themeColor="text1"/>
                <w:sz w:val="20"/>
                <w:szCs w:val="20"/>
              </w:rPr>
            </w:pPr>
            <w:r w:rsidRPr="00470765">
              <w:rPr>
                <w:rFonts w:asciiTheme="majorBidi" w:hAnsiTheme="majorBidi" w:cs="Times New Roman"/>
                <w:color w:val="000000" w:themeColor="text1"/>
                <w:sz w:val="20"/>
                <w:szCs w:val="20"/>
              </w:rPr>
              <w:t>1.0± 0.017</w:t>
            </w:r>
          </w:p>
        </w:tc>
      </w:tr>
      <w:tr w:rsidR="008510F3" w:rsidRPr="00470765" w:rsidTr="001D5FCC">
        <w:trPr>
          <w:jc w:val="center"/>
        </w:trPr>
        <w:tc>
          <w:tcPr>
            <w:tcW w:w="2583" w:type="dxa"/>
            <w:gridSpan w:val="2"/>
            <w:vAlign w:val="center"/>
          </w:tcPr>
          <w:p w:rsidR="008510F3" w:rsidRPr="00470765" w:rsidRDefault="008510F3" w:rsidP="001649A4">
            <w:pPr>
              <w:spacing w:line="360" w:lineRule="auto"/>
              <w:jc w:val="both"/>
              <w:rPr>
                <w:rFonts w:ascii="Times New Roman" w:hAnsi="Times New Roman" w:cs="Times New Roman"/>
                <w:sz w:val="20"/>
                <w:szCs w:val="20"/>
              </w:rPr>
            </w:pPr>
            <w:r w:rsidRPr="00470765">
              <w:rPr>
                <w:rFonts w:ascii="Times New Roman" w:hAnsi="Times New Roman" w:cs="Times New Roman"/>
                <w:sz w:val="20"/>
                <w:szCs w:val="20"/>
              </w:rPr>
              <w:t xml:space="preserve">Hatch weight </w:t>
            </w:r>
          </w:p>
        </w:tc>
        <w:tc>
          <w:tcPr>
            <w:tcW w:w="1184" w:type="dxa"/>
            <w:vAlign w:val="center"/>
          </w:tcPr>
          <w:p w:rsidR="008510F3" w:rsidRPr="00470765" w:rsidRDefault="008510F3" w:rsidP="001649A4">
            <w:pPr>
              <w:spacing w:line="360" w:lineRule="auto"/>
              <w:jc w:val="center"/>
              <w:rPr>
                <w:rFonts w:asciiTheme="majorBidi" w:hAnsiTheme="majorBidi" w:cs="Times New Roman"/>
                <w:color w:val="000000" w:themeColor="text1"/>
                <w:sz w:val="20"/>
                <w:szCs w:val="20"/>
              </w:rPr>
            </w:pPr>
            <w:r w:rsidRPr="00470765">
              <w:rPr>
                <w:rFonts w:asciiTheme="majorBidi" w:hAnsiTheme="majorBidi" w:cs="Times New Roman"/>
                <w:color w:val="000000" w:themeColor="text1"/>
                <w:sz w:val="20"/>
                <w:szCs w:val="20"/>
              </w:rPr>
              <w:t>53.58±4.26</w:t>
            </w:r>
            <w:r w:rsidRPr="00470765">
              <w:rPr>
                <w:rFonts w:asciiTheme="majorBidi" w:hAnsiTheme="majorBidi" w:cs="Times New Roman"/>
                <w:color w:val="000000" w:themeColor="text1"/>
                <w:sz w:val="20"/>
                <w:szCs w:val="20"/>
                <w:vertAlign w:val="superscript"/>
              </w:rPr>
              <w:t>a</w:t>
            </w:r>
          </w:p>
        </w:tc>
        <w:tc>
          <w:tcPr>
            <w:tcW w:w="1249" w:type="dxa"/>
          </w:tcPr>
          <w:p w:rsidR="008510F3" w:rsidRPr="00470765" w:rsidRDefault="008510F3" w:rsidP="001649A4">
            <w:pPr>
              <w:spacing w:line="360" w:lineRule="auto"/>
              <w:jc w:val="center"/>
              <w:rPr>
                <w:rFonts w:asciiTheme="majorBidi" w:hAnsiTheme="majorBidi" w:cs="Times New Roman"/>
                <w:color w:val="000000" w:themeColor="text1"/>
                <w:sz w:val="20"/>
                <w:szCs w:val="20"/>
              </w:rPr>
            </w:pPr>
            <w:r w:rsidRPr="00470765">
              <w:rPr>
                <w:rFonts w:asciiTheme="majorBidi" w:hAnsiTheme="majorBidi" w:cs="Times New Roman"/>
                <w:color w:val="000000" w:themeColor="text1"/>
                <w:sz w:val="20"/>
                <w:szCs w:val="20"/>
              </w:rPr>
              <w:t>48.46±6.16</w:t>
            </w:r>
            <w:r w:rsidRPr="00470765">
              <w:rPr>
                <w:rFonts w:asciiTheme="majorBidi" w:hAnsiTheme="majorBidi" w:cs="Times New Roman"/>
                <w:color w:val="000000" w:themeColor="text1"/>
                <w:sz w:val="20"/>
                <w:szCs w:val="20"/>
                <w:vertAlign w:val="superscript"/>
              </w:rPr>
              <w:t>bc</w:t>
            </w:r>
          </w:p>
        </w:tc>
        <w:tc>
          <w:tcPr>
            <w:tcW w:w="1377" w:type="dxa"/>
          </w:tcPr>
          <w:p w:rsidR="008510F3" w:rsidRPr="00470765" w:rsidRDefault="00FF1484" w:rsidP="001649A4">
            <w:pPr>
              <w:spacing w:line="360" w:lineRule="auto"/>
              <w:jc w:val="center"/>
              <w:rPr>
                <w:rFonts w:asciiTheme="majorBidi" w:hAnsiTheme="majorBidi" w:cs="Times New Roman"/>
                <w:color w:val="000000" w:themeColor="text1"/>
                <w:sz w:val="20"/>
                <w:szCs w:val="20"/>
              </w:rPr>
            </w:pPr>
            <w:r w:rsidRPr="00470765">
              <w:rPr>
                <w:rFonts w:asciiTheme="majorBidi" w:hAnsiTheme="majorBidi" w:cs="Times New Roman"/>
                <w:color w:val="000000" w:themeColor="text1"/>
                <w:sz w:val="20"/>
                <w:szCs w:val="20"/>
              </w:rPr>
              <w:t>51.45</w:t>
            </w:r>
            <w:r w:rsidRPr="00470765">
              <w:rPr>
                <w:rFonts w:asciiTheme="majorBidi" w:hAnsiTheme="majorBidi" w:cs="Times New Roman"/>
                <w:color w:val="000000" w:themeColor="text1"/>
                <w:sz w:val="20"/>
                <w:szCs w:val="20"/>
                <w:u w:val="single"/>
              </w:rPr>
              <w:t>+</w:t>
            </w:r>
            <w:r w:rsidRPr="00470765">
              <w:rPr>
                <w:rFonts w:asciiTheme="majorBidi" w:hAnsiTheme="majorBidi" w:cs="Times New Roman"/>
                <w:color w:val="000000" w:themeColor="text1"/>
                <w:sz w:val="20"/>
                <w:szCs w:val="20"/>
              </w:rPr>
              <w:t>4.11</w:t>
            </w:r>
            <w:r w:rsidRPr="00470765">
              <w:rPr>
                <w:rFonts w:asciiTheme="majorBidi" w:hAnsiTheme="majorBidi" w:cs="Times New Roman"/>
                <w:color w:val="000000" w:themeColor="text1"/>
                <w:sz w:val="20"/>
                <w:szCs w:val="20"/>
                <w:vertAlign w:val="superscript"/>
              </w:rPr>
              <w:t>ab</w:t>
            </w:r>
          </w:p>
        </w:tc>
        <w:tc>
          <w:tcPr>
            <w:tcW w:w="1271" w:type="dxa"/>
            <w:vAlign w:val="center"/>
          </w:tcPr>
          <w:p w:rsidR="008510F3" w:rsidRPr="00470765" w:rsidRDefault="008510F3" w:rsidP="001649A4">
            <w:pPr>
              <w:spacing w:line="360" w:lineRule="auto"/>
              <w:jc w:val="center"/>
              <w:rPr>
                <w:rFonts w:asciiTheme="majorBidi" w:hAnsiTheme="majorBidi" w:cs="Times New Roman"/>
                <w:color w:val="000000" w:themeColor="text1"/>
                <w:sz w:val="20"/>
                <w:szCs w:val="20"/>
                <w:rtl/>
                <w:lang w:bidi="ar-EG"/>
              </w:rPr>
            </w:pPr>
            <w:r w:rsidRPr="00470765">
              <w:rPr>
                <w:rFonts w:asciiTheme="majorBidi" w:hAnsiTheme="majorBidi" w:cs="Times New Roman"/>
                <w:color w:val="000000" w:themeColor="text1"/>
                <w:sz w:val="20"/>
                <w:szCs w:val="20"/>
              </w:rPr>
              <w:t>51.38±3.71</w:t>
            </w:r>
            <w:r w:rsidRPr="00470765">
              <w:rPr>
                <w:rFonts w:asciiTheme="majorBidi" w:hAnsiTheme="majorBidi" w:cs="Times New Roman"/>
                <w:color w:val="000000" w:themeColor="text1"/>
                <w:sz w:val="20"/>
                <w:szCs w:val="20"/>
                <w:vertAlign w:val="superscript"/>
              </w:rPr>
              <w:t>ab</w:t>
            </w:r>
          </w:p>
        </w:tc>
        <w:tc>
          <w:tcPr>
            <w:tcW w:w="1184" w:type="dxa"/>
            <w:vAlign w:val="center"/>
          </w:tcPr>
          <w:p w:rsidR="008510F3" w:rsidRPr="00470765" w:rsidRDefault="008510F3" w:rsidP="001649A4">
            <w:pPr>
              <w:spacing w:line="360" w:lineRule="auto"/>
              <w:jc w:val="center"/>
              <w:rPr>
                <w:rFonts w:asciiTheme="majorBidi" w:hAnsiTheme="majorBidi" w:cs="Times New Roman"/>
                <w:color w:val="000000" w:themeColor="text1"/>
                <w:sz w:val="20"/>
                <w:szCs w:val="20"/>
                <w:rtl/>
                <w:lang w:bidi="ar-EG"/>
              </w:rPr>
            </w:pPr>
            <w:r w:rsidRPr="00470765">
              <w:rPr>
                <w:rFonts w:asciiTheme="majorBidi" w:hAnsiTheme="majorBidi" w:cs="Times New Roman"/>
                <w:color w:val="000000" w:themeColor="text1"/>
                <w:sz w:val="20"/>
                <w:szCs w:val="20"/>
              </w:rPr>
              <w:t>46.98±3.63</w:t>
            </w:r>
            <w:r w:rsidRPr="00470765">
              <w:rPr>
                <w:rFonts w:asciiTheme="majorBidi" w:hAnsiTheme="majorBidi" w:cs="Times New Roman"/>
                <w:color w:val="000000" w:themeColor="text1"/>
                <w:sz w:val="20"/>
                <w:szCs w:val="20"/>
                <w:vertAlign w:val="superscript"/>
              </w:rPr>
              <w:t>c</w:t>
            </w:r>
          </w:p>
        </w:tc>
        <w:tc>
          <w:tcPr>
            <w:tcW w:w="1363" w:type="dxa"/>
          </w:tcPr>
          <w:p w:rsidR="008510F3" w:rsidRPr="00470765" w:rsidRDefault="008510F3" w:rsidP="001649A4">
            <w:pPr>
              <w:spacing w:line="360" w:lineRule="auto"/>
              <w:jc w:val="center"/>
              <w:rPr>
                <w:rFonts w:asciiTheme="majorBidi" w:hAnsiTheme="majorBidi" w:cs="Times New Roman"/>
                <w:color w:val="000000" w:themeColor="text1"/>
                <w:sz w:val="20"/>
                <w:szCs w:val="20"/>
              </w:rPr>
            </w:pPr>
            <w:r w:rsidRPr="00470765">
              <w:rPr>
                <w:rFonts w:asciiTheme="majorBidi" w:hAnsiTheme="majorBidi" w:cs="Times New Roman"/>
                <w:color w:val="000000" w:themeColor="text1"/>
                <w:sz w:val="20"/>
                <w:szCs w:val="20"/>
              </w:rPr>
              <w:t>50.57±4.77</w:t>
            </w:r>
            <w:r w:rsidRPr="00470765">
              <w:rPr>
                <w:rFonts w:asciiTheme="majorBidi" w:hAnsiTheme="majorBidi" w:cs="Times New Roman"/>
                <w:color w:val="000000" w:themeColor="text1"/>
                <w:sz w:val="20"/>
                <w:szCs w:val="20"/>
                <w:vertAlign w:val="superscript"/>
              </w:rPr>
              <w:t>ab</w:t>
            </w:r>
          </w:p>
        </w:tc>
      </w:tr>
    </w:tbl>
    <w:p w:rsidR="008656C4" w:rsidRDefault="007C641A" w:rsidP="001649A4">
      <w:pPr>
        <w:tabs>
          <w:tab w:val="right" w:pos="1980"/>
        </w:tabs>
        <w:spacing w:line="360" w:lineRule="auto"/>
        <w:jc w:val="both"/>
        <w:rPr>
          <w:rFonts w:ascii="Times New Roman" w:hAnsi="Times New Roman" w:cs="Times New Roman"/>
          <w:b/>
          <w:bCs/>
          <w:sz w:val="24"/>
          <w:szCs w:val="24"/>
        </w:rPr>
      </w:pPr>
      <w:bookmarkStart w:id="11" w:name="_Hlk70799682"/>
      <w:bookmarkStart w:id="12" w:name="_Hlk70798379"/>
      <w:bookmarkStart w:id="13" w:name="_Hlk70809676"/>
      <w:r w:rsidRPr="00250257">
        <w:rPr>
          <w:rFonts w:ascii="Times New Roman" w:hAnsi="Times New Roman" w:cs="Times New Roman"/>
          <w:color w:val="000000" w:themeColor="text1"/>
          <w:sz w:val="20"/>
          <w:szCs w:val="20"/>
        </w:rPr>
        <w:t xml:space="preserve">Means </w:t>
      </w:r>
      <w:r w:rsidR="001D5FCC" w:rsidRPr="00250257">
        <w:rPr>
          <w:rFonts w:ascii="Times New Roman" w:hAnsi="Times New Roman" w:cs="Times New Roman"/>
          <w:color w:val="000000" w:themeColor="text1"/>
          <w:sz w:val="20"/>
          <w:szCs w:val="20"/>
        </w:rPr>
        <w:t>within</w:t>
      </w:r>
      <w:r w:rsidR="00B959F9">
        <w:rPr>
          <w:rFonts w:ascii="Times New Roman" w:hAnsi="Times New Roman" w:cs="Times New Roman"/>
          <w:sz w:val="20"/>
          <w:szCs w:val="20"/>
        </w:rPr>
        <w:t xml:space="preserve"> </w:t>
      </w:r>
      <w:r w:rsidR="00031AFC">
        <w:rPr>
          <w:rFonts w:ascii="Times New Roman" w:hAnsi="Times New Roman" w:cs="Times New Roman"/>
          <w:sz w:val="20"/>
          <w:szCs w:val="20"/>
        </w:rPr>
        <w:t>the</w:t>
      </w:r>
      <w:r w:rsidRPr="007E1628">
        <w:rPr>
          <w:rFonts w:ascii="Times New Roman" w:hAnsi="Times New Roman" w:cs="Times New Roman"/>
          <w:sz w:val="20"/>
          <w:szCs w:val="20"/>
        </w:rPr>
        <w:t xml:space="preserve"> same raw with different superscripts are significantly different (</w:t>
      </w:r>
      <w:r w:rsidR="008006A7" w:rsidRPr="007E1628">
        <w:rPr>
          <w:rFonts w:ascii="Times New Roman" w:hAnsi="Times New Roman" w:cs="Times New Roman"/>
          <w:sz w:val="20"/>
          <w:szCs w:val="20"/>
        </w:rPr>
        <w:t>p&lt;0.05</w:t>
      </w:r>
      <w:r w:rsidR="008006A7" w:rsidRPr="00235080">
        <w:rPr>
          <w:rFonts w:ascii="Times New Roman" w:hAnsi="Times New Roman" w:cs="Times New Roman"/>
          <w:sz w:val="24"/>
          <w:szCs w:val="24"/>
        </w:rPr>
        <w:t>)</w:t>
      </w:r>
      <w:r w:rsidR="008656C4" w:rsidRPr="007E1628">
        <w:rPr>
          <w:rFonts w:ascii="Times New Roman" w:hAnsi="Times New Roman" w:cs="Times New Roman"/>
          <w:b/>
          <w:bCs/>
          <w:sz w:val="24"/>
          <w:szCs w:val="24"/>
        </w:rPr>
        <w:t xml:space="preserve"> .</w:t>
      </w:r>
      <w:r w:rsidR="008656C4" w:rsidRPr="00235080">
        <w:rPr>
          <w:rFonts w:ascii="Times New Roman" w:hAnsi="Times New Roman" w:cs="Times New Roman"/>
          <w:sz w:val="20"/>
          <w:szCs w:val="20"/>
        </w:rPr>
        <w:t>T1</w:t>
      </w:r>
      <w:r w:rsidR="000754C1" w:rsidRPr="00235080">
        <w:rPr>
          <w:rFonts w:ascii="Times New Roman" w:hAnsi="Times New Roman" w:cs="Times New Roman"/>
          <w:sz w:val="20"/>
          <w:szCs w:val="20"/>
          <w:vertAlign w:val="subscript"/>
        </w:rPr>
        <w:t>A</w:t>
      </w:r>
      <w:r w:rsidR="000754C1" w:rsidRPr="007E1628">
        <w:rPr>
          <w:rFonts w:ascii="Times New Roman" w:hAnsi="Times New Roman" w:cs="Times New Roman"/>
          <w:sz w:val="20"/>
          <w:szCs w:val="20"/>
        </w:rPr>
        <w:t xml:space="preserve">, </w:t>
      </w:r>
      <w:r w:rsidR="008656C4" w:rsidRPr="007E1628">
        <w:rPr>
          <w:rFonts w:ascii="Times New Roman" w:hAnsi="Times New Roman" w:cs="Times New Roman"/>
          <w:sz w:val="20"/>
          <w:szCs w:val="20"/>
        </w:rPr>
        <w:t xml:space="preserve">control negative, </w:t>
      </w:r>
      <w:r w:rsidR="000754C1" w:rsidRPr="00470765">
        <w:rPr>
          <w:rFonts w:ascii="Times New Roman" w:hAnsi="Times New Roman" w:cs="Times New Roman"/>
          <w:sz w:val="20"/>
          <w:szCs w:val="20"/>
        </w:rPr>
        <w:t>T1</w:t>
      </w:r>
      <w:r w:rsidR="000754C1" w:rsidRPr="00470765">
        <w:rPr>
          <w:rFonts w:ascii="Times New Roman" w:hAnsi="Times New Roman" w:cs="Times New Roman"/>
          <w:sz w:val="20"/>
          <w:szCs w:val="20"/>
          <w:vertAlign w:val="subscript"/>
        </w:rPr>
        <w:t>B</w:t>
      </w:r>
      <w:r w:rsidR="00701129" w:rsidRPr="007E1628">
        <w:rPr>
          <w:rFonts w:ascii="Times New Roman" w:hAnsi="Times New Roman" w:cs="Times New Roman"/>
          <w:sz w:val="20"/>
          <w:szCs w:val="20"/>
        </w:rPr>
        <w:t xml:space="preserve">; </w:t>
      </w:r>
      <w:r w:rsidR="008656C4" w:rsidRPr="007E1628">
        <w:rPr>
          <w:rFonts w:ascii="Times New Roman" w:hAnsi="Times New Roman" w:cs="Times New Roman"/>
          <w:sz w:val="20"/>
          <w:szCs w:val="20"/>
        </w:rPr>
        <w:t>control positive,</w:t>
      </w:r>
      <w:r w:rsidR="000754C1" w:rsidRPr="00470765">
        <w:rPr>
          <w:rFonts w:ascii="Times New Roman" w:hAnsi="Times New Roman" w:cs="Times New Roman"/>
          <w:sz w:val="20"/>
          <w:szCs w:val="20"/>
        </w:rPr>
        <w:t>T1</w:t>
      </w:r>
      <w:r w:rsidR="000754C1" w:rsidRPr="00470765">
        <w:rPr>
          <w:rFonts w:ascii="Times New Roman" w:hAnsi="Times New Roman" w:cs="Times New Roman"/>
          <w:sz w:val="20"/>
          <w:szCs w:val="20"/>
          <w:vertAlign w:val="subscript"/>
        </w:rPr>
        <w:t>C</w:t>
      </w:r>
      <w:r w:rsidR="000754C1" w:rsidRPr="007E1628">
        <w:rPr>
          <w:rFonts w:ascii="Times New Roman" w:hAnsi="Times New Roman" w:cs="Times New Roman"/>
          <w:sz w:val="20"/>
          <w:szCs w:val="20"/>
        </w:rPr>
        <w:t xml:space="preserve">; control feeding, </w:t>
      </w:r>
      <w:r w:rsidR="008656C4" w:rsidRPr="00470765">
        <w:rPr>
          <w:rFonts w:ascii="Times New Roman" w:hAnsi="Times New Roman" w:cs="Times New Roman"/>
          <w:sz w:val="20"/>
          <w:szCs w:val="20"/>
        </w:rPr>
        <w:t>T2</w:t>
      </w:r>
      <w:r w:rsidR="008656C4" w:rsidRPr="007E1628">
        <w:rPr>
          <w:rFonts w:ascii="Times New Roman" w:hAnsi="Times New Roman" w:cs="Times New Roman"/>
          <w:sz w:val="20"/>
          <w:szCs w:val="20"/>
        </w:rPr>
        <w:t>;inovo supplemented group with 1×10</w:t>
      </w:r>
      <w:r w:rsidR="008656C4" w:rsidRPr="007E1628">
        <w:rPr>
          <w:rFonts w:ascii="Times New Roman" w:hAnsi="Times New Roman" w:cs="Times New Roman"/>
          <w:sz w:val="20"/>
          <w:szCs w:val="20"/>
          <w:vertAlign w:val="superscript"/>
        </w:rPr>
        <w:t>7</w:t>
      </w:r>
      <w:r w:rsidR="008656C4" w:rsidRPr="007E1628">
        <w:rPr>
          <w:rFonts w:ascii="Times New Roman" w:hAnsi="Times New Roman" w:cs="Times New Roman"/>
          <w:sz w:val="20"/>
          <w:szCs w:val="20"/>
        </w:rPr>
        <w:t>CFU</w:t>
      </w:r>
      <w:r w:rsidR="008656C4" w:rsidRPr="007E1628">
        <w:rPr>
          <w:rFonts w:ascii="Times New Roman" w:hAnsi="Times New Roman" w:cs="Times New Roman"/>
          <w:i/>
          <w:iCs/>
          <w:sz w:val="20"/>
          <w:szCs w:val="20"/>
        </w:rPr>
        <w:t>B.subtilis/</w:t>
      </w:r>
      <w:r w:rsidR="008656C4" w:rsidRPr="007E1628">
        <w:rPr>
          <w:rFonts w:ascii="Times New Roman" w:hAnsi="Times New Roman" w:cs="Times New Roman"/>
          <w:sz w:val="20"/>
          <w:szCs w:val="20"/>
        </w:rPr>
        <w:t xml:space="preserve">egg, </w:t>
      </w:r>
      <w:r w:rsidR="008656C4" w:rsidRPr="00470765">
        <w:rPr>
          <w:rFonts w:ascii="Times New Roman" w:hAnsi="Times New Roman" w:cs="Times New Roman"/>
          <w:sz w:val="20"/>
          <w:szCs w:val="20"/>
        </w:rPr>
        <w:t>T3</w:t>
      </w:r>
      <w:r w:rsidR="008656C4" w:rsidRPr="007E1628">
        <w:rPr>
          <w:rFonts w:ascii="Times New Roman" w:hAnsi="Times New Roman" w:cs="Times New Roman"/>
          <w:sz w:val="20"/>
          <w:szCs w:val="20"/>
        </w:rPr>
        <w:t>;inovo supplemented group with 1×10</w:t>
      </w:r>
      <w:r w:rsidR="008656C4" w:rsidRPr="007E1628">
        <w:rPr>
          <w:rFonts w:ascii="Times New Roman" w:hAnsi="Times New Roman" w:cs="Times New Roman"/>
          <w:sz w:val="20"/>
          <w:szCs w:val="20"/>
          <w:vertAlign w:val="superscript"/>
        </w:rPr>
        <w:t>10</w:t>
      </w:r>
      <w:r w:rsidR="008656C4" w:rsidRPr="007E1628">
        <w:rPr>
          <w:rFonts w:ascii="Times New Roman" w:hAnsi="Times New Roman" w:cs="Times New Roman"/>
          <w:sz w:val="20"/>
          <w:szCs w:val="20"/>
        </w:rPr>
        <w:t>CFU</w:t>
      </w:r>
      <w:r w:rsidR="008656C4" w:rsidRPr="007E1628">
        <w:rPr>
          <w:rFonts w:ascii="Times New Roman" w:hAnsi="Times New Roman" w:cs="Times New Roman"/>
          <w:i/>
          <w:iCs/>
          <w:sz w:val="20"/>
          <w:szCs w:val="20"/>
        </w:rPr>
        <w:t>B.subtilis</w:t>
      </w:r>
      <w:r w:rsidR="008656C4" w:rsidRPr="007E1628">
        <w:rPr>
          <w:rFonts w:ascii="Times New Roman" w:hAnsi="Times New Roman" w:cs="Times New Roman"/>
          <w:sz w:val="20"/>
          <w:szCs w:val="20"/>
        </w:rPr>
        <w:t>/</w:t>
      </w:r>
      <w:r w:rsidR="00050B7C" w:rsidRPr="007E1628">
        <w:rPr>
          <w:rFonts w:ascii="Times New Roman" w:hAnsi="Times New Roman" w:cs="Times New Roman"/>
          <w:sz w:val="20"/>
          <w:szCs w:val="20"/>
        </w:rPr>
        <w:t>egg; T4</w:t>
      </w:r>
      <w:r w:rsidR="00D72959" w:rsidRPr="007E1628">
        <w:rPr>
          <w:rFonts w:ascii="Times New Roman" w:hAnsi="Times New Roman" w:cs="Times New Roman"/>
          <w:sz w:val="20"/>
          <w:szCs w:val="20"/>
        </w:rPr>
        <w:t xml:space="preserve">; </w:t>
      </w:r>
      <w:bookmarkEnd w:id="11"/>
      <w:r w:rsidR="000754C1" w:rsidRPr="007E1628">
        <w:rPr>
          <w:rFonts w:ascii="Times New Roman" w:hAnsi="Times New Roman" w:cs="Times New Roman"/>
          <w:sz w:val="20"/>
          <w:szCs w:val="20"/>
        </w:rPr>
        <w:t>non inoculated eggs</w:t>
      </w:r>
      <w:bookmarkEnd w:id="12"/>
    </w:p>
    <w:p w:rsidR="00235080" w:rsidRDefault="00235080" w:rsidP="001649A4">
      <w:pPr>
        <w:tabs>
          <w:tab w:val="right" w:pos="1980"/>
        </w:tabs>
        <w:spacing w:line="360" w:lineRule="auto"/>
        <w:jc w:val="both"/>
        <w:rPr>
          <w:rFonts w:ascii="Times New Roman" w:hAnsi="Times New Roman" w:cs="Times New Roman"/>
          <w:b/>
          <w:bCs/>
          <w:sz w:val="24"/>
          <w:szCs w:val="24"/>
        </w:rPr>
      </w:pPr>
    </w:p>
    <w:p w:rsidR="00235080" w:rsidRDefault="00235080" w:rsidP="001649A4">
      <w:pPr>
        <w:tabs>
          <w:tab w:val="right" w:pos="1980"/>
        </w:tabs>
        <w:spacing w:line="360" w:lineRule="auto"/>
        <w:jc w:val="both"/>
        <w:rPr>
          <w:rFonts w:ascii="Times New Roman" w:hAnsi="Times New Roman" w:cs="Times New Roman"/>
          <w:b/>
          <w:bCs/>
          <w:sz w:val="24"/>
          <w:szCs w:val="24"/>
        </w:rPr>
      </w:pPr>
    </w:p>
    <w:p w:rsidR="00235080" w:rsidRPr="007E1628" w:rsidRDefault="00235080" w:rsidP="001649A4">
      <w:pPr>
        <w:tabs>
          <w:tab w:val="right" w:pos="1980"/>
        </w:tabs>
        <w:spacing w:line="360" w:lineRule="auto"/>
        <w:jc w:val="both"/>
        <w:rPr>
          <w:rFonts w:ascii="Times New Roman" w:hAnsi="Times New Roman" w:cs="Times New Roman"/>
          <w:b/>
          <w:bCs/>
          <w:sz w:val="24"/>
          <w:szCs w:val="24"/>
        </w:rPr>
      </w:pPr>
    </w:p>
    <w:bookmarkEnd w:id="13"/>
    <w:p w:rsidR="00E76B12" w:rsidRPr="007E1628" w:rsidRDefault="00E76B12" w:rsidP="001649A4">
      <w:pPr>
        <w:tabs>
          <w:tab w:val="right" w:pos="1980"/>
        </w:tabs>
        <w:spacing w:line="360" w:lineRule="auto"/>
        <w:jc w:val="both"/>
        <w:rPr>
          <w:rFonts w:ascii="Times New Roman" w:hAnsi="Times New Roman" w:cs="Times New Roman"/>
          <w:sz w:val="24"/>
          <w:szCs w:val="24"/>
        </w:rPr>
        <w:sectPr w:rsidR="00E76B12" w:rsidRPr="007E1628" w:rsidSect="008656C4">
          <w:type w:val="continuous"/>
          <w:pgSz w:w="11906" w:h="16838"/>
          <w:pgMar w:top="1440" w:right="1267" w:bottom="1440" w:left="1411" w:header="706" w:footer="706" w:gutter="0"/>
          <w:cols w:space="708"/>
          <w:rtlGutter/>
          <w:docGrid w:linePitch="360"/>
        </w:sectPr>
      </w:pPr>
    </w:p>
    <w:p w:rsidR="000D30CF" w:rsidRDefault="000D30CF" w:rsidP="001649A4">
      <w:pPr>
        <w:tabs>
          <w:tab w:val="right" w:pos="1980"/>
        </w:tabs>
        <w:spacing w:line="360" w:lineRule="auto"/>
        <w:contextualSpacing/>
        <w:mirrorIndents/>
        <w:rPr>
          <w:rFonts w:ascii="Times New Roman" w:hAnsi="Times New Roman" w:cs="Times New Roman"/>
          <w:b/>
          <w:bCs/>
          <w:sz w:val="24"/>
          <w:szCs w:val="24"/>
        </w:rPr>
      </w:pPr>
    </w:p>
    <w:p w:rsidR="001D5FCC" w:rsidRDefault="009A6D9F" w:rsidP="00842D5F">
      <w:pPr>
        <w:tabs>
          <w:tab w:val="right" w:pos="1980"/>
        </w:tabs>
        <w:spacing w:line="480" w:lineRule="auto"/>
        <w:contextualSpacing/>
        <w:mirrorIndents/>
        <w:rPr>
          <w:rFonts w:ascii="Times New Roman" w:hAnsi="Times New Roman" w:cs="Times New Roman"/>
          <w:b/>
          <w:bCs/>
          <w:sz w:val="24"/>
          <w:szCs w:val="24"/>
        </w:rPr>
      </w:pPr>
      <w:r w:rsidRPr="009A6D9F">
        <w:rPr>
          <w:rFonts w:ascii="Times New Roman" w:hAnsi="Times New Roman" w:cs="Times New Roman"/>
          <w:b/>
          <w:bCs/>
          <w:sz w:val="24"/>
          <w:szCs w:val="24"/>
        </w:rPr>
        <w:t xml:space="preserve">          3.1.</w:t>
      </w:r>
      <w:r w:rsidR="00BE6D81">
        <w:rPr>
          <w:rFonts w:ascii="Times New Roman" w:hAnsi="Times New Roman" w:cs="Times New Roman"/>
          <w:b/>
          <w:bCs/>
          <w:sz w:val="24"/>
          <w:szCs w:val="24"/>
        </w:rPr>
        <w:t>4</w:t>
      </w:r>
      <w:r w:rsidRPr="009A6D9F">
        <w:rPr>
          <w:rFonts w:ascii="Times New Roman" w:hAnsi="Times New Roman" w:cs="Times New Roman"/>
          <w:b/>
          <w:bCs/>
          <w:sz w:val="24"/>
          <w:szCs w:val="24"/>
        </w:rPr>
        <w:t>. Unhatched embryos</w:t>
      </w:r>
    </w:p>
    <w:p w:rsidR="009A6D9F" w:rsidRDefault="009A6D9F" w:rsidP="00CA73D1">
      <w:pPr>
        <w:tabs>
          <w:tab w:val="right" w:pos="1980"/>
        </w:tabs>
        <w:spacing w:line="480" w:lineRule="auto"/>
        <w:contextualSpacing/>
        <w:mirrorIndents/>
        <w:jc w:val="both"/>
        <w:rPr>
          <w:rFonts w:ascii="Times New Roman" w:hAnsi="Times New Roman" w:cs="Times New Roman"/>
          <w:sz w:val="24"/>
          <w:szCs w:val="24"/>
        </w:rPr>
      </w:pPr>
      <w:r w:rsidRPr="009A6D9F">
        <w:rPr>
          <w:rFonts w:ascii="Times New Roman" w:hAnsi="Times New Roman" w:cs="Times New Roman"/>
          <w:sz w:val="24"/>
          <w:szCs w:val="24"/>
        </w:rPr>
        <w:t>Table (</w:t>
      </w:r>
      <w:r w:rsidR="00031AFC">
        <w:rPr>
          <w:rFonts w:ascii="Times New Roman" w:hAnsi="Times New Roman" w:cs="Times New Roman"/>
          <w:sz w:val="24"/>
          <w:szCs w:val="24"/>
        </w:rPr>
        <w:t>5</w:t>
      </w:r>
      <w:r w:rsidRPr="009A6D9F">
        <w:rPr>
          <w:rFonts w:ascii="Times New Roman" w:hAnsi="Times New Roman" w:cs="Times New Roman"/>
          <w:sz w:val="24"/>
          <w:szCs w:val="24"/>
        </w:rPr>
        <w:t xml:space="preserve">) revealed </w:t>
      </w:r>
      <w:r>
        <w:rPr>
          <w:rFonts w:ascii="Times New Roman" w:hAnsi="Times New Roman" w:cs="Times New Roman"/>
          <w:sz w:val="24"/>
          <w:szCs w:val="24"/>
        </w:rPr>
        <w:t>that T3 resulted in high significant sticky embryo percentage (9.0%), followed by those of T2 (6.0%) and T1</w:t>
      </w:r>
      <w:r w:rsidRPr="00031AFC">
        <w:rPr>
          <w:rFonts w:ascii="Times New Roman" w:hAnsi="Times New Roman" w:cs="Times New Roman"/>
          <w:sz w:val="24"/>
          <w:szCs w:val="24"/>
          <w:vertAlign w:val="subscript"/>
        </w:rPr>
        <w:t>B</w:t>
      </w:r>
      <w:r>
        <w:rPr>
          <w:rFonts w:ascii="Times New Roman" w:hAnsi="Times New Roman" w:cs="Times New Roman"/>
          <w:sz w:val="24"/>
          <w:szCs w:val="24"/>
        </w:rPr>
        <w:t xml:space="preserve"> (5.7%) and both percentages did not differ significantly from each other.</w:t>
      </w:r>
      <w:r w:rsidR="005B78A7">
        <w:rPr>
          <w:rFonts w:ascii="Times New Roman" w:hAnsi="Times New Roman" w:cs="Times New Roman"/>
          <w:sz w:val="24"/>
          <w:szCs w:val="24"/>
        </w:rPr>
        <w:t xml:space="preserve"> </w:t>
      </w:r>
      <w:r>
        <w:rPr>
          <w:rFonts w:ascii="Times New Roman" w:hAnsi="Times New Roman" w:cs="Times New Roman"/>
          <w:sz w:val="24"/>
          <w:szCs w:val="24"/>
        </w:rPr>
        <w:t xml:space="preserve">Piped failed and deformed embryos revealed </w:t>
      </w:r>
      <w:r w:rsidR="00BE6D81">
        <w:rPr>
          <w:rFonts w:ascii="Times New Roman" w:hAnsi="Times New Roman" w:cs="Times New Roman"/>
          <w:sz w:val="24"/>
          <w:szCs w:val="24"/>
        </w:rPr>
        <w:t>non-significant</w:t>
      </w:r>
      <w:r>
        <w:rPr>
          <w:rFonts w:ascii="Times New Roman" w:hAnsi="Times New Roman" w:cs="Times New Roman"/>
          <w:sz w:val="24"/>
          <w:szCs w:val="24"/>
        </w:rPr>
        <w:t xml:space="preserve"> differences, although T</w:t>
      </w:r>
      <w:r w:rsidR="00BE6D81">
        <w:rPr>
          <w:rFonts w:ascii="Times New Roman" w:hAnsi="Times New Roman" w:cs="Times New Roman"/>
          <w:sz w:val="24"/>
          <w:szCs w:val="24"/>
        </w:rPr>
        <w:t>4</w:t>
      </w:r>
      <w:r>
        <w:rPr>
          <w:rFonts w:ascii="Times New Roman" w:hAnsi="Times New Roman" w:cs="Times New Roman"/>
          <w:sz w:val="24"/>
          <w:szCs w:val="24"/>
        </w:rPr>
        <w:t xml:space="preserve"> had the highest </w:t>
      </w:r>
      <w:r w:rsidR="00BE6D81">
        <w:rPr>
          <w:rFonts w:ascii="Times New Roman" w:hAnsi="Times New Roman" w:cs="Times New Roman"/>
          <w:sz w:val="24"/>
          <w:szCs w:val="24"/>
        </w:rPr>
        <w:t xml:space="preserve">percentage of pipe failed (3.7%) and T3 </w:t>
      </w:r>
      <w:r w:rsidR="00BE6D81" w:rsidRPr="00BE6D81">
        <w:rPr>
          <w:rFonts w:ascii="Times New Roman" w:hAnsi="Times New Roman" w:cs="Times New Roman"/>
          <w:sz w:val="24"/>
          <w:szCs w:val="24"/>
        </w:rPr>
        <w:t xml:space="preserve">had the highest percentage of </w:t>
      </w:r>
      <w:r w:rsidR="00BE6D81">
        <w:rPr>
          <w:rFonts w:ascii="Times New Roman" w:hAnsi="Times New Roman" w:cs="Times New Roman"/>
          <w:sz w:val="24"/>
          <w:szCs w:val="24"/>
        </w:rPr>
        <w:t>embryo deformity</w:t>
      </w:r>
      <w:r w:rsidR="00BE6D81" w:rsidRPr="00BE6D81">
        <w:rPr>
          <w:rFonts w:ascii="Times New Roman" w:hAnsi="Times New Roman" w:cs="Times New Roman"/>
          <w:sz w:val="24"/>
          <w:szCs w:val="24"/>
        </w:rPr>
        <w:t xml:space="preserve"> (</w:t>
      </w:r>
      <w:r w:rsidR="00BE6D81">
        <w:rPr>
          <w:rFonts w:ascii="Times New Roman" w:hAnsi="Times New Roman" w:cs="Times New Roman"/>
          <w:sz w:val="24"/>
          <w:szCs w:val="24"/>
        </w:rPr>
        <w:t>5.0</w:t>
      </w:r>
      <w:r w:rsidR="00BE6D81" w:rsidRPr="00BE6D81">
        <w:rPr>
          <w:rFonts w:ascii="Times New Roman" w:hAnsi="Times New Roman" w:cs="Times New Roman"/>
          <w:sz w:val="24"/>
          <w:szCs w:val="24"/>
        </w:rPr>
        <w:t>%)</w:t>
      </w:r>
      <w:r w:rsidR="00BE6D81">
        <w:rPr>
          <w:rFonts w:ascii="Times New Roman" w:hAnsi="Times New Roman" w:cs="Times New Roman"/>
          <w:sz w:val="24"/>
          <w:szCs w:val="24"/>
        </w:rPr>
        <w:t>.</w:t>
      </w:r>
    </w:p>
    <w:p w:rsidR="007C641A" w:rsidRPr="007E1628" w:rsidRDefault="007C641A" w:rsidP="00CA73D1">
      <w:pPr>
        <w:tabs>
          <w:tab w:val="right" w:pos="1980"/>
        </w:tabs>
        <w:spacing w:line="360" w:lineRule="auto"/>
        <w:contextualSpacing/>
        <w:mirrorIndents/>
        <w:jc w:val="both"/>
        <w:rPr>
          <w:rFonts w:ascii="Times New Roman" w:hAnsi="Times New Roman" w:cs="Times New Roman"/>
          <w:b/>
          <w:bCs/>
          <w:sz w:val="24"/>
          <w:szCs w:val="24"/>
        </w:rPr>
      </w:pPr>
      <w:r w:rsidRPr="007E1628">
        <w:rPr>
          <w:rFonts w:ascii="Times New Roman" w:hAnsi="Times New Roman" w:cs="Times New Roman"/>
          <w:b/>
          <w:bCs/>
          <w:sz w:val="24"/>
          <w:szCs w:val="24"/>
        </w:rPr>
        <w:t xml:space="preserve">Table </w:t>
      </w:r>
      <w:r w:rsidR="00031AFC">
        <w:rPr>
          <w:rFonts w:ascii="Times New Roman" w:hAnsi="Times New Roman" w:cs="Times New Roman"/>
          <w:b/>
          <w:bCs/>
          <w:sz w:val="24"/>
          <w:szCs w:val="24"/>
        </w:rPr>
        <w:t>5</w:t>
      </w:r>
      <w:r w:rsidRPr="007E1628">
        <w:rPr>
          <w:rFonts w:ascii="Times New Roman" w:hAnsi="Times New Roman" w:cs="Times New Roman"/>
          <w:b/>
          <w:bCs/>
          <w:sz w:val="24"/>
          <w:szCs w:val="24"/>
        </w:rPr>
        <w:t xml:space="preserve">. </w:t>
      </w:r>
      <w:r w:rsidR="00BE6D81" w:rsidRPr="007E1628">
        <w:rPr>
          <w:rFonts w:ascii="Times New Roman" w:hAnsi="Times New Roman" w:cs="Times New Roman"/>
          <w:b/>
          <w:bCs/>
          <w:sz w:val="24"/>
          <w:szCs w:val="24"/>
        </w:rPr>
        <w:t xml:space="preserve">(Mean ±SD </w:t>
      </w:r>
      <w:r w:rsidR="00BE6D81">
        <w:rPr>
          <w:rFonts w:ascii="Times New Roman" w:hAnsi="Times New Roman" w:cs="Times New Roman"/>
          <w:b/>
          <w:bCs/>
          <w:sz w:val="24"/>
          <w:szCs w:val="24"/>
        </w:rPr>
        <w:t>of</w:t>
      </w:r>
      <w:r w:rsidR="00BE6D81" w:rsidRPr="007E1628">
        <w:rPr>
          <w:rFonts w:ascii="Times New Roman" w:hAnsi="Times New Roman" w:cs="Times New Roman"/>
          <w:b/>
          <w:bCs/>
          <w:sz w:val="24"/>
          <w:szCs w:val="24"/>
        </w:rPr>
        <w:t xml:space="preserve"> sticky,</w:t>
      </w:r>
      <w:r w:rsidR="00B959F9">
        <w:rPr>
          <w:rFonts w:ascii="Times New Roman" w:hAnsi="Times New Roman" w:cs="Times New Roman"/>
          <w:b/>
          <w:bCs/>
          <w:sz w:val="24"/>
          <w:szCs w:val="24"/>
        </w:rPr>
        <w:t xml:space="preserve"> </w:t>
      </w:r>
      <w:r w:rsidR="00BE6D81" w:rsidRPr="007E1628">
        <w:rPr>
          <w:rFonts w:ascii="Times New Roman" w:hAnsi="Times New Roman" w:cs="Times New Roman"/>
          <w:b/>
          <w:bCs/>
          <w:sz w:val="24"/>
          <w:szCs w:val="24"/>
        </w:rPr>
        <w:t>pip failed</w:t>
      </w:r>
      <w:r w:rsidR="00BE6D81">
        <w:rPr>
          <w:rFonts w:ascii="Times New Roman" w:hAnsi="Times New Roman" w:cs="Times New Roman"/>
          <w:b/>
          <w:bCs/>
          <w:sz w:val="24"/>
          <w:szCs w:val="24"/>
        </w:rPr>
        <w:t xml:space="preserve"> and deformed embryo percentages </w:t>
      </w:r>
      <w:r w:rsidR="002B2B3D">
        <w:rPr>
          <w:rFonts w:ascii="Times New Roman" w:hAnsi="Times New Roman" w:cs="Times New Roman"/>
          <w:b/>
          <w:bCs/>
          <w:sz w:val="24"/>
          <w:szCs w:val="24"/>
        </w:rPr>
        <w:t>due</w:t>
      </w:r>
      <w:r w:rsidR="00BE6D81">
        <w:rPr>
          <w:rFonts w:ascii="Times New Roman" w:hAnsi="Times New Roman" w:cs="Times New Roman"/>
          <w:b/>
          <w:bCs/>
          <w:sz w:val="24"/>
          <w:szCs w:val="24"/>
        </w:rPr>
        <w:t xml:space="preserve"> to</w:t>
      </w:r>
      <w:r w:rsidR="00B959F9">
        <w:rPr>
          <w:rFonts w:ascii="Times New Roman" w:hAnsi="Times New Roman" w:cs="Times New Roman"/>
          <w:b/>
          <w:bCs/>
          <w:sz w:val="24"/>
          <w:szCs w:val="24"/>
        </w:rPr>
        <w:t xml:space="preserve"> </w:t>
      </w:r>
      <w:r w:rsidRPr="007E1628">
        <w:rPr>
          <w:rFonts w:ascii="Times New Roman" w:hAnsi="Times New Roman" w:cs="Times New Roman"/>
          <w:b/>
          <w:bCs/>
          <w:i/>
          <w:iCs/>
          <w:sz w:val="24"/>
          <w:szCs w:val="24"/>
        </w:rPr>
        <w:t>Bacillus subtilis</w:t>
      </w:r>
      <w:r w:rsidRPr="007E1628">
        <w:rPr>
          <w:rFonts w:ascii="Times New Roman" w:hAnsi="Times New Roman" w:cs="Times New Roman"/>
          <w:b/>
          <w:bCs/>
          <w:sz w:val="24"/>
          <w:szCs w:val="24"/>
        </w:rPr>
        <w:t xml:space="preserve"> supplementation </w:t>
      </w:r>
    </w:p>
    <w:tbl>
      <w:tblPr>
        <w:tblStyle w:val="TableGrid"/>
        <w:tblW w:w="10060" w:type="dxa"/>
        <w:jc w:val="center"/>
        <w:tblLook w:val="04A0"/>
      </w:tblPr>
      <w:tblGrid>
        <w:gridCol w:w="1555"/>
        <w:gridCol w:w="1486"/>
        <w:gridCol w:w="1476"/>
        <w:gridCol w:w="1459"/>
        <w:gridCol w:w="1259"/>
        <w:gridCol w:w="1407"/>
        <w:gridCol w:w="1418"/>
      </w:tblGrid>
      <w:tr w:rsidR="00D02DF2" w:rsidRPr="001D5FCC" w:rsidTr="00ED5ECA">
        <w:trPr>
          <w:trHeight w:val="562"/>
          <w:jc w:val="center"/>
        </w:trPr>
        <w:tc>
          <w:tcPr>
            <w:tcW w:w="1555" w:type="dxa"/>
            <w:vMerge w:val="restart"/>
            <w:tcBorders>
              <w:tl2br w:val="single" w:sz="4" w:space="0" w:color="auto"/>
            </w:tcBorders>
            <w:vAlign w:val="center"/>
          </w:tcPr>
          <w:p w:rsidR="00D02DF2" w:rsidRPr="00ED5ECA" w:rsidRDefault="00D02DF2" w:rsidP="001649A4">
            <w:pPr>
              <w:spacing w:line="360" w:lineRule="auto"/>
              <w:jc w:val="right"/>
              <w:rPr>
                <w:rFonts w:ascii="Times New Roman" w:hAnsi="Times New Roman" w:cs="Times New Roman"/>
                <w:sz w:val="20"/>
                <w:szCs w:val="20"/>
              </w:rPr>
            </w:pPr>
            <w:r w:rsidRPr="00ED5ECA">
              <w:rPr>
                <w:rFonts w:ascii="Times New Roman" w:hAnsi="Times New Roman" w:cs="Times New Roman"/>
                <w:sz w:val="20"/>
                <w:szCs w:val="20"/>
              </w:rPr>
              <w:t>Treatment</w:t>
            </w:r>
          </w:p>
          <w:p w:rsidR="00D02DF2" w:rsidRPr="00ED5ECA" w:rsidRDefault="00D02DF2" w:rsidP="001649A4">
            <w:pPr>
              <w:spacing w:line="360" w:lineRule="auto"/>
              <w:rPr>
                <w:rFonts w:ascii="Times New Roman" w:hAnsi="Times New Roman" w:cs="Times New Roman"/>
                <w:sz w:val="20"/>
                <w:szCs w:val="20"/>
              </w:rPr>
            </w:pPr>
            <w:r w:rsidRPr="00ED5ECA">
              <w:rPr>
                <w:rFonts w:ascii="Times New Roman" w:hAnsi="Times New Roman" w:cs="Times New Roman"/>
                <w:sz w:val="20"/>
                <w:szCs w:val="20"/>
                <w:lang w:bidi="ar-EG"/>
              </w:rPr>
              <w:t>Parameters</w:t>
            </w:r>
          </w:p>
        </w:tc>
        <w:tc>
          <w:tcPr>
            <w:tcW w:w="4421" w:type="dxa"/>
            <w:gridSpan w:val="3"/>
            <w:vAlign w:val="center"/>
          </w:tcPr>
          <w:p w:rsidR="00D02DF2" w:rsidRPr="00ED5ECA" w:rsidRDefault="00D02DF2" w:rsidP="001649A4">
            <w:pPr>
              <w:spacing w:line="360" w:lineRule="auto"/>
              <w:jc w:val="center"/>
              <w:rPr>
                <w:rFonts w:ascii="Times New Roman" w:hAnsi="Times New Roman" w:cs="Times New Roman"/>
                <w:sz w:val="20"/>
                <w:szCs w:val="20"/>
                <w:lang w:bidi="ar-EG"/>
              </w:rPr>
            </w:pPr>
            <w:r w:rsidRPr="00ED5ECA">
              <w:rPr>
                <w:rFonts w:ascii="Times New Roman" w:hAnsi="Times New Roman" w:cs="Times New Roman"/>
                <w:sz w:val="20"/>
                <w:szCs w:val="20"/>
              </w:rPr>
              <w:t>T1</w:t>
            </w:r>
          </w:p>
        </w:tc>
        <w:tc>
          <w:tcPr>
            <w:tcW w:w="1259" w:type="dxa"/>
            <w:vAlign w:val="center"/>
          </w:tcPr>
          <w:p w:rsidR="00D02DF2" w:rsidRPr="00ED5ECA" w:rsidRDefault="00D02DF2" w:rsidP="001649A4">
            <w:pPr>
              <w:spacing w:line="360" w:lineRule="auto"/>
              <w:jc w:val="center"/>
              <w:rPr>
                <w:rFonts w:ascii="Times New Roman" w:hAnsi="Times New Roman" w:cs="Times New Roman"/>
                <w:sz w:val="20"/>
                <w:szCs w:val="20"/>
              </w:rPr>
            </w:pPr>
            <w:r w:rsidRPr="00ED5ECA">
              <w:rPr>
                <w:rFonts w:ascii="Times New Roman" w:hAnsi="Times New Roman" w:cs="Times New Roman"/>
                <w:sz w:val="20"/>
                <w:szCs w:val="20"/>
                <w:lang w:bidi="ar-EG"/>
              </w:rPr>
              <w:t>T</w:t>
            </w:r>
            <w:r w:rsidRPr="00ED5ECA">
              <w:rPr>
                <w:rFonts w:ascii="Times New Roman" w:hAnsi="Times New Roman" w:cs="Times New Roman"/>
                <w:sz w:val="20"/>
                <w:szCs w:val="20"/>
              </w:rPr>
              <w:t>2</w:t>
            </w:r>
          </w:p>
        </w:tc>
        <w:tc>
          <w:tcPr>
            <w:tcW w:w="1407" w:type="dxa"/>
            <w:vAlign w:val="center"/>
          </w:tcPr>
          <w:p w:rsidR="00D02DF2" w:rsidRPr="00ED5ECA" w:rsidRDefault="00D02DF2" w:rsidP="001649A4">
            <w:pPr>
              <w:spacing w:line="360" w:lineRule="auto"/>
              <w:jc w:val="center"/>
              <w:rPr>
                <w:rFonts w:ascii="Times New Roman" w:hAnsi="Times New Roman" w:cs="Times New Roman"/>
                <w:sz w:val="20"/>
                <w:szCs w:val="20"/>
              </w:rPr>
            </w:pPr>
            <w:r w:rsidRPr="00ED5ECA">
              <w:rPr>
                <w:rFonts w:ascii="Times New Roman" w:hAnsi="Times New Roman" w:cs="Times New Roman"/>
                <w:sz w:val="20"/>
                <w:szCs w:val="20"/>
              </w:rPr>
              <w:t>T3</w:t>
            </w:r>
          </w:p>
        </w:tc>
        <w:tc>
          <w:tcPr>
            <w:tcW w:w="1418" w:type="dxa"/>
            <w:vAlign w:val="center"/>
          </w:tcPr>
          <w:p w:rsidR="00D02DF2" w:rsidRPr="00ED5ECA" w:rsidRDefault="00D02DF2" w:rsidP="001649A4">
            <w:pPr>
              <w:spacing w:line="360" w:lineRule="auto"/>
              <w:jc w:val="center"/>
              <w:rPr>
                <w:rFonts w:ascii="Times New Roman" w:hAnsi="Times New Roman" w:cs="Times New Roman"/>
                <w:sz w:val="20"/>
                <w:szCs w:val="20"/>
              </w:rPr>
            </w:pPr>
            <w:r w:rsidRPr="00ED5ECA">
              <w:rPr>
                <w:rFonts w:ascii="Times New Roman" w:hAnsi="Times New Roman" w:cs="Times New Roman"/>
                <w:sz w:val="20"/>
                <w:szCs w:val="20"/>
              </w:rPr>
              <w:t>T4</w:t>
            </w:r>
          </w:p>
        </w:tc>
      </w:tr>
      <w:tr w:rsidR="00D02DF2" w:rsidRPr="001D5FCC" w:rsidTr="00ED5ECA">
        <w:trPr>
          <w:trHeight w:val="350"/>
          <w:jc w:val="center"/>
        </w:trPr>
        <w:tc>
          <w:tcPr>
            <w:tcW w:w="1555" w:type="dxa"/>
            <w:vMerge/>
            <w:tcBorders>
              <w:tl2br w:val="single" w:sz="4" w:space="0" w:color="auto"/>
            </w:tcBorders>
            <w:vAlign w:val="center"/>
          </w:tcPr>
          <w:p w:rsidR="00D02DF2" w:rsidRPr="00ED5ECA" w:rsidRDefault="00D02DF2" w:rsidP="001649A4">
            <w:pPr>
              <w:spacing w:line="360" w:lineRule="auto"/>
              <w:jc w:val="center"/>
              <w:rPr>
                <w:rFonts w:ascii="Times New Roman" w:hAnsi="Times New Roman" w:cs="Times New Roman"/>
                <w:sz w:val="20"/>
                <w:szCs w:val="20"/>
                <w:lang w:bidi="ar-EG"/>
              </w:rPr>
            </w:pPr>
          </w:p>
        </w:tc>
        <w:tc>
          <w:tcPr>
            <w:tcW w:w="1486" w:type="dxa"/>
            <w:vAlign w:val="center"/>
          </w:tcPr>
          <w:p w:rsidR="00D02DF2" w:rsidRPr="00ED5ECA" w:rsidRDefault="000754C1" w:rsidP="001649A4">
            <w:pPr>
              <w:spacing w:line="360" w:lineRule="auto"/>
              <w:jc w:val="center"/>
              <w:rPr>
                <w:rFonts w:ascii="Times New Roman" w:hAnsi="Times New Roman" w:cs="Times New Roman"/>
                <w:sz w:val="20"/>
                <w:szCs w:val="20"/>
              </w:rPr>
            </w:pPr>
            <w:r w:rsidRPr="00ED5ECA">
              <w:rPr>
                <w:rFonts w:ascii="Times New Roman" w:hAnsi="Times New Roman" w:cs="Times New Roman"/>
                <w:sz w:val="20"/>
                <w:szCs w:val="20"/>
              </w:rPr>
              <w:t>T1</w:t>
            </w:r>
            <w:r w:rsidRPr="00ED5ECA">
              <w:rPr>
                <w:rFonts w:ascii="Times New Roman" w:hAnsi="Times New Roman" w:cs="Times New Roman"/>
                <w:sz w:val="20"/>
                <w:szCs w:val="20"/>
                <w:vertAlign w:val="subscript"/>
              </w:rPr>
              <w:t>A</w:t>
            </w:r>
          </w:p>
        </w:tc>
        <w:tc>
          <w:tcPr>
            <w:tcW w:w="1476" w:type="dxa"/>
            <w:vAlign w:val="center"/>
          </w:tcPr>
          <w:p w:rsidR="00D02DF2" w:rsidRPr="00ED5ECA" w:rsidRDefault="000754C1" w:rsidP="001649A4">
            <w:pPr>
              <w:spacing w:line="360" w:lineRule="auto"/>
              <w:jc w:val="center"/>
              <w:rPr>
                <w:rFonts w:ascii="Times New Roman" w:hAnsi="Times New Roman" w:cs="Times New Roman"/>
                <w:sz w:val="20"/>
                <w:szCs w:val="20"/>
              </w:rPr>
            </w:pPr>
            <w:r w:rsidRPr="00ED5ECA">
              <w:rPr>
                <w:rFonts w:ascii="Times New Roman" w:hAnsi="Times New Roman" w:cs="Times New Roman"/>
                <w:sz w:val="20"/>
                <w:szCs w:val="20"/>
              </w:rPr>
              <w:t>T1</w:t>
            </w:r>
            <w:r w:rsidRPr="00ED5ECA">
              <w:rPr>
                <w:rFonts w:ascii="Times New Roman" w:hAnsi="Times New Roman" w:cs="Times New Roman"/>
                <w:sz w:val="20"/>
                <w:szCs w:val="20"/>
                <w:vertAlign w:val="subscript"/>
              </w:rPr>
              <w:t>B</w:t>
            </w:r>
          </w:p>
        </w:tc>
        <w:tc>
          <w:tcPr>
            <w:tcW w:w="1459" w:type="dxa"/>
            <w:vAlign w:val="center"/>
          </w:tcPr>
          <w:p w:rsidR="00D02DF2" w:rsidRPr="00ED5ECA" w:rsidRDefault="000754C1" w:rsidP="001649A4">
            <w:pPr>
              <w:spacing w:line="360" w:lineRule="auto"/>
              <w:jc w:val="center"/>
              <w:rPr>
                <w:rFonts w:ascii="Times New Roman" w:hAnsi="Times New Roman" w:cs="Times New Roman"/>
                <w:sz w:val="20"/>
                <w:szCs w:val="20"/>
              </w:rPr>
            </w:pPr>
            <w:r w:rsidRPr="00ED5ECA">
              <w:rPr>
                <w:rFonts w:ascii="Times New Roman" w:hAnsi="Times New Roman" w:cs="Times New Roman"/>
                <w:sz w:val="20"/>
                <w:szCs w:val="20"/>
              </w:rPr>
              <w:t>T1</w:t>
            </w:r>
            <w:r w:rsidRPr="00ED5ECA">
              <w:rPr>
                <w:rFonts w:ascii="Times New Roman" w:hAnsi="Times New Roman" w:cs="Times New Roman"/>
                <w:sz w:val="20"/>
                <w:szCs w:val="20"/>
                <w:vertAlign w:val="subscript"/>
              </w:rPr>
              <w:t>C</w:t>
            </w:r>
          </w:p>
        </w:tc>
        <w:tc>
          <w:tcPr>
            <w:tcW w:w="4084" w:type="dxa"/>
            <w:gridSpan w:val="3"/>
            <w:vAlign w:val="center"/>
          </w:tcPr>
          <w:p w:rsidR="00D02DF2" w:rsidRPr="00ED5ECA" w:rsidRDefault="00D02DF2" w:rsidP="001649A4">
            <w:pPr>
              <w:spacing w:line="360" w:lineRule="auto"/>
              <w:jc w:val="center"/>
              <w:rPr>
                <w:rFonts w:ascii="Times New Roman" w:hAnsi="Times New Roman" w:cs="Times New Roman"/>
                <w:sz w:val="20"/>
                <w:szCs w:val="20"/>
              </w:rPr>
            </w:pPr>
          </w:p>
        </w:tc>
      </w:tr>
      <w:tr w:rsidR="00D02DF2" w:rsidRPr="001D5FCC" w:rsidTr="00ED5ECA">
        <w:trPr>
          <w:trHeight w:val="350"/>
          <w:jc w:val="center"/>
        </w:trPr>
        <w:tc>
          <w:tcPr>
            <w:tcW w:w="1555" w:type="dxa"/>
            <w:vAlign w:val="center"/>
          </w:tcPr>
          <w:p w:rsidR="00D02DF2" w:rsidRPr="00ED5ECA" w:rsidRDefault="00D02DF2" w:rsidP="001649A4">
            <w:pPr>
              <w:spacing w:line="360" w:lineRule="auto"/>
              <w:jc w:val="center"/>
              <w:rPr>
                <w:rFonts w:ascii="Times New Roman" w:hAnsi="Times New Roman" w:cs="Times New Roman"/>
                <w:sz w:val="20"/>
                <w:szCs w:val="20"/>
                <w:lang w:bidi="ar-EG"/>
              </w:rPr>
            </w:pPr>
            <w:r w:rsidRPr="00ED5ECA">
              <w:rPr>
                <w:rFonts w:ascii="Times New Roman" w:hAnsi="Times New Roman" w:cs="Times New Roman"/>
                <w:sz w:val="20"/>
                <w:szCs w:val="20"/>
                <w:lang w:bidi="ar-EG"/>
              </w:rPr>
              <w:t>Sticky</w:t>
            </w:r>
          </w:p>
        </w:tc>
        <w:tc>
          <w:tcPr>
            <w:tcW w:w="1486" w:type="dxa"/>
            <w:vAlign w:val="center"/>
          </w:tcPr>
          <w:p w:rsidR="00D02DF2" w:rsidRPr="00ED5ECA" w:rsidRDefault="00D02DF2" w:rsidP="001649A4">
            <w:pPr>
              <w:spacing w:line="360" w:lineRule="auto"/>
              <w:jc w:val="center"/>
              <w:rPr>
                <w:rFonts w:ascii="Times New Roman" w:hAnsi="Times New Roman" w:cs="Times New Roman"/>
                <w:sz w:val="20"/>
                <w:szCs w:val="20"/>
                <w:rtl/>
                <w:lang w:bidi="ar-EG"/>
              </w:rPr>
            </w:pPr>
            <w:r w:rsidRPr="00ED5ECA">
              <w:rPr>
                <w:rFonts w:ascii="Times New Roman" w:hAnsi="Times New Roman" w:cs="Times New Roman"/>
                <w:sz w:val="20"/>
                <w:szCs w:val="20"/>
              </w:rPr>
              <w:t>1.0±0.02</w:t>
            </w:r>
            <w:r w:rsidRPr="00ED5ECA">
              <w:rPr>
                <w:rFonts w:ascii="Times New Roman" w:hAnsi="Times New Roman" w:cs="Times New Roman"/>
                <w:sz w:val="20"/>
                <w:szCs w:val="20"/>
                <w:vertAlign w:val="superscript"/>
              </w:rPr>
              <w:t>b</w:t>
            </w:r>
          </w:p>
        </w:tc>
        <w:tc>
          <w:tcPr>
            <w:tcW w:w="1476" w:type="dxa"/>
            <w:shd w:val="clear" w:color="auto" w:fill="auto"/>
            <w:vAlign w:val="center"/>
          </w:tcPr>
          <w:p w:rsidR="00D02DF2" w:rsidRPr="00ED5ECA" w:rsidRDefault="00D02DF2" w:rsidP="001649A4">
            <w:pPr>
              <w:spacing w:line="360" w:lineRule="auto"/>
              <w:jc w:val="center"/>
              <w:rPr>
                <w:rFonts w:ascii="Times New Roman" w:hAnsi="Times New Roman" w:cs="Times New Roman"/>
                <w:sz w:val="20"/>
                <w:szCs w:val="20"/>
                <w:rtl/>
                <w:lang w:bidi="ar-EG"/>
              </w:rPr>
            </w:pPr>
            <w:r w:rsidRPr="00ED5ECA">
              <w:rPr>
                <w:rFonts w:asciiTheme="majorBidi" w:hAnsiTheme="majorBidi" w:cs="Times New Roman"/>
                <w:color w:val="000000"/>
                <w:sz w:val="20"/>
                <w:szCs w:val="20"/>
              </w:rPr>
              <w:t>5.7± 0.023</w:t>
            </w:r>
            <w:r w:rsidRPr="00ED5ECA">
              <w:rPr>
                <w:rFonts w:asciiTheme="majorBidi" w:hAnsiTheme="majorBidi" w:cs="Times New Roman"/>
                <w:color w:val="000000"/>
                <w:sz w:val="20"/>
                <w:szCs w:val="20"/>
                <w:vertAlign w:val="superscript"/>
              </w:rPr>
              <w:t>ab</w:t>
            </w:r>
          </w:p>
        </w:tc>
        <w:tc>
          <w:tcPr>
            <w:tcW w:w="1459" w:type="dxa"/>
            <w:vAlign w:val="center"/>
          </w:tcPr>
          <w:p w:rsidR="00D02DF2" w:rsidRPr="00ED5ECA" w:rsidRDefault="000754C1" w:rsidP="001649A4">
            <w:pPr>
              <w:spacing w:line="360" w:lineRule="auto"/>
              <w:jc w:val="center"/>
              <w:rPr>
                <w:rFonts w:ascii="Times New Roman" w:hAnsi="Times New Roman" w:cs="Times New Roman"/>
                <w:sz w:val="20"/>
                <w:szCs w:val="20"/>
              </w:rPr>
            </w:pPr>
            <w:r w:rsidRPr="00ED5ECA">
              <w:rPr>
                <w:rFonts w:asciiTheme="majorBidi" w:hAnsiTheme="majorBidi" w:cs="Times New Roman"/>
                <w:color w:val="000000"/>
                <w:sz w:val="20"/>
                <w:szCs w:val="20"/>
              </w:rPr>
              <w:t>0.00± 0.00</w:t>
            </w:r>
          </w:p>
        </w:tc>
        <w:tc>
          <w:tcPr>
            <w:tcW w:w="1259" w:type="dxa"/>
            <w:shd w:val="clear" w:color="auto" w:fill="auto"/>
            <w:vAlign w:val="center"/>
          </w:tcPr>
          <w:p w:rsidR="00D02DF2" w:rsidRPr="00ED5ECA" w:rsidRDefault="00D02DF2" w:rsidP="001649A4">
            <w:pPr>
              <w:spacing w:line="360" w:lineRule="auto"/>
              <w:jc w:val="center"/>
              <w:rPr>
                <w:rFonts w:ascii="Times New Roman" w:hAnsi="Times New Roman" w:cs="Times New Roman"/>
                <w:sz w:val="20"/>
                <w:szCs w:val="20"/>
              </w:rPr>
            </w:pPr>
            <w:r w:rsidRPr="00ED5ECA">
              <w:rPr>
                <w:rFonts w:ascii="Times New Roman" w:hAnsi="Times New Roman" w:cs="Times New Roman"/>
                <w:sz w:val="20"/>
                <w:szCs w:val="20"/>
              </w:rPr>
              <w:t>6.0±0.02</w:t>
            </w:r>
            <w:r w:rsidRPr="00ED5ECA">
              <w:rPr>
                <w:rFonts w:ascii="Times New Roman" w:hAnsi="Times New Roman" w:cs="Times New Roman"/>
                <w:sz w:val="20"/>
                <w:szCs w:val="20"/>
                <w:vertAlign w:val="superscript"/>
              </w:rPr>
              <w:t>ab</w:t>
            </w:r>
          </w:p>
        </w:tc>
        <w:tc>
          <w:tcPr>
            <w:tcW w:w="1407" w:type="dxa"/>
            <w:shd w:val="clear" w:color="auto" w:fill="auto"/>
            <w:vAlign w:val="center"/>
          </w:tcPr>
          <w:p w:rsidR="00D02DF2" w:rsidRPr="00ED5ECA" w:rsidRDefault="00D02DF2" w:rsidP="001649A4">
            <w:pPr>
              <w:spacing w:line="360" w:lineRule="auto"/>
              <w:jc w:val="center"/>
              <w:rPr>
                <w:rFonts w:ascii="Times New Roman" w:hAnsi="Times New Roman" w:cs="Times New Roman"/>
                <w:sz w:val="20"/>
                <w:szCs w:val="20"/>
              </w:rPr>
            </w:pPr>
            <w:r w:rsidRPr="00ED5ECA">
              <w:rPr>
                <w:rFonts w:ascii="Times New Roman" w:hAnsi="Times New Roman" w:cs="Times New Roman"/>
                <w:sz w:val="20"/>
                <w:szCs w:val="20"/>
              </w:rPr>
              <w:t>9.0± 0.08</w:t>
            </w:r>
            <w:r w:rsidRPr="00ED5ECA">
              <w:rPr>
                <w:rFonts w:ascii="Times New Roman" w:hAnsi="Times New Roman" w:cs="Times New Roman"/>
                <w:sz w:val="20"/>
                <w:szCs w:val="20"/>
                <w:vertAlign w:val="superscript"/>
              </w:rPr>
              <w:t>a</w:t>
            </w:r>
          </w:p>
        </w:tc>
        <w:tc>
          <w:tcPr>
            <w:tcW w:w="1418" w:type="dxa"/>
            <w:vAlign w:val="center"/>
          </w:tcPr>
          <w:p w:rsidR="00D02DF2" w:rsidRPr="00ED5ECA" w:rsidRDefault="00D02DF2" w:rsidP="001649A4">
            <w:pPr>
              <w:spacing w:line="360" w:lineRule="auto"/>
              <w:jc w:val="center"/>
              <w:rPr>
                <w:rFonts w:ascii="Times New Roman" w:hAnsi="Times New Roman" w:cs="Times New Roman"/>
                <w:sz w:val="20"/>
                <w:szCs w:val="20"/>
              </w:rPr>
            </w:pPr>
            <w:r w:rsidRPr="00ED5ECA">
              <w:rPr>
                <w:rFonts w:asciiTheme="majorBidi" w:hAnsiTheme="majorBidi" w:cs="Times New Roman"/>
                <w:color w:val="000000"/>
                <w:sz w:val="20"/>
                <w:szCs w:val="20"/>
              </w:rPr>
              <w:t>2.7± 0.023</w:t>
            </w:r>
            <w:r w:rsidRPr="00ED5ECA">
              <w:rPr>
                <w:rFonts w:asciiTheme="majorBidi" w:hAnsiTheme="majorBidi" w:cs="Times New Roman"/>
                <w:color w:val="000000"/>
                <w:sz w:val="20"/>
                <w:szCs w:val="20"/>
                <w:vertAlign w:val="superscript"/>
              </w:rPr>
              <w:t>ab</w:t>
            </w:r>
          </w:p>
        </w:tc>
      </w:tr>
      <w:tr w:rsidR="00D02DF2" w:rsidRPr="001D5FCC" w:rsidTr="00ED5ECA">
        <w:trPr>
          <w:jc w:val="center"/>
        </w:trPr>
        <w:tc>
          <w:tcPr>
            <w:tcW w:w="1555" w:type="dxa"/>
            <w:vAlign w:val="center"/>
          </w:tcPr>
          <w:p w:rsidR="00D02DF2" w:rsidRPr="00ED5ECA" w:rsidRDefault="00D02DF2" w:rsidP="001649A4">
            <w:pPr>
              <w:spacing w:line="360" w:lineRule="auto"/>
              <w:jc w:val="center"/>
              <w:rPr>
                <w:rFonts w:ascii="Times New Roman" w:hAnsi="Times New Roman" w:cs="Times New Roman"/>
                <w:sz w:val="20"/>
                <w:szCs w:val="20"/>
                <w:lang w:bidi="ar-EG"/>
              </w:rPr>
            </w:pPr>
            <w:r w:rsidRPr="00ED5ECA">
              <w:rPr>
                <w:rFonts w:ascii="Times New Roman" w:hAnsi="Times New Roman" w:cs="Times New Roman"/>
                <w:sz w:val="20"/>
                <w:szCs w:val="20"/>
                <w:lang w:bidi="ar-EG"/>
              </w:rPr>
              <w:t>Pip failed</w:t>
            </w:r>
          </w:p>
        </w:tc>
        <w:tc>
          <w:tcPr>
            <w:tcW w:w="1486" w:type="dxa"/>
            <w:vAlign w:val="center"/>
          </w:tcPr>
          <w:p w:rsidR="00D02DF2" w:rsidRPr="00ED5ECA" w:rsidRDefault="00D02DF2" w:rsidP="001649A4">
            <w:pPr>
              <w:spacing w:line="360" w:lineRule="auto"/>
              <w:jc w:val="center"/>
              <w:rPr>
                <w:rFonts w:ascii="Times New Roman" w:hAnsi="Times New Roman" w:cs="Times New Roman"/>
                <w:sz w:val="20"/>
                <w:szCs w:val="20"/>
              </w:rPr>
            </w:pPr>
            <w:r w:rsidRPr="00ED5ECA">
              <w:rPr>
                <w:rFonts w:ascii="Times New Roman" w:hAnsi="Times New Roman" w:cs="Times New Roman"/>
                <w:sz w:val="20"/>
                <w:szCs w:val="20"/>
              </w:rPr>
              <w:t>1.0± 0.023</w:t>
            </w:r>
          </w:p>
        </w:tc>
        <w:tc>
          <w:tcPr>
            <w:tcW w:w="1476" w:type="dxa"/>
            <w:vAlign w:val="center"/>
          </w:tcPr>
          <w:p w:rsidR="00D02DF2" w:rsidRPr="00ED5ECA" w:rsidRDefault="00D02DF2" w:rsidP="001649A4">
            <w:pPr>
              <w:spacing w:line="360" w:lineRule="auto"/>
              <w:jc w:val="center"/>
              <w:rPr>
                <w:rFonts w:ascii="Times New Roman" w:hAnsi="Times New Roman" w:cs="Times New Roman"/>
                <w:sz w:val="20"/>
                <w:szCs w:val="20"/>
              </w:rPr>
            </w:pPr>
            <w:r w:rsidRPr="00ED5ECA">
              <w:rPr>
                <w:rFonts w:asciiTheme="majorBidi" w:hAnsiTheme="majorBidi" w:cs="Times New Roman"/>
                <w:color w:val="000000"/>
                <w:sz w:val="20"/>
                <w:szCs w:val="20"/>
              </w:rPr>
              <w:t>2.3± 0.021</w:t>
            </w:r>
          </w:p>
        </w:tc>
        <w:tc>
          <w:tcPr>
            <w:tcW w:w="1459" w:type="dxa"/>
            <w:vAlign w:val="center"/>
          </w:tcPr>
          <w:p w:rsidR="00D02DF2" w:rsidRPr="00ED5ECA" w:rsidRDefault="000754C1" w:rsidP="001649A4">
            <w:pPr>
              <w:spacing w:line="360" w:lineRule="auto"/>
              <w:jc w:val="center"/>
              <w:rPr>
                <w:rFonts w:ascii="Times New Roman" w:hAnsi="Times New Roman" w:cs="Times New Roman"/>
                <w:sz w:val="20"/>
                <w:szCs w:val="20"/>
              </w:rPr>
            </w:pPr>
            <w:r w:rsidRPr="00ED5ECA">
              <w:rPr>
                <w:rFonts w:asciiTheme="majorBidi" w:hAnsiTheme="majorBidi" w:cs="Times New Roman"/>
                <w:color w:val="000000"/>
                <w:sz w:val="20"/>
                <w:szCs w:val="20"/>
              </w:rPr>
              <w:t>0.00± 0.00</w:t>
            </w:r>
          </w:p>
        </w:tc>
        <w:tc>
          <w:tcPr>
            <w:tcW w:w="1259" w:type="dxa"/>
            <w:vAlign w:val="center"/>
          </w:tcPr>
          <w:p w:rsidR="00D02DF2" w:rsidRPr="00ED5ECA" w:rsidRDefault="00D02DF2" w:rsidP="001649A4">
            <w:pPr>
              <w:spacing w:line="360" w:lineRule="auto"/>
              <w:jc w:val="center"/>
              <w:rPr>
                <w:rFonts w:ascii="Times New Roman" w:hAnsi="Times New Roman" w:cs="Times New Roman"/>
                <w:sz w:val="20"/>
                <w:szCs w:val="20"/>
              </w:rPr>
            </w:pPr>
            <w:r w:rsidRPr="00ED5ECA">
              <w:rPr>
                <w:rFonts w:ascii="Times New Roman" w:hAnsi="Times New Roman" w:cs="Times New Roman"/>
                <w:sz w:val="20"/>
                <w:szCs w:val="20"/>
              </w:rPr>
              <w:t>0</w:t>
            </w:r>
            <w:r w:rsidR="001D5FCC" w:rsidRPr="00ED5ECA">
              <w:rPr>
                <w:rFonts w:ascii="Times New Roman" w:hAnsi="Times New Roman" w:cs="Times New Roman"/>
                <w:sz w:val="20"/>
                <w:szCs w:val="20"/>
              </w:rPr>
              <w:t>.0</w:t>
            </w:r>
            <w:r w:rsidRPr="00ED5ECA">
              <w:rPr>
                <w:rFonts w:ascii="Times New Roman" w:hAnsi="Times New Roman" w:cs="Times New Roman"/>
                <w:sz w:val="20"/>
                <w:szCs w:val="20"/>
              </w:rPr>
              <w:t>± 0.00</w:t>
            </w:r>
          </w:p>
        </w:tc>
        <w:tc>
          <w:tcPr>
            <w:tcW w:w="1407" w:type="dxa"/>
            <w:vAlign w:val="center"/>
          </w:tcPr>
          <w:p w:rsidR="00D02DF2" w:rsidRPr="00ED5ECA" w:rsidRDefault="00D02DF2" w:rsidP="001649A4">
            <w:pPr>
              <w:spacing w:line="360" w:lineRule="auto"/>
              <w:jc w:val="center"/>
              <w:rPr>
                <w:rFonts w:ascii="Times New Roman" w:hAnsi="Times New Roman" w:cs="Times New Roman"/>
                <w:sz w:val="20"/>
                <w:szCs w:val="20"/>
              </w:rPr>
            </w:pPr>
            <w:r w:rsidRPr="00ED5ECA">
              <w:rPr>
                <w:rFonts w:ascii="Times New Roman" w:hAnsi="Times New Roman" w:cs="Times New Roman"/>
                <w:sz w:val="20"/>
                <w:szCs w:val="20"/>
              </w:rPr>
              <w:t>1.0± 0.02</w:t>
            </w:r>
          </w:p>
        </w:tc>
        <w:tc>
          <w:tcPr>
            <w:tcW w:w="1418" w:type="dxa"/>
            <w:vAlign w:val="center"/>
          </w:tcPr>
          <w:p w:rsidR="00D02DF2" w:rsidRPr="00ED5ECA" w:rsidRDefault="00D02DF2" w:rsidP="001649A4">
            <w:pPr>
              <w:spacing w:line="360" w:lineRule="auto"/>
              <w:jc w:val="center"/>
              <w:rPr>
                <w:rFonts w:ascii="Times New Roman" w:hAnsi="Times New Roman" w:cs="Times New Roman"/>
                <w:sz w:val="20"/>
                <w:szCs w:val="20"/>
              </w:rPr>
            </w:pPr>
            <w:r w:rsidRPr="00ED5ECA">
              <w:rPr>
                <w:rFonts w:asciiTheme="majorBidi" w:hAnsiTheme="majorBidi" w:cs="Times New Roman"/>
                <w:color w:val="000000"/>
                <w:sz w:val="20"/>
                <w:szCs w:val="20"/>
              </w:rPr>
              <w:t>3.7± 0.040</w:t>
            </w:r>
          </w:p>
        </w:tc>
      </w:tr>
      <w:tr w:rsidR="00D02DF2" w:rsidRPr="001D5FCC" w:rsidTr="00ED5ECA">
        <w:trPr>
          <w:jc w:val="center"/>
        </w:trPr>
        <w:tc>
          <w:tcPr>
            <w:tcW w:w="1555" w:type="dxa"/>
            <w:vAlign w:val="center"/>
          </w:tcPr>
          <w:p w:rsidR="00D02DF2" w:rsidRPr="00ED5ECA" w:rsidRDefault="00D02DF2" w:rsidP="001649A4">
            <w:pPr>
              <w:spacing w:line="360" w:lineRule="auto"/>
              <w:jc w:val="center"/>
              <w:rPr>
                <w:rFonts w:ascii="Times New Roman" w:hAnsi="Times New Roman" w:cs="Times New Roman"/>
                <w:sz w:val="20"/>
                <w:szCs w:val="20"/>
                <w:lang w:bidi="ar-EG"/>
              </w:rPr>
            </w:pPr>
            <w:r w:rsidRPr="00ED5ECA">
              <w:rPr>
                <w:rFonts w:ascii="Times New Roman" w:hAnsi="Times New Roman" w:cs="Times New Roman"/>
                <w:sz w:val="20"/>
                <w:szCs w:val="20"/>
                <w:lang w:bidi="ar-EG"/>
              </w:rPr>
              <w:t>Deformity</w:t>
            </w:r>
          </w:p>
        </w:tc>
        <w:tc>
          <w:tcPr>
            <w:tcW w:w="1486" w:type="dxa"/>
            <w:vAlign w:val="center"/>
          </w:tcPr>
          <w:p w:rsidR="00D02DF2" w:rsidRPr="00ED5ECA" w:rsidRDefault="00D02DF2" w:rsidP="001649A4">
            <w:pPr>
              <w:spacing w:line="360" w:lineRule="auto"/>
              <w:jc w:val="center"/>
              <w:rPr>
                <w:rFonts w:ascii="Times New Roman" w:hAnsi="Times New Roman" w:cs="Times New Roman"/>
                <w:sz w:val="20"/>
                <w:szCs w:val="20"/>
              </w:rPr>
            </w:pPr>
            <w:r w:rsidRPr="00ED5ECA">
              <w:rPr>
                <w:rFonts w:ascii="Times New Roman" w:hAnsi="Times New Roman" w:cs="Times New Roman"/>
                <w:sz w:val="20"/>
                <w:szCs w:val="20"/>
              </w:rPr>
              <w:t>1.0± 0.012</w:t>
            </w:r>
          </w:p>
        </w:tc>
        <w:tc>
          <w:tcPr>
            <w:tcW w:w="1476" w:type="dxa"/>
            <w:vAlign w:val="center"/>
          </w:tcPr>
          <w:p w:rsidR="00D02DF2" w:rsidRPr="00ED5ECA" w:rsidRDefault="00D02DF2" w:rsidP="001649A4">
            <w:pPr>
              <w:spacing w:line="360" w:lineRule="auto"/>
              <w:jc w:val="center"/>
              <w:rPr>
                <w:rFonts w:ascii="Times New Roman" w:hAnsi="Times New Roman" w:cs="Times New Roman"/>
                <w:sz w:val="20"/>
                <w:szCs w:val="20"/>
              </w:rPr>
            </w:pPr>
            <w:r w:rsidRPr="00ED5ECA">
              <w:rPr>
                <w:rFonts w:asciiTheme="majorBidi" w:hAnsiTheme="majorBidi" w:cs="Times New Roman"/>
                <w:color w:val="000000"/>
                <w:sz w:val="20"/>
                <w:szCs w:val="20"/>
              </w:rPr>
              <w:t>3.3± 0.035</w:t>
            </w:r>
          </w:p>
        </w:tc>
        <w:tc>
          <w:tcPr>
            <w:tcW w:w="1459" w:type="dxa"/>
            <w:vAlign w:val="center"/>
          </w:tcPr>
          <w:p w:rsidR="00D02DF2" w:rsidRPr="00ED5ECA" w:rsidRDefault="000754C1" w:rsidP="001649A4">
            <w:pPr>
              <w:spacing w:line="360" w:lineRule="auto"/>
              <w:jc w:val="center"/>
              <w:rPr>
                <w:rFonts w:ascii="Times New Roman" w:hAnsi="Times New Roman" w:cs="Times New Roman"/>
                <w:sz w:val="20"/>
                <w:szCs w:val="20"/>
              </w:rPr>
            </w:pPr>
            <w:r w:rsidRPr="00ED5ECA">
              <w:rPr>
                <w:rFonts w:asciiTheme="majorBidi" w:hAnsiTheme="majorBidi" w:cs="Times New Roman"/>
                <w:color w:val="000000"/>
                <w:sz w:val="20"/>
                <w:szCs w:val="20"/>
              </w:rPr>
              <w:t>0.00± 0.00</w:t>
            </w:r>
          </w:p>
        </w:tc>
        <w:tc>
          <w:tcPr>
            <w:tcW w:w="1259" w:type="dxa"/>
            <w:vAlign w:val="center"/>
          </w:tcPr>
          <w:p w:rsidR="00D02DF2" w:rsidRPr="00ED5ECA" w:rsidRDefault="00D02DF2" w:rsidP="001649A4">
            <w:pPr>
              <w:spacing w:line="360" w:lineRule="auto"/>
              <w:jc w:val="center"/>
              <w:rPr>
                <w:rFonts w:ascii="Times New Roman" w:hAnsi="Times New Roman" w:cs="Times New Roman"/>
                <w:sz w:val="20"/>
                <w:szCs w:val="20"/>
              </w:rPr>
            </w:pPr>
            <w:r w:rsidRPr="00ED5ECA">
              <w:rPr>
                <w:rFonts w:ascii="Times New Roman" w:hAnsi="Times New Roman" w:cs="Times New Roman"/>
                <w:sz w:val="20"/>
                <w:szCs w:val="20"/>
              </w:rPr>
              <w:t>1.0± 0.02</w:t>
            </w:r>
          </w:p>
        </w:tc>
        <w:tc>
          <w:tcPr>
            <w:tcW w:w="1407" w:type="dxa"/>
            <w:shd w:val="clear" w:color="auto" w:fill="auto"/>
            <w:vAlign w:val="center"/>
          </w:tcPr>
          <w:p w:rsidR="00D02DF2" w:rsidRPr="00ED5ECA" w:rsidRDefault="00D02DF2" w:rsidP="001649A4">
            <w:pPr>
              <w:spacing w:line="360" w:lineRule="auto"/>
              <w:jc w:val="center"/>
              <w:rPr>
                <w:rFonts w:ascii="Times New Roman" w:hAnsi="Times New Roman" w:cs="Times New Roman"/>
                <w:sz w:val="20"/>
                <w:szCs w:val="20"/>
              </w:rPr>
            </w:pPr>
            <w:r w:rsidRPr="00ED5ECA">
              <w:rPr>
                <w:rFonts w:ascii="Times New Roman" w:hAnsi="Times New Roman" w:cs="Times New Roman"/>
                <w:sz w:val="20"/>
                <w:szCs w:val="20"/>
              </w:rPr>
              <w:t>5.0± 0.04</w:t>
            </w:r>
          </w:p>
        </w:tc>
        <w:tc>
          <w:tcPr>
            <w:tcW w:w="1418" w:type="dxa"/>
            <w:vAlign w:val="center"/>
          </w:tcPr>
          <w:p w:rsidR="00D02DF2" w:rsidRPr="00ED5ECA" w:rsidRDefault="00D02DF2" w:rsidP="001649A4">
            <w:pPr>
              <w:spacing w:line="360" w:lineRule="auto"/>
              <w:jc w:val="center"/>
              <w:rPr>
                <w:rFonts w:ascii="Times New Roman" w:hAnsi="Times New Roman" w:cs="Times New Roman"/>
                <w:sz w:val="20"/>
                <w:szCs w:val="20"/>
              </w:rPr>
            </w:pPr>
            <w:r w:rsidRPr="00ED5ECA">
              <w:rPr>
                <w:rFonts w:asciiTheme="majorBidi" w:hAnsiTheme="majorBidi" w:cs="Times New Roman"/>
                <w:color w:val="000000"/>
                <w:sz w:val="20"/>
                <w:szCs w:val="20"/>
              </w:rPr>
              <w:t>1.0± 0.017</w:t>
            </w:r>
          </w:p>
        </w:tc>
      </w:tr>
    </w:tbl>
    <w:p w:rsidR="000754C1" w:rsidRPr="007E1628" w:rsidRDefault="000754C1" w:rsidP="001649A4">
      <w:pPr>
        <w:tabs>
          <w:tab w:val="right" w:pos="1980"/>
        </w:tabs>
        <w:spacing w:line="360" w:lineRule="auto"/>
        <w:jc w:val="both"/>
        <w:rPr>
          <w:rFonts w:ascii="Times New Roman" w:hAnsi="Times New Roman" w:cs="Times New Roman"/>
          <w:b/>
          <w:bCs/>
          <w:sz w:val="24"/>
          <w:szCs w:val="24"/>
        </w:rPr>
      </w:pPr>
      <w:r w:rsidRPr="00250257">
        <w:rPr>
          <w:rFonts w:ascii="Times New Roman" w:hAnsi="Times New Roman" w:cs="Times New Roman"/>
          <w:color w:val="000000" w:themeColor="text1"/>
          <w:sz w:val="20"/>
          <w:szCs w:val="20"/>
        </w:rPr>
        <w:t xml:space="preserve">Means </w:t>
      </w:r>
      <w:r w:rsidR="001D5FCC" w:rsidRPr="00250257">
        <w:rPr>
          <w:rFonts w:ascii="Times New Roman" w:hAnsi="Times New Roman" w:cs="Times New Roman"/>
          <w:color w:val="000000" w:themeColor="text1"/>
          <w:sz w:val="20"/>
          <w:szCs w:val="20"/>
        </w:rPr>
        <w:t>within</w:t>
      </w:r>
      <w:r w:rsidRPr="007E1628">
        <w:rPr>
          <w:rFonts w:ascii="Times New Roman" w:hAnsi="Times New Roman" w:cs="Times New Roman"/>
          <w:sz w:val="20"/>
          <w:szCs w:val="20"/>
        </w:rPr>
        <w:t xml:space="preserve"> the same raw with different superscripts are significantly different (p&lt;0.05</w:t>
      </w:r>
      <w:r w:rsidRPr="007E1628">
        <w:rPr>
          <w:rFonts w:ascii="Times New Roman" w:hAnsi="Times New Roman" w:cs="Times New Roman"/>
          <w:b/>
          <w:bCs/>
          <w:sz w:val="24"/>
          <w:szCs w:val="24"/>
        </w:rPr>
        <w:t>) .</w:t>
      </w:r>
      <w:r w:rsidRPr="007E1628">
        <w:rPr>
          <w:rFonts w:ascii="Times New Roman" w:hAnsi="Times New Roman" w:cs="Times New Roman"/>
          <w:b/>
          <w:bCs/>
          <w:sz w:val="20"/>
          <w:szCs w:val="20"/>
        </w:rPr>
        <w:t>T1</w:t>
      </w:r>
      <w:r w:rsidRPr="005F48C9">
        <w:rPr>
          <w:rFonts w:ascii="Times New Roman" w:hAnsi="Times New Roman" w:cs="Times New Roman"/>
          <w:b/>
          <w:bCs/>
          <w:sz w:val="20"/>
          <w:szCs w:val="20"/>
          <w:vertAlign w:val="subscript"/>
        </w:rPr>
        <w:t>A</w:t>
      </w:r>
      <w:r w:rsidRPr="007E1628">
        <w:rPr>
          <w:rFonts w:ascii="Times New Roman" w:hAnsi="Times New Roman" w:cs="Times New Roman"/>
          <w:sz w:val="20"/>
          <w:szCs w:val="20"/>
        </w:rPr>
        <w:t xml:space="preserve">, control negative, </w:t>
      </w:r>
      <w:r w:rsidRPr="00470765">
        <w:rPr>
          <w:rFonts w:ascii="Times New Roman" w:hAnsi="Times New Roman" w:cs="Times New Roman"/>
          <w:sz w:val="20"/>
          <w:szCs w:val="20"/>
        </w:rPr>
        <w:t>T1</w:t>
      </w:r>
      <w:r w:rsidRPr="00470765">
        <w:rPr>
          <w:rFonts w:ascii="Times New Roman" w:hAnsi="Times New Roman" w:cs="Times New Roman"/>
          <w:sz w:val="20"/>
          <w:szCs w:val="20"/>
          <w:vertAlign w:val="subscript"/>
        </w:rPr>
        <w:t>B</w:t>
      </w:r>
      <w:r w:rsidRPr="007E1628">
        <w:rPr>
          <w:rFonts w:ascii="Times New Roman" w:hAnsi="Times New Roman" w:cs="Times New Roman"/>
          <w:sz w:val="20"/>
          <w:szCs w:val="20"/>
        </w:rPr>
        <w:t xml:space="preserve">; control positive, </w:t>
      </w:r>
      <w:r w:rsidRPr="00470765">
        <w:rPr>
          <w:rFonts w:ascii="Times New Roman" w:hAnsi="Times New Roman" w:cs="Times New Roman"/>
          <w:sz w:val="20"/>
          <w:szCs w:val="20"/>
        </w:rPr>
        <w:t>T1</w:t>
      </w:r>
      <w:r w:rsidRPr="00470765">
        <w:rPr>
          <w:rFonts w:ascii="Times New Roman" w:hAnsi="Times New Roman" w:cs="Times New Roman"/>
          <w:sz w:val="20"/>
          <w:szCs w:val="20"/>
          <w:vertAlign w:val="subscript"/>
        </w:rPr>
        <w:t>C</w:t>
      </w:r>
      <w:r w:rsidRPr="007E1628">
        <w:rPr>
          <w:rFonts w:ascii="Times New Roman" w:hAnsi="Times New Roman" w:cs="Times New Roman"/>
          <w:sz w:val="20"/>
          <w:szCs w:val="20"/>
        </w:rPr>
        <w:t xml:space="preserve">; control feeding, </w:t>
      </w:r>
      <w:r w:rsidRPr="00470765">
        <w:rPr>
          <w:rFonts w:ascii="Times New Roman" w:hAnsi="Times New Roman" w:cs="Times New Roman"/>
          <w:sz w:val="20"/>
          <w:szCs w:val="20"/>
        </w:rPr>
        <w:t>T2</w:t>
      </w:r>
      <w:r w:rsidRPr="007E1628">
        <w:rPr>
          <w:rFonts w:ascii="Times New Roman" w:hAnsi="Times New Roman" w:cs="Times New Roman"/>
          <w:sz w:val="20"/>
          <w:szCs w:val="20"/>
        </w:rPr>
        <w:t>; inovo supplemented group with 1×10</w:t>
      </w:r>
      <w:r w:rsidRPr="007E1628">
        <w:rPr>
          <w:rFonts w:ascii="Times New Roman" w:hAnsi="Times New Roman" w:cs="Times New Roman"/>
          <w:sz w:val="20"/>
          <w:szCs w:val="20"/>
          <w:vertAlign w:val="superscript"/>
        </w:rPr>
        <w:t>7</w:t>
      </w:r>
      <w:r w:rsidRPr="007E1628">
        <w:rPr>
          <w:rFonts w:ascii="Times New Roman" w:hAnsi="Times New Roman" w:cs="Times New Roman"/>
          <w:sz w:val="20"/>
          <w:szCs w:val="20"/>
        </w:rPr>
        <w:t>CFU</w:t>
      </w:r>
      <w:r w:rsidRPr="007E1628">
        <w:rPr>
          <w:rFonts w:ascii="Times New Roman" w:hAnsi="Times New Roman" w:cs="Times New Roman"/>
          <w:i/>
          <w:iCs/>
          <w:sz w:val="20"/>
          <w:szCs w:val="20"/>
        </w:rPr>
        <w:t>B.subtilis/</w:t>
      </w:r>
      <w:r w:rsidRPr="007E1628">
        <w:rPr>
          <w:rFonts w:ascii="Times New Roman" w:hAnsi="Times New Roman" w:cs="Times New Roman"/>
          <w:sz w:val="20"/>
          <w:szCs w:val="20"/>
        </w:rPr>
        <w:t xml:space="preserve">egg, </w:t>
      </w:r>
      <w:r w:rsidRPr="00470765">
        <w:rPr>
          <w:rFonts w:ascii="Times New Roman" w:hAnsi="Times New Roman" w:cs="Times New Roman"/>
          <w:sz w:val="20"/>
          <w:szCs w:val="20"/>
        </w:rPr>
        <w:t>T3</w:t>
      </w:r>
      <w:r w:rsidRPr="007E1628">
        <w:rPr>
          <w:rFonts w:ascii="Times New Roman" w:hAnsi="Times New Roman" w:cs="Times New Roman"/>
          <w:sz w:val="20"/>
          <w:szCs w:val="20"/>
        </w:rPr>
        <w:t>; inovo supplemented group with 1×10</w:t>
      </w:r>
      <w:r w:rsidRPr="007E1628">
        <w:rPr>
          <w:rFonts w:ascii="Times New Roman" w:hAnsi="Times New Roman" w:cs="Times New Roman"/>
          <w:sz w:val="20"/>
          <w:szCs w:val="20"/>
          <w:vertAlign w:val="superscript"/>
        </w:rPr>
        <w:t>10</w:t>
      </w:r>
      <w:r w:rsidRPr="007E1628">
        <w:rPr>
          <w:rFonts w:ascii="Times New Roman" w:hAnsi="Times New Roman" w:cs="Times New Roman"/>
          <w:sz w:val="20"/>
          <w:szCs w:val="20"/>
        </w:rPr>
        <w:t>CFU</w:t>
      </w:r>
      <w:r w:rsidRPr="007E1628">
        <w:rPr>
          <w:rFonts w:ascii="Times New Roman" w:hAnsi="Times New Roman" w:cs="Times New Roman"/>
          <w:i/>
          <w:iCs/>
          <w:sz w:val="20"/>
          <w:szCs w:val="20"/>
        </w:rPr>
        <w:t>B.subtilis</w:t>
      </w:r>
      <w:r w:rsidRPr="007E1628">
        <w:rPr>
          <w:rFonts w:ascii="Times New Roman" w:hAnsi="Times New Roman" w:cs="Times New Roman"/>
          <w:sz w:val="20"/>
          <w:szCs w:val="20"/>
        </w:rPr>
        <w:t>/egg ;</w:t>
      </w:r>
      <w:r w:rsidRPr="007E1628">
        <w:rPr>
          <w:rFonts w:ascii="Times New Roman" w:hAnsi="Times New Roman" w:cs="Times New Roman"/>
          <w:b/>
          <w:bCs/>
          <w:sz w:val="20"/>
          <w:szCs w:val="20"/>
        </w:rPr>
        <w:t>T4</w:t>
      </w:r>
      <w:r w:rsidRPr="007E1628">
        <w:rPr>
          <w:rFonts w:ascii="Times New Roman" w:hAnsi="Times New Roman" w:cs="Times New Roman"/>
          <w:sz w:val="20"/>
          <w:szCs w:val="20"/>
        </w:rPr>
        <w:t xml:space="preserve">; non inoculated eggs. </w:t>
      </w:r>
    </w:p>
    <w:p w:rsidR="008656C4" w:rsidRPr="007E1628" w:rsidRDefault="008656C4" w:rsidP="001649A4">
      <w:pPr>
        <w:tabs>
          <w:tab w:val="right" w:pos="1980"/>
        </w:tabs>
        <w:spacing w:line="360" w:lineRule="auto"/>
        <w:jc w:val="both"/>
        <w:rPr>
          <w:rFonts w:ascii="Times New Roman" w:hAnsi="Times New Roman" w:cs="Times New Roman"/>
          <w:sz w:val="20"/>
          <w:szCs w:val="20"/>
        </w:rPr>
        <w:sectPr w:rsidR="008656C4" w:rsidRPr="007E1628" w:rsidSect="00D72959">
          <w:type w:val="continuous"/>
          <w:pgSz w:w="11906" w:h="16838"/>
          <w:pgMar w:top="1440" w:right="1558" w:bottom="1440" w:left="1411" w:header="706" w:footer="706" w:gutter="0"/>
          <w:cols w:space="708"/>
          <w:rtlGutter/>
          <w:docGrid w:linePitch="360"/>
        </w:sectPr>
      </w:pPr>
    </w:p>
    <w:p w:rsidR="005717B4" w:rsidRPr="007E1628" w:rsidRDefault="005717B4" w:rsidP="001649A4">
      <w:pPr>
        <w:tabs>
          <w:tab w:val="right" w:pos="1980"/>
        </w:tabs>
        <w:spacing w:line="360" w:lineRule="auto"/>
        <w:jc w:val="both"/>
        <w:rPr>
          <w:rFonts w:ascii="Times New Roman" w:hAnsi="Times New Roman" w:cs="Times New Roman"/>
          <w:b/>
          <w:bCs/>
          <w:sz w:val="24"/>
          <w:szCs w:val="24"/>
        </w:rPr>
        <w:sectPr w:rsidR="005717B4" w:rsidRPr="007E1628" w:rsidSect="008656C4">
          <w:type w:val="continuous"/>
          <w:pgSz w:w="11906" w:h="16838"/>
          <w:pgMar w:top="1440" w:right="1267" w:bottom="1440" w:left="1411" w:header="706" w:footer="706" w:gutter="0"/>
          <w:cols w:space="708"/>
          <w:rtlGutter/>
          <w:docGrid w:linePitch="360"/>
        </w:sectPr>
      </w:pPr>
    </w:p>
    <w:p w:rsidR="00342D8C" w:rsidRDefault="00342D8C" w:rsidP="00842D5F">
      <w:pPr>
        <w:pStyle w:val="ListParagraph"/>
        <w:numPr>
          <w:ilvl w:val="1"/>
          <w:numId w:val="11"/>
        </w:numPr>
        <w:tabs>
          <w:tab w:val="right" w:pos="1980"/>
        </w:tabs>
        <w:spacing w:after="0" w:line="480" w:lineRule="auto"/>
        <w:ind w:left="426" w:hanging="502"/>
        <w:jc w:val="both"/>
        <w:rPr>
          <w:rFonts w:ascii="Times New Roman" w:hAnsi="Times New Roman" w:cs="Times New Roman"/>
          <w:b/>
          <w:bCs/>
          <w:sz w:val="24"/>
          <w:szCs w:val="24"/>
        </w:rPr>
      </w:pPr>
      <w:r w:rsidRPr="007E1628">
        <w:rPr>
          <w:rFonts w:ascii="Times New Roman" w:hAnsi="Times New Roman" w:cs="Times New Roman"/>
          <w:b/>
          <w:bCs/>
          <w:sz w:val="24"/>
          <w:szCs w:val="24"/>
        </w:rPr>
        <w:lastRenderedPageBreak/>
        <w:t xml:space="preserve">Broiler </w:t>
      </w:r>
      <w:r w:rsidR="00BE6D81" w:rsidRPr="00250257">
        <w:rPr>
          <w:rFonts w:ascii="Times New Roman" w:hAnsi="Times New Roman" w:cs="Times New Roman"/>
          <w:b/>
          <w:bCs/>
          <w:color w:val="000000" w:themeColor="text1"/>
          <w:sz w:val="24"/>
          <w:szCs w:val="24"/>
        </w:rPr>
        <w:t>growth</w:t>
      </w:r>
      <w:r w:rsidR="00B959F9">
        <w:rPr>
          <w:rFonts w:ascii="Times New Roman" w:hAnsi="Times New Roman" w:cs="Times New Roman"/>
          <w:b/>
          <w:bCs/>
          <w:sz w:val="24"/>
          <w:szCs w:val="24"/>
        </w:rPr>
        <w:t xml:space="preserve"> </w:t>
      </w:r>
      <w:r w:rsidRPr="007E1628">
        <w:rPr>
          <w:rFonts w:ascii="Times New Roman" w:hAnsi="Times New Roman" w:cs="Times New Roman"/>
          <w:b/>
          <w:bCs/>
          <w:sz w:val="24"/>
          <w:szCs w:val="24"/>
        </w:rPr>
        <w:t>performance</w:t>
      </w:r>
    </w:p>
    <w:p w:rsidR="00DA1563" w:rsidRPr="007E1628" w:rsidRDefault="00DA1563" w:rsidP="00842D5F">
      <w:pPr>
        <w:pStyle w:val="ListParagraph"/>
        <w:tabs>
          <w:tab w:val="right" w:pos="1980"/>
        </w:tabs>
        <w:spacing w:after="0" w:line="480" w:lineRule="auto"/>
        <w:ind w:left="792" w:hanging="792"/>
        <w:jc w:val="both"/>
        <w:rPr>
          <w:rFonts w:ascii="Times New Roman" w:hAnsi="Times New Roman" w:cs="Times New Roman"/>
          <w:b/>
          <w:bCs/>
          <w:sz w:val="24"/>
          <w:szCs w:val="24"/>
        </w:rPr>
      </w:pPr>
      <w:r>
        <w:rPr>
          <w:rFonts w:ascii="Times New Roman" w:hAnsi="Times New Roman" w:cs="Times New Roman"/>
          <w:b/>
          <w:bCs/>
          <w:sz w:val="24"/>
          <w:szCs w:val="24"/>
        </w:rPr>
        <w:t>3.2.1 Body weight</w:t>
      </w:r>
    </w:p>
    <w:p w:rsidR="00B8097E" w:rsidRPr="00B8097E" w:rsidRDefault="00BE6D81" w:rsidP="00842D5F">
      <w:pPr>
        <w:tabs>
          <w:tab w:val="right" w:pos="1980"/>
        </w:tabs>
        <w:spacing w:line="480" w:lineRule="auto"/>
        <w:jc w:val="both"/>
        <w:rPr>
          <w:rFonts w:ascii="Times New Roman" w:hAnsi="Times New Roman" w:cs="Times New Roman"/>
          <w:color w:val="00B0F0"/>
          <w:sz w:val="24"/>
          <w:szCs w:val="24"/>
        </w:rPr>
      </w:pPr>
      <w:r>
        <w:rPr>
          <w:rFonts w:ascii="Times New Roman" w:hAnsi="Times New Roman" w:cs="Times New Roman"/>
          <w:sz w:val="24"/>
          <w:szCs w:val="24"/>
        </w:rPr>
        <w:tab/>
      </w:r>
      <w:r w:rsidR="000A3B88" w:rsidRPr="007E1628">
        <w:rPr>
          <w:rFonts w:ascii="Times New Roman" w:hAnsi="Times New Roman" w:cs="Times New Roman"/>
          <w:sz w:val="24"/>
          <w:szCs w:val="24"/>
        </w:rPr>
        <w:t xml:space="preserve">The effects of </w:t>
      </w:r>
      <w:r w:rsidR="000A3B88" w:rsidRPr="00250257">
        <w:rPr>
          <w:rFonts w:ascii="Times New Roman" w:hAnsi="Times New Roman" w:cs="Times New Roman"/>
          <w:i/>
          <w:iCs/>
          <w:sz w:val="24"/>
          <w:szCs w:val="24"/>
        </w:rPr>
        <w:t>B</w:t>
      </w:r>
      <w:r w:rsidR="00AD193A" w:rsidRPr="00250257">
        <w:rPr>
          <w:rFonts w:ascii="Times New Roman" w:hAnsi="Times New Roman" w:cs="Times New Roman"/>
          <w:i/>
          <w:iCs/>
          <w:sz w:val="24"/>
          <w:szCs w:val="24"/>
        </w:rPr>
        <w:t>.</w:t>
      </w:r>
      <w:r w:rsidR="000A3B88" w:rsidRPr="00250257">
        <w:rPr>
          <w:rFonts w:ascii="Times New Roman" w:hAnsi="Times New Roman" w:cs="Times New Roman"/>
          <w:i/>
          <w:iCs/>
          <w:sz w:val="24"/>
          <w:szCs w:val="24"/>
        </w:rPr>
        <w:t xml:space="preserve"> subtilis</w:t>
      </w:r>
      <w:r w:rsidR="000A3B88" w:rsidRPr="007E1628">
        <w:rPr>
          <w:rFonts w:ascii="Times New Roman" w:hAnsi="Times New Roman" w:cs="Times New Roman"/>
          <w:sz w:val="24"/>
          <w:szCs w:val="24"/>
        </w:rPr>
        <w:t xml:space="preserve"> as </w:t>
      </w:r>
      <w:r w:rsidR="00A941AA" w:rsidRPr="007E1628">
        <w:rPr>
          <w:rFonts w:ascii="Times New Roman" w:hAnsi="Times New Roman" w:cs="Times New Roman"/>
          <w:sz w:val="24"/>
          <w:szCs w:val="24"/>
        </w:rPr>
        <w:t xml:space="preserve">in </w:t>
      </w:r>
      <w:r w:rsidR="005717B4" w:rsidRPr="007E1628">
        <w:rPr>
          <w:rFonts w:ascii="Times New Roman" w:hAnsi="Times New Roman" w:cs="Times New Roman"/>
          <w:sz w:val="24"/>
          <w:szCs w:val="24"/>
        </w:rPr>
        <w:t>ovo</w:t>
      </w:r>
      <w:r w:rsidR="000A3B88" w:rsidRPr="007E1628">
        <w:rPr>
          <w:rFonts w:ascii="Times New Roman" w:hAnsi="Times New Roman" w:cs="Times New Roman"/>
          <w:sz w:val="24"/>
          <w:szCs w:val="24"/>
        </w:rPr>
        <w:t xml:space="preserve"> or </w:t>
      </w:r>
      <w:r w:rsidR="000C4520" w:rsidRPr="007E1628">
        <w:rPr>
          <w:rFonts w:ascii="Times New Roman" w:hAnsi="Times New Roman" w:cs="Times New Roman"/>
          <w:sz w:val="24"/>
          <w:szCs w:val="24"/>
        </w:rPr>
        <w:t xml:space="preserve">watery </w:t>
      </w:r>
      <w:r w:rsidR="00731A22" w:rsidRPr="007E1628">
        <w:rPr>
          <w:rFonts w:ascii="Times New Roman" w:hAnsi="Times New Roman" w:cs="Times New Roman"/>
          <w:sz w:val="24"/>
          <w:szCs w:val="24"/>
        </w:rPr>
        <w:t>supplementation</w:t>
      </w:r>
      <w:r w:rsidR="000A3B88" w:rsidRPr="007E1628">
        <w:rPr>
          <w:rFonts w:ascii="Times New Roman" w:hAnsi="Times New Roman" w:cs="Times New Roman"/>
          <w:sz w:val="24"/>
          <w:szCs w:val="24"/>
        </w:rPr>
        <w:t xml:space="preserve"> on the </w:t>
      </w:r>
      <w:r>
        <w:rPr>
          <w:rFonts w:ascii="Times New Roman" w:hAnsi="Times New Roman" w:cs="Times New Roman"/>
          <w:sz w:val="24"/>
          <w:szCs w:val="24"/>
        </w:rPr>
        <w:t xml:space="preserve">growth </w:t>
      </w:r>
      <w:r w:rsidR="000A3B88" w:rsidRPr="007E1628">
        <w:rPr>
          <w:rFonts w:ascii="Times New Roman" w:hAnsi="Times New Roman" w:cs="Times New Roman"/>
          <w:sz w:val="24"/>
          <w:szCs w:val="24"/>
        </w:rPr>
        <w:t xml:space="preserve">performance of </w:t>
      </w:r>
      <w:r w:rsidRPr="00250257">
        <w:rPr>
          <w:rFonts w:ascii="Times New Roman" w:hAnsi="Times New Roman" w:cs="Times New Roman"/>
          <w:color w:val="000000" w:themeColor="text1"/>
          <w:sz w:val="24"/>
          <w:szCs w:val="24"/>
        </w:rPr>
        <w:t xml:space="preserve">Cobb </w:t>
      </w:r>
      <w:r w:rsidR="000C4520" w:rsidRPr="00250257">
        <w:rPr>
          <w:rFonts w:ascii="Times New Roman" w:hAnsi="Times New Roman" w:cs="Times New Roman"/>
          <w:color w:val="000000" w:themeColor="text1"/>
          <w:sz w:val="24"/>
          <w:szCs w:val="24"/>
        </w:rPr>
        <w:t>broiler</w:t>
      </w:r>
      <w:r w:rsidRPr="00250257">
        <w:rPr>
          <w:rFonts w:ascii="Times New Roman" w:hAnsi="Times New Roman" w:cs="Times New Roman"/>
          <w:color w:val="000000" w:themeColor="text1"/>
          <w:sz w:val="24"/>
          <w:szCs w:val="24"/>
        </w:rPr>
        <w:t>s</w:t>
      </w:r>
      <w:r w:rsidR="00B959F9">
        <w:rPr>
          <w:rFonts w:ascii="Times New Roman" w:hAnsi="Times New Roman" w:cs="Times New Roman"/>
          <w:sz w:val="24"/>
          <w:szCs w:val="24"/>
        </w:rPr>
        <w:t xml:space="preserve"> </w:t>
      </w:r>
      <w:r w:rsidR="00731A22" w:rsidRPr="007E1628">
        <w:rPr>
          <w:rFonts w:ascii="Times New Roman" w:hAnsi="Times New Roman" w:cs="Times New Roman"/>
          <w:sz w:val="24"/>
          <w:szCs w:val="24"/>
        </w:rPr>
        <w:t>were recorded</w:t>
      </w:r>
      <w:r w:rsidR="00B959F9">
        <w:rPr>
          <w:rFonts w:ascii="Times New Roman" w:hAnsi="Times New Roman" w:cs="Times New Roman"/>
          <w:sz w:val="24"/>
          <w:szCs w:val="24"/>
        </w:rPr>
        <w:t xml:space="preserve"> </w:t>
      </w:r>
      <w:r>
        <w:rPr>
          <w:rFonts w:ascii="Times New Roman" w:hAnsi="Times New Roman" w:cs="Times New Roman"/>
          <w:sz w:val="24"/>
          <w:szCs w:val="24"/>
        </w:rPr>
        <w:t xml:space="preserve">in </w:t>
      </w:r>
      <w:r w:rsidR="00B8097E" w:rsidRPr="00250257">
        <w:rPr>
          <w:rFonts w:ascii="Times New Roman" w:hAnsi="Times New Roman" w:cs="Times New Roman"/>
          <w:color w:val="000000" w:themeColor="text1"/>
          <w:sz w:val="24"/>
          <w:szCs w:val="24"/>
        </w:rPr>
        <w:t xml:space="preserve">Table </w:t>
      </w:r>
      <w:r w:rsidR="00834224">
        <w:rPr>
          <w:rFonts w:ascii="Times New Roman" w:hAnsi="Times New Roman" w:cs="Times New Roman"/>
          <w:color w:val="000000" w:themeColor="text1"/>
          <w:sz w:val="24"/>
          <w:szCs w:val="24"/>
        </w:rPr>
        <w:t>6</w:t>
      </w:r>
      <w:r w:rsidR="000C4520" w:rsidRPr="00250257">
        <w:rPr>
          <w:rFonts w:ascii="Times New Roman" w:hAnsi="Times New Roman" w:cs="Times New Roman"/>
          <w:color w:val="000000" w:themeColor="text1"/>
          <w:sz w:val="24"/>
          <w:szCs w:val="24"/>
        </w:rPr>
        <w:t>.</w:t>
      </w:r>
      <w:r w:rsidR="00590FDF" w:rsidRPr="007E1628">
        <w:rPr>
          <w:rFonts w:ascii="Times New Roman" w:hAnsi="Times New Roman" w:cs="Times New Roman"/>
          <w:sz w:val="24"/>
          <w:szCs w:val="24"/>
        </w:rPr>
        <w:t xml:space="preserve">At the first </w:t>
      </w:r>
      <w:r w:rsidR="00BD75A7" w:rsidRPr="007E1628">
        <w:rPr>
          <w:rFonts w:ascii="Times New Roman" w:hAnsi="Times New Roman" w:cs="Times New Roman"/>
          <w:sz w:val="24"/>
          <w:szCs w:val="24"/>
        </w:rPr>
        <w:t>three weeks of age T2 and T</w:t>
      </w:r>
      <w:r w:rsidR="00094F11" w:rsidRPr="007E1628">
        <w:rPr>
          <w:rFonts w:ascii="Times New Roman" w:hAnsi="Times New Roman" w:cs="Times New Roman"/>
          <w:sz w:val="24"/>
          <w:szCs w:val="24"/>
        </w:rPr>
        <w:t>4W2</w:t>
      </w:r>
      <w:r w:rsidR="00BD75A7" w:rsidRPr="007E1628">
        <w:rPr>
          <w:rFonts w:ascii="Times New Roman" w:hAnsi="Times New Roman" w:cs="Times New Roman"/>
          <w:sz w:val="24"/>
          <w:szCs w:val="24"/>
        </w:rPr>
        <w:t xml:space="preserve"> had the high</w:t>
      </w:r>
      <w:r w:rsidR="00834224">
        <w:rPr>
          <w:rFonts w:ascii="Times New Roman" w:hAnsi="Times New Roman" w:cs="Times New Roman"/>
          <w:sz w:val="24"/>
          <w:szCs w:val="24"/>
        </w:rPr>
        <w:t>est</w:t>
      </w:r>
      <w:r w:rsidR="00DA1563">
        <w:rPr>
          <w:rFonts w:ascii="Times New Roman" w:hAnsi="Times New Roman" w:cs="Times New Roman"/>
          <w:sz w:val="24"/>
          <w:szCs w:val="24"/>
        </w:rPr>
        <w:t xml:space="preserve"> significant (p&lt;0.05)</w:t>
      </w:r>
      <w:r w:rsidR="00BD75A7" w:rsidRPr="007E1628">
        <w:rPr>
          <w:rFonts w:ascii="Times New Roman" w:hAnsi="Times New Roman" w:cs="Times New Roman"/>
          <w:sz w:val="24"/>
          <w:szCs w:val="24"/>
        </w:rPr>
        <w:t xml:space="preserve"> wee</w:t>
      </w:r>
      <w:r w:rsidR="00C139BC" w:rsidRPr="007E1628">
        <w:rPr>
          <w:rFonts w:ascii="Times New Roman" w:hAnsi="Times New Roman" w:cs="Times New Roman"/>
          <w:sz w:val="24"/>
          <w:szCs w:val="24"/>
        </w:rPr>
        <w:t>kly body weights</w:t>
      </w:r>
      <w:r w:rsidR="00B8097E">
        <w:rPr>
          <w:rFonts w:ascii="Times New Roman" w:hAnsi="Times New Roman" w:cs="Times New Roman"/>
          <w:sz w:val="24"/>
          <w:szCs w:val="24"/>
        </w:rPr>
        <w:t xml:space="preserve"> (211.97, 555.59, 1085</w:t>
      </w:r>
      <w:r w:rsidR="00DA1563">
        <w:rPr>
          <w:rFonts w:ascii="Times New Roman" w:hAnsi="Times New Roman" w:cs="Times New Roman"/>
          <w:sz w:val="24"/>
          <w:szCs w:val="24"/>
        </w:rPr>
        <w:t>.61</w:t>
      </w:r>
      <w:r w:rsidR="00B8097E">
        <w:rPr>
          <w:rFonts w:ascii="Times New Roman" w:hAnsi="Times New Roman" w:cs="Times New Roman"/>
          <w:sz w:val="24"/>
          <w:szCs w:val="24"/>
        </w:rPr>
        <w:t xml:space="preserve"> g</w:t>
      </w:r>
      <w:r w:rsidR="00DA1563">
        <w:rPr>
          <w:rFonts w:ascii="Times New Roman" w:hAnsi="Times New Roman" w:cs="Times New Roman"/>
          <w:sz w:val="24"/>
          <w:szCs w:val="24"/>
        </w:rPr>
        <w:t>m</w:t>
      </w:r>
      <w:r w:rsidR="00B8097E">
        <w:rPr>
          <w:rFonts w:ascii="Times New Roman" w:hAnsi="Times New Roman" w:cs="Times New Roman"/>
          <w:sz w:val="24"/>
          <w:szCs w:val="24"/>
        </w:rPr>
        <w:t>) and (206.28, 555.98, 1058</w:t>
      </w:r>
      <w:r w:rsidR="00DA1563">
        <w:rPr>
          <w:rFonts w:ascii="Times New Roman" w:hAnsi="Times New Roman" w:cs="Times New Roman"/>
          <w:sz w:val="24"/>
          <w:szCs w:val="24"/>
        </w:rPr>
        <w:t>.</w:t>
      </w:r>
      <w:r w:rsidR="00B8097E">
        <w:rPr>
          <w:rFonts w:ascii="Times New Roman" w:hAnsi="Times New Roman" w:cs="Times New Roman"/>
          <w:sz w:val="24"/>
          <w:szCs w:val="24"/>
        </w:rPr>
        <w:t>58)</w:t>
      </w:r>
      <w:r w:rsidR="00C139BC" w:rsidRPr="007E1628">
        <w:rPr>
          <w:rFonts w:ascii="Times New Roman" w:hAnsi="Times New Roman" w:cs="Times New Roman"/>
          <w:sz w:val="24"/>
          <w:szCs w:val="24"/>
        </w:rPr>
        <w:t xml:space="preserve">. </w:t>
      </w:r>
      <w:r w:rsidR="00B82FE8" w:rsidRPr="007E1628">
        <w:rPr>
          <w:rFonts w:ascii="Times New Roman" w:hAnsi="Times New Roman" w:cs="Times New Roman"/>
          <w:sz w:val="24"/>
          <w:szCs w:val="24"/>
        </w:rPr>
        <w:t>Alongside</w:t>
      </w:r>
      <w:r w:rsidR="00B959F9">
        <w:rPr>
          <w:rFonts w:ascii="Times New Roman" w:hAnsi="Times New Roman" w:cs="Times New Roman"/>
          <w:sz w:val="24"/>
          <w:szCs w:val="24"/>
        </w:rPr>
        <w:t xml:space="preserve"> </w:t>
      </w:r>
      <w:r w:rsidR="007C641A" w:rsidRPr="007E1628">
        <w:rPr>
          <w:rFonts w:ascii="Times New Roman" w:hAnsi="Times New Roman" w:cs="Times New Roman"/>
          <w:sz w:val="24"/>
          <w:szCs w:val="24"/>
        </w:rPr>
        <w:t xml:space="preserve">the average body </w:t>
      </w:r>
      <w:r w:rsidR="00E40F30" w:rsidRPr="007E1628">
        <w:rPr>
          <w:rFonts w:ascii="Times New Roman" w:hAnsi="Times New Roman" w:cs="Times New Roman"/>
          <w:sz w:val="24"/>
          <w:szCs w:val="24"/>
        </w:rPr>
        <w:t>weight of</w:t>
      </w:r>
      <w:r w:rsidR="00663BC4" w:rsidRPr="007E1628">
        <w:rPr>
          <w:rFonts w:ascii="Times New Roman" w:hAnsi="Times New Roman" w:cs="Times New Roman"/>
          <w:sz w:val="24"/>
          <w:szCs w:val="24"/>
        </w:rPr>
        <w:t xml:space="preserve"> T</w:t>
      </w:r>
      <w:r w:rsidR="0069706A" w:rsidRPr="007E1628">
        <w:rPr>
          <w:rFonts w:ascii="Times New Roman" w:hAnsi="Times New Roman" w:cs="Times New Roman"/>
          <w:sz w:val="24"/>
          <w:szCs w:val="24"/>
        </w:rPr>
        <w:t>4W</w:t>
      </w:r>
      <w:r w:rsidR="00432E7E" w:rsidRPr="007E1628">
        <w:rPr>
          <w:rFonts w:ascii="Times New Roman" w:hAnsi="Times New Roman" w:cs="Times New Roman"/>
          <w:sz w:val="24"/>
          <w:szCs w:val="24"/>
        </w:rPr>
        <w:t>1</w:t>
      </w:r>
      <w:r w:rsidR="00E40F30" w:rsidRPr="007E1628">
        <w:rPr>
          <w:rFonts w:ascii="Times New Roman" w:hAnsi="Times New Roman" w:cs="Times New Roman"/>
          <w:sz w:val="24"/>
          <w:szCs w:val="24"/>
        </w:rPr>
        <w:t xml:space="preserve">elevated at the </w:t>
      </w:r>
      <w:r w:rsidR="00FC4D7A" w:rsidRPr="007E1628">
        <w:rPr>
          <w:rFonts w:ascii="Times New Roman" w:hAnsi="Times New Roman" w:cs="Times New Roman"/>
          <w:sz w:val="24"/>
          <w:szCs w:val="24"/>
        </w:rPr>
        <w:t>4</w:t>
      </w:r>
      <w:r w:rsidR="00FC4D7A" w:rsidRPr="007E1628">
        <w:rPr>
          <w:rFonts w:ascii="Times New Roman" w:hAnsi="Times New Roman" w:cs="Times New Roman"/>
          <w:sz w:val="24"/>
          <w:szCs w:val="24"/>
          <w:vertAlign w:val="superscript"/>
        </w:rPr>
        <w:t>th</w:t>
      </w:r>
      <w:r w:rsidR="00FC4D7A" w:rsidRPr="007E1628">
        <w:rPr>
          <w:rFonts w:ascii="Times New Roman" w:hAnsi="Times New Roman" w:cs="Times New Roman"/>
          <w:sz w:val="24"/>
          <w:szCs w:val="24"/>
        </w:rPr>
        <w:t xml:space="preserve"> week to the highest significant group</w:t>
      </w:r>
      <w:r w:rsidR="00B8097E">
        <w:rPr>
          <w:rFonts w:ascii="Times New Roman" w:hAnsi="Times New Roman" w:cs="Times New Roman"/>
          <w:sz w:val="24"/>
          <w:szCs w:val="24"/>
        </w:rPr>
        <w:t xml:space="preserve"> (1934.35 g)</w:t>
      </w:r>
      <w:r w:rsidR="0093099A" w:rsidRPr="007E1628">
        <w:rPr>
          <w:rFonts w:ascii="Times New Roman" w:hAnsi="Times New Roman" w:cs="Times New Roman"/>
          <w:sz w:val="24"/>
          <w:szCs w:val="24"/>
        </w:rPr>
        <w:t xml:space="preserve"> (</w:t>
      </w:r>
      <w:r w:rsidR="00740DCB" w:rsidRPr="007E1628">
        <w:rPr>
          <w:rFonts w:ascii="Times New Roman" w:hAnsi="Times New Roman" w:cs="Times New Roman"/>
          <w:sz w:val="24"/>
          <w:szCs w:val="24"/>
        </w:rPr>
        <w:t>p&lt;0.0</w:t>
      </w:r>
      <w:r w:rsidR="00B82FE8" w:rsidRPr="007E1628">
        <w:rPr>
          <w:rFonts w:ascii="Times New Roman" w:hAnsi="Times New Roman" w:cs="Times New Roman"/>
          <w:sz w:val="24"/>
          <w:szCs w:val="24"/>
        </w:rPr>
        <w:t>5</w:t>
      </w:r>
      <w:r w:rsidR="00740DCB" w:rsidRPr="007E1628">
        <w:rPr>
          <w:rFonts w:ascii="Times New Roman" w:hAnsi="Times New Roman" w:cs="Times New Roman"/>
          <w:sz w:val="24"/>
          <w:szCs w:val="24"/>
        </w:rPr>
        <w:t>)</w:t>
      </w:r>
      <w:r w:rsidR="00FC4D7A" w:rsidRPr="007E1628">
        <w:rPr>
          <w:rFonts w:ascii="Times New Roman" w:hAnsi="Times New Roman" w:cs="Times New Roman"/>
          <w:sz w:val="24"/>
          <w:szCs w:val="24"/>
        </w:rPr>
        <w:t xml:space="preserve">. </w:t>
      </w:r>
      <w:r w:rsidR="00F231E5" w:rsidRPr="007E1628">
        <w:rPr>
          <w:rFonts w:ascii="Times New Roman" w:hAnsi="Times New Roman" w:cs="Times New Roman"/>
          <w:sz w:val="24"/>
          <w:szCs w:val="24"/>
        </w:rPr>
        <w:t>T2</w:t>
      </w:r>
      <w:r w:rsidR="005E1FCA" w:rsidRPr="007E1628">
        <w:rPr>
          <w:rFonts w:ascii="Times New Roman" w:hAnsi="Times New Roman" w:cs="Times New Roman"/>
          <w:sz w:val="24"/>
          <w:szCs w:val="24"/>
        </w:rPr>
        <w:t>and T4</w:t>
      </w:r>
      <w:r w:rsidR="0069706A" w:rsidRPr="007E1628">
        <w:rPr>
          <w:rFonts w:ascii="Times New Roman" w:hAnsi="Times New Roman" w:cs="Times New Roman"/>
          <w:sz w:val="24"/>
          <w:szCs w:val="24"/>
        </w:rPr>
        <w:t>W</w:t>
      </w:r>
      <w:r w:rsidR="00432E7E" w:rsidRPr="007E1628">
        <w:rPr>
          <w:rFonts w:ascii="Times New Roman" w:hAnsi="Times New Roman" w:cs="Times New Roman"/>
          <w:sz w:val="24"/>
          <w:szCs w:val="24"/>
        </w:rPr>
        <w:t>1</w:t>
      </w:r>
      <w:r w:rsidR="00F231E5" w:rsidRPr="007E1628">
        <w:rPr>
          <w:rFonts w:ascii="Times New Roman" w:hAnsi="Times New Roman" w:cs="Times New Roman"/>
          <w:sz w:val="24"/>
          <w:szCs w:val="24"/>
        </w:rPr>
        <w:t xml:space="preserve">had the maximum significant body weight </w:t>
      </w:r>
      <w:r w:rsidR="00241E38" w:rsidRPr="007E1628">
        <w:rPr>
          <w:rFonts w:ascii="Times New Roman" w:hAnsi="Times New Roman" w:cs="Times New Roman"/>
          <w:sz w:val="24"/>
          <w:szCs w:val="24"/>
        </w:rPr>
        <w:t xml:space="preserve">at </w:t>
      </w:r>
      <w:r w:rsidR="00B82FE8" w:rsidRPr="007E1628">
        <w:rPr>
          <w:rFonts w:ascii="Times New Roman" w:hAnsi="Times New Roman" w:cs="Times New Roman"/>
          <w:sz w:val="24"/>
          <w:szCs w:val="24"/>
        </w:rPr>
        <w:t xml:space="preserve">the fifth </w:t>
      </w:r>
      <w:r w:rsidR="00241E38" w:rsidRPr="007E1628">
        <w:rPr>
          <w:rFonts w:ascii="Times New Roman" w:hAnsi="Times New Roman" w:cs="Times New Roman"/>
          <w:sz w:val="24"/>
          <w:szCs w:val="24"/>
        </w:rPr>
        <w:t xml:space="preserve">week </w:t>
      </w:r>
      <w:r w:rsidR="00740DCB" w:rsidRPr="00B8097E">
        <w:rPr>
          <w:rFonts w:ascii="Times New Roman" w:hAnsi="Times New Roman" w:cs="Times New Roman"/>
          <w:sz w:val="24"/>
          <w:szCs w:val="24"/>
        </w:rPr>
        <w:t>(p&lt;</w:t>
      </w:r>
      <w:r w:rsidR="00506B10" w:rsidRPr="00B8097E">
        <w:rPr>
          <w:rFonts w:ascii="Times New Roman" w:hAnsi="Times New Roman" w:cs="Times New Roman"/>
          <w:sz w:val="24"/>
          <w:szCs w:val="24"/>
        </w:rPr>
        <w:t>0.0</w:t>
      </w:r>
      <w:r w:rsidR="00B82FE8" w:rsidRPr="00B8097E">
        <w:rPr>
          <w:rFonts w:ascii="Times New Roman" w:hAnsi="Times New Roman" w:cs="Times New Roman"/>
          <w:sz w:val="24"/>
          <w:szCs w:val="24"/>
        </w:rPr>
        <w:t>5</w:t>
      </w:r>
      <w:r w:rsidR="00506B10" w:rsidRPr="00B8097E">
        <w:rPr>
          <w:rFonts w:ascii="Times New Roman" w:hAnsi="Times New Roman" w:cs="Times New Roman"/>
          <w:sz w:val="24"/>
          <w:szCs w:val="24"/>
        </w:rPr>
        <w:t>)</w:t>
      </w:r>
      <w:r w:rsidR="00DA1563">
        <w:rPr>
          <w:rFonts w:ascii="Times New Roman" w:hAnsi="Times New Roman" w:cs="Times New Roman"/>
          <w:sz w:val="24"/>
          <w:szCs w:val="24"/>
        </w:rPr>
        <w:t xml:space="preserve"> (2218.72 and 2138.91 gm).</w:t>
      </w:r>
    </w:p>
    <w:p w:rsidR="007C641A" w:rsidRPr="007E1628" w:rsidRDefault="007C641A" w:rsidP="001649A4">
      <w:pPr>
        <w:tabs>
          <w:tab w:val="right" w:pos="1980"/>
        </w:tabs>
        <w:spacing w:line="360" w:lineRule="auto"/>
        <w:contextualSpacing/>
        <w:mirrorIndents/>
        <w:jc w:val="center"/>
        <w:rPr>
          <w:rFonts w:ascii="Times New Roman" w:hAnsi="Times New Roman" w:cs="Times New Roman"/>
          <w:b/>
          <w:bCs/>
          <w:sz w:val="24"/>
          <w:szCs w:val="24"/>
        </w:rPr>
        <w:sectPr w:rsidR="007C641A" w:rsidRPr="007E1628" w:rsidSect="008656C4">
          <w:type w:val="continuous"/>
          <w:pgSz w:w="11906" w:h="16838"/>
          <w:pgMar w:top="1440" w:right="1267" w:bottom="1440" w:left="1411" w:header="706" w:footer="706" w:gutter="0"/>
          <w:cols w:space="708"/>
          <w:rtlGutter/>
          <w:docGrid w:linePitch="360"/>
        </w:sectPr>
      </w:pPr>
    </w:p>
    <w:p w:rsidR="007C641A" w:rsidRPr="007E1628" w:rsidRDefault="007C641A" w:rsidP="001649A4">
      <w:pPr>
        <w:tabs>
          <w:tab w:val="right" w:pos="1980"/>
        </w:tabs>
        <w:spacing w:line="360" w:lineRule="auto"/>
        <w:contextualSpacing/>
        <w:mirrorIndents/>
        <w:jc w:val="both"/>
        <w:rPr>
          <w:rFonts w:ascii="Times New Roman" w:hAnsi="Times New Roman" w:cs="Times New Roman"/>
          <w:sz w:val="24"/>
          <w:szCs w:val="24"/>
        </w:rPr>
      </w:pPr>
      <w:r w:rsidRPr="007E1628">
        <w:rPr>
          <w:rFonts w:ascii="Times New Roman" w:hAnsi="Times New Roman" w:cs="Times New Roman"/>
          <w:b/>
          <w:bCs/>
          <w:sz w:val="24"/>
          <w:szCs w:val="24"/>
        </w:rPr>
        <w:lastRenderedPageBreak/>
        <w:t xml:space="preserve">Table </w:t>
      </w:r>
      <w:r w:rsidR="00834224">
        <w:rPr>
          <w:rFonts w:ascii="Times New Roman" w:hAnsi="Times New Roman" w:cs="Times New Roman"/>
          <w:b/>
          <w:bCs/>
          <w:sz w:val="24"/>
          <w:szCs w:val="24"/>
        </w:rPr>
        <w:t>6</w:t>
      </w:r>
      <w:r w:rsidRPr="007E1628">
        <w:rPr>
          <w:rFonts w:ascii="Times New Roman" w:hAnsi="Times New Roman" w:cs="Times New Roman"/>
          <w:b/>
          <w:bCs/>
          <w:sz w:val="24"/>
          <w:szCs w:val="24"/>
        </w:rPr>
        <w:t xml:space="preserve">. </w:t>
      </w:r>
      <w:r w:rsidR="00DA1563" w:rsidRPr="007E1628">
        <w:rPr>
          <w:rFonts w:ascii="Times New Roman" w:hAnsi="Times New Roman" w:cs="Times New Roman"/>
          <w:b/>
          <w:bCs/>
          <w:sz w:val="24"/>
          <w:szCs w:val="24"/>
        </w:rPr>
        <w:t>(Mean±SD)</w:t>
      </w:r>
      <w:r w:rsidR="00DA1563">
        <w:rPr>
          <w:rFonts w:ascii="Times New Roman" w:hAnsi="Times New Roman" w:cs="Times New Roman"/>
          <w:b/>
          <w:bCs/>
          <w:sz w:val="24"/>
          <w:szCs w:val="24"/>
        </w:rPr>
        <w:t xml:space="preserve"> of </w:t>
      </w:r>
      <w:r w:rsidR="00DA1563" w:rsidRPr="007E1628">
        <w:rPr>
          <w:rFonts w:ascii="Times New Roman" w:hAnsi="Times New Roman" w:cs="Times New Roman"/>
          <w:b/>
          <w:bCs/>
          <w:sz w:val="24"/>
          <w:szCs w:val="24"/>
        </w:rPr>
        <w:t>body weight</w:t>
      </w:r>
      <w:r w:rsidR="00DA1563">
        <w:rPr>
          <w:rFonts w:ascii="Times New Roman" w:hAnsi="Times New Roman" w:cs="Times New Roman"/>
          <w:b/>
          <w:bCs/>
          <w:sz w:val="24"/>
          <w:szCs w:val="24"/>
        </w:rPr>
        <w:t xml:space="preserve"> development </w:t>
      </w:r>
      <w:r w:rsidR="00DA1563" w:rsidRPr="007E1628">
        <w:rPr>
          <w:rFonts w:ascii="Times New Roman" w:hAnsi="Times New Roman" w:cs="Times New Roman"/>
          <w:b/>
          <w:bCs/>
          <w:sz w:val="24"/>
          <w:szCs w:val="24"/>
        </w:rPr>
        <w:t xml:space="preserve">of </w:t>
      </w:r>
      <w:r w:rsidR="00DA1563">
        <w:rPr>
          <w:rFonts w:ascii="Times New Roman" w:hAnsi="Times New Roman" w:cs="Times New Roman"/>
          <w:b/>
          <w:bCs/>
          <w:sz w:val="24"/>
          <w:szCs w:val="24"/>
        </w:rPr>
        <w:t xml:space="preserve">Cobb500 </w:t>
      </w:r>
      <w:r w:rsidR="00DA1563" w:rsidRPr="007E1628">
        <w:rPr>
          <w:rFonts w:ascii="Times New Roman" w:hAnsi="Times New Roman" w:cs="Times New Roman"/>
          <w:b/>
          <w:bCs/>
          <w:sz w:val="24"/>
          <w:szCs w:val="24"/>
        </w:rPr>
        <w:t xml:space="preserve">broilers </w:t>
      </w:r>
      <w:r w:rsidR="00DA1563">
        <w:rPr>
          <w:rFonts w:ascii="Times New Roman" w:hAnsi="Times New Roman" w:cs="Times New Roman"/>
          <w:b/>
          <w:bCs/>
          <w:sz w:val="24"/>
          <w:szCs w:val="24"/>
        </w:rPr>
        <w:t>as influenced by</w:t>
      </w:r>
      <w:r w:rsidR="00B959F9">
        <w:rPr>
          <w:rFonts w:ascii="Times New Roman" w:hAnsi="Times New Roman" w:cs="Times New Roman"/>
          <w:b/>
          <w:bCs/>
          <w:i/>
          <w:iCs/>
          <w:sz w:val="24"/>
          <w:szCs w:val="24"/>
        </w:rPr>
        <w:t xml:space="preserve"> </w:t>
      </w:r>
      <w:r w:rsidRPr="007E1628">
        <w:rPr>
          <w:rFonts w:ascii="Times New Roman" w:hAnsi="Times New Roman" w:cs="Times New Roman"/>
          <w:b/>
          <w:bCs/>
          <w:i/>
          <w:iCs/>
          <w:sz w:val="24"/>
          <w:szCs w:val="24"/>
        </w:rPr>
        <w:t>Bacillus subtilis</w:t>
      </w:r>
      <w:r w:rsidRPr="007E1628">
        <w:rPr>
          <w:rFonts w:ascii="Times New Roman" w:hAnsi="Times New Roman" w:cs="Times New Roman"/>
          <w:b/>
          <w:bCs/>
          <w:sz w:val="24"/>
          <w:szCs w:val="24"/>
        </w:rPr>
        <w:t xml:space="preserve"> supplementation</w:t>
      </w:r>
      <w:r w:rsidR="00DA1563">
        <w:rPr>
          <w:rFonts w:ascii="Times New Roman" w:hAnsi="Times New Roman" w:cs="Times New Roman"/>
          <w:b/>
          <w:bCs/>
          <w:sz w:val="24"/>
          <w:szCs w:val="24"/>
        </w:rPr>
        <w:t>.</w:t>
      </w:r>
    </w:p>
    <w:tbl>
      <w:tblPr>
        <w:tblStyle w:val="TableGrid"/>
        <w:tblW w:w="11335" w:type="dxa"/>
        <w:jc w:val="center"/>
        <w:tblLook w:val="04A0"/>
      </w:tblPr>
      <w:tblGrid>
        <w:gridCol w:w="1416"/>
        <w:gridCol w:w="1840"/>
        <w:gridCol w:w="141"/>
        <w:gridCol w:w="1647"/>
        <w:gridCol w:w="338"/>
        <w:gridCol w:w="1571"/>
        <w:gridCol w:w="413"/>
        <w:gridCol w:w="1427"/>
        <w:gridCol w:w="558"/>
        <w:gridCol w:w="1984"/>
      </w:tblGrid>
      <w:tr w:rsidR="007C641A" w:rsidRPr="00ED5ECA" w:rsidTr="00ED5ECA">
        <w:trPr>
          <w:jc w:val="center"/>
        </w:trPr>
        <w:tc>
          <w:tcPr>
            <w:tcW w:w="1416" w:type="dxa"/>
            <w:vMerge w:val="restart"/>
            <w:tcBorders>
              <w:tl2br w:val="single" w:sz="4" w:space="0" w:color="auto"/>
            </w:tcBorders>
            <w:vAlign w:val="center"/>
          </w:tcPr>
          <w:p w:rsidR="007C641A" w:rsidRPr="00ED5ECA" w:rsidRDefault="007C641A" w:rsidP="001649A4">
            <w:pPr>
              <w:spacing w:line="360" w:lineRule="auto"/>
              <w:jc w:val="both"/>
              <w:rPr>
                <w:rFonts w:ascii="Times New Roman" w:hAnsi="Times New Roman" w:cs="Times New Roman"/>
                <w:sz w:val="20"/>
                <w:szCs w:val="20"/>
              </w:rPr>
            </w:pPr>
          </w:p>
        </w:tc>
        <w:tc>
          <w:tcPr>
            <w:tcW w:w="1840" w:type="dxa"/>
            <w:vAlign w:val="center"/>
          </w:tcPr>
          <w:p w:rsidR="007C641A" w:rsidRPr="00ED5ECA" w:rsidRDefault="007C641A" w:rsidP="001649A4">
            <w:pPr>
              <w:spacing w:line="360" w:lineRule="auto"/>
              <w:jc w:val="center"/>
              <w:rPr>
                <w:rFonts w:ascii="Times New Roman" w:hAnsi="Times New Roman" w:cs="Times New Roman"/>
                <w:sz w:val="20"/>
                <w:szCs w:val="20"/>
              </w:rPr>
            </w:pPr>
            <w:r w:rsidRPr="00ED5ECA">
              <w:rPr>
                <w:rFonts w:ascii="Times New Roman" w:hAnsi="Times New Roman" w:cs="Times New Roman"/>
                <w:sz w:val="20"/>
                <w:szCs w:val="20"/>
              </w:rPr>
              <w:t>T1</w:t>
            </w:r>
          </w:p>
        </w:tc>
        <w:tc>
          <w:tcPr>
            <w:tcW w:w="1788" w:type="dxa"/>
            <w:gridSpan w:val="2"/>
            <w:vAlign w:val="center"/>
          </w:tcPr>
          <w:p w:rsidR="007C641A" w:rsidRPr="00ED5ECA" w:rsidRDefault="007C641A" w:rsidP="001649A4">
            <w:pPr>
              <w:spacing w:line="360" w:lineRule="auto"/>
              <w:jc w:val="center"/>
              <w:rPr>
                <w:rFonts w:ascii="Times New Roman" w:hAnsi="Times New Roman" w:cs="Times New Roman"/>
                <w:sz w:val="20"/>
                <w:szCs w:val="20"/>
              </w:rPr>
            </w:pPr>
            <w:r w:rsidRPr="00ED5ECA">
              <w:rPr>
                <w:rFonts w:ascii="Times New Roman" w:hAnsi="Times New Roman" w:cs="Times New Roman"/>
                <w:sz w:val="20"/>
                <w:szCs w:val="20"/>
              </w:rPr>
              <w:t>T2</w:t>
            </w:r>
          </w:p>
        </w:tc>
        <w:tc>
          <w:tcPr>
            <w:tcW w:w="1909" w:type="dxa"/>
            <w:gridSpan w:val="2"/>
            <w:vAlign w:val="center"/>
          </w:tcPr>
          <w:p w:rsidR="007C641A" w:rsidRPr="00ED5ECA" w:rsidRDefault="007C641A" w:rsidP="001649A4">
            <w:pPr>
              <w:spacing w:line="360" w:lineRule="auto"/>
              <w:jc w:val="center"/>
              <w:rPr>
                <w:rFonts w:ascii="Times New Roman" w:hAnsi="Times New Roman" w:cs="Times New Roman"/>
                <w:sz w:val="20"/>
                <w:szCs w:val="20"/>
                <w:lang w:bidi="ar-EG"/>
              </w:rPr>
            </w:pPr>
            <w:r w:rsidRPr="00ED5ECA">
              <w:rPr>
                <w:rFonts w:ascii="Times New Roman" w:hAnsi="Times New Roman" w:cs="Times New Roman"/>
                <w:sz w:val="20"/>
                <w:szCs w:val="20"/>
                <w:lang w:bidi="ar-EG"/>
              </w:rPr>
              <w:t>T</w:t>
            </w:r>
            <w:r w:rsidRPr="00ED5ECA">
              <w:rPr>
                <w:rFonts w:ascii="Times New Roman" w:hAnsi="Times New Roman" w:cs="Times New Roman"/>
                <w:sz w:val="20"/>
                <w:szCs w:val="20"/>
              </w:rPr>
              <w:t>3</w:t>
            </w:r>
          </w:p>
        </w:tc>
        <w:tc>
          <w:tcPr>
            <w:tcW w:w="1840" w:type="dxa"/>
            <w:gridSpan w:val="2"/>
            <w:vAlign w:val="center"/>
          </w:tcPr>
          <w:p w:rsidR="007C641A" w:rsidRPr="00ED5ECA" w:rsidRDefault="007C641A" w:rsidP="001649A4">
            <w:pPr>
              <w:spacing w:line="360" w:lineRule="auto"/>
              <w:jc w:val="center"/>
              <w:rPr>
                <w:rFonts w:ascii="Times New Roman" w:hAnsi="Times New Roman" w:cs="Times New Roman"/>
                <w:sz w:val="20"/>
                <w:szCs w:val="20"/>
              </w:rPr>
            </w:pPr>
            <w:r w:rsidRPr="00ED5ECA">
              <w:rPr>
                <w:rFonts w:ascii="Times New Roman" w:hAnsi="Times New Roman" w:cs="Times New Roman"/>
                <w:sz w:val="20"/>
                <w:szCs w:val="20"/>
              </w:rPr>
              <w:t>T4</w:t>
            </w:r>
            <w:r w:rsidR="003974C3" w:rsidRPr="00ED5ECA">
              <w:rPr>
                <w:rFonts w:ascii="Times New Roman" w:hAnsi="Times New Roman" w:cs="Times New Roman"/>
                <w:sz w:val="20"/>
                <w:szCs w:val="20"/>
              </w:rPr>
              <w:t>W</w:t>
            </w:r>
            <w:r w:rsidR="00432E7E" w:rsidRPr="00ED5ECA">
              <w:rPr>
                <w:rFonts w:ascii="Times New Roman" w:hAnsi="Times New Roman" w:cs="Times New Roman"/>
                <w:sz w:val="20"/>
                <w:szCs w:val="20"/>
              </w:rPr>
              <w:t>1</w:t>
            </w:r>
          </w:p>
        </w:tc>
        <w:tc>
          <w:tcPr>
            <w:tcW w:w="2542" w:type="dxa"/>
            <w:gridSpan w:val="2"/>
            <w:vAlign w:val="center"/>
          </w:tcPr>
          <w:p w:rsidR="007C641A" w:rsidRPr="00ED5ECA" w:rsidRDefault="007C641A" w:rsidP="001649A4">
            <w:pPr>
              <w:spacing w:line="360" w:lineRule="auto"/>
              <w:jc w:val="center"/>
              <w:rPr>
                <w:rFonts w:ascii="Times New Roman" w:hAnsi="Times New Roman" w:cs="Times New Roman"/>
                <w:sz w:val="20"/>
                <w:szCs w:val="20"/>
              </w:rPr>
            </w:pPr>
            <w:r w:rsidRPr="00ED5ECA">
              <w:rPr>
                <w:rFonts w:ascii="Times New Roman" w:hAnsi="Times New Roman" w:cs="Times New Roman"/>
                <w:sz w:val="20"/>
                <w:szCs w:val="20"/>
              </w:rPr>
              <w:t>T</w:t>
            </w:r>
            <w:r w:rsidR="00432E7E" w:rsidRPr="00ED5ECA">
              <w:rPr>
                <w:rFonts w:ascii="Times New Roman" w:hAnsi="Times New Roman" w:cs="Times New Roman"/>
                <w:sz w:val="20"/>
                <w:szCs w:val="20"/>
              </w:rPr>
              <w:t>4</w:t>
            </w:r>
            <w:r w:rsidR="003974C3" w:rsidRPr="00ED5ECA">
              <w:rPr>
                <w:rFonts w:ascii="Times New Roman" w:hAnsi="Times New Roman" w:cs="Times New Roman"/>
                <w:sz w:val="20"/>
                <w:szCs w:val="20"/>
              </w:rPr>
              <w:t>W</w:t>
            </w:r>
            <w:r w:rsidR="00432E7E" w:rsidRPr="00ED5ECA">
              <w:rPr>
                <w:rFonts w:ascii="Times New Roman" w:hAnsi="Times New Roman" w:cs="Times New Roman"/>
                <w:sz w:val="20"/>
                <w:szCs w:val="20"/>
              </w:rPr>
              <w:t>2</w:t>
            </w:r>
          </w:p>
        </w:tc>
      </w:tr>
      <w:tr w:rsidR="007C641A" w:rsidRPr="00ED5ECA" w:rsidTr="00ED5ECA">
        <w:trPr>
          <w:jc w:val="center"/>
        </w:trPr>
        <w:tc>
          <w:tcPr>
            <w:tcW w:w="1416" w:type="dxa"/>
            <w:vMerge/>
            <w:tcBorders>
              <w:tl2br w:val="single" w:sz="4" w:space="0" w:color="auto"/>
            </w:tcBorders>
            <w:vAlign w:val="center"/>
          </w:tcPr>
          <w:p w:rsidR="007C641A" w:rsidRPr="00ED5ECA" w:rsidRDefault="007C641A" w:rsidP="001649A4">
            <w:pPr>
              <w:spacing w:line="360" w:lineRule="auto"/>
              <w:jc w:val="both"/>
              <w:rPr>
                <w:rFonts w:ascii="Times New Roman" w:hAnsi="Times New Roman" w:cs="Times New Roman"/>
                <w:sz w:val="20"/>
                <w:szCs w:val="20"/>
                <w:lang w:bidi="ar-EG"/>
              </w:rPr>
            </w:pPr>
          </w:p>
        </w:tc>
        <w:tc>
          <w:tcPr>
            <w:tcW w:w="9919" w:type="dxa"/>
            <w:gridSpan w:val="9"/>
            <w:vAlign w:val="center"/>
          </w:tcPr>
          <w:p w:rsidR="007C641A" w:rsidRPr="00ED5ECA" w:rsidRDefault="007C641A" w:rsidP="001649A4">
            <w:pPr>
              <w:spacing w:line="360" w:lineRule="auto"/>
              <w:jc w:val="center"/>
              <w:rPr>
                <w:rFonts w:ascii="Times New Roman" w:hAnsi="Times New Roman" w:cs="Times New Roman"/>
                <w:sz w:val="20"/>
                <w:szCs w:val="20"/>
              </w:rPr>
            </w:pPr>
            <w:r w:rsidRPr="00ED5ECA">
              <w:rPr>
                <w:rFonts w:ascii="Times New Roman" w:hAnsi="Times New Roman" w:cs="Times New Roman"/>
                <w:sz w:val="20"/>
                <w:szCs w:val="20"/>
              </w:rPr>
              <w:t>Body weight (g)</w:t>
            </w:r>
          </w:p>
        </w:tc>
      </w:tr>
      <w:tr w:rsidR="007C641A" w:rsidRPr="00ED5ECA" w:rsidTr="00ED5ECA">
        <w:trPr>
          <w:jc w:val="center"/>
        </w:trPr>
        <w:tc>
          <w:tcPr>
            <w:tcW w:w="1416" w:type="dxa"/>
            <w:vAlign w:val="center"/>
            <w:hideMark/>
          </w:tcPr>
          <w:p w:rsidR="007C641A" w:rsidRPr="00ED5ECA" w:rsidRDefault="007C641A" w:rsidP="001649A4">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Week1</w:t>
            </w:r>
          </w:p>
        </w:tc>
        <w:tc>
          <w:tcPr>
            <w:tcW w:w="1981" w:type="dxa"/>
            <w:gridSpan w:val="2"/>
            <w:vAlign w:val="center"/>
            <w:hideMark/>
          </w:tcPr>
          <w:p w:rsidR="007C641A" w:rsidRPr="00ED5ECA" w:rsidRDefault="007C641A" w:rsidP="00ED5ECA">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190.90±35.50</w:t>
            </w:r>
            <w:r w:rsidRPr="00ED5ECA">
              <w:rPr>
                <w:rFonts w:ascii="Times New Roman" w:hAnsi="Times New Roman" w:cs="Times New Roman"/>
                <w:sz w:val="20"/>
                <w:szCs w:val="20"/>
                <w:vertAlign w:val="superscript"/>
              </w:rPr>
              <w:t>cd</w:t>
            </w:r>
          </w:p>
        </w:tc>
        <w:tc>
          <w:tcPr>
            <w:tcW w:w="1985" w:type="dxa"/>
            <w:gridSpan w:val="2"/>
            <w:vAlign w:val="center"/>
            <w:hideMark/>
          </w:tcPr>
          <w:p w:rsidR="007C641A" w:rsidRPr="00ED5ECA" w:rsidRDefault="007C641A" w:rsidP="00ED5ECA">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211.97±30.82</w:t>
            </w:r>
            <w:r w:rsidRPr="00ED5ECA">
              <w:rPr>
                <w:rFonts w:ascii="Times New Roman" w:hAnsi="Times New Roman" w:cs="Times New Roman"/>
                <w:sz w:val="20"/>
                <w:szCs w:val="20"/>
                <w:vertAlign w:val="superscript"/>
              </w:rPr>
              <w:t>a</w:t>
            </w:r>
          </w:p>
        </w:tc>
        <w:tc>
          <w:tcPr>
            <w:tcW w:w="1984" w:type="dxa"/>
            <w:gridSpan w:val="2"/>
            <w:vAlign w:val="center"/>
            <w:hideMark/>
          </w:tcPr>
          <w:p w:rsidR="007C641A" w:rsidRPr="00ED5ECA" w:rsidRDefault="007C641A" w:rsidP="00ED5ECA">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195.57±31.24</w:t>
            </w:r>
            <w:r w:rsidRPr="00ED5ECA">
              <w:rPr>
                <w:rFonts w:ascii="Times New Roman" w:hAnsi="Times New Roman" w:cs="Times New Roman"/>
                <w:sz w:val="20"/>
                <w:szCs w:val="20"/>
                <w:vertAlign w:val="superscript"/>
              </w:rPr>
              <w:t>bc</w:t>
            </w:r>
          </w:p>
        </w:tc>
        <w:tc>
          <w:tcPr>
            <w:tcW w:w="1985" w:type="dxa"/>
            <w:gridSpan w:val="2"/>
            <w:vAlign w:val="center"/>
            <w:hideMark/>
          </w:tcPr>
          <w:p w:rsidR="007C641A" w:rsidRPr="00ED5ECA" w:rsidRDefault="007C641A" w:rsidP="00ED5ECA">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182.49±38.26</w:t>
            </w:r>
            <w:r w:rsidRPr="00ED5ECA">
              <w:rPr>
                <w:rFonts w:ascii="Times New Roman" w:hAnsi="Times New Roman" w:cs="Times New Roman"/>
                <w:sz w:val="20"/>
                <w:szCs w:val="20"/>
                <w:vertAlign w:val="superscript"/>
              </w:rPr>
              <w:t>d</w:t>
            </w:r>
          </w:p>
        </w:tc>
        <w:tc>
          <w:tcPr>
            <w:tcW w:w="1984" w:type="dxa"/>
            <w:vAlign w:val="center"/>
            <w:hideMark/>
          </w:tcPr>
          <w:p w:rsidR="007C641A" w:rsidRPr="00ED5ECA" w:rsidRDefault="007C641A" w:rsidP="00ED5ECA">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206.28±25.26</w:t>
            </w:r>
            <w:r w:rsidRPr="00ED5ECA">
              <w:rPr>
                <w:rFonts w:ascii="Times New Roman" w:hAnsi="Times New Roman" w:cs="Times New Roman"/>
                <w:sz w:val="20"/>
                <w:szCs w:val="20"/>
                <w:vertAlign w:val="superscript"/>
              </w:rPr>
              <w:t>ab</w:t>
            </w:r>
          </w:p>
        </w:tc>
      </w:tr>
      <w:tr w:rsidR="007C641A" w:rsidRPr="00ED5ECA" w:rsidTr="00ED5ECA">
        <w:trPr>
          <w:jc w:val="center"/>
        </w:trPr>
        <w:tc>
          <w:tcPr>
            <w:tcW w:w="1416" w:type="dxa"/>
            <w:vAlign w:val="center"/>
            <w:hideMark/>
          </w:tcPr>
          <w:p w:rsidR="007C641A" w:rsidRPr="00ED5ECA" w:rsidRDefault="007C641A" w:rsidP="001649A4">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Week2</w:t>
            </w:r>
          </w:p>
        </w:tc>
        <w:tc>
          <w:tcPr>
            <w:tcW w:w="1981" w:type="dxa"/>
            <w:gridSpan w:val="2"/>
            <w:vAlign w:val="center"/>
            <w:hideMark/>
          </w:tcPr>
          <w:p w:rsidR="007C641A" w:rsidRPr="00ED5ECA" w:rsidRDefault="007C641A" w:rsidP="00ED5ECA">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508.30±69.01</w:t>
            </w:r>
            <w:r w:rsidRPr="00ED5ECA">
              <w:rPr>
                <w:rFonts w:ascii="Times New Roman" w:hAnsi="Times New Roman" w:cs="Times New Roman"/>
                <w:sz w:val="20"/>
                <w:szCs w:val="20"/>
                <w:vertAlign w:val="superscript"/>
              </w:rPr>
              <w:t>a</w:t>
            </w:r>
          </w:p>
        </w:tc>
        <w:tc>
          <w:tcPr>
            <w:tcW w:w="1985" w:type="dxa"/>
            <w:gridSpan w:val="2"/>
            <w:vAlign w:val="center"/>
            <w:hideMark/>
          </w:tcPr>
          <w:p w:rsidR="007C641A" w:rsidRPr="00ED5ECA" w:rsidRDefault="007C641A" w:rsidP="00ED5ECA">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555.59±57.84</w:t>
            </w:r>
            <w:r w:rsidRPr="00ED5ECA">
              <w:rPr>
                <w:rFonts w:ascii="Times New Roman" w:hAnsi="Times New Roman" w:cs="Times New Roman"/>
                <w:sz w:val="20"/>
                <w:szCs w:val="20"/>
                <w:vertAlign w:val="superscript"/>
              </w:rPr>
              <w:t>a</w:t>
            </w:r>
          </w:p>
        </w:tc>
        <w:tc>
          <w:tcPr>
            <w:tcW w:w="1984" w:type="dxa"/>
            <w:gridSpan w:val="2"/>
            <w:vAlign w:val="center"/>
            <w:hideMark/>
          </w:tcPr>
          <w:p w:rsidR="007C641A" w:rsidRPr="00ED5ECA" w:rsidRDefault="007C641A" w:rsidP="00ED5ECA">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537.76±64.96</w:t>
            </w:r>
            <w:r w:rsidRPr="00ED5ECA">
              <w:rPr>
                <w:rFonts w:ascii="Times New Roman" w:hAnsi="Times New Roman" w:cs="Times New Roman"/>
                <w:sz w:val="20"/>
                <w:szCs w:val="20"/>
                <w:vertAlign w:val="superscript"/>
              </w:rPr>
              <w:t>a</w:t>
            </w:r>
          </w:p>
        </w:tc>
        <w:tc>
          <w:tcPr>
            <w:tcW w:w="1985" w:type="dxa"/>
            <w:gridSpan w:val="2"/>
            <w:vAlign w:val="center"/>
            <w:hideMark/>
          </w:tcPr>
          <w:p w:rsidR="007C641A" w:rsidRPr="00ED5ECA" w:rsidRDefault="007C641A" w:rsidP="00ED5ECA">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508.66±80.81</w:t>
            </w:r>
            <w:r w:rsidRPr="00ED5ECA">
              <w:rPr>
                <w:rFonts w:ascii="Times New Roman" w:hAnsi="Times New Roman" w:cs="Times New Roman"/>
                <w:sz w:val="20"/>
                <w:szCs w:val="20"/>
                <w:vertAlign w:val="superscript"/>
              </w:rPr>
              <w:t>b</w:t>
            </w:r>
          </w:p>
        </w:tc>
        <w:tc>
          <w:tcPr>
            <w:tcW w:w="1984" w:type="dxa"/>
            <w:vAlign w:val="center"/>
            <w:hideMark/>
          </w:tcPr>
          <w:p w:rsidR="007C641A" w:rsidRPr="00ED5ECA" w:rsidRDefault="007C641A" w:rsidP="00ED5ECA">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555.98±58.81</w:t>
            </w:r>
            <w:r w:rsidRPr="00ED5ECA">
              <w:rPr>
                <w:rFonts w:ascii="Times New Roman" w:hAnsi="Times New Roman" w:cs="Times New Roman"/>
                <w:sz w:val="20"/>
                <w:szCs w:val="20"/>
                <w:vertAlign w:val="superscript"/>
              </w:rPr>
              <w:t>a</w:t>
            </w:r>
          </w:p>
        </w:tc>
      </w:tr>
      <w:tr w:rsidR="007C641A" w:rsidRPr="00ED5ECA" w:rsidTr="00ED5ECA">
        <w:trPr>
          <w:jc w:val="center"/>
        </w:trPr>
        <w:tc>
          <w:tcPr>
            <w:tcW w:w="1416" w:type="dxa"/>
            <w:vAlign w:val="center"/>
            <w:hideMark/>
          </w:tcPr>
          <w:p w:rsidR="007C641A" w:rsidRPr="00ED5ECA" w:rsidRDefault="007C641A" w:rsidP="001649A4">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Week3</w:t>
            </w:r>
          </w:p>
        </w:tc>
        <w:tc>
          <w:tcPr>
            <w:tcW w:w="1981" w:type="dxa"/>
            <w:gridSpan w:val="2"/>
            <w:vAlign w:val="center"/>
            <w:hideMark/>
          </w:tcPr>
          <w:p w:rsidR="007C641A" w:rsidRPr="00ED5ECA" w:rsidRDefault="007C641A" w:rsidP="00ED5ECA">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989.78±107.23</w:t>
            </w:r>
            <w:r w:rsidRPr="00ED5ECA">
              <w:rPr>
                <w:rFonts w:ascii="Times New Roman" w:hAnsi="Times New Roman" w:cs="Times New Roman"/>
                <w:sz w:val="20"/>
                <w:szCs w:val="20"/>
                <w:vertAlign w:val="superscript"/>
              </w:rPr>
              <w:t>d</w:t>
            </w:r>
          </w:p>
        </w:tc>
        <w:tc>
          <w:tcPr>
            <w:tcW w:w="1985" w:type="dxa"/>
            <w:gridSpan w:val="2"/>
            <w:vAlign w:val="center"/>
            <w:hideMark/>
          </w:tcPr>
          <w:p w:rsidR="007C641A" w:rsidRPr="00ED5ECA" w:rsidRDefault="007C641A" w:rsidP="00ED5ECA">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1085.61±99.28</w:t>
            </w:r>
            <w:r w:rsidRPr="00ED5ECA">
              <w:rPr>
                <w:rFonts w:ascii="Times New Roman" w:hAnsi="Times New Roman" w:cs="Times New Roman"/>
                <w:sz w:val="20"/>
                <w:szCs w:val="20"/>
                <w:vertAlign w:val="superscript"/>
              </w:rPr>
              <w:t>a</w:t>
            </w:r>
          </w:p>
        </w:tc>
        <w:tc>
          <w:tcPr>
            <w:tcW w:w="1984" w:type="dxa"/>
            <w:gridSpan w:val="2"/>
            <w:vAlign w:val="center"/>
            <w:hideMark/>
          </w:tcPr>
          <w:p w:rsidR="007C641A" w:rsidRPr="00ED5ECA" w:rsidRDefault="007C641A" w:rsidP="00ED5ECA">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1040.84±111.86</w:t>
            </w:r>
            <w:r w:rsidRPr="00ED5ECA">
              <w:rPr>
                <w:rFonts w:ascii="Times New Roman" w:hAnsi="Times New Roman" w:cs="Times New Roman"/>
                <w:sz w:val="20"/>
                <w:szCs w:val="20"/>
                <w:vertAlign w:val="superscript"/>
              </w:rPr>
              <w:t>bc</w:t>
            </w:r>
          </w:p>
        </w:tc>
        <w:tc>
          <w:tcPr>
            <w:tcW w:w="1985" w:type="dxa"/>
            <w:gridSpan w:val="2"/>
            <w:vAlign w:val="center"/>
            <w:hideMark/>
          </w:tcPr>
          <w:p w:rsidR="007C641A" w:rsidRPr="00ED5ECA" w:rsidRDefault="007C641A" w:rsidP="00ED5ECA">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1004.75±127.66</w:t>
            </w:r>
            <w:r w:rsidRPr="00ED5ECA">
              <w:rPr>
                <w:rFonts w:ascii="Times New Roman" w:hAnsi="Times New Roman" w:cs="Times New Roman"/>
                <w:sz w:val="20"/>
                <w:szCs w:val="20"/>
                <w:vertAlign w:val="superscript"/>
              </w:rPr>
              <w:t>cd</w:t>
            </w:r>
          </w:p>
        </w:tc>
        <w:tc>
          <w:tcPr>
            <w:tcW w:w="1984" w:type="dxa"/>
            <w:vAlign w:val="center"/>
            <w:hideMark/>
          </w:tcPr>
          <w:p w:rsidR="007C641A" w:rsidRPr="00ED5ECA" w:rsidRDefault="007C641A" w:rsidP="00ED5ECA">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1058.58±107.25</w:t>
            </w:r>
            <w:r w:rsidRPr="00ED5ECA">
              <w:rPr>
                <w:rFonts w:ascii="Times New Roman" w:hAnsi="Times New Roman" w:cs="Times New Roman"/>
                <w:sz w:val="20"/>
                <w:szCs w:val="20"/>
                <w:vertAlign w:val="superscript"/>
              </w:rPr>
              <w:t>ab</w:t>
            </w:r>
          </w:p>
        </w:tc>
      </w:tr>
      <w:tr w:rsidR="007C641A" w:rsidRPr="00ED5ECA" w:rsidTr="00ED5ECA">
        <w:trPr>
          <w:jc w:val="center"/>
        </w:trPr>
        <w:tc>
          <w:tcPr>
            <w:tcW w:w="1416" w:type="dxa"/>
            <w:vAlign w:val="center"/>
            <w:hideMark/>
          </w:tcPr>
          <w:p w:rsidR="007C641A" w:rsidRPr="00ED5ECA" w:rsidRDefault="007C641A" w:rsidP="001649A4">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Week4</w:t>
            </w:r>
          </w:p>
        </w:tc>
        <w:tc>
          <w:tcPr>
            <w:tcW w:w="1981" w:type="dxa"/>
            <w:gridSpan w:val="2"/>
            <w:vAlign w:val="center"/>
            <w:hideMark/>
          </w:tcPr>
          <w:p w:rsidR="007C641A" w:rsidRPr="00ED5ECA" w:rsidRDefault="007C641A" w:rsidP="00ED5ECA">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1759.65±199.42</w:t>
            </w:r>
            <w:r w:rsidRPr="00ED5ECA">
              <w:rPr>
                <w:rFonts w:ascii="Times New Roman" w:hAnsi="Times New Roman" w:cs="Times New Roman"/>
                <w:sz w:val="20"/>
                <w:szCs w:val="20"/>
                <w:vertAlign w:val="superscript"/>
              </w:rPr>
              <w:t>c</w:t>
            </w:r>
          </w:p>
        </w:tc>
        <w:tc>
          <w:tcPr>
            <w:tcW w:w="1985" w:type="dxa"/>
            <w:gridSpan w:val="2"/>
            <w:vAlign w:val="center"/>
            <w:hideMark/>
          </w:tcPr>
          <w:p w:rsidR="007C641A" w:rsidRPr="00ED5ECA" w:rsidRDefault="007C641A" w:rsidP="00ED5ECA">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1867.54±219.75</w:t>
            </w:r>
            <w:r w:rsidRPr="00ED5ECA">
              <w:rPr>
                <w:rFonts w:ascii="Times New Roman" w:hAnsi="Times New Roman" w:cs="Times New Roman"/>
                <w:sz w:val="20"/>
                <w:szCs w:val="20"/>
                <w:vertAlign w:val="superscript"/>
              </w:rPr>
              <w:t>ab</w:t>
            </w:r>
          </w:p>
        </w:tc>
        <w:tc>
          <w:tcPr>
            <w:tcW w:w="1984" w:type="dxa"/>
            <w:gridSpan w:val="2"/>
            <w:vAlign w:val="center"/>
            <w:hideMark/>
          </w:tcPr>
          <w:p w:rsidR="007C641A" w:rsidRPr="00ED5ECA" w:rsidRDefault="007C641A" w:rsidP="00ED5ECA">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1844.06±239.73</w:t>
            </w:r>
            <w:r w:rsidRPr="00ED5ECA">
              <w:rPr>
                <w:rFonts w:ascii="Times New Roman" w:hAnsi="Times New Roman" w:cs="Times New Roman"/>
                <w:sz w:val="20"/>
                <w:szCs w:val="20"/>
                <w:vertAlign w:val="superscript"/>
              </w:rPr>
              <w:t>b</w:t>
            </w:r>
          </w:p>
        </w:tc>
        <w:tc>
          <w:tcPr>
            <w:tcW w:w="1985" w:type="dxa"/>
            <w:gridSpan w:val="2"/>
            <w:vAlign w:val="center"/>
            <w:hideMark/>
          </w:tcPr>
          <w:p w:rsidR="007C641A" w:rsidRPr="00ED5ECA" w:rsidRDefault="007C641A" w:rsidP="00ED5ECA">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1934.35±237.74</w:t>
            </w:r>
            <w:r w:rsidRPr="00ED5ECA">
              <w:rPr>
                <w:rFonts w:ascii="Times New Roman" w:hAnsi="Times New Roman" w:cs="Times New Roman"/>
                <w:sz w:val="20"/>
                <w:szCs w:val="20"/>
                <w:vertAlign w:val="superscript"/>
              </w:rPr>
              <w:t>a</w:t>
            </w:r>
          </w:p>
        </w:tc>
        <w:tc>
          <w:tcPr>
            <w:tcW w:w="1984" w:type="dxa"/>
            <w:vAlign w:val="center"/>
            <w:hideMark/>
          </w:tcPr>
          <w:p w:rsidR="007C641A" w:rsidRPr="00ED5ECA" w:rsidRDefault="007C641A" w:rsidP="00ED5ECA">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1810.22±244.30</w:t>
            </w:r>
            <w:r w:rsidRPr="00ED5ECA">
              <w:rPr>
                <w:rFonts w:ascii="Times New Roman" w:hAnsi="Times New Roman" w:cs="Times New Roman"/>
                <w:sz w:val="20"/>
                <w:szCs w:val="20"/>
                <w:vertAlign w:val="superscript"/>
              </w:rPr>
              <w:t>bc</w:t>
            </w:r>
          </w:p>
        </w:tc>
      </w:tr>
      <w:tr w:rsidR="007C641A" w:rsidRPr="00ED5ECA" w:rsidTr="00ED5ECA">
        <w:trPr>
          <w:jc w:val="center"/>
        </w:trPr>
        <w:tc>
          <w:tcPr>
            <w:tcW w:w="1416" w:type="dxa"/>
            <w:vAlign w:val="center"/>
            <w:hideMark/>
          </w:tcPr>
          <w:p w:rsidR="007C641A" w:rsidRPr="00ED5ECA" w:rsidRDefault="007C641A" w:rsidP="001649A4">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Week5</w:t>
            </w:r>
          </w:p>
        </w:tc>
        <w:tc>
          <w:tcPr>
            <w:tcW w:w="1981" w:type="dxa"/>
            <w:gridSpan w:val="2"/>
            <w:vAlign w:val="center"/>
            <w:hideMark/>
          </w:tcPr>
          <w:p w:rsidR="007C641A" w:rsidRPr="00ED5ECA" w:rsidRDefault="007C641A" w:rsidP="00ED5ECA">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1993.63±209.52</w:t>
            </w:r>
            <w:r w:rsidRPr="00ED5ECA">
              <w:rPr>
                <w:rFonts w:ascii="Times New Roman" w:hAnsi="Times New Roman" w:cs="Times New Roman"/>
                <w:sz w:val="20"/>
                <w:szCs w:val="20"/>
                <w:vertAlign w:val="superscript"/>
              </w:rPr>
              <w:t>c</w:t>
            </w:r>
          </w:p>
        </w:tc>
        <w:tc>
          <w:tcPr>
            <w:tcW w:w="1985" w:type="dxa"/>
            <w:gridSpan w:val="2"/>
            <w:vAlign w:val="center"/>
            <w:hideMark/>
          </w:tcPr>
          <w:p w:rsidR="007C641A" w:rsidRPr="00ED5ECA" w:rsidRDefault="007C641A" w:rsidP="00ED5ECA">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2218.72±276.03</w:t>
            </w:r>
            <w:r w:rsidRPr="00ED5ECA">
              <w:rPr>
                <w:rFonts w:ascii="Times New Roman" w:hAnsi="Times New Roman" w:cs="Times New Roman"/>
                <w:sz w:val="20"/>
                <w:szCs w:val="20"/>
                <w:vertAlign w:val="superscript"/>
              </w:rPr>
              <w:t>a</w:t>
            </w:r>
          </w:p>
        </w:tc>
        <w:tc>
          <w:tcPr>
            <w:tcW w:w="1984" w:type="dxa"/>
            <w:gridSpan w:val="2"/>
            <w:vAlign w:val="center"/>
            <w:hideMark/>
          </w:tcPr>
          <w:p w:rsidR="007C641A" w:rsidRPr="00ED5ECA" w:rsidRDefault="007C641A" w:rsidP="00ED5ECA">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2108.22±263.64</w:t>
            </w:r>
            <w:r w:rsidRPr="00ED5ECA">
              <w:rPr>
                <w:rFonts w:ascii="Times New Roman" w:hAnsi="Times New Roman" w:cs="Times New Roman"/>
                <w:sz w:val="20"/>
                <w:szCs w:val="20"/>
                <w:vertAlign w:val="superscript"/>
              </w:rPr>
              <w:t>b</w:t>
            </w:r>
          </w:p>
        </w:tc>
        <w:tc>
          <w:tcPr>
            <w:tcW w:w="1985" w:type="dxa"/>
            <w:gridSpan w:val="2"/>
            <w:vAlign w:val="center"/>
            <w:hideMark/>
          </w:tcPr>
          <w:p w:rsidR="007C641A" w:rsidRPr="00ED5ECA" w:rsidRDefault="007C641A" w:rsidP="00ED5ECA">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2138.91±279.43</w:t>
            </w:r>
            <w:r w:rsidRPr="00ED5ECA">
              <w:rPr>
                <w:rFonts w:ascii="Times New Roman" w:hAnsi="Times New Roman" w:cs="Times New Roman"/>
                <w:sz w:val="20"/>
                <w:szCs w:val="20"/>
                <w:vertAlign w:val="superscript"/>
              </w:rPr>
              <w:t>ab</w:t>
            </w:r>
          </w:p>
        </w:tc>
        <w:tc>
          <w:tcPr>
            <w:tcW w:w="1984" w:type="dxa"/>
            <w:vAlign w:val="center"/>
            <w:hideMark/>
          </w:tcPr>
          <w:p w:rsidR="007C641A" w:rsidRPr="00ED5ECA" w:rsidRDefault="007C641A" w:rsidP="00ED5ECA">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2044.47±265.64</w:t>
            </w:r>
            <w:r w:rsidRPr="00ED5ECA">
              <w:rPr>
                <w:rFonts w:ascii="Times New Roman" w:hAnsi="Times New Roman" w:cs="Times New Roman"/>
                <w:sz w:val="20"/>
                <w:szCs w:val="20"/>
                <w:vertAlign w:val="superscript"/>
              </w:rPr>
              <w:t>bc</w:t>
            </w:r>
          </w:p>
        </w:tc>
      </w:tr>
      <w:tr w:rsidR="007C641A" w:rsidRPr="00ED5ECA" w:rsidTr="00ED5ECA">
        <w:trPr>
          <w:jc w:val="center"/>
        </w:trPr>
        <w:tc>
          <w:tcPr>
            <w:tcW w:w="1416" w:type="dxa"/>
            <w:vAlign w:val="center"/>
            <w:hideMark/>
          </w:tcPr>
          <w:p w:rsidR="007C641A" w:rsidRPr="00ED5ECA" w:rsidRDefault="007C641A" w:rsidP="001649A4">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Sample size</w:t>
            </w:r>
          </w:p>
        </w:tc>
        <w:tc>
          <w:tcPr>
            <w:tcW w:w="1981" w:type="dxa"/>
            <w:gridSpan w:val="2"/>
            <w:vAlign w:val="center"/>
            <w:hideMark/>
          </w:tcPr>
          <w:p w:rsidR="007C641A" w:rsidRPr="00ED5ECA" w:rsidRDefault="007C641A" w:rsidP="00ED5ECA">
            <w:pPr>
              <w:spacing w:line="360" w:lineRule="auto"/>
              <w:jc w:val="center"/>
              <w:rPr>
                <w:rFonts w:ascii="Times New Roman" w:hAnsi="Times New Roman" w:cs="Times New Roman"/>
                <w:sz w:val="20"/>
                <w:szCs w:val="20"/>
              </w:rPr>
            </w:pPr>
            <w:r w:rsidRPr="00ED5ECA">
              <w:rPr>
                <w:rFonts w:ascii="Times New Roman" w:hAnsi="Times New Roman" w:cs="Times New Roman"/>
                <w:sz w:val="20"/>
                <w:szCs w:val="20"/>
              </w:rPr>
              <w:t>70</w:t>
            </w:r>
          </w:p>
        </w:tc>
        <w:tc>
          <w:tcPr>
            <w:tcW w:w="1985" w:type="dxa"/>
            <w:gridSpan w:val="2"/>
            <w:vAlign w:val="center"/>
            <w:hideMark/>
          </w:tcPr>
          <w:p w:rsidR="007C641A" w:rsidRPr="00ED5ECA" w:rsidRDefault="007C641A" w:rsidP="00ED5ECA">
            <w:pPr>
              <w:spacing w:line="360" w:lineRule="auto"/>
              <w:jc w:val="center"/>
              <w:rPr>
                <w:rFonts w:ascii="Times New Roman" w:hAnsi="Times New Roman" w:cs="Times New Roman"/>
                <w:sz w:val="20"/>
                <w:szCs w:val="20"/>
              </w:rPr>
            </w:pPr>
            <w:r w:rsidRPr="00ED5ECA">
              <w:rPr>
                <w:rFonts w:ascii="Times New Roman" w:hAnsi="Times New Roman" w:cs="Times New Roman"/>
                <w:sz w:val="20"/>
                <w:szCs w:val="20"/>
              </w:rPr>
              <w:t>59</w:t>
            </w:r>
          </w:p>
        </w:tc>
        <w:tc>
          <w:tcPr>
            <w:tcW w:w="1984" w:type="dxa"/>
            <w:gridSpan w:val="2"/>
            <w:vAlign w:val="center"/>
            <w:hideMark/>
          </w:tcPr>
          <w:p w:rsidR="007C641A" w:rsidRPr="00ED5ECA" w:rsidRDefault="007C641A" w:rsidP="00ED5ECA">
            <w:pPr>
              <w:spacing w:line="360" w:lineRule="auto"/>
              <w:jc w:val="center"/>
              <w:rPr>
                <w:rFonts w:ascii="Times New Roman" w:hAnsi="Times New Roman" w:cs="Times New Roman"/>
                <w:sz w:val="20"/>
                <w:szCs w:val="20"/>
              </w:rPr>
            </w:pPr>
            <w:r w:rsidRPr="00ED5ECA">
              <w:rPr>
                <w:rFonts w:ascii="Times New Roman" w:hAnsi="Times New Roman" w:cs="Times New Roman"/>
                <w:sz w:val="20"/>
                <w:szCs w:val="20"/>
              </w:rPr>
              <w:t>59</w:t>
            </w:r>
          </w:p>
        </w:tc>
        <w:tc>
          <w:tcPr>
            <w:tcW w:w="1985" w:type="dxa"/>
            <w:gridSpan w:val="2"/>
            <w:vAlign w:val="center"/>
            <w:hideMark/>
          </w:tcPr>
          <w:p w:rsidR="007C641A" w:rsidRPr="00ED5ECA" w:rsidRDefault="007C641A" w:rsidP="00ED5ECA">
            <w:pPr>
              <w:spacing w:line="360" w:lineRule="auto"/>
              <w:jc w:val="center"/>
              <w:rPr>
                <w:rFonts w:ascii="Times New Roman" w:hAnsi="Times New Roman" w:cs="Times New Roman"/>
                <w:sz w:val="20"/>
                <w:szCs w:val="20"/>
              </w:rPr>
            </w:pPr>
            <w:r w:rsidRPr="00ED5ECA">
              <w:rPr>
                <w:rFonts w:ascii="Times New Roman" w:hAnsi="Times New Roman" w:cs="Times New Roman"/>
                <w:sz w:val="20"/>
                <w:szCs w:val="20"/>
              </w:rPr>
              <w:t>62</w:t>
            </w:r>
          </w:p>
        </w:tc>
        <w:tc>
          <w:tcPr>
            <w:tcW w:w="1984" w:type="dxa"/>
            <w:vAlign w:val="center"/>
            <w:hideMark/>
          </w:tcPr>
          <w:p w:rsidR="007C641A" w:rsidRPr="00ED5ECA" w:rsidRDefault="007C641A" w:rsidP="00ED5ECA">
            <w:pPr>
              <w:spacing w:line="360" w:lineRule="auto"/>
              <w:jc w:val="center"/>
              <w:rPr>
                <w:rFonts w:ascii="Times New Roman" w:hAnsi="Times New Roman" w:cs="Times New Roman"/>
                <w:sz w:val="20"/>
                <w:szCs w:val="20"/>
              </w:rPr>
            </w:pPr>
            <w:r w:rsidRPr="00ED5ECA">
              <w:rPr>
                <w:rFonts w:ascii="Times New Roman" w:hAnsi="Times New Roman" w:cs="Times New Roman"/>
                <w:sz w:val="20"/>
                <w:szCs w:val="20"/>
              </w:rPr>
              <w:t>67</w:t>
            </w:r>
          </w:p>
        </w:tc>
      </w:tr>
    </w:tbl>
    <w:p w:rsidR="00286134" w:rsidRPr="00286134" w:rsidRDefault="00286134" w:rsidP="001649A4">
      <w:pPr>
        <w:tabs>
          <w:tab w:val="right" w:pos="1980"/>
        </w:tabs>
        <w:spacing w:line="360" w:lineRule="auto"/>
        <w:contextualSpacing/>
        <w:mirrorIndents/>
        <w:jc w:val="both"/>
        <w:rPr>
          <w:rFonts w:ascii="Times New Roman" w:hAnsi="Times New Roman" w:cs="Times New Roman"/>
          <w:sz w:val="20"/>
          <w:szCs w:val="20"/>
        </w:rPr>
      </w:pPr>
      <w:r w:rsidRPr="00286134">
        <w:rPr>
          <w:rFonts w:ascii="Times New Roman" w:hAnsi="Times New Roman" w:cs="Times New Roman"/>
          <w:sz w:val="20"/>
          <w:szCs w:val="20"/>
        </w:rPr>
        <w:t>Means within the same raw with different superscripts are significantly different (p&lt;0.05</w:t>
      </w:r>
      <w:r>
        <w:rPr>
          <w:rFonts w:ascii="Times New Roman" w:hAnsi="Times New Roman" w:cs="Times New Roman"/>
          <w:sz w:val="20"/>
          <w:szCs w:val="20"/>
        </w:rPr>
        <w:t>)</w:t>
      </w:r>
    </w:p>
    <w:p w:rsidR="00286134" w:rsidRPr="00250257" w:rsidRDefault="00286134" w:rsidP="001649A4">
      <w:pPr>
        <w:tabs>
          <w:tab w:val="right" w:pos="1980"/>
        </w:tabs>
        <w:spacing w:line="360" w:lineRule="auto"/>
        <w:contextualSpacing/>
        <w:mirrorIndents/>
        <w:jc w:val="both"/>
        <w:rPr>
          <w:rFonts w:ascii="Times New Roman" w:hAnsi="Times New Roman" w:cs="Times New Roman"/>
          <w:sz w:val="20"/>
          <w:szCs w:val="20"/>
        </w:rPr>
      </w:pPr>
      <w:r w:rsidRPr="00286134">
        <w:rPr>
          <w:rFonts w:ascii="Times New Roman" w:hAnsi="Times New Roman" w:cs="Times New Roman"/>
          <w:sz w:val="20"/>
          <w:szCs w:val="20"/>
        </w:rPr>
        <w:t>RGR= relative growth rate. T1;control group including (control negative, control positive and control feeding) , T2 in ovo supplemented group with 1×10</w:t>
      </w:r>
      <w:r w:rsidRPr="00286134">
        <w:rPr>
          <w:rFonts w:ascii="Times New Roman" w:hAnsi="Times New Roman" w:cs="Times New Roman"/>
          <w:sz w:val="20"/>
          <w:szCs w:val="20"/>
          <w:vertAlign w:val="superscript"/>
        </w:rPr>
        <w:t>7</w:t>
      </w:r>
      <w:r w:rsidRPr="00286134">
        <w:rPr>
          <w:rFonts w:ascii="Times New Roman" w:hAnsi="Times New Roman" w:cs="Times New Roman"/>
          <w:sz w:val="20"/>
          <w:szCs w:val="20"/>
        </w:rPr>
        <w:t xml:space="preserve">CFU </w:t>
      </w:r>
      <w:r w:rsidRPr="00250257">
        <w:rPr>
          <w:rFonts w:ascii="Times New Roman" w:hAnsi="Times New Roman" w:cs="Times New Roman"/>
          <w:i/>
          <w:iCs/>
          <w:sz w:val="20"/>
          <w:szCs w:val="20"/>
        </w:rPr>
        <w:t>B. subtilis</w:t>
      </w:r>
      <w:r w:rsidRPr="00250257">
        <w:rPr>
          <w:rFonts w:ascii="Times New Roman" w:hAnsi="Times New Roman" w:cs="Times New Roman"/>
          <w:sz w:val="20"/>
          <w:szCs w:val="20"/>
        </w:rPr>
        <w:t>/egg, T3; in ovo supplemented group with 1×10</w:t>
      </w:r>
      <w:r w:rsidRPr="00250257">
        <w:rPr>
          <w:rFonts w:ascii="Times New Roman" w:hAnsi="Times New Roman" w:cs="Times New Roman"/>
          <w:sz w:val="20"/>
          <w:szCs w:val="20"/>
          <w:vertAlign w:val="superscript"/>
        </w:rPr>
        <w:t>10</w:t>
      </w:r>
      <w:r w:rsidRPr="00250257">
        <w:rPr>
          <w:rFonts w:ascii="Times New Roman" w:hAnsi="Times New Roman" w:cs="Times New Roman"/>
          <w:sz w:val="20"/>
          <w:szCs w:val="20"/>
        </w:rPr>
        <w:t xml:space="preserve"> CFU </w:t>
      </w:r>
      <w:r w:rsidRPr="00250257">
        <w:rPr>
          <w:rFonts w:ascii="Times New Roman" w:hAnsi="Times New Roman" w:cs="Times New Roman"/>
          <w:i/>
          <w:iCs/>
          <w:sz w:val="20"/>
          <w:szCs w:val="20"/>
        </w:rPr>
        <w:t>B. subtilis</w:t>
      </w:r>
      <w:r w:rsidRPr="00250257">
        <w:rPr>
          <w:rFonts w:ascii="Times New Roman" w:hAnsi="Times New Roman" w:cs="Times New Roman"/>
          <w:sz w:val="20"/>
          <w:szCs w:val="20"/>
        </w:rPr>
        <w:t>/egg; T4W1,drinking water supplied group with 1×10</w:t>
      </w:r>
      <w:r w:rsidRPr="00250257">
        <w:rPr>
          <w:rFonts w:ascii="Times New Roman" w:hAnsi="Times New Roman" w:cs="Times New Roman"/>
          <w:sz w:val="20"/>
          <w:szCs w:val="20"/>
          <w:vertAlign w:val="superscript"/>
        </w:rPr>
        <w:t>7</w:t>
      </w:r>
      <w:r w:rsidRPr="00250257">
        <w:rPr>
          <w:rFonts w:ascii="Times New Roman" w:hAnsi="Times New Roman" w:cs="Times New Roman"/>
          <w:sz w:val="20"/>
          <w:szCs w:val="20"/>
        </w:rPr>
        <w:t xml:space="preserve"> CFU </w:t>
      </w:r>
      <w:r w:rsidRPr="00250257">
        <w:rPr>
          <w:rFonts w:ascii="Times New Roman" w:hAnsi="Times New Roman" w:cs="Times New Roman"/>
          <w:i/>
          <w:iCs/>
          <w:sz w:val="20"/>
          <w:szCs w:val="20"/>
        </w:rPr>
        <w:t>B .subtilis</w:t>
      </w:r>
      <w:r w:rsidRPr="00250257">
        <w:rPr>
          <w:rFonts w:ascii="Times New Roman" w:hAnsi="Times New Roman" w:cs="Times New Roman"/>
          <w:sz w:val="20"/>
          <w:szCs w:val="20"/>
        </w:rPr>
        <w:t>/ml, T4W2; drinking water supplied group with 1×10</w:t>
      </w:r>
      <w:r w:rsidRPr="00250257">
        <w:rPr>
          <w:rFonts w:ascii="Times New Roman" w:hAnsi="Times New Roman" w:cs="Times New Roman"/>
          <w:sz w:val="20"/>
          <w:szCs w:val="20"/>
          <w:vertAlign w:val="superscript"/>
        </w:rPr>
        <w:t>10</w:t>
      </w:r>
      <w:r w:rsidRPr="00250257">
        <w:rPr>
          <w:rFonts w:ascii="Times New Roman" w:hAnsi="Times New Roman" w:cs="Times New Roman"/>
          <w:sz w:val="20"/>
          <w:szCs w:val="20"/>
        </w:rPr>
        <w:t xml:space="preserve"> CFU </w:t>
      </w:r>
      <w:r w:rsidRPr="00250257">
        <w:rPr>
          <w:rFonts w:ascii="Times New Roman" w:hAnsi="Times New Roman" w:cs="Times New Roman"/>
          <w:i/>
          <w:iCs/>
          <w:sz w:val="20"/>
          <w:szCs w:val="20"/>
        </w:rPr>
        <w:t>B. subtilis</w:t>
      </w:r>
      <w:r w:rsidRPr="00250257">
        <w:rPr>
          <w:rFonts w:ascii="Times New Roman" w:hAnsi="Times New Roman" w:cs="Times New Roman"/>
          <w:sz w:val="20"/>
          <w:szCs w:val="20"/>
        </w:rPr>
        <w:t>/ml</w:t>
      </w:r>
      <w:r w:rsidRPr="00250257">
        <w:rPr>
          <w:rFonts w:ascii="Times New Roman" w:hAnsi="Times New Roman" w:cs="Times New Roman"/>
          <w:sz w:val="20"/>
          <w:szCs w:val="20"/>
          <w:rtl/>
        </w:rPr>
        <w:t>.</w:t>
      </w:r>
    </w:p>
    <w:p w:rsidR="00DA1563" w:rsidRPr="009E2BCB" w:rsidRDefault="00DA1563" w:rsidP="001649A4">
      <w:pPr>
        <w:tabs>
          <w:tab w:val="right" w:pos="1980"/>
        </w:tabs>
        <w:spacing w:line="360" w:lineRule="auto"/>
        <w:contextualSpacing/>
        <w:mirrorIndents/>
        <w:rPr>
          <w:rFonts w:ascii="Times New Roman" w:hAnsi="Times New Roman" w:cs="Times New Roman"/>
          <w:b/>
          <w:bCs/>
          <w:sz w:val="24"/>
          <w:szCs w:val="24"/>
          <w:u w:val="single"/>
        </w:rPr>
      </w:pPr>
      <w:r w:rsidRPr="009E2BCB">
        <w:rPr>
          <w:rFonts w:ascii="Times New Roman" w:hAnsi="Times New Roman" w:cs="Times New Roman"/>
          <w:b/>
          <w:bCs/>
          <w:sz w:val="24"/>
          <w:szCs w:val="24"/>
          <w:u w:val="single"/>
        </w:rPr>
        <w:t>3.2.2 Relative Growth Rate (RGR%)</w:t>
      </w:r>
    </w:p>
    <w:p w:rsidR="009E2BCB" w:rsidRDefault="00817397" w:rsidP="00842D5F">
      <w:pPr>
        <w:tabs>
          <w:tab w:val="right" w:pos="1980"/>
        </w:tabs>
        <w:spacing w:line="480" w:lineRule="auto"/>
        <w:contextualSpacing/>
        <w:mirrorIndents/>
        <w:rPr>
          <w:rFonts w:ascii="Times New Roman" w:hAnsi="Times New Roman" w:cs="Times New Roman"/>
          <w:sz w:val="24"/>
          <w:szCs w:val="24"/>
        </w:rPr>
      </w:pPr>
      <w:r>
        <w:rPr>
          <w:rFonts w:ascii="Times New Roman" w:hAnsi="Times New Roman" w:cs="Times New Roman"/>
          <w:sz w:val="24"/>
          <w:szCs w:val="24"/>
        </w:rPr>
        <w:tab/>
      </w:r>
      <w:r w:rsidR="009E2BCB">
        <w:rPr>
          <w:rFonts w:ascii="Times New Roman" w:hAnsi="Times New Roman" w:cs="Times New Roman"/>
          <w:sz w:val="24"/>
          <w:szCs w:val="24"/>
        </w:rPr>
        <w:t>T4W1 exhibited the high</w:t>
      </w:r>
      <w:r>
        <w:rPr>
          <w:rFonts w:ascii="Times New Roman" w:hAnsi="Times New Roman" w:cs="Times New Roman"/>
          <w:sz w:val="24"/>
          <w:szCs w:val="24"/>
        </w:rPr>
        <w:t>est significant (p&lt;0.05%) RGR% for all week periods except W4-W5 period. RGR of the T4W1 were 95.0, 66.0, 63.3, as well as 168.4 for overall RGR.  T4W2 had the lowest significant (p&lt;0.05) overall RGR% (163.0%)</w:t>
      </w:r>
      <w:r w:rsidR="00842D5F">
        <w:rPr>
          <w:rFonts w:ascii="Times New Roman" w:hAnsi="Times New Roman" w:cs="Times New Roman"/>
          <w:sz w:val="24"/>
          <w:szCs w:val="24"/>
        </w:rPr>
        <w:t>.</w:t>
      </w:r>
    </w:p>
    <w:p w:rsidR="008006A7" w:rsidRPr="0066121E" w:rsidRDefault="008006A7" w:rsidP="00470765">
      <w:pPr>
        <w:tabs>
          <w:tab w:val="right" w:pos="1980"/>
        </w:tabs>
        <w:spacing w:line="360" w:lineRule="auto"/>
        <w:contextualSpacing/>
        <w:mirrorIndents/>
        <w:rPr>
          <w:rFonts w:ascii="Times New Roman" w:hAnsi="Times New Roman" w:cs="Times New Roman"/>
          <w:b/>
          <w:bCs/>
          <w:sz w:val="24"/>
          <w:szCs w:val="24"/>
        </w:rPr>
      </w:pPr>
      <w:r w:rsidRPr="0066121E">
        <w:rPr>
          <w:rFonts w:ascii="Times New Roman" w:hAnsi="Times New Roman" w:cs="Times New Roman"/>
          <w:b/>
          <w:bCs/>
          <w:sz w:val="24"/>
          <w:szCs w:val="24"/>
        </w:rPr>
        <w:t xml:space="preserve">Table </w:t>
      </w:r>
      <w:r w:rsidR="00B8097E">
        <w:rPr>
          <w:rFonts w:ascii="Times New Roman" w:hAnsi="Times New Roman" w:cs="Times New Roman"/>
          <w:b/>
          <w:bCs/>
          <w:sz w:val="24"/>
          <w:szCs w:val="24"/>
        </w:rPr>
        <w:t>5</w:t>
      </w:r>
      <w:r w:rsidRPr="0066121E">
        <w:rPr>
          <w:rFonts w:ascii="Times New Roman" w:hAnsi="Times New Roman" w:cs="Times New Roman"/>
          <w:b/>
          <w:bCs/>
          <w:sz w:val="24"/>
          <w:szCs w:val="24"/>
        </w:rPr>
        <w:t xml:space="preserve">. </w:t>
      </w:r>
      <w:r w:rsidR="00DA1563" w:rsidRPr="00DA1563">
        <w:rPr>
          <w:rFonts w:ascii="Times New Roman" w:hAnsi="Times New Roman" w:cs="Times New Roman"/>
          <w:b/>
          <w:bCs/>
          <w:sz w:val="24"/>
          <w:szCs w:val="24"/>
        </w:rPr>
        <w:t xml:space="preserve">Mean±SD of </w:t>
      </w:r>
      <w:r w:rsidR="00286134">
        <w:rPr>
          <w:rFonts w:ascii="Times New Roman" w:hAnsi="Times New Roman" w:cs="Times New Roman"/>
          <w:b/>
          <w:bCs/>
          <w:sz w:val="24"/>
          <w:szCs w:val="24"/>
        </w:rPr>
        <w:t>Relative Growth Rate</w:t>
      </w:r>
      <w:r w:rsidR="00DA1563" w:rsidRPr="00DA1563">
        <w:rPr>
          <w:rFonts w:ascii="Times New Roman" w:hAnsi="Times New Roman" w:cs="Times New Roman"/>
          <w:b/>
          <w:bCs/>
          <w:sz w:val="24"/>
          <w:szCs w:val="24"/>
        </w:rPr>
        <w:t xml:space="preserve"> of Cobb500 broilers as influenced by Bacillus subtilis supplementation.</w:t>
      </w:r>
    </w:p>
    <w:tbl>
      <w:tblPr>
        <w:tblStyle w:val="TableGrid"/>
        <w:tblW w:w="10060" w:type="dxa"/>
        <w:jc w:val="center"/>
        <w:tblLook w:val="04A0"/>
      </w:tblPr>
      <w:tblGrid>
        <w:gridCol w:w="1341"/>
        <w:gridCol w:w="1699"/>
        <w:gridCol w:w="1775"/>
        <w:gridCol w:w="1701"/>
        <w:gridCol w:w="1701"/>
        <w:gridCol w:w="1843"/>
      </w:tblGrid>
      <w:tr w:rsidR="00741A6D" w:rsidRPr="00ED5ECA" w:rsidTr="00ED5ECA">
        <w:trPr>
          <w:trHeight w:val="475"/>
          <w:jc w:val="center"/>
        </w:trPr>
        <w:tc>
          <w:tcPr>
            <w:tcW w:w="1341" w:type="dxa"/>
            <w:vMerge w:val="restart"/>
            <w:tcBorders>
              <w:tl2br w:val="single" w:sz="4" w:space="0" w:color="auto"/>
            </w:tcBorders>
            <w:vAlign w:val="center"/>
          </w:tcPr>
          <w:p w:rsidR="00741A6D" w:rsidRPr="00ED5ECA" w:rsidRDefault="00741A6D" w:rsidP="001649A4">
            <w:pPr>
              <w:tabs>
                <w:tab w:val="left" w:pos="4050"/>
              </w:tabs>
              <w:spacing w:line="360" w:lineRule="auto"/>
              <w:jc w:val="both"/>
              <w:rPr>
                <w:rFonts w:ascii="Times New Roman" w:hAnsi="Times New Roman" w:cs="Times New Roman"/>
                <w:sz w:val="20"/>
                <w:szCs w:val="20"/>
                <w:u w:val="single"/>
                <w:lang w:bidi="ar-EG"/>
              </w:rPr>
            </w:pPr>
          </w:p>
        </w:tc>
        <w:tc>
          <w:tcPr>
            <w:tcW w:w="1699" w:type="dxa"/>
            <w:vAlign w:val="center"/>
          </w:tcPr>
          <w:p w:rsidR="00741A6D" w:rsidRPr="00ED5ECA" w:rsidRDefault="00741A6D" w:rsidP="001649A4">
            <w:pPr>
              <w:tabs>
                <w:tab w:val="right" w:pos="1980"/>
              </w:tabs>
              <w:spacing w:line="360" w:lineRule="auto"/>
              <w:contextualSpacing/>
              <w:mirrorIndents/>
              <w:jc w:val="center"/>
              <w:rPr>
                <w:rFonts w:ascii="Times New Roman" w:hAnsi="Times New Roman" w:cs="Times New Roman"/>
                <w:sz w:val="20"/>
                <w:szCs w:val="20"/>
              </w:rPr>
            </w:pPr>
            <w:r w:rsidRPr="00ED5ECA">
              <w:rPr>
                <w:rFonts w:ascii="Times New Roman" w:hAnsi="Times New Roman" w:cs="Times New Roman"/>
                <w:sz w:val="20"/>
                <w:szCs w:val="20"/>
              </w:rPr>
              <w:t>T1</w:t>
            </w:r>
          </w:p>
        </w:tc>
        <w:tc>
          <w:tcPr>
            <w:tcW w:w="1775" w:type="dxa"/>
            <w:vAlign w:val="center"/>
          </w:tcPr>
          <w:p w:rsidR="00741A6D" w:rsidRPr="00ED5ECA" w:rsidRDefault="00741A6D" w:rsidP="001649A4">
            <w:pPr>
              <w:tabs>
                <w:tab w:val="right" w:pos="1980"/>
              </w:tabs>
              <w:spacing w:line="360" w:lineRule="auto"/>
              <w:contextualSpacing/>
              <w:mirrorIndents/>
              <w:jc w:val="center"/>
              <w:rPr>
                <w:rFonts w:ascii="Times New Roman" w:hAnsi="Times New Roman" w:cs="Times New Roman"/>
                <w:sz w:val="20"/>
                <w:szCs w:val="20"/>
              </w:rPr>
            </w:pPr>
            <w:r w:rsidRPr="00ED5ECA">
              <w:rPr>
                <w:rFonts w:ascii="Times New Roman" w:hAnsi="Times New Roman" w:cs="Times New Roman"/>
                <w:sz w:val="20"/>
                <w:szCs w:val="20"/>
              </w:rPr>
              <w:t>T2</w:t>
            </w:r>
          </w:p>
        </w:tc>
        <w:tc>
          <w:tcPr>
            <w:tcW w:w="1701" w:type="dxa"/>
            <w:vAlign w:val="center"/>
          </w:tcPr>
          <w:p w:rsidR="00741A6D" w:rsidRPr="00ED5ECA" w:rsidRDefault="00741A6D" w:rsidP="001649A4">
            <w:pPr>
              <w:tabs>
                <w:tab w:val="right" w:pos="1980"/>
              </w:tabs>
              <w:spacing w:line="360" w:lineRule="auto"/>
              <w:contextualSpacing/>
              <w:mirrorIndents/>
              <w:jc w:val="center"/>
              <w:rPr>
                <w:rFonts w:ascii="Times New Roman" w:hAnsi="Times New Roman" w:cs="Times New Roman"/>
                <w:sz w:val="20"/>
                <w:szCs w:val="20"/>
              </w:rPr>
            </w:pPr>
            <w:r w:rsidRPr="00ED5ECA">
              <w:rPr>
                <w:rFonts w:ascii="Times New Roman" w:hAnsi="Times New Roman" w:cs="Times New Roman"/>
                <w:sz w:val="20"/>
                <w:szCs w:val="20"/>
              </w:rPr>
              <w:t>T3</w:t>
            </w:r>
          </w:p>
        </w:tc>
        <w:tc>
          <w:tcPr>
            <w:tcW w:w="1701" w:type="dxa"/>
            <w:vAlign w:val="center"/>
          </w:tcPr>
          <w:p w:rsidR="00741A6D" w:rsidRPr="00ED5ECA" w:rsidRDefault="00741A6D" w:rsidP="001649A4">
            <w:pPr>
              <w:tabs>
                <w:tab w:val="right" w:pos="1980"/>
              </w:tabs>
              <w:spacing w:line="360" w:lineRule="auto"/>
              <w:contextualSpacing/>
              <w:mirrorIndents/>
              <w:jc w:val="center"/>
              <w:rPr>
                <w:rFonts w:ascii="Times New Roman" w:hAnsi="Times New Roman" w:cs="Times New Roman"/>
                <w:sz w:val="20"/>
                <w:szCs w:val="20"/>
              </w:rPr>
            </w:pPr>
            <w:r w:rsidRPr="00ED5ECA">
              <w:rPr>
                <w:rFonts w:ascii="Times New Roman" w:hAnsi="Times New Roman" w:cs="Times New Roman"/>
                <w:sz w:val="20"/>
                <w:szCs w:val="20"/>
              </w:rPr>
              <w:t>T4</w:t>
            </w:r>
            <w:r w:rsidR="003974C3" w:rsidRPr="00ED5ECA">
              <w:rPr>
                <w:rFonts w:ascii="Times New Roman" w:hAnsi="Times New Roman" w:cs="Times New Roman"/>
                <w:sz w:val="20"/>
                <w:szCs w:val="20"/>
              </w:rPr>
              <w:t>W</w:t>
            </w:r>
            <w:r w:rsidR="00FF1484" w:rsidRPr="00ED5ECA">
              <w:rPr>
                <w:rFonts w:ascii="Times New Roman" w:hAnsi="Times New Roman" w:cs="Times New Roman"/>
                <w:sz w:val="20"/>
                <w:szCs w:val="20"/>
              </w:rPr>
              <w:t>1</w:t>
            </w:r>
          </w:p>
        </w:tc>
        <w:tc>
          <w:tcPr>
            <w:tcW w:w="1843" w:type="dxa"/>
            <w:vAlign w:val="center"/>
          </w:tcPr>
          <w:p w:rsidR="00741A6D" w:rsidRPr="00ED5ECA" w:rsidRDefault="00741A6D" w:rsidP="001649A4">
            <w:pPr>
              <w:tabs>
                <w:tab w:val="right" w:pos="1980"/>
              </w:tabs>
              <w:spacing w:line="360" w:lineRule="auto"/>
              <w:contextualSpacing/>
              <w:mirrorIndents/>
              <w:jc w:val="center"/>
              <w:rPr>
                <w:rFonts w:ascii="Times New Roman" w:hAnsi="Times New Roman" w:cs="Times New Roman"/>
                <w:sz w:val="20"/>
                <w:szCs w:val="20"/>
                <w:rtl/>
              </w:rPr>
            </w:pPr>
            <w:r w:rsidRPr="00ED5ECA">
              <w:rPr>
                <w:rFonts w:ascii="Times New Roman" w:hAnsi="Times New Roman" w:cs="Times New Roman"/>
                <w:sz w:val="20"/>
                <w:szCs w:val="20"/>
              </w:rPr>
              <w:t>T</w:t>
            </w:r>
            <w:r w:rsidR="00FF1484" w:rsidRPr="00ED5ECA">
              <w:rPr>
                <w:rFonts w:ascii="Times New Roman" w:hAnsi="Times New Roman" w:cs="Times New Roman"/>
                <w:sz w:val="20"/>
                <w:szCs w:val="20"/>
              </w:rPr>
              <w:t>4</w:t>
            </w:r>
            <w:r w:rsidR="003974C3" w:rsidRPr="00ED5ECA">
              <w:rPr>
                <w:rFonts w:ascii="Times New Roman" w:hAnsi="Times New Roman" w:cs="Times New Roman"/>
                <w:sz w:val="20"/>
                <w:szCs w:val="20"/>
              </w:rPr>
              <w:t>W</w:t>
            </w:r>
            <w:r w:rsidR="00FF1484" w:rsidRPr="00ED5ECA">
              <w:rPr>
                <w:rFonts w:ascii="Times New Roman" w:hAnsi="Times New Roman" w:cs="Times New Roman"/>
                <w:sz w:val="20"/>
                <w:szCs w:val="20"/>
              </w:rPr>
              <w:t>2</w:t>
            </w:r>
          </w:p>
        </w:tc>
      </w:tr>
      <w:tr w:rsidR="00741A6D" w:rsidRPr="00ED5ECA" w:rsidTr="00ED5ECA">
        <w:trPr>
          <w:trHeight w:val="422"/>
          <w:jc w:val="center"/>
        </w:trPr>
        <w:tc>
          <w:tcPr>
            <w:tcW w:w="1341" w:type="dxa"/>
            <w:vMerge/>
            <w:tcBorders>
              <w:tl2br w:val="single" w:sz="4" w:space="0" w:color="auto"/>
            </w:tcBorders>
            <w:vAlign w:val="center"/>
          </w:tcPr>
          <w:p w:rsidR="00741A6D" w:rsidRPr="00ED5ECA" w:rsidRDefault="00741A6D" w:rsidP="001649A4">
            <w:pPr>
              <w:spacing w:line="360" w:lineRule="auto"/>
              <w:jc w:val="both"/>
              <w:rPr>
                <w:rFonts w:ascii="Times New Roman" w:hAnsi="Times New Roman" w:cs="Times New Roman"/>
                <w:sz w:val="20"/>
                <w:szCs w:val="20"/>
              </w:rPr>
            </w:pPr>
          </w:p>
        </w:tc>
        <w:tc>
          <w:tcPr>
            <w:tcW w:w="8719" w:type="dxa"/>
            <w:gridSpan w:val="5"/>
            <w:vAlign w:val="center"/>
          </w:tcPr>
          <w:p w:rsidR="00741A6D" w:rsidRPr="00ED5ECA" w:rsidRDefault="00741A6D" w:rsidP="001649A4">
            <w:pPr>
              <w:tabs>
                <w:tab w:val="left" w:pos="4050"/>
              </w:tabs>
              <w:spacing w:line="360" w:lineRule="auto"/>
              <w:jc w:val="center"/>
              <w:rPr>
                <w:rFonts w:ascii="Times New Roman" w:hAnsi="Times New Roman" w:cs="Times New Roman"/>
                <w:sz w:val="20"/>
                <w:szCs w:val="20"/>
              </w:rPr>
            </w:pPr>
            <w:r w:rsidRPr="00ED5ECA">
              <w:rPr>
                <w:rFonts w:ascii="Times New Roman" w:hAnsi="Times New Roman" w:cs="Times New Roman"/>
                <w:sz w:val="20"/>
                <w:szCs w:val="20"/>
              </w:rPr>
              <w:t>RGR</w:t>
            </w:r>
          </w:p>
        </w:tc>
      </w:tr>
      <w:tr w:rsidR="008006A7" w:rsidRPr="00ED5ECA" w:rsidTr="00ED5ECA">
        <w:trPr>
          <w:trHeight w:val="422"/>
          <w:jc w:val="center"/>
        </w:trPr>
        <w:tc>
          <w:tcPr>
            <w:tcW w:w="1341" w:type="dxa"/>
            <w:vAlign w:val="center"/>
          </w:tcPr>
          <w:p w:rsidR="008006A7" w:rsidRPr="00ED5ECA" w:rsidRDefault="008006A7" w:rsidP="001649A4">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W1-W2</w:t>
            </w:r>
          </w:p>
        </w:tc>
        <w:tc>
          <w:tcPr>
            <w:tcW w:w="1699" w:type="dxa"/>
            <w:vAlign w:val="center"/>
          </w:tcPr>
          <w:p w:rsidR="008006A7" w:rsidRPr="00ED5ECA" w:rsidRDefault="008006A7" w:rsidP="001649A4">
            <w:pPr>
              <w:tabs>
                <w:tab w:val="left" w:pos="4050"/>
              </w:tabs>
              <w:spacing w:line="360" w:lineRule="auto"/>
              <w:jc w:val="both"/>
              <w:rPr>
                <w:rFonts w:ascii="Times New Roman" w:hAnsi="Times New Roman" w:cs="Times New Roman"/>
                <w:sz w:val="20"/>
                <w:szCs w:val="20"/>
                <w:u w:val="single"/>
              </w:rPr>
            </w:pPr>
            <w:r w:rsidRPr="00ED5ECA">
              <w:rPr>
                <w:rFonts w:ascii="Times New Roman" w:hAnsi="Times New Roman" w:cs="Times New Roman"/>
                <w:sz w:val="20"/>
                <w:szCs w:val="20"/>
              </w:rPr>
              <w:t>91.4± 0.080</w:t>
            </w:r>
            <w:r w:rsidRPr="00ED5ECA">
              <w:rPr>
                <w:rFonts w:ascii="Times New Roman" w:hAnsi="Times New Roman" w:cs="Times New Roman"/>
                <w:sz w:val="20"/>
                <w:szCs w:val="20"/>
                <w:vertAlign w:val="superscript"/>
              </w:rPr>
              <w:t>bc</w:t>
            </w:r>
          </w:p>
        </w:tc>
        <w:tc>
          <w:tcPr>
            <w:tcW w:w="1775" w:type="dxa"/>
            <w:vAlign w:val="center"/>
          </w:tcPr>
          <w:p w:rsidR="008006A7" w:rsidRPr="00ED5ECA" w:rsidRDefault="008006A7" w:rsidP="001649A4">
            <w:pPr>
              <w:tabs>
                <w:tab w:val="left" w:pos="4050"/>
              </w:tabs>
              <w:spacing w:line="360" w:lineRule="auto"/>
              <w:jc w:val="both"/>
              <w:rPr>
                <w:rFonts w:ascii="Times New Roman" w:hAnsi="Times New Roman" w:cs="Times New Roman"/>
                <w:sz w:val="20"/>
                <w:szCs w:val="20"/>
                <w:u w:val="single"/>
              </w:rPr>
            </w:pPr>
            <w:r w:rsidRPr="00ED5ECA">
              <w:rPr>
                <w:rFonts w:ascii="Times New Roman" w:hAnsi="Times New Roman" w:cs="Times New Roman"/>
                <w:sz w:val="20"/>
                <w:szCs w:val="20"/>
              </w:rPr>
              <w:t>89.9±0.061</w:t>
            </w:r>
            <w:r w:rsidRPr="00ED5ECA">
              <w:rPr>
                <w:rFonts w:ascii="Times New Roman" w:hAnsi="Times New Roman" w:cs="Times New Roman"/>
                <w:sz w:val="20"/>
                <w:szCs w:val="20"/>
                <w:vertAlign w:val="superscript"/>
              </w:rPr>
              <w:t>c</w:t>
            </w:r>
          </w:p>
        </w:tc>
        <w:tc>
          <w:tcPr>
            <w:tcW w:w="1701" w:type="dxa"/>
            <w:vAlign w:val="center"/>
          </w:tcPr>
          <w:p w:rsidR="008006A7" w:rsidRPr="00ED5ECA" w:rsidRDefault="008006A7" w:rsidP="001649A4">
            <w:pPr>
              <w:tabs>
                <w:tab w:val="left" w:pos="4050"/>
              </w:tabs>
              <w:spacing w:line="360" w:lineRule="auto"/>
              <w:jc w:val="both"/>
              <w:rPr>
                <w:rFonts w:ascii="Times New Roman" w:hAnsi="Times New Roman" w:cs="Times New Roman"/>
                <w:sz w:val="20"/>
                <w:szCs w:val="20"/>
                <w:u w:val="single"/>
              </w:rPr>
            </w:pPr>
            <w:r w:rsidRPr="00ED5ECA">
              <w:rPr>
                <w:rFonts w:ascii="Times New Roman" w:hAnsi="Times New Roman" w:cs="Times New Roman"/>
                <w:sz w:val="20"/>
                <w:szCs w:val="20"/>
              </w:rPr>
              <w:t>93.7±0.0687</w:t>
            </w:r>
            <w:r w:rsidRPr="00ED5ECA">
              <w:rPr>
                <w:rFonts w:ascii="Times New Roman" w:hAnsi="Times New Roman" w:cs="Times New Roman"/>
                <w:sz w:val="20"/>
                <w:szCs w:val="20"/>
                <w:vertAlign w:val="superscript"/>
              </w:rPr>
              <w:t>ab</w:t>
            </w:r>
          </w:p>
        </w:tc>
        <w:tc>
          <w:tcPr>
            <w:tcW w:w="1701" w:type="dxa"/>
            <w:vAlign w:val="center"/>
          </w:tcPr>
          <w:p w:rsidR="008006A7" w:rsidRPr="00ED5ECA" w:rsidRDefault="008006A7" w:rsidP="001649A4">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95.0±0.071</w:t>
            </w:r>
            <w:r w:rsidRPr="00ED5ECA">
              <w:rPr>
                <w:rFonts w:ascii="Times New Roman" w:hAnsi="Times New Roman" w:cs="Times New Roman"/>
                <w:sz w:val="20"/>
                <w:szCs w:val="20"/>
                <w:vertAlign w:val="superscript"/>
              </w:rPr>
              <w:t>a</w:t>
            </w:r>
          </w:p>
        </w:tc>
        <w:tc>
          <w:tcPr>
            <w:tcW w:w="1843" w:type="dxa"/>
            <w:vAlign w:val="center"/>
          </w:tcPr>
          <w:p w:rsidR="008006A7" w:rsidRPr="00ED5ECA" w:rsidRDefault="008006A7" w:rsidP="001649A4">
            <w:pPr>
              <w:tabs>
                <w:tab w:val="left" w:pos="4050"/>
              </w:tabs>
              <w:spacing w:line="360" w:lineRule="auto"/>
              <w:jc w:val="both"/>
              <w:rPr>
                <w:rFonts w:ascii="Times New Roman" w:hAnsi="Times New Roman" w:cs="Times New Roman"/>
                <w:sz w:val="20"/>
                <w:szCs w:val="20"/>
                <w:u w:val="single"/>
              </w:rPr>
            </w:pPr>
            <w:r w:rsidRPr="00ED5ECA">
              <w:rPr>
                <w:rFonts w:ascii="Times New Roman" w:hAnsi="Times New Roman" w:cs="Times New Roman"/>
                <w:sz w:val="20"/>
                <w:szCs w:val="20"/>
              </w:rPr>
              <w:t>91.8±0.060</w:t>
            </w:r>
            <w:r w:rsidRPr="00ED5ECA">
              <w:rPr>
                <w:rFonts w:ascii="Times New Roman" w:hAnsi="Times New Roman" w:cs="Times New Roman"/>
                <w:sz w:val="20"/>
                <w:szCs w:val="20"/>
                <w:vertAlign w:val="superscript"/>
              </w:rPr>
              <w:t>bc</w:t>
            </w:r>
          </w:p>
        </w:tc>
      </w:tr>
      <w:tr w:rsidR="008006A7" w:rsidRPr="00ED5ECA" w:rsidTr="00ED5ECA">
        <w:trPr>
          <w:trHeight w:val="409"/>
          <w:jc w:val="center"/>
        </w:trPr>
        <w:tc>
          <w:tcPr>
            <w:tcW w:w="1341" w:type="dxa"/>
            <w:vAlign w:val="center"/>
          </w:tcPr>
          <w:p w:rsidR="008006A7" w:rsidRPr="00ED5ECA" w:rsidRDefault="008006A7" w:rsidP="001649A4">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W2-W3</w:t>
            </w:r>
          </w:p>
        </w:tc>
        <w:tc>
          <w:tcPr>
            <w:tcW w:w="1699" w:type="dxa"/>
            <w:vAlign w:val="center"/>
          </w:tcPr>
          <w:p w:rsidR="008006A7" w:rsidRPr="00ED5ECA" w:rsidRDefault="008006A7" w:rsidP="001649A4">
            <w:pPr>
              <w:tabs>
                <w:tab w:val="left" w:pos="4050"/>
              </w:tabs>
              <w:spacing w:line="360" w:lineRule="auto"/>
              <w:jc w:val="both"/>
              <w:rPr>
                <w:rFonts w:ascii="Times New Roman" w:hAnsi="Times New Roman" w:cs="Times New Roman"/>
                <w:sz w:val="20"/>
                <w:szCs w:val="20"/>
                <w:u w:val="single"/>
              </w:rPr>
            </w:pPr>
            <w:r w:rsidRPr="00ED5ECA">
              <w:rPr>
                <w:rFonts w:ascii="Times New Roman" w:hAnsi="Times New Roman" w:cs="Times New Roman"/>
                <w:sz w:val="20"/>
                <w:szCs w:val="20"/>
              </w:rPr>
              <w:t>64.50±0.085</w:t>
            </w:r>
            <w:r w:rsidRPr="00ED5ECA">
              <w:rPr>
                <w:rFonts w:ascii="Times New Roman" w:hAnsi="Times New Roman" w:cs="Times New Roman"/>
                <w:sz w:val="20"/>
                <w:szCs w:val="20"/>
                <w:vertAlign w:val="superscript"/>
              </w:rPr>
              <w:t>ab</w:t>
            </w:r>
          </w:p>
        </w:tc>
        <w:tc>
          <w:tcPr>
            <w:tcW w:w="1775" w:type="dxa"/>
            <w:vAlign w:val="center"/>
          </w:tcPr>
          <w:p w:rsidR="008006A7" w:rsidRPr="00ED5ECA" w:rsidRDefault="008006A7" w:rsidP="001649A4">
            <w:pPr>
              <w:tabs>
                <w:tab w:val="left" w:pos="4050"/>
              </w:tabs>
              <w:spacing w:line="360" w:lineRule="auto"/>
              <w:jc w:val="both"/>
              <w:rPr>
                <w:rFonts w:ascii="Times New Roman" w:hAnsi="Times New Roman" w:cs="Times New Roman"/>
                <w:sz w:val="20"/>
                <w:szCs w:val="20"/>
                <w:u w:val="single"/>
              </w:rPr>
            </w:pPr>
            <w:r w:rsidRPr="00ED5ECA">
              <w:rPr>
                <w:rFonts w:ascii="Times New Roman" w:hAnsi="Times New Roman" w:cs="Times New Roman"/>
                <w:sz w:val="20"/>
                <w:szCs w:val="20"/>
              </w:rPr>
              <w:t>64.7±0.058</w:t>
            </w:r>
            <w:r w:rsidRPr="00ED5ECA">
              <w:rPr>
                <w:rFonts w:ascii="Times New Roman" w:hAnsi="Times New Roman" w:cs="Times New Roman"/>
                <w:sz w:val="20"/>
                <w:szCs w:val="20"/>
                <w:vertAlign w:val="superscript"/>
              </w:rPr>
              <w:t>ab</w:t>
            </w:r>
          </w:p>
        </w:tc>
        <w:tc>
          <w:tcPr>
            <w:tcW w:w="1701" w:type="dxa"/>
            <w:vAlign w:val="center"/>
          </w:tcPr>
          <w:p w:rsidR="008006A7" w:rsidRPr="00ED5ECA" w:rsidRDefault="008006A7" w:rsidP="001649A4">
            <w:pPr>
              <w:tabs>
                <w:tab w:val="left" w:pos="4050"/>
              </w:tabs>
              <w:spacing w:line="360" w:lineRule="auto"/>
              <w:jc w:val="both"/>
              <w:rPr>
                <w:rFonts w:ascii="Times New Roman" w:hAnsi="Times New Roman" w:cs="Times New Roman"/>
                <w:sz w:val="20"/>
                <w:szCs w:val="20"/>
                <w:u w:val="single"/>
              </w:rPr>
            </w:pPr>
            <w:r w:rsidRPr="00ED5ECA">
              <w:rPr>
                <w:rFonts w:ascii="Times New Roman" w:hAnsi="Times New Roman" w:cs="Times New Roman"/>
                <w:sz w:val="20"/>
                <w:szCs w:val="20"/>
              </w:rPr>
              <w:t>63.8±0.067</w:t>
            </w:r>
            <w:r w:rsidRPr="00ED5ECA">
              <w:rPr>
                <w:rFonts w:ascii="Times New Roman" w:hAnsi="Times New Roman" w:cs="Times New Roman"/>
                <w:sz w:val="20"/>
                <w:szCs w:val="20"/>
                <w:vertAlign w:val="superscript"/>
              </w:rPr>
              <w:t>a</w:t>
            </w:r>
          </w:p>
        </w:tc>
        <w:tc>
          <w:tcPr>
            <w:tcW w:w="1701" w:type="dxa"/>
            <w:vAlign w:val="center"/>
          </w:tcPr>
          <w:p w:rsidR="008006A7" w:rsidRPr="00ED5ECA" w:rsidRDefault="008006A7" w:rsidP="001649A4">
            <w:pPr>
              <w:tabs>
                <w:tab w:val="left" w:pos="4050"/>
              </w:tabs>
              <w:spacing w:line="360" w:lineRule="auto"/>
              <w:jc w:val="both"/>
              <w:rPr>
                <w:rFonts w:ascii="Times New Roman" w:hAnsi="Times New Roman" w:cs="Times New Roman"/>
                <w:sz w:val="20"/>
                <w:szCs w:val="20"/>
                <w:u w:val="single"/>
              </w:rPr>
            </w:pPr>
            <w:r w:rsidRPr="00ED5ECA">
              <w:rPr>
                <w:rFonts w:ascii="Times New Roman" w:hAnsi="Times New Roman" w:cs="Times New Roman"/>
                <w:sz w:val="20"/>
                <w:szCs w:val="20"/>
              </w:rPr>
              <w:t>66.0±0.062</w:t>
            </w:r>
            <w:r w:rsidRPr="00ED5ECA">
              <w:rPr>
                <w:rFonts w:ascii="Times New Roman" w:hAnsi="Times New Roman" w:cs="Times New Roman"/>
                <w:sz w:val="20"/>
                <w:szCs w:val="20"/>
                <w:vertAlign w:val="superscript"/>
              </w:rPr>
              <w:t>a</w:t>
            </w:r>
          </w:p>
        </w:tc>
        <w:tc>
          <w:tcPr>
            <w:tcW w:w="1843" w:type="dxa"/>
            <w:vAlign w:val="center"/>
          </w:tcPr>
          <w:p w:rsidR="008006A7" w:rsidRPr="00ED5ECA" w:rsidRDefault="008006A7" w:rsidP="001649A4">
            <w:pPr>
              <w:tabs>
                <w:tab w:val="left" w:pos="4050"/>
              </w:tabs>
              <w:spacing w:line="360" w:lineRule="auto"/>
              <w:jc w:val="both"/>
              <w:rPr>
                <w:rFonts w:ascii="Times New Roman" w:hAnsi="Times New Roman" w:cs="Times New Roman"/>
                <w:sz w:val="20"/>
                <w:szCs w:val="20"/>
                <w:u w:val="single"/>
              </w:rPr>
            </w:pPr>
            <w:r w:rsidRPr="00ED5ECA">
              <w:rPr>
                <w:rFonts w:ascii="Times New Roman" w:hAnsi="Times New Roman" w:cs="Times New Roman"/>
                <w:sz w:val="20"/>
                <w:szCs w:val="20"/>
              </w:rPr>
              <w:t>62.3±0.058</w:t>
            </w:r>
            <w:r w:rsidRPr="00ED5ECA">
              <w:rPr>
                <w:rFonts w:ascii="Times New Roman" w:hAnsi="Times New Roman" w:cs="Times New Roman"/>
                <w:sz w:val="20"/>
                <w:szCs w:val="20"/>
                <w:vertAlign w:val="superscript"/>
              </w:rPr>
              <w:t>b</w:t>
            </w:r>
          </w:p>
        </w:tc>
      </w:tr>
      <w:tr w:rsidR="008006A7" w:rsidRPr="00ED5ECA" w:rsidTr="00ED5ECA">
        <w:trPr>
          <w:trHeight w:val="409"/>
          <w:jc w:val="center"/>
        </w:trPr>
        <w:tc>
          <w:tcPr>
            <w:tcW w:w="1341" w:type="dxa"/>
            <w:vAlign w:val="center"/>
          </w:tcPr>
          <w:p w:rsidR="008006A7" w:rsidRPr="00ED5ECA" w:rsidRDefault="008006A7" w:rsidP="001649A4">
            <w:pPr>
              <w:tabs>
                <w:tab w:val="left" w:pos="4050"/>
              </w:tabs>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W3-W4</w:t>
            </w:r>
          </w:p>
        </w:tc>
        <w:tc>
          <w:tcPr>
            <w:tcW w:w="1699" w:type="dxa"/>
            <w:vAlign w:val="center"/>
          </w:tcPr>
          <w:p w:rsidR="008006A7" w:rsidRPr="00ED5ECA" w:rsidRDefault="008006A7" w:rsidP="001649A4">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55.8±0.097</w:t>
            </w:r>
            <w:r w:rsidRPr="00ED5ECA">
              <w:rPr>
                <w:rFonts w:ascii="Times New Roman" w:hAnsi="Times New Roman" w:cs="Times New Roman"/>
                <w:sz w:val="20"/>
                <w:szCs w:val="20"/>
                <w:vertAlign w:val="superscript"/>
              </w:rPr>
              <w:t>b</w:t>
            </w:r>
          </w:p>
        </w:tc>
        <w:tc>
          <w:tcPr>
            <w:tcW w:w="1775" w:type="dxa"/>
            <w:vAlign w:val="center"/>
          </w:tcPr>
          <w:p w:rsidR="008006A7" w:rsidRPr="00ED5ECA" w:rsidRDefault="008006A7" w:rsidP="001649A4">
            <w:pPr>
              <w:tabs>
                <w:tab w:val="left" w:pos="4050"/>
              </w:tabs>
              <w:spacing w:line="360" w:lineRule="auto"/>
              <w:jc w:val="both"/>
              <w:rPr>
                <w:rFonts w:ascii="Times New Roman" w:hAnsi="Times New Roman" w:cs="Times New Roman"/>
                <w:sz w:val="20"/>
                <w:szCs w:val="20"/>
                <w:u w:val="single"/>
              </w:rPr>
            </w:pPr>
            <w:r w:rsidRPr="00ED5ECA">
              <w:rPr>
                <w:rFonts w:ascii="Times New Roman" w:hAnsi="Times New Roman" w:cs="Times New Roman"/>
                <w:sz w:val="20"/>
                <w:szCs w:val="20"/>
              </w:rPr>
              <w:t>52.6±0.077</w:t>
            </w:r>
            <w:r w:rsidRPr="00ED5ECA">
              <w:rPr>
                <w:rFonts w:ascii="Times New Roman" w:hAnsi="Times New Roman" w:cs="Times New Roman"/>
                <w:sz w:val="20"/>
                <w:szCs w:val="20"/>
                <w:vertAlign w:val="superscript"/>
              </w:rPr>
              <w:t>cd</w:t>
            </w:r>
          </w:p>
        </w:tc>
        <w:tc>
          <w:tcPr>
            <w:tcW w:w="1701" w:type="dxa"/>
            <w:vAlign w:val="center"/>
          </w:tcPr>
          <w:p w:rsidR="008006A7" w:rsidRPr="00ED5ECA" w:rsidRDefault="008006A7" w:rsidP="001649A4">
            <w:pPr>
              <w:tabs>
                <w:tab w:val="left" w:pos="4050"/>
              </w:tabs>
              <w:spacing w:line="360" w:lineRule="auto"/>
              <w:jc w:val="both"/>
              <w:rPr>
                <w:rFonts w:ascii="Times New Roman" w:hAnsi="Times New Roman" w:cs="Times New Roman"/>
                <w:sz w:val="20"/>
                <w:szCs w:val="20"/>
                <w:u w:val="single"/>
              </w:rPr>
            </w:pPr>
            <w:r w:rsidRPr="00ED5ECA">
              <w:rPr>
                <w:rFonts w:ascii="Times New Roman" w:hAnsi="Times New Roman" w:cs="Times New Roman"/>
                <w:sz w:val="20"/>
                <w:szCs w:val="20"/>
              </w:rPr>
              <w:t>55.3±0.092</w:t>
            </w:r>
            <w:r w:rsidRPr="00ED5ECA">
              <w:rPr>
                <w:rFonts w:ascii="Times New Roman" w:hAnsi="Times New Roman" w:cs="Times New Roman"/>
                <w:sz w:val="20"/>
                <w:szCs w:val="20"/>
                <w:vertAlign w:val="superscript"/>
              </w:rPr>
              <w:t>bc</w:t>
            </w:r>
          </w:p>
        </w:tc>
        <w:tc>
          <w:tcPr>
            <w:tcW w:w="1701" w:type="dxa"/>
            <w:vAlign w:val="center"/>
          </w:tcPr>
          <w:p w:rsidR="008006A7" w:rsidRPr="00ED5ECA" w:rsidRDefault="008006A7" w:rsidP="001649A4">
            <w:pPr>
              <w:tabs>
                <w:tab w:val="left" w:pos="4050"/>
              </w:tabs>
              <w:spacing w:line="360" w:lineRule="auto"/>
              <w:jc w:val="both"/>
              <w:rPr>
                <w:rFonts w:ascii="Times New Roman" w:hAnsi="Times New Roman" w:cs="Times New Roman"/>
                <w:sz w:val="20"/>
                <w:szCs w:val="20"/>
                <w:u w:val="single"/>
              </w:rPr>
            </w:pPr>
            <w:r w:rsidRPr="00ED5ECA">
              <w:rPr>
                <w:rFonts w:ascii="Times New Roman" w:hAnsi="Times New Roman" w:cs="Times New Roman"/>
                <w:sz w:val="20"/>
                <w:szCs w:val="20"/>
              </w:rPr>
              <w:t>63.3±0.080</w:t>
            </w:r>
            <w:r w:rsidRPr="00ED5ECA">
              <w:rPr>
                <w:rFonts w:ascii="Times New Roman" w:hAnsi="Times New Roman" w:cs="Times New Roman"/>
                <w:sz w:val="20"/>
                <w:szCs w:val="20"/>
                <w:vertAlign w:val="superscript"/>
              </w:rPr>
              <w:t>a</w:t>
            </w:r>
          </w:p>
        </w:tc>
        <w:tc>
          <w:tcPr>
            <w:tcW w:w="1843" w:type="dxa"/>
            <w:vAlign w:val="center"/>
          </w:tcPr>
          <w:p w:rsidR="008006A7" w:rsidRPr="00ED5ECA" w:rsidRDefault="008006A7" w:rsidP="001649A4">
            <w:pPr>
              <w:tabs>
                <w:tab w:val="left" w:pos="4050"/>
              </w:tabs>
              <w:spacing w:line="360" w:lineRule="auto"/>
              <w:jc w:val="both"/>
              <w:rPr>
                <w:rFonts w:ascii="Times New Roman" w:hAnsi="Times New Roman" w:cs="Times New Roman"/>
                <w:sz w:val="20"/>
                <w:szCs w:val="20"/>
                <w:u w:val="single"/>
              </w:rPr>
            </w:pPr>
            <w:r w:rsidRPr="00ED5ECA">
              <w:rPr>
                <w:rFonts w:ascii="Times New Roman" w:hAnsi="Times New Roman" w:cs="Times New Roman"/>
                <w:sz w:val="20"/>
                <w:szCs w:val="20"/>
              </w:rPr>
              <w:t>51.9±0.085</w:t>
            </w:r>
            <w:r w:rsidRPr="00ED5ECA">
              <w:rPr>
                <w:rFonts w:ascii="Times New Roman" w:hAnsi="Times New Roman" w:cs="Times New Roman"/>
                <w:sz w:val="20"/>
                <w:szCs w:val="20"/>
                <w:vertAlign w:val="superscript"/>
              </w:rPr>
              <w:t>d</w:t>
            </w:r>
          </w:p>
        </w:tc>
      </w:tr>
      <w:tr w:rsidR="008006A7" w:rsidRPr="00ED5ECA" w:rsidTr="00ED5ECA">
        <w:trPr>
          <w:trHeight w:val="422"/>
          <w:jc w:val="center"/>
        </w:trPr>
        <w:tc>
          <w:tcPr>
            <w:tcW w:w="1341" w:type="dxa"/>
            <w:vAlign w:val="center"/>
          </w:tcPr>
          <w:p w:rsidR="008006A7" w:rsidRPr="00ED5ECA" w:rsidRDefault="008006A7" w:rsidP="001649A4">
            <w:pPr>
              <w:tabs>
                <w:tab w:val="left" w:pos="4050"/>
              </w:tabs>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W4-W5</w:t>
            </w:r>
          </w:p>
        </w:tc>
        <w:tc>
          <w:tcPr>
            <w:tcW w:w="1699" w:type="dxa"/>
            <w:vAlign w:val="center"/>
          </w:tcPr>
          <w:p w:rsidR="008006A7" w:rsidRPr="00ED5ECA" w:rsidRDefault="008006A7" w:rsidP="001649A4">
            <w:pPr>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12.5±0.067</w:t>
            </w:r>
            <w:r w:rsidRPr="00ED5ECA">
              <w:rPr>
                <w:rFonts w:ascii="Times New Roman" w:hAnsi="Times New Roman" w:cs="Times New Roman"/>
                <w:sz w:val="20"/>
                <w:szCs w:val="20"/>
                <w:vertAlign w:val="superscript"/>
              </w:rPr>
              <w:t>b</w:t>
            </w:r>
          </w:p>
        </w:tc>
        <w:tc>
          <w:tcPr>
            <w:tcW w:w="1775" w:type="dxa"/>
            <w:vAlign w:val="center"/>
          </w:tcPr>
          <w:p w:rsidR="008006A7" w:rsidRPr="00ED5ECA" w:rsidRDefault="008006A7" w:rsidP="001649A4">
            <w:pPr>
              <w:tabs>
                <w:tab w:val="left" w:pos="4050"/>
              </w:tabs>
              <w:spacing w:line="360" w:lineRule="auto"/>
              <w:jc w:val="both"/>
              <w:rPr>
                <w:rFonts w:ascii="Times New Roman" w:hAnsi="Times New Roman" w:cs="Times New Roman"/>
                <w:sz w:val="20"/>
                <w:szCs w:val="20"/>
                <w:u w:val="single"/>
              </w:rPr>
            </w:pPr>
            <w:r w:rsidRPr="00ED5ECA">
              <w:rPr>
                <w:rFonts w:ascii="Times New Roman" w:hAnsi="Times New Roman" w:cs="Times New Roman"/>
                <w:sz w:val="20"/>
                <w:szCs w:val="20"/>
              </w:rPr>
              <w:t>17.1±0.042</w:t>
            </w:r>
            <w:r w:rsidRPr="00ED5ECA">
              <w:rPr>
                <w:rFonts w:ascii="Times New Roman" w:hAnsi="Times New Roman" w:cs="Times New Roman"/>
                <w:sz w:val="20"/>
                <w:szCs w:val="20"/>
                <w:vertAlign w:val="superscript"/>
              </w:rPr>
              <w:t>a</w:t>
            </w:r>
          </w:p>
        </w:tc>
        <w:tc>
          <w:tcPr>
            <w:tcW w:w="1701" w:type="dxa"/>
            <w:vAlign w:val="center"/>
          </w:tcPr>
          <w:p w:rsidR="008006A7" w:rsidRPr="00ED5ECA" w:rsidRDefault="008006A7" w:rsidP="001649A4">
            <w:pPr>
              <w:tabs>
                <w:tab w:val="left" w:pos="4050"/>
              </w:tabs>
              <w:spacing w:line="360" w:lineRule="auto"/>
              <w:jc w:val="both"/>
              <w:rPr>
                <w:rFonts w:ascii="Times New Roman" w:hAnsi="Times New Roman" w:cs="Times New Roman"/>
                <w:sz w:val="20"/>
                <w:szCs w:val="20"/>
                <w:u w:val="single"/>
              </w:rPr>
            </w:pPr>
            <w:r w:rsidRPr="00ED5ECA">
              <w:rPr>
                <w:rFonts w:ascii="Times New Roman" w:hAnsi="Times New Roman" w:cs="Times New Roman"/>
                <w:sz w:val="20"/>
                <w:szCs w:val="20"/>
              </w:rPr>
              <w:t>13.4±0.035</w:t>
            </w:r>
            <w:r w:rsidRPr="00ED5ECA">
              <w:rPr>
                <w:rFonts w:ascii="Times New Roman" w:hAnsi="Times New Roman" w:cs="Times New Roman"/>
                <w:sz w:val="20"/>
                <w:szCs w:val="20"/>
                <w:vertAlign w:val="superscript"/>
              </w:rPr>
              <w:t>b</w:t>
            </w:r>
          </w:p>
        </w:tc>
        <w:tc>
          <w:tcPr>
            <w:tcW w:w="1701" w:type="dxa"/>
            <w:vAlign w:val="center"/>
          </w:tcPr>
          <w:p w:rsidR="008006A7" w:rsidRPr="00ED5ECA" w:rsidRDefault="008006A7" w:rsidP="001649A4">
            <w:pPr>
              <w:tabs>
                <w:tab w:val="left" w:pos="4050"/>
              </w:tabs>
              <w:spacing w:line="360" w:lineRule="auto"/>
              <w:jc w:val="both"/>
              <w:rPr>
                <w:rFonts w:ascii="Times New Roman" w:hAnsi="Times New Roman" w:cs="Times New Roman"/>
                <w:sz w:val="20"/>
                <w:szCs w:val="20"/>
                <w:u w:val="single"/>
              </w:rPr>
            </w:pPr>
            <w:r w:rsidRPr="00ED5ECA">
              <w:rPr>
                <w:rFonts w:ascii="Times New Roman" w:hAnsi="Times New Roman" w:cs="Times New Roman"/>
                <w:sz w:val="20"/>
                <w:szCs w:val="20"/>
              </w:rPr>
              <w:t>10.0±0.041</w:t>
            </w:r>
            <w:r w:rsidRPr="00ED5ECA">
              <w:rPr>
                <w:rFonts w:ascii="Times New Roman" w:hAnsi="Times New Roman" w:cs="Times New Roman"/>
                <w:sz w:val="20"/>
                <w:szCs w:val="20"/>
                <w:vertAlign w:val="superscript"/>
              </w:rPr>
              <w:t>c</w:t>
            </w:r>
          </w:p>
        </w:tc>
        <w:tc>
          <w:tcPr>
            <w:tcW w:w="1843" w:type="dxa"/>
            <w:vAlign w:val="center"/>
          </w:tcPr>
          <w:p w:rsidR="008006A7" w:rsidRPr="00ED5ECA" w:rsidRDefault="008006A7" w:rsidP="001649A4">
            <w:pPr>
              <w:tabs>
                <w:tab w:val="left" w:pos="4050"/>
              </w:tabs>
              <w:spacing w:line="360" w:lineRule="auto"/>
              <w:jc w:val="both"/>
              <w:rPr>
                <w:rFonts w:ascii="Times New Roman" w:hAnsi="Times New Roman" w:cs="Times New Roman"/>
                <w:sz w:val="20"/>
                <w:szCs w:val="20"/>
                <w:u w:val="single"/>
              </w:rPr>
            </w:pPr>
            <w:r w:rsidRPr="00ED5ECA">
              <w:rPr>
                <w:rFonts w:ascii="Times New Roman" w:hAnsi="Times New Roman" w:cs="Times New Roman"/>
                <w:sz w:val="20"/>
                <w:szCs w:val="20"/>
              </w:rPr>
              <w:t>12.2±0.047</w:t>
            </w:r>
            <w:r w:rsidRPr="00ED5ECA">
              <w:rPr>
                <w:rFonts w:ascii="Times New Roman" w:hAnsi="Times New Roman" w:cs="Times New Roman"/>
                <w:sz w:val="20"/>
                <w:szCs w:val="20"/>
                <w:vertAlign w:val="superscript"/>
              </w:rPr>
              <w:t>b</w:t>
            </w:r>
          </w:p>
        </w:tc>
      </w:tr>
      <w:tr w:rsidR="008006A7" w:rsidRPr="00ED5ECA" w:rsidTr="00ED5ECA">
        <w:trPr>
          <w:trHeight w:val="409"/>
          <w:jc w:val="center"/>
        </w:trPr>
        <w:tc>
          <w:tcPr>
            <w:tcW w:w="1341" w:type="dxa"/>
            <w:vAlign w:val="center"/>
          </w:tcPr>
          <w:p w:rsidR="008006A7" w:rsidRPr="00ED5ECA" w:rsidRDefault="008006A7" w:rsidP="001649A4">
            <w:pPr>
              <w:tabs>
                <w:tab w:val="left" w:pos="4050"/>
              </w:tabs>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overall</w:t>
            </w:r>
          </w:p>
        </w:tc>
        <w:tc>
          <w:tcPr>
            <w:tcW w:w="1699" w:type="dxa"/>
            <w:vAlign w:val="center"/>
          </w:tcPr>
          <w:p w:rsidR="008006A7" w:rsidRPr="00ED5ECA" w:rsidRDefault="008006A7" w:rsidP="001649A4">
            <w:pPr>
              <w:tabs>
                <w:tab w:val="left" w:pos="4050"/>
              </w:tabs>
              <w:spacing w:line="360" w:lineRule="auto"/>
              <w:jc w:val="both"/>
              <w:rPr>
                <w:rFonts w:ascii="Times New Roman" w:hAnsi="Times New Roman" w:cs="Times New Roman"/>
                <w:sz w:val="20"/>
                <w:szCs w:val="20"/>
                <w:u w:val="single"/>
              </w:rPr>
            </w:pPr>
            <w:r w:rsidRPr="00ED5ECA">
              <w:rPr>
                <w:rFonts w:ascii="Times New Roman" w:hAnsi="Times New Roman" w:cs="Times New Roman"/>
                <w:sz w:val="20"/>
                <w:szCs w:val="20"/>
              </w:rPr>
              <w:t>164.8±0.070</w:t>
            </w:r>
            <w:r w:rsidRPr="00ED5ECA">
              <w:rPr>
                <w:rFonts w:ascii="Times New Roman" w:hAnsi="Times New Roman" w:cs="Times New Roman"/>
                <w:sz w:val="20"/>
                <w:szCs w:val="20"/>
                <w:vertAlign w:val="superscript"/>
              </w:rPr>
              <w:t>bc</w:t>
            </w:r>
          </w:p>
        </w:tc>
        <w:tc>
          <w:tcPr>
            <w:tcW w:w="1775" w:type="dxa"/>
            <w:vAlign w:val="center"/>
          </w:tcPr>
          <w:p w:rsidR="008006A7" w:rsidRPr="00ED5ECA" w:rsidRDefault="008006A7" w:rsidP="001649A4">
            <w:pPr>
              <w:tabs>
                <w:tab w:val="left" w:pos="4050"/>
              </w:tabs>
              <w:spacing w:line="360" w:lineRule="auto"/>
              <w:jc w:val="both"/>
              <w:rPr>
                <w:rFonts w:ascii="Times New Roman" w:hAnsi="Times New Roman" w:cs="Times New Roman"/>
                <w:sz w:val="20"/>
                <w:szCs w:val="20"/>
                <w:u w:val="single"/>
              </w:rPr>
            </w:pPr>
            <w:r w:rsidRPr="00ED5ECA">
              <w:rPr>
                <w:rFonts w:ascii="Times New Roman" w:hAnsi="Times New Roman" w:cs="Times New Roman"/>
                <w:sz w:val="20"/>
                <w:szCs w:val="20"/>
              </w:rPr>
              <w:t>164.7±0.061</w:t>
            </w:r>
            <w:r w:rsidRPr="00ED5ECA">
              <w:rPr>
                <w:rFonts w:ascii="Times New Roman" w:hAnsi="Times New Roman" w:cs="Times New Roman"/>
                <w:sz w:val="20"/>
                <w:szCs w:val="20"/>
                <w:vertAlign w:val="superscript"/>
              </w:rPr>
              <w:t>bc</w:t>
            </w:r>
          </w:p>
        </w:tc>
        <w:tc>
          <w:tcPr>
            <w:tcW w:w="1701" w:type="dxa"/>
            <w:vAlign w:val="center"/>
          </w:tcPr>
          <w:p w:rsidR="008006A7" w:rsidRPr="00ED5ECA" w:rsidRDefault="008006A7" w:rsidP="001649A4">
            <w:pPr>
              <w:tabs>
                <w:tab w:val="left" w:pos="4050"/>
              </w:tabs>
              <w:spacing w:line="360" w:lineRule="auto"/>
              <w:jc w:val="both"/>
              <w:rPr>
                <w:rFonts w:ascii="Times New Roman" w:hAnsi="Times New Roman" w:cs="Times New Roman"/>
                <w:sz w:val="20"/>
                <w:szCs w:val="20"/>
                <w:u w:val="single"/>
              </w:rPr>
            </w:pPr>
            <w:r w:rsidRPr="00ED5ECA">
              <w:rPr>
                <w:rFonts w:ascii="Times New Roman" w:hAnsi="Times New Roman" w:cs="Times New Roman"/>
                <w:sz w:val="20"/>
                <w:szCs w:val="20"/>
              </w:rPr>
              <w:t>165.8±0.055</w:t>
            </w:r>
            <w:r w:rsidRPr="00ED5ECA">
              <w:rPr>
                <w:rFonts w:ascii="Times New Roman" w:hAnsi="Times New Roman" w:cs="Times New Roman"/>
                <w:sz w:val="20"/>
                <w:szCs w:val="20"/>
                <w:vertAlign w:val="superscript"/>
              </w:rPr>
              <w:t>b</w:t>
            </w:r>
          </w:p>
        </w:tc>
        <w:tc>
          <w:tcPr>
            <w:tcW w:w="1701" w:type="dxa"/>
            <w:vAlign w:val="center"/>
          </w:tcPr>
          <w:p w:rsidR="008006A7" w:rsidRPr="00ED5ECA" w:rsidRDefault="008006A7" w:rsidP="001649A4">
            <w:pPr>
              <w:tabs>
                <w:tab w:val="left" w:pos="4050"/>
              </w:tabs>
              <w:spacing w:line="360" w:lineRule="auto"/>
              <w:jc w:val="both"/>
              <w:rPr>
                <w:rFonts w:ascii="Times New Roman" w:hAnsi="Times New Roman" w:cs="Times New Roman"/>
                <w:sz w:val="20"/>
                <w:szCs w:val="20"/>
                <w:u w:val="single"/>
              </w:rPr>
            </w:pPr>
            <w:r w:rsidRPr="00ED5ECA">
              <w:rPr>
                <w:rFonts w:ascii="Times New Roman" w:hAnsi="Times New Roman" w:cs="Times New Roman"/>
                <w:sz w:val="20"/>
                <w:szCs w:val="20"/>
              </w:rPr>
              <w:t>168.4±0.064</w:t>
            </w:r>
            <w:r w:rsidRPr="00ED5ECA">
              <w:rPr>
                <w:rFonts w:ascii="Times New Roman" w:hAnsi="Times New Roman" w:cs="Times New Roman"/>
                <w:sz w:val="20"/>
                <w:szCs w:val="20"/>
                <w:vertAlign w:val="superscript"/>
              </w:rPr>
              <w:t>a</w:t>
            </w:r>
          </w:p>
        </w:tc>
        <w:tc>
          <w:tcPr>
            <w:tcW w:w="1843" w:type="dxa"/>
            <w:vAlign w:val="center"/>
          </w:tcPr>
          <w:p w:rsidR="008006A7" w:rsidRPr="00ED5ECA" w:rsidRDefault="008006A7" w:rsidP="001649A4">
            <w:pPr>
              <w:tabs>
                <w:tab w:val="left" w:pos="4050"/>
              </w:tabs>
              <w:spacing w:line="360" w:lineRule="auto"/>
              <w:jc w:val="both"/>
              <w:rPr>
                <w:rFonts w:ascii="Times New Roman" w:hAnsi="Times New Roman" w:cs="Times New Roman"/>
                <w:sz w:val="20"/>
                <w:szCs w:val="20"/>
                <w:u w:val="single"/>
              </w:rPr>
            </w:pPr>
            <w:r w:rsidRPr="00ED5ECA">
              <w:rPr>
                <w:rFonts w:ascii="Times New Roman" w:hAnsi="Times New Roman" w:cs="Times New Roman"/>
                <w:sz w:val="20"/>
                <w:szCs w:val="20"/>
              </w:rPr>
              <w:t>163.0±0.055</w:t>
            </w:r>
            <w:r w:rsidRPr="00ED5ECA">
              <w:rPr>
                <w:rFonts w:ascii="Times New Roman" w:hAnsi="Times New Roman" w:cs="Times New Roman"/>
                <w:sz w:val="20"/>
                <w:szCs w:val="20"/>
                <w:vertAlign w:val="superscript"/>
              </w:rPr>
              <w:t>c</w:t>
            </w:r>
          </w:p>
        </w:tc>
      </w:tr>
      <w:tr w:rsidR="008006A7" w:rsidRPr="00ED5ECA" w:rsidTr="00ED5ECA">
        <w:trPr>
          <w:trHeight w:val="409"/>
          <w:jc w:val="center"/>
        </w:trPr>
        <w:tc>
          <w:tcPr>
            <w:tcW w:w="1341" w:type="dxa"/>
            <w:vAlign w:val="center"/>
          </w:tcPr>
          <w:p w:rsidR="008006A7" w:rsidRPr="00ED5ECA" w:rsidRDefault="008006A7" w:rsidP="001649A4">
            <w:pPr>
              <w:tabs>
                <w:tab w:val="left" w:pos="4050"/>
              </w:tabs>
              <w:spacing w:line="360" w:lineRule="auto"/>
              <w:jc w:val="both"/>
              <w:rPr>
                <w:rFonts w:ascii="Times New Roman" w:hAnsi="Times New Roman" w:cs="Times New Roman"/>
                <w:sz w:val="20"/>
                <w:szCs w:val="20"/>
              </w:rPr>
            </w:pPr>
            <w:r w:rsidRPr="00ED5ECA">
              <w:rPr>
                <w:rFonts w:ascii="Times New Roman" w:hAnsi="Times New Roman" w:cs="Times New Roman"/>
                <w:sz w:val="20"/>
                <w:szCs w:val="20"/>
              </w:rPr>
              <w:t>Number</w:t>
            </w:r>
          </w:p>
        </w:tc>
        <w:tc>
          <w:tcPr>
            <w:tcW w:w="1699" w:type="dxa"/>
            <w:vAlign w:val="center"/>
          </w:tcPr>
          <w:p w:rsidR="008006A7" w:rsidRPr="00ED5ECA" w:rsidRDefault="008006A7" w:rsidP="001649A4">
            <w:pPr>
              <w:spacing w:line="360" w:lineRule="auto"/>
              <w:jc w:val="center"/>
              <w:rPr>
                <w:rFonts w:ascii="Times New Roman" w:hAnsi="Times New Roman" w:cs="Times New Roman"/>
                <w:sz w:val="20"/>
                <w:szCs w:val="20"/>
              </w:rPr>
            </w:pPr>
            <w:r w:rsidRPr="00ED5ECA">
              <w:rPr>
                <w:rFonts w:ascii="Times New Roman" w:hAnsi="Times New Roman" w:cs="Times New Roman"/>
                <w:sz w:val="20"/>
                <w:szCs w:val="20"/>
              </w:rPr>
              <w:t>70</w:t>
            </w:r>
          </w:p>
        </w:tc>
        <w:tc>
          <w:tcPr>
            <w:tcW w:w="1775" w:type="dxa"/>
            <w:vAlign w:val="center"/>
          </w:tcPr>
          <w:p w:rsidR="008006A7" w:rsidRPr="00ED5ECA" w:rsidRDefault="008006A7" w:rsidP="001649A4">
            <w:pPr>
              <w:spacing w:line="360" w:lineRule="auto"/>
              <w:jc w:val="center"/>
              <w:rPr>
                <w:rFonts w:ascii="Times New Roman" w:hAnsi="Times New Roman" w:cs="Times New Roman"/>
                <w:sz w:val="20"/>
                <w:szCs w:val="20"/>
              </w:rPr>
            </w:pPr>
            <w:r w:rsidRPr="00ED5ECA">
              <w:rPr>
                <w:rFonts w:ascii="Times New Roman" w:hAnsi="Times New Roman" w:cs="Times New Roman"/>
                <w:sz w:val="20"/>
                <w:szCs w:val="20"/>
              </w:rPr>
              <w:t>59</w:t>
            </w:r>
          </w:p>
        </w:tc>
        <w:tc>
          <w:tcPr>
            <w:tcW w:w="1701" w:type="dxa"/>
            <w:vAlign w:val="center"/>
          </w:tcPr>
          <w:p w:rsidR="008006A7" w:rsidRPr="00ED5ECA" w:rsidRDefault="008006A7" w:rsidP="001649A4">
            <w:pPr>
              <w:spacing w:line="360" w:lineRule="auto"/>
              <w:jc w:val="center"/>
              <w:rPr>
                <w:rFonts w:ascii="Times New Roman" w:hAnsi="Times New Roman" w:cs="Times New Roman"/>
                <w:sz w:val="20"/>
                <w:szCs w:val="20"/>
              </w:rPr>
            </w:pPr>
            <w:r w:rsidRPr="00ED5ECA">
              <w:rPr>
                <w:rFonts w:ascii="Times New Roman" w:hAnsi="Times New Roman" w:cs="Times New Roman"/>
                <w:sz w:val="20"/>
                <w:szCs w:val="20"/>
              </w:rPr>
              <w:t>59</w:t>
            </w:r>
          </w:p>
        </w:tc>
        <w:tc>
          <w:tcPr>
            <w:tcW w:w="1701" w:type="dxa"/>
            <w:vAlign w:val="center"/>
          </w:tcPr>
          <w:p w:rsidR="008006A7" w:rsidRPr="00ED5ECA" w:rsidRDefault="008006A7" w:rsidP="001649A4">
            <w:pPr>
              <w:spacing w:line="360" w:lineRule="auto"/>
              <w:jc w:val="center"/>
              <w:rPr>
                <w:rFonts w:ascii="Times New Roman" w:hAnsi="Times New Roman" w:cs="Times New Roman"/>
                <w:sz w:val="20"/>
                <w:szCs w:val="20"/>
              </w:rPr>
            </w:pPr>
            <w:r w:rsidRPr="00ED5ECA">
              <w:rPr>
                <w:rFonts w:ascii="Times New Roman" w:hAnsi="Times New Roman" w:cs="Times New Roman"/>
                <w:sz w:val="20"/>
                <w:szCs w:val="20"/>
              </w:rPr>
              <w:t>62</w:t>
            </w:r>
          </w:p>
        </w:tc>
        <w:tc>
          <w:tcPr>
            <w:tcW w:w="1843" w:type="dxa"/>
            <w:vAlign w:val="center"/>
          </w:tcPr>
          <w:p w:rsidR="008006A7" w:rsidRPr="00ED5ECA" w:rsidRDefault="008006A7" w:rsidP="001649A4">
            <w:pPr>
              <w:spacing w:line="360" w:lineRule="auto"/>
              <w:jc w:val="center"/>
              <w:rPr>
                <w:rFonts w:ascii="Times New Roman" w:hAnsi="Times New Roman" w:cs="Times New Roman"/>
                <w:sz w:val="20"/>
                <w:szCs w:val="20"/>
              </w:rPr>
            </w:pPr>
            <w:r w:rsidRPr="00ED5ECA">
              <w:rPr>
                <w:rFonts w:ascii="Times New Roman" w:hAnsi="Times New Roman" w:cs="Times New Roman"/>
                <w:sz w:val="20"/>
                <w:szCs w:val="20"/>
              </w:rPr>
              <w:t>67</w:t>
            </w:r>
          </w:p>
        </w:tc>
      </w:tr>
    </w:tbl>
    <w:p w:rsidR="008006A7" w:rsidRDefault="008006A7" w:rsidP="001649A4">
      <w:pPr>
        <w:tabs>
          <w:tab w:val="right" w:pos="1980"/>
        </w:tabs>
        <w:spacing w:line="360" w:lineRule="auto"/>
        <w:ind w:left="1440"/>
        <w:contextualSpacing/>
        <w:mirrorIndents/>
        <w:jc w:val="both"/>
        <w:rPr>
          <w:rFonts w:ascii="Times New Roman" w:hAnsi="Times New Roman" w:cs="Times New Roman"/>
          <w:sz w:val="24"/>
          <w:szCs w:val="24"/>
        </w:rPr>
        <w:sectPr w:rsidR="008006A7" w:rsidSect="008656C4">
          <w:type w:val="continuous"/>
          <w:pgSz w:w="11906" w:h="16838"/>
          <w:pgMar w:top="1440" w:right="1267" w:bottom="1440" w:left="1411" w:header="706" w:footer="706" w:gutter="0"/>
          <w:cols w:space="708"/>
          <w:rtlGutter/>
          <w:docGrid w:linePitch="360"/>
        </w:sectPr>
      </w:pPr>
      <w:r w:rsidRPr="00885F9D">
        <w:rPr>
          <w:rFonts w:ascii="Times New Roman" w:hAnsi="Times New Roman" w:cs="Times New Roman"/>
          <w:sz w:val="20"/>
          <w:szCs w:val="20"/>
        </w:rPr>
        <w:t xml:space="preserve">Means </w:t>
      </w:r>
      <w:r w:rsidR="00286134" w:rsidRPr="00250257">
        <w:rPr>
          <w:rFonts w:ascii="Times New Roman" w:hAnsi="Times New Roman" w:cs="Times New Roman"/>
          <w:color w:val="000000" w:themeColor="text1"/>
          <w:sz w:val="20"/>
          <w:szCs w:val="20"/>
        </w:rPr>
        <w:t>within</w:t>
      </w:r>
      <w:r w:rsidRPr="00885F9D">
        <w:rPr>
          <w:rFonts w:ascii="Times New Roman" w:hAnsi="Times New Roman" w:cs="Times New Roman"/>
          <w:sz w:val="20"/>
          <w:szCs w:val="20"/>
        </w:rPr>
        <w:t xml:space="preserve"> the same raw with different superscripts are significantly different (</w:t>
      </w:r>
      <w:r w:rsidRPr="008006A7">
        <w:rPr>
          <w:rFonts w:ascii="Times New Roman" w:hAnsi="Times New Roman" w:cs="Times New Roman"/>
          <w:sz w:val="20"/>
          <w:szCs w:val="20"/>
        </w:rPr>
        <w:t>p&lt;0.05</w:t>
      </w:r>
      <w:r w:rsidR="00C4102D">
        <w:rPr>
          <w:rFonts w:ascii="Times New Roman" w:hAnsi="Times New Roman" w:cs="Times New Roman"/>
          <w:sz w:val="20"/>
          <w:szCs w:val="20"/>
        </w:rPr>
        <w:t>)</w:t>
      </w:r>
    </w:p>
    <w:p w:rsidR="008656C4" w:rsidRPr="00250257" w:rsidRDefault="00C4102D" w:rsidP="001649A4">
      <w:pPr>
        <w:tabs>
          <w:tab w:val="right" w:pos="1980"/>
        </w:tabs>
        <w:spacing w:line="360" w:lineRule="auto"/>
        <w:jc w:val="both"/>
        <w:rPr>
          <w:rFonts w:ascii="Times New Roman" w:hAnsi="Times New Roman" w:cs="Times New Roman"/>
          <w:sz w:val="20"/>
          <w:szCs w:val="20"/>
        </w:rPr>
      </w:pPr>
      <w:r w:rsidRPr="00C4102D">
        <w:rPr>
          <w:rFonts w:ascii="Times New Roman" w:hAnsi="Times New Roman" w:cs="Times New Roman"/>
          <w:sz w:val="20"/>
          <w:szCs w:val="20"/>
        </w:rPr>
        <w:lastRenderedPageBreak/>
        <w:t>RGR</w:t>
      </w:r>
      <w:r>
        <w:rPr>
          <w:rFonts w:ascii="Times New Roman" w:hAnsi="Times New Roman" w:cs="Times New Roman"/>
          <w:b/>
          <w:bCs/>
          <w:sz w:val="20"/>
          <w:szCs w:val="20"/>
        </w:rPr>
        <w:t>=</w:t>
      </w:r>
      <w:r>
        <w:rPr>
          <w:rFonts w:ascii="Times New Roman" w:hAnsi="Times New Roman" w:cs="Times New Roman"/>
          <w:sz w:val="20"/>
          <w:szCs w:val="20"/>
        </w:rPr>
        <w:t xml:space="preserve"> relative growth rate.</w:t>
      </w:r>
      <w:r w:rsidR="008656C4" w:rsidRPr="00470765">
        <w:rPr>
          <w:rFonts w:ascii="Times New Roman" w:hAnsi="Times New Roman" w:cs="Times New Roman"/>
          <w:sz w:val="20"/>
          <w:szCs w:val="20"/>
        </w:rPr>
        <w:t>T1</w:t>
      </w:r>
      <w:r w:rsidR="008656C4">
        <w:rPr>
          <w:rFonts w:ascii="Times New Roman" w:hAnsi="Times New Roman" w:cs="Times New Roman"/>
          <w:sz w:val="20"/>
          <w:szCs w:val="20"/>
        </w:rPr>
        <w:t>;</w:t>
      </w:r>
      <w:r w:rsidR="008656C4" w:rsidRPr="00402F18">
        <w:rPr>
          <w:rFonts w:ascii="Times New Roman" w:hAnsi="Times New Roman" w:cs="Times New Roman"/>
          <w:sz w:val="20"/>
          <w:szCs w:val="20"/>
        </w:rPr>
        <w:t>control group including (control negative, control positive and control feeding)</w:t>
      </w:r>
      <w:r w:rsidR="008656C4">
        <w:rPr>
          <w:rFonts w:ascii="Times New Roman" w:hAnsi="Times New Roman" w:cs="Times New Roman"/>
          <w:sz w:val="20"/>
          <w:szCs w:val="20"/>
        </w:rPr>
        <w:t xml:space="preserve"> ,</w:t>
      </w:r>
      <w:r w:rsidR="008656C4" w:rsidRPr="00470765">
        <w:rPr>
          <w:rFonts w:ascii="Times New Roman" w:hAnsi="Times New Roman" w:cs="Times New Roman"/>
          <w:sz w:val="20"/>
          <w:szCs w:val="20"/>
        </w:rPr>
        <w:t>T2</w:t>
      </w:r>
      <w:r w:rsidR="008656C4" w:rsidRPr="00402F18">
        <w:rPr>
          <w:rFonts w:ascii="Times New Roman" w:hAnsi="Times New Roman" w:cs="Times New Roman"/>
          <w:sz w:val="20"/>
          <w:szCs w:val="20"/>
        </w:rPr>
        <w:t>inovo supplemented group with 1×10</w:t>
      </w:r>
      <w:r w:rsidR="008656C4" w:rsidRPr="00402F18">
        <w:rPr>
          <w:rFonts w:ascii="Times New Roman" w:hAnsi="Times New Roman" w:cs="Times New Roman"/>
          <w:sz w:val="20"/>
          <w:szCs w:val="20"/>
          <w:vertAlign w:val="superscript"/>
        </w:rPr>
        <w:t>7</w:t>
      </w:r>
      <w:r w:rsidR="008656C4" w:rsidRPr="00402F18">
        <w:rPr>
          <w:rFonts w:ascii="Times New Roman" w:hAnsi="Times New Roman" w:cs="Times New Roman"/>
          <w:sz w:val="20"/>
          <w:szCs w:val="20"/>
        </w:rPr>
        <w:t>CFU</w:t>
      </w:r>
      <w:r w:rsidR="008656C4" w:rsidRPr="00250257">
        <w:rPr>
          <w:rFonts w:ascii="Times New Roman" w:hAnsi="Times New Roman" w:cs="Times New Roman"/>
          <w:i/>
          <w:iCs/>
          <w:sz w:val="20"/>
          <w:szCs w:val="20"/>
        </w:rPr>
        <w:t>B.subtilis/</w:t>
      </w:r>
      <w:r w:rsidR="008656C4" w:rsidRPr="00250257">
        <w:rPr>
          <w:rFonts w:ascii="Times New Roman" w:hAnsi="Times New Roman" w:cs="Times New Roman"/>
          <w:sz w:val="20"/>
          <w:szCs w:val="20"/>
        </w:rPr>
        <w:t>egg, T3;inovo supplemented group with 1×10</w:t>
      </w:r>
      <w:r w:rsidR="008656C4" w:rsidRPr="00250257">
        <w:rPr>
          <w:rFonts w:ascii="Times New Roman" w:hAnsi="Times New Roman" w:cs="Times New Roman"/>
          <w:sz w:val="20"/>
          <w:szCs w:val="20"/>
          <w:vertAlign w:val="superscript"/>
        </w:rPr>
        <w:t>10</w:t>
      </w:r>
      <w:r w:rsidR="008656C4" w:rsidRPr="00250257">
        <w:rPr>
          <w:rFonts w:ascii="Times New Roman" w:hAnsi="Times New Roman" w:cs="Times New Roman"/>
          <w:sz w:val="20"/>
          <w:szCs w:val="20"/>
        </w:rPr>
        <w:t>CFU</w:t>
      </w:r>
      <w:r w:rsidR="008656C4" w:rsidRPr="00250257">
        <w:rPr>
          <w:rFonts w:ascii="Times New Roman" w:hAnsi="Times New Roman" w:cs="Times New Roman"/>
          <w:i/>
          <w:iCs/>
          <w:sz w:val="20"/>
          <w:szCs w:val="20"/>
        </w:rPr>
        <w:t>B.subtilis</w:t>
      </w:r>
      <w:r w:rsidR="008656C4" w:rsidRPr="00250257">
        <w:rPr>
          <w:rFonts w:ascii="Times New Roman" w:hAnsi="Times New Roman" w:cs="Times New Roman"/>
          <w:sz w:val="20"/>
          <w:szCs w:val="20"/>
        </w:rPr>
        <w:t>/egg;T4</w:t>
      </w:r>
      <w:r w:rsidR="003974C3" w:rsidRPr="00250257">
        <w:rPr>
          <w:rFonts w:ascii="Times New Roman" w:hAnsi="Times New Roman" w:cs="Times New Roman"/>
          <w:sz w:val="20"/>
          <w:szCs w:val="20"/>
        </w:rPr>
        <w:t>W</w:t>
      </w:r>
      <w:r w:rsidR="00094F11" w:rsidRPr="00250257">
        <w:rPr>
          <w:rFonts w:ascii="Times New Roman" w:hAnsi="Times New Roman" w:cs="Times New Roman"/>
          <w:sz w:val="20"/>
          <w:szCs w:val="20"/>
        </w:rPr>
        <w:t>1</w:t>
      </w:r>
      <w:r w:rsidR="008656C4" w:rsidRPr="00250257">
        <w:rPr>
          <w:rFonts w:ascii="Times New Roman" w:hAnsi="Times New Roman" w:cs="Times New Roman"/>
          <w:sz w:val="20"/>
          <w:szCs w:val="20"/>
        </w:rPr>
        <w:t>,drinking water supplied group with 1×10</w:t>
      </w:r>
      <w:r w:rsidR="008656C4" w:rsidRPr="00250257">
        <w:rPr>
          <w:rFonts w:ascii="Times New Roman" w:hAnsi="Times New Roman" w:cs="Times New Roman"/>
          <w:sz w:val="20"/>
          <w:szCs w:val="20"/>
          <w:vertAlign w:val="superscript"/>
        </w:rPr>
        <w:t>7</w:t>
      </w:r>
      <w:r w:rsidR="008656C4" w:rsidRPr="00250257">
        <w:rPr>
          <w:rFonts w:ascii="Times New Roman" w:hAnsi="Times New Roman" w:cs="Times New Roman"/>
          <w:sz w:val="20"/>
          <w:szCs w:val="20"/>
        </w:rPr>
        <w:t>CFU</w:t>
      </w:r>
      <w:r w:rsidR="008656C4" w:rsidRPr="00250257">
        <w:rPr>
          <w:rFonts w:ascii="Times New Roman" w:hAnsi="Times New Roman" w:cs="Times New Roman"/>
          <w:i/>
          <w:iCs/>
          <w:sz w:val="20"/>
          <w:szCs w:val="20"/>
        </w:rPr>
        <w:t>B.subtilis/</w:t>
      </w:r>
      <w:r w:rsidR="008656C4" w:rsidRPr="00250257">
        <w:rPr>
          <w:rFonts w:ascii="Times New Roman" w:hAnsi="Times New Roman" w:cs="Times New Roman"/>
          <w:sz w:val="20"/>
          <w:szCs w:val="20"/>
        </w:rPr>
        <w:t>ml,T</w:t>
      </w:r>
      <w:r w:rsidR="00094F11" w:rsidRPr="00250257">
        <w:rPr>
          <w:rFonts w:ascii="Times New Roman" w:hAnsi="Times New Roman" w:cs="Times New Roman"/>
          <w:sz w:val="20"/>
          <w:szCs w:val="20"/>
        </w:rPr>
        <w:t>4</w:t>
      </w:r>
      <w:r w:rsidR="003974C3" w:rsidRPr="00250257">
        <w:rPr>
          <w:rFonts w:ascii="Times New Roman" w:hAnsi="Times New Roman" w:cs="Times New Roman"/>
          <w:sz w:val="20"/>
          <w:szCs w:val="20"/>
        </w:rPr>
        <w:t>W</w:t>
      </w:r>
      <w:r w:rsidR="00094F11" w:rsidRPr="00250257">
        <w:rPr>
          <w:rFonts w:ascii="Times New Roman" w:hAnsi="Times New Roman" w:cs="Times New Roman"/>
          <w:sz w:val="20"/>
          <w:szCs w:val="20"/>
        </w:rPr>
        <w:t>2</w:t>
      </w:r>
      <w:r w:rsidR="008656C4" w:rsidRPr="00250257">
        <w:rPr>
          <w:rFonts w:ascii="Times New Roman" w:hAnsi="Times New Roman" w:cs="Times New Roman"/>
          <w:sz w:val="20"/>
          <w:szCs w:val="20"/>
        </w:rPr>
        <w:t>; drinking water supplied group with 1×10</w:t>
      </w:r>
      <w:r w:rsidR="008656C4" w:rsidRPr="00250257">
        <w:rPr>
          <w:rFonts w:ascii="Times New Roman" w:hAnsi="Times New Roman" w:cs="Times New Roman"/>
          <w:sz w:val="20"/>
          <w:szCs w:val="20"/>
          <w:vertAlign w:val="superscript"/>
        </w:rPr>
        <w:t>10</w:t>
      </w:r>
      <w:r w:rsidR="008656C4" w:rsidRPr="00250257">
        <w:rPr>
          <w:rFonts w:ascii="Times New Roman" w:hAnsi="Times New Roman" w:cs="Times New Roman"/>
          <w:sz w:val="20"/>
          <w:szCs w:val="20"/>
        </w:rPr>
        <w:t>CFU</w:t>
      </w:r>
      <w:r w:rsidR="008656C4" w:rsidRPr="00250257">
        <w:rPr>
          <w:rFonts w:ascii="Times New Roman" w:hAnsi="Times New Roman" w:cs="Times New Roman"/>
          <w:i/>
          <w:iCs/>
          <w:sz w:val="20"/>
          <w:szCs w:val="20"/>
        </w:rPr>
        <w:t>B.subtilis</w:t>
      </w:r>
      <w:r w:rsidR="008656C4" w:rsidRPr="00250257">
        <w:rPr>
          <w:rFonts w:ascii="Times New Roman" w:hAnsi="Times New Roman" w:cs="Times New Roman"/>
          <w:sz w:val="20"/>
          <w:szCs w:val="20"/>
        </w:rPr>
        <w:t>/ml.</w:t>
      </w:r>
    </w:p>
    <w:p w:rsidR="008656C4" w:rsidRDefault="008656C4" w:rsidP="001649A4">
      <w:pPr>
        <w:tabs>
          <w:tab w:val="right" w:pos="1980"/>
        </w:tabs>
        <w:spacing w:line="360" w:lineRule="auto"/>
        <w:jc w:val="both"/>
        <w:rPr>
          <w:rFonts w:ascii="Times New Roman" w:hAnsi="Times New Roman" w:cs="Times New Roman"/>
          <w:sz w:val="24"/>
          <w:szCs w:val="24"/>
        </w:rPr>
      </w:pPr>
    </w:p>
    <w:p w:rsidR="00235080" w:rsidRDefault="00235080" w:rsidP="001649A4">
      <w:pPr>
        <w:tabs>
          <w:tab w:val="right" w:pos="1980"/>
        </w:tabs>
        <w:spacing w:line="360" w:lineRule="auto"/>
        <w:jc w:val="both"/>
        <w:rPr>
          <w:rFonts w:ascii="Times New Roman" w:hAnsi="Times New Roman" w:cs="Times New Roman"/>
          <w:sz w:val="24"/>
          <w:szCs w:val="24"/>
        </w:rPr>
      </w:pPr>
    </w:p>
    <w:p w:rsidR="00235080" w:rsidRDefault="00235080" w:rsidP="001649A4">
      <w:pPr>
        <w:tabs>
          <w:tab w:val="right" w:pos="1980"/>
        </w:tabs>
        <w:spacing w:line="360" w:lineRule="auto"/>
        <w:jc w:val="both"/>
        <w:rPr>
          <w:rFonts w:ascii="Times New Roman" w:hAnsi="Times New Roman" w:cs="Times New Roman"/>
          <w:sz w:val="24"/>
          <w:szCs w:val="24"/>
        </w:rPr>
      </w:pPr>
    </w:p>
    <w:p w:rsidR="00235080" w:rsidRPr="00E76B12" w:rsidRDefault="00235080" w:rsidP="001649A4">
      <w:pPr>
        <w:tabs>
          <w:tab w:val="right" w:pos="1980"/>
        </w:tabs>
        <w:spacing w:line="360" w:lineRule="auto"/>
        <w:jc w:val="both"/>
        <w:rPr>
          <w:rFonts w:ascii="Times New Roman" w:hAnsi="Times New Roman" w:cs="Times New Roman"/>
          <w:sz w:val="24"/>
          <w:szCs w:val="24"/>
        </w:rPr>
        <w:sectPr w:rsidR="00235080" w:rsidRPr="00E76B12" w:rsidSect="000047A8">
          <w:type w:val="continuous"/>
          <w:pgSz w:w="11906" w:h="16838"/>
          <w:pgMar w:top="1440" w:right="1267" w:bottom="1440" w:left="1411" w:header="706" w:footer="706" w:gutter="0"/>
          <w:cols w:space="708"/>
          <w:rtlGutter/>
          <w:docGrid w:linePitch="360"/>
        </w:sectPr>
      </w:pPr>
    </w:p>
    <w:p w:rsidR="008006A7" w:rsidRDefault="008006A7" w:rsidP="001649A4">
      <w:pPr>
        <w:tabs>
          <w:tab w:val="right" w:pos="0"/>
          <w:tab w:val="right" w:pos="1980"/>
        </w:tabs>
        <w:spacing w:line="360" w:lineRule="auto"/>
        <w:mirrorIndents/>
        <w:jc w:val="both"/>
        <w:rPr>
          <w:rFonts w:ascii="Times New Roman" w:hAnsi="Times New Roman" w:cs="Times New Roman"/>
          <w:sz w:val="20"/>
          <w:szCs w:val="20"/>
        </w:rPr>
      </w:pPr>
    </w:p>
    <w:p w:rsidR="00235080" w:rsidRDefault="00F31686" w:rsidP="00235080">
      <w:pPr>
        <w:tabs>
          <w:tab w:val="right" w:pos="0"/>
          <w:tab w:val="right" w:pos="1980"/>
        </w:tabs>
        <w:spacing w:line="360" w:lineRule="auto"/>
        <w:mirrorIndents/>
        <w:jc w:val="both"/>
        <w:rPr>
          <w:rFonts w:ascii="Times New Roman" w:hAnsi="Times New Roman" w:cs="Times New Roman"/>
          <w:b/>
          <w:bCs/>
          <w:sz w:val="24"/>
          <w:szCs w:val="24"/>
          <w:u w:val="single"/>
        </w:rPr>
      </w:pPr>
      <w:r w:rsidRPr="00F31686">
        <w:rPr>
          <w:rFonts w:ascii="Times New Roman" w:hAnsi="Times New Roman" w:cs="Times New Roman"/>
          <w:b/>
          <w:bCs/>
          <w:sz w:val="24"/>
          <w:szCs w:val="24"/>
          <w:u w:val="single"/>
        </w:rPr>
        <w:t>3.2.3 Relative weights of carcass and internal organs:</w:t>
      </w:r>
    </w:p>
    <w:p w:rsidR="00BB57C1" w:rsidRPr="00235080" w:rsidRDefault="00F31686" w:rsidP="00235080">
      <w:pPr>
        <w:tabs>
          <w:tab w:val="right" w:pos="0"/>
          <w:tab w:val="right" w:pos="1980"/>
        </w:tabs>
        <w:spacing w:line="360" w:lineRule="auto"/>
        <w:mirrorIndents/>
        <w:jc w:val="both"/>
        <w:rPr>
          <w:rFonts w:ascii="Times New Roman" w:hAnsi="Times New Roman" w:cs="Times New Roman"/>
          <w:b/>
          <w:bCs/>
          <w:sz w:val="24"/>
          <w:szCs w:val="24"/>
          <w:u w:val="single"/>
        </w:rPr>
      </w:pPr>
      <w:r w:rsidRPr="00BB57C1">
        <w:rPr>
          <w:rFonts w:ascii="Times New Roman" w:hAnsi="Times New Roman" w:cs="Times New Roman"/>
          <w:sz w:val="24"/>
          <w:szCs w:val="24"/>
        </w:rPr>
        <w:t xml:space="preserve">T4W1 showed </w:t>
      </w:r>
      <w:r w:rsidR="002E63F0">
        <w:rPr>
          <w:rFonts w:ascii="Times New Roman" w:hAnsi="Times New Roman" w:cs="Times New Roman"/>
          <w:sz w:val="24"/>
          <w:szCs w:val="24"/>
        </w:rPr>
        <w:t xml:space="preserve">the </w:t>
      </w:r>
      <w:r w:rsidR="00470765" w:rsidRPr="00BB57C1">
        <w:rPr>
          <w:rFonts w:ascii="Times New Roman" w:hAnsi="Times New Roman" w:cs="Times New Roman"/>
          <w:sz w:val="24"/>
          <w:szCs w:val="24"/>
        </w:rPr>
        <w:t>highest</w:t>
      </w:r>
      <w:r w:rsidRPr="00BB57C1">
        <w:rPr>
          <w:rFonts w:ascii="Times New Roman" w:hAnsi="Times New Roman" w:cs="Times New Roman"/>
          <w:sz w:val="24"/>
          <w:szCs w:val="24"/>
        </w:rPr>
        <w:t xml:space="preserve"> valu</w:t>
      </w:r>
      <w:r w:rsidR="00BB57C1">
        <w:rPr>
          <w:rFonts w:ascii="Times New Roman" w:hAnsi="Times New Roman" w:cs="Times New Roman"/>
          <w:sz w:val="24"/>
          <w:szCs w:val="24"/>
        </w:rPr>
        <w:t>e</w:t>
      </w:r>
      <w:r w:rsidRPr="00BB57C1">
        <w:rPr>
          <w:rFonts w:ascii="Times New Roman" w:hAnsi="Times New Roman" w:cs="Times New Roman"/>
          <w:sz w:val="24"/>
          <w:szCs w:val="24"/>
        </w:rPr>
        <w:t>s of liver</w:t>
      </w:r>
      <w:r w:rsidR="00B959F9">
        <w:rPr>
          <w:rFonts w:ascii="Times New Roman" w:hAnsi="Times New Roman" w:cs="Times New Roman"/>
          <w:sz w:val="24"/>
          <w:szCs w:val="24"/>
        </w:rPr>
        <w:t xml:space="preserve"> </w:t>
      </w:r>
      <w:r w:rsidR="007F69FB">
        <w:rPr>
          <w:rFonts w:ascii="Times New Roman" w:hAnsi="Times New Roman" w:cs="Times New Roman"/>
          <w:sz w:val="24"/>
          <w:szCs w:val="24"/>
        </w:rPr>
        <w:t>and trunk weight</w:t>
      </w:r>
      <w:r w:rsidR="002E63F0">
        <w:rPr>
          <w:rFonts w:ascii="Times New Roman" w:hAnsi="Times New Roman" w:cs="Times New Roman"/>
          <w:sz w:val="24"/>
          <w:szCs w:val="24"/>
        </w:rPr>
        <w:t>s</w:t>
      </w:r>
      <w:r w:rsidR="007F69FB">
        <w:rPr>
          <w:rFonts w:ascii="Times New Roman" w:hAnsi="Times New Roman" w:cs="Times New Roman"/>
          <w:sz w:val="24"/>
          <w:szCs w:val="24"/>
        </w:rPr>
        <w:t xml:space="preserve"> (</w:t>
      </w:r>
      <w:r w:rsidR="002E63F0" w:rsidRPr="00BB57C1">
        <w:rPr>
          <w:rFonts w:ascii="Times New Roman" w:hAnsi="Times New Roman" w:cs="Times New Roman"/>
          <w:sz w:val="24"/>
          <w:szCs w:val="24"/>
        </w:rPr>
        <w:t>2.6%</w:t>
      </w:r>
      <w:r w:rsidR="002E63F0">
        <w:rPr>
          <w:rFonts w:ascii="Times New Roman" w:hAnsi="Times New Roman" w:cs="Times New Roman"/>
          <w:sz w:val="24"/>
          <w:szCs w:val="24"/>
        </w:rPr>
        <w:t xml:space="preserve"> and </w:t>
      </w:r>
      <w:r w:rsidR="007F69FB">
        <w:rPr>
          <w:rFonts w:ascii="Times New Roman" w:hAnsi="Times New Roman" w:cs="Times New Roman"/>
          <w:sz w:val="24"/>
          <w:szCs w:val="24"/>
        </w:rPr>
        <w:t>21.3%).</w:t>
      </w:r>
      <w:r w:rsidR="00DF21FF">
        <w:rPr>
          <w:rFonts w:ascii="Times New Roman" w:hAnsi="Times New Roman" w:cs="Times New Roman"/>
          <w:sz w:val="24"/>
          <w:szCs w:val="24"/>
        </w:rPr>
        <w:t xml:space="preserve">Also, this group as well as T4W2 had the greatest </w:t>
      </w:r>
      <w:r w:rsidRPr="00BB57C1">
        <w:rPr>
          <w:rFonts w:ascii="Times New Roman" w:hAnsi="Times New Roman" w:cs="Times New Roman"/>
          <w:sz w:val="24"/>
          <w:szCs w:val="24"/>
        </w:rPr>
        <w:t>abdominal fat (</w:t>
      </w:r>
      <w:r w:rsidR="00BB57C1" w:rsidRPr="00BB57C1">
        <w:rPr>
          <w:rFonts w:ascii="Times New Roman" w:hAnsi="Times New Roman" w:cs="Times New Roman"/>
          <w:sz w:val="24"/>
          <w:szCs w:val="24"/>
        </w:rPr>
        <w:t xml:space="preserve">1.3%), </w:t>
      </w:r>
      <w:r w:rsidR="00BB57C1">
        <w:rPr>
          <w:rFonts w:ascii="Times New Roman" w:hAnsi="Times New Roman" w:cs="Times New Roman"/>
          <w:sz w:val="24"/>
          <w:szCs w:val="24"/>
        </w:rPr>
        <w:t>breast weight</w:t>
      </w:r>
      <w:r w:rsidR="007F69FB">
        <w:rPr>
          <w:rFonts w:ascii="Times New Roman" w:hAnsi="Times New Roman" w:cs="Times New Roman"/>
          <w:sz w:val="24"/>
          <w:szCs w:val="24"/>
        </w:rPr>
        <w:t xml:space="preserve"> percentages</w:t>
      </w:r>
      <w:r w:rsidR="00BB57C1">
        <w:rPr>
          <w:rFonts w:ascii="Times New Roman" w:hAnsi="Times New Roman" w:cs="Times New Roman"/>
          <w:sz w:val="24"/>
          <w:szCs w:val="24"/>
        </w:rPr>
        <w:t xml:space="preserve"> (31.9%) </w:t>
      </w:r>
      <w:r w:rsidR="00BB57C1" w:rsidRPr="00BB57C1">
        <w:rPr>
          <w:rFonts w:ascii="Times New Roman" w:hAnsi="Times New Roman" w:cs="Times New Roman"/>
          <w:b/>
          <w:bCs/>
          <w:sz w:val="24"/>
          <w:szCs w:val="24"/>
        </w:rPr>
        <w:t xml:space="preserve">(Table </w:t>
      </w:r>
      <w:r w:rsidR="007F69FB">
        <w:rPr>
          <w:rFonts w:ascii="Times New Roman" w:hAnsi="Times New Roman" w:cs="Times New Roman"/>
          <w:b/>
          <w:bCs/>
          <w:sz w:val="24"/>
          <w:szCs w:val="24"/>
        </w:rPr>
        <w:t>8</w:t>
      </w:r>
      <w:r w:rsidR="00BB57C1" w:rsidRPr="00BB57C1">
        <w:rPr>
          <w:rFonts w:ascii="Times New Roman" w:hAnsi="Times New Roman" w:cs="Times New Roman"/>
          <w:b/>
          <w:bCs/>
          <w:sz w:val="24"/>
          <w:szCs w:val="24"/>
        </w:rPr>
        <w:t>).</w:t>
      </w:r>
      <w:r w:rsidR="00BB57C1">
        <w:rPr>
          <w:rFonts w:ascii="Times New Roman" w:hAnsi="Times New Roman" w:cs="Times New Roman"/>
          <w:sz w:val="24"/>
          <w:szCs w:val="24"/>
        </w:rPr>
        <w:t xml:space="preserve"> T3 had the high</w:t>
      </w:r>
      <w:r w:rsidR="00704C8F">
        <w:rPr>
          <w:rFonts w:ascii="Times New Roman" w:hAnsi="Times New Roman" w:cs="Times New Roman"/>
          <w:sz w:val="24"/>
          <w:szCs w:val="24"/>
        </w:rPr>
        <w:t xml:space="preserve">est </w:t>
      </w:r>
      <w:r w:rsidR="007F69FB">
        <w:rPr>
          <w:rFonts w:ascii="Times New Roman" w:hAnsi="Times New Roman" w:cs="Times New Roman"/>
          <w:sz w:val="24"/>
          <w:szCs w:val="24"/>
        </w:rPr>
        <w:t>non-significant</w:t>
      </w:r>
      <w:r w:rsidR="00B959F9">
        <w:rPr>
          <w:rFonts w:ascii="Times New Roman" w:hAnsi="Times New Roman" w:cs="Times New Roman"/>
          <w:sz w:val="24"/>
          <w:szCs w:val="24"/>
        </w:rPr>
        <w:t xml:space="preserve"> </w:t>
      </w:r>
      <w:r w:rsidR="007F69FB">
        <w:rPr>
          <w:rFonts w:ascii="Times New Roman" w:hAnsi="Times New Roman" w:cs="Times New Roman"/>
          <w:sz w:val="24"/>
          <w:szCs w:val="24"/>
        </w:rPr>
        <w:t>drum</w:t>
      </w:r>
      <w:r w:rsidR="00470765">
        <w:rPr>
          <w:rFonts w:ascii="Times New Roman" w:hAnsi="Times New Roman" w:cs="Times New Roman"/>
          <w:sz w:val="24"/>
          <w:szCs w:val="24"/>
        </w:rPr>
        <w:t>stick</w:t>
      </w:r>
      <w:r w:rsidR="00704C8F">
        <w:rPr>
          <w:rFonts w:ascii="Times New Roman" w:hAnsi="Times New Roman" w:cs="Times New Roman"/>
          <w:sz w:val="24"/>
          <w:szCs w:val="24"/>
        </w:rPr>
        <w:t xml:space="preserve"> weight </w:t>
      </w:r>
      <w:r w:rsidR="007F69FB">
        <w:rPr>
          <w:rFonts w:ascii="Times New Roman" w:hAnsi="Times New Roman" w:cs="Times New Roman"/>
          <w:sz w:val="24"/>
          <w:szCs w:val="24"/>
        </w:rPr>
        <w:t xml:space="preserve">percentage </w:t>
      </w:r>
      <w:r w:rsidR="00704C8F">
        <w:rPr>
          <w:rFonts w:ascii="Times New Roman" w:hAnsi="Times New Roman" w:cs="Times New Roman"/>
          <w:sz w:val="24"/>
          <w:szCs w:val="24"/>
        </w:rPr>
        <w:t>(</w:t>
      </w:r>
      <w:r w:rsidR="007F69FB">
        <w:rPr>
          <w:rFonts w:ascii="Times New Roman" w:hAnsi="Times New Roman" w:cs="Times New Roman"/>
          <w:sz w:val="24"/>
          <w:szCs w:val="24"/>
        </w:rPr>
        <w:t>1</w:t>
      </w:r>
      <w:r w:rsidR="00704C8F">
        <w:rPr>
          <w:rFonts w:ascii="Times New Roman" w:hAnsi="Times New Roman" w:cs="Times New Roman"/>
          <w:sz w:val="24"/>
          <w:szCs w:val="24"/>
        </w:rPr>
        <w:t>1.</w:t>
      </w:r>
      <w:r w:rsidR="007F69FB">
        <w:rPr>
          <w:rFonts w:ascii="Times New Roman" w:hAnsi="Times New Roman" w:cs="Times New Roman"/>
          <w:sz w:val="24"/>
          <w:szCs w:val="24"/>
        </w:rPr>
        <w:t>4</w:t>
      </w:r>
      <w:r w:rsidR="00704C8F">
        <w:rPr>
          <w:rFonts w:ascii="Times New Roman" w:hAnsi="Times New Roman" w:cs="Times New Roman"/>
          <w:sz w:val="24"/>
          <w:szCs w:val="24"/>
        </w:rPr>
        <w:t>%)</w:t>
      </w:r>
      <w:r w:rsidR="007F69FB">
        <w:rPr>
          <w:rFonts w:ascii="Times New Roman" w:hAnsi="Times New Roman" w:cs="Times New Roman"/>
          <w:sz w:val="24"/>
          <w:szCs w:val="24"/>
        </w:rPr>
        <w:t>.</w:t>
      </w:r>
    </w:p>
    <w:p w:rsidR="008006A7" w:rsidRPr="0066121E" w:rsidRDefault="008006A7" w:rsidP="001649A4">
      <w:pPr>
        <w:tabs>
          <w:tab w:val="right" w:pos="0"/>
          <w:tab w:val="right" w:pos="1980"/>
        </w:tabs>
        <w:spacing w:line="360" w:lineRule="auto"/>
        <w:mirrorIndents/>
        <w:jc w:val="both"/>
        <w:rPr>
          <w:rFonts w:ascii="Times New Roman" w:hAnsi="Times New Roman" w:cs="Times New Roman"/>
          <w:b/>
          <w:bCs/>
          <w:sz w:val="24"/>
          <w:szCs w:val="24"/>
        </w:rPr>
      </w:pPr>
      <w:r w:rsidRPr="0066121E">
        <w:rPr>
          <w:rFonts w:ascii="Times New Roman" w:hAnsi="Times New Roman" w:cs="Times New Roman"/>
          <w:b/>
          <w:bCs/>
          <w:sz w:val="24"/>
          <w:szCs w:val="24"/>
        </w:rPr>
        <w:t xml:space="preserve">Table </w:t>
      </w:r>
      <w:r w:rsidR="00B8097E">
        <w:rPr>
          <w:rFonts w:ascii="Times New Roman" w:hAnsi="Times New Roman" w:cs="Times New Roman"/>
          <w:b/>
          <w:bCs/>
          <w:sz w:val="24"/>
          <w:szCs w:val="24"/>
        </w:rPr>
        <w:t>6</w:t>
      </w:r>
      <w:r w:rsidRPr="0066121E">
        <w:rPr>
          <w:rFonts w:ascii="Times New Roman" w:hAnsi="Times New Roman" w:cs="Times New Roman"/>
          <w:b/>
          <w:bCs/>
          <w:sz w:val="24"/>
          <w:szCs w:val="24"/>
        </w:rPr>
        <w:t xml:space="preserve">. </w:t>
      </w:r>
      <w:r w:rsidR="004373E0" w:rsidRPr="004373E0">
        <w:rPr>
          <w:rFonts w:ascii="Times New Roman" w:hAnsi="Times New Roman" w:cs="Times New Roman"/>
          <w:b/>
          <w:bCs/>
          <w:sz w:val="24"/>
          <w:szCs w:val="24"/>
        </w:rPr>
        <w:t xml:space="preserve">Mean±SD of </w:t>
      </w:r>
      <w:r w:rsidR="004373E0">
        <w:rPr>
          <w:rFonts w:ascii="Times New Roman" w:hAnsi="Times New Roman" w:cs="Times New Roman"/>
          <w:b/>
          <w:bCs/>
          <w:sz w:val="24"/>
          <w:szCs w:val="24"/>
        </w:rPr>
        <w:t>slaughter weight, and relative weights of internal org</w:t>
      </w:r>
      <w:r w:rsidR="00BB57C1">
        <w:rPr>
          <w:rFonts w:ascii="Times New Roman" w:hAnsi="Times New Roman" w:cs="Times New Roman"/>
          <w:b/>
          <w:bCs/>
          <w:sz w:val="24"/>
          <w:szCs w:val="24"/>
        </w:rPr>
        <w:t xml:space="preserve">ans </w:t>
      </w:r>
      <w:r w:rsidR="004373E0">
        <w:rPr>
          <w:rFonts w:ascii="Times New Roman" w:hAnsi="Times New Roman" w:cs="Times New Roman"/>
          <w:b/>
          <w:bCs/>
          <w:sz w:val="24"/>
          <w:szCs w:val="24"/>
        </w:rPr>
        <w:t>and, abdominal fat, breast, wing, drum</w:t>
      </w:r>
      <w:r w:rsidR="00470765">
        <w:rPr>
          <w:rFonts w:ascii="Times New Roman" w:hAnsi="Times New Roman" w:cs="Times New Roman"/>
          <w:b/>
          <w:bCs/>
          <w:sz w:val="24"/>
          <w:szCs w:val="24"/>
        </w:rPr>
        <w:t>stick</w:t>
      </w:r>
      <w:r w:rsidR="004373E0">
        <w:rPr>
          <w:rFonts w:ascii="Times New Roman" w:hAnsi="Times New Roman" w:cs="Times New Roman"/>
          <w:b/>
          <w:bCs/>
          <w:sz w:val="24"/>
          <w:szCs w:val="24"/>
        </w:rPr>
        <w:t xml:space="preserve"> and trunk </w:t>
      </w:r>
      <w:r w:rsidR="004373E0" w:rsidRPr="004373E0">
        <w:rPr>
          <w:rFonts w:ascii="Times New Roman" w:hAnsi="Times New Roman" w:cs="Times New Roman"/>
          <w:b/>
          <w:bCs/>
          <w:sz w:val="24"/>
          <w:szCs w:val="24"/>
        </w:rPr>
        <w:t>of Cobb500 broilers as influenced by Bacillus subtilis supplementation.</w:t>
      </w:r>
    </w:p>
    <w:tbl>
      <w:tblPr>
        <w:tblStyle w:val="TableGrid"/>
        <w:tblW w:w="9493" w:type="dxa"/>
        <w:tblLook w:val="04A0"/>
      </w:tblPr>
      <w:tblGrid>
        <w:gridCol w:w="1627"/>
        <w:gridCol w:w="1629"/>
        <w:gridCol w:w="1559"/>
        <w:gridCol w:w="1559"/>
        <w:gridCol w:w="1559"/>
        <w:gridCol w:w="1560"/>
      </w:tblGrid>
      <w:tr w:rsidR="008006A7" w:rsidRPr="00704C8F" w:rsidTr="00CA73D1">
        <w:tc>
          <w:tcPr>
            <w:tcW w:w="1627" w:type="dxa"/>
            <w:vAlign w:val="center"/>
          </w:tcPr>
          <w:p w:rsidR="008006A7" w:rsidRPr="007F69FB" w:rsidRDefault="00704C8F" w:rsidP="007F69FB">
            <w:pPr>
              <w:spacing w:line="360" w:lineRule="auto"/>
              <w:jc w:val="center"/>
              <w:rPr>
                <w:rFonts w:ascii="Times New Roman" w:hAnsi="Times New Roman" w:cs="Times New Roman"/>
                <w:sz w:val="20"/>
                <w:szCs w:val="20"/>
                <w:lang w:bidi="ar-EG"/>
              </w:rPr>
            </w:pPr>
            <w:r w:rsidRPr="007F69FB">
              <w:rPr>
                <w:rFonts w:ascii="Times New Roman" w:hAnsi="Times New Roman" w:cs="Times New Roman"/>
                <w:sz w:val="20"/>
                <w:szCs w:val="20"/>
                <w:lang w:bidi="ar-EG"/>
              </w:rPr>
              <w:t xml:space="preserve">Relative </w:t>
            </w:r>
            <w:r w:rsidR="00CA73D1">
              <w:rPr>
                <w:rFonts w:ascii="Times New Roman" w:hAnsi="Times New Roman" w:cs="Times New Roman"/>
                <w:sz w:val="20"/>
                <w:szCs w:val="20"/>
                <w:lang w:bidi="ar-EG"/>
              </w:rPr>
              <w:t>Wt.</w:t>
            </w:r>
          </w:p>
        </w:tc>
        <w:tc>
          <w:tcPr>
            <w:tcW w:w="1629" w:type="dxa"/>
            <w:vAlign w:val="center"/>
          </w:tcPr>
          <w:p w:rsidR="008006A7" w:rsidRPr="007F69FB" w:rsidRDefault="008006A7" w:rsidP="007F69FB">
            <w:pPr>
              <w:spacing w:line="360" w:lineRule="auto"/>
              <w:jc w:val="center"/>
              <w:rPr>
                <w:rFonts w:ascii="Times New Roman" w:hAnsi="Times New Roman" w:cs="Times New Roman"/>
                <w:sz w:val="20"/>
                <w:szCs w:val="20"/>
              </w:rPr>
            </w:pPr>
            <w:r w:rsidRPr="007F69FB">
              <w:rPr>
                <w:rFonts w:ascii="Times New Roman" w:hAnsi="Times New Roman" w:cs="Times New Roman"/>
                <w:sz w:val="20"/>
                <w:szCs w:val="20"/>
              </w:rPr>
              <w:t>T1</w:t>
            </w:r>
          </w:p>
        </w:tc>
        <w:tc>
          <w:tcPr>
            <w:tcW w:w="1559" w:type="dxa"/>
            <w:vAlign w:val="center"/>
          </w:tcPr>
          <w:p w:rsidR="008006A7" w:rsidRPr="007F69FB" w:rsidRDefault="008006A7" w:rsidP="007F69FB">
            <w:pPr>
              <w:spacing w:line="360" w:lineRule="auto"/>
              <w:jc w:val="center"/>
              <w:rPr>
                <w:rFonts w:ascii="Times New Roman" w:hAnsi="Times New Roman" w:cs="Times New Roman"/>
                <w:sz w:val="20"/>
                <w:szCs w:val="20"/>
              </w:rPr>
            </w:pPr>
            <w:r w:rsidRPr="007F69FB">
              <w:rPr>
                <w:rFonts w:ascii="Times New Roman" w:hAnsi="Times New Roman" w:cs="Times New Roman"/>
                <w:sz w:val="20"/>
                <w:szCs w:val="20"/>
              </w:rPr>
              <w:t>T2</w:t>
            </w:r>
          </w:p>
        </w:tc>
        <w:tc>
          <w:tcPr>
            <w:tcW w:w="1559" w:type="dxa"/>
            <w:vAlign w:val="center"/>
          </w:tcPr>
          <w:p w:rsidR="008006A7" w:rsidRPr="007F69FB" w:rsidRDefault="008006A7" w:rsidP="007F69FB">
            <w:pPr>
              <w:spacing w:line="360" w:lineRule="auto"/>
              <w:jc w:val="center"/>
              <w:rPr>
                <w:rFonts w:ascii="Times New Roman" w:hAnsi="Times New Roman" w:cs="Times New Roman"/>
                <w:sz w:val="20"/>
                <w:szCs w:val="20"/>
              </w:rPr>
            </w:pPr>
            <w:r w:rsidRPr="007F69FB">
              <w:rPr>
                <w:rFonts w:ascii="Times New Roman" w:hAnsi="Times New Roman" w:cs="Times New Roman"/>
                <w:sz w:val="20"/>
                <w:szCs w:val="20"/>
              </w:rPr>
              <w:t>T3</w:t>
            </w:r>
          </w:p>
        </w:tc>
        <w:tc>
          <w:tcPr>
            <w:tcW w:w="1559" w:type="dxa"/>
            <w:vAlign w:val="center"/>
          </w:tcPr>
          <w:p w:rsidR="008006A7" w:rsidRPr="007F69FB" w:rsidRDefault="008006A7" w:rsidP="007F69FB">
            <w:pPr>
              <w:spacing w:line="360" w:lineRule="auto"/>
              <w:jc w:val="center"/>
              <w:rPr>
                <w:rFonts w:ascii="Times New Roman" w:hAnsi="Times New Roman" w:cs="Times New Roman"/>
                <w:sz w:val="20"/>
                <w:szCs w:val="20"/>
              </w:rPr>
            </w:pPr>
            <w:r w:rsidRPr="007F69FB">
              <w:rPr>
                <w:rFonts w:ascii="Times New Roman" w:hAnsi="Times New Roman" w:cs="Times New Roman"/>
                <w:sz w:val="20"/>
                <w:szCs w:val="20"/>
              </w:rPr>
              <w:t>T4</w:t>
            </w:r>
            <w:r w:rsidR="003974C3" w:rsidRPr="007F69FB">
              <w:rPr>
                <w:rFonts w:ascii="Times New Roman" w:hAnsi="Times New Roman" w:cs="Times New Roman"/>
                <w:sz w:val="20"/>
                <w:szCs w:val="20"/>
              </w:rPr>
              <w:t>W</w:t>
            </w:r>
            <w:r w:rsidR="00094F11" w:rsidRPr="007F69FB">
              <w:rPr>
                <w:rFonts w:ascii="Times New Roman" w:hAnsi="Times New Roman" w:cs="Times New Roman"/>
                <w:sz w:val="20"/>
                <w:szCs w:val="20"/>
              </w:rPr>
              <w:t>1</w:t>
            </w:r>
          </w:p>
        </w:tc>
        <w:tc>
          <w:tcPr>
            <w:tcW w:w="1560" w:type="dxa"/>
            <w:vAlign w:val="center"/>
          </w:tcPr>
          <w:p w:rsidR="008006A7" w:rsidRPr="007F69FB" w:rsidRDefault="008006A7" w:rsidP="007F69FB">
            <w:pPr>
              <w:spacing w:line="360" w:lineRule="auto"/>
              <w:ind w:hanging="957"/>
              <w:jc w:val="center"/>
              <w:rPr>
                <w:rFonts w:ascii="Times New Roman" w:hAnsi="Times New Roman" w:cs="Times New Roman"/>
                <w:sz w:val="20"/>
                <w:szCs w:val="20"/>
              </w:rPr>
            </w:pPr>
            <w:r w:rsidRPr="007F69FB">
              <w:rPr>
                <w:rFonts w:ascii="Times New Roman" w:hAnsi="Times New Roman" w:cs="Times New Roman"/>
                <w:sz w:val="20"/>
                <w:szCs w:val="20"/>
              </w:rPr>
              <w:t>T</w:t>
            </w:r>
            <w:r w:rsidR="00094F11" w:rsidRPr="007F69FB">
              <w:rPr>
                <w:rFonts w:ascii="Times New Roman" w:hAnsi="Times New Roman" w:cs="Times New Roman"/>
                <w:sz w:val="20"/>
                <w:szCs w:val="20"/>
              </w:rPr>
              <w:t>4</w:t>
            </w:r>
            <w:r w:rsidR="003974C3" w:rsidRPr="007F69FB">
              <w:rPr>
                <w:rFonts w:ascii="Times New Roman" w:hAnsi="Times New Roman" w:cs="Times New Roman"/>
                <w:sz w:val="20"/>
                <w:szCs w:val="20"/>
              </w:rPr>
              <w:t>W</w:t>
            </w:r>
            <w:r w:rsidR="00094F11" w:rsidRPr="007F69FB">
              <w:rPr>
                <w:rFonts w:ascii="Times New Roman" w:hAnsi="Times New Roman" w:cs="Times New Roman"/>
                <w:sz w:val="20"/>
                <w:szCs w:val="20"/>
              </w:rPr>
              <w:t>2</w:t>
            </w:r>
          </w:p>
        </w:tc>
      </w:tr>
      <w:tr w:rsidR="008006A7" w:rsidRPr="00704C8F" w:rsidTr="00CA73D1">
        <w:tc>
          <w:tcPr>
            <w:tcW w:w="1627" w:type="dxa"/>
            <w:vAlign w:val="center"/>
          </w:tcPr>
          <w:p w:rsidR="008006A7" w:rsidRPr="00CA73D1" w:rsidRDefault="008006A7" w:rsidP="007F69FB">
            <w:pPr>
              <w:spacing w:line="360" w:lineRule="auto"/>
              <w:jc w:val="center"/>
              <w:rPr>
                <w:rFonts w:ascii="Times New Roman" w:hAnsi="Times New Roman" w:cs="Times New Roman"/>
                <w:sz w:val="20"/>
                <w:szCs w:val="20"/>
                <w:lang w:bidi="ar-EG"/>
              </w:rPr>
            </w:pPr>
            <w:r w:rsidRPr="00CA73D1">
              <w:rPr>
                <w:rFonts w:ascii="Times New Roman" w:hAnsi="Times New Roman" w:cs="Times New Roman"/>
                <w:sz w:val="20"/>
                <w:szCs w:val="20"/>
                <w:lang w:bidi="ar-EG"/>
              </w:rPr>
              <w:t>Slaughter</w:t>
            </w:r>
          </w:p>
        </w:tc>
        <w:tc>
          <w:tcPr>
            <w:tcW w:w="1629"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99.1±0.006</w:t>
            </w:r>
            <w:r w:rsidRPr="00CA73D1">
              <w:rPr>
                <w:rFonts w:ascii="Times New Roman" w:hAnsi="Times New Roman" w:cs="Times New Roman"/>
                <w:sz w:val="20"/>
                <w:szCs w:val="20"/>
                <w:vertAlign w:val="superscript"/>
              </w:rPr>
              <w:t>a</w:t>
            </w:r>
          </w:p>
        </w:tc>
        <w:tc>
          <w:tcPr>
            <w:tcW w:w="1559"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99.0± 0.005</w:t>
            </w:r>
            <w:r w:rsidRPr="00CA73D1">
              <w:rPr>
                <w:rFonts w:ascii="Times New Roman" w:hAnsi="Times New Roman" w:cs="Times New Roman"/>
                <w:sz w:val="20"/>
                <w:szCs w:val="20"/>
                <w:vertAlign w:val="superscript"/>
              </w:rPr>
              <w:t>a</w:t>
            </w:r>
          </w:p>
        </w:tc>
        <w:tc>
          <w:tcPr>
            <w:tcW w:w="1559"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98.4 ±0.007</w:t>
            </w:r>
            <w:r w:rsidRPr="00CA73D1">
              <w:rPr>
                <w:rFonts w:ascii="Times New Roman" w:hAnsi="Times New Roman" w:cs="Times New Roman"/>
                <w:sz w:val="20"/>
                <w:szCs w:val="20"/>
                <w:vertAlign w:val="superscript"/>
              </w:rPr>
              <w:t>ab</w:t>
            </w:r>
          </w:p>
        </w:tc>
        <w:tc>
          <w:tcPr>
            <w:tcW w:w="1559"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98.6 ±0.006</w:t>
            </w:r>
            <w:r w:rsidRPr="00CA73D1">
              <w:rPr>
                <w:rFonts w:ascii="Times New Roman" w:hAnsi="Times New Roman" w:cs="Times New Roman"/>
                <w:sz w:val="20"/>
                <w:szCs w:val="20"/>
                <w:vertAlign w:val="superscript"/>
              </w:rPr>
              <w:t>ab</w:t>
            </w:r>
          </w:p>
        </w:tc>
        <w:tc>
          <w:tcPr>
            <w:tcW w:w="1560" w:type="dxa"/>
            <w:vAlign w:val="center"/>
          </w:tcPr>
          <w:p w:rsidR="008006A7" w:rsidRPr="00CA73D1" w:rsidRDefault="008006A7" w:rsidP="007F69FB">
            <w:pPr>
              <w:spacing w:line="360" w:lineRule="auto"/>
              <w:jc w:val="center"/>
              <w:rPr>
                <w:rFonts w:ascii="Times New Roman" w:hAnsi="Times New Roman" w:cs="Times New Roman"/>
                <w:sz w:val="20"/>
                <w:szCs w:val="20"/>
                <w:rtl/>
                <w:lang w:bidi="ar-EG"/>
              </w:rPr>
            </w:pPr>
            <w:r w:rsidRPr="00CA73D1">
              <w:rPr>
                <w:rFonts w:ascii="Times New Roman" w:hAnsi="Times New Roman" w:cs="Times New Roman"/>
                <w:sz w:val="20"/>
                <w:szCs w:val="20"/>
              </w:rPr>
              <w:t>98.0±0.006</w:t>
            </w:r>
            <w:r w:rsidRPr="00CA73D1">
              <w:rPr>
                <w:rFonts w:ascii="Times New Roman" w:hAnsi="Times New Roman" w:cs="Times New Roman"/>
                <w:sz w:val="20"/>
                <w:szCs w:val="20"/>
                <w:vertAlign w:val="superscript"/>
              </w:rPr>
              <w:t>b</w:t>
            </w:r>
          </w:p>
        </w:tc>
      </w:tr>
      <w:tr w:rsidR="008006A7" w:rsidRPr="00704C8F" w:rsidTr="00CA73D1">
        <w:tc>
          <w:tcPr>
            <w:tcW w:w="1627"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Liver</w:t>
            </w:r>
          </w:p>
        </w:tc>
        <w:tc>
          <w:tcPr>
            <w:tcW w:w="1629"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2.3±0.001</w:t>
            </w:r>
            <w:r w:rsidRPr="00CA73D1">
              <w:rPr>
                <w:rFonts w:ascii="Times New Roman" w:hAnsi="Times New Roman" w:cs="Times New Roman"/>
                <w:sz w:val="20"/>
                <w:szCs w:val="20"/>
                <w:vertAlign w:val="superscript"/>
              </w:rPr>
              <w:t>ab</w:t>
            </w:r>
          </w:p>
        </w:tc>
        <w:tc>
          <w:tcPr>
            <w:tcW w:w="1559"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2.2 ±0.003</w:t>
            </w:r>
            <w:r w:rsidRPr="00CA73D1">
              <w:rPr>
                <w:rFonts w:ascii="Times New Roman" w:hAnsi="Times New Roman" w:cs="Times New Roman"/>
                <w:sz w:val="20"/>
                <w:szCs w:val="20"/>
                <w:vertAlign w:val="superscript"/>
              </w:rPr>
              <w:t>b</w:t>
            </w:r>
          </w:p>
        </w:tc>
        <w:tc>
          <w:tcPr>
            <w:tcW w:w="1559"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2.2 ±0.003</w:t>
            </w:r>
            <w:r w:rsidRPr="00CA73D1">
              <w:rPr>
                <w:rFonts w:ascii="Times New Roman" w:hAnsi="Times New Roman" w:cs="Times New Roman"/>
                <w:sz w:val="20"/>
                <w:szCs w:val="20"/>
                <w:vertAlign w:val="superscript"/>
              </w:rPr>
              <w:t>b</w:t>
            </w:r>
          </w:p>
        </w:tc>
        <w:tc>
          <w:tcPr>
            <w:tcW w:w="1559"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2.6 ±0.004</w:t>
            </w:r>
            <w:r w:rsidRPr="00CA73D1">
              <w:rPr>
                <w:rFonts w:ascii="Times New Roman" w:hAnsi="Times New Roman" w:cs="Times New Roman"/>
                <w:sz w:val="20"/>
                <w:szCs w:val="20"/>
                <w:vertAlign w:val="superscript"/>
              </w:rPr>
              <w:t>a</w:t>
            </w:r>
          </w:p>
        </w:tc>
        <w:tc>
          <w:tcPr>
            <w:tcW w:w="1560"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2.2± 0.003</w:t>
            </w:r>
            <w:r w:rsidRPr="00CA73D1">
              <w:rPr>
                <w:rFonts w:ascii="Times New Roman" w:hAnsi="Times New Roman" w:cs="Times New Roman"/>
                <w:sz w:val="20"/>
                <w:szCs w:val="20"/>
                <w:vertAlign w:val="superscript"/>
              </w:rPr>
              <w:t>b</w:t>
            </w:r>
          </w:p>
        </w:tc>
      </w:tr>
      <w:tr w:rsidR="008006A7" w:rsidRPr="00704C8F" w:rsidTr="00CA73D1">
        <w:tc>
          <w:tcPr>
            <w:tcW w:w="1627" w:type="dxa"/>
            <w:vAlign w:val="center"/>
          </w:tcPr>
          <w:p w:rsidR="008006A7" w:rsidRPr="00CA73D1" w:rsidRDefault="008006A7" w:rsidP="007F69FB">
            <w:pPr>
              <w:spacing w:line="360" w:lineRule="auto"/>
              <w:jc w:val="center"/>
              <w:rPr>
                <w:rFonts w:ascii="Times New Roman" w:hAnsi="Times New Roman" w:cs="Times New Roman"/>
                <w:sz w:val="20"/>
                <w:szCs w:val="20"/>
                <w:lang w:bidi="ar-EG"/>
              </w:rPr>
            </w:pPr>
            <w:r w:rsidRPr="00CA73D1">
              <w:rPr>
                <w:rFonts w:ascii="Times New Roman" w:hAnsi="Times New Roman" w:cs="Times New Roman"/>
                <w:sz w:val="20"/>
                <w:szCs w:val="20"/>
                <w:lang w:bidi="ar-EG"/>
              </w:rPr>
              <w:t>Spleen</w:t>
            </w:r>
          </w:p>
        </w:tc>
        <w:tc>
          <w:tcPr>
            <w:tcW w:w="1629" w:type="dxa"/>
            <w:vAlign w:val="center"/>
          </w:tcPr>
          <w:p w:rsidR="008006A7" w:rsidRPr="00CA73D1" w:rsidRDefault="0064197A"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0.1</w:t>
            </w:r>
            <w:r w:rsidR="008006A7" w:rsidRPr="00CA73D1">
              <w:rPr>
                <w:rFonts w:ascii="Times New Roman" w:hAnsi="Times New Roman" w:cs="Times New Roman"/>
                <w:sz w:val="20"/>
                <w:szCs w:val="20"/>
              </w:rPr>
              <w:t>± 0.001</w:t>
            </w:r>
          </w:p>
        </w:tc>
        <w:tc>
          <w:tcPr>
            <w:tcW w:w="1559"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0.1± 0.000</w:t>
            </w:r>
          </w:p>
        </w:tc>
        <w:tc>
          <w:tcPr>
            <w:tcW w:w="1559" w:type="dxa"/>
            <w:tcBorders>
              <w:left w:val="nil"/>
            </w:tcBorders>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0.1± 0.000</w:t>
            </w:r>
          </w:p>
        </w:tc>
        <w:tc>
          <w:tcPr>
            <w:tcW w:w="1559" w:type="dxa"/>
            <w:tcBorders>
              <w:left w:val="nil"/>
            </w:tcBorders>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0.1 ±0.001</w:t>
            </w:r>
          </w:p>
        </w:tc>
        <w:tc>
          <w:tcPr>
            <w:tcW w:w="1560" w:type="dxa"/>
            <w:tcBorders>
              <w:left w:val="nil"/>
            </w:tcBorders>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0.1 ±0.001</w:t>
            </w:r>
          </w:p>
        </w:tc>
      </w:tr>
      <w:tr w:rsidR="008006A7" w:rsidRPr="00704C8F" w:rsidTr="00CA73D1">
        <w:tc>
          <w:tcPr>
            <w:tcW w:w="1627"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Heart</w:t>
            </w:r>
          </w:p>
        </w:tc>
        <w:tc>
          <w:tcPr>
            <w:tcW w:w="1629"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0</w:t>
            </w:r>
            <w:r w:rsidR="0064197A" w:rsidRPr="00CA73D1">
              <w:rPr>
                <w:rFonts w:ascii="Times New Roman" w:hAnsi="Times New Roman" w:cs="Times New Roman"/>
                <w:sz w:val="20"/>
                <w:szCs w:val="20"/>
              </w:rPr>
              <w:t>.5</w:t>
            </w:r>
            <w:r w:rsidRPr="00CA73D1">
              <w:rPr>
                <w:rFonts w:ascii="Times New Roman" w:hAnsi="Times New Roman" w:cs="Times New Roman"/>
                <w:sz w:val="20"/>
                <w:szCs w:val="20"/>
              </w:rPr>
              <w:t>± 0.001</w:t>
            </w:r>
          </w:p>
        </w:tc>
        <w:tc>
          <w:tcPr>
            <w:tcW w:w="1559"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0.5± 0.001</w:t>
            </w:r>
          </w:p>
        </w:tc>
        <w:tc>
          <w:tcPr>
            <w:tcW w:w="1559" w:type="dxa"/>
            <w:tcBorders>
              <w:left w:val="nil"/>
            </w:tcBorders>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0.5±0.001</w:t>
            </w:r>
          </w:p>
        </w:tc>
        <w:tc>
          <w:tcPr>
            <w:tcW w:w="1559" w:type="dxa"/>
            <w:tcBorders>
              <w:left w:val="nil"/>
            </w:tcBorders>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0.5 ±0.001</w:t>
            </w:r>
          </w:p>
        </w:tc>
        <w:tc>
          <w:tcPr>
            <w:tcW w:w="1560" w:type="dxa"/>
            <w:tcBorders>
              <w:left w:val="nil"/>
            </w:tcBorders>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0.5±0.000</w:t>
            </w:r>
          </w:p>
        </w:tc>
      </w:tr>
      <w:tr w:rsidR="008006A7" w:rsidRPr="00704C8F" w:rsidTr="00CA73D1">
        <w:tc>
          <w:tcPr>
            <w:tcW w:w="1627"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Gizzard</w:t>
            </w:r>
          </w:p>
        </w:tc>
        <w:tc>
          <w:tcPr>
            <w:tcW w:w="1629"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1.7±0.002</w:t>
            </w:r>
            <w:r w:rsidRPr="00CA73D1">
              <w:rPr>
                <w:rFonts w:ascii="Times New Roman" w:hAnsi="Times New Roman" w:cs="Times New Roman"/>
                <w:sz w:val="20"/>
                <w:szCs w:val="20"/>
                <w:vertAlign w:val="superscript"/>
              </w:rPr>
              <w:t>a</w:t>
            </w:r>
          </w:p>
        </w:tc>
        <w:tc>
          <w:tcPr>
            <w:tcW w:w="1559"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1.4± 0.002</w:t>
            </w:r>
            <w:r w:rsidRPr="00CA73D1">
              <w:rPr>
                <w:rFonts w:ascii="Times New Roman" w:hAnsi="Times New Roman" w:cs="Times New Roman"/>
                <w:sz w:val="20"/>
                <w:szCs w:val="20"/>
                <w:vertAlign w:val="superscript"/>
              </w:rPr>
              <w:t>b</w:t>
            </w:r>
          </w:p>
        </w:tc>
        <w:tc>
          <w:tcPr>
            <w:tcW w:w="1559" w:type="dxa"/>
            <w:tcBorders>
              <w:left w:val="nil"/>
            </w:tcBorders>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1.6 ±0.001</w:t>
            </w:r>
            <w:r w:rsidRPr="00CA73D1">
              <w:rPr>
                <w:rFonts w:ascii="Times New Roman" w:hAnsi="Times New Roman" w:cs="Times New Roman"/>
                <w:sz w:val="20"/>
                <w:szCs w:val="20"/>
                <w:vertAlign w:val="superscript"/>
              </w:rPr>
              <w:t>a</w:t>
            </w:r>
          </w:p>
        </w:tc>
        <w:tc>
          <w:tcPr>
            <w:tcW w:w="1559" w:type="dxa"/>
            <w:tcBorders>
              <w:left w:val="nil"/>
            </w:tcBorders>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1.5± 0.001</w:t>
            </w:r>
            <w:r w:rsidRPr="00CA73D1">
              <w:rPr>
                <w:rFonts w:ascii="Times New Roman" w:hAnsi="Times New Roman" w:cs="Times New Roman"/>
                <w:sz w:val="20"/>
                <w:szCs w:val="20"/>
                <w:vertAlign w:val="superscript"/>
              </w:rPr>
              <w:t>ab</w:t>
            </w:r>
          </w:p>
        </w:tc>
        <w:tc>
          <w:tcPr>
            <w:tcW w:w="1560" w:type="dxa"/>
            <w:tcBorders>
              <w:left w:val="nil"/>
            </w:tcBorders>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1.7 ±0.001</w:t>
            </w:r>
            <w:r w:rsidRPr="00CA73D1">
              <w:rPr>
                <w:rFonts w:ascii="Times New Roman" w:hAnsi="Times New Roman" w:cs="Times New Roman"/>
                <w:sz w:val="20"/>
                <w:szCs w:val="20"/>
                <w:vertAlign w:val="superscript"/>
              </w:rPr>
              <w:t>a</w:t>
            </w:r>
          </w:p>
        </w:tc>
      </w:tr>
      <w:tr w:rsidR="008006A7" w:rsidRPr="00704C8F" w:rsidTr="00CA73D1">
        <w:tc>
          <w:tcPr>
            <w:tcW w:w="1627"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Proventriculus</w:t>
            </w:r>
          </w:p>
        </w:tc>
        <w:tc>
          <w:tcPr>
            <w:tcW w:w="1629" w:type="dxa"/>
            <w:vAlign w:val="center"/>
          </w:tcPr>
          <w:p w:rsidR="008006A7" w:rsidRPr="00CA73D1" w:rsidRDefault="0064197A"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0.4</w:t>
            </w:r>
            <w:r w:rsidR="008006A7" w:rsidRPr="00CA73D1">
              <w:rPr>
                <w:rFonts w:ascii="Times New Roman" w:hAnsi="Times New Roman" w:cs="Times New Roman"/>
                <w:sz w:val="20"/>
                <w:szCs w:val="20"/>
              </w:rPr>
              <w:t>±0.001</w:t>
            </w:r>
          </w:p>
        </w:tc>
        <w:tc>
          <w:tcPr>
            <w:tcW w:w="1559"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0.4 ±0.001</w:t>
            </w:r>
          </w:p>
        </w:tc>
        <w:tc>
          <w:tcPr>
            <w:tcW w:w="1559" w:type="dxa"/>
            <w:tcBorders>
              <w:left w:val="nil"/>
            </w:tcBorders>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0.4 ±0.001</w:t>
            </w:r>
          </w:p>
        </w:tc>
        <w:tc>
          <w:tcPr>
            <w:tcW w:w="1559" w:type="dxa"/>
            <w:tcBorders>
              <w:left w:val="nil"/>
            </w:tcBorders>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0.4 ±0.001</w:t>
            </w:r>
          </w:p>
        </w:tc>
        <w:tc>
          <w:tcPr>
            <w:tcW w:w="1560" w:type="dxa"/>
            <w:tcBorders>
              <w:left w:val="nil"/>
            </w:tcBorders>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0.4 ±0.001</w:t>
            </w:r>
          </w:p>
        </w:tc>
      </w:tr>
      <w:tr w:rsidR="008006A7" w:rsidRPr="00704C8F" w:rsidTr="00CA73D1">
        <w:tc>
          <w:tcPr>
            <w:tcW w:w="1627"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Intestine</w:t>
            </w:r>
          </w:p>
        </w:tc>
        <w:tc>
          <w:tcPr>
            <w:tcW w:w="1629"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5.3±0.005</w:t>
            </w:r>
          </w:p>
        </w:tc>
        <w:tc>
          <w:tcPr>
            <w:tcW w:w="1559"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5.6 ±0.012</w:t>
            </w:r>
          </w:p>
        </w:tc>
        <w:tc>
          <w:tcPr>
            <w:tcW w:w="1559" w:type="dxa"/>
            <w:tcBorders>
              <w:left w:val="nil"/>
            </w:tcBorders>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5.0 ±0.003</w:t>
            </w:r>
          </w:p>
        </w:tc>
        <w:tc>
          <w:tcPr>
            <w:tcW w:w="1559" w:type="dxa"/>
            <w:tcBorders>
              <w:left w:val="nil"/>
            </w:tcBorders>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5.3 ±0.010</w:t>
            </w:r>
          </w:p>
        </w:tc>
        <w:tc>
          <w:tcPr>
            <w:tcW w:w="1560" w:type="dxa"/>
            <w:tcBorders>
              <w:left w:val="nil"/>
            </w:tcBorders>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4.8±0.004</w:t>
            </w:r>
          </w:p>
        </w:tc>
      </w:tr>
      <w:tr w:rsidR="008006A7" w:rsidRPr="00704C8F" w:rsidTr="00CA73D1">
        <w:tc>
          <w:tcPr>
            <w:tcW w:w="1627" w:type="dxa"/>
            <w:vAlign w:val="center"/>
          </w:tcPr>
          <w:p w:rsidR="008006A7" w:rsidRPr="00CA73D1" w:rsidRDefault="00470765"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Intestinal f</w:t>
            </w:r>
            <w:r w:rsidR="008006A7" w:rsidRPr="00CA73D1">
              <w:rPr>
                <w:rFonts w:ascii="Times New Roman" w:hAnsi="Times New Roman" w:cs="Times New Roman"/>
                <w:sz w:val="20"/>
                <w:szCs w:val="20"/>
              </w:rPr>
              <w:t>at</w:t>
            </w:r>
          </w:p>
        </w:tc>
        <w:tc>
          <w:tcPr>
            <w:tcW w:w="1629"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1.0±0.003</w:t>
            </w:r>
            <w:r w:rsidRPr="00CA73D1">
              <w:rPr>
                <w:rFonts w:ascii="Times New Roman" w:hAnsi="Times New Roman" w:cs="Times New Roman"/>
                <w:sz w:val="20"/>
                <w:szCs w:val="20"/>
                <w:vertAlign w:val="superscript"/>
              </w:rPr>
              <w:t>ab</w:t>
            </w:r>
          </w:p>
        </w:tc>
        <w:tc>
          <w:tcPr>
            <w:tcW w:w="1559"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1.3 ±0.005</w:t>
            </w:r>
            <w:r w:rsidRPr="00CA73D1">
              <w:rPr>
                <w:rFonts w:ascii="Times New Roman" w:hAnsi="Times New Roman" w:cs="Times New Roman"/>
                <w:sz w:val="20"/>
                <w:szCs w:val="20"/>
                <w:vertAlign w:val="superscript"/>
              </w:rPr>
              <w:t>a</w:t>
            </w:r>
          </w:p>
        </w:tc>
        <w:tc>
          <w:tcPr>
            <w:tcW w:w="1559" w:type="dxa"/>
            <w:tcBorders>
              <w:left w:val="nil"/>
            </w:tcBorders>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0.8± 0.002</w:t>
            </w:r>
            <w:r w:rsidRPr="00CA73D1">
              <w:rPr>
                <w:rFonts w:ascii="Times New Roman" w:hAnsi="Times New Roman" w:cs="Times New Roman"/>
                <w:sz w:val="20"/>
                <w:szCs w:val="20"/>
                <w:vertAlign w:val="superscript"/>
              </w:rPr>
              <w:t>b</w:t>
            </w:r>
          </w:p>
        </w:tc>
        <w:tc>
          <w:tcPr>
            <w:tcW w:w="1559" w:type="dxa"/>
            <w:tcBorders>
              <w:left w:val="nil"/>
            </w:tcBorders>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1.3 ±0.002</w:t>
            </w:r>
            <w:r w:rsidRPr="00CA73D1">
              <w:rPr>
                <w:rFonts w:ascii="Times New Roman" w:hAnsi="Times New Roman" w:cs="Times New Roman"/>
                <w:sz w:val="20"/>
                <w:szCs w:val="20"/>
                <w:vertAlign w:val="superscript"/>
              </w:rPr>
              <w:t>a</w:t>
            </w:r>
          </w:p>
        </w:tc>
        <w:tc>
          <w:tcPr>
            <w:tcW w:w="1560" w:type="dxa"/>
            <w:tcBorders>
              <w:left w:val="nil"/>
            </w:tcBorders>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1.3± 0.003</w:t>
            </w:r>
            <w:r w:rsidRPr="00CA73D1">
              <w:rPr>
                <w:rFonts w:ascii="Times New Roman" w:hAnsi="Times New Roman" w:cs="Times New Roman"/>
                <w:sz w:val="20"/>
                <w:szCs w:val="20"/>
                <w:vertAlign w:val="superscript"/>
              </w:rPr>
              <w:t>a</w:t>
            </w:r>
          </w:p>
        </w:tc>
      </w:tr>
      <w:tr w:rsidR="008006A7" w:rsidRPr="00704C8F" w:rsidTr="00CA73D1">
        <w:tc>
          <w:tcPr>
            <w:tcW w:w="1627"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Breast</w:t>
            </w:r>
          </w:p>
        </w:tc>
        <w:tc>
          <w:tcPr>
            <w:tcW w:w="1629"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31.6±0.028</w:t>
            </w:r>
          </w:p>
        </w:tc>
        <w:tc>
          <w:tcPr>
            <w:tcW w:w="1559"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33.1 ±0.026</w:t>
            </w:r>
          </w:p>
        </w:tc>
        <w:tc>
          <w:tcPr>
            <w:tcW w:w="1559" w:type="dxa"/>
            <w:tcBorders>
              <w:left w:val="nil"/>
            </w:tcBorders>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30.4 ±0.022</w:t>
            </w:r>
          </w:p>
        </w:tc>
        <w:tc>
          <w:tcPr>
            <w:tcW w:w="1559" w:type="dxa"/>
            <w:tcBorders>
              <w:left w:val="nil"/>
            </w:tcBorders>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31.9± 0.018</w:t>
            </w:r>
          </w:p>
        </w:tc>
        <w:tc>
          <w:tcPr>
            <w:tcW w:w="1560" w:type="dxa"/>
            <w:tcBorders>
              <w:left w:val="nil"/>
            </w:tcBorders>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31.</w:t>
            </w:r>
            <w:r w:rsidR="00DF21FF" w:rsidRPr="00CA73D1">
              <w:rPr>
                <w:rFonts w:ascii="Times New Roman" w:hAnsi="Times New Roman" w:cs="Times New Roman"/>
                <w:sz w:val="20"/>
                <w:szCs w:val="20"/>
              </w:rPr>
              <w:t>9</w:t>
            </w:r>
            <w:r w:rsidRPr="00CA73D1">
              <w:rPr>
                <w:rFonts w:ascii="Times New Roman" w:hAnsi="Times New Roman" w:cs="Times New Roman"/>
                <w:sz w:val="20"/>
                <w:szCs w:val="20"/>
              </w:rPr>
              <w:t>± 0.030</w:t>
            </w:r>
          </w:p>
        </w:tc>
      </w:tr>
      <w:tr w:rsidR="008006A7" w:rsidRPr="00704C8F" w:rsidTr="00CA73D1">
        <w:tc>
          <w:tcPr>
            <w:tcW w:w="1627"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Wing</w:t>
            </w:r>
          </w:p>
        </w:tc>
        <w:tc>
          <w:tcPr>
            <w:tcW w:w="1629"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8.0±0.007</w:t>
            </w:r>
          </w:p>
        </w:tc>
        <w:tc>
          <w:tcPr>
            <w:tcW w:w="1559"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7.1± 0.004</w:t>
            </w:r>
          </w:p>
        </w:tc>
        <w:tc>
          <w:tcPr>
            <w:tcW w:w="1559" w:type="dxa"/>
            <w:tcBorders>
              <w:left w:val="nil"/>
            </w:tcBorders>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7.9 ±0.010</w:t>
            </w:r>
          </w:p>
        </w:tc>
        <w:tc>
          <w:tcPr>
            <w:tcW w:w="1559" w:type="dxa"/>
            <w:tcBorders>
              <w:left w:val="nil"/>
            </w:tcBorders>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7.8± 0.009</w:t>
            </w:r>
          </w:p>
        </w:tc>
        <w:tc>
          <w:tcPr>
            <w:tcW w:w="1560" w:type="dxa"/>
            <w:tcBorders>
              <w:left w:val="nil"/>
            </w:tcBorders>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7.7 ±0.007</w:t>
            </w:r>
          </w:p>
        </w:tc>
      </w:tr>
      <w:tr w:rsidR="008006A7" w:rsidRPr="00704C8F" w:rsidTr="00CA73D1">
        <w:tc>
          <w:tcPr>
            <w:tcW w:w="1627"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Drum</w:t>
            </w:r>
            <w:r w:rsidR="00470765" w:rsidRPr="00CA73D1">
              <w:rPr>
                <w:rFonts w:ascii="Times New Roman" w:hAnsi="Times New Roman" w:cs="Times New Roman"/>
                <w:sz w:val="20"/>
                <w:szCs w:val="20"/>
              </w:rPr>
              <w:t>stick</w:t>
            </w:r>
          </w:p>
        </w:tc>
        <w:tc>
          <w:tcPr>
            <w:tcW w:w="1629"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10.3±0.007</w:t>
            </w:r>
            <w:r w:rsidRPr="00CA73D1">
              <w:rPr>
                <w:rFonts w:ascii="Times New Roman" w:hAnsi="Times New Roman" w:cs="Times New Roman"/>
                <w:sz w:val="20"/>
                <w:szCs w:val="20"/>
                <w:vertAlign w:val="superscript"/>
              </w:rPr>
              <w:t>ab</w:t>
            </w:r>
          </w:p>
        </w:tc>
        <w:tc>
          <w:tcPr>
            <w:tcW w:w="1559"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9.8± 0.008</w:t>
            </w:r>
            <w:r w:rsidRPr="00CA73D1">
              <w:rPr>
                <w:rFonts w:ascii="Times New Roman" w:hAnsi="Times New Roman" w:cs="Times New Roman"/>
                <w:sz w:val="20"/>
                <w:szCs w:val="20"/>
                <w:vertAlign w:val="superscript"/>
              </w:rPr>
              <w:t>b</w:t>
            </w:r>
          </w:p>
        </w:tc>
        <w:tc>
          <w:tcPr>
            <w:tcW w:w="1559" w:type="dxa"/>
            <w:tcBorders>
              <w:left w:val="nil"/>
            </w:tcBorders>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11.4 ±0.013</w:t>
            </w:r>
            <w:r w:rsidRPr="00CA73D1">
              <w:rPr>
                <w:rFonts w:ascii="Times New Roman" w:hAnsi="Times New Roman" w:cs="Times New Roman"/>
                <w:sz w:val="20"/>
                <w:szCs w:val="20"/>
                <w:vertAlign w:val="superscript"/>
              </w:rPr>
              <w:t>a</w:t>
            </w:r>
          </w:p>
        </w:tc>
        <w:tc>
          <w:tcPr>
            <w:tcW w:w="1559" w:type="dxa"/>
            <w:tcBorders>
              <w:left w:val="nil"/>
            </w:tcBorders>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10.7± 0.011</w:t>
            </w:r>
            <w:r w:rsidRPr="00CA73D1">
              <w:rPr>
                <w:rFonts w:ascii="Times New Roman" w:hAnsi="Times New Roman" w:cs="Times New Roman"/>
                <w:sz w:val="20"/>
                <w:szCs w:val="20"/>
                <w:vertAlign w:val="superscript"/>
              </w:rPr>
              <w:t>ab</w:t>
            </w:r>
          </w:p>
        </w:tc>
        <w:tc>
          <w:tcPr>
            <w:tcW w:w="1560" w:type="dxa"/>
            <w:tcBorders>
              <w:left w:val="nil"/>
            </w:tcBorders>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10.2 ±0.013</w:t>
            </w:r>
            <w:r w:rsidRPr="00CA73D1">
              <w:rPr>
                <w:rFonts w:ascii="Times New Roman" w:hAnsi="Times New Roman" w:cs="Times New Roman"/>
                <w:sz w:val="20"/>
                <w:szCs w:val="20"/>
                <w:vertAlign w:val="superscript"/>
              </w:rPr>
              <w:t>ab</w:t>
            </w:r>
          </w:p>
        </w:tc>
      </w:tr>
      <w:tr w:rsidR="008006A7" w:rsidRPr="00704C8F" w:rsidTr="00CA73D1">
        <w:tc>
          <w:tcPr>
            <w:tcW w:w="1627"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Trunk</w:t>
            </w:r>
          </w:p>
        </w:tc>
        <w:tc>
          <w:tcPr>
            <w:tcW w:w="1629"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21.0±0.015</w:t>
            </w:r>
          </w:p>
        </w:tc>
        <w:tc>
          <w:tcPr>
            <w:tcW w:w="1559" w:type="dxa"/>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20.0 ±0.013</w:t>
            </w:r>
          </w:p>
        </w:tc>
        <w:tc>
          <w:tcPr>
            <w:tcW w:w="1559" w:type="dxa"/>
            <w:tcBorders>
              <w:left w:val="nil"/>
            </w:tcBorders>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20.2± 0.012</w:t>
            </w:r>
          </w:p>
        </w:tc>
        <w:tc>
          <w:tcPr>
            <w:tcW w:w="1559" w:type="dxa"/>
            <w:tcBorders>
              <w:left w:val="nil"/>
            </w:tcBorders>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21.3± 0.006</w:t>
            </w:r>
          </w:p>
        </w:tc>
        <w:tc>
          <w:tcPr>
            <w:tcW w:w="1560" w:type="dxa"/>
            <w:tcBorders>
              <w:left w:val="nil"/>
            </w:tcBorders>
            <w:vAlign w:val="center"/>
          </w:tcPr>
          <w:p w:rsidR="008006A7" w:rsidRPr="00CA73D1" w:rsidRDefault="008006A7" w:rsidP="007F69FB">
            <w:pPr>
              <w:spacing w:line="360" w:lineRule="auto"/>
              <w:jc w:val="center"/>
              <w:rPr>
                <w:rFonts w:ascii="Times New Roman" w:hAnsi="Times New Roman" w:cs="Times New Roman"/>
                <w:sz w:val="20"/>
                <w:szCs w:val="20"/>
              </w:rPr>
            </w:pPr>
            <w:r w:rsidRPr="00CA73D1">
              <w:rPr>
                <w:rFonts w:ascii="Times New Roman" w:hAnsi="Times New Roman" w:cs="Times New Roman"/>
                <w:sz w:val="20"/>
                <w:szCs w:val="20"/>
              </w:rPr>
              <w:t>20.4 ±0.010</w:t>
            </w:r>
          </w:p>
        </w:tc>
      </w:tr>
    </w:tbl>
    <w:p w:rsidR="00817397" w:rsidRPr="00817397" w:rsidRDefault="00817397" w:rsidP="001649A4">
      <w:pPr>
        <w:tabs>
          <w:tab w:val="right" w:pos="0"/>
          <w:tab w:val="right" w:pos="1980"/>
        </w:tabs>
        <w:spacing w:line="360" w:lineRule="auto"/>
        <w:jc w:val="both"/>
        <w:rPr>
          <w:rFonts w:ascii="Times New Roman" w:hAnsi="Times New Roman" w:cs="Times New Roman"/>
          <w:sz w:val="20"/>
          <w:szCs w:val="20"/>
        </w:rPr>
      </w:pPr>
      <w:r w:rsidRPr="00250257">
        <w:rPr>
          <w:rFonts w:ascii="Times New Roman" w:hAnsi="Times New Roman" w:cs="Times New Roman"/>
          <w:color w:val="000000" w:themeColor="text1"/>
          <w:sz w:val="20"/>
          <w:szCs w:val="20"/>
        </w:rPr>
        <w:t>Means within</w:t>
      </w:r>
      <w:r w:rsidR="00B959F9">
        <w:rPr>
          <w:rFonts w:ascii="Times New Roman" w:hAnsi="Times New Roman" w:cs="Times New Roman"/>
          <w:color w:val="000000" w:themeColor="text1"/>
          <w:sz w:val="20"/>
          <w:szCs w:val="20"/>
        </w:rPr>
        <w:t xml:space="preserve"> </w:t>
      </w:r>
      <w:r w:rsidRPr="00817397">
        <w:rPr>
          <w:rFonts w:ascii="Times New Roman" w:hAnsi="Times New Roman" w:cs="Times New Roman"/>
          <w:sz w:val="20"/>
          <w:szCs w:val="20"/>
        </w:rPr>
        <w:t>the same raw with different superscripts are significantly different (p&lt;0.05</w:t>
      </w:r>
      <w:r>
        <w:rPr>
          <w:rFonts w:ascii="Times New Roman" w:hAnsi="Times New Roman" w:cs="Times New Roman"/>
          <w:sz w:val="20"/>
          <w:szCs w:val="20"/>
        </w:rPr>
        <w:t>)</w:t>
      </w:r>
    </w:p>
    <w:p w:rsidR="008656C4" w:rsidRPr="002E63F0" w:rsidRDefault="00817397" w:rsidP="002E63F0">
      <w:pPr>
        <w:tabs>
          <w:tab w:val="right" w:pos="0"/>
          <w:tab w:val="right" w:pos="1980"/>
        </w:tabs>
        <w:spacing w:line="360" w:lineRule="auto"/>
        <w:jc w:val="both"/>
        <w:rPr>
          <w:rFonts w:ascii="Times New Roman" w:hAnsi="Times New Roman" w:cs="Times New Roman"/>
          <w:sz w:val="20"/>
          <w:szCs w:val="20"/>
        </w:rPr>
        <w:sectPr w:rsidR="008656C4" w:rsidRPr="002E63F0" w:rsidSect="008656C4">
          <w:type w:val="continuous"/>
          <w:pgSz w:w="11906" w:h="16838"/>
          <w:pgMar w:top="1440" w:right="1267" w:bottom="1440" w:left="1411" w:header="706" w:footer="706" w:gutter="0"/>
          <w:cols w:space="708"/>
          <w:rtlGutter/>
          <w:docGrid w:linePitch="360"/>
        </w:sectPr>
      </w:pPr>
      <w:r w:rsidRPr="00817397">
        <w:rPr>
          <w:rFonts w:ascii="Times New Roman" w:hAnsi="Times New Roman" w:cs="Times New Roman"/>
          <w:sz w:val="20"/>
          <w:szCs w:val="20"/>
        </w:rPr>
        <w:t>RGR= relative growth rate. T1;control group including (control negative, control positive and control feeding) , T2 in ovo supplemented group with 1×10</w:t>
      </w:r>
      <w:r w:rsidRPr="00817397">
        <w:rPr>
          <w:rFonts w:ascii="Times New Roman" w:hAnsi="Times New Roman" w:cs="Times New Roman"/>
          <w:sz w:val="20"/>
          <w:szCs w:val="20"/>
          <w:vertAlign w:val="superscript"/>
        </w:rPr>
        <w:t>7</w:t>
      </w:r>
      <w:r w:rsidRPr="00817397">
        <w:rPr>
          <w:rFonts w:ascii="Times New Roman" w:hAnsi="Times New Roman" w:cs="Times New Roman"/>
          <w:sz w:val="20"/>
          <w:szCs w:val="20"/>
        </w:rPr>
        <w:t xml:space="preserve">CFU </w:t>
      </w:r>
      <w:r w:rsidRPr="0064197A">
        <w:rPr>
          <w:rFonts w:ascii="Times New Roman" w:hAnsi="Times New Roman" w:cs="Times New Roman"/>
          <w:i/>
          <w:iCs/>
          <w:sz w:val="20"/>
          <w:szCs w:val="20"/>
        </w:rPr>
        <w:t>B. subtilis</w:t>
      </w:r>
      <w:r w:rsidRPr="0064197A">
        <w:rPr>
          <w:rFonts w:ascii="Times New Roman" w:hAnsi="Times New Roman" w:cs="Times New Roman"/>
          <w:sz w:val="20"/>
          <w:szCs w:val="20"/>
        </w:rPr>
        <w:t>/egg, T3; in ovo supplemented group with 1×10</w:t>
      </w:r>
      <w:r w:rsidRPr="0064197A">
        <w:rPr>
          <w:rFonts w:ascii="Times New Roman" w:hAnsi="Times New Roman" w:cs="Times New Roman"/>
          <w:sz w:val="20"/>
          <w:szCs w:val="20"/>
          <w:vertAlign w:val="superscript"/>
        </w:rPr>
        <w:t>10</w:t>
      </w:r>
      <w:r w:rsidRPr="0064197A">
        <w:rPr>
          <w:rFonts w:ascii="Times New Roman" w:hAnsi="Times New Roman" w:cs="Times New Roman"/>
          <w:sz w:val="20"/>
          <w:szCs w:val="20"/>
        </w:rPr>
        <w:t xml:space="preserve"> CFU </w:t>
      </w:r>
      <w:r w:rsidRPr="0064197A">
        <w:rPr>
          <w:rFonts w:ascii="Times New Roman" w:hAnsi="Times New Roman" w:cs="Times New Roman"/>
          <w:i/>
          <w:iCs/>
          <w:sz w:val="20"/>
          <w:szCs w:val="20"/>
        </w:rPr>
        <w:t>B. subtilis</w:t>
      </w:r>
      <w:r w:rsidRPr="0064197A">
        <w:rPr>
          <w:rFonts w:ascii="Times New Roman" w:hAnsi="Times New Roman" w:cs="Times New Roman"/>
          <w:sz w:val="20"/>
          <w:szCs w:val="20"/>
        </w:rPr>
        <w:t>/egg; T4W1,drinking water supplied group with 1×10</w:t>
      </w:r>
      <w:r w:rsidRPr="0064197A">
        <w:rPr>
          <w:rFonts w:ascii="Times New Roman" w:hAnsi="Times New Roman" w:cs="Times New Roman"/>
          <w:sz w:val="20"/>
          <w:szCs w:val="20"/>
          <w:vertAlign w:val="superscript"/>
        </w:rPr>
        <w:t>7</w:t>
      </w:r>
      <w:r w:rsidRPr="0064197A">
        <w:rPr>
          <w:rFonts w:ascii="Times New Roman" w:hAnsi="Times New Roman" w:cs="Times New Roman"/>
          <w:sz w:val="20"/>
          <w:szCs w:val="20"/>
        </w:rPr>
        <w:t xml:space="preserve"> CFU </w:t>
      </w:r>
      <w:r w:rsidRPr="0064197A">
        <w:rPr>
          <w:rFonts w:ascii="Times New Roman" w:hAnsi="Times New Roman" w:cs="Times New Roman"/>
          <w:i/>
          <w:iCs/>
          <w:sz w:val="20"/>
          <w:szCs w:val="20"/>
        </w:rPr>
        <w:t>B .subtilis</w:t>
      </w:r>
      <w:r w:rsidRPr="0064197A">
        <w:rPr>
          <w:rFonts w:ascii="Times New Roman" w:hAnsi="Times New Roman" w:cs="Times New Roman"/>
          <w:sz w:val="20"/>
          <w:szCs w:val="20"/>
        </w:rPr>
        <w:t>/ml, T4W2; drinking water supplied group with 1×10</w:t>
      </w:r>
      <w:r w:rsidRPr="0064197A">
        <w:rPr>
          <w:rFonts w:ascii="Times New Roman" w:hAnsi="Times New Roman" w:cs="Times New Roman"/>
          <w:sz w:val="20"/>
          <w:szCs w:val="20"/>
          <w:vertAlign w:val="superscript"/>
        </w:rPr>
        <w:t>10</w:t>
      </w:r>
      <w:r w:rsidRPr="0064197A">
        <w:rPr>
          <w:rFonts w:ascii="Times New Roman" w:hAnsi="Times New Roman" w:cs="Times New Roman"/>
          <w:sz w:val="20"/>
          <w:szCs w:val="20"/>
        </w:rPr>
        <w:t xml:space="preserve"> CFU </w:t>
      </w:r>
      <w:r w:rsidRPr="0064197A">
        <w:rPr>
          <w:rFonts w:ascii="Times New Roman" w:hAnsi="Times New Roman" w:cs="Times New Roman"/>
          <w:i/>
          <w:iCs/>
          <w:sz w:val="20"/>
          <w:szCs w:val="20"/>
        </w:rPr>
        <w:t>B. subtilis</w:t>
      </w:r>
      <w:r w:rsidRPr="0064197A">
        <w:rPr>
          <w:rFonts w:ascii="Times New Roman" w:hAnsi="Times New Roman" w:cs="Times New Roman"/>
          <w:sz w:val="20"/>
          <w:szCs w:val="20"/>
        </w:rPr>
        <w:t>/ml</w:t>
      </w:r>
      <w:r w:rsidR="002E63F0">
        <w:rPr>
          <w:rFonts w:ascii="Times New Roman" w:hAnsi="Times New Roman" w:cs="Times New Roman"/>
          <w:sz w:val="20"/>
          <w:szCs w:val="20"/>
        </w:rPr>
        <w:t>.</w:t>
      </w:r>
    </w:p>
    <w:p w:rsidR="0009636A" w:rsidRDefault="0009636A" w:rsidP="001649A4">
      <w:pPr>
        <w:tabs>
          <w:tab w:val="right" w:pos="1980"/>
        </w:tabs>
        <w:spacing w:line="360" w:lineRule="auto"/>
        <w:jc w:val="both"/>
        <w:rPr>
          <w:rFonts w:ascii="Times New Roman" w:hAnsi="Times New Roman" w:cs="Times New Roman"/>
          <w:b/>
          <w:bCs/>
          <w:sz w:val="24"/>
          <w:szCs w:val="24"/>
          <w:shd w:val="clear" w:color="auto" w:fill="FFFFFF"/>
        </w:rPr>
        <w:sectPr w:rsidR="0009636A" w:rsidSect="008656C4">
          <w:type w:val="continuous"/>
          <w:pgSz w:w="11906" w:h="16838"/>
          <w:pgMar w:top="1440" w:right="1274" w:bottom="1440" w:left="1418" w:header="708" w:footer="708" w:gutter="0"/>
          <w:cols w:space="708"/>
          <w:bidi/>
          <w:rtlGutter/>
          <w:docGrid w:linePitch="360"/>
        </w:sectPr>
      </w:pPr>
    </w:p>
    <w:bookmarkEnd w:id="10"/>
    <w:p w:rsidR="0022539A" w:rsidRPr="002E63F0" w:rsidRDefault="001713C9" w:rsidP="002E63F0">
      <w:pPr>
        <w:pStyle w:val="ListParagraph"/>
        <w:numPr>
          <w:ilvl w:val="0"/>
          <w:numId w:val="11"/>
        </w:numPr>
        <w:tabs>
          <w:tab w:val="right" w:pos="1980"/>
          <w:tab w:val="right" w:pos="4410"/>
        </w:tabs>
        <w:spacing w:after="0" w:line="360" w:lineRule="auto"/>
        <w:jc w:val="both"/>
        <w:rPr>
          <w:rFonts w:ascii="Times New Roman" w:hAnsi="Times New Roman" w:cs="Times New Roman"/>
          <w:sz w:val="24"/>
          <w:szCs w:val="24"/>
        </w:rPr>
      </w:pPr>
      <w:r w:rsidRPr="002E63F0">
        <w:rPr>
          <w:rFonts w:ascii="Times New Roman" w:hAnsi="Times New Roman" w:cs="Times New Roman"/>
          <w:b/>
          <w:bCs/>
          <w:sz w:val="24"/>
          <w:szCs w:val="24"/>
        </w:rPr>
        <w:lastRenderedPageBreak/>
        <w:t>DISCUSSION</w:t>
      </w:r>
    </w:p>
    <w:p w:rsidR="0022539A" w:rsidRPr="0066121E" w:rsidRDefault="00B8097E" w:rsidP="00CA73D1">
      <w:pPr>
        <w:tabs>
          <w:tab w:val="right" w:pos="1980"/>
        </w:tabs>
        <w:spacing w:line="48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ab/>
      </w:r>
      <w:r w:rsidR="0022539A" w:rsidRPr="0066121E">
        <w:rPr>
          <w:rFonts w:ascii="Times New Roman" w:hAnsi="Times New Roman" w:cs="Times New Roman"/>
          <w:sz w:val="24"/>
          <w:szCs w:val="24"/>
          <w:lang w:bidi="ar-EG"/>
        </w:rPr>
        <w:t xml:space="preserve">Recent researches declared that </w:t>
      </w:r>
      <w:r w:rsidR="0022539A" w:rsidRPr="00A941AA">
        <w:rPr>
          <w:rFonts w:ascii="Times New Roman" w:hAnsi="Times New Roman" w:cs="Times New Roman"/>
          <w:i/>
          <w:iCs/>
          <w:sz w:val="24"/>
          <w:szCs w:val="24"/>
          <w:lang w:bidi="ar-EG"/>
        </w:rPr>
        <w:t>B. subtilis</w:t>
      </w:r>
      <w:r w:rsidR="0022539A" w:rsidRPr="0066121E">
        <w:rPr>
          <w:rFonts w:ascii="Times New Roman" w:hAnsi="Times New Roman" w:cs="Times New Roman"/>
          <w:sz w:val="24"/>
          <w:szCs w:val="24"/>
          <w:lang w:bidi="ar-EG"/>
        </w:rPr>
        <w:t xml:space="preserve"> strain is the probiotic of selection in the poultry (</w:t>
      </w:r>
      <w:hyperlink r:id="rId14" w:history="1">
        <w:r w:rsidR="0022539A" w:rsidRPr="0022539A">
          <w:rPr>
            <w:rFonts w:ascii="Times New Roman" w:hAnsi="Times New Roman" w:cs="Times New Roman"/>
            <w:b/>
            <w:bCs/>
            <w:sz w:val="24"/>
            <w:szCs w:val="24"/>
            <w:bdr w:val="none" w:sz="0" w:space="0" w:color="auto" w:frame="1"/>
            <w:shd w:val="clear" w:color="auto" w:fill="FFFFFF"/>
          </w:rPr>
          <w:t>Hmani</w:t>
        </w:r>
      </w:hyperlink>
      <w:r w:rsidR="0022539A" w:rsidRPr="003D478C">
        <w:rPr>
          <w:rFonts w:ascii="Times New Roman" w:hAnsi="Times New Roman" w:cs="Times New Roman"/>
          <w:b/>
          <w:bCs/>
          <w:sz w:val="24"/>
          <w:szCs w:val="24"/>
          <w:lang w:bidi="ar-EG"/>
        </w:rPr>
        <w:t xml:space="preserve"> et </w:t>
      </w:r>
      <w:r w:rsidR="00096155">
        <w:rPr>
          <w:rFonts w:ascii="Times New Roman" w:hAnsi="Times New Roman" w:cs="Times New Roman"/>
          <w:b/>
          <w:bCs/>
          <w:sz w:val="24"/>
          <w:szCs w:val="24"/>
          <w:lang w:bidi="ar-EG"/>
        </w:rPr>
        <w:t>al., 2017; Park et al., 2017;</w:t>
      </w:r>
      <w:r w:rsidR="0022539A" w:rsidRPr="003D478C">
        <w:rPr>
          <w:rFonts w:ascii="Times New Roman" w:hAnsi="Times New Roman" w:cs="Times New Roman"/>
          <w:b/>
          <w:bCs/>
          <w:sz w:val="24"/>
          <w:szCs w:val="24"/>
        </w:rPr>
        <w:t>Triplett et al., 2017</w:t>
      </w:r>
      <w:r w:rsidR="0022539A" w:rsidRPr="0066121E">
        <w:rPr>
          <w:rFonts w:ascii="Times New Roman" w:hAnsi="Times New Roman" w:cs="Times New Roman"/>
          <w:sz w:val="24"/>
          <w:szCs w:val="24"/>
        </w:rPr>
        <w:t>).</w:t>
      </w:r>
      <w:r w:rsidR="0022539A" w:rsidRPr="00250257">
        <w:rPr>
          <w:rFonts w:ascii="Times New Roman" w:hAnsi="Times New Roman" w:cs="Times New Roman"/>
          <w:i/>
          <w:iCs/>
          <w:sz w:val="24"/>
          <w:szCs w:val="24"/>
          <w:lang w:bidi="ar-EG"/>
        </w:rPr>
        <w:t>B.subtilis</w:t>
      </w:r>
      <w:r w:rsidR="0022539A" w:rsidRPr="0066121E">
        <w:rPr>
          <w:rFonts w:ascii="Times New Roman" w:hAnsi="Times New Roman" w:cs="Times New Roman"/>
          <w:sz w:val="24"/>
          <w:szCs w:val="24"/>
          <w:lang w:bidi="ar-EG"/>
        </w:rPr>
        <w:t xml:space="preserve"> in poultry had been applied as feed additive by different concentrations for newly hatched chicks </w:t>
      </w:r>
      <w:r w:rsidR="0022539A" w:rsidRPr="003D478C">
        <w:rPr>
          <w:rFonts w:ascii="Times New Roman" w:hAnsi="Times New Roman" w:cs="Times New Roman"/>
          <w:b/>
          <w:bCs/>
          <w:sz w:val="24"/>
          <w:szCs w:val="24"/>
        </w:rPr>
        <w:t>(</w:t>
      </w:r>
      <w:r w:rsidR="0022539A" w:rsidRPr="003D478C">
        <w:rPr>
          <w:rFonts w:ascii="Times New Roman" w:hAnsi="Times New Roman" w:cs="Times New Roman"/>
          <w:b/>
          <w:bCs/>
          <w:sz w:val="24"/>
          <w:szCs w:val="24"/>
          <w:lang w:bidi="ar-EG"/>
        </w:rPr>
        <w:t>Gao et al., 2017</w:t>
      </w:r>
      <w:r w:rsidR="00B96CBD">
        <w:rPr>
          <w:rFonts w:ascii="Times New Roman" w:hAnsi="Times New Roman" w:cs="Times New Roman"/>
          <w:b/>
          <w:bCs/>
          <w:sz w:val="24"/>
          <w:szCs w:val="24"/>
          <w:lang w:bidi="ar-EG"/>
        </w:rPr>
        <w:t>;</w:t>
      </w:r>
      <w:r w:rsidR="0022539A" w:rsidRPr="003D478C">
        <w:rPr>
          <w:rFonts w:ascii="Times New Roman" w:hAnsi="Times New Roman" w:cs="Times New Roman"/>
          <w:b/>
          <w:bCs/>
          <w:sz w:val="24"/>
          <w:szCs w:val="24"/>
          <w:shd w:val="clear" w:color="auto" w:fill="FFFFFF"/>
        </w:rPr>
        <w:t>Ciurescu</w:t>
      </w:r>
      <w:r w:rsidR="0022539A" w:rsidRPr="003D478C">
        <w:rPr>
          <w:rFonts w:ascii="Times New Roman" w:hAnsi="Times New Roman" w:cs="Times New Roman"/>
          <w:b/>
          <w:bCs/>
          <w:sz w:val="24"/>
          <w:szCs w:val="24"/>
        </w:rPr>
        <w:t xml:space="preserve"> et al.</w:t>
      </w:r>
      <w:r w:rsidR="001A0071" w:rsidRPr="003D478C">
        <w:rPr>
          <w:rFonts w:ascii="Times New Roman" w:hAnsi="Times New Roman" w:cs="Times New Roman"/>
          <w:b/>
          <w:bCs/>
          <w:sz w:val="24"/>
          <w:szCs w:val="24"/>
        </w:rPr>
        <w:t>, 2020</w:t>
      </w:r>
      <w:r w:rsidR="001A0071" w:rsidRPr="003D478C">
        <w:rPr>
          <w:rFonts w:ascii="Times New Roman" w:hAnsi="Times New Roman" w:cs="Times New Roman"/>
          <w:b/>
          <w:bCs/>
          <w:sz w:val="24"/>
          <w:szCs w:val="24"/>
          <w:lang w:bidi="ar-EG"/>
        </w:rPr>
        <w:t>)</w:t>
      </w:r>
      <w:r w:rsidR="001A0071" w:rsidRPr="0066121E">
        <w:rPr>
          <w:rFonts w:ascii="Times New Roman" w:hAnsi="Times New Roman" w:cs="Times New Roman"/>
          <w:sz w:val="24"/>
          <w:szCs w:val="24"/>
          <w:lang w:bidi="ar-EG"/>
        </w:rPr>
        <w:t xml:space="preserve"> to</w:t>
      </w:r>
      <w:r w:rsidR="0022539A">
        <w:rPr>
          <w:rFonts w:ascii="Times New Roman" w:hAnsi="Times New Roman" w:cs="Times New Roman"/>
          <w:sz w:val="24"/>
          <w:szCs w:val="24"/>
          <w:lang w:bidi="ar-EG"/>
        </w:rPr>
        <w:t xml:space="preserve"> be</w:t>
      </w:r>
      <w:r w:rsidR="0022539A" w:rsidRPr="0066121E">
        <w:rPr>
          <w:rFonts w:ascii="Times New Roman" w:hAnsi="Times New Roman" w:cs="Times New Roman"/>
          <w:sz w:val="24"/>
          <w:szCs w:val="24"/>
          <w:lang w:bidi="ar-EG"/>
        </w:rPr>
        <w:t xml:space="preserve"> suggested that </w:t>
      </w:r>
      <w:r w:rsidR="0022539A" w:rsidRPr="00250257">
        <w:rPr>
          <w:rFonts w:ascii="Times New Roman" w:hAnsi="Times New Roman" w:cs="Times New Roman"/>
          <w:sz w:val="24"/>
          <w:szCs w:val="24"/>
          <w:lang w:bidi="ar-EG"/>
        </w:rPr>
        <w:t xml:space="preserve">using </w:t>
      </w:r>
      <w:r w:rsidR="0022539A" w:rsidRPr="00250257">
        <w:rPr>
          <w:rFonts w:ascii="Times New Roman" w:hAnsi="Times New Roman" w:cs="Times New Roman"/>
          <w:i/>
          <w:iCs/>
          <w:sz w:val="24"/>
          <w:szCs w:val="24"/>
          <w:lang w:bidi="ar-EG"/>
        </w:rPr>
        <w:t>B.subtilis</w:t>
      </w:r>
      <w:r w:rsidR="00B959F9">
        <w:rPr>
          <w:rFonts w:ascii="Times New Roman" w:hAnsi="Times New Roman" w:cs="Times New Roman"/>
          <w:sz w:val="24"/>
          <w:szCs w:val="24"/>
          <w:lang w:bidi="ar-EG"/>
        </w:rPr>
        <w:t xml:space="preserve"> </w:t>
      </w:r>
      <w:r w:rsidR="0022539A" w:rsidRPr="0066121E">
        <w:rPr>
          <w:rFonts w:ascii="Times New Roman" w:hAnsi="Times New Roman" w:cs="Times New Roman"/>
          <w:sz w:val="24"/>
          <w:szCs w:val="24"/>
          <w:lang w:bidi="ar-EG"/>
        </w:rPr>
        <w:t>as feed additive could improve growth performance of broiler chickens. However</w:t>
      </w:r>
      <w:r w:rsidR="0022539A" w:rsidRPr="003D478C">
        <w:rPr>
          <w:rFonts w:ascii="Times New Roman" w:hAnsi="Times New Roman" w:cs="Times New Roman"/>
          <w:b/>
          <w:bCs/>
          <w:sz w:val="24"/>
          <w:szCs w:val="24"/>
          <w:lang w:bidi="ar-EG"/>
        </w:rPr>
        <w:t>,</w:t>
      </w:r>
      <w:r w:rsidR="005B78A7">
        <w:rPr>
          <w:rFonts w:ascii="Times New Roman" w:hAnsi="Times New Roman" w:cs="Times New Roman"/>
          <w:b/>
          <w:bCs/>
          <w:sz w:val="24"/>
          <w:szCs w:val="24"/>
        </w:rPr>
        <w:t xml:space="preserve"> </w:t>
      </w:r>
      <w:r w:rsidR="00096155">
        <w:rPr>
          <w:rFonts w:ascii="Times New Roman" w:hAnsi="Times New Roman" w:cs="Times New Roman"/>
          <w:b/>
          <w:bCs/>
          <w:sz w:val="24"/>
          <w:szCs w:val="24"/>
        </w:rPr>
        <w:t>Majidi-Mosleh et al., 2017;</w:t>
      </w:r>
      <w:hyperlink r:id="rId15" w:anchor="!" w:history="1">
        <w:r w:rsidR="0022539A" w:rsidRPr="003D478C">
          <w:rPr>
            <w:rStyle w:val="text"/>
            <w:rFonts w:ascii="Times New Roman" w:hAnsi="Times New Roman"/>
            <w:b/>
            <w:bCs/>
            <w:sz w:val="24"/>
            <w:szCs w:val="24"/>
          </w:rPr>
          <w:t>Castañeda</w:t>
        </w:r>
      </w:hyperlink>
      <w:r w:rsidR="001A0071">
        <w:rPr>
          <w:rFonts w:ascii="Times New Roman" w:hAnsi="Times New Roman" w:cs="Times New Roman"/>
          <w:b/>
          <w:bCs/>
          <w:sz w:val="24"/>
          <w:szCs w:val="24"/>
        </w:rPr>
        <w:t xml:space="preserve"> et al., 2021</w:t>
      </w:r>
      <w:r w:rsidR="0022539A" w:rsidRPr="0066121E">
        <w:rPr>
          <w:rFonts w:ascii="Times New Roman" w:hAnsi="Times New Roman" w:cs="Times New Roman"/>
          <w:sz w:val="24"/>
          <w:szCs w:val="24"/>
          <w:lang w:bidi="ar-EG"/>
        </w:rPr>
        <w:t xml:space="preserve">recommended </w:t>
      </w:r>
      <w:r w:rsidR="00096155" w:rsidRPr="0066121E">
        <w:rPr>
          <w:rFonts w:ascii="Times New Roman" w:hAnsi="Times New Roman" w:cs="Times New Roman"/>
          <w:sz w:val="24"/>
          <w:szCs w:val="24"/>
          <w:lang w:bidi="ar-EG"/>
        </w:rPr>
        <w:lastRenderedPageBreak/>
        <w:t>applying</w:t>
      </w:r>
      <w:r w:rsidR="005B78A7">
        <w:rPr>
          <w:rFonts w:ascii="Times New Roman" w:hAnsi="Times New Roman" w:cs="Times New Roman"/>
          <w:sz w:val="24"/>
          <w:szCs w:val="24"/>
          <w:lang w:bidi="ar-EG"/>
        </w:rPr>
        <w:t xml:space="preserve"> </w:t>
      </w:r>
      <w:r w:rsidR="0022539A" w:rsidRPr="00250257">
        <w:rPr>
          <w:rFonts w:ascii="Times New Roman" w:hAnsi="Times New Roman" w:cs="Times New Roman"/>
          <w:i/>
          <w:iCs/>
          <w:sz w:val="24"/>
          <w:szCs w:val="24"/>
          <w:lang w:bidi="ar-EG"/>
        </w:rPr>
        <w:t>B.subtilis</w:t>
      </w:r>
      <w:r w:rsidR="0022539A" w:rsidRPr="0066121E">
        <w:rPr>
          <w:rFonts w:ascii="Times New Roman" w:hAnsi="Times New Roman" w:cs="Times New Roman"/>
          <w:sz w:val="24"/>
          <w:szCs w:val="24"/>
          <w:lang w:bidi="ar-EG"/>
        </w:rPr>
        <w:t xml:space="preserve"> via</w:t>
      </w:r>
      <w:r w:rsidR="0022539A">
        <w:rPr>
          <w:rFonts w:ascii="Times New Roman" w:hAnsi="Times New Roman" w:cs="Times New Roman"/>
          <w:sz w:val="24"/>
          <w:szCs w:val="24"/>
          <w:lang w:bidi="ar-EG"/>
        </w:rPr>
        <w:t xml:space="preserve"> in</w:t>
      </w:r>
      <w:r w:rsidR="005B78A7">
        <w:rPr>
          <w:rFonts w:ascii="Times New Roman" w:hAnsi="Times New Roman" w:cs="Times New Roman"/>
          <w:sz w:val="24"/>
          <w:szCs w:val="24"/>
          <w:lang w:bidi="ar-EG"/>
        </w:rPr>
        <w:t xml:space="preserve"> </w:t>
      </w:r>
      <w:r w:rsidR="00406843">
        <w:rPr>
          <w:rFonts w:ascii="Times New Roman" w:hAnsi="Times New Roman" w:cs="Times New Roman"/>
          <w:sz w:val="24"/>
          <w:szCs w:val="24"/>
          <w:lang w:bidi="ar-EG"/>
        </w:rPr>
        <w:t>ovo</w:t>
      </w:r>
      <w:r w:rsidR="005B78A7">
        <w:rPr>
          <w:rFonts w:ascii="Times New Roman" w:hAnsi="Times New Roman" w:cs="Times New Roman"/>
          <w:sz w:val="24"/>
          <w:szCs w:val="24"/>
          <w:lang w:bidi="ar-EG"/>
        </w:rPr>
        <w:t xml:space="preserve"> </w:t>
      </w:r>
      <w:r w:rsidR="0022539A" w:rsidRPr="0066121E">
        <w:rPr>
          <w:rFonts w:ascii="Times New Roman" w:hAnsi="Times New Roman" w:cs="Times New Roman"/>
          <w:sz w:val="24"/>
          <w:szCs w:val="24"/>
          <w:lang w:bidi="ar-EG"/>
        </w:rPr>
        <w:t>infusion into the fertile hatching eggs</w:t>
      </w:r>
      <w:r w:rsidR="00B959F9">
        <w:rPr>
          <w:rFonts w:ascii="Times New Roman" w:hAnsi="Times New Roman" w:cs="Times New Roman"/>
          <w:sz w:val="24"/>
          <w:szCs w:val="24"/>
        </w:rPr>
        <w:t xml:space="preserve"> </w:t>
      </w:r>
      <w:r w:rsidR="0022539A" w:rsidRPr="0066121E">
        <w:rPr>
          <w:rFonts w:ascii="Times New Roman" w:hAnsi="Times New Roman" w:cs="Times New Roman"/>
          <w:sz w:val="24"/>
          <w:szCs w:val="24"/>
        </w:rPr>
        <w:t xml:space="preserve">in late incubation stage to take full advantage of probiotic sporulation in the gut of chicks. So, this study investigated the impact of </w:t>
      </w:r>
      <w:r w:rsidR="0022539A" w:rsidRPr="00A941AA">
        <w:rPr>
          <w:rFonts w:ascii="Times New Roman" w:hAnsi="Times New Roman" w:cs="Times New Roman"/>
          <w:i/>
          <w:sz w:val="24"/>
          <w:szCs w:val="24"/>
        </w:rPr>
        <w:t>B. subtilis</w:t>
      </w:r>
      <w:r w:rsidR="0022539A" w:rsidRPr="0066121E">
        <w:rPr>
          <w:rFonts w:ascii="Times New Roman" w:hAnsi="Times New Roman" w:cs="Times New Roman"/>
          <w:sz w:val="24"/>
          <w:szCs w:val="24"/>
        </w:rPr>
        <w:t xml:space="preserve"> as </w:t>
      </w:r>
      <w:r w:rsidR="0022539A">
        <w:rPr>
          <w:rFonts w:ascii="Times New Roman" w:hAnsi="Times New Roman" w:cs="Times New Roman"/>
          <w:sz w:val="24"/>
          <w:szCs w:val="24"/>
        </w:rPr>
        <w:t>in</w:t>
      </w:r>
      <w:r w:rsidR="00B959F9">
        <w:rPr>
          <w:rFonts w:ascii="Times New Roman" w:hAnsi="Times New Roman" w:cs="Times New Roman"/>
          <w:sz w:val="24"/>
          <w:szCs w:val="24"/>
        </w:rPr>
        <w:t xml:space="preserve"> </w:t>
      </w:r>
      <w:r w:rsidR="00406843">
        <w:rPr>
          <w:rFonts w:ascii="Times New Roman" w:hAnsi="Times New Roman" w:cs="Times New Roman"/>
          <w:sz w:val="24"/>
          <w:szCs w:val="24"/>
        </w:rPr>
        <w:t>ovo</w:t>
      </w:r>
      <w:r w:rsidR="00B959F9">
        <w:rPr>
          <w:rFonts w:ascii="Times New Roman" w:hAnsi="Times New Roman" w:cs="Times New Roman"/>
          <w:sz w:val="24"/>
          <w:szCs w:val="24"/>
        </w:rPr>
        <w:t xml:space="preserve"> </w:t>
      </w:r>
      <w:r w:rsidR="0022539A" w:rsidRPr="0066121E">
        <w:rPr>
          <w:rFonts w:ascii="Times New Roman" w:hAnsi="Times New Roman" w:cs="Times New Roman"/>
          <w:sz w:val="24"/>
          <w:szCs w:val="24"/>
        </w:rPr>
        <w:t xml:space="preserve">injection or watery supplementation on hatching and growth performances of broiler chickens. </w:t>
      </w:r>
    </w:p>
    <w:p w:rsidR="0022539A" w:rsidRPr="0066121E" w:rsidRDefault="001649A4" w:rsidP="00CA73D1">
      <w:pPr>
        <w:tabs>
          <w:tab w:val="right" w:pos="198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2539A" w:rsidRPr="0066121E">
        <w:rPr>
          <w:rFonts w:ascii="Times New Roman" w:hAnsi="Times New Roman" w:cs="Times New Roman"/>
          <w:sz w:val="24"/>
          <w:szCs w:val="24"/>
        </w:rPr>
        <w:t xml:space="preserve">The present study demonstrated that hatching quality of broiler eggs didn't influenced by </w:t>
      </w:r>
      <w:r w:rsidR="0022539A">
        <w:rPr>
          <w:rFonts w:ascii="Times New Roman" w:hAnsi="Times New Roman" w:cs="Times New Roman"/>
          <w:sz w:val="24"/>
          <w:szCs w:val="24"/>
        </w:rPr>
        <w:t>in</w:t>
      </w:r>
      <w:r w:rsidR="005B78A7">
        <w:rPr>
          <w:rFonts w:ascii="Times New Roman" w:hAnsi="Times New Roman" w:cs="Times New Roman"/>
          <w:sz w:val="24"/>
          <w:szCs w:val="24"/>
        </w:rPr>
        <w:t xml:space="preserve"> </w:t>
      </w:r>
      <w:r w:rsidR="00406843">
        <w:rPr>
          <w:rFonts w:ascii="Times New Roman" w:hAnsi="Times New Roman" w:cs="Times New Roman"/>
          <w:sz w:val="24"/>
          <w:szCs w:val="24"/>
        </w:rPr>
        <w:t>ovo</w:t>
      </w:r>
      <w:r w:rsidR="005B78A7">
        <w:rPr>
          <w:rFonts w:ascii="Times New Roman" w:hAnsi="Times New Roman" w:cs="Times New Roman"/>
          <w:sz w:val="24"/>
          <w:szCs w:val="24"/>
        </w:rPr>
        <w:t xml:space="preserve"> </w:t>
      </w:r>
      <w:r w:rsidR="0022539A" w:rsidRPr="0066121E">
        <w:rPr>
          <w:rFonts w:ascii="Times New Roman" w:hAnsi="Times New Roman" w:cs="Times New Roman"/>
          <w:sz w:val="24"/>
          <w:szCs w:val="24"/>
        </w:rPr>
        <w:t xml:space="preserve">injection of </w:t>
      </w:r>
      <w:r w:rsidR="0022539A" w:rsidRPr="00250257">
        <w:rPr>
          <w:rFonts w:ascii="Times New Roman" w:hAnsi="Times New Roman" w:cs="Times New Roman"/>
          <w:i/>
          <w:iCs/>
          <w:sz w:val="24"/>
          <w:szCs w:val="24"/>
        </w:rPr>
        <w:t>B.subtilis</w:t>
      </w:r>
      <w:r w:rsidR="0022539A" w:rsidRPr="0066121E">
        <w:rPr>
          <w:rFonts w:ascii="Times New Roman" w:hAnsi="Times New Roman" w:cs="Times New Roman"/>
          <w:sz w:val="24"/>
          <w:szCs w:val="24"/>
        </w:rPr>
        <w:t xml:space="preserve"> in air cell at 18</w:t>
      </w:r>
      <w:r w:rsidR="0022539A" w:rsidRPr="0066121E">
        <w:rPr>
          <w:rFonts w:ascii="Times New Roman" w:hAnsi="Times New Roman" w:cs="Times New Roman"/>
          <w:sz w:val="24"/>
          <w:szCs w:val="24"/>
          <w:vertAlign w:val="superscript"/>
        </w:rPr>
        <w:t>th</w:t>
      </w:r>
      <w:r w:rsidR="0022539A" w:rsidRPr="0066121E">
        <w:rPr>
          <w:rFonts w:ascii="Times New Roman" w:hAnsi="Times New Roman" w:cs="Times New Roman"/>
          <w:sz w:val="24"/>
          <w:szCs w:val="24"/>
        </w:rPr>
        <w:t xml:space="preserve"> day of incubation. </w:t>
      </w:r>
      <w:r w:rsidR="001B4C07" w:rsidRPr="00250257">
        <w:rPr>
          <w:rFonts w:ascii="Times New Roman" w:hAnsi="Times New Roman" w:cs="Times New Roman"/>
          <w:color w:val="000000" w:themeColor="text1"/>
          <w:sz w:val="24"/>
          <w:szCs w:val="24"/>
        </w:rPr>
        <w:t>S</w:t>
      </w:r>
      <w:r w:rsidR="0022539A" w:rsidRPr="00250257">
        <w:rPr>
          <w:rFonts w:ascii="Times New Roman" w:hAnsi="Times New Roman" w:cs="Times New Roman"/>
          <w:color w:val="000000" w:themeColor="text1"/>
          <w:sz w:val="24"/>
          <w:szCs w:val="24"/>
        </w:rPr>
        <w:t>tudied</w:t>
      </w:r>
      <w:r w:rsidR="0022539A" w:rsidRPr="0066121E">
        <w:rPr>
          <w:rFonts w:ascii="Times New Roman" w:hAnsi="Times New Roman" w:cs="Times New Roman"/>
          <w:sz w:val="24"/>
          <w:szCs w:val="24"/>
        </w:rPr>
        <w:t xml:space="preserve"> hatching traits in T</w:t>
      </w:r>
      <w:r w:rsidR="0022539A" w:rsidRPr="004459ED">
        <w:rPr>
          <w:rFonts w:ascii="Times New Roman" w:hAnsi="Times New Roman" w:cs="Times New Roman"/>
          <w:sz w:val="24"/>
          <w:szCs w:val="24"/>
          <w:vertAlign w:val="subscript"/>
        </w:rPr>
        <w:t xml:space="preserve">2 </w:t>
      </w:r>
      <w:r w:rsidR="0022539A" w:rsidRPr="0066121E">
        <w:rPr>
          <w:rFonts w:ascii="Times New Roman" w:hAnsi="Times New Roman" w:cs="Times New Roman"/>
          <w:sz w:val="24"/>
          <w:szCs w:val="24"/>
        </w:rPr>
        <w:t>and T</w:t>
      </w:r>
      <w:r w:rsidR="0022539A" w:rsidRPr="004459ED">
        <w:rPr>
          <w:rFonts w:ascii="Times New Roman" w:hAnsi="Times New Roman" w:cs="Times New Roman"/>
          <w:sz w:val="24"/>
          <w:szCs w:val="24"/>
          <w:vertAlign w:val="subscript"/>
        </w:rPr>
        <w:t>3</w:t>
      </w:r>
      <w:r w:rsidR="0022539A" w:rsidRPr="0066121E">
        <w:rPr>
          <w:rFonts w:ascii="Times New Roman" w:hAnsi="Times New Roman" w:cs="Times New Roman"/>
          <w:sz w:val="24"/>
          <w:szCs w:val="24"/>
        </w:rPr>
        <w:t>didn't show significant difference comparable to T</w:t>
      </w:r>
      <w:r w:rsidR="0022539A" w:rsidRPr="004459ED">
        <w:rPr>
          <w:rFonts w:ascii="Times New Roman" w:hAnsi="Times New Roman" w:cs="Times New Roman"/>
          <w:sz w:val="24"/>
          <w:szCs w:val="24"/>
          <w:vertAlign w:val="subscript"/>
        </w:rPr>
        <w:t>1</w:t>
      </w:r>
      <w:r w:rsidR="0022539A" w:rsidRPr="0066121E">
        <w:rPr>
          <w:rFonts w:ascii="Times New Roman" w:hAnsi="Times New Roman" w:cs="Times New Roman"/>
          <w:sz w:val="24"/>
          <w:szCs w:val="24"/>
        </w:rPr>
        <w:t xml:space="preserve"> except for hatching weight. The </w:t>
      </w:r>
      <w:r w:rsidR="0022539A">
        <w:rPr>
          <w:rFonts w:ascii="Times New Roman" w:hAnsi="Times New Roman" w:cs="Times New Roman"/>
          <w:sz w:val="24"/>
          <w:szCs w:val="24"/>
        </w:rPr>
        <w:t>in</w:t>
      </w:r>
      <w:r w:rsidR="005B78A7">
        <w:rPr>
          <w:rFonts w:ascii="Times New Roman" w:hAnsi="Times New Roman" w:cs="Times New Roman"/>
          <w:sz w:val="24"/>
          <w:szCs w:val="24"/>
        </w:rPr>
        <w:t xml:space="preserve"> </w:t>
      </w:r>
      <w:r w:rsidR="00406843">
        <w:rPr>
          <w:rFonts w:ascii="Times New Roman" w:hAnsi="Times New Roman" w:cs="Times New Roman"/>
          <w:sz w:val="24"/>
          <w:szCs w:val="24"/>
        </w:rPr>
        <w:t>ovo</w:t>
      </w:r>
      <w:r w:rsidR="005B78A7">
        <w:rPr>
          <w:rFonts w:ascii="Times New Roman" w:hAnsi="Times New Roman" w:cs="Times New Roman"/>
          <w:sz w:val="24"/>
          <w:szCs w:val="24"/>
        </w:rPr>
        <w:t xml:space="preserve"> </w:t>
      </w:r>
      <w:r w:rsidR="0022539A" w:rsidRPr="0066121E">
        <w:rPr>
          <w:rFonts w:ascii="Times New Roman" w:hAnsi="Times New Roman" w:cs="Times New Roman"/>
          <w:sz w:val="24"/>
          <w:szCs w:val="24"/>
        </w:rPr>
        <w:t xml:space="preserve">injection of </w:t>
      </w:r>
      <w:r w:rsidR="0022539A" w:rsidRPr="00250257">
        <w:rPr>
          <w:rFonts w:ascii="Times New Roman" w:hAnsi="Times New Roman" w:cs="Times New Roman"/>
          <w:bCs/>
          <w:i/>
          <w:sz w:val="24"/>
          <w:szCs w:val="24"/>
        </w:rPr>
        <w:t>B. subtilis</w:t>
      </w:r>
      <w:r w:rsidR="0022539A" w:rsidRPr="0066121E">
        <w:rPr>
          <w:rFonts w:ascii="Times New Roman" w:hAnsi="Times New Roman" w:cs="Times New Roman"/>
          <w:sz w:val="24"/>
          <w:szCs w:val="24"/>
        </w:rPr>
        <w:t xml:space="preserve"> significantly decreased as the dose of </w:t>
      </w:r>
      <w:r w:rsidR="0022539A" w:rsidRPr="00250257">
        <w:rPr>
          <w:rFonts w:ascii="Times New Roman" w:hAnsi="Times New Roman" w:cs="Times New Roman"/>
          <w:i/>
          <w:iCs/>
          <w:sz w:val="24"/>
          <w:szCs w:val="24"/>
        </w:rPr>
        <w:t>B.subtilis</w:t>
      </w:r>
      <w:r w:rsidR="0022539A" w:rsidRPr="0066121E">
        <w:rPr>
          <w:rFonts w:ascii="Times New Roman" w:hAnsi="Times New Roman" w:cs="Times New Roman"/>
          <w:sz w:val="24"/>
          <w:szCs w:val="24"/>
        </w:rPr>
        <w:t xml:space="preserve"> increased</w:t>
      </w:r>
      <w:r w:rsidR="00B959F9">
        <w:rPr>
          <w:rFonts w:ascii="Times New Roman" w:hAnsi="Times New Roman" w:cs="Times New Roman"/>
          <w:sz w:val="24"/>
          <w:szCs w:val="24"/>
        </w:rPr>
        <w:t xml:space="preserve"> </w:t>
      </w:r>
      <w:r w:rsidR="001A0071" w:rsidRPr="0066121E">
        <w:rPr>
          <w:rFonts w:ascii="Times New Roman" w:hAnsi="Times New Roman" w:cs="Times New Roman"/>
          <w:sz w:val="24"/>
          <w:szCs w:val="24"/>
        </w:rPr>
        <w:t>the</w:t>
      </w:r>
      <w:r w:rsidR="0022539A" w:rsidRPr="0066121E">
        <w:rPr>
          <w:rFonts w:ascii="Times New Roman" w:hAnsi="Times New Roman" w:cs="Times New Roman"/>
          <w:sz w:val="24"/>
          <w:szCs w:val="24"/>
        </w:rPr>
        <w:t xml:space="preserve"> null effect of </w:t>
      </w:r>
      <w:r w:rsidR="0022539A">
        <w:rPr>
          <w:rFonts w:ascii="Times New Roman" w:hAnsi="Times New Roman" w:cs="Times New Roman"/>
          <w:sz w:val="24"/>
          <w:szCs w:val="24"/>
        </w:rPr>
        <w:t>in</w:t>
      </w:r>
      <w:r w:rsidR="005B78A7">
        <w:rPr>
          <w:rFonts w:ascii="Times New Roman" w:hAnsi="Times New Roman" w:cs="Times New Roman"/>
          <w:sz w:val="24"/>
          <w:szCs w:val="24"/>
        </w:rPr>
        <w:t xml:space="preserve"> </w:t>
      </w:r>
      <w:r w:rsidR="00406843">
        <w:rPr>
          <w:rFonts w:ascii="Times New Roman" w:hAnsi="Times New Roman" w:cs="Times New Roman"/>
          <w:sz w:val="24"/>
          <w:szCs w:val="24"/>
        </w:rPr>
        <w:t>ovo</w:t>
      </w:r>
      <w:r w:rsidR="005B78A7">
        <w:rPr>
          <w:rFonts w:ascii="Times New Roman" w:hAnsi="Times New Roman" w:cs="Times New Roman"/>
          <w:sz w:val="24"/>
          <w:szCs w:val="24"/>
        </w:rPr>
        <w:t xml:space="preserve"> </w:t>
      </w:r>
      <w:r w:rsidR="0022539A" w:rsidRPr="0066121E">
        <w:rPr>
          <w:rFonts w:ascii="Times New Roman" w:hAnsi="Times New Roman" w:cs="Times New Roman"/>
          <w:sz w:val="24"/>
          <w:szCs w:val="24"/>
        </w:rPr>
        <w:t xml:space="preserve">supplementation of </w:t>
      </w:r>
      <w:r w:rsidR="0022539A" w:rsidRPr="00406843">
        <w:rPr>
          <w:rFonts w:ascii="Times New Roman" w:hAnsi="Times New Roman" w:cs="Times New Roman"/>
          <w:bCs/>
          <w:i/>
          <w:sz w:val="24"/>
          <w:szCs w:val="24"/>
        </w:rPr>
        <w:t>B. subtilis</w:t>
      </w:r>
      <w:r w:rsidR="0022539A" w:rsidRPr="0066121E">
        <w:rPr>
          <w:rFonts w:ascii="Times New Roman" w:hAnsi="Times New Roman" w:cs="Times New Roman"/>
          <w:sz w:val="24"/>
          <w:szCs w:val="24"/>
        </w:rPr>
        <w:t xml:space="preserve"> on hatching performance agreed with</w:t>
      </w:r>
      <w:r w:rsidR="005B78A7">
        <w:t xml:space="preserve"> </w:t>
      </w:r>
      <w:hyperlink r:id="rId16" w:anchor="!" w:history="1">
        <w:r w:rsidR="0022539A" w:rsidRPr="004459ED">
          <w:rPr>
            <w:rStyle w:val="text"/>
            <w:rFonts w:ascii="Times New Roman" w:hAnsi="Times New Roman"/>
            <w:b/>
            <w:bCs/>
            <w:sz w:val="24"/>
            <w:szCs w:val="24"/>
          </w:rPr>
          <w:t>Oladokun</w:t>
        </w:r>
      </w:hyperlink>
      <w:r w:rsidR="0022539A" w:rsidRPr="004459ED">
        <w:rPr>
          <w:rFonts w:ascii="Times New Roman" w:hAnsi="Times New Roman" w:cs="Times New Roman"/>
          <w:b/>
          <w:bCs/>
          <w:sz w:val="24"/>
          <w:szCs w:val="24"/>
        </w:rPr>
        <w:t xml:space="preserve"> et al., 2021.</w:t>
      </w:r>
      <w:r w:rsidR="0022539A" w:rsidRPr="0066121E">
        <w:rPr>
          <w:rFonts w:ascii="Times New Roman" w:hAnsi="Times New Roman" w:cs="Times New Roman"/>
          <w:sz w:val="24"/>
          <w:szCs w:val="24"/>
        </w:rPr>
        <w:t xml:space="preserve">However, </w:t>
      </w:r>
      <w:r w:rsidR="0022539A" w:rsidRPr="004459ED">
        <w:rPr>
          <w:rFonts w:ascii="Times New Roman" w:hAnsi="Times New Roman" w:cs="Times New Roman"/>
          <w:b/>
          <w:bCs/>
          <w:sz w:val="24"/>
          <w:szCs w:val="24"/>
        </w:rPr>
        <w:t>Triplett et al., 2017</w:t>
      </w:r>
      <w:r w:rsidR="0022539A" w:rsidRPr="0066121E">
        <w:rPr>
          <w:rFonts w:ascii="Times New Roman" w:hAnsi="Times New Roman" w:cs="Times New Roman"/>
          <w:sz w:val="24"/>
          <w:szCs w:val="24"/>
        </w:rPr>
        <w:t xml:space="preserve"> reported negative impact of </w:t>
      </w:r>
      <w:r w:rsidR="0022539A">
        <w:rPr>
          <w:rFonts w:ascii="Times New Roman" w:hAnsi="Times New Roman" w:cs="Times New Roman"/>
          <w:sz w:val="24"/>
          <w:szCs w:val="24"/>
        </w:rPr>
        <w:t>in</w:t>
      </w:r>
      <w:r w:rsidR="00406843">
        <w:rPr>
          <w:rFonts w:ascii="Times New Roman" w:hAnsi="Times New Roman" w:cs="Times New Roman"/>
          <w:sz w:val="24"/>
          <w:szCs w:val="24"/>
        </w:rPr>
        <w:t>ovo</w:t>
      </w:r>
      <w:r w:rsidR="0022539A" w:rsidRPr="0066121E">
        <w:rPr>
          <w:rFonts w:ascii="Times New Roman" w:hAnsi="Times New Roman" w:cs="Times New Roman"/>
          <w:sz w:val="24"/>
          <w:szCs w:val="24"/>
        </w:rPr>
        <w:t xml:space="preserve"> injection of</w:t>
      </w:r>
      <w:r w:rsidR="005B78A7">
        <w:rPr>
          <w:rFonts w:ascii="Times New Roman" w:hAnsi="Times New Roman" w:cs="Times New Roman"/>
          <w:sz w:val="24"/>
          <w:szCs w:val="24"/>
        </w:rPr>
        <w:t xml:space="preserve"> </w:t>
      </w:r>
      <w:r w:rsidR="0022539A" w:rsidRPr="00B35B51">
        <w:rPr>
          <w:rFonts w:ascii="Times New Roman" w:hAnsi="Times New Roman" w:cs="Times New Roman"/>
          <w:bCs/>
          <w:i/>
          <w:sz w:val="24"/>
          <w:szCs w:val="24"/>
        </w:rPr>
        <w:t>B. subtilis</w:t>
      </w:r>
      <w:r w:rsidR="0022539A" w:rsidRPr="0066121E">
        <w:rPr>
          <w:rFonts w:ascii="Times New Roman" w:hAnsi="Times New Roman" w:cs="Times New Roman"/>
          <w:sz w:val="24"/>
          <w:szCs w:val="24"/>
        </w:rPr>
        <w:t xml:space="preserve"> on broiler hatchability and hatching weight when injected in amniotic fluid at late stage of incubation.</w:t>
      </w:r>
      <w:r w:rsidR="00B959F9">
        <w:rPr>
          <w:rFonts w:ascii="Times New Roman" w:hAnsi="Times New Roman" w:cs="Times New Roman"/>
          <w:sz w:val="24"/>
          <w:szCs w:val="24"/>
        </w:rPr>
        <w:t xml:space="preserve"> </w:t>
      </w:r>
      <w:r w:rsidR="0022539A" w:rsidRPr="0066121E">
        <w:rPr>
          <w:rFonts w:ascii="Times New Roman" w:hAnsi="Times New Roman" w:cs="Times New Roman"/>
          <w:sz w:val="24"/>
          <w:szCs w:val="24"/>
        </w:rPr>
        <w:t xml:space="preserve">Likewise, </w:t>
      </w:r>
      <w:r w:rsidR="0022539A" w:rsidRPr="0022539A">
        <w:rPr>
          <w:rFonts w:ascii="Times New Roman" w:hAnsi="Times New Roman" w:cs="Times New Roman"/>
          <w:b/>
          <w:bCs/>
          <w:sz w:val="24"/>
          <w:szCs w:val="24"/>
        </w:rPr>
        <w:t xml:space="preserve">Cartman et al., 2008 </w:t>
      </w:r>
      <w:r w:rsidR="0022539A" w:rsidRPr="0066121E">
        <w:rPr>
          <w:rFonts w:ascii="Times New Roman" w:hAnsi="Times New Roman" w:cs="Times New Roman"/>
          <w:sz w:val="24"/>
          <w:szCs w:val="24"/>
        </w:rPr>
        <w:t xml:space="preserve">referred the reason of decrease in hatching performance of chicken eggs to the competition for nutrients needed for Bacillus sporulation and hatching process. However, </w:t>
      </w:r>
      <w:r w:rsidR="00C638A1" w:rsidRPr="00C638A1">
        <w:rPr>
          <w:rFonts w:ascii="Times New Roman" w:hAnsi="Times New Roman" w:cs="Times New Roman"/>
          <w:b/>
          <w:bCs/>
          <w:sz w:val="24"/>
          <w:szCs w:val="24"/>
        </w:rPr>
        <w:t>Castañeda</w:t>
      </w:r>
      <w:r w:rsidR="005B78A7">
        <w:rPr>
          <w:rFonts w:ascii="Times New Roman" w:hAnsi="Times New Roman" w:cs="Times New Roman"/>
          <w:b/>
          <w:bCs/>
          <w:sz w:val="24"/>
          <w:szCs w:val="24"/>
        </w:rPr>
        <w:t xml:space="preserve"> </w:t>
      </w:r>
      <w:r w:rsidR="0022539A" w:rsidRPr="007D0CCC">
        <w:rPr>
          <w:rFonts w:ascii="Times New Roman" w:hAnsi="Times New Roman" w:cs="Times New Roman"/>
          <w:b/>
          <w:bCs/>
          <w:sz w:val="24"/>
          <w:szCs w:val="24"/>
        </w:rPr>
        <w:t>et al., 2021</w:t>
      </w:r>
      <w:r w:rsidR="0022539A" w:rsidRPr="0066121E">
        <w:rPr>
          <w:rFonts w:ascii="Times New Roman" w:hAnsi="Times New Roman" w:cs="Times New Roman"/>
          <w:sz w:val="24"/>
          <w:szCs w:val="24"/>
        </w:rPr>
        <w:t xml:space="preserve"> conveyed that the effect of </w:t>
      </w:r>
      <w:r w:rsidR="003816D2">
        <w:rPr>
          <w:rFonts w:ascii="Times New Roman" w:hAnsi="Times New Roman" w:cs="Times New Roman"/>
          <w:sz w:val="24"/>
          <w:szCs w:val="24"/>
        </w:rPr>
        <w:t>in ovo</w:t>
      </w:r>
      <w:r w:rsidR="005B78A7">
        <w:rPr>
          <w:rFonts w:ascii="Times New Roman" w:hAnsi="Times New Roman" w:cs="Times New Roman"/>
          <w:sz w:val="24"/>
          <w:szCs w:val="24"/>
        </w:rPr>
        <w:t xml:space="preserve"> </w:t>
      </w:r>
      <w:r w:rsidR="0022539A" w:rsidRPr="00C935BD">
        <w:rPr>
          <w:rFonts w:ascii="Times New Roman" w:hAnsi="Times New Roman" w:cs="Times New Roman"/>
          <w:i/>
          <w:iCs/>
          <w:sz w:val="24"/>
          <w:szCs w:val="24"/>
        </w:rPr>
        <w:t>B. subtilis</w:t>
      </w:r>
      <w:r w:rsidR="0022539A" w:rsidRPr="0066121E">
        <w:rPr>
          <w:rFonts w:ascii="Times New Roman" w:hAnsi="Times New Roman" w:cs="Times New Roman"/>
          <w:sz w:val="24"/>
          <w:szCs w:val="24"/>
        </w:rPr>
        <w:t xml:space="preserve"> on hatchability of broiler eggs is serotype specific.   </w:t>
      </w:r>
    </w:p>
    <w:p w:rsidR="001B4C07" w:rsidRDefault="001B4C07" w:rsidP="00CA73D1">
      <w:pPr>
        <w:tabs>
          <w:tab w:val="right" w:pos="1980"/>
        </w:tabs>
        <w:spacing w:line="480" w:lineRule="auto"/>
        <w:ind w:right="19"/>
        <w:jc w:val="both"/>
        <w:rPr>
          <w:rFonts w:ascii="Times New Roman" w:hAnsi="Times New Roman" w:cs="Times New Roman"/>
          <w:sz w:val="24"/>
          <w:szCs w:val="24"/>
        </w:rPr>
      </w:pPr>
      <w:r>
        <w:rPr>
          <w:rFonts w:ascii="Times New Roman" w:hAnsi="Times New Roman" w:cs="Times New Roman"/>
          <w:sz w:val="24"/>
          <w:szCs w:val="24"/>
        </w:rPr>
        <w:tab/>
        <w:t>R</w:t>
      </w:r>
      <w:r w:rsidR="0022539A" w:rsidRPr="0066121E">
        <w:rPr>
          <w:rFonts w:ascii="Times New Roman" w:hAnsi="Times New Roman" w:cs="Times New Roman"/>
          <w:sz w:val="24"/>
          <w:szCs w:val="24"/>
        </w:rPr>
        <w:t xml:space="preserve">esults of the current study declared that, the chicks of light hatching weight that induced by </w:t>
      </w:r>
      <w:r w:rsidR="003816D2">
        <w:rPr>
          <w:rFonts w:ascii="Times New Roman" w:hAnsi="Times New Roman" w:cs="Times New Roman"/>
          <w:sz w:val="24"/>
          <w:szCs w:val="24"/>
        </w:rPr>
        <w:t>in ovo</w:t>
      </w:r>
      <w:r w:rsidR="0022539A" w:rsidRPr="0066121E">
        <w:rPr>
          <w:rFonts w:ascii="Times New Roman" w:hAnsi="Times New Roman" w:cs="Times New Roman"/>
          <w:sz w:val="24"/>
          <w:szCs w:val="24"/>
        </w:rPr>
        <w:t xml:space="preserve"> injection of </w:t>
      </w:r>
      <w:r w:rsidR="0022539A" w:rsidRPr="00C935BD">
        <w:rPr>
          <w:rFonts w:ascii="Times New Roman" w:hAnsi="Times New Roman" w:cs="Times New Roman"/>
          <w:i/>
          <w:iCs/>
          <w:sz w:val="24"/>
          <w:szCs w:val="24"/>
        </w:rPr>
        <w:t>B. subtilis</w:t>
      </w:r>
      <w:r w:rsidR="0022539A" w:rsidRPr="0066121E">
        <w:rPr>
          <w:rFonts w:ascii="Times New Roman" w:hAnsi="Times New Roman" w:cs="Times New Roman"/>
          <w:sz w:val="24"/>
          <w:szCs w:val="24"/>
        </w:rPr>
        <w:t xml:space="preserve"> in T</w:t>
      </w:r>
      <w:r w:rsidR="0022539A" w:rsidRPr="004459ED">
        <w:rPr>
          <w:rFonts w:ascii="Times New Roman" w:hAnsi="Times New Roman" w:cs="Times New Roman"/>
          <w:sz w:val="24"/>
          <w:szCs w:val="24"/>
          <w:vertAlign w:val="subscript"/>
        </w:rPr>
        <w:t>2</w:t>
      </w:r>
      <w:r w:rsidR="0022539A" w:rsidRPr="0066121E">
        <w:rPr>
          <w:rFonts w:ascii="Times New Roman" w:hAnsi="Times New Roman" w:cs="Times New Roman"/>
          <w:sz w:val="24"/>
          <w:szCs w:val="24"/>
        </w:rPr>
        <w:t xml:space="preserve"> can improve their growing performance after hatch.</w:t>
      </w:r>
      <w:r w:rsidR="00B959F9">
        <w:rPr>
          <w:rFonts w:ascii="Times New Roman" w:hAnsi="Times New Roman" w:cs="Times New Roman"/>
          <w:sz w:val="24"/>
          <w:szCs w:val="24"/>
        </w:rPr>
        <w:t xml:space="preserve"> </w:t>
      </w:r>
      <w:r w:rsidR="0022539A" w:rsidRPr="0066121E">
        <w:rPr>
          <w:rFonts w:ascii="Times New Roman" w:hAnsi="Times New Roman" w:cs="Times New Roman"/>
          <w:sz w:val="24"/>
          <w:szCs w:val="24"/>
        </w:rPr>
        <w:t>Irrespectively to the supplementation method, 10</w:t>
      </w:r>
      <w:r w:rsidR="0022539A" w:rsidRPr="0066121E">
        <w:rPr>
          <w:rFonts w:ascii="Times New Roman" w:hAnsi="Times New Roman" w:cs="Times New Roman"/>
          <w:sz w:val="24"/>
          <w:szCs w:val="24"/>
          <w:vertAlign w:val="superscript"/>
        </w:rPr>
        <w:t>7</w:t>
      </w:r>
      <w:r w:rsidR="0022539A" w:rsidRPr="0066121E">
        <w:rPr>
          <w:rFonts w:ascii="Times New Roman" w:hAnsi="Times New Roman" w:cs="Times New Roman"/>
          <w:sz w:val="24"/>
          <w:szCs w:val="24"/>
        </w:rPr>
        <w:t xml:space="preserve"> concentration of </w:t>
      </w:r>
      <w:r w:rsidR="0022539A" w:rsidRPr="00C935BD">
        <w:rPr>
          <w:rFonts w:ascii="Times New Roman" w:hAnsi="Times New Roman" w:cs="Times New Roman"/>
          <w:i/>
          <w:iCs/>
          <w:sz w:val="24"/>
          <w:szCs w:val="24"/>
        </w:rPr>
        <w:t>B.subtilis</w:t>
      </w:r>
      <w:r w:rsidR="003816D2">
        <w:rPr>
          <w:rFonts w:ascii="Times New Roman" w:hAnsi="Times New Roman" w:cs="Times New Roman"/>
          <w:sz w:val="24"/>
          <w:szCs w:val="24"/>
        </w:rPr>
        <w:t xml:space="preserve"> in ovo</w:t>
      </w:r>
      <w:r w:rsidR="005B78A7">
        <w:rPr>
          <w:rFonts w:ascii="Times New Roman" w:hAnsi="Times New Roman" w:cs="Times New Roman"/>
          <w:sz w:val="24"/>
          <w:szCs w:val="24"/>
        </w:rPr>
        <w:t xml:space="preserve"> </w:t>
      </w:r>
      <w:r w:rsidR="0022539A" w:rsidRPr="0066121E">
        <w:rPr>
          <w:rFonts w:ascii="Times New Roman" w:hAnsi="Times New Roman" w:cs="Times New Roman"/>
          <w:sz w:val="24"/>
          <w:szCs w:val="24"/>
        </w:rPr>
        <w:t>or in water improved the marketing body weight of broiler chickens.</w:t>
      </w:r>
      <w:r w:rsidR="00B959F9">
        <w:rPr>
          <w:rFonts w:ascii="Times New Roman" w:hAnsi="Times New Roman" w:cs="Times New Roman"/>
          <w:sz w:val="24"/>
          <w:szCs w:val="24"/>
        </w:rPr>
        <w:t xml:space="preserve"> </w:t>
      </w:r>
      <w:r w:rsidR="0022539A" w:rsidRPr="0066121E">
        <w:rPr>
          <w:rFonts w:ascii="Times New Roman" w:hAnsi="Times New Roman" w:cs="Times New Roman"/>
          <w:sz w:val="24"/>
          <w:szCs w:val="24"/>
        </w:rPr>
        <w:t>Also, this concentration promoted</w:t>
      </w:r>
      <w:r w:rsidR="00B959F9">
        <w:rPr>
          <w:rFonts w:ascii="Times New Roman" w:hAnsi="Times New Roman" w:cs="Times New Roman"/>
          <w:sz w:val="24"/>
          <w:szCs w:val="24"/>
        </w:rPr>
        <w:t xml:space="preserve"> </w:t>
      </w:r>
      <w:r w:rsidR="0022539A" w:rsidRPr="0066121E">
        <w:rPr>
          <w:rFonts w:ascii="Times New Roman" w:hAnsi="Times New Roman" w:cs="Times New Roman"/>
          <w:sz w:val="24"/>
          <w:szCs w:val="24"/>
        </w:rPr>
        <w:t>the RGR%</w:t>
      </w:r>
      <w:r w:rsidR="00B959F9">
        <w:rPr>
          <w:rFonts w:ascii="Times New Roman" w:hAnsi="Times New Roman" w:cs="Times New Roman"/>
          <w:sz w:val="24"/>
          <w:szCs w:val="24"/>
        </w:rPr>
        <w:t xml:space="preserve"> </w:t>
      </w:r>
      <w:r w:rsidR="0022539A" w:rsidRPr="0066121E">
        <w:rPr>
          <w:rFonts w:ascii="Times New Roman" w:hAnsi="Times New Roman" w:cs="Times New Roman"/>
          <w:sz w:val="24"/>
          <w:szCs w:val="24"/>
        </w:rPr>
        <w:t>as supplemented in water.</w:t>
      </w:r>
    </w:p>
    <w:p w:rsidR="0022539A" w:rsidRPr="0066121E" w:rsidRDefault="001B4C07" w:rsidP="00CA73D1">
      <w:pPr>
        <w:tabs>
          <w:tab w:val="right" w:pos="1980"/>
        </w:tabs>
        <w:spacing w:line="480" w:lineRule="auto"/>
        <w:ind w:left="90" w:right="19"/>
        <w:jc w:val="both"/>
        <w:rPr>
          <w:rFonts w:ascii="Times New Roman" w:hAnsi="Times New Roman" w:cs="Times New Roman"/>
          <w:sz w:val="24"/>
          <w:szCs w:val="24"/>
        </w:rPr>
      </w:pPr>
      <w:r>
        <w:rPr>
          <w:rFonts w:ascii="Times New Roman" w:hAnsi="Times New Roman" w:cs="Times New Roman"/>
          <w:sz w:val="24"/>
          <w:szCs w:val="24"/>
        </w:rPr>
        <w:tab/>
      </w:r>
      <w:r w:rsidR="0022539A" w:rsidRPr="0066121E">
        <w:rPr>
          <w:rFonts w:ascii="Times New Roman" w:hAnsi="Times New Roman" w:cs="Times New Roman"/>
          <w:sz w:val="24"/>
          <w:szCs w:val="24"/>
        </w:rPr>
        <w:t>On the other hand,</w:t>
      </w:r>
      <w:r w:rsidR="00B959F9">
        <w:rPr>
          <w:rFonts w:ascii="Times New Roman" w:hAnsi="Times New Roman" w:cs="Times New Roman"/>
          <w:sz w:val="24"/>
          <w:szCs w:val="24"/>
        </w:rPr>
        <w:t xml:space="preserve"> </w:t>
      </w:r>
      <w:r w:rsidR="0022539A" w:rsidRPr="0066121E">
        <w:rPr>
          <w:rFonts w:ascii="Times New Roman" w:hAnsi="Times New Roman" w:cs="Times New Roman"/>
          <w:sz w:val="24"/>
          <w:szCs w:val="24"/>
        </w:rPr>
        <w:t>the</w:t>
      </w:r>
      <w:r w:rsidR="00B959F9">
        <w:rPr>
          <w:rFonts w:ascii="Times New Roman" w:hAnsi="Times New Roman" w:cs="Times New Roman"/>
          <w:sz w:val="24"/>
          <w:szCs w:val="24"/>
        </w:rPr>
        <w:t xml:space="preserve"> </w:t>
      </w:r>
      <w:r w:rsidR="0022539A" w:rsidRPr="0066121E">
        <w:rPr>
          <w:rFonts w:ascii="Times New Roman" w:hAnsi="Times New Roman" w:cs="Times New Roman"/>
          <w:sz w:val="24"/>
          <w:szCs w:val="24"/>
        </w:rPr>
        <w:t xml:space="preserve">positive impacts of the </w:t>
      </w:r>
      <w:r w:rsidR="003816D2">
        <w:rPr>
          <w:rFonts w:ascii="Times New Roman" w:hAnsi="Times New Roman" w:cs="Times New Roman"/>
          <w:sz w:val="24"/>
          <w:szCs w:val="24"/>
        </w:rPr>
        <w:t>in ovo</w:t>
      </w:r>
      <w:r w:rsidR="0022539A" w:rsidRPr="0066121E">
        <w:rPr>
          <w:rFonts w:ascii="Times New Roman" w:hAnsi="Times New Roman" w:cs="Times New Roman"/>
          <w:sz w:val="24"/>
          <w:szCs w:val="24"/>
        </w:rPr>
        <w:t xml:space="preserve"> application of </w:t>
      </w:r>
      <w:r w:rsidR="0022539A" w:rsidRPr="00C935BD">
        <w:rPr>
          <w:rFonts w:ascii="Times New Roman" w:hAnsi="Times New Roman" w:cs="Times New Roman"/>
          <w:bCs/>
          <w:i/>
          <w:sz w:val="24"/>
          <w:szCs w:val="24"/>
        </w:rPr>
        <w:t>B. subtilis</w:t>
      </w:r>
      <w:r w:rsidR="0022539A" w:rsidRPr="0066121E">
        <w:rPr>
          <w:rFonts w:ascii="Times New Roman" w:hAnsi="Times New Roman" w:cs="Times New Roman"/>
          <w:sz w:val="24"/>
          <w:szCs w:val="24"/>
        </w:rPr>
        <w:t xml:space="preserve"> in T2 disagreed with </w:t>
      </w:r>
      <w:r w:rsidR="00BA789A">
        <w:rPr>
          <w:rFonts w:ascii="Times New Roman" w:hAnsi="Times New Roman" w:cs="Times New Roman"/>
          <w:b/>
          <w:bCs/>
          <w:sz w:val="24"/>
          <w:szCs w:val="24"/>
        </w:rPr>
        <w:t xml:space="preserve">Ghasemi et al., 2010; </w:t>
      </w:r>
      <w:r w:rsidR="0022539A" w:rsidRPr="004459ED">
        <w:rPr>
          <w:rFonts w:ascii="Times New Roman" w:hAnsi="Times New Roman" w:cs="Times New Roman"/>
          <w:b/>
          <w:bCs/>
          <w:sz w:val="24"/>
          <w:szCs w:val="24"/>
        </w:rPr>
        <w:t>Majidi-Mosleh et al., 2017</w:t>
      </w:r>
      <w:r w:rsidR="0022539A" w:rsidRPr="0066121E">
        <w:rPr>
          <w:rFonts w:ascii="Times New Roman" w:hAnsi="Times New Roman" w:cs="Times New Roman"/>
          <w:sz w:val="24"/>
          <w:szCs w:val="24"/>
        </w:rPr>
        <w:t xml:space="preserve">who reported that </w:t>
      </w:r>
      <w:r w:rsidR="0022539A">
        <w:rPr>
          <w:rFonts w:ascii="Times New Roman" w:hAnsi="Times New Roman" w:cs="Times New Roman"/>
          <w:sz w:val="24"/>
          <w:szCs w:val="24"/>
        </w:rPr>
        <w:t>in</w:t>
      </w:r>
      <w:r w:rsidR="00406843">
        <w:rPr>
          <w:rFonts w:ascii="Times New Roman" w:hAnsi="Times New Roman" w:cs="Times New Roman"/>
          <w:sz w:val="24"/>
          <w:szCs w:val="24"/>
        </w:rPr>
        <w:t>ovo</w:t>
      </w:r>
      <w:r w:rsidR="0022539A" w:rsidRPr="0066121E">
        <w:rPr>
          <w:rFonts w:ascii="Times New Roman" w:hAnsi="Times New Roman" w:cs="Times New Roman"/>
          <w:sz w:val="24"/>
          <w:szCs w:val="24"/>
        </w:rPr>
        <w:t xml:space="preserve"> infusion of </w:t>
      </w:r>
      <w:r w:rsidR="0022539A" w:rsidRPr="00C935BD">
        <w:rPr>
          <w:rFonts w:ascii="Times New Roman" w:hAnsi="Times New Roman" w:cs="Times New Roman"/>
          <w:i/>
          <w:iCs/>
          <w:sz w:val="24"/>
          <w:szCs w:val="24"/>
        </w:rPr>
        <w:t>B. subtilis</w:t>
      </w:r>
      <w:r w:rsidR="0022539A" w:rsidRPr="0066121E">
        <w:rPr>
          <w:rFonts w:ascii="Times New Roman" w:hAnsi="Times New Roman" w:cs="Times New Roman"/>
          <w:sz w:val="24"/>
          <w:szCs w:val="24"/>
        </w:rPr>
        <w:t xml:space="preserve"> in broiler eggs </w:t>
      </w:r>
      <w:r w:rsidRPr="00B35B51">
        <w:rPr>
          <w:rFonts w:ascii="Times New Roman" w:hAnsi="Times New Roman" w:cs="Times New Roman"/>
          <w:sz w:val="24"/>
          <w:szCs w:val="24"/>
        </w:rPr>
        <w:t>had</w:t>
      </w:r>
      <w:r w:rsidR="0022539A" w:rsidRPr="0066121E">
        <w:rPr>
          <w:rFonts w:ascii="Times New Roman" w:hAnsi="Times New Roman" w:cs="Times New Roman"/>
          <w:sz w:val="24"/>
          <w:szCs w:val="24"/>
        </w:rPr>
        <w:t xml:space="preserve"> no beneficial effect on growth performance. This Inconsistency may be due to</w:t>
      </w:r>
      <w:r w:rsidR="00B959F9">
        <w:rPr>
          <w:rFonts w:ascii="Times New Roman" w:hAnsi="Times New Roman" w:cs="Times New Roman"/>
          <w:sz w:val="24"/>
          <w:szCs w:val="24"/>
        </w:rPr>
        <w:t xml:space="preserve"> </w:t>
      </w:r>
      <w:r w:rsidR="0022539A" w:rsidRPr="0066121E">
        <w:rPr>
          <w:rFonts w:ascii="Times New Roman" w:hAnsi="Times New Roman" w:cs="Times New Roman"/>
          <w:sz w:val="24"/>
          <w:szCs w:val="24"/>
        </w:rPr>
        <w:t xml:space="preserve">the difference of inoculation site or </w:t>
      </w:r>
      <w:r w:rsidR="0022539A" w:rsidRPr="00C935BD">
        <w:rPr>
          <w:rFonts w:ascii="Times New Roman" w:hAnsi="Times New Roman" w:cs="Times New Roman"/>
          <w:bCs/>
          <w:i/>
          <w:sz w:val="24"/>
          <w:szCs w:val="24"/>
        </w:rPr>
        <w:t>B. subtilis</w:t>
      </w:r>
      <w:r w:rsidR="0022539A" w:rsidRPr="0066121E">
        <w:rPr>
          <w:rFonts w:ascii="Times New Roman" w:hAnsi="Times New Roman" w:cs="Times New Roman"/>
          <w:sz w:val="24"/>
          <w:szCs w:val="24"/>
        </w:rPr>
        <w:t xml:space="preserve"> serotype.</w:t>
      </w:r>
      <w:r w:rsidR="00B959F9">
        <w:rPr>
          <w:rFonts w:ascii="Times New Roman" w:hAnsi="Times New Roman" w:cs="Times New Roman"/>
          <w:sz w:val="24"/>
          <w:szCs w:val="24"/>
        </w:rPr>
        <w:t xml:space="preserve"> </w:t>
      </w:r>
      <w:r w:rsidR="00E021ED">
        <w:rPr>
          <w:rFonts w:ascii="Times New Roman" w:hAnsi="Times New Roman" w:cs="Times New Roman"/>
          <w:sz w:val="24"/>
          <w:szCs w:val="24"/>
        </w:rPr>
        <w:t xml:space="preserve">However, </w:t>
      </w:r>
      <w:r w:rsidR="0022539A" w:rsidRPr="0066121E">
        <w:rPr>
          <w:rFonts w:ascii="Times New Roman" w:hAnsi="Times New Roman" w:cs="Times New Roman"/>
          <w:sz w:val="24"/>
          <w:szCs w:val="24"/>
        </w:rPr>
        <w:t>the positive re</w:t>
      </w:r>
      <w:r w:rsidR="00C139BC">
        <w:rPr>
          <w:rFonts w:ascii="Times New Roman" w:hAnsi="Times New Roman" w:cs="Times New Roman"/>
          <w:sz w:val="24"/>
          <w:szCs w:val="24"/>
        </w:rPr>
        <w:t>sponse of growth performance to</w:t>
      </w:r>
      <w:r w:rsidR="0022539A" w:rsidRPr="006D6CB8">
        <w:rPr>
          <w:rFonts w:ascii="Times New Roman" w:hAnsi="Times New Roman" w:cs="Times New Roman"/>
          <w:sz w:val="24"/>
          <w:szCs w:val="24"/>
        </w:rPr>
        <w:t>10</w:t>
      </w:r>
      <w:r w:rsidR="0022539A" w:rsidRPr="006D6CB8">
        <w:rPr>
          <w:rFonts w:ascii="Times New Roman" w:hAnsi="Times New Roman" w:cs="Times New Roman"/>
          <w:sz w:val="24"/>
          <w:szCs w:val="24"/>
          <w:vertAlign w:val="superscript"/>
        </w:rPr>
        <w:t>7</w:t>
      </w:r>
      <w:r w:rsidR="0022539A" w:rsidRPr="00C935BD">
        <w:rPr>
          <w:rFonts w:ascii="Times New Roman" w:hAnsi="Times New Roman" w:cs="Times New Roman"/>
          <w:i/>
          <w:sz w:val="24"/>
          <w:szCs w:val="24"/>
        </w:rPr>
        <w:t>B. subtilis</w:t>
      </w:r>
      <w:r w:rsidR="00B959F9">
        <w:rPr>
          <w:rFonts w:ascii="Times New Roman" w:hAnsi="Times New Roman" w:cs="Times New Roman"/>
          <w:sz w:val="24"/>
          <w:szCs w:val="24"/>
        </w:rPr>
        <w:t xml:space="preserve"> </w:t>
      </w:r>
      <w:r w:rsidR="0022539A" w:rsidRPr="0066121E">
        <w:rPr>
          <w:rFonts w:ascii="Times New Roman" w:hAnsi="Times New Roman" w:cs="Times New Roman"/>
          <w:sz w:val="24"/>
          <w:szCs w:val="24"/>
        </w:rPr>
        <w:t>in water was supported by the findings of</w:t>
      </w:r>
      <w:r w:rsidR="005B78A7">
        <w:rPr>
          <w:rFonts w:ascii="Times New Roman" w:hAnsi="Times New Roman" w:cs="Times New Roman"/>
          <w:b/>
          <w:bCs/>
          <w:sz w:val="24"/>
          <w:szCs w:val="24"/>
          <w:shd w:val="clear" w:color="auto" w:fill="FFFFFF"/>
        </w:rPr>
        <w:t xml:space="preserve"> </w:t>
      </w:r>
      <w:r w:rsidR="0022539A" w:rsidRPr="004459ED">
        <w:rPr>
          <w:rFonts w:ascii="Times New Roman" w:hAnsi="Times New Roman" w:cs="Times New Roman"/>
          <w:b/>
          <w:bCs/>
          <w:sz w:val="24"/>
          <w:szCs w:val="24"/>
          <w:shd w:val="clear" w:color="auto" w:fill="FFFFFF"/>
        </w:rPr>
        <w:t xml:space="preserve">Cartman et al., 2008; Gu </w:t>
      </w:r>
      <w:r w:rsidR="0022539A" w:rsidRPr="004459ED">
        <w:rPr>
          <w:rFonts w:ascii="Times New Roman" w:hAnsi="Times New Roman" w:cs="Times New Roman"/>
          <w:b/>
          <w:bCs/>
          <w:sz w:val="24"/>
          <w:szCs w:val="24"/>
          <w:shd w:val="clear" w:color="auto" w:fill="FFFFFF"/>
        </w:rPr>
        <w:lastRenderedPageBreak/>
        <w:t xml:space="preserve">et al., 2015; </w:t>
      </w:r>
      <w:hyperlink r:id="rId17" w:anchor="bib15" w:history="1">
        <w:r w:rsidR="0022539A" w:rsidRPr="004459ED">
          <w:rPr>
            <w:rFonts w:ascii="Times New Roman" w:hAnsi="Times New Roman" w:cs="Times New Roman"/>
            <w:b/>
            <w:bCs/>
            <w:sz w:val="24"/>
            <w:szCs w:val="24"/>
            <w:shd w:val="clear" w:color="auto" w:fill="FFFFFF"/>
          </w:rPr>
          <w:t>Dumitru et al., 2019</w:t>
        </w:r>
      </w:hyperlink>
      <w:r w:rsidR="002E63F0" w:rsidRPr="002E63F0">
        <w:rPr>
          <w:rFonts w:ascii="Times New Roman" w:hAnsi="Times New Roman" w:cs="Times New Roman"/>
          <w:sz w:val="24"/>
          <w:szCs w:val="24"/>
          <w:shd w:val="clear" w:color="auto" w:fill="FFFFFF"/>
        </w:rPr>
        <w:t>who</w:t>
      </w:r>
      <w:r w:rsidR="0022539A" w:rsidRPr="0066121E">
        <w:rPr>
          <w:rFonts w:ascii="Times New Roman" w:hAnsi="Times New Roman" w:cs="Times New Roman"/>
          <w:sz w:val="24"/>
          <w:szCs w:val="24"/>
        </w:rPr>
        <w:t xml:space="preserve">suggested that </w:t>
      </w:r>
      <w:r w:rsidR="0022539A" w:rsidRPr="00C935BD">
        <w:rPr>
          <w:rFonts w:ascii="Times New Roman" w:hAnsi="Times New Roman" w:cs="Times New Roman"/>
          <w:bCs/>
          <w:i/>
          <w:sz w:val="24"/>
          <w:szCs w:val="24"/>
        </w:rPr>
        <w:t>B. subtilis</w:t>
      </w:r>
      <w:r w:rsidR="00B959F9">
        <w:rPr>
          <w:rFonts w:ascii="Times New Roman" w:hAnsi="Times New Roman" w:cs="Times New Roman"/>
          <w:sz w:val="24"/>
          <w:szCs w:val="24"/>
        </w:rPr>
        <w:t xml:space="preserve"> </w:t>
      </w:r>
      <w:r w:rsidR="0022539A" w:rsidRPr="0066121E">
        <w:rPr>
          <w:rFonts w:ascii="Times New Roman" w:hAnsi="Times New Roman" w:cs="Times New Roman"/>
          <w:sz w:val="24"/>
          <w:szCs w:val="24"/>
        </w:rPr>
        <w:t xml:space="preserve">improved </w:t>
      </w:r>
      <w:r w:rsidR="0022539A" w:rsidRPr="0066121E">
        <w:rPr>
          <w:rFonts w:ascii="Times New Roman" w:hAnsi="Times New Roman" w:cs="Times New Roman"/>
          <w:sz w:val="24"/>
          <w:szCs w:val="24"/>
          <w:shd w:val="clear" w:color="auto" w:fill="FFFFFF"/>
        </w:rPr>
        <w:t>nutrient digestibility and promotes intestinal health</w:t>
      </w:r>
      <w:r w:rsidR="0022539A" w:rsidRPr="0066121E">
        <w:rPr>
          <w:rFonts w:ascii="Times New Roman" w:hAnsi="Times New Roman" w:cs="Times New Roman"/>
          <w:sz w:val="24"/>
          <w:szCs w:val="24"/>
        </w:rPr>
        <w:t>.</w:t>
      </w:r>
    </w:p>
    <w:p w:rsidR="000D30CF" w:rsidRDefault="0022539A" w:rsidP="00CA73D1">
      <w:pPr>
        <w:tabs>
          <w:tab w:val="right" w:pos="1980"/>
        </w:tabs>
        <w:spacing w:line="480" w:lineRule="auto"/>
        <w:ind w:right="199"/>
        <w:jc w:val="both"/>
        <w:rPr>
          <w:rFonts w:ascii="Times New Roman" w:hAnsi="Times New Roman" w:cs="Times New Roman"/>
          <w:sz w:val="24"/>
          <w:szCs w:val="24"/>
          <w:shd w:val="clear" w:color="auto" w:fill="FFFFFF"/>
        </w:rPr>
      </w:pPr>
      <w:r w:rsidRPr="0066121E">
        <w:rPr>
          <w:rFonts w:ascii="Times New Roman" w:hAnsi="Times New Roman" w:cs="Times New Roman"/>
          <w:sz w:val="24"/>
          <w:szCs w:val="24"/>
          <w:shd w:val="clear" w:color="auto" w:fill="FFFFFF"/>
        </w:rPr>
        <w:t>The present study indicate</w:t>
      </w:r>
      <w:r w:rsidR="001B4C07">
        <w:rPr>
          <w:rFonts w:ascii="Times New Roman" w:hAnsi="Times New Roman" w:cs="Times New Roman"/>
          <w:sz w:val="24"/>
          <w:szCs w:val="24"/>
          <w:shd w:val="clear" w:color="auto" w:fill="FFFFFF"/>
        </w:rPr>
        <w:t>d</w:t>
      </w:r>
      <w:r w:rsidRPr="0066121E">
        <w:rPr>
          <w:rFonts w:ascii="Times New Roman" w:hAnsi="Times New Roman" w:cs="Times New Roman"/>
          <w:sz w:val="24"/>
          <w:szCs w:val="24"/>
          <w:shd w:val="clear" w:color="auto" w:fill="FFFFFF"/>
        </w:rPr>
        <w:t xml:space="preserve"> that the evaluated carcass traits, including relative </w:t>
      </w:r>
      <w:r w:rsidR="00300F98">
        <w:rPr>
          <w:rFonts w:ascii="Times New Roman" w:hAnsi="Times New Roman" w:cs="Times New Roman"/>
          <w:sz w:val="24"/>
          <w:szCs w:val="24"/>
          <w:shd w:val="clear" w:color="auto" w:fill="FFFFFF"/>
        </w:rPr>
        <w:t xml:space="preserve">weights of organs and </w:t>
      </w:r>
      <w:r w:rsidR="00C935BD">
        <w:rPr>
          <w:rFonts w:ascii="Times New Roman" w:hAnsi="Times New Roman" w:cs="Times New Roman"/>
          <w:sz w:val="24"/>
          <w:szCs w:val="24"/>
          <w:shd w:val="clear" w:color="auto" w:fill="FFFFFF"/>
        </w:rPr>
        <w:t xml:space="preserve">cuts </w:t>
      </w:r>
      <w:r w:rsidR="00C935BD" w:rsidRPr="0066121E">
        <w:rPr>
          <w:rFonts w:ascii="Times New Roman" w:hAnsi="Times New Roman" w:cs="Times New Roman"/>
          <w:sz w:val="24"/>
          <w:szCs w:val="24"/>
          <w:shd w:val="clear" w:color="auto" w:fill="FFFFFF"/>
        </w:rPr>
        <w:t>didn’t</w:t>
      </w:r>
      <w:r w:rsidR="001B4C07">
        <w:rPr>
          <w:rFonts w:ascii="Times New Roman" w:hAnsi="Times New Roman" w:cs="Times New Roman"/>
          <w:sz w:val="24"/>
          <w:szCs w:val="24"/>
          <w:shd w:val="clear" w:color="auto" w:fill="FFFFFF"/>
        </w:rPr>
        <w:t xml:space="preserve"> a</w:t>
      </w:r>
      <w:r w:rsidRPr="0066121E">
        <w:rPr>
          <w:rFonts w:ascii="Times New Roman" w:hAnsi="Times New Roman" w:cs="Times New Roman"/>
          <w:sz w:val="24"/>
          <w:szCs w:val="24"/>
          <w:shd w:val="clear" w:color="auto" w:fill="FFFFFF"/>
        </w:rPr>
        <w:t xml:space="preserve">ffected </w:t>
      </w:r>
      <w:r w:rsidR="002E63F0">
        <w:rPr>
          <w:rFonts w:ascii="Times New Roman" w:hAnsi="Times New Roman" w:cs="Times New Roman"/>
          <w:sz w:val="24"/>
          <w:szCs w:val="24"/>
          <w:shd w:val="clear" w:color="auto" w:fill="FFFFFF"/>
        </w:rPr>
        <w:t xml:space="preserve">significantly </w:t>
      </w:r>
      <w:r w:rsidRPr="0066121E">
        <w:rPr>
          <w:rFonts w:ascii="Times New Roman" w:hAnsi="Times New Roman" w:cs="Times New Roman"/>
          <w:sz w:val="24"/>
          <w:szCs w:val="24"/>
          <w:shd w:val="clear" w:color="auto" w:fill="FFFFFF"/>
        </w:rPr>
        <w:t xml:space="preserve">neither by </w:t>
      </w:r>
      <w:r w:rsidR="003816D2">
        <w:rPr>
          <w:rFonts w:ascii="Times New Roman" w:hAnsi="Times New Roman" w:cs="Times New Roman"/>
          <w:sz w:val="24"/>
          <w:szCs w:val="24"/>
          <w:shd w:val="clear" w:color="auto" w:fill="FFFFFF"/>
        </w:rPr>
        <w:t>in ovo</w:t>
      </w:r>
      <w:r w:rsidR="00C96DBF">
        <w:rPr>
          <w:rFonts w:ascii="Times New Roman" w:hAnsi="Times New Roman" w:cs="Times New Roman"/>
          <w:sz w:val="24"/>
          <w:szCs w:val="24"/>
          <w:shd w:val="clear" w:color="auto" w:fill="FFFFFF"/>
        </w:rPr>
        <w:t xml:space="preserve"> </w:t>
      </w:r>
      <w:r w:rsidRPr="0066121E">
        <w:rPr>
          <w:rFonts w:ascii="Times New Roman" w:hAnsi="Times New Roman" w:cs="Times New Roman"/>
          <w:sz w:val="24"/>
          <w:szCs w:val="24"/>
          <w:shd w:val="clear" w:color="auto" w:fill="FFFFFF"/>
        </w:rPr>
        <w:t>injection nor</w:t>
      </w:r>
      <w:r w:rsidR="00C96DBF">
        <w:rPr>
          <w:rFonts w:ascii="Times New Roman" w:hAnsi="Times New Roman" w:cs="Times New Roman"/>
          <w:sz w:val="24"/>
          <w:szCs w:val="24"/>
          <w:shd w:val="clear" w:color="auto" w:fill="FFFFFF"/>
        </w:rPr>
        <w:t xml:space="preserve"> </w:t>
      </w:r>
      <w:r w:rsidRPr="0066121E">
        <w:rPr>
          <w:rFonts w:ascii="Times New Roman" w:hAnsi="Times New Roman" w:cs="Times New Roman"/>
          <w:sz w:val="24"/>
          <w:szCs w:val="24"/>
          <w:shd w:val="clear" w:color="auto" w:fill="FFFFFF"/>
        </w:rPr>
        <w:t xml:space="preserve">via water supplementation of </w:t>
      </w:r>
      <w:r w:rsidRPr="00C935BD">
        <w:rPr>
          <w:rFonts w:ascii="Times New Roman" w:hAnsi="Times New Roman" w:cs="Times New Roman"/>
          <w:i/>
          <w:iCs/>
          <w:sz w:val="24"/>
          <w:szCs w:val="24"/>
          <w:shd w:val="clear" w:color="auto" w:fill="FFFFFF"/>
        </w:rPr>
        <w:t>B.su</w:t>
      </w:r>
      <w:r w:rsidR="0054100F" w:rsidRPr="00C935BD">
        <w:rPr>
          <w:rFonts w:ascii="Times New Roman" w:hAnsi="Times New Roman" w:cs="Times New Roman"/>
          <w:i/>
          <w:iCs/>
          <w:sz w:val="24"/>
          <w:szCs w:val="24"/>
          <w:shd w:val="clear" w:color="auto" w:fill="FFFFFF"/>
        </w:rPr>
        <w:t>b</w:t>
      </w:r>
      <w:r w:rsidRPr="00C935BD">
        <w:rPr>
          <w:rFonts w:ascii="Times New Roman" w:hAnsi="Times New Roman" w:cs="Times New Roman"/>
          <w:i/>
          <w:iCs/>
          <w:sz w:val="24"/>
          <w:szCs w:val="24"/>
          <w:shd w:val="clear" w:color="auto" w:fill="FFFFFF"/>
        </w:rPr>
        <w:t>tilis</w:t>
      </w:r>
      <w:r w:rsidR="00B959F9">
        <w:rPr>
          <w:rFonts w:ascii="Times New Roman" w:hAnsi="Times New Roman" w:cs="Times New Roman"/>
          <w:sz w:val="24"/>
          <w:szCs w:val="24"/>
          <w:shd w:val="clear" w:color="auto" w:fill="FFFFFF"/>
        </w:rPr>
        <w:t xml:space="preserve"> </w:t>
      </w:r>
      <w:r w:rsidRPr="0066121E">
        <w:rPr>
          <w:rFonts w:ascii="Times New Roman" w:hAnsi="Times New Roman" w:cs="Times New Roman"/>
          <w:sz w:val="24"/>
          <w:szCs w:val="24"/>
          <w:shd w:val="clear" w:color="auto" w:fill="FFFFFF"/>
        </w:rPr>
        <w:t>in different concentrations in comparison to T</w:t>
      </w:r>
      <w:r w:rsidRPr="004459ED">
        <w:rPr>
          <w:rFonts w:ascii="Times New Roman" w:hAnsi="Times New Roman" w:cs="Times New Roman"/>
          <w:sz w:val="24"/>
          <w:szCs w:val="24"/>
          <w:shd w:val="clear" w:color="auto" w:fill="FFFFFF"/>
          <w:vertAlign w:val="subscript"/>
        </w:rPr>
        <w:t>1</w:t>
      </w:r>
      <w:r w:rsidRPr="0066121E">
        <w:rPr>
          <w:rFonts w:ascii="Times New Roman" w:hAnsi="Times New Roman" w:cs="Times New Roman"/>
          <w:sz w:val="24"/>
          <w:szCs w:val="24"/>
          <w:shd w:val="clear" w:color="auto" w:fill="FFFFFF"/>
        </w:rPr>
        <w:t>. These findings are consistent with</w:t>
      </w:r>
      <w:r w:rsidR="00B959F9">
        <w:t xml:space="preserve"> </w:t>
      </w:r>
      <w:hyperlink r:id="rId18" w:anchor="bib55" w:history="1">
        <w:r w:rsidRPr="00300F98">
          <w:rPr>
            <w:rStyle w:val="Hyperlink"/>
            <w:rFonts w:ascii="Times New Roman" w:hAnsi="Times New Roman"/>
            <w:b/>
            <w:bCs/>
            <w:color w:val="auto"/>
            <w:sz w:val="24"/>
            <w:szCs w:val="24"/>
            <w:u w:val="none"/>
            <w:shd w:val="clear" w:color="auto" w:fill="FFFFFF"/>
          </w:rPr>
          <w:t>Zhang et al., 2012</w:t>
        </w:r>
      </w:hyperlink>
      <w:r w:rsidRPr="0066121E">
        <w:rPr>
          <w:rFonts w:ascii="Times New Roman" w:hAnsi="Times New Roman" w:cs="Times New Roman"/>
          <w:sz w:val="24"/>
          <w:szCs w:val="24"/>
          <w:shd w:val="clear" w:color="auto" w:fill="FFFFFF"/>
        </w:rPr>
        <w:t xml:space="preserve">results for </w:t>
      </w:r>
      <w:r w:rsidR="002E63F0" w:rsidRPr="0066121E">
        <w:rPr>
          <w:rFonts w:ascii="Times New Roman" w:hAnsi="Times New Roman" w:cs="Times New Roman"/>
          <w:sz w:val="24"/>
          <w:szCs w:val="24"/>
          <w:shd w:val="clear" w:color="auto" w:fill="FFFFFF"/>
        </w:rPr>
        <w:t>non-significant</w:t>
      </w:r>
      <w:r w:rsidRPr="0066121E">
        <w:rPr>
          <w:rFonts w:ascii="Times New Roman" w:hAnsi="Times New Roman" w:cs="Times New Roman"/>
          <w:sz w:val="24"/>
          <w:szCs w:val="24"/>
          <w:shd w:val="clear" w:color="auto" w:fill="FFFFFF"/>
        </w:rPr>
        <w:t xml:space="preserve"> effect of inclusion of 10</w:t>
      </w:r>
      <w:r w:rsidRPr="0066121E">
        <w:rPr>
          <w:rFonts w:ascii="Times New Roman" w:hAnsi="Times New Roman" w:cs="Times New Roman"/>
          <w:sz w:val="24"/>
          <w:szCs w:val="24"/>
          <w:shd w:val="clear" w:color="auto" w:fill="FFFFFF"/>
          <w:vertAlign w:val="superscript"/>
        </w:rPr>
        <w:t>8</w:t>
      </w:r>
      <w:r w:rsidRPr="0066121E">
        <w:rPr>
          <w:rFonts w:ascii="Times New Roman" w:hAnsi="Times New Roman" w:cs="Times New Roman"/>
          <w:sz w:val="24"/>
          <w:szCs w:val="24"/>
          <w:shd w:val="clear" w:color="auto" w:fill="FFFFFF"/>
        </w:rPr>
        <w:t> CFU/kg </w:t>
      </w:r>
      <w:r w:rsidRPr="00C935BD">
        <w:rPr>
          <w:rFonts w:ascii="Times New Roman" w:hAnsi="Times New Roman" w:cs="Times New Roman"/>
          <w:bCs/>
          <w:i/>
          <w:sz w:val="24"/>
          <w:szCs w:val="24"/>
          <w:shd w:val="clear" w:color="auto" w:fill="FFFFFF"/>
        </w:rPr>
        <w:t>B. subtilis</w:t>
      </w:r>
      <w:r w:rsidRPr="0066121E">
        <w:rPr>
          <w:rFonts w:ascii="Times New Roman" w:hAnsi="Times New Roman" w:cs="Times New Roman"/>
          <w:sz w:val="24"/>
          <w:szCs w:val="24"/>
          <w:shd w:val="clear" w:color="auto" w:fill="FFFFFF"/>
        </w:rPr>
        <w:t xml:space="preserve"> in broiler food on relative weights of liver and bursa of </w:t>
      </w:r>
      <w:r w:rsidR="002E63F0">
        <w:rPr>
          <w:rStyle w:val="Emphasis"/>
          <w:rFonts w:ascii="Times New Roman" w:hAnsi="Times New Roman"/>
          <w:i w:val="0"/>
          <w:iCs w:val="0"/>
          <w:sz w:val="24"/>
          <w:szCs w:val="24"/>
          <w:shd w:val="clear" w:color="auto" w:fill="FFFFFF"/>
        </w:rPr>
        <w:t>f</w:t>
      </w:r>
      <w:r w:rsidRPr="00C935BD">
        <w:rPr>
          <w:rStyle w:val="Emphasis"/>
          <w:rFonts w:ascii="Times New Roman" w:hAnsi="Times New Roman"/>
          <w:i w:val="0"/>
          <w:iCs w:val="0"/>
          <w:sz w:val="24"/>
          <w:szCs w:val="24"/>
          <w:shd w:val="clear" w:color="auto" w:fill="FFFFFF"/>
        </w:rPr>
        <w:t>abricius</w:t>
      </w:r>
      <w:r w:rsidRPr="00C935BD">
        <w:rPr>
          <w:rFonts w:ascii="Times New Roman" w:hAnsi="Times New Roman" w:cs="Times New Roman"/>
          <w:i/>
          <w:iCs/>
          <w:sz w:val="24"/>
          <w:szCs w:val="24"/>
          <w:shd w:val="clear" w:color="auto" w:fill="FFFFFF"/>
        </w:rPr>
        <w:t>.</w:t>
      </w:r>
    </w:p>
    <w:p w:rsidR="0022539A" w:rsidRPr="001713C9" w:rsidRDefault="001713C9" w:rsidP="0025717C">
      <w:pPr>
        <w:pStyle w:val="ListParagraph"/>
        <w:numPr>
          <w:ilvl w:val="0"/>
          <w:numId w:val="11"/>
        </w:numPr>
        <w:tabs>
          <w:tab w:val="right" w:pos="1980"/>
        </w:tabs>
        <w:spacing w:after="0" w:line="360" w:lineRule="auto"/>
        <w:jc w:val="both"/>
        <w:rPr>
          <w:rFonts w:ascii="Times New Roman" w:hAnsi="Times New Roman" w:cs="Times New Roman"/>
          <w:b/>
          <w:bCs/>
          <w:sz w:val="24"/>
          <w:szCs w:val="24"/>
          <w:shd w:val="clear" w:color="auto" w:fill="FFFFFF"/>
        </w:rPr>
      </w:pPr>
      <w:r w:rsidRPr="001713C9">
        <w:rPr>
          <w:rFonts w:ascii="Times New Roman" w:hAnsi="Times New Roman" w:cs="Times New Roman"/>
          <w:b/>
          <w:bCs/>
          <w:sz w:val="24"/>
          <w:szCs w:val="24"/>
          <w:shd w:val="clear" w:color="auto" w:fill="FFFFFF"/>
        </w:rPr>
        <w:t>CONCLUSIONS</w:t>
      </w:r>
    </w:p>
    <w:p w:rsidR="0022539A" w:rsidRPr="0066121E" w:rsidRDefault="00BD10F3" w:rsidP="00CA73D1">
      <w:pPr>
        <w:tabs>
          <w:tab w:val="right" w:pos="1980"/>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22539A" w:rsidRPr="0066121E">
        <w:rPr>
          <w:rFonts w:ascii="Times New Roman" w:hAnsi="Times New Roman" w:cs="Times New Roman"/>
          <w:sz w:val="24"/>
          <w:szCs w:val="24"/>
          <w:shd w:val="clear" w:color="auto" w:fill="FFFFFF"/>
        </w:rPr>
        <w:t xml:space="preserve">The </w:t>
      </w:r>
      <w:r w:rsidR="003816D2">
        <w:rPr>
          <w:rFonts w:ascii="Times New Roman" w:hAnsi="Times New Roman" w:cs="Times New Roman"/>
          <w:sz w:val="24"/>
          <w:szCs w:val="24"/>
          <w:shd w:val="clear" w:color="auto" w:fill="FFFFFF"/>
        </w:rPr>
        <w:t>in ovo</w:t>
      </w:r>
      <w:r w:rsidR="00C96DBF">
        <w:rPr>
          <w:rFonts w:ascii="Times New Roman" w:hAnsi="Times New Roman" w:cs="Times New Roman"/>
          <w:sz w:val="24"/>
          <w:szCs w:val="24"/>
          <w:shd w:val="clear" w:color="auto" w:fill="FFFFFF"/>
        </w:rPr>
        <w:t xml:space="preserve"> </w:t>
      </w:r>
      <w:r w:rsidR="0022539A" w:rsidRPr="0066121E">
        <w:rPr>
          <w:rFonts w:ascii="Times New Roman" w:hAnsi="Times New Roman" w:cs="Times New Roman"/>
          <w:sz w:val="24"/>
          <w:szCs w:val="24"/>
          <w:shd w:val="clear" w:color="auto" w:fill="FFFFFF"/>
        </w:rPr>
        <w:t>treatment</w:t>
      </w:r>
      <w:r w:rsidR="00C96DBF">
        <w:rPr>
          <w:rFonts w:ascii="Times New Roman" w:hAnsi="Times New Roman" w:cs="Times New Roman"/>
          <w:sz w:val="24"/>
          <w:szCs w:val="24"/>
          <w:shd w:val="clear" w:color="auto" w:fill="FFFFFF"/>
        </w:rPr>
        <w:t xml:space="preserve"> </w:t>
      </w:r>
      <w:r w:rsidR="0022539A" w:rsidRPr="0066121E">
        <w:rPr>
          <w:rFonts w:ascii="Times New Roman" w:hAnsi="Times New Roman" w:cs="Times New Roman"/>
          <w:sz w:val="24"/>
          <w:szCs w:val="24"/>
          <w:shd w:val="clear" w:color="auto" w:fill="FFFFFF"/>
        </w:rPr>
        <w:t xml:space="preserve">of </w:t>
      </w:r>
      <w:r w:rsidR="0022539A" w:rsidRPr="006D6CB8">
        <w:rPr>
          <w:rFonts w:ascii="Times New Roman" w:hAnsi="Times New Roman" w:cs="Times New Roman"/>
          <w:bCs/>
          <w:i/>
          <w:sz w:val="24"/>
          <w:szCs w:val="24"/>
          <w:shd w:val="clear" w:color="auto" w:fill="FFFFFF"/>
        </w:rPr>
        <w:t xml:space="preserve">B. </w:t>
      </w:r>
      <w:r w:rsidR="00C139BC">
        <w:rPr>
          <w:rFonts w:ascii="Times New Roman" w:hAnsi="Times New Roman" w:cs="Times New Roman"/>
          <w:bCs/>
          <w:i/>
          <w:sz w:val="24"/>
          <w:szCs w:val="24"/>
          <w:shd w:val="clear" w:color="auto" w:fill="FFFFFF"/>
        </w:rPr>
        <w:t>subtili</w:t>
      </w:r>
      <w:r w:rsidR="0022539A" w:rsidRPr="006D6CB8">
        <w:rPr>
          <w:rFonts w:ascii="Times New Roman" w:hAnsi="Times New Roman" w:cs="Times New Roman"/>
          <w:bCs/>
          <w:i/>
          <w:sz w:val="24"/>
          <w:szCs w:val="24"/>
          <w:shd w:val="clear" w:color="auto" w:fill="FFFFFF"/>
        </w:rPr>
        <w:t>s</w:t>
      </w:r>
      <w:r w:rsidR="00C139BC">
        <w:rPr>
          <w:rFonts w:ascii="Times New Roman" w:hAnsi="Times New Roman" w:cs="Times New Roman"/>
          <w:sz w:val="24"/>
          <w:szCs w:val="24"/>
          <w:shd w:val="clear" w:color="auto" w:fill="FFFFFF"/>
        </w:rPr>
        <w:t xml:space="preserve"> i</w:t>
      </w:r>
      <w:r w:rsidR="0022539A" w:rsidRPr="0066121E">
        <w:rPr>
          <w:rFonts w:ascii="Times New Roman" w:hAnsi="Times New Roman" w:cs="Times New Roman"/>
          <w:sz w:val="24"/>
          <w:szCs w:val="24"/>
          <w:shd w:val="clear" w:color="auto" w:fill="FFFFFF"/>
        </w:rPr>
        <w:t>nto the air cell of 18</w:t>
      </w:r>
      <w:r w:rsidR="0022539A" w:rsidRPr="0066121E">
        <w:rPr>
          <w:rFonts w:ascii="Times New Roman" w:hAnsi="Times New Roman" w:cs="Times New Roman"/>
          <w:sz w:val="24"/>
          <w:szCs w:val="24"/>
          <w:shd w:val="clear" w:color="auto" w:fill="FFFFFF"/>
          <w:vertAlign w:val="superscript"/>
        </w:rPr>
        <w:t>th</w:t>
      </w:r>
      <w:r w:rsidR="0022539A" w:rsidRPr="0066121E">
        <w:rPr>
          <w:rFonts w:ascii="Times New Roman" w:hAnsi="Times New Roman" w:cs="Times New Roman"/>
          <w:sz w:val="24"/>
          <w:szCs w:val="24"/>
          <w:shd w:val="clear" w:color="auto" w:fill="FFFFFF"/>
        </w:rPr>
        <w:t xml:space="preserve"> day</w:t>
      </w:r>
      <w:r w:rsidR="00B959F9">
        <w:rPr>
          <w:rFonts w:ascii="Times New Roman" w:hAnsi="Times New Roman" w:cs="Times New Roman"/>
          <w:sz w:val="24"/>
          <w:szCs w:val="24"/>
          <w:shd w:val="clear" w:color="auto" w:fill="FFFFFF"/>
        </w:rPr>
        <w:t xml:space="preserve"> </w:t>
      </w:r>
      <w:r w:rsidR="0022539A" w:rsidRPr="0066121E">
        <w:rPr>
          <w:rFonts w:ascii="Times New Roman" w:hAnsi="Times New Roman" w:cs="Times New Roman"/>
          <w:sz w:val="24"/>
          <w:szCs w:val="24"/>
          <w:shd w:val="clear" w:color="auto" w:fill="FFFFFF"/>
        </w:rPr>
        <w:t>fertile</w:t>
      </w:r>
      <w:r w:rsidR="00B959F9">
        <w:rPr>
          <w:rFonts w:ascii="Times New Roman" w:hAnsi="Times New Roman" w:cs="Times New Roman"/>
          <w:sz w:val="24"/>
          <w:szCs w:val="24"/>
          <w:shd w:val="clear" w:color="auto" w:fill="FFFFFF"/>
        </w:rPr>
        <w:t xml:space="preserve"> </w:t>
      </w:r>
      <w:r w:rsidR="0022539A" w:rsidRPr="0066121E">
        <w:rPr>
          <w:rFonts w:ascii="Times New Roman" w:hAnsi="Times New Roman" w:cs="Times New Roman"/>
          <w:sz w:val="24"/>
          <w:szCs w:val="24"/>
          <w:shd w:val="clear" w:color="auto" w:fill="FFFFFF"/>
        </w:rPr>
        <w:t>broiler</w:t>
      </w:r>
      <w:r w:rsidR="00B959F9">
        <w:rPr>
          <w:rFonts w:ascii="Times New Roman" w:hAnsi="Times New Roman" w:cs="Times New Roman"/>
          <w:sz w:val="24"/>
          <w:szCs w:val="24"/>
          <w:shd w:val="clear" w:color="auto" w:fill="FFFFFF"/>
        </w:rPr>
        <w:t xml:space="preserve"> </w:t>
      </w:r>
      <w:r w:rsidR="0022539A" w:rsidRPr="0066121E">
        <w:rPr>
          <w:rFonts w:ascii="Times New Roman" w:hAnsi="Times New Roman" w:cs="Times New Roman"/>
          <w:sz w:val="24"/>
          <w:szCs w:val="24"/>
          <w:shd w:val="clear" w:color="auto" w:fill="FFFFFF"/>
        </w:rPr>
        <w:t xml:space="preserve">hatching eggs by different concentrations couldn’t improve hatching performance. </w:t>
      </w:r>
    </w:p>
    <w:p w:rsidR="0022539A" w:rsidRDefault="0022539A" w:rsidP="00CA73D1">
      <w:pPr>
        <w:tabs>
          <w:tab w:val="right" w:pos="1980"/>
        </w:tabs>
        <w:spacing w:line="480" w:lineRule="auto"/>
        <w:contextualSpacing/>
        <w:mirrorIndents/>
        <w:jc w:val="both"/>
        <w:outlineLvl w:val="0"/>
        <w:rPr>
          <w:rFonts w:ascii="Times New Roman" w:hAnsi="Times New Roman" w:cs="Times New Roman"/>
          <w:b/>
          <w:bCs/>
          <w:sz w:val="24"/>
          <w:szCs w:val="24"/>
        </w:rPr>
      </w:pPr>
      <w:r w:rsidRPr="0066121E">
        <w:rPr>
          <w:rFonts w:ascii="Times New Roman" w:hAnsi="Times New Roman" w:cs="Times New Roman"/>
          <w:sz w:val="24"/>
          <w:szCs w:val="24"/>
          <w:shd w:val="clear" w:color="auto" w:fill="FFFFFF"/>
        </w:rPr>
        <w:t>Regardless</w:t>
      </w:r>
      <w:r w:rsidR="00B959F9">
        <w:rPr>
          <w:rFonts w:ascii="Times New Roman" w:hAnsi="Times New Roman" w:cs="Times New Roman"/>
          <w:sz w:val="24"/>
          <w:szCs w:val="24"/>
          <w:shd w:val="clear" w:color="auto" w:fill="FFFFFF"/>
        </w:rPr>
        <w:t xml:space="preserve"> </w:t>
      </w:r>
      <w:r w:rsidRPr="0066121E">
        <w:rPr>
          <w:rFonts w:ascii="Times New Roman" w:hAnsi="Times New Roman" w:cs="Times New Roman"/>
          <w:sz w:val="24"/>
          <w:szCs w:val="24"/>
          <w:shd w:val="clear" w:color="auto" w:fill="FFFFFF"/>
        </w:rPr>
        <w:t>the rout</w:t>
      </w:r>
      <w:r>
        <w:rPr>
          <w:rFonts w:ascii="Times New Roman" w:hAnsi="Times New Roman" w:cs="Times New Roman"/>
          <w:sz w:val="24"/>
          <w:szCs w:val="24"/>
          <w:shd w:val="clear" w:color="auto" w:fill="FFFFFF"/>
        </w:rPr>
        <w:t>e</w:t>
      </w:r>
      <w:r w:rsidRPr="0066121E">
        <w:rPr>
          <w:rFonts w:ascii="Times New Roman" w:hAnsi="Times New Roman" w:cs="Times New Roman"/>
          <w:sz w:val="24"/>
          <w:szCs w:val="24"/>
          <w:shd w:val="clear" w:color="auto" w:fill="FFFFFF"/>
        </w:rPr>
        <w:t xml:space="preserve"> of administration, the concentration of 10</w:t>
      </w:r>
      <w:r w:rsidRPr="008537FF">
        <w:rPr>
          <w:rFonts w:ascii="Times New Roman" w:hAnsi="Times New Roman" w:cs="Times New Roman"/>
          <w:sz w:val="24"/>
          <w:szCs w:val="24"/>
          <w:shd w:val="clear" w:color="auto" w:fill="FFFFFF"/>
          <w:vertAlign w:val="superscript"/>
        </w:rPr>
        <w:t>7</w:t>
      </w:r>
      <w:r w:rsidRPr="0066121E">
        <w:rPr>
          <w:rFonts w:ascii="Times New Roman" w:hAnsi="Times New Roman" w:cs="Times New Roman"/>
          <w:sz w:val="24"/>
          <w:szCs w:val="24"/>
          <w:shd w:val="clear" w:color="auto" w:fill="FFFFFF"/>
        </w:rPr>
        <w:t xml:space="preserve"> CFU of </w:t>
      </w:r>
      <w:r w:rsidRPr="00C935BD">
        <w:rPr>
          <w:rFonts w:ascii="Times New Roman" w:hAnsi="Times New Roman" w:cs="Times New Roman"/>
          <w:bCs/>
          <w:i/>
          <w:sz w:val="24"/>
          <w:szCs w:val="24"/>
          <w:shd w:val="clear" w:color="auto" w:fill="FFFFFF"/>
        </w:rPr>
        <w:t>B. subtilis</w:t>
      </w:r>
      <w:r w:rsidRPr="00C935BD">
        <w:rPr>
          <w:rFonts w:ascii="Times New Roman" w:hAnsi="Times New Roman" w:cs="Times New Roman"/>
          <w:bCs/>
          <w:sz w:val="24"/>
          <w:szCs w:val="24"/>
          <w:shd w:val="clear" w:color="auto" w:fill="FFFFFF"/>
        </w:rPr>
        <w:t>/</w:t>
      </w:r>
      <w:r w:rsidRPr="0066121E">
        <w:rPr>
          <w:rFonts w:ascii="Times New Roman" w:hAnsi="Times New Roman" w:cs="Times New Roman"/>
          <w:sz w:val="24"/>
          <w:szCs w:val="24"/>
          <w:shd w:val="clear" w:color="auto" w:fill="FFFFFF"/>
        </w:rPr>
        <w:t xml:space="preserve"> egg or /ml could be used as safe and natural growth </w:t>
      </w:r>
      <w:r w:rsidR="00300F98" w:rsidRPr="0066121E">
        <w:rPr>
          <w:rFonts w:ascii="Times New Roman" w:hAnsi="Times New Roman" w:cs="Times New Roman"/>
          <w:sz w:val="24"/>
          <w:szCs w:val="24"/>
          <w:shd w:val="clear" w:color="auto" w:fill="FFFFFF"/>
        </w:rPr>
        <w:t>promoter</w:t>
      </w:r>
      <w:r w:rsidRPr="0066121E">
        <w:rPr>
          <w:rFonts w:ascii="Times New Roman" w:hAnsi="Times New Roman" w:cs="Times New Roman"/>
          <w:sz w:val="24"/>
          <w:szCs w:val="24"/>
          <w:shd w:val="clear" w:color="auto" w:fill="FFFFFF"/>
        </w:rPr>
        <w:t xml:space="preserve"> to enhance broiler growth performance.</w:t>
      </w:r>
      <w:r>
        <w:rPr>
          <w:rFonts w:ascii="Times New Roman" w:hAnsi="Times New Roman" w:cs="Times New Roman"/>
          <w:sz w:val="24"/>
          <w:szCs w:val="24"/>
          <w:shd w:val="clear" w:color="auto" w:fill="FFFFFF"/>
        </w:rPr>
        <w:t xml:space="preserve"> These results could </w:t>
      </w:r>
      <w:r w:rsidR="00BD10F3" w:rsidRPr="00C935BD">
        <w:rPr>
          <w:rFonts w:ascii="Times New Roman" w:hAnsi="Times New Roman" w:cs="Times New Roman"/>
          <w:color w:val="000000" w:themeColor="text1"/>
          <w:sz w:val="24"/>
          <w:szCs w:val="24"/>
          <w:shd w:val="clear" w:color="auto" w:fill="FFFFFF"/>
        </w:rPr>
        <w:t>concrete</w:t>
      </w:r>
      <w:r w:rsidR="00B959F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the way for the need for further future studies to determine the better concentration and route of </w:t>
      </w:r>
      <w:r w:rsidRPr="00C935BD">
        <w:rPr>
          <w:rFonts w:ascii="Times New Roman" w:hAnsi="Times New Roman" w:cs="Times New Roman"/>
          <w:bCs/>
          <w:i/>
          <w:sz w:val="24"/>
          <w:szCs w:val="24"/>
          <w:shd w:val="clear" w:color="auto" w:fill="FFFFFF"/>
        </w:rPr>
        <w:t>B. subtilis</w:t>
      </w:r>
      <w:r>
        <w:rPr>
          <w:rFonts w:ascii="Times New Roman" w:hAnsi="Times New Roman" w:cs="Times New Roman"/>
          <w:sz w:val="24"/>
          <w:szCs w:val="24"/>
          <w:shd w:val="clear" w:color="auto" w:fill="FFFFFF"/>
        </w:rPr>
        <w:t xml:space="preserve"> supplementation to fortify the broilers performances</w:t>
      </w:r>
      <w:r w:rsidR="002E63F0">
        <w:rPr>
          <w:rFonts w:ascii="Times New Roman" w:hAnsi="Times New Roman" w:cs="Times New Roman"/>
          <w:b/>
          <w:bCs/>
          <w:sz w:val="24"/>
          <w:szCs w:val="24"/>
        </w:rPr>
        <w:t>.</w:t>
      </w:r>
    </w:p>
    <w:p w:rsidR="002E63F0" w:rsidRDefault="002E63F0" w:rsidP="002E63F0">
      <w:pPr>
        <w:tabs>
          <w:tab w:val="right" w:pos="1980"/>
        </w:tabs>
        <w:spacing w:line="360" w:lineRule="auto"/>
        <w:contextualSpacing/>
        <w:mirrorIndents/>
        <w:outlineLvl w:val="0"/>
        <w:rPr>
          <w:rFonts w:ascii="Times New Roman" w:hAnsi="Times New Roman" w:cs="Times New Roman"/>
          <w:b/>
          <w:bCs/>
          <w:sz w:val="24"/>
          <w:szCs w:val="24"/>
        </w:rPr>
      </w:pPr>
    </w:p>
    <w:p w:rsidR="0022539A" w:rsidRPr="000B5158" w:rsidRDefault="000B5158" w:rsidP="0025717C">
      <w:pPr>
        <w:pStyle w:val="ListParagraph"/>
        <w:numPr>
          <w:ilvl w:val="0"/>
          <w:numId w:val="11"/>
        </w:numPr>
        <w:tabs>
          <w:tab w:val="right" w:pos="1980"/>
        </w:tabs>
        <w:spacing w:after="0" w:line="360" w:lineRule="auto"/>
        <w:jc w:val="both"/>
        <w:rPr>
          <w:rFonts w:asciiTheme="majorBidi" w:hAnsiTheme="majorBidi" w:cs="Times New Roman"/>
          <w:b/>
          <w:bCs/>
          <w:sz w:val="24"/>
          <w:szCs w:val="24"/>
          <w:shd w:val="clear" w:color="auto" w:fill="FFFFFF"/>
        </w:rPr>
      </w:pPr>
      <w:r w:rsidRPr="000B5158">
        <w:rPr>
          <w:rStyle w:val="Strong"/>
          <w:rFonts w:asciiTheme="majorBidi" w:hAnsiTheme="majorBidi"/>
          <w:color w:val="363636"/>
          <w:sz w:val="24"/>
          <w:szCs w:val="24"/>
          <w:shd w:val="clear" w:color="auto" w:fill="FFFFFF"/>
        </w:rPr>
        <w:t>ACKNOWLEDGEMENTS</w:t>
      </w:r>
    </w:p>
    <w:p w:rsidR="000B5158" w:rsidRPr="000B5158" w:rsidRDefault="000B5158" w:rsidP="00CA73D1">
      <w:pPr>
        <w:pStyle w:val="ListParagraph"/>
        <w:tabs>
          <w:tab w:val="right" w:pos="1980"/>
        </w:tabs>
        <w:spacing w:after="0" w:line="480" w:lineRule="auto"/>
        <w:ind w:left="0"/>
        <w:jc w:val="both"/>
        <w:rPr>
          <w:rFonts w:ascii="Times New Roman" w:hAnsi="Times New Roman" w:cs="Times New Roman"/>
          <w:b/>
          <w:bCs/>
          <w:sz w:val="24"/>
          <w:szCs w:val="24"/>
          <w:shd w:val="clear" w:color="auto" w:fill="FFFFFF"/>
        </w:rPr>
      </w:pPr>
      <w:r w:rsidRPr="000B5158">
        <w:rPr>
          <w:rFonts w:asciiTheme="majorBidi" w:hAnsiTheme="majorBidi" w:cs="Times New Roman"/>
          <w:sz w:val="24"/>
          <w:szCs w:val="24"/>
        </w:rPr>
        <w:t xml:space="preserve">Great thanks to all </w:t>
      </w:r>
      <w:r w:rsidRPr="000B5158">
        <w:rPr>
          <w:rFonts w:asciiTheme="majorBidi" w:hAnsiTheme="majorBidi" w:cs="Times New Roman"/>
          <w:b/>
          <w:bCs/>
          <w:sz w:val="24"/>
          <w:szCs w:val="24"/>
        </w:rPr>
        <w:t xml:space="preserve">staff members of Animal </w:t>
      </w:r>
      <w:r w:rsidR="007671F0" w:rsidRPr="000B5158">
        <w:rPr>
          <w:rFonts w:asciiTheme="majorBidi" w:hAnsiTheme="majorBidi" w:cs="Times New Roman"/>
          <w:b/>
          <w:bCs/>
          <w:sz w:val="24"/>
          <w:szCs w:val="24"/>
        </w:rPr>
        <w:t>Husbandry</w:t>
      </w:r>
      <w:r w:rsidRPr="000B5158">
        <w:rPr>
          <w:rFonts w:asciiTheme="majorBidi" w:hAnsiTheme="majorBidi" w:cs="Times New Roman"/>
          <w:b/>
          <w:bCs/>
          <w:sz w:val="24"/>
          <w:szCs w:val="24"/>
        </w:rPr>
        <w:t xml:space="preserve"> and Animal Wealth </w:t>
      </w:r>
      <w:r w:rsidR="007671F0" w:rsidRPr="000B5158">
        <w:rPr>
          <w:rFonts w:asciiTheme="majorBidi" w:hAnsiTheme="majorBidi" w:cs="Times New Roman"/>
          <w:b/>
          <w:bCs/>
          <w:sz w:val="24"/>
          <w:szCs w:val="24"/>
        </w:rPr>
        <w:t>Development</w:t>
      </w:r>
      <w:r w:rsidRPr="000B5158">
        <w:rPr>
          <w:rFonts w:asciiTheme="majorBidi" w:hAnsiTheme="majorBidi" w:cs="Times New Roman"/>
          <w:b/>
          <w:bCs/>
          <w:sz w:val="24"/>
          <w:szCs w:val="24"/>
        </w:rPr>
        <w:t xml:space="preserve"> Department</w:t>
      </w:r>
      <w:r w:rsidRPr="000B5158">
        <w:rPr>
          <w:rFonts w:asciiTheme="majorBidi" w:hAnsiTheme="majorBidi" w:cs="Times New Roman"/>
          <w:sz w:val="24"/>
          <w:szCs w:val="24"/>
        </w:rPr>
        <w:t>, Faculty of Veterinary Medicine, Alexandria University for their help to achieve this experiment.</w:t>
      </w:r>
    </w:p>
    <w:p w:rsidR="0022539A" w:rsidRPr="0004261B" w:rsidRDefault="000B5158" w:rsidP="0025717C">
      <w:pPr>
        <w:pStyle w:val="ListParagraph"/>
        <w:numPr>
          <w:ilvl w:val="0"/>
          <w:numId w:val="11"/>
        </w:numPr>
        <w:tabs>
          <w:tab w:val="right" w:pos="1980"/>
        </w:tabs>
        <w:spacing w:after="0" w:line="360" w:lineRule="auto"/>
        <w:jc w:val="both"/>
        <w:rPr>
          <w:rFonts w:ascii="Times New Roman" w:hAnsi="Times New Roman" w:cs="Times New Roman"/>
          <w:b/>
          <w:bCs/>
          <w:sz w:val="24"/>
          <w:szCs w:val="24"/>
          <w:shd w:val="clear" w:color="auto" w:fill="FFFFFF"/>
        </w:rPr>
      </w:pPr>
      <w:r w:rsidRPr="0004261B">
        <w:rPr>
          <w:rFonts w:ascii="Times New Roman" w:hAnsi="Times New Roman" w:cs="Times New Roman"/>
          <w:b/>
          <w:bCs/>
          <w:sz w:val="24"/>
          <w:szCs w:val="24"/>
          <w:shd w:val="clear" w:color="auto" w:fill="FFFFFF"/>
        </w:rPr>
        <w:t>REFERENCES</w:t>
      </w:r>
    </w:p>
    <w:p w:rsidR="0090325C" w:rsidRDefault="007671F0" w:rsidP="00CA73D1">
      <w:pPr>
        <w:tabs>
          <w:tab w:val="right" w:pos="4590"/>
        </w:tabs>
        <w:ind w:left="567" w:right="109" w:hanging="1134"/>
        <w:jc w:val="both"/>
        <w:rPr>
          <w:rFonts w:asciiTheme="majorBidi" w:hAnsiTheme="majorBidi" w:cs="Times New Roman"/>
          <w:color w:val="212121"/>
          <w:sz w:val="24"/>
          <w:szCs w:val="24"/>
          <w:shd w:val="clear" w:color="auto" w:fill="FFFFFF"/>
        </w:rPr>
      </w:pPr>
      <w:r w:rsidRPr="007671F0">
        <w:rPr>
          <w:rFonts w:asciiTheme="majorBidi" w:hAnsiTheme="majorBidi" w:cs="Times New Roman"/>
          <w:color w:val="212121"/>
          <w:sz w:val="24"/>
          <w:szCs w:val="24"/>
          <w:shd w:val="clear" w:color="auto" w:fill="FFFFFF"/>
        </w:rPr>
        <w:t>Arreguin-Nava, M.A., Graham, B.D., Adhikari, B., Agnello, M., Selby, C.M., Hernandez-Velasco, X., Vuong, C.N., Solis-Cruz, B., Hernandez-Patlan, D., Latorre, J.D., Tellez, G., Hargis, B.M., Tellez-Isaias, G. 2019. Evaluation of in ovo Bacillus spp. based probiotic administration on horizontal transmission of virulent Escherichia coli in neonatal broiler chickens. J.Poult Sci. 98(12):6483-6491</w:t>
      </w:r>
      <w:r w:rsidR="0090325C">
        <w:rPr>
          <w:rFonts w:asciiTheme="majorBidi" w:hAnsiTheme="majorBidi" w:cs="Times New Roman"/>
          <w:color w:val="212121"/>
          <w:sz w:val="24"/>
          <w:szCs w:val="24"/>
          <w:shd w:val="clear" w:color="auto" w:fill="FFFFFF"/>
        </w:rPr>
        <w:t>.</w:t>
      </w:r>
    </w:p>
    <w:p w:rsidR="007671F0" w:rsidRPr="0090325C" w:rsidRDefault="007671F0" w:rsidP="00CA73D1">
      <w:pPr>
        <w:tabs>
          <w:tab w:val="right" w:pos="4590"/>
        </w:tabs>
        <w:ind w:right="109" w:hanging="426"/>
        <w:rPr>
          <w:rFonts w:asciiTheme="majorBidi" w:hAnsiTheme="majorBidi" w:cs="Times New Roman"/>
          <w:color w:val="212121"/>
          <w:sz w:val="24"/>
          <w:szCs w:val="24"/>
          <w:shd w:val="clear" w:color="auto" w:fill="FFFFFF"/>
        </w:rPr>
      </w:pPr>
      <w:r w:rsidRPr="007671F0">
        <w:rPr>
          <w:rFonts w:asciiTheme="majorBidi" w:hAnsiTheme="majorBidi" w:cs="Times New Roman"/>
          <w:sz w:val="24"/>
          <w:szCs w:val="24"/>
        </w:rPr>
        <w:t>BioSentry® 904 Disinfectant 2016.</w:t>
      </w:r>
    </w:p>
    <w:p w:rsidR="007671F0" w:rsidRPr="007671F0" w:rsidRDefault="007671F0" w:rsidP="00CA73D1">
      <w:pPr>
        <w:ind w:left="567" w:hanging="851"/>
        <w:jc w:val="both"/>
        <w:rPr>
          <w:rFonts w:asciiTheme="majorBidi" w:hAnsiTheme="majorBidi" w:cs="Times New Roman"/>
          <w:sz w:val="24"/>
          <w:szCs w:val="24"/>
        </w:rPr>
      </w:pPr>
      <w:r w:rsidRPr="007671F0">
        <w:rPr>
          <w:rFonts w:asciiTheme="majorBidi" w:hAnsiTheme="majorBidi" w:cs="Times New Roman"/>
          <w:sz w:val="24"/>
          <w:szCs w:val="24"/>
        </w:rPr>
        <w:t>Brody, S.  1945. Bioenergetics and growth, with special reference to the efficiency complex in domestic animals. Reinhold Publishing Corporation, New York.</w:t>
      </w:r>
    </w:p>
    <w:p w:rsidR="007671F0" w:rsidRPr="007671F0" w:rsidRDefault="007671F0" w:rsidP="00CA73D1">
      <w:pPr>
        <w:ind w:left="567" w:hanging="851"/>
        <w:jc w:val="both"/>
        <w:rPr>
          <w:rFonts w:asciiTheme="majorBidi" w:hAnsiTheme="majorBidi" w:cs="Times New Roman"/>
          <w:color w:val="212121"/>
          <w:sz w:val="24"/>
          <w:szCs w:val="24"/>
          <w:shd w:val="clear" w:color="auto" w:fill="FFFFFF"/>
        </w:rPr>
      </w:pPr>
      <w:r w:rsidRPr="007671F0">
        <w:rPr>
          <w:rFonts w:asciiTheme="majorBidi" w:hAnsiTheme="majorBidi" w:cs="Times New Roman"/>
          <w:color w:val="212121"/>
          <w:sz w:val="24"/>
          <w:szCs w:val="24"/>
          <w:shd w:val="clear" w:color="auto" w:fill="FFFFFF"/>
        </w:rPr>
        <w:t>Cartman, S.T., La Ragione, R.M., Woodward, M.J. 2008. Bacillus subtilis spores germinate in the chicken gastrointestinal tract. Appl Environ Microbiol. 74(16):5254-5258.</w:t>
      </w:r>
    </w:p>
    <w:p w:rsidR="0090325C" w:rsidRDefault="007671F0" w:rsidP="00CA73D1">
      <w:pPr>
        <w:pStyle w:val="EndNoteBibliography"/>
        <w:ind w:left="567" w:right="209" w:hanging="851"/>
        <w:rPr>
          <w:rFonts w:asciiTheme="majorBidi" w:hAnsiTheme="majorBidi" w:cs="Times New Roman"/>
          <w:sz w:val="24"/>
          <w:szCs w:val="24"/>
        </w:rPr>
      </w:pPr>
      <w:r w:rsidRPr="00184E89">
        <w:rPr>
          <w:rFonts w:asciiTheme="majorBidi" w:hAnsiTheme="majorBidi" w:cs="Times New Roman"/>
          <w:sz w:val="24"/>
          <w:szCs w:val="24"/>
        </w:rPr>
        <w:lastRenderedPageBreak/>
        <w:t xml:space="preserve">Castañeda, C. D., Gamble, J. N., Wamsley, K. G. S., McDaniel, C. D., &amp; Kiess, A. S. 2021. In ovo administration of Bacillus subtilis serotypes effect hatchability, 21-day performance, and intestinal microflora. </w:t>
      </w:r>
      <w:r w:rsidRPr="00184E89">
        <w:rPr>
          <w:rFonts w:asciiTheme="majorBidi" w:hAnsiTheme="majorBidi" w:cs="Times New Roman"/>
          <w:color w:val="212121"/>
          <w:sz w:val="24"/>
          <w:szCs w:val="24"/>
          <w:shd w:val="clear" w:color="auto" w:fill="FFFFFF"/>
        </w:rPr>
        <w:t>. Poult Sci</w:t>
      </w:r>
      <w:r w:rsidRPr="00184E89">
        <w:rPr>
          <w:rFonts w:asciiTheme="majorBidi" w:hAnsiTheme="majorBidi" w:cs="Times New Roman"/>
          <w:sz w:val="24"/>
          <w:szCs w:val="24"/>
        </w:rPr>
        <w:t xml:space="preserve"> .101125. </w:t>
      </w:r>
    </w:p>
    <w:p w:rsidR="007671F0" w:rsidRPr="0090325C" w:rsidRDefault="007671F0" w:rsidP="00CA73D1">
      <w:pPr>
        <w:pStyle w:val="EndNoteBibliography"/>
        <w:ind w:left="567" w:right="209" w:hanging="851"/>
        <w:rPr>
          <w:rFonts w:asciiTheme="majorBidi" w:hAnsiTheme="majorBidi" w:cs="Times New Roman"/>
          <w:sz w:val="24"/>
          <w:szCs w:val="24"/>
        </w:rPr>
      </w:pPr>
      <w:r w:rsidRPr="007671F0">
        <w:rPr>
          <w:rFonts w:asciiTheme="majorBidi" w:hAnsiTheme="majorBidi" w:cs="Times New Roman"/>
          <w:sz w:val="24"/>
          <w:szCs w:val="24"/>
        </w:rPr>
        <w:t>Ciurescu, G., Dumitru, M., Gheorghe, A., Untea, A. E., &amp; Drăghici, R. 2020. Effect of Bacillus subtilis on growth performance, bone mineralization, and bacterial population of broilers fed with different protein sources</w:t>
      </w:r>
      <w:r w:rsidRPr="007671F0">
        <w:rPr>
          <w:rFonts w:asciiTheme="majorBidi" w:hAnsiTheme="majorBidi" w:cs="Times New Roman"/>
          <w:color w:val="212121"/>
          <w:sz w:val="24"/>
          <w:szCs w:val="24"/>
          <w:shd w:val="clear" w:color="auto" w:fill="FFFFFF"/>
        </w:rPr>
        <w:t>. J.Poult Sci</w:t>
      </w:r>
      <w:r w:rsidRPr="007671F0">
        <w:rPr>
          <w:rFonts w:asciiTheme="majorBidi" w:hAnsiTheme="majorBidi" w:cs="Times New Roman"/>
          <w:iCs/>
          <w:sz w:val="24"/>
          <w:szCs w:val="24"/>
        </w:rPr>
        <w:t>. 99(11): 5960-5971.</w:t>
      </w:r>
    </w:p>
    <w:p w:rsidR="007671F0" w:rsidRDefault="007671F0" w:rsidP="00CA73D1">
      <w:pPr>
        <w:pStyle w:val="EndNoteBibliography"/>
        <w:ind w:left="567" w:right="209" w:hanging="851"/>
        <w:rPr>
          <w:rFonts w:asciiTheme="majorBidi" w:hAnsiTheme="majorBidi" w:cs="Times New Roman"/>
          <w:sz w:val="24"/>
          <w:szCs w:val="24"/>
        </w:rPr>
      </w:pPr>
      <w:r w:rsidRPr="00184E89">
        <w:rPr>
          <w:rFonts w:asciiTheme="majorBidi" w:hAnsiTheme="majorBidi" w:cs="Times New Roman"/>
          <w:sz w:val="24"/>
          <w:szCs w:val="24"/>
        </w:rPr>
        <w:t xml:space="preserve">Dumitru, M., Hăbeanu, M., Tabuc, C., &amp; Jurcoane, Ș. 2019. Preliminary Characterization of the Probiotic Properties of a Bacterial Strain for Used in Monogastric Nutrition. </w:t>
      </w:r>
      <w:r w:rsidRPr="0090325C">
        <w:rPr>
          <w:rFonts w:asciiTheme="majorBidi" w:hAnsiTheme="majorBidi" w:cs="Times New Roman"/>
          <w:sz w:val="24"/>
          <w:szCs w:val="24"/>
        </w:rPr>
        <w:t>Bulletin of the University of Agricultural Sciences &amp; Veterinary Medicine Cluj-Napoca. Animal Science &amp; Biotechnologies.76(2):102-108.</w:t>
      </w:r>
    </w:p>
    <w:p w:rsidR="007671F0" w:rsidRPr="0090325C" w:rsidRDefault="007671F0" w:rsidP="0090325C">
      <w:pPr>
        <w:pStyle w:val="EndNoteBibliography"/>
        <w:ind w:right="209"/>
        <w:rPr>
          <w:rFonts w:asciiTheme="majorBidi" w:hAnsiTheme="majorBidi" w:cs="Times New Roman"/>
          <w:sz w:val="24"/>
          <w:szCs w:val="24"/>
        </w:rPr>
      </w:pPr>
      <w:r w:rsidRPr="00184E89">
        <w:rPr>
          <w:rFonts w:asciiTheme="majorBidi" w:hAnsiTheme="majorBidi" w:cs="Times New Roman"/>
          <w:sz w:val="24"/>
          <w:szCs w:val="24"/>
        </w:rPr>
        <w:t xml:space="preserve">Fuller, R. 1989. Probiotics in man and animals Review.J. Appl. Microbiol. </w:t>
      </w:r>
      <w:r w:rsidRPr="00184E89">
        <w:rPr>
          <w:rFonts w:asciiTheme="majorBidi" w:hAnsiTheme="majorBidi" w:cs="Times New Roman"/>
          <w:iCs/>
          <w:sz w:val="24"/>
          <w:szCs w:val="24"/>
        </w:rPr>
        <w:t xml:space="preserve">66: 365-378. </w:t>
      </w:r>
    </w:p>
    <w:p w:rsidR="007671F0" w:rsidRPr="007671F0" w:rsidRDefault="007671F0" w:rsidP="00CA73D1">
      <w:pPr>
        <w:ind w:left="567" w:hanging="851"/>
        <w:rPr>
          <w:rFonts w:asciiTheme="majorBidi" w:hAnsiTheme="majorBidi" w:cs="Times New Roman"/>
          <w:sz w:val="24"/>
          <w:szCs w:val="24"/>
        </w:rPr>
      </w:pPr>
      <w:r w:rsidRPr="007671F0">
        <w:rPr>
          <w:rFonts w:asciiTheme="majorBidi" w:hAnsiTheme="majorBidi" w:cs="Times New Roman"/>
          <w:sz w:val="24"/>
          <w:szCs w:val="24"/>
        </w:rPr>
        <w:t xml:space="preserve">Gao, Z., Wu, H., Shi, L., Zhang, X., Sheng, R., Yin, F., &amp; Gooneratne, R. 2017. Study of Bacillus subtilis on growth performance, nutrition metabolism and intestinal microflora of 1 to 42 d broiler chickens. </w:t>
      </w:r>
      <w:r w:rsidRPr="007671F0">
        <w:rPr>
          <w:rFonts w:asciiTheme="majorBidi" w:hAnsiTheme="majorBidi" w:cs="Times New Roman"/>
          <w:iCs/>
          <w:sz w:val="24"/>
          <w:szCs w:val="24"/>
        </w:rPr>
        <w:t>Animal Nutrition.</w:t>
      </w:r>
      <w:r w:rsidRPr="007671F0">
        <w:rPr>
          <w:rFonts w:asciiTheme="majorBidi" w:hAnsiTheme="majorBidi" w:cs="Times New Roman"/>
          <w:i/>
          <w:sz w:val="24"/>
          <w:szCs w:val="24"/>
        </w:rPr>
        <w:t xml:space="preserve"> 3</w:t>
      </w:r>
      <w:r w:rsidRPr="007671F0">
        <w:rPr>
          <w:rFonts w:asciiTheme="majorBidi" w:hAnsiTheme="majorBidi" w:cs="Times New Roman"/>
          <w:sz w:val="24"/>
          <w:szCs w:val="24"/>
        </w:rPr>
        <w:t>(2): 109-113.</w:t>
      </w:r>
    </w:p>
    <w:p w:rsidR="007671F0" w:rsidRDefault="007671F0" w:rsidP="00CA73D1">
      <w:pPr>
        <w:pStyle w:val="EndNoteBibliography"/>
        <w:tabs>
          <w:tab w:val="right" w:pos="360"/>
        </w:tabs>
        <w:ind w:left="567" w:hanging="851"/>
        <w:rPr>
          <w:rFonts w:asciiTheme="majorBidi" w:hAnsiTheme="majorBidi" w:cs="Times New Roman"/>
          <w:sz w:val="24"/>
          <w:szCs w:val="24"/>
        </w:rPr>
      </w:pPr>
      <w:r w:rsidRPr="00184E89">
        <w:rPr>
          <w:rFonts w:asciiTheme="majorBidi" w:hAnsiTheme="majorBidi" w:cs="Times New Roman"/>
          <w:sz w:val="24"/>
          <w:szCs w:val="24"/>
        </w:rPr>
        <w:t xml:space="preserve">Ghasemi, H. A., Shivazad, M., Esmaeilnia, K., Kohram, H., &amp; Karimi, M. A. 2010. The effects of a synbiotic containing Enterococcus faecium and inulin on growth performance and resistance to coccidiosis in broiler chickens. </w:t>
      </w:r>
      <w:r w:rsidRPr="00184E89">
        <w:rPr>
          <w:rFonts w:asciiTheme="majorBidi" w:hAnsiTheme="majorBidi" w:cs="Times New Roman"/>
          <w:color w:val="212121"/>
          <w:sz w:val="24"/>
          <w:szCs w:val="24"/>
          <w:shd w:val="clear" w:color="auto" w:fill="FFFFFF"/>
        </w:rPr>
        <w:t>J.Poult Sci</w:t>
      </w:r>
      <w:r w:rsidRPr="00184E89">
        <w:rPr>
          <w:rFonts w:asciiTheme="majorBidi" w:hAnsiTheme="majorBidi" w:cs="Times New Roman"/>
          <w:iCs/>
          <w:sz w:val="24"/>
          <w:szCs w:val="24"/>
        </w:rPr>
        <w:t>.47(2): 149-155</w:t>
      </w:r>
      <w:r w:rsidRPr="00184E89">
        <w:rPr>
          <w:rFonts w:asciiTheme="majorBidi" w:hAnsiTheme="majorBidi" w:cs="Times New Roman"/>
          <w:sz w:val="24"/>
          <w:szCs w:val="24"/>
        </w:rPr>
        <w:t xml:space="preserve">. </w:t>
      </w:r>
    </w:p>
    <w:p w:rsidR="00315813" w:rsidRDefault="007671F0" w:rsidP="003F2D56">
      <w:pPr>
        <w:pStyle w:val="EndNoteBibliography"/>
        <w:tabs>
          <w:tab w:val="right" w:pos="360"/>
        </w:tabs>
        <w:ind w:left="567" w:hanging="851"/>
        <w:rPr>
          <w:rFonts w:asciiTheme="majorBidi" w:hAnsiTheme="majorBidi" w:cs="Times New Roman"/>
          <w:sz w:val="24"/>
          <w:szCs w:val="24"/>
        </w:rPr>
      </w:pPr>
      <w:r w:rsidRPr="00184E89">
        <w:rPr>
          <w:rFonts w:asciiTheme="majorBidi" w:hAnsiTheme="majorBidi" w:cs="Times New Roman"/>
          <w:color w:val="212121"/>
          <w:sz w:val="24"/>
          <w:szCs w:val="24"/>
          <w:shd w:val="clear" w:color="auto" w:fill="FFFFFF"/>
        </w:rPr>
        <w:t>Gu</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 xml:space="preserve"> S</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B</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 Zhao</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 xml:space="preserve"> L</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N</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 Wu</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 xml:space="preserve"> Y</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 Li</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 xml:space="preserve"> S</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C</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 Sun</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 xml:space="preserve"> J</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R</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 Huang</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 xml:space="preserve"> J</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F</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 Li</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 xml:space="preserve"> D</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 xml:space="preserve">D. 2015 .Potential probiotic attributes of a new strain of Bacillus coagulans CGMCC 9951 isolated from healthy piglet feces. World J Microbiol Biotechnol. </w:t>
      </w:r>
      <w:r w:rsidRPr="00184E89">
        <w:rPr>
          <w:rFonts w:asciiTheme="majorBidi" w:hAnsiTheme="majorBidi" w:cs="Times New Roman"/>
          <w:iCs/>
          <w:noProof w:val="0"/>
          <w:sz w:val="24"/>
          <w:szCs w:val="24"/>
        </w:rPr>
        <w:t>31(6):</w:t>
      </w:r>
      <w:r w:rsidRPr="00184E89">
        <w:rPr>
          <w:rFonts w:asciiTheme="majorBidi" w:hAnsiTheme="majorBidi" w:cs="Times New Roman"/>
          <w:noProof w:val="0"/>
          <w:sz w:val="24"/>
          <w:szCs w:val="24"/>
        </w:rPr>
        <w:t xml:space="preserve"> 851-863.</w:t>
      </w:r>
    </w:p>
    <w:p w:rsidR="007671F0" w:rsidRDefault="007671F0" w:rsidP="003F2D56">
      <w:pPr>
        <w:pStyle w:val="EndNoteBibliography"/>
        <w:tabs>
          <w:tab w:val="right" w:pos="360"/>
        </w:tabs>
        <w:ind w:left="567" w:hanging="851"/>
        <w:rPr>
          <w:rFonts w:asciiTheme="majorBidi" w:hAnsiTheme="majorBidi" w:cs="Times New Roman"/>
          <w:sz w:val="24"/>
          <w:szCs w:val="24"/>
        </w:rPr>
      </w:pPr>
      <w:r w:rsidRPr="00184E89">
        <w:rPr>
          <w:rFonts w:asciiTheme="majorBidi" w:hAnsiTheme="majorBidi" w:cs="Times New Roman"/>
          <w:color w:val="212121"/>
          <w:sz w:val="24"/>
          <w:szCs w:val="24"/>
          <w:shd w:val="clear" w:color="auto" w:fill="FFFFFF"/>
        </w:rPr>
        <w:t>Hmani</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 xml:space="preserve"> H</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 Daoud</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 xml:space="preserve"> L</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 Jlidi</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 xml:space="preserve"> M</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 Jalleli</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 xml:space="preserve"> K</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 Ben Ali</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 xml:space="preserve"> M</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 Hadj Brahim</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 xml:space="preserve"> A</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 Bargui</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 xml:space="preserve"> M</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 Dammak</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 xml:space="preserve"> A</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 Ben Ali</w:t>
      </w:r>
      <w:r>
        <w:rPr>
          <w:rFonts w:asciiTheme="majorBidi" w:hAnsiTheme="majorBidi" w:cs="Times New Roman"/>
          <w:color w:val="212121"/>
          <w:sz w:val="24"/>
          <w:szCs w:val="24"/>
          <w:shd w:val="clear" w:color="auto" w:fill="FFFFFF"/>
        </w:rPr>
        <w:t>,</w:t>
      </w:r>
      <w:r w:rsidRPr="00184E89">
        <w:rPr>
          <w:rFonts w:asciiTheme="majorBidi" w:hAnsiTheme="majorBidi" w:cs="Times New Roman"/>
          <w:color w:val="212121"/>
          <w:sz w:val="24"/>
          <w:szCs w:val="24"/>
          <w:shd w:val="clear" w:color="auto" w:fill="FFFFFF"/>
        </w:rPr>
        <w:t xml:space="preserve"> M. 2017. A Bacillus subtilis strain as probiotic in poultry: selection based on in vitro functional properties and enzymatic potentialities. J Ind Microbiol Biotechnol. </w:t>
      </w:r>
      <w:r w:rsidRPr="00184E89">
        <w:rPr>
          <w:rFonts w:asciiTheme="majorBidi" w:hAnsiTheme="majorBidi" w:cs="Times New Roman"/>
          <w:iCs/>
          <w:sz w:val="24"/>
          <w:szCs w:val="24"/>
        </w:rPr>
        <w:t>44(8): 1157-1166</w:t>
      </w:r>
      <w:r w:rsidRPr="00184E89">
        <w:rPr>
          <w:rFonts w:asciiTheme="majorBidi" w:hAnsiTheme="majorBidi" w:cs="Times New Roman"/>
          <w:sz w:val="24"/>
          <w:szCs w:val="24"/>
        </w:rPr>
        <w:t>.</w:t>
      </w:r>
    </w:p>
    <w:p w:rsidR="007671F0" w:rsidRDefault="007671F0" w:rsidP="003F2D56">
      <w:pPr>
        <w:pStyle w:val="EndNoteBibliography"/>
        <w:ind w:left="567" w:hanging="851"/>
        <w:rPr>
          <w:rFonts w:asciiTheme="majorBidi" w:hAnsiTheme="majorBidi" w:cs="Times New Roman"/>
          <w:iCs/>
          <w:sz w:val="24"/>
          <w:szCs w:val="24"/>
        </w:rPr>
      </w:pPr>
      <w:r w:rsidRPr="00184E89">
        <w:rPr>
          <w:rFonts w:asciiTheme="majorBidi" w:hAnsiTheme="majorBidi" w:cs="Times New Roman"/>
          <w:sz w:val="24"/>
          <w:szCs w:val="24"/>
        </w:rPr>
        <w:t xml:space="preserve">Huyghebaert, G., Ducatelle, R., &amp; Immerseel, F. V. 2011. An update on alternatives to antimicrobial growth promoters for broilers. </w:t>
      </w:r>
      <w:r w:rsidRPr="00184E89">
        <w:rPr>
          <w:rFonts w:asciiTheme="majorBidi" w:hAnsiTheme="majorBidi" w:cs="Times New Roman"/>
          <w:iCs/>
          <w:sz w:val="24"/>
          <w:szCs w:val="24"/>
        </w:rPr>
        <w:t xml:space="preserve">The Veterinary Journal.187(2):182-188. </w:t>
      </w:r>
    </w:p>
    <w:p w:rsidR="00315813" w:rsidRDefault="007671F0" w:rsidP="003F2D56">
      <w:pPr>
        <w:pStyle w:val="EndNoteBibliography"/>
        <w:ind w:left="567" w:hanging="851"/>
        <w:rPr>
          <w:rFonts w:asciiTheme="majorBidi" w:hAnsiTheme="majorBidi" w:cs="Times New Roman"/>
          <w:iCs/>
          <w:sz w:val="24"/>
          <w:szCs w:val="24"/>
        </w:rPr>
      </w:pPr>
      <w:r w:rsidRPr="00184E89">
        <w:rPr>
          <w:rFonts w:asciiTheme="majorBidi" w:hAnsiTheme="majorBidi" w:cs="Times New Roman"/>
          <w:sz w:val="24"/>
          <w:szCs w:val="24"/>
        </w:rPr>
        <w:t>Majidi-Mosleh, A., Sadeghi, A. A., Mousavi, S. N., Chamani, M., &amp; Zarei, A. 2017. Effects of in Ovo Infusion of Probiotic Strains on Performance Parameters, Jejunal Bacterial Population and Mucin Gene Expression in Broiler Chicken. Braz. J. Poult. Sci</w:t>
      </w:r>
      <w:r w:rsidRPr="00184E89">
        <w:rPr>
          <w:rFonts w:asciiTheme="majorBidi" w:hAnsiTheme="majorBidi" w:cs="Times New Roman"/>
          <w:iCs/>
          <w:sz w:val="24"/>
          <w:szCs w:val="24"/>
        </w:rPr>
        <w:t>.19: 97-102.</w:t>
      </w:r>
    </w:p>
    <w:p w:rsidR="007671F0" w:rsidRPr="00315813" w:rsidRDefault="007671F0" w:rsidP="003F2D56">
      <w:pPr>
        <w:pStyle w:val="EndNoteBibliography"/>
        <w:ind w:left="567" w:hanging="851"/>
        <w:rPr>
          <w:rFonts w:asciiTheme="majorBidi" w:hAnsiTheme="majorBidi" w:cs="Times New Roman"/>
          <w:iCs/>
          <w:sz w:val="24"/>
          <w:szCs w:val="24"/>
        </w:rPr>
      </w:pPr>
      <w:r w:rsidRPr="007671F0">
        <w:rPr>
          <w:rFonts w:asciiTheme="majorBidi" w:hAnsiTheme="majorBidi" w:cs="Times New Roman"/>
          <w:sz w:val="24"/>
          <w:szCs w:val="24"/>
        </w:rPr>
        <w:t>Meng, Q. W., Yan, L., Ao, X., Zhou, T. X., Wang, J. P., Lee, J. H., &amp; Kim, I. H. 2010. Influence of probiotics in different energy and nutrient density diets on growth performance, nutrient digestibility, meat quality, and blood characteristics in growing-finishing pigs. J .Anim. Sci. 88(10): 3320-3326.</w:t>
      </w:r>
    </w:p>
    <w:p w:rsidR="007671F0" w:rsidRPr="007671F0" w:rsidRDefault="007671F0" w:rsidP="003F2D56">
      <w:pPr>
        <w:ind w:left="426" w:hanging="710"/>
        <w:jc w:val="both"/>
        <w:rPr>
          <w:rFonts w:asciiTheme="majorBidi" w:hAnsiTheme="majorBidi" w:cs="Times New Roman"/>
          <w:sz w:val="24"/>
          <w:szCs w:val="24"/>
        </w:rPr>
      </w:pPr>
      <w:r w:rsidRPr="007671F0">
        <w:rPr>
          <w:rFonts w:asciiTheme="majorBidi" w:hAnsiTheme="majorBidi" w:cs="Times New Roman"/>
          <w:sz w:val="24"/>
          <w:szCs w:val="24"/>
        </w:rPr>
        <w:t>Moeller, R., Setlow, P., Reitz, G., &amp; Nicholson, W. L. 2009. Roles of small, acid-soluble spore proteins and core water content in survival of Bacillus subtilis spores exposed to environmental solar UV radiation. Appl Environ Microbiol.75 (16): 5202-5208.</w:t>
      </w:r>
    </w:p>
    <w:p w:rsidR="007671F0" w:rsidRPr="007671F0" w:rsidRDefault="007671F0" w:rsidP="003F2D56">
      <w:pPr>
        <w:ind w:left="426" w:hanging="710"/>
        <w:rPr>
          <w:rFonts w:asciiTheme="majorBidi" w:hAnsiTheme="majorBidi" w:cs="Times New Roman"/>
          <w:sz w:val="24"/>
          <w:szCs w:val="24"/>
        </w:rPr>
      </w:pPr>
      <w:r w:rsidRPr="007671F0">
        <w:rPr>
          <w:rFonts w:asciiTheme="majorBidi" w:hAnsiTheme="majorBidi" w:cs="Times New Roman"/>
          <w:sz w:val="24"/>
          <w:szCs w:val="24"/>
        </w:rPr>
        <w:t xml:space="preserve">Nicholson, W. L. 2002. Roles of Bacillus endospores in the environment. </w:t>
      </w:r>
      <w:r w:rsidRPr="007671F0">
        <w:rPr>
          <w:rFonts w:asciiTheme="majorBidi" w:hAnsiTheme="majorBidi" w:cs="Times New Roman"/>
          <w:iCs/>
          <w:sz w:val="24"/>
          <w:szCs w:val="24"/>
        </w:rPr>
        <w:t>Cell Mol Life Sci</w:t>
      </w:r>
      <w:r w:rsidRPr="007671F0">
        <w:rPr>
          <w:rFonts w:asciiTheme="majorBidi" w:hAnsiTheme="majorBidi" w:cs="Times New Roman"/>
          <w:i/>
          <w:sz w:val="24"/>
          <w:szCs w:val="24"/>
        </w:rPr>
        <w:t>.</w:t>
      </w:r>
      <w:r w:rsidRPr="007671F0">
        <w:rPr>
          <w:rFonts w:asciiTheme="majorBidi" w:hAnsiTheme="majorBidi" w:cs="Times New Roman"/>
          <w:iCs/>
          <w:sz w:val="24"/>
          <w:szCs w:val="24"/>
        </w:rPr>
        <w:t>59</w:t>
      </w:r>
      <w:r w:rsidRPr="007671F0">
        <w:rPr>
          <w:rFonts w:asciiTheme="majorBidi" w:hAnsiTheme="majorBidi" w:cs="Times New Roman"/>
          <w:sz w:val="24"/>
          <w:szCs w:val="24"/>
        </w:rPr>
        <w:t>(3): 410-416.</w:t>
      </w:r>
    </w:p>
    <w:p w:rsidR="007671F0" w:rsidRPr="007671F0" w:rsidRDefault="007671F0" w:rsidP="003F2D56">
      <w:pPr>
        <w:tabs>
          <w:tab w:val="right" w:pos="426"/>
        </w:tabs>
        <w:ind w:left="426" w:hanging="426"/>
        <w:jc w:val="both"/>
        <w:rPr>
          <w:rFonts w:asciiTheme="majorBidi" w:hAnsiTheme="majorBidi" w:cs="Times New Roman"/>
          <w:sz w:val="24"/>
          <w:szCs w:val="24"/>
        </w:rPr>
      </w:pPr>
      <w:r w:rsidRPr="007671F0">
        <w:rPr>
          <w:rFonts w:asciiTheme="majorBidi" w:hAnsiTheme="majorBidi" w:cs="Times New Roman"/>
          <w:sz w:val="24"/>
          <w:szCs w:val="24"/>
        </w:rPr>
        <w:t>Oladokun, S., Koehler, A., MacIsaac, J., Ibeagha-Awemu, E. M., &amp;Adewole, D. I. 2021. Bacillus subtilis delivery route: effect on growth performance, intestinal morphology, cecal short-chain fatty acid concentration, and cecal microbiota in broiler chickens.</w:t>
      </w:r>
      <w:r w:rsidRPr="007671F0">
        <w:rPr>
          <w:rFonts w:asciiTheme="majorBidi" w:hAnsiTheme="majorBidi" w:cs="Times New Roman"/>
          <w:color w:val="212121"/>
          <w:sz w:val="24"/>
          <w:szCs w:val="24"/>
          <w:shd w:val="clear" w:color="auto" w:fill="FFFFFF"/>
        </w:rPr>
        <w:t>J.Poult Sci</w:t>
      </w:r>
      <w:r w:rsidRPr="007671F0">
        <w:rPr>
          <w:rFonts w:asciiTheme="majorBidi" w:hAnsiTheme="majorBidi" w:cs="Times New Roman"/>
          <w:iCs/>
          <w:sz w:val="24"/>
          <w:szCs w:val="24"/>
        </w:rPr>
        <w:t>.</w:t>
      </w:r>
      <w:r w:rsidRPr="007671F0">
        <w:rPr>
          <w:rFonts w:asciiTheme="majorBidi" w:hAnsiTheme="majorBidi" w:cs="Times New Roman"/>
          <w:sz w:val="24"/>
          <w:szCs w:val="24"/>
        </w:rPr>
        <w:t xml:space="preserve"> 100(3): 100809.</w:t>
      </w:r>
    </w:p>
    <w:p w:rsidR="007671F0" w:rsidRPr="007671F0" w:rsidRDefault="007671F0" w:rsidP="003F2D56">
      <w:pPr>
        <w:ind w:left="426" w:hanging="426"/>
        <w:rPr>
          <w:rFonts w:asciiTheme="majorBidi" w:hAnsiTheme="majorBidi" w:cs="Times New Roman"/>
          <w:sz w:val="24"/>
          <w:szCs w:val="24"/>
        </w:rPr>
      </w:pPr>
      <w:r w:rsidRPr="007671F0">
        <w:rPr>
          <w:rFonts w:asciiTheme="majorBidi" w:hAnsiTheme="majorBidi" w:cs="Times New Roman"/>
          <w:sz w:val="24"/>
          <w:szCs w:val="24"/>
        </w:rPr>
        <w:t>Park, J., Yun, H., &amp; Kim, I.-S. 2018. The effect of dietary Bacillus subtilis supplementation on the growth performance, blood profile, nutrient retention, and caecal microflora in broiler chickens.J. Appl. Anim. Res. 46:868-872.</w:t>
      </w:r>
    </w:p>
    <w:p w:rsidR="007671F0" w:rsidRPr="007671F0" w:rsidRDefault="007671F0" w:rsidP="003F2D56">
      <w:pPr>
        <w:ind w:left="426" w:hanging="710"/>
        <w:jc w:val="both"/>
        <w:rPr>
          <w:rFonts w:asciiTheme="majorBidi" w:hAnsiTheme="majorBidi" w:cs="Times New Roman"/>
          <w:sz w:val="24"/>
          <w:szCs w:val="24"/>
        </w:rPr>
      </w:pPr>
      <w:r w:rsidRPr="007671F0">
        <w:rPr>
          <w:rFonts w:asciiTheme="majorBidi" w:hAnsiTheme="majorBidi" w:cs="Times New Roman"/>
          <w:sz w:val="24"/>
          <w:szCs w:val="24"/>
        </w:rPr>
        <w:t>Ramlucken, U., Ramchuran, S. O., Moonsamy, G., Lalloo, R., Thantsha, M. S., &amp; Jansen van Rensburg, C. 2019. A novel Bacillus based multi-strain probiotic improves growth performance and intestinal properties of Clostridium perfringens challenged broilers. J.Poult Sci.99(1):</w:t>
      </w:r>
      <w:r w:rsidRPr="007671F0">
        <w:rPr>
          <w:rFonts w:asciiTheme="majorBidi" w:hAnsiTheme="majorBidi" w:cs="Times New Roman"/>
          <w:sz w:val="24"/>
          <w:szCs w:val="24"/>
          <w:rtl/>
        </w:rPr>
        <w:t>331-341</w:t>
      </w:r>
      <w:r w:rsidRPr="007671F0">
        <w:rPr>
          <w:rFonts w:asciiTheme="majorBidi" w:hAnsiTheme="majorBidi" w:cs="Times New Roman"/>
          <w:sz w:val="24"/>
          <w:szCs w:val="24"/>
        </w:rPr>
        <w:t>.</w:t>
      </w:r>
    </w:p>
    <w:p w:rsidR="007671F0" w:rsidRDefault="007671F0" w:rsidP="003F2D56">
      <w:pPr>
        <w:pStyle w:val="EndNoteBibliography"/>
        <w:ind w:left="284" w:hanging="284"/>
        <w:rPr>
          <w:rFonts w:asciiTheme="majorBidi" w:hAnsiTheme="majorBidi" w:cs="Times New Roman"/>
          <w:sz w:val="24"/>
          <w:szCs w:val="24"/>
        </w:rPr>
      </w:pPr>
      <w:r w:rsidRPr="00184E89">
        <w:rPr>
          <w:rFonts w:asciiTheme="majorBidi" w:hAnsiTheme="majorBidi" w:cs="Times New Roman"/>
          <w:sz w:val="24"/>
          <w:szCs w:val="24"/>
        </w:rPr>
        <w:lastRenderedPageBreak/>
        <w:t>Rizk, Y. S., Beshara, M. M., &amp; A.Al-Mwafy, A. 2018. Effect of in-ovo injection with probiotic on hatching traits and subsequent growth and physiological response of hatched sinai chicks. Egypt. Poult. Sci</w:t>
      </w:r>
      <w:r w:rsidRPr="00184E89">
        <w:rPr>
          <w:rFonts w:asciiTheme="majorBidi" w:hAnsiTheme="majorBidi" w:cs="Times New Roman"/>
          <w:i/>
          <w:sz w:val="24"/>
          <w:szCs w:val="24"/>
        </w:rPr>
        <w:t>.</w:t>
      </w:r>
      <w:r w:rsidRPr="00184E89">
        <w:rPr>
          <w:rFonts w:asciiTheme="majorBidi" w:hAnsiTheme="majorBidi" w:cs="Times New Roman"/>
          <w:iCs/>
          <w:sz w:val="24"/>
          <w:szCs w:val="24"/>
        </w:rPr>
        <w:t>38(II), 439</w:t>
      </w:r>
      <w:r w:rsidRPr="00184E89">
        <w:rPr>
          <w:rFonts w:asciiTheme="majorBidi" w:hAnsiTheme="majorBidi" w:cs="Times New Roman"/>
          <w:sz w:val="24"/>
          <w:szCs w:val="24"/>
        </w:rPr>
        <w:t xml:space="preserve">-450. </w:t>
      </w:r>
    </w:p>
    <w:p w:rsidR="007671F0" w:rsidRPr="00184E89" w:rsidRDefault="007671F0" w:rsidP="003F2D56">
      <w:pPr>
        <w:pStyle w:val="EndNoteBibliography"/>
        <w:ind w:left="284" w:hanging="284"/>
        <w:rPr>
          <w:rFonts w:asciiTheme="majorBidi" w:hAnsiTheme="majorBidi" w:cs="Times New Roman"/>
          <w:sz w:val="24"/>
          <w:szCs w:val="24"/>
        </w:rPr>
      </w:pPr>
      <w:r w:rsidRPr="00184E89">
        <w:rPr>
          <w:rFonts w:asciiTheme="majorBidi" w:hAnsiTheme="majorBidi" w:cs="Times New Roman"/>
          <w:sz w:val="24"/>
          <w:szCs w:val="24"/>
        </w:rPr>
        <w:t xml:space="preserve">Schmidt, Joseph ,Earl, Jimenez, Desmond, &amp; Rito, a. 2010. Method for using a bacillus subtilis strain to enhance animal health. international search report .Art. 21(3). </w:t>
      </w:r>
    </w:p>
    <w:p w:rsidR="00315813" w:rsidRDefault="00BD10F3" w:rsidP="003F2D56">
      <w:pPr>
        <w:pStyle w:val="EndNoteBibliography"/>
        <w:ind w:hanging="284"/>
        <w:rPr>
          <w:rFonts w:asciiTheme="majorBidi" w:hAnsiTheme="majorBidi" w:cs="Times New Roman"/>
          <w:sz w:val="24"/>
          <w:szCs w:val="24"/>
        </w:rPr>
      </w:pPr>
      <w:r>
        <w:rPr>
          <w:rFonts w:asciiTheme="majorBidi" w:hAnsiTheme="majorBidi" w:cs="Times New Roman"/>
          <w:sz w:val="24"/>
          <w:szCs w:val="24"/>
        </w:rPr>
        <w:t xml:space="preserve">Statistical Analysis Syatem (SAS) </w:t>
      </w:r>
      <w:r w:rsidR="00B4151C" w:rsidRPr="00B4151C">
        <w:rPr>
          <w:rFonts w:asciiTheme="majorBidi" w:hAnsiTheme="majorBidi" w:cs="Times New Roman"/>
          <w:sz w:val="24"/>
          <w:szCs w:val="24"/>
        </w:rPr>
        <w:t xml:space="preserve"> SAS version 9.1.3, 2004) (SAS Institute, Cary NC)."</w:t>
      </w:r>
    </w:p>
    <w:p w:rsidR="00470765" w:rsidRDefault="007671F0" w:rsidP="003F2D56">
      <w:pPr>
        <w:pStyle w:val="EndNoteBibliography"/>
        <w:ind w:left="284" w:hanging="284"/>
        <w:rPr>
          <w:rFonts w:asciiTheme="majorBidi" w:hAnsiTheme="majorBidi" w:cs="Times New Roman"/>
          <w:sz w:val="24"/>
          <w:szCs w:val="24"/>
        </w:rPr>
      </w:pPr>
      <w:r w:rsidRPr="00184E89">
        <w:rPr>
          <w:rFonts w:asciiTheme="majorBidi" w:hAnsiTheme="majorBidi" w:cs="Times New Roman"/>
          <w:sz w:val="24"/>
          <w:szCs w:val="24"/>
        </w:rPr>
        <w:t xml:space="preserve">Souza, L., Araújo, D., Stefani, L., Giometti, I., Cruz-Polycarpo, V., Polycarpo, G., &amp; Mfc, B. 2018. Probiotics on performance, intestinal morphology and carcass characteristics of broiler chickens raised with lower or higher environmental challenge. </w:t>
      </w:r>
      <w:r w:rsidRPr="00315813">
        <w:rPr>
          <w:rFonts w:asciiTheme="majorBidi" w:hAnsiTheme="majorBidi" w:cs="Times New Roman"/>
          <w:sz w:val="24"/>
          <w:szCs w:val="24"/>
        </w:rPr>
        <w:t>Austral journal of veterinary sciences. 50: 35-41.</w:t>
      </w:r>
    </w:p>
    <w:p w:rsidR="007671F0" w:rsidRPr="00470765" w:rsidRDefault="007671F0" w:rsidP="003F2D56">
      <w:pPr>
        <w:pStyle w:val="EndNoteBibliography"/>
        <w:ind w:left="426" w:hanging="710"/>
        <w:rPr>
          <w:rFonts w:asciiTheme="majorBidi" w:hAnsiTheme="majorBidi" w:cs="Times New Roman"/>
          <w:sz w:val="24"/>
          <w:szCs w:val="24"/>
        </w:rPr>
      </w:pPr>
      <w:r w:rsidRPr="007671F0">
        <w:rPr>
          <w:rFonts w:asciiTheme="majorBidi" w:hAnsiTheme="majorBidi" w:cs="Times New Roman"/>
          <w:sz w:val="24"/>
          <w:szCs w:val="24"/>
        </w:rPr>
        <w:t>Triplett, M. D., Zhai, W., Peebles, E. D., McDaniel, C. D., &amp; Kiess, A. S. 2018. Investigating commercial in ovo technology as a strategy for introducing probiotic bacteria to broiler embryos. J.Poult. Sci</w:t>
      </w:r>
      <w:r w:rsidRPr="007671F0">
        <w:rPr>
          <w:rFonts w:asciiTheme="majorBidi" w:hAnsiTheme="majorBidi" w:cs="Times New Roman"/>
          <w:i/>
          <w:sz w:val="24"/>
          <w:szCs w:val="24"/>
        </w:rPr>
        <w:t>.</w:t>
      </w:r>
      <w:r w:rsidRPr="007671F0">
        <w:rPr>
          <w:rFonts w:asciiTheme="majorBidi" w:hAnsiTheme="majorBidi" w:cs="Times New Roman"/>
          <w:iCs/>
          <w:sz w:val="24"/>
          <w:szCs w:val="24"/>
        </w:rPr>
        <w:t>97(2</w:t>
      </w:r>
      <w:r w:rsidRPr="007671F0">
        <w:rPr>
          <w:rFonts w:asciiTheme="majorBidi" w:hAnsiTheme="majorBidi" w:cs="Times New Roman"/>
          <w:sz w:val="24"/>
          <w:szCs w:val="24"/>
        </w:rPr>
        <w:t>): 658-666.</w:t>
      </w:r>
    </w:p>
    <w:p w:rsidR="007671F0" w:rsidRPr="007671F0" w:rsidRDefault="007671F0" w:rsidP="003F2D56">
      <w:pPr>
        <w:ind w:left="284" w:hanging="710"/>
        <w:jc w:val="both"/>
        <w:rPr>
          <w:rFonts w:asciiTheme="majorBidi" w:hAnsiTheme="majorBidi" w:cs="Times New Roman"/>
          <w:sz w:val="24"/>
          <w:szCs w:val="24"/>
        </w:rPr>
      </w:pPr>
      <w:r w:rsidRPr="007671F0">
        <w:rPr>
          <w:rFonts w:asciiTheme="majorBidi" w:hAnsiTheme="majorBidi" w:cs="Times New Roman"/>
          <w:sz w:val="24"/>
          <w:szCs w:val="24"/>
        </w:rPr>
        <w:t>Yu, W., Hao, X., Zhiyue, W., Haiming, Y., &amp; Lei, X. 2020. Evaluation of the Effect of Bacillus Subtilis and PediococcusAcidilactici Mix on Serum Biochemistry, Growth Promotation of Body and Visceral Organs in Lohmann Brown Chicks. Braz. J. Poult. Sci. ( 22):3</w:t>
      </w:r>
    </w:p>
    <w:p w:rsidR="007671F0" w:rsidRPr="007671F0" w:rsidRDefault="007671F0" w:rsidP="003F2D56">
      <w:pPr>
        <w:ind w:left="284" w:hanging="568"/>
        <w:jc w:val="both"/>
        <w:rPr>
          <w:rFonts w:asciiTheme="majorBidi" w:hAnsiTheme="majorBidi" w:cs="Times New Roman"/>
          <w:sz w:val="24"/>
          <w:szCs w:val="24"/>
        </w:rPr>
      </w:pPr>
      <w:r w:rsidRPr="007671F0">
        <w:rPr>
          <w:rFonts w:asciiTheme="majorBidi" w:hAnsiTheme="majorBidi" w:cs="Times New Roman"/>
          <w:sz w:val="24"/>
          <w:szCs w:val="24"/>
        </w:rPr>
        <w:t xml:space="preserve">Zhang, Z. F., Zhou, T. X., Ao, X., &amp; Kim, I. H. 2012. Effects of β-glucan and Bacillus subtilis on growth performance, blood profiles, relative organ weight and meat quality in broilers fed maize–soybean meal based diets. </w:t>
      </w:r>
      <w:r w:rsidRPr="007671F0">
        <w:rPr>
          <w:rFonts w:asciiTheme="majorBidi" w:hAnsiTheme="majorBidi" w:cs="Times New Roman"/>
          <w:iCs/>
          <w:sz w:val="24"/>
          <w:szCs w:val="24"/>
        </w:rPr>
        <w:t>Livestock Science.150(1): 419-424</w:t>
      </w:r>
      <w:r w:rsidRPr="007671F0">
        <w:rPr>
          <w:rFonts w:asciiTheme="majorBidi" w:hAnsiTheme="majorBidi" w:cs="Times New Roman"/>
          <w:sz w:val="24"/>
          <w:szCs w:val="24"/>
        </w:rPr>
        <w:t>.</w:t>
      </w:r>
    </w:p>
    <w:p w:rsidR="007671F0" w:rsidRPr="007671F0" w:rsidRDefault="007671F0" w:rsidP="001649A4">
      <w:pPr>
        <w:tabs>
          <w:tab w:val="right" w:pos="1980"/>
        </w:tabs>
        <w:spacing w:line="360" w:lineRule="auto"/>
        <w:jc w:val="both"/>
        <w:rPr>
          <w:rFonts w:ascii="Times New Roman" w:hAnsi="Times New Roman" w:cs="Times New Roman"/>
          <w:b/>
          <w:bCs/>
          <w:sz w:val="24"/>
          <w:szCs w:val="24"/>
          <w:shd w:val="clear" w:color="auto" w:fill="FFFFFF"/>
        </w:rPr>
      </w:pPr>
    </w:p>
    <w:p w:rsidR="007671F0" w:rsidRPr="007671F0" w:rsidRDefault="007671F0" w:rsidP="001649A4">
      <w:pPr>
        <w:tabs>
          <w:tab w:val="right" w:pos="1980"/>
        </w:tabs>
        <w:spacing w:line="360" w:lineRule="auto"/>
        <w:jc w:val="both"/>
        <w:rPr>
          <w:rFonts w:ascii="Times New Roman" w:hAnsi="Times New Roman" w:cs="Times New Roman"/>
          <w:b/>
          <w:bCs/>
          <w:sz w:val="24"/>
          <w:szCs w:val="24"/>
          <w:shd w:val="clear" w:color="auto" w:fill="FFFFFF"/>
        </w:rPr>
      </w:pPr>
    </w:p>
    <w:p w:rsidR="0022539A" w:rsidRPr="00184E89" w:rsidRDefault="0022539A" w:rsidP="00BA789A">
      <w:pPr>
        <w:tabs>
          <w:tab w:val="right" w:pos="1980"/>
        </w:tabs>
        <w:spacing w:line="360" w:lineRule="auto"/>
        <w:jc w:val="both"/>
        <w:rPr>
          <w:rFonts w:ascii="Times New Roman" w:hAnsi="Times New Roman" w:cs="Times New Roman"/>
          <w:b/>
          <w:bCs/>
          <w:sz w:val="24"/>
          <w:szCs w:val="24"/>
          <w:shd w:val="clear" w:color="auto" w:fill="FFFFFF"/>
        </w:rPr>
      </w:pPr>
      <w:bookmarkStart w:id="14" w:name="_GoBack"/>
      <w:bookmarkEnd w:id="14"/>
    </w:p>
    <w:sectPr w:rsidR="0022539A" w:rsidRPr="00184E89" w:rsidSect="008656C4">
      <w:type w:val="continuous"/>
      <w:pgSz w:w="11906" w:h="16838"/>
      <w:pgMar w:top="1440" w:right="746" w:bottom="1440" w:left="1411" w:header="706" w:footer="706" w:gutter="0"/>
      <w:cols w:space="389"/>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7D6" w:rsidRDefault="007907D6" w:rsidP="00480EE5">
      <w:r>
        <w:separator/>
      </w:r>
    </w:p>
  </w:endnote>
  <w:endnote w:type="continuationSeparator" w:id="1">
    <w:p w:rsidR="007907D6" w:rsidRDefault="007907D6" w:rsidP="00480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7D6" w:rsidRDefault="007907D6" w:rsidP="00480EE5">
      <w:r>
        <w:separator/>
      </w:r>
    </w:p>
  </w:footnote>
  <w:footnote w:type="continuationSeparator" w:id="1">
    <w:p w:rsidR="007907D6" w:rsidRDefault="007907D6" w:rsidP="00480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6C8" w:rsidRDefault="0037261E">
    <w:pPr>
      <w:pStyle w:val="Header"/>
      <w:jc w:val="center"/>
    </w:pPr>
    <w:r>
      <w:fldChar w:fldCharType="begin"/>
    </w:r>
    <w:r w:rsidR="007066C8">
      <w:instrText xml:space="preserve"> PAGE   \* MERGEFORMAT </w:instrText>
    </w:r>
    <w:r>
      <w:fldChar w:fldCharType="separate"/>
    </w:r>
    <w:r w:rsidR="003206F0">
      <w:rPr>
        <w:noProof/>
      </w:rPr>
      <w:t>1</w:t>
    </w:r>
    <w:r>
      <w:fldChar w:fldCharType="end"/>
    </w:r>
  </w:p>
  <w:p w:rsidR="007066C8" w:rsidRDefault="007066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5F41"/>
    <w:multiLevelType w:val="multilevel"/>
    <w:tmpl w:val="018C94E4"/>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b/>
        <w:bCs/>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C792081"/>
    <w:multiLevelType w:val="multilevel"/>
    <w:tmpl w:val="FA4E1CD2"/>
    <w:lvl w:ilvl="0">
      <w:start w:val="1"/>
      <w:numFmt w:val="decimal"/>
      <w:lvlText w:val="%1."/>
      <w:lvlJc w:val="left"/>
      <w:pPr>
        <w:ind w:left="360" w:hanging="360"/>
      </w:pPr>
      <w:rPr>
        <w:rFonts w:cs="Times New Roman"/>
        <w:b/>
        <w:bCs/>
      </w:rPr>
    </w:lvl>
    <w:lvl w:ilvl="1">
      <w:start w:val="1"/>
      <w:numFmt w:val="decimal"/>
      <w:lvlText w:val="%1.%2."/>
      <w:lvlJc w:val="left"/>
      <w:pPr>
        <w:ind w:left="1425" w:hanging="432"/>
      </w:pPr>
      <w:rPr>
        <w:rFonts w:cs="Times New Roman"/>
        <w:b/>
        <w:bCs/>
      </w:rPr>
    </w:lvl>
    <w:lvl w:ilvl="2">
      <w:start w:val="1"/>
      <w:numFmt w:val="decimal"/>
      <w:lvlText w:val="%1.%2.%3."/>
      <w:lvlJc w:val="left"/>
      <w:pPr>
        <w:ind w:left="1224" w:hanging="504"/>
      </w:pPr>
      <w:rPr>
        <w:rFonts w:cs="Times New Roman"/>
        <w:b/>
        <w:bCs/>
      </w:rPr>
    </w:lvl>
    <w:lvl w:ilvl="3">
      <w:start w:val="1"/>
      <w:numFmt w:val="decimal"/>
      <w:lvlText w:val="%1.%2.%3.%4."/>
      <w:lvlJc w:val="left"/>
      <w:pPr>
        <w:ind w:left="1728" w:hanging="648"/>
      </w:pPr>
      <w:rPr>
        <w:rFonts w:cs="Times New Roman"/>
        <w:b/>
        <w:bCs/>
      </w:rPr>
    </w:lvl>
    <w:lvl w:ilvl="4">
      <w:start w:val="1"/>
      <w:numFmt w:val="decimal"/>
      <w:lvlText w:val="%1.%2.%3.%4.%5."/>
      <w:lvlJc w:val="left"/>
      <w:pPr>
        <w:ind w:left="2232" w:hanging="792"/>
      </w:pPr>
      <w:rPr>
        <w:rFonts w:cs="Times New Roman"/>
        <w:b/>
        <w:bCs/>
      </w:rPr>
    </w:lvl>
    <w:lvl w:ilvl="5">
      <w:start w:val="1"/>
      <w:numFmt w:val="decimal"/>
      <w:lvlText w:val="%6."/>
      <w:lvlJc w:val="left"/>
      <w:pPr>
        <w:ind w:left="2736" w:hanging="936"/>
      </w:pPr>
      <w:rPr>
        <w:rFonts w:cs="Times New Roman"/>
        <w:b/>
        <w:bCs/>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4185563"/>
    <w:multiLevelType w:val="multilevel"/>
    <w:tmpl w:val="981ABDEE"/>
    <w:lvl w:ilvl="0">
      <w:start w:val="2"/>
      <w:numFmt w:val="decimal"/>
      <w:lvlText w:val="%1."/>
      <w:lvlJc w:val="left"/>
      <w:pPr>
        <w:ind w:left="360" w:hanging="360"/>
      </w:pPr>
      <w:rPr>
        <w:rFonts w:hint="default"/>
        <w:b/>
        <w:bCs/>
      </w:rPr>
    </w:lvl>
    <w:lvl w:ilvl="1">
      <w:start w:val="2"/>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5EA05F2"/>
    <w:multiLevelType w:val="multilevel"/>
    <w:tmpl w:val="6896CD20"/>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37D819D3"/>
    <w:multiLevelType w:val="hybridMultilevel"/>
    <w:tmpl w:val="57FCF1C8"/>
    <w:lvl w:ilvl="0" w:tplc="0409000F">
      <w:start w:val="1"/>
      <w:numFmt w:val="decimal"/>
      <w:lvlText w:val="%1."/>
      <w:lvlJc w:val="left"/>
      <w:pPr>
        <w:ind w:left="1230" w:hanging="360"/>
      </w:pPr>
      <w:rPr>
        <w:rFonts w:cs="Times New Roman"/>
      </w:rPr>
    </w:lvl>
    <w:lvl w:ilvl="1" w:tplc="04090019">
      <w:start w:val="1"/>
      <w:numFmt w:val="lowerLetter"/>
      <w:lvlText w:val="%2."/>
      <w:lvlJc w:val="left"/>
      <w:pPr>
        <w:ind w:left="1950" w:hanging="360"/>
      </w:pPr>
      <w:rPr>
        <w:rFonts w:cs="Times New Roman"/>
      </w:rPr>
    </w:lvl>
    <w:lvl w:ilvl="2" w:tplc="0409001B" w:tentative="1">
      <w:start w:val="1"/>
      <w:numFmt w:val="lowerRoman"/>
      <w:lvlText w:val="%3."/>
      <w:lvlJc w:val="right"/>
      <w:pPr>
        <w:ind w:left="2670" w:hanging="180"/>
      </w:pPr>
      <w:rPr>
        <w:rFonts w:cs="Times New Roman"/>
      </w:rPr>
    </w:lvl>
    <w:lvl w:ilvl="3" w:tplc="0409000F" w:tentative="1">
      <w:start w:val="1"/>
      <w:numFmt w:val="decimal"/>
      <w:lvlText w:val="%4."/>
      <w:lvlJc w:val="left"/>
      <w:pPr>
        <w:ind w:left="3390" w:hanging="360"/>
      </w:pPr>
      <w:rPr>
        <w:rFonts w:cs="Times New Roman"/>
      </w:rPr>
    </w:lvl>
    <w:lvl w:ilvl="4" w:tplc="04090019" w:tentative="1">
      <w:start w:val="1"/>
      <w:numFmt w:val="lowerLetter"/>
      <w:lvlText w:val="%5."/>
      <w:lvlJc w:val="left"/>
      <w:pPr>
        <w:ind w:left="4110" w:hanging="360"/>
      </w:pPr>
      <w:rPr>
        <w:rFonts w:cs="Times New Roman"/>
      </w:rPr>
    </w:lvl>
    <w:lvl w:ilvl="5" w:tplc="0409001B" w:tentative="1">
      <w:start w:val="1"/>
      <w:numFmt w:val="lowerRoman"/>
      <w:lvlText w:val="%6."/>
      <w:lvlJc w:val="right"/>
      <w:pPr>
        <w:ind w:left="4830" w:hanging="180"/>
      </w:pPr>
      <w:rPr>
        <w:rFonts w:cs="Times New Roman"/>
      </w:rPr>
    </w:lvl>
    <w:lvl w:ilvl="6" w:tplc="0409000F" w:tentative="1">
      <w:start w:val="1"/>
      <w:numFmt w:val="decimal"/>
      <w:lvlText w:val="%7."/>
      <w:lvlJc w:val="left"/>
      <w:pPr>
        <w:ind w:left="5550" w:hanging="360"/>
      </w:pPr>
      <w:rPr>
        <w:rFonts w:cs="Times New Roman"/>
      </w:rPr>
    </w:lvl>
    <w:lvl w:ilvl="7" w:tplc="04090019" w:tentative="1">
      <w:start w:val="1"/>
      <w:numFmt w:val="lowerLetter"/>
      <w:lvlText w:val="%8."/>
      <w:lvlJc w:val="left"/>
      <w:pPr>
        <w:ind w:left="6270" w:hanging="360"/>
      </w:pPr>
      <w:rPr>
        <w:rFonts w:cs="Times New Roman"/>
      </w:rPr>
    </w:lvl>
    <w:lvl w:ilvl="8" w:tplc="0409001B" w:tentative="1">
      <w:start w:val="1"/>
      <w:numFmt w:val="lowerRoman"/>
      <w:lvlText w:val="%9."/>
      <w:lvlJc w:val="right"/>
      <w:pPr>
        <w:ind w:left="6990" w:hanging="180"/>
      </w:pPr>
      <w:rPr>
        <w:rFonts w:cs="Times New Roman"/>
      </w:rPr>
    </w:lvl>
  </w:abstractNum>
  <w:abstractNum w:abstractNumId="5">
    <w:nsid w:val="38CE05F1"/>
    <w:multiLevelType w:val="multilevel"/>
    <w:tmpl w:val="EE420F08"/>
    <w:lvl w:ilvl="0">
      <w:start w:val="12"/>
      <w:numFmt w:val="decimal"/>
      <w:lvlText w:val="%1."/>
      <w:lvlJc w:val="left"/>
      <w:pPr>
        <w:ind w:left="360" w:hanging="360"/>
      </w:pPr>
      <w:rPr>
        <w:rFonts w:cs="Times New Roman" w:hint="default"/>
        <w:b/>
        <w:bCs/>
      </w:rPr>
    </w:lvl>
    <w:lvl w:ilvl="1">
      <w:start w:val="1"/>
      <w:numFmt w:val="decimal"/>
      <w:lvlText w:val="%1.%2."/>
      <w:lvlJc w:val="left"/>
      <w:pPr>
        <w:ind w:left="792" w:hanging="432"/>
      </w:pPr>
      <w:rPr>
        <w:rFonts w:cs="Times New Roman" w:hint="default"/>
        <w:b/>
        <w:bCs/>
      </w:rPr>
    </w:lvl>
    <w:lvl w:ilvl="2">
      <w:start w:val="1"/>
      <w:numFmt w:val="decimal"/>
      <w:lvlText w:val="%1.%2.%3."/>
      <w:lvlJc w:val="left"/>
      <w:pPr>
        <w:ind w:left="1224" w:hanging="504"/>
      </w:pPr>
      <w:rPr>
        <w:rFonts w:cs="Times New Roman" w:hint="default"/>
        <w:b/>
        <w:bCs/>
      </w:rPr>
    </w:lvl>
    <w:lvl w:ilvl="3">
      <w:start w:val="1"/>
      <w:numFmt w:val="decimal"/>
      <w:lvlText w:val="%1.%2.%3.%4."/>
      <w:lvlJc w:val="left"/>
      <w:pPr>
        <w:ind w:left="1728" w:hanging="648"/>
      </w:pPr>
      <w:rPr>
        <w:rFonts w:cs="Times New Roman" w:hint="default"/>
        <w:b/>
        <w:bCs/>
      </w:rPr>
    </w:lvl>
    <w:lvl w:ilvl="4">
      <w:start w:val="1"/>
      <w:numFmt w:val="decimal"/>
      <w:lvlText w:val="%1.%2.%3.%4.%5."/>
      <w:lvlJc w:val="left"/>
      <w:pPr>
        <w:ind w:left="2232" w:hanging="792"/>
      </w:pPr>
      <w:rPr>
        <w:rFonts w:cs="Times New Roman" w:hint="default"/>
        <w:b/>
        <w:bCs/>
      </w:rPr>
    </w:lvl>
    <w:lvl w:ilvl="5">
      <w:start w:val="14"/>
      <w:numFmt w:val="decimal"/>
      <w:lvlText w:val="%6."/>
      <w:lvlJc w:val="left"/>
      <w:pPr>
        <w:ind w:left="2736" w:hanging="936"/>
      </w:pPr>
      <w:rPr>
        <w:rFonts w:cs="Times New Roman" w:hint="default"/>
        <w:b/>
        <w:bCs/>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3F3B78E4"/>
    <w:multiLevelType w:val="multilevel"/>
    <w:tmpl w:val="018C94E4"/>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b/>
        <w:bCs/>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572872A7"/>
    <w:multiLevelType w:val="hybridMultilevel"/>
    <w:tmpl w:val="74682FA0"/>
    <w:lvl w:ilvl="0" w:tplc="54A830F6">
      <w:start w:val="1"/>
      <w:numFmt w:val="lowerRoman"/>
      <w:lvlText w:val="%1."/>
      <w:lvlJc w:val="right"/>
      <w:pPr>
        <w:ind w:left="24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873588E"/>
    <w:multiLevelType w:val="multilevel"/>
    <w:tmpl w:val="49C09E4A"/>
    <w:lvl w:ilvl="0">
      <w:start w:val="1"/>
      <w:numFmt w:val="decimal"/>
      <w:lvlText w:val="%1."/>
      <w:lvlJc w:val="left"/>
      <w:pPr>
        <w:ind w:left="360" w:hanging="360"/>
      </w:pPr>
      <w:rPr>
        <w:rFonts w:cs="Times New Roman" w:hint="default"/>
        <w:b/>
        <w:bCs/>
      </w:rPr>
    </w:lvl>
    <w:lvl w:ilvl="1">
      <w:start w:val="1"/>
      <w:numFmt w:val="decimal"/>
      <w:lvlText w:val="%1.%2."/>
      <w:lvlJc w:val="left"/>
      <w:pPr>
        <w:ind w:left="1152" w:hanging="432"/>
      </w:pPr>
      <w:rPr>
        <w:rFonts w:cs="Times New Roman" w:hint="default"/>
        <w:b/>
        <w:bCs/>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b/>
        <w:bCs/>
      </w:rPr>
    </w:lvl>
    <w:lvl w:ilvl="4">
      <w:start w:val="1"/>
      <w:numFmt w:val="decimal"/>
      <w:lvlText w:val="%1.%2.%3.%4.%5."/>
      <w:lvlJc w:val="left"/>
      <w:pPr>
        <w:ind w:left="2232" w:hanging="792"/>
      </w:pPr>
      <w:rPr>
        <w:rFonts w:cs="Times New Roman" w:hint="default"/>
        <w:b/>
        <w:bCs/>
      </w:rPr>
    </w:lvl>
    <w:lvl w:ilvl="5">
      <w:start w:val="1"/>
      <w:numFmt w:val="decimal"/>
      <w:lvlText w:val="%1.%2.%3.%4.%5.%6."/>
      <w:lvlJc w:val="left"/>
      <w:pPr>
        <w:ind w:left="2736" w:hanging="936"/>
      </w:pPr>
      <w:rPr>
        <w:rFonts w:cs="Times New Roman" w:hint="default"/>
        <w:b/>
        <w:bCs/>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7CDC4B69"/>
    <w:multiLevelType w:val="multilevel"/>
    <w:tmpl w:val="9176FEA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D876CB3"/>
    <w:multiLevelType w:val="multilevel"/>
    <w:tmpl w:val="018C94E4"/>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b/>
        <w:bCs/>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1"/>
  </w:num>
  <w:num w:numId="3">
    <w:abstractNumId w:val="8"/>
  </w:num>
  <w:num w:numId="4">
    <w:abstractNumId w:val="4"/>
  </w:num>
  <w:num w:numId="5">
    <w:abstractNumId w:val="5"/>
  </w:num>
  <w:num w:numId="6">
    <w:abstractNumId w:val="6"/>
  </w:num>
  <w:num w:numId="7">
    <w:abstractNumId w:val="10"/>
  </w:num>
  <w:num w:numId="8">
    <w:abstractNumId w:val="0"/>
  </w:num>
  <w:num w:numId="9">
    <w:abstractNumId w:val="3"/>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s0fwv59xdv5neapw1peev9dx5wwpdrf2pz&quot;&gt;My EndNote Library&lt;record-ids&gt;&lt;item&gt;9&lt;/item&gt;&lt;item&gt;59&lt;/item&gt;&lt;item&gt;60&lt;/item&gt;&lt;item&gt;97&lt;/item&gt;&lt;item&gt;98&lt;/item&gt;&lt;/record-ids&gt;&lt;/item&gt;&lt;/Libraries&gt;"/>
  </w:docVars>
  <w:rsids>
    <w:rsidRoot w:val="00E7690A"/>
    <w:rsid w:val="000016DF"/>
    <w:rsid w:val="00002559"/>
    <w:rsid w:val="00003167"/>
    <w:rsid w:val="000047A8"/>
    <w:rsid w:val="000063A0"/>
    <w:rsid w:val="00010D02"/>
    <w:rsid w:val="00011AA4"/>
    <w:rsid w:val="00011D2E"/>
    <w:rsid w:val="00012547"/>
    <w:rsid w:val="000138ED"/>
    <w:rsid w:val="00014F3E"/>
    <w:rsid w:val="0001527C"/>
    <w:rsid w:val="00021A05"/>
    <w:rsid w:val="00022498"/>
    <w:rsid w:val="00022FFE"/>
    <w:rsid w:val="00023FB3"/>
    <w:rsid w:val="00025ED4"/>
    <w:rsid w:val="00030948"/>
    <w:rsid w:val="00031AFC"/>
    <w:rsid w:val="00034FC3"/>
    <w:rsid w:val="00035977"/>
    <w:rsid w:val="000364FD"/>
    <w:rsid w:val="000407ED"/>
    <w:rsid w:val="00040851"/>
    <w:rsid w:val="00040C52"/>
    <w:rsid w:val="000425E0"/>
    <w:rsid w:val="0004261B"/>
    <w:rsid w:val="00050531"/>
    <w:rsid w:val="0005075B"/>
    <w:rsid w:val="00050B7C"/>
    <w:rsid w:val="00050D60"/>
    <w:rsid w:val="0005109E"/>
    <w:rsid w:val="00056C35"/>
    <w:rsid w:val="00060CF5"/>
    <w:rsid w:val="00060F33"/>
    <w:rsid w:val="000621D5"/>
    <w:rsid w:val="00063359"/>
    <w:rsid w:val="000634CF"/>
    <w:rsid w:val="000653A3"/>
    <w:rsid w:val="000653CE"/>
    <w:rsid w:val="00067F70"/>
    <w:rsid w:val="00070029"/>
    <w:rsid w:val="0007056C"/>
    <w:rsid w:val="000754C1"/>
    <w:rsid w:val="000755BC"/>
    <w:rsid w:val="0007685B"/>
    <w:rsid w:val="0007751B"/>
    <w:rsid w:val="0008073D"/>
    <w:rsid w:val="000809BC"/>
    <w:rsid w:val="000812B7"/>
    <w:rsid w:val="00081346"/>
    <w:rsid w:val="00081CDF"/>
    <w:rsid w:val="000863ED"/>
    <w:rsid w:val="0008725F"/>
    <w:rsid w:val="000909BE"/>
    <w:rsid w:val="0009107C"/>
    <w:rsid w:val="00093FBA"/>
    <w:rsid w:val="00094683"/>
    <w:rsid w:val="00094F11"/>
    <w:rsid w:val="00096155"/>
    <w:rsid w:val="0009636A"/>
    <w:rsid w:val="00096BD4"/>
    <w:rsid w:val="000A3B88"/>
    <w:rsid w:val="000A56EE"/>
    <w:rsid w:val="000A6007"/>
    <w:rsid w:val="000A68F5"/>
    <w:rsid w:val="000A6C5D"/>
    <w:rsid w:val="000A7970"/>
    <w:rsid w:val="000A7B4C"/>
    <w:rsid w:val="000B1605"/>
    <w:rsid w:val="000B1ACA"/>
    <w:rsid w:val="000B232E"/>
    <w:rsid w:val="000B317F"/>
    <w:rsid w:val="000B49BD"/>
    <w:rsid w:val="000B5158"/>
    <w:rsid w:val="000B62A4"/>
    <w:rsid w:val="000C0377"/>
    <w:rsid w:val="000C29A9"/>
    <w:rsid w:val="000C2D6A"/>
    <w:rsid w:val="000C393F"/>
    <w:rsid w:val="000C4520"/>
    <w:rsid w:val="000C531E"/>
    <w:rsid w:val="000C64B7"/>
    <w:rsid w:val="000C71AE"/>
    <w:rsid w:val="000D088F"/>
    <w:rsid w:val="000D166B"/>
    <w:rsid w:val="000D30CF"/>
    <w:rsid w:val="000D3BBF"/>
    <w:rsid w:val="000D42C3"/>
    <w:rsid w:val="000D5D5D"/>
    <w:rsid w:val="000E09BC"/>
    <w:rsid w:val="000E17C5"/>
    <w:rsid w:val="000E1BE3"/>
    <w:rsid w:val="000E2889"/>
    <w:rsid w:val="000E3500"/>
    <w:rsid w:val="000E4954"/>
    <w:rsid w:val="000E4E0F"/>
    <w:rsid w:val="000E6CAC"/>
    <w:rsid w:val="000F014D"/>
    <w:rsid w:val="000F3315"/>
    <w:rsid w:val="000F7FB0"/>
    <w:rsid w:val="0010006A"/>
    <w:rsid w:val="00100592"/>
    <w:rsid w:val="00103FE6"/>
    <w:rsid w:val="001040F3"/>
    <w:rsid w:val="001043DB"/>
    <w:rsid w:val="00105059"/>
    <w:rsid w:val="00105455"/>
    <w:rsid w:val="001057B4"/>
    <w:rsid w:val="001061C1"/>
    <w:rsid w:val="001071E0"/>
    <w:rsid w:val="00110229"/>
    <w:rsid w:val="0011038B"/>
    <w:rsid w:val="0011049A"/>
    <w:rsid w:val="001121EC"/>
    <w:rsid w:val="00114D2F"/>
    <w:rsid w:val="00116000"/>
    <w:rsid w:val="00117147"/>
    <w:rsid w:val="00117E7E"/>
    <w:rsid w:val="00120169"/>
    <w:rsid w:val="001209FB"/>
    <w:rsid w:val="001238EA"/>
    <w:rsid w:val="001239B1"/>
    <w:rsid w:val="00124677"/>
    <w:rsid w:val="001267CB"/>
    <w:rsid w:val="00135249"/>
    <w:rsid w:val="00140130"/>
    <w:rsid w:val="0014109A"/>
    <w:rsid w:val="0014124D"/>
    <w:rsid w:val="00141C4B"/>
    <w:rsid w:val="001423D0"/>
    <w:rsid w:val="00143E5D"/>
    <w:rsid w:val="00146EF8"/>
    <w:rsid w:val="0014739B"/>
    <w:rsid w:val="00150880"/>
    <w:rsid w:val="00150A81"/>
    <w:rsid w:val="00151CFE"/>
    <w:rsid w:val="001535AC"/>
    <w:rsid w:val="0016128F"/>
    <w:rsid w:val="00162722"/>
    <w:rsid w:val="0016277A"/>
    <w:rsid w:val="001649A4"/>
    <w:rsid w:val="00165F4D"/>
    <w:rsid w:val="00166135"/>
    <w:rsid w:val="00166447"/>
    <w:rsid w:val="001669DA"/>
    <w:rsid w:val="00170CFF"/>
    <w:rsid w:val="001713C9"/>
    <w:rsid w:val="00171BC6"/>
    <w:rsid w:val="00172126"/>
    <w:rsid w:val="00173C24"/>
    <w:rsid w:val="00173C80"/>
    <w:rsid w:val="00174BE4"/>
    <w:rsid w:val="001753BB"/>
    <w:rsid w:val="00175FE8"/>
    <w:rsid w:val="001762A3"/>
    <w:rsid w:val="00176662"/>
    <w:rsid w:val="00180A0E"/>
    <w:rsid w:val="00181EEE"/>
    <w:rsid w:val="001835F3"/>
    <w:rsid w:val="00183D83"/>
    <w:rsid w:val="001847A2"/>
    <w:rsid w:val="00184E89"/>
    <w:rsid w:val="00187231"/>
    <w:rsid w:val="00187336"/>
    <w:rsid w:val="00193EE9"/>
    <w:rsid w:val="00195FD6"/>
    <w:rsid w:val="001970D5"/>
    <w:rsid w:val="00197744"/>
    <w:rsid w:val="001A0071"/>
    <w:rsid w:val="001A09BA"/>
    <w:rsid w:val="001A1220"/>
    <w:rsid w:val="001A24D7"/>
    <w:rsid w:val="001A3371"/>
    <w:rsid w:val="001A355D"/>
    <w:rsid w:val="001A6353"/>
    <w:rsid w:val="001A63A5"/>
    <w:rsid w:val="001A7CBB"/>
    <w:rsid w:val="001B08B3"/>
    <w:rsid w:val="001B0ADB"/>
    <w:rsid w:val="001B1E50"/>
    <w:rsid w:val="001B3AEA"/>
    <w:rsid w:val="001B4647"/>
    <w:rsid w:val="001B4C07"/>
    <w:rsid w:val="001B7876"/>
    <w:rsid w:val="001B7BA9"/>
    <w:rsid w:val="001C18F4"/>
    <w:rsid w:val="001C4752"/>
    <w:rsid w:val="001C6F3A"/>
    <w:rsid w:val="001C7300"/>
    <w:rsid w:val="001C7F09"/>
    <w:rsid w:val="001D13B5"/>
    <w:rsid w:val="001D193A"/>
    <w:rsid w:val="001D230D"/>
    <w:rsid w:val="001D4340"/>
    <w:rsid w:val="001D489E"/>
    <w:rsid w:val="001D49B2"/>
    <w:rsid w:val="001D5FCC"/>
    <w:rsid w:val="001D7D59"/>
    <w:rsid w:val="001E7BCC"/>
    <w:rsid w:val="001F1191"/>
    <w:rsid w:val="001F1F75"/>
    <w:rsid w:val="001F2B42"/>
    <w:rsid w:val="001F38F5"/>
    <w:rsid w:val="001F3A87"/>
    <w:rsid w:val="001F3D73"/>
    <w:rsid w:val="001F6107"/>
    <w:rsid w:val="001F766F"/>
    <w:rsid w:val="0020396B"/>
    <w:rsid w:val="00203E72"/>
    <w:rsid w:val="00204D5D"/>
    <w:rsid w:val="00206ABA"/>
    <w:rsid w:val="00210E50"/>
    <w:rsid w:val="00212313"/>
    <w:rsid w:val="002128D8"/>
    <w:rsid w:val="00212B4F"/>
    <w:rsid w:val="00212BA5"/>
    <w:rsid w:val="00213E73"/>
    <w:rsid w:val="00214B0D"/>
    <w:rsid w:val="00220150"/>
    <w:rsid w:val="00220264"/>
    <w:rsid w:val="0022060B"/>
    <w:rsid w:val="00221053"/>
    <w:rsid w:val="00221DC4"/>
    <w:rsid w:val="00222287"/>
    <w:rsid w:val="00222A5A"/>
    <w:rsid w:val="0022353D"/>
    <w:rsid w:val="00225027"/>
    <w:rsid w:val="0022539A"/>
    <w:rsid w:val="00231CCE"/>
    <w:rsid w:val="002349ED"/>
    <w:rsid w:val="00234B18"/>
    <w:rsid w:val="00234F9F"/>
    <w:rsid w:val="00235080"/>
    <w:rsid w:val="00236E7F"/>
    <w:rsid w:val="00240C4A"/>
    <w:rsid w:val="0024174A"/>
    <w:rsid w:val="00241E38"/>
    <w:rsid w:val="00241F6E"/>
    <w:rsid w:val="0024239F"/>
    <w:rsid w:val="002444A7"/>
    <w:rsid w:val="00245837"/>
    <w:rsid w:val="00246297"/>
    <w:rsid w:val="0025011A"/>
    <w:rsid w:val="00250257"/>
    <w:rsid w:val="002507CE"/>
    <w:rsid w:val="002520DE"/>
    <w:rsid w:val="002522A3"/>
    <w:rsid w:val="00253681"/>
    <w:rsid w:val="00253EFD"/>
    <w:rsid w:val="00254E3F"/>
    <w:rsid w:val="00255CBE"/>
    <w:rsid w:val="00256B35"/>
    <w:rsid w:val="0025717C"/>
    <w:rsid w:val="00263495"/>
    <w:rsid w:val="00264F8C"/>
    <w:rsid w:val="00265C4D"/>
    <w:rsid w:val="0026658D"/>
    <w:rsid w:val="002706C2"/>
    <w:rsid w:val="002718E5"/>
    <w:rsid w:val="00273CB5"/>
    <w:rsid w:val="00280890"/>
    <w:rsid w:val="002810B7"/>
    <w:rsid w:val="00282916"/>
    <w:rsid w:val="0028425E"/>
    <w:rsid w:val="0028461E"/>
    <w:rsid w:val="00284E9F"/>
    <w:rsid w:val="0028581D"/>
    <w:rsid w:val="00286134"/>
    <w:rsid w:val="00291C11"/>
    <w:rsid w:val="00292DB3"/>
    <w:rsid w:val="0029543B"/>
    <w:rsid w:val="00297586"/>
    <w:rsid w:val="00297B7D"/>
    <w:rsid w:val="002A2E1D"/>
    <w:rsid w:val="002A4973"/>
    <w:rsid w:val="002A4F4B"/>
    <w:rsid w:val="002B04FE"/>
    <w:rsid w:val="002B2B3D"/>
    <w:rsid w:val="002B3C9D"/>
    <w:rsid w:val="002B6469"/>
    <w:rsid w:val="002B66EB"/>
    <w:rsid w:val="002B7640"/>
    <w:rsid w:val="002B79BA"/>
    <w:rsid w:val="002C0159"/>
    <w:rsid w:val="002C2268"/>
    <w:rsid w:val="002C3824"/>
    <w:rsid w:val="002C4599"/>
    <w:rsid w:val="002C4A59"/>
    <w:rsid w:val="002C5293"/>
    <w:rsid w:val="002C591D"/>
    <w:rsid w:val="002D05AC"/>
    <w:rsid w:val="002D55E6"/>
    <w:rsid w:val="002E173B"/>
    <w:rsid w:val="002E46E3"/>
    <w:rsid w:val="002E5903"/>
    <w:rsid w:val="002E5B2F"/>
    <w:rsid w:val="002E63F0"/>
    <w:rsid w:val="002F086D"/>
    <w:rsid w:val="002F14C5"/>
    <w:rsid w:val="002F36BE"/>
    <w:rsid w:val="002F3E45"/>
    <w:rsid w:val="002F414D"/>
    <w:rsid w:val="002F486D"/>
    <w:rsid w:val="002F4D71"/>
    <w:rsid w:val="002F6F4D"/>
    <w:rsid w:val="00300F98"/>
    <w:rsid w:val="003031E5"/>
    <w:rsid w:val="00303C49"/>
    <w:rsid w:val="00306033"/>
    <w:rsid w:val="00307B4D"/>
    <w:rsid w:val="0031275A"/>
    <w:rsid w:val="0031469A"/>
    <w:rsid w:val="00315813"/>
    <w:rsid w:val="0031685A"/>
    <w:rsid w:val="0031780C"/>
    <w:rsid w:val="003206F0"/>
    <w:rsid w:val="00321371"/>
    <w:rsid w:val="003229D3"/>
    <w:rsid w:val="00323CB0"/>
    <w:rsid w:val="00325AFE"/>
    <w:rsid w:val="00326F85"/>
    <w:rsid w:val="00337782"/>
    <w:rsid w:val="003420A3"/>
    <w:rsid w:val="00342D8C"/>
    <w:rsid w:val="00343BE0"/>
    <w:rsid w:val="00343D46"/>
    <w:rsid w:val="00350E71"/>
    <w:rsid w:val="00356BB2"/>
    <w:rsid w:val="003577F2"/>
    <w:rsid w:val="003603AC"/>
    <w:rsid w:val="00360FB5"/>
    <w:rsid w:val="00363079"/>
    <w:rsid w:val="00365FB9"/>
    <w:rsid w:val="00367081"/>
    <w:rsid w:val="00367214"/>
    <w:rsid w:val="00370E3D"/>
    <w:rsid w:val="0037186D"/>
    <w:rsid w:val="0037261E"/>
    <w:rsid w:val="003743E6"/>
    <w:rsid w:val="00375EBD"/>
    <w:rsid w:val="00377D86"/>
    <w:rsid w:val="003816D2"/>
    <w:rsid w:val="003821C2"/>
    <w:rsid w:val="00383D74"/>
    <w:rsid w:val="00384E0E"/>
    <w:rsid w:val="0038563F"/>
    <w:rsid w:val="00393D99"/>
    <w:rsid w:val="003964B7"/>
    <w:rsid w:val="003974C3"/>
    <w:rsid w:val="003A26B1"/>
    <w:rsid w:val="003A28A9"/>
    <w:rsid w:val="003A3675"/>
    <w:rsid w:val="003A3B14"/>
    <w:rsid w:val="003A4C1D"/>
    <w:rsid w:val="003A4FA1"/>
    <w:rsid w:val="003B033F"/>
    <w:rsid w:val="003B2C5A"/>
    <w:rsid w:val="003B2E5B"/>
    <w:rsid w:val="003B5529"/>
    <w:rsid w:val="003C160D"/>
    <w:rsid w:val="003C24ED"/>
    <w:rsid w:val="003C2E1C"/>
    <w:rsid w:val="003C41C3"/>
    <w:rsid w:val="003C555B"/>
    <w:rsid w:val="003C6488"/>
    <w:rsid w:val="003D478C"/>
    <w:rsid w:val="003D4BDD"/>
    <w:rsid w:val="003D6F5D"/>
    <w:rsid w:val="003D7A20"/>
    <w:rsid w:val="003E189A"/>
    <w:rsid w:val="003E42ED"/>
    <w:rsid w:val="003E48CF"/>
    <w:rsid w:val="003E4ECF"/>
    <w:rsid w:val="003E5D7D"/>
    <w:rsid w:val="003E7CB9"/>
    <w:rsid w:val="003E7F72"/>
    <w:rsid w:val="003E7FC1"/>
    <w:rsid w:val="003F1C99"/>
    <w:rsid w:val="003F2126"/>
    <w:rsid w:val="003F2D56"/>
    <w:rsid w:val="003F2EEB"/>
    <w:rsid w:val="003F4550"/>
    <w:rsid w:val="003F6E6D"/>
    <w:rsid w:val="003F7AEA"/>
    <w:rsid w:val="003F7BFD"/>
    <w:rsid w:val="00400804"/>
    <w:rsid w:val="00402F18"/>
    <w:rsid w:val="00405512"/>
    <w:rsid w:val="004061F1"/>
    <w:rsid w:val="00406843"/>
    <w:rsid w:val="00410A1F"/>
    <w:rsid w:val="00411F2A"/>
    <w:rsid w:val="00412EA0"/>
    <w:rsid w:val="004131A1"/>
    <w:rsid w:val="00414139"/>
    <w:rsid w:val="0041453B"/>
    <w:rsid w:val="004160E7"/>
    <w:rsid w:val="00416565"/>
    <w:rsid w:val="00417E76"/>
    <w:rsid w:val="0042190B"/>
    <w:rsid w:val="00427BAF"/>
    <w:rsid w:val="00432826"/>
    <w:rsid w:val="00432E7E"/>
    <w:rsid w:val="0043490C"/>
    <w:rsid w:val="004353AE"/>
    <w:rsid w:val="004356D8"/>
    <w:rsid w:val="004365A9"/>
    <w:rsid w:val="004373E0"/>
    <w:rsid w:val="00437734"/>
    <w:rsid w:val="00437771"/>
    <w:rsid w:val="00441698"/>
    <w:rsid w:val="00444AD6"/>
    <w:rsid w:val="004459ED"/>
    <w:rsid w:val="00447D12"/>
    <w:rsid w:val="00450185"/>
    <w:rsid w:val="00450221"/>
    <w:rsid w:val="00450817"/>
    <w:rsid w:val="004529C4"/>
    <w:rsid w:val="00452CD5"/>
    <w:rsid w:val="00454391"/>
    <w:rsid w:val="00454ED9"/>
    <w:rsid w:val="00457BC2"/>
    <w:rsid w:val="00460086"/>
    <w:rsid w:val="004613D2"/>
    <w:rsid w:val="00464992"/>
    <w:rsid w:val="00464AA4"/>
    <w:rsid w:val="00465C3B"/>
    <w:rsid w:val="00470765"/>
    <w:rsid w:val="00470B1B"/>
    <w:rsid w:val="0047507F"/>
    <w:rsid w:val="00480EE5"/>
    <w:rsid w:val="00480F70"/>
    <w:rsid w:val="00486C7C"/>
    <w:rsid w:val="00486EFC"/>
    <w:rsid w:val="00487E2C"/>
    <w:rsid w:val="0049001F"/>
    <w:rsid w:val="004913F1"/>
    <w:rsid w:val="00492EAC"/>
    <w:rsid w:val="00495F7E"/>
    <w:rsid w:val="00497974"/>
    <w:rsid w:val="00497A33"/>
    <w:rsid w:val="004A0FA5"/>
    <w:rsid w:val="004A1C6D"/>
    <w:rsid w:val="004A268C"/>
    <w:rsid w:val="004A43CC"/>
    <w:rsid w:val="004B0E77"/>
    <w:rsid w:val="004B1094"/>
    <w:rsid w:val="004B5864"/>
    <w:rsid w:val="004B6229"/>
    <w:rsid w:val="004C4F6F"/>
    <w:rsid w:val="004C53C6"/>
    <w:rsid w:val="004C5584"/>
    <w:rsid w:val="004C6A18"/>
    <w:rsid w:val="004D168A"/>
    <w:rsid w:val="004D2CBB"/>
    <w:rsid w:val="004D5941"/>
    <w:rsid w:val="004D5DB7"/>
    <w:rsid w:val="004D6A86"/>
    <w:rsid w:val="004E1233"/>
    <w:rsid w:val="004E12F2"/>
    <w:rsid w:val="004E3268"/>
    <w:rsid w:val="004E4362"/>
    <w:rsid w:val="004E6B81"/>
    <w:rsid w:val="004E6BBF"/>
    <w:rsid w:val="004F17B1"/>
    <w:rsid w:val="004F2D67"/>
    <w:rsid w:val="004F4799"/>
    <w:rsid w:val="004F52BF"/>
    <w:rsid w:val="004F62B2"/>
    <w:rsid w:val="00501ABA"/>
    <w:rsid w:val="00505E8D"/>
    <w:rsid w:val="00506B10"/>
    <w:rsid w:val="005070BB"/>
    <w:rsid w:val="00507F9A"/>
    <w:rsid w:val="00510485"/>
    <w:rsid w:val="00510FB8"/>
    <w:rsid w:val="005143F3"/>
    <w:rsid w:val="00514B51"/>
    <w:rsid w:val="0052157F"/>
    <w:rsid w:val="005218E2"/>
    <w:rsid w:val="00524C5F"/>
    <w:rsid w:val="00525342"/>
    <w:rsid w:val="005260A9"/>
    <w:rsid w:val="00527B88"/>
    <w:rsid w:val="005322BC"/>
    <w:rsid w:val="00536F1C"/>
    <w:rsid w:val="005376E6"/>
    <w:rsid w:val="0054100F"/>
    <w:rsid w:val="00541612"/>
    <w:rsid w:val="00542448"/>
    <w:rsid w:val="005446C6"/>
    <w:rsid w:val="0054576D"/>
    <w:rsid w:val="00551061"/>
    <w:rsid w:val="005510F6"/>
    <w:rsid w:val="00551932"/>
    <w:rsid w:val="00551956"/>
    <w:rsid w:val="0055603A"/>
    <w:rsid w:val="005653FB"/>
    <w:rsid w:val="0056574F"/>
    <w:rsid w:val="0057091E"/>
    <w:rsid w:val="005717B4"/>
    <w:rsid w:val="0057285E"/>
    <w:rsid w:val="00572FBD"/>
    <w:rsid w:val="005730CE"/>
    <w:rsid w:val="00575094"/>
    <w:rsid w:val="00575458"/>
    <w:rsid w:val="005765EE"/>
    <w:rsid w:val="005776E0"/>
    <w:rsid w:val="005813C7"/>
    <w:rsid w:val="0058229D"/>
    <w:rsid w:val="00583890"/>
    <w:rsid w:val="00585D75"/>
    <w:rsid w:val="005860C1"/>
    <w:rsid w:val="005906B8"/>
    <w:rsid w:val="00590EF9"/>
    <w:rsid w:val="00590FDF"/>
    <w:rsid w:val="00596E49"/>
    <w:rsid w:val="0059752C"/>
    <w:rsid w:val="00597F04"/>
    <w:rsid w:val="005A1E63"/>
    <w:rsid w:val="005A5970"/>
    <w:rsid w:val="005A7677"/>
    <w:rsid w:val="005B28B3"/>
    <w:rsid w:val="005B28EA"/>
    <w:rsid w:val="005B5879"/>
    <w:rsid w:val="005B67D1"/>
    <w:rsid w:val="005B78A7"/>
    <w:rsid w:val="005C040F"/>
    <w:rsid w:val="005C2EC8"/>
    <w:rsid w:val="005C51E8"/>
    <w:rsid w:val="005C5514"/>
    <w:rsid w:val="005C67AB"/>
    <w:rsid w:val="005C7099"/>
    <w:rsid w:val="005D1A4B"/>
    <w:rsid w:val="005D3861"/>
    <w:rsid w:val="005D47D5"/>
    <w:rsid w:val="005D638B"/>
    <w:rsid w:val="005D68FD"/>
    <w:rsid w:val="005D6980"/>
    <w:rsid w:val="005D7B68"/>
    <w:rsid w:val="005E0378"/>
    <w:rsid w:val="005E1B46"/>
    <w:rsid w:val="005E1FCA"/>
    <w:rsid w:val="005E5C20"/>
    <w:rsid w:val="005E779D"/>
    <w:rsid w:val="005F02FC"/>
    <w:rsid w:val="005F1777"/>
    <w:rsid w:val="005F4595"/>
    <w:rsid w:val="005F48C9"/>
    <w:rsid w:val="005F48E6"/>
    <w:rsid w:val="005F4BA2"/>
    <w:rsid w:val="005F66CB"/>
    <w:rsid w:val="005F6F5D"/>
    <w:rsid w:val="005F743C"/>
    <w:rsid w:val="005F745A"/>
    <w:rsid w:val="006000C4"/>
    <w:rsid w:val="006008A3"/>
    <w:rsid w:val="00600FCC"/>
    <w:rsid w:val="00604B7F"/>
    <w:rsid w:val="00605D97"/>
    <w:rsid w:val="006124EF"/>
    <w:rsid w:val="006143BB"/>
    <w:rsid w:val="0061796E"/>
    <w:rsid w:val="00617C28"/>
    <w:rsid w:val="00621B1A"/>
    <w:rsid w:val="00623D03"/>
    <w:rsid w:val="00625B28"/>
    <w:rsid w:val="00626C96"/>
    <w:rsid w:val="00630530"/>
    <w:rsid w:val="00630E66"/>
    <w:rsid w:val="006323D1"/>
    <w:rsid w:val="006330C0"/>
    <w:rsid w:val="00637D02"/>
    <w:rsid w:val="0064197A"/>
    <w:rsid w:val="00642B23"/>
    <w:rsid w:val="006442B4"/>
    <w:rsid w:val="00646245"/>
    <w:rsid w:val="00646500"/>
    <w:rsid w:val="006478B4"/>
    <w:rsid w:val="00647903"/>
    <w:rsid w:val="00647E40"/>
    <w:rsid w:val="006507A7"/>
    <w:rsid w:val="00650B2A"/>
    <w:rsid w:val="00655ED9"/>
    <w:rsid w:val="00656A56"/>
    <w:rsid w:val="0065747A"/>
    <w:rsid w:val="006604D9"/>
    <w:rsid w:val="0066121E"/>
    <w:rsid w:val="00663141"/>
    <w:rsid w:val="00663BC4"/>
    <w:rsid w:val="00663CCF"/>
    <w:rsid w:val="00664A81"/>
    <w:rsid w:val="006650EB"/>
    <w:rsid w:val="006654E3"/>
    <w:rsid w:val="0066681B"/>
    <w:rsid w:val="00667551"/>
    <w:rsid w:val="00667EEB"/>
    <w:rsid w:val="0068105C"/>
    <w:rsid w:val="006815B5"/>
    <w:rsid w:val="00684A6C"/>
    <w:rsid w:val="006907C7"/>
    <w:rsid w:val="00690BAA"/>
    <w:rsid w:val="00690CCC"/>
    <w:rsid w:val="00691B46"/>
    <w:rsid w:val="00691C97"/>
    <w:rsid w:val="00692AD2"/>
    <w:rsid w:val="00692BB1"/>
    <w:rsid w:val="0069349A"/>
    <w:rsid w:val="006934AB"/>
    <w:rsid w:val="00696228"/>
    <w:rsid w:val="00696618"/>
    <w:rsid w:val="00696CFB"/>
    <w:rsid w:val="0069706A"/>
    <w:rsid w:val="00697848"/>
    <w:rsid w:val="006A6166"/>
    <w:rsid w:val="006B1226"/>
    <w:rsid w:val="006B1233"/>
    <w:rsid w:val="006B35D2"/>
    <w:rsid w:val="006B3855"/>
    <w:rsid w:val="006B5DC1"/>
    <w:rsid w:val="006B6064"/>
    <w:rsid w:val="006B64CD"/>
    <w:rsid w:val="006B6983"/>
    <w:rsid w:val="006B6FE4"/>
    <w:rsid w:val="006B778C"/>
    <w:rsid w:val="006B7EC6"/>
    <w:rsid w:val="006C5699"/>
    <w:rsid w:val="006C56AC"/>
    <w:rsid w:val="006C741B"/>
    <w:rsid w:val="006C76C7"/>
    <w:rsid w:val="006D58E8"/>
    <w:rsid w:val="006D61BA"/>
    <w:rsid w:val="006D692E"/>
    <w:rsid w:val="006D6CB8"/>
    <w:rsid w:val="006D72C6"/>
    <w:rsid w:val="006E0A30"/>
    <w:rsid w:val="006E0E99"/>
    <w:rsid w:val="006E3E23"/>
    <w:rsid w:val="006E48CD"/>
    <w:rsid w:val="006E5014"/>
    <w:rsid w:val="006E6C91"/>
    <w:rsid w:val="006F1BC7"/>
    <w:rsid w:val="006F1DAB"/>
    <w:rsid w:val="006F3AC0"/>
    <w:rsid w:val="006F5764"/>
    <w:rsid w:val="006F5B05"/>
    <w:rsid w:val="006F61A6"/>
    <w:rsid w:val="006F6D40"/>
    <w:rsid w:val="006F6FFF"/>
    <w:rsid w:val="00700B5F"/>
    <w:rsid w:val="00701129"/>
    <w:rsid w:val="00702328"/>
    <w:rsid w:val="00703F56"/>
    <w:rsid w:val="00704C86"/>
    <w:rsid w:val="00704C8F"/>
    <w:rsid w:val="00705580"/>
    <w:rsid w:val="0070590C"/>
    <w:rsid w:val="00705A75"/>
    <w:rsid w:val="00705E42"/>
    <w:rsid w:val="007061EE"/>
    <w:rsid w:val="007066C8"/>
    <w:rsid w:val="00707059"/>
    <w:rsid w:val="0071159F"/>
    <w:rsid w:val="007149DE"/>
    <w:rsid w:val="00714C16"/>
    <w:rsid w:val="00714C62"/>
    <w:rsid w:val="00715931"/>
    <w:rsid w:val="007161D1"/>
    <w:rsid w:val="00716F05"/>
    <w:rsid w:val="00716F5F"/>
    <w:rsid w:val="0072132B"/>
    <w:rsid w:val="00723BE4"/>
    <w:rsid w:val="00724CF8"/>
    <w:rsid w:val="00727904"/>
    <w:rsid w:val="00730885"/>
    <w:rsid w:val="007314AA"/>
    <w:rsid w:val="00731A22"/>
    <w:rsid w:val="00732B8F"/>
    <w:rsid w:val="007348DE"/>
    <w:rsid w:val="00736DDF"/>
    <w:rsid w:val="00737589"/>
    <w:rsid w:val="00740DCB"/>
    <w:rsid w:val="00741A6D"/>
    <w:rsid w:val="00743C50"/>
    <w:rsid w:val="00744682"/>
    <w:rsid w:val="00745142"/>
    <w:rsid w:val="007514E8"/>
    <w:rsid w:val="00755173"/>
    <w:rsid w:val="00756465"/>
    <w:rsid w:val="007565CE"/>
    <w:rsid w:val="00761394"/>
    <w:rsid w:val="00761DE5"/>
    <w:rsid w:val="00763752"/>
    <w:rsid w:val="0076474D"/>
    <w:rsid w:val="007671F0"/>
    <w:rsid w:val="007719EC"/>
    <w:rsid w:val="00772513"/>
    <w:rsid w:val="00773793"/>
    <w:rsid w:val="00774E23"/>
    <w:rsid w:val="00775399"/>
    <w:rsid w:val="007803DA"/>
    <w:rsid w:val="00780A3A"/>
    <w:rsid w:val="00781336"/>
    <w:rsid w:val="00784567"/>
    <w:rsid w:val="00784A2E"/>
    <w:rsid w:val="00790063"/>
    <w:rsid w:val="007907D6"/>
    <w:rsid w:val="00791D0C"/>
    <w:rsid w:val="00792F1D"/>
    <w:rsid w:val="007931F8"/>
    <w:rsid w:val="0079375D"/>
    <w:rsid w:val="0079721E"/>
    <w:rsid w:val="007A05F1"/>
    <w:rsid w:val="007A2A99"/>
    <w:rsid w:val="007A4396"/>
    <w:rsid w:val="007A44FD"/>
    <w:rsid w:val="007A740C"/>
    <w:rsid w:val="007B697F"/>
    <w:rsid w:val="007C0AC6"/>
    <w:rsid w:val="007C0C03"/>
    <w:rsid w:val="007C1BF5"/>
    <w:rsid w:val="007C641A"/>
    <w:rsid w:val="007D0CCC"/>
    <w:rsid w:val="007D179F"/>
    <w:rsid w:val="007D2596"/>
    <w:rsid w:val="007E028D"/>
    <w:rsid w:val="007E1077"/>
    <w:rsid w:val="007E1628"/>
    <w:rsid w:val="007E3E55"/>
    <w:rsid w:val="007E5127"/>
    <w:rsid w:val="007E5FDE"/>
    <w:rsid w:val="007F0F77"/>
    <w:rsid w:val="007F217A"/>
    <w:rsid w:val="007F22F5"/>
    <w:rsid w:val="007F38C6"/>
    <w:rsid w:val="007F3A6E"/>
    <w:rsid w:val="007F3E69"/>
    <w:rsid w:val="007F5EF7"/>
    <w:rsid w:val="007F69FB"/>
    <w:rsid w:val="007F6A96"/>
    <w:rsid w:val="007F70AA"/>
    <w:rsid w:val="008006A7"/>
    <w:rsid w:val="00802BAD"/>
    <w:rsid w:val="00802EFC"/>
    <w:rsid w:val="00804876"/>
    <w:rsid w:val="0080586C"/>
    <w:rsid w:val="00817397"/>
    <w:rsid w:val="008178DC"/>
    <w:rsid w:val="00827DF2"/>
    <w:rsid w:val="008324A1"/>
    <w:rsid w:val="00834224"/>
    <w:rsid w:val="008379AB"/>
    <w:rsid w:val="00841325"/>
    <w:rsid w:val="00842D5F"/>
    <w:rsid w:val="008432FB"/>
    <w:rsid w:val="00843884"/>
    <w:rsid w:val="00847748"/>
    <w:rsid w:val="00847EC1"/>
    <w:rsid w:val="008510F3"/>
    <w:rsid w:val="008515DF"/>
    <w:rsid w:val="00851A5E"/>
    <w:rsid w:val="00851DE6"/>
    <w:rsid w:val="008537FF"/>
    <w:rsid w:val="0085429C"/>
    <w:rsid w:val="0085599E"/>
    <w:rsid w:val="008613CD"/>
    <w:rsid w:val="00864C20"/>
    <w:rsid w:val="008656C4"/>
    <w:rsid w:val="0086650F"/>
    <w:rsid w:val="00866CDE"/>
    <w:rsid w:val="0087067D"/>
    <w:rsid w:val="008710A9"/>
    <w:rsid w:val="00871F00"/>
    <w:rsid w:val="0087268E"/>
    <w:rsid w:val="008733FF"/>
    <w:rsid w:val="008742EB"/>
    <w:rsid w:val="00874892"/>
    <w:rsid w:val="00874D86"/>
    <w:rsid w:val="00875C2D"/>
    <w:rsid w:val="00875D4D"/>
    <w:rsid w:val="008800E6"/>
    <w:rsid w:val="00881ABE"/>
    <w:rsid w:val="00884EE6"/>
    <w:rsid w:val="00885F9D"/>
    <w:rsid w:val="008873EC"/>
    <w:rsid w:val="00892B7C"/>
    <w:rsid w:val="00895955"/>
    <w:rsid w:val="008966B8"/>
    <w:rsid w:val="008971FD"/>
    <w:rsid w:val="008A1A2F"/>
    <w:rsid w:val="008A1B7D"/>
    <w:rsid w:val="008A4057"/>
    <w:rsid w:val="008A4853"/>
    <w:rsid w:val="008A63E6"/>
    <w:rsid w:val="008B0751"/>
    <w:rsid w:val="008B13A6"/>
    <w:rsid w:val="008B16A4"/>
    <w:rsid w:val="008B1FCE"/>
    <w:rsid w:val="008B3B35"/>
    <w:rsid w:val="008B3FD2"/>
    <w:rsid w:val="008B511A"/>
    <w:rsid w:val="008B6638"/>
    <w:rsid w:val="008C08BF"/>
    <w:rsid w:val="008C1346"/>
    <w:rsid w:val="008C2A40"/>
    <w:rsid w:val="008C2DE7"/>
    <w:rsid w:val="008C4004"/>
    <w:rsid w:val="008C54F6"/>
    <w:rsid w:val="008C658A"/>
    <w:rsid w:val="008D04AB"/>
    <w:rsid w:val="008D1CEC"/>
    <w:rsid w:val="008D1E5C"/>
    <w:rsid w:val="008D26C9"/>
    <w:rsid w:val="008D4C52"/>
    <w:rsid w:val="008D50A7"/>
    <w:rsid w:val="008D68A3"/>
    <w:rsid w:val="008E6091"/>
    <w:rsid w:val="008E75F9"/>
    <w:rsid w:val="008F0595"/>
    <w:rsid w:val="008F1370"/>
    <w:rsid w:val="008F16F9"/>
    <w:rsid w:val="008F24D6"/>
    <w:rsid w:val="008F30EF"/>
    <w:rsid w:val="008F7325"/>
    <w:rsid w:val="00901289"/>
    <w:rsid w:val="0090325C"/>
    <w:rsid w:val="00903460"/>
    <w:rsid w:val="009044A1"/>
    <w:rsid w:val="00904615"/>
    <w:rsid w:val="0090597E"/>
    <w:rsid w:val="00905ABA"/>
    <w:rsid w:val="00906B6B"/>
    <w:rsid w:val="00906F2C"/>
    <w:rsid w:val="00910C4C"/>
    <w:rsid w:val="00910F4B"/>
    <w:rsid w:val="00911CD4"/>
    <w:rsid w:val="00914A2B"/>
    <w:rsid w:val="00915498"/>
    <w:rsid w:val="00915EAD"/>
    <w:rsid w:val="0091765A"/>
    <w:rsid w:val="00917B59"/>
    <w:rsid w:val="00917D0C"/>
    <w:rsid w:val="009204B8"/>
    <w:rsid w:val="009207E1"/>
    <w:rsid w:val="009214A4"/>
    <w:rsid w:val="00921796"/>
    <w:rsid w:val="00922A31"/>
    <w:rsid w:val="00922EEC"/>
    <w:rsid w:val="00923A94"/>
    <w:rsid w:val="00924572"/>
    <w:rsid w:val="00925410"/>
    <w:rsid w:val="00925ADB"/>
    <w:rsid w:val="00925DD6"/>
    <w:rsid w:val="0093099A"/>
    <w:rsid w:val="00931847"/>
    <w:rsid w:val="0093451C"/>
    <w:rsid w:val="009346F6"/>
    <w:rsid w:val="0093630F"/>
    <w:rsid w:val="00940D31"/>
    <w:rsid w:val="00940FFA"/>
    <w:rsid w:val="00944B1F"/>
    <w:rsid w:val="009476F7"/>
    <w:rsid w:val="00950461"/>
    <w:rsid w:val="009518F1"/>
    <w:rsid w:val="00951FF9"/>
    <w:rsid w:val="00952889"/>
    <w:rsid w:val="00952AD8"/>
    <w:rsid w:val="0095363A"/>
    <w:rsid w:val="009562F2"/>
    <w:rsid w:val="00957588"/>
    <w:rsid w:val="00961BB1"/>
    <w:rsid w:val="00961E9B"/>
    <w:rsid w:val="00963555"/>
    <w:rsid w:val="00967EC0"/>
    <w:rsid w:val="00975E45"/>
    <w:rsid w:val="00976626"/>
    <w:rsid w:val="009772E4"/>
    <w:rsid w:val="009829E7"/>
    <w:rsid w:val="00982CD2"/>
    <w:rsid w:val="0098308C"/>
    <w:rsid w:val="00984C47"/>
    <w:rsid w:val="00985E3E"/>
    <w:rsid w:val="0098625B"/>
    <w:rsid w:val="009871A0"/>
    <w:rsid w:val="00990CFE"/>
    <w:rsid w:val="0099297C"/>
    <w:rsid w:val="009929B8"/>
    <w:rsid w:val="00994685"/>
    <w:rsid w:val="00995B08"/>
    <w:rsid w:val="00995CD7"/>
    <w:rsid w:val="00996214"/>
    <w:rsid w:val="009976DF"/>
    <w:rsid w:val="009A13A6"/>
    <w:rsid w:val="009A1433"/>
    <w:rsid w:val="009A4082"/>
    <w:rsid w:val="009A53F8"/>
    <w:rsid w:val="009A6313"/>
    <w:rsid w:val="009A6D9F"/>
    <w:rsid w:val="009A724D"/>
    <w:rsid w:val="009B277D"/>
    <w:rsid w:val="009B51D0"/>
    <w:rsid w:val="009B7516"/>
    <w:rsid w:val="009B7D17"/>
    <w:rsid w:val="009C017C"/>
    <w:rsid w:val="009C07C2"/>
    <w:rsid w:val="009C29FA"/>
    <w:rsid w:val="009C4428"/>
    <w:rsid w:val="009C5B21"/>
    <w:rsid w:val="009C668B"/>
    <w:rsid w:val="009C6E5C"/>
    <w:rsid w:val="009D18C1"/>
    <w:rsid w:val="009D394B"/>
    <w:rsid w:val="009D41C6"/>
    <w:rsid w:val="009E1802"/>
    <w:rsid w:val="009E28C4"/>
    <w:rsid w:val="009E2937"/>
    <w:rsid w:val="009E2BCB"/>
    <w:rsid w:val="009E36DC"/>
    <w:rsid w:val="009E77AB"/>
    <w:rsid w:val="009E7C9A"/>
    <w:rsid w:val="009F13F6"/>
    <w:rsid w:val="009F51E6"/>
    <w:rsid w:val="009F65CB"/>
    <w:rsid w:val="00A00993"/>
    <w:rsid w:val="00A022AC"/>
    <w:rsid w:val="00A0670D"/>
    <w:rsid w:val="00A06E4C"/>
    <w:rsid w:val="00A076EB"/>
    <w:rsid w:val="00A123A3"/>
    <w:rsid w:val="00A13B29"/>
    <w:rsid w:val="00A153C0"/>
    <w:rsid w:val="00A1549F"/>
    <w:rsid w:val="00A17784"/>
    <w:rsid w:val="00A17CD8"/>
    <w:rsid w:val="00A17F7B"/>
    <w:rsid w:val="00A22BB9"/>
    <w:rsid w:val="00A26350"/>
    <w:rsid w:val="00A263A2"/>
    <w:rsid w:val="00A3035E"/>
    <w:rsid w:val="00A320B0"/>
    <w:rsid w:val="00A35D4B"/>
    <w:rsid w:val="00A36247"/>
    <w:rsid w:val="00A40EFD"/>
    <w:rsid w:val="00A412F3"/>
    <w:rsid w:val="00A41378"/>
    <w:rsid w:val="00A42A16"/>
    <w:rsid w:val="00A42C04"/>
    <w:rsid w:val="00A42EC0"/>
    <w:rsid w:val="00A43A49"/>
    <w:rsid w:val="00A43E82"/>
    <w:rsid w:val="00A46E48"/>
    <w:rsid w:val="00A53643"/>
    <w:rsid w:val="00A56C34"/>
    <w:rsid w:val="00A606B3"/>
    <w:rsid w:val="00A64246"/>
    <w:rsid w:val="00A7465B"/>
    <w:rsid w:val="00A755B3"/>
    <w:rsid w:val="00A82296"/>
    <w:rsid w:val="00A83FC2"/>
    <w:rsid w:val="00A840A5"/>
    <w:rsid w:val="00A86488"/>
    <w:rsid w:val="00A911D7"/>
    <w:rsid w:val="00A92700"/>
    <w:rsid w:val="00A92AB6"/>
    <w:rsid w:val="00A941AA"/>
    <w:rsid w:val="00A97CCB"/>
    <w:rsid w:val="00AA0257"/>
    <w:rsid w:val="00AA4299"/>
    <w:rsid w:val="00AA42DA"/>
    <w:rsid w:val="00AA5483"/>
    <w:rsid w:val="00AA55CE"/>
    <w:rsid w:val="00AA764A"/>
    <w:rsid w:val="00AA788A"/>
    <w:rsid w:val="00AB4C39"/>
    <w:rsid w:val="00AB5C61"/>
    <w:rsid w:val="00AB6F37"/>
    <w:rsid w:val="00AB7414"/>
    <w:rsid w:val="00AB74B8"/>
    <w:rsid w:val="00AC110A"/>
    <w:rsid w:val="00AC40AE"/>
    <w:rsid w:val="00AC5D10"/>
    <w:rsid w:val="00AD0FD4"/>
    <w:rsid w:val="00AD1475"/>
    <w:rsid w:val="00AD193A"/>
    <w:rsid w:val="00AD225D"/>
    <w:rsid w:val="00AD2668"/>
    <w:rsid w:val="00AD283D"/>
    <w:rsid w:val="00AD562E"/>
    <w:rsid w:val="00AD75C4"/>
    <w:rsid w:val="00AE0AF3"/>
    <w:rsid w:val="00AE103E"/>
    <w:rsid w:val="00AE3068"/>
    <w:rsid w:val="00AF456A"/>
    <w:rsid w:val="00AF591A"/>
    <w:rsid w:val="00AF78B6"/>
    <w:rsid w:val="00B01127"/>
    <w:rsid w:val="00B02C99"/>
    <w:rsid w:val="00B048FD"/>
    <w:rsid w:val="00B04A81"/>
    <w:rsid w:val="00B05480"/>
    <w:rsid w:val="00B058D2"/>
    <w:rsid w:val="00B061F5"/>
    <w:rsid w:val="00B06AAA"/>
    <w:rsid w:val="00B11996"/>
    <w:rsid w:val="00B12E15"/>
    <w:rsid w:val="00B13904"/>
    <w:rsid w:val="00B1436A"/>
    <w:rsid w:val="00B15D23"/>
    <w:rsid w:val="00B16CCB"/>
    <w:rsid w:val="00B2129B"/>
    <w:rsid w:val="00B224E6"/>
    <w:rsid w:val="00B22997"/>
    <w:rsid w:val="00B2403B"/>
    <w:rsid w:val="00B252B2"/>
    <w:rsid w:val="00B255DB"/>
    <w:rsid w:val="00B25ABF"/>
    <w:rsid w:val="00B32579"/>
    <w:rsid w:val="00B35B51"/>
    <w:rsid w:val="00B37EE7"/>
    <w:rsid w:val="00B41514"/>
    <w:rsid w:val="00B4151C"/>
    <w:rsid w:val="00B42330"/>
    <w:rsid w:val="00B426E6"/>
    <w:rsid w:val="00B433F1"/>
    <w:rsid w:val="00B438F6"/>
    <w:rsid w:val="00B4442C"/>
    <w:rsid w:val="00B4573B"/>
    <w:rsid w:val="00B47C44"/>
    <w:rsid w:val="00B54803"/>
    <w:rsid w:val="00B54E50"/>
    <w:rsid w:val="00B54E91"/>
    <w:rsid w:val="00B54EBB"/>
    <w:rsid w:val="00B5553F"/>
    <w:rsid w:val="00B56787"/>
    <w:rsid w:val="00B5740F"/>
    <w:rsid w:val="00B57D31"/>
    <w:rsid w:val="00B61EA1"/>
    <w:rsid w:val="00B63971"/>
    <w:rsid w:val="00B63A3D"/>
    <w:rsid w:val="00B64663"/>
    <w:rsid w:val="00B64A51"/>
    <w:rsid w:val="00B66BFF"/>
    <w:rsid w:val="00B66CD6"/>
    <w:rsid w:val="00B6738D"/>
    <w:rsid w:val="00B740EB"/>
    <w:rsid w:val="00B748B9"/>
    <w:rsid w:val="00B7632A"/>
    <w:rsid w:val="00B804E8"/>
    <w:rsid w:val="00B80537"/>
    <w:rsid w:val="00B8097E"/>
    <w:rsid w:val="00B80D26"/>
    <w:rsid w:val="00B82FE8"/>
    <w:rsid w:val="00B83125"/>
    <w:rsid w:val="00B84884"/>
    <w:rsid w:val="00B90576"/>
    <w:rsid w:val="00B93AC6"/>
    <w:rsid w:val="00B959F9"/>
    <w:rsid w:val="00B95A74"/>
    <w:rsid w:val="00B96CBD"/>
    <w:rsid w:val="00B974E9"/>
    <w:rsid w:val="00B97729"/>
    <w:rsid w:val="00BA64D5"/>
    <w:rsid w:val="00BA789A"/>
    <w:rsid w:val="00BB318C"/>
    <w:rsid w:val="00BB4902"/>
    <w:rsid w:val="00BB538B"/>
    <w:rsid w:val="00BB553D"/>
    <w:rsid w:val="00BB57C1"/>
    <w:rsid w:val="00BB611A"/>
    <w:rsid w:val="00BC0D0F"/>
    <w:rsid w:val="00BC2177"/>
    <w:rsid w:val="00BC4F56"/>
    <w:rsid w:val="00BC590A"/>
    <w:rsid w:val="00BD10F3"/>
    <w:rsid w:val="00BD1A76"/>
    <w:rsid w:val="00BD2B27"/>
    <w:rsid w:val="00BD2CF5"/>
    <w:rsid w:val="00BD2D35"/>
    <w:rsid w:val="00BD4D3B"/>
    <w:rsid w:val="00BD75A7"/>
    <w:rsid w:val="00BE1722"/>
    <w:rsid w:val="00BE1AA6"/>
    <w:rsid w:val="00BE2905"/>
    <w:rsid w:val="00BE2B19"/>
    <w:rsid w:val="00BE2FC2"/>
    <w:rsid w:val="00BE3412"/>
    <w:rsid w:val="00BE5961"/>
    <w:rsid w:val="00BE619E"/>
    <w:rsid w:val="00BE6939"/>
    <w:rsid w:val="00BE6D81"/>
    <w:rsid w:val="00BE77B1"/>
    <w:rsid w:val="00BF0F5C"/>
    <w:rsid w:val="00BF1C00"/>
    <w:rsid w:val="00BF2AAD"/>
    <w:rsid w:val="00BF3625"/>
    <w:rsid w:val="00BF50E9"/>
    <w:rsid w:val="00BF676A"/>
    <w:rsid w:val="00BF709D"/>
    <w:rsid w:val="00C02311"/>
    <w:rsid w:val="00C057E3"/>
    <w:rsid w:val="00C11659"/>
    <w:rsid w:val="00C116E9"/>
    <w:rsid w:val="00C11881"/>
    <w:rsid w:val="00C139BC"/>
    <w:rsid w:val="00C165C4"/>
    <w:rsid w:val="00C17914"/>
    <w:rsid w:val="00C21005"/>
    <w:rsid w:val="00C22067"/>
    <w:rsid w:val="00C22CD8"/>
    <w:rsid w:val="00C23B05"/>
    <w:rsid w:val="00C24717"/>
    <w:rsid w:val="00C25F4A"/>
    <w:rsid w:val="00C271D6"/>
    <w:rsid w:val="00C32398"/>
    <w:rsid w:val="00C3245F"/>
    <w:rsid w:val="00C331F1"/>
    <w:rsid w:val="00C3340D"/>
    <w:rsid w:val="00C35750"/>
    <w:rsid w:val="00C37C87"/>
    <w:rsid w:val="00C4102D"/>
    <w:rsid w:val="00C413E4"/>
    <w:rsid w:val="00C42009"/>
    <w:rsid w:val="00C4241C"/>
    <w:rsid w:val="00C42AE5"/>
    <w:rsid w:val="00C43684"/>
    <w:rsid w:val="00C43ABA"/>
    <w:rsid w:val="00C44F91"/>
    <w:rsid w:val="00C455DE"/>
    <w:rsid w:val="00C45A37"/>
    <w:rsid w:val="00C461AA"/>
    <w:rsid w:val="00C461AF"/>
    <w:rsid w:val="00C46FEF"/>
    <w:rsid w:val="00C478EA"/>
    <w:rsid w:val="00C47E06"/>
    <w:rsid w:val="00C50074"/>
    <w:rsid w:val="00C511C4"/>
    <w:rsid w:val="00C53D39"/>
    <w:rsid w:val="00C56691"/>
    <w:rsid w:val="00C56F32"/>
    <w:rsid w:val="00C60DD1"/>
    <w:rsid w:val="00C61CF9"/>
    <w:rsid w:val="00C638A1"/>
    <w:rsid w:val="00C670C1"/>
    <w:rsid w:val="00C679FC"/>
    <w:rsid w:val="00C8440C"/>
    <w:rsid w:val="00C854D8"/>
    <w:rsid w:val="00C935BD"/>
    <w:rsid w:val="00C9429D"/>
    <w:rsid w:val="00C94A14"/>
    <w:rsid w:val="00C94B55"/>
    <w:rsid w:val="00C96DBF"/>
    <w:rsid w:val="00CA067A"/>
    <w:rsid w:val="00CA19F0"/>
    <w:rsid w:val="00CA4ED2"/>
    <w:rsid w:val="00CA6188"/>
    <w:rsid w:val="00CA73D1"/>
    <w:rsid w:val="00CB100D"/>
    <w:rsid w:val="00CB15DD"/>
    <w:rsid w:val="00CB1E80"/>
    <w:rsid w:val="00CB2608"/>
    <w:rsid w:val="00CB59C4"/>
    <w:rsid w:val="00CB5BEA"/>
    <w:rsid w:val="00CB6A49"/>
    <w:rsid w:val="00CB70DF"/>
    <w:rsid w:val="00CB7661"/>
    <w:rsid w:val="00CB7921"/>
    <w:rsid w:val="00CC0BA5"/>
    <w:rsid w:val="00CC322D"/>
    <w:rsid w:val="00CC6217"/>
    <w:rsid w:val="00CC685F"/>
    <w:rsid w:val="00CC78BA"/>
    <w:rsid w:val="00CD0181"/>
    <w:rsid w:val="00CD0D6C"/>
    <w:rsid w:val="00CD12D6"/>
    <w:rsid w:val="00CD1607"/>
    <w:rsid w:val="00CD227B"/>
    <w:rsid w:val="00CD4692"/>
    <w:rsid w:val="00CD50EC"/>
    <w:rsid w:val="00CD5248"/>
    <w:rsid w:val="00CD6F06"/>
    <w:rsid w:val="00CD7BAF"/>
    <w:rsid w:val="00CE084A"/>
    <w:rsid w:val="00CE0ADE"/>
    <w:rsid w:val="00CE3F74"/>
    <w:rsid w:val="00CE5D67"/>
    <w:rsid w:val="00CF1607"/>
    <w:rsid w:val="00CF1DEA"/>
    <w:rsid w:val="00CF210A"/>
    <w:rsid w:val="00CF21D9"/>
    <w:rsid w:val="00CF540A"/>
    <w:rsid w:val="00CF7BCE"/>
    <w:rsid w:val="00D010B7"/>
    <w:rsid w:val="00D013C3"/>
    <w:rsid w:val="00D01F0A"/>
    <w:rsid w:val="00D02CA5"/>
    <w:rsid w:val="00D02DF2"/>
    <w:rsid w:val="00D12CC7"/>
    <w:rsid w:val="00D17448"/>
    <w:rsid w:val="00D20373"/>
    <w:rsid w:val="00D20C1F"/>
    <w:rsid w:val="00D20D53"/>
    <w:rsid w:val="00D2108A"/>
    <w:rsid w:val="00D217B1"/>
    <w:rsid w:val="00D21819"/>
    <w:rsid w:val="00D23542"/>
    <w:rsid w:val="00D2451F"/>
    <w:rsid w:val="00D25E3D"/>
    <w:rsid w:val="00D27727"/>
    <w:rsid w:val="00D33C00"/>
    <w:rsid w:val="00D357DB"/>
    <w:rsid w:val="00D35FF6"/>
    <w:rsid w:val="00D418AA"/>
    <w:rsid w:val="00D44559"/>
    <w:rsid w:val="00D45A27"/>
    <w:rsid w:val="00D46083"/>
    <w:rsid w:val="00D471D7"/>
    <w:rsid w:val="00D47E78"/>
    <w:rsid w:val="00D50C7F"/>
    <w:rsid w:val="00D52517"/>
    <w:rsid w:val="00D547DA"/>
    <w:rsid w:val="00D549A1"/>
    <w:rsid w:val="00D5582F"/>
    <w:rsid w:val="00D56CA7"/>
    <w:rsid w:val="00D56CE8"/>
    <w:rsid w:val="00D60CCE"/>
    <w:rsid w:val="00D621E4"/>
    <w:rsid w:val="00D63325"/>
    <w:rsid w:val="00D64219"/>
    <w:rsid w:val="00D64C37"/>
    <w:rsid w:val="00D65BE1"/>
    <w:rsid w:val="00D66328"/>
    <w:rsid w:val="00D6652E"/>
    <w:rsid w:val="00D725B4"/>
    <w:rsid w:val="00D72745"/>
    <w:rsid w:val="00D72959"/>
    <w:rsid w:val="00D72D32"/>
    <w:rsid w:val="00D73686"/>
    <w:rsid w:val="00D83761"/>
    <w:rsid w:val="00D83B9D"/>
    <w:rsid w:val="00D850D0"/>
    <w:rsid w:val="00D87521"/>
    <w:rsid w:val="00D91125"/>
    <w:rsid w:val="00D92FC8"/>
    <w:rsid w:val="00D934EB"/>
    <w:rsid w:val="00D93FD9"/>
    <w:rsid w:val="00DA1563"/>
    <w:rsid w:val="00DA176D"/>
    <w:rsid w:val="00DA1AB9"/>
    <w:rsid w:val="00DA2309"/>
    <w:rsid w:val="00DA2723"/>
    <w:rsid w:val="00DA42BE"/>
    <w:rsid w:val="00DA5502"/>
    <w:rsid w:val="00DA56AD"/>
    <w:rsid w:val="00DA5787"/>
    <w:rsid w:val="00DB2ED5"/>
    <w:rsid w:val="00DB6B2E"/>
    <w:rsid w:val="00DC40FB"/>
    <w:rsid w:val="00DC78CD"/>
    <w:rsid w:val="00DD0037"/>
    <w:rsid w:val="00DD2D98"/>
    <w:rsid w:val="00DE050B"/>
    <w:rsid w:val="00DE100F"/>
    <w:rsid w:val="00DE27BB"/>
    <w:rsid w:val="00DE3FE4"/>
    <w:rsid w:val="00DE5C16"/>
    <w:rsid w:val="00DE7655"/>
    <w:rsid w:val="00DF0F8C"/>
    <w:rsid w:val="00DF21CF"/>
    <w:rsid w:val="00DF21FF"/>
    <w:rsid w:val="00DF68E4"/>
    <w:rsid w:val="00DF6D93"/>
    <w:rsid w:val="00DF7B47"/>
    <w:rsid w:val="00E01448"/>
    <w:rsid w:val="00E01852"/>
    <w:rsid w:val="00E01DA7"/>
    <w:rsid w:val="00E021ED"/>
    <w:rsid w:val="00E0313F"/>
    <w:rsid w:val="00E17751"/>
    <w:rsid w:val="00E203C8"/>
    <w:rsid w:val="00E210A2"/>
    <w:rsid w:val="00E26307"/>
    <w:rsid w:val="00E2709D"/>
    <w:rsid w:val="00E2759D"/>
    <w:rsid w:val="00E30624"/>
    <w:rsid w:val="00E306EE"/>
    <w:rsid w:val="00E30C68"/>
    <w:rsid w:val="00E327E0"/>
    <w:rsid w:val="00E33AF4"/>
    <w:rsid w:val="00E3648E"/>
    <w:rsid w:val="00E40F30"/>
    <w:rsid w:val="00E41752"/>
    <w:rsid w:val="00E427A9"/>
    <w:rsid w:val="00E42D2B"/>
    <w:rsid w:val="00E44EDE"/>
    <w:rsid w:val="00E451BF"/>
    <w:rsid w:val="00E45820"/>
    <w:rsid w:val="00E45BFD"/>
    <w:rsid w:val="00E5161E"/>
    <w:rsid w:val="00E52FB7"/>
    <w:rsid w:val="00E53E62"/>
    <w:rsid w:val="00E54113"/>
    <w:rsid w:val="00E55165"/>
    <w:rsid w:val="00E557F9"/>
    <w:rsid w:val="00E55EC4"/>
    <w:rsid w:val="00E560B1"/>
    <w:rsid w:val="00E57A90"/>
    <w:rsid w:val="00E60FE7"/>
    <w:rsid w:val="00E64221"/>
    <w:rsid w:val="00E6447A"/>
    <w:rsid w:val="00E64480"/>
    <w:rsid w:val="00E65071"/>
    <w:rsid w:val="00E65FF0"/>
    <w:rsid w:val="00E67019"/>
    <w:rsid w:val="00E740C5"/>
    <w:rsid w:val="00E75DC4"/>
    <w:rsid w:val="00E7690A"/>
    <w:rsid w:val="00E76B12"/>
    <w:rsid w:val="00E771D9"/>
    <w:rsid w:val="00E82451"/>
    <w:rsid w:val="00E8431B"/>
    <w:rsid w:val="00E86137"/>
    <w:rsid w:val="00E86748"/>
    <w:rsid w:val="00E914BD"/>
    <w:rsid w:val="00E9586D"/>
    <w:rsid w:val="00EA2013"/>
    <w:rsid w:val="00EA27F0"/>
    <w:rsid w:val="00EA30B2"/>
    <w:rsid w:val="00EA56E5"/>
    <w:rsid w:val="00EA7D50"/>
    <w:rsid w:val="00EB2144"/>
    <w:rsid w:val="00EB2C38"/>
    <w:rsid w:val="00EB4B40"/>
    <w:rsid w:val="00EB7954"/>
    <w:rsid w:val="00EB7E51"/>
    <w:rsid w:val="00EC214F"/>
    <w:rsid w:val="00EC2F09"/>
    <w:rsid w:val="00EC4DB3"/>
    <w:rsid w:val="00EC6F13"/>
    <w:rsid w:val="00EC6F92"/>
    <w:rsid w:val="00EC6FE9"/>
    <w:rsid w:val="00EC7640"/>
    <w:rsid w:val="00ED5ECA"/>
    <w:rsid w:val="00EE07E8"/>
    <w:rsid w:val="00EE130D"/>
    <w:rsid w:val="00EE3540"/>
    <w:rsid w:val="00EE3E44"/>
    <w:rsid w:val="00EE487F"/>
    <w:rsid w:val="00EE596A"/>
    <w:rsid w:val="00EE6B5E"/>
    <w:rsid w:val="00EE782D"/>
    <w:rsid w:val="00EF136D"/>
    <w:rsid w:val="00EF21A7"/>
    <w:rsid w:val="00EF2C75"/>
    <w:rsid w:val="00EF36AD"/>
    <w:rsid w:val="00F024D6"/>
    <w:rsid w:val="00F057E0"/>
    <w:rsid w:val="00F10A98"/>
    <w:rsid w:val="00F15002"/>
    <w:rsid w:val="00F1627E"/>
    <w:rsid w:val="00F16E6E"/>
    <w:rsid w:val="00F17565"/>
    <w:rsid w:val="00F1786A"/>
    <w:rsid w:val="00F218D5"/>
    <w:rsid w:val="00F231E5"/>
    <w:rsid w:val="00F23786"/>
    <w:rsid w:val="00F23F75"/>
    <w:rsid w:val="00F249AD"/>
    <w:rsid w:val="00F31686"/>
    <w:rsid w:val="00F32363"/>
    <w:rsid w:val="00F32CD1"/>
    <w:rsid w:val="00F32F33"/>
    <w:rsid w:val="00F33039"/>
    <w:rsid w:val="00F3343B"/>
    <w:rsid w:val="00F35917"/>
    <w:rsid w:val="00F374E7"/>
    <w:rsid w:val="00F4226F"/>
    <w:rsid w:val="00F42326"/>
    <w:rsid w:val="00F42BD1"/>
    <w:rsid w:val="00F4372C"/>
    <w:rsid w:val="00F44674"/>
    <w:rsid w:val="00F44E5D"/>
    <w:rsid w:val="00F452DE"/>
    <w:rsid w:val="00F470D7"/>
    <w:rsid w:val="00F507A2"/>
    <w:rsid w:val="00F51919"/>
    <w:rsid w:val="00F529F1"/>
    <w:rsid w:val="00F54ED7"/>
    <w:rsid w:val="00F5536C"/>
    <w:rsid w:val="00F56D50"/>
    <w:rsid w:val="00F57139"/>
    <w:rsid w:val="00F572BD"/>
    <w:rsid w:val="00F572BE"/>
    <w:rsid w:val="00F627E9"/>
    <w:rsid w:val="00F62BC9"/>
    <w:rsid w:val="00F62E73"/>
    <w:rsid w:val="00F66262"/>
    <w:rsid w:val="00F66E2A"/>
    <w:rsid w:val="00F67815"/>
    <w:rsid w:val="00F733DA"/>
    <w:rsid w:val="00F76919"/>
    <w:rsid w:val="00F770F0"/>
    <w:rsid w:val="00F7740B"/>
    <w:rsid w:val="00F775F5"/>
    <w:rsid w:val="00F77F9A"/>
    <w:rsid w:val="00F82F08"/>
    <w:rsid w:val="00F83999"/>
    <w:rsid w:val="00F856CF"/>
    <w:rsid w:val="00F85E96"/>
    <w:rsid w:val="00F91839"/>
    <w:rsid w:val="00F92F57"/>
    <w:rsid w:val="00F94FA7"/>
    <w:rsid w:val="00F960B1"/>
    <w:rsid w:val="00FA1A41"/>
    <w:rsid w:val="00FA504A"/>
    <w:rsid w:val="00FA577B"/>
    <w:rsid w:val="00FA656C"/>
    <w:rsid w:val="00FB0849"/>
    <w:rsid w:val="00FB0CA0"/>
    <w:rsid w:val="00FB3763"/>
    <w:rsid w:val="00FB43F7"/>
    <w:rsid w:val="00FB7B62"/>
    <w:rsid w:val="00FC2D26"/>
    <w:rsid w:val="00FC326B"/>
    <w:rsid w:val="00FC4D7A"/>
    <w:rsid w:val="00FC588F"/>
    <w:rsid w:val="00FC61D3"/>
    <w:rsid w:val="00FC6DCD"/>
    <w:rsid w:val="00FC79B0"/>
    <w:rsid w:val="00FD09B6"/>
    <w:rsid w:val="00FD0AF0"/>
    <w:rsid w:val="00FD16BB"/>
    <w:rsid w:val="00FD5D84"/>
    <w:rsid w:val="00FD6076"/>
    <w:rsid w:val="00FE01EE"/>
    <w:rsid w:val="00FE6022"/>
    <w:rsid w:val="00FE79C6"/>
    <w:rsid w:val="00FF1484"/>
    <w:rsid w:val="00FF446D"/>
    <w:rsid w:val="00FF4A96"/>
    <w:rsid w:val="00FF765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ja-JP" w:bidi="ar-SA"/>
      </w:rPr>
    </w:rPrDefault>
    <w:pPrDefault>
      <w:pPr>
        <w:ind w:right="210"/>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3F3"/>
    <w:rPr>
      <w:rFonts w:cs="Arial"/>
      <w:lang w:eastAsia="en-US"/>
    </w:rPr>
  </w:style>
  <w:style w:type="paragraph" w:styleId="Heading1">
    <w:name w:val="heading 1"/>
    <w:basedOn w:val="Normal"/>
    <w:next w:val="Normal"/>
    <w:link w:val="Heading1Char"/>
    <w:uiPriority w:val="9"/>
    <w:qFormat/>
    <w:rsid w:val="00A42C04"/>
    <w:pPr>
      <w:keepNext/>
      <w:keepLines/>
      <w:spacing w:before="240"/>
      <w:outlineLvl w:val="0"/>
    </w:pPr>
    <w:rPr>
      <w:rFonts w:asciiTheme="majorHAnsi" w:eastAsiaTheme="majorEastAsia" w:hAnsiTheme="majorHAnsi" w:cs="Times New Roman"/>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42C04"/>
    <w:rPr>
      <w:rFonts w:asciiTheme="majorHAnsi" w:eastAsiaTheme="majorEastAsia" w:hAnsiTheme="majorHAnsi" w:cs="Times New Roman"/>
      <w:color w:val="365F91" w:themeColor="accent1" w:themeShade="BF"/>
      <w:sz w:val="32"/>
      <w:szCs w:val="32"/>
    </w:rPr>
  </w:style>
  <w:style w:type="paragraph" w:styleId="ListParagraph">
    <w:name w:val="List Paragraph"/>
    <w:basedOn w:val="Normal"/>
    <w:link w:val="ListParagraphChar"/>
    <w:uiPriority w:val="34"/>
    <w:qFormat/>
    <w:rsid w:val="00A42C04"/>
    <w:pPr>
      <w:spacing w:after="160" w:line="259" w:lineRule="auto"/>
      <w:ind w:left="720"/>
      <w:contextualSpacing/>
    </w:pPr>
  </w:style>
  <w:style w:type="character" w:customStyle="1" w:styleId="ListParagraphChar">
    <w:name w:val="List Paragraph Char"/>
    <w:basedOn w:val="DefaultParagraphFont"/>
    <w:link w:val="ListParagraph"/>
    <w:uiPriority w:val="34"/>
    <w:locked/>
    <w:rsid w:val="00A42C04"/>
    <w:rPr>
      <w:rFonts w:cs="Times New Roman"/>
    </w:rPr>
  </w:style>
  <w:style w:type="paragraph" w:styleId="Header">
    <w:name w:val="header"/>
    <w:basedOn w:val="Normal"/>
    <w:link w:val="HeaderChar"/>
    <w:uiPriority w:val="99"/>
    <w:unhideWhenUsed/>
    <w:rsid w:val="00A42C04"/>
    <w:pPr>
      <w:tabs>
        <w:tab w:val="center" w:pos="4153"/>
        <w:tab w:val="right" w:pos="8306"/>
      </w:tabs>
    </w:pPr>
  </w:style>
  <w:style w:type="character" w:customStyle="1" w:styleId="HeaderChar">
    <w:name w:val="Header Char"/>
    <w:basedOn w:val="DefaultParagraphFont"/>
    <w:link w:val="Header"/>
    <w:uiPriority w:val="99"/>
    <w:locked/>
    <w:rsid w:val="00A42C04"/>
    <w:rPr>
      <w:rFonts w:cs="Times New Roman"/>
    </w:rPr>
  </w:style>
  <w:style w:type="paragraph" w:styleId="Footer">
    <w:name w:val="footer"/>
    <w:basedOn w:val="Normal"/>
    <w:link w:val="FooterChar"/>
    <w:uiPriority w:val="99"/>
    <w:unhideWhenUsed/>
    <w:rsid w:val="00A42C04"/>
    <w:pPr>
      <w:tabs>
        <w:tab w:val="center" w:pos="4153"/>
        <w:tab w:val="right" w:pos="8306"/>
      </w:tabs>
    </w:pPr>
  </w:style>
  <w:style w:type="character" w:customStyle="1" w:styleId="FooterChar">
    <w:name w:val="Footer Char"/>
    <w:basedOn w:val="DefaultParagraphFont"/>
    <w:link w:val="Footer"/>
    <w:uiPriority w:val="99"/>
    <w:locked/>
    <w:rsid w:val="00A42C04"/>
    <w:rPr>
      <w:rFonts w:cs="Times New Roman"/>
    </w:rPr>
  </w:style>
  <w:style w:type="character" w:styleId="Emphasis">
    <w:name w:val="Emphasis"/>
    <w:basedOn w:val="DefaultParagraphFont"/>
    <w:uiPriority w:val="20"/>
    <w:qFormat/>
    <w:rsid w:val="00A42C04"/>
    <w:rPr>
      <w:rFonts w:cs="Times New Roman"/>
      <w:i/>
      <w:iCs/>
    </w:rPr>
  </w:style>
  <w:style w:type="paragraph" w:styleId="NormalWeb">
    <w:name w:val="Normal (Web)"/>
    <w:basedOn w:val="Normal"/>
    <w:uiPriority w:val="99"/>
    <w:semiHidden/>
    <w:unhideWhenUsed/>
    <w:rsid w:val="00A42C04"/>
    <w:pPr>
      <w:spacing w:before="100" w:beforeAutospacing="1" w:after="100" w:afterAutospacing="1"/>
    </w:pPr>
    <w:rPr>
      <w:rFonts w:ascii="Times New Roman" w:hAnsi="Times New Roman" w:cs="Times New Roman"/>
      <w:sz w:val="24"/>
      <w:szCs w:val="24"/>
    </w:rPr>
  </w:style>
  <w:style w:type="character" w:customStyle="1" w:styleId="italic">
    <w:name w:val="italic"/>
    <w:basedOn w:val="DefaultParagraphFont"/>
    <w:rsid w:val="00A42C04"/>
    <w:rPr>
      <w:rFonts w:cs="Times New Roman"/>
    </w:rPr>
  </w:style>
  <w:style w:type="character" w:customStyle="1" w:styleId="a">
    <w:name w:val="_"/>
    <w:basedOn w:val="DefaultParagraphFont"/>
    <w:rsid w:val="00A42C04"/>
    <w:rPr>
      <w:rFonts w:cs="Times New Roman"/>
    </w:rPr>
  </w:style>
  <w:style w:type="character" w:customStyle="1" w:styleId="text">
    <w:name w:val="text"/>
    <w:basedOn w:val="DefaultParagraphFont"/>
    <w:rsid w:val="00A42C04"/>
    <w:rPr>
      <w:rFonts w:cs="Times New Roman"/>
    </w:rPr>
  </w:style>
  <w:style w:type="character" w:styleId="Hyperlink">
    <w:name w:val="Hyperlink"/>
    <w:basedOn w:val="DefaultParagraphFont"/>
    <w:uiPriority w:val="99"/>
    <w:unhideWhenUsed/>
    <w:rsid w:val="00A42C04"/>
    <w:rPr>
      <w:rFonts w:cs="Times New Roman"/>
      <w:color w:val="0000FF"/>
      <w:u w:val="single"/>
    </w:rPr>
  </w:style>
  <w:style w:type="character" w:customStyle="1" w:styleId="contribdegrees">
    <w:name w:val="contribdegrees"/>
    <w:basedOn w:val="DefaultParagraphFont"/>
    <w:rsid w:val="00A42C04"/>
    <w:rPr>
      <w:rFonts w:cs="Times New Roman"/>
    </w:rPr>
  </w:style>
  <w:style w:type="character" w:styleId="FollowedHyperlink">
    <w:name w:val="FollowedHyperlink"/>
    <w:basedOn w:val="DefaultParagraphFont"/>
    <w:uiPriority w:val="99"/>
    <w:semiHidden/>
    <w:unhideWhenUsed/>
    <w:rsid w:val="00A42C04"/>
    <w:rPr>
      <w:rFonts w:cs="Times New Roman"/>
      <w:color w:val="800080" w:themeColor="followedHyperlink"/>
      <w:u w:val="single"/>
    </w:rPr>
  </w:style>
  <w:style w:type="paragraph" w:styleId="BalloonText">
    <w:name w:val="Balloon Text"/>
    <w:basedOn w:val="Normal"/>
    <w:link w:val="BalloonTextChar"/>
    <w:uiPriority w:val="99"/>
    <w:semiHidden/>
    <w:unhideWhenUsed/>
    <w:rsid w:val="00A42C0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42C04"/>
    <w:rPr>
      <w:rFonts w:ascii="Segoe UI" w:hAnsi="Segoe UI" w:cs="Segoe UI"/>
      <w:sz w:val="18"/>
      <w:szCs w:val="18"/>
    </w:rPr>
  </w:style>
  <w:style w:type="table" w:styleId="TableGrid">
    <w:name w:val="Table Grid"/>
    <w:basedOn w:val="TableNormal"/>
    <w:uiPriority w:val="59"/>
    <w:rsid w:val="00A42C04"/>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A42C04"/>
    <w:rPr>
      <w:rFonts w:ascii="MS Gothic" w:eastAsia="MS Gothic" w:hAnsi="MS Gothic" w:cs="Times New Roman"/>
      <w:color w:val="000000"/>
      <w:sz w:val="16"/>
      <w:szCs w:val="16"/>
    </w:rPr>
  </w:style>
  <w:style w:type="character" w:styleId="LineNumber">
    <w:name w:val="line number"/>
    <w:basedOn w:val="DefaultParagraphFont"/>
    <w:uiPriority w:val="99"/>
    <w:semiHidden/>
    <w:unhideWhenUsed/>
    <w:rsid w:val="00A42C04"/>
    <w:rPr>
      <w:rFonts w:cs="Times New Roman"/>
    </w:rPr>
  </w:style>
  <w:style w:type="character" w:styleId="Strong">
    <w:name w:val="Strong"/>
    <w:basedOn w:val="DefaultParagraphFont"/>
    <w:uiPriority w:val="22"/>
    <w:qFormat/>
    <w:rsid w:val="00E01852"/>
    <w:rPr>
      <w:rFonts w:cs="Times New Roman"/>
      <w:b/>
      <w:bCs/>
    </w:rPr>
  </w:style>
  <w:style w:type="paragraph" w:customStyle="1" w:styleId="EndNoteBibliography">
    <w:name w:val="EndNote Bibliography"/>
    <w:basedOn w:val="Normal"/>
    <w:link w:val="EndNoteBibliographyChar"/>
    <w:rsid w:val="00590EF9"/>
    <w:pPr>
      <w:jc w:val="both"/>
    </w:pPr>
    <w:rPr>
      <w:rFonts w:ascii="Calibri" w:hAnsi="Calibri"/>
      <w:noProof/>
    </w:rPr>
  </w:style>
  <w:style w:type="character" w:customStyle="1" w:styleId="EndNoteBibliographyChar">
    <w:name w:val="EndNote Bibliography Char"/>
    <w:basedOn w:val="DefaultParagraphFont"/>
    <w:link w:val="EndNoteBibliography"/>
    <w:locked/>
    <w:rsid w:val="00590EF9"/>
    <w:rPr>
      <w:rFonts w:ascii="Calibri" w:hAnsi="Calibri" w:cs="Times New Roman"/>
      <w:noProof/>
    </w:rPr>
  </w:style>
  <w:style w:type="paragraph" w:customStyle="1" w:styleId="Default">
    <w:name w:val="Default"/>
    <w:rsid w:val="00C331F1"/>
    <w:pPr>
      <w:autoSpaceDE w:val="0"/>
      <w:autoSpaceDN w:val="0"/>
      <w:adjustRightInd w:val="0"/>
    </w:pPr>
    <w:rPr>
      <w:rFonts w:ascii="Times New Roman" w:hAnsi="Times New Roman" w:cs="Times New Roman"/>
      <w:color w:val="000000"/>
      <w:sz w:val="24"/>
      <w:szCs w:val="24"/>
      <w:lang w:eastAsia="en-US"/>
    </w:rPr>
  </w:style>
  <w:style w:type="paragraph" w:customStyle="1" w:styleId="EndNoteBibliographyTitle">
    <w:name w:val="EndNote Bibliography Title"/>
    <w:basedOn w:val="Normal"/>
    <w:link w:val="EndNoteBibliographyTitleChar"/>
    <w:rsid w:val="00B57D31"/>
    <w:pPr>
      <w:jc w:val="center"/>
    </w:pPr>
    <w:rPr>
      <w:rFonts w:ascii="Calibri" w:hAnsi="Calibri"/>
      <w:noProof/>
    </w:rPr>
  </w:style>
  <w:style w:type="character" w:customStyle="1" w:styleId="EndNoteBibliographyTitleChar">
    <w:name w:val="EndNote Bibliography Title Char"/>
    <w:basedOn w:val="DefaultParagraphFont"/>
    <w:link w:val="EndNoteBibliographyTitle"/>
    <w:locked/>
    <w:rsid w:val="00B57D31"/>
    <w:rPr>
      <w:rFonts w:ascii="Calibri" w:hAnsi="Calibri" w:cs="Times New Roman"/>
      <w:noProof/>
    </w:rPr>
  </w:style>
</w:styles>
</file>

<file path=word/webSettings.xml><?xml version="1.0" encoding="utf-8"?>
<w:webSettings xmlns:r="http://schemas.openxmlformats.org/officeDocument/2006/relationships" xmlns:w="http://schemas.openxmlformats.org/wordprocessingml/2006/main">
  <w:divs>
    <w:div w:id="1117482962">
      <w:marLeft w:val="0"/>
      <w:marRight w:val="0"/>
      <w:marTop w:val="0"/>
      <w:marBottom w:val="0"/>
      <w:divBdr>
        <w:top w:val="none" w:sz="0" w:space="0" w:color="auto"/>
        <w:left w:val="none" w:sz="0" w:space="0" w:color="auto"/>
        <w:bottom w:val="none" w:sz="0" w:space="0" w:color="auto"/>
        <w:right w:val="none" w:sz="0" w:space="0" w:color="auto"/>
      </w:divBdr>
    </w:div>
    <w:div w:id="1117482968">
      <w:marLeft w:val="0"/>
      <w:marRight w:val="0"/>
      <w:marTop w:val="0"/>
      <w:marBottom w:val="0"/>
      <w:divBdr>
        <w:top w:val="none" w:sz="0" w:space="0" w:color="auto"/>
        <w:left w:val="none" w:sz="0" w:space="0" w:color="auto"/>
        <w:bottom w:val="none" w:sz="0" w:space="0" w:color="auto"/>
        <w:right w:val="none" w:sz="0" w:space="0" w:color="auto"/>
      </w:divBdr>
    </w:div>
    <w:div w:id="1117482970">
      <w:marLeft w:val="0"/>
      <w:marRight w:val="0"/>
      <w:marTop w:val="0"/>
      <w:marBottom w:val="0"/>
      <w:divBdr>
        <w:top w:val="none" w:sz="0" w:space="0" w:color="auto"/>
        <w:left w:val="none" w:sz="0" w:space="0" w:color="auto"/>
        <w:bottom w:val="none" w:sz="0" w:space="0" w:color="auto"/>
        <w:right w:val="none" w:sz="0" w:space="0" w:color="auto"/>
      </w:divBdr>
      <w:divsChild>
        <w:div w:id="1117482963">
          <w:marLeft w:val="0"/>
          <w:marRight w:val="0"/>
          <w:marTop w:val="0"/>
          <w:marBottom w:val="0"/>
          <w:divBdr>
            <w:top w:val="none" w:sz="0" w:space="0" w:color="auto"/>
            <w:left w:val="none" w:sz="0" w:space="0" w:color="auto"/>
            <w:bottom w:val="none" w:sz="0" w:space="0" w:color="auto"/>
            <w:right w:val="none" w:sz="0" w:space="0" w:color="auto"/>
          </w:divBdr>
        </w:div>
        <w:div w:id="1117482965">
          <w:marLeft w:val="0"/>
          <w:marRight w:val="0"/>
          <w:marTop w:val="0"/>
          <w:marBottom w:val="0"/>
          <w:divBdr>
            <w:top w:val="none" w:sz="0" w:space="0" w:color="auto"/>
            <w:left w:val="none" w:sz="0" w:space="0" w:color="auto"/>
            <w:bottom w:val="none" w:sz="0" w:space="0" w:color="auto"/>
            <w:right w:val="none" w:sz="0" w:space="0" w:color="auto"/>
          </w:divBdr>
        </w:div>
        <w:div w:id="1117482966">
          <w:marLeft w:val="0"/>
          <w:marRight w:val="0"/>
          <w:marTop w:val="0"/>
          <w:marBottom w:val="0"/>
          <w:divBdr>
            <w:top w:val="none" w:sz="0" w:space="0" w:color="auto"/>
            <w:left w:val="none" w:sz="0" w:space="0" w:color="auto"/>
            <w:bottom w:val="none" w:sz="0" w:space="0" w:color="auto"/>
            <w:right w:val="none" w:sz="0" w:space="0" w:color="auto"/>
          </w:divBdr>
        </w:div>
        <w:div w:id="1117482969">
          <w:marLeft w:val="0"/>
          <w:marRight w:val="0"/>
          <w:marTop w:val="0"/>
          <w:marBottom w:val="0"/>
          <w:divBdr>
            <w:top w:val="none" w:sz="0" w:space="0" w:color="auto"/>
            <w:left w:val="none" w:sz="0" w:space="0" w:color="auto"/>
            <w:bottom w:val="none" w:sz="0" w:space="0" w:color="auto"/>
            <w:right w:val="none" w:sz="0" w:space="0" w:color="auto"/>
          </w:divBdr>
        </w:div>
        <w:div w:id="1117482973">
          <w:marLeft w:val="0"/>
          <w:marRight w:val="0"/>
          <w:marTop w:val="0"/>
          <w:marBottom w:val="0"/>
          <w:divBdr>
            <w:top w:val="none" w:sz="0" w:space="0" w:color="auto"/>
            <w:left w:val="none" w:sz="0" w:space="0" w:color="auto"/>
            <w:bottom w:val="none" w:sz="0" w:space="0" w:color="auto"/>
            <w:right w:val="none" w:sz="0" w:space="0" w:color="auto"/>
          </w:divBdr>
        </w:div>
        <w:div w:id="1117482974">
          <w:marLeft w:val="0"/>
          <w:marRight w:val="0"/>
          <w:marTop w:val="0"/>
          <w:marBottom w:val="0"/>
          <w:divBdr>
            <w:top w:val="none" w:sz="0" w:space="0" w:color="auto"/>
            <w:left w:val="none" w:sz="0" w:space="0" w:color="auto"/>
            <w:bottom w:val="none" w:sz="0" w:space="0" w:color="auto"/>
            <w:right w:val="none" w:sz="0" w:space="0" w:color="auto"/>
          </w:divBdr>
        </w:div>
        <w:div w:id="1117482976">
          <w:marLeft w:val="0"/>
          <w:marRight w:val="0"/>
          <w:marTop w:val="0"/>
          <w:marBottom w:val="0"/>
          <w:divBdr>
            <w:top w:val="none" w:sz="0" w:space="0" w:color="auto"/>
            <w:left w:val="none" w:sz="0" w:space="0" w:color="auto"/>
            <w:bottom w:val="none" w:sz="0" w:space="0" w:color="auto"/>
            <w:right w:val="none" w:sz="0" w:space="0" w:color="auto"/>
          </w:divBdr>
        </w:div>
        <w:div w:id="1117482979">
          <w:marLeft w:val="0"/>
          <w:marRight w:val="0"/>
          <w:marTop w:val="0"/>
          <w:marBottom w:val="0"/>
          <w:divBdr>
            <w:top w:val="none" w:sz="0" w:space="0" w:color="auto"/>
            <w:left w:val="none" w:sz="0" w:space="0" w:color="auto"/>
            <w:bottom w:val="none" w:sz="0" w:space="0" w:color="auto"/>
            <w:right w:val="none" w:sz="0" w:space="0" w:color="auto"/>
          </w:divBdr>
        </w:div>
        <w:div w:id="1117482988">
          <w:marLeft w:val="0"/>
          <w:marRight w:val="0"/>
          <w:marTop w:val="0"/>
          <w:marBottom w:val="0"/>
          <w:divBdr>
            <w:top w:val="none" w:sz="0" w:space="0" w:color="auto"/>
            <w:left w:val="none" w:sz="0" w:space="0" w:color="auto"/>
            <w:bottom w:val="none" w:sz="0" w:space="0" w:color="auto"/>
            <w:right w:val="none" w:sz="0" w:space="0" w:color="auto"/>
          </w:divBdr>
        </w:div>
        <w:div w:id="1117482989">
          <w:marLeft w:val="0"/>
          <w:marRight w:val="0"/>
          <w:marTop w:val="0"/>
          <w:marBottom w:val="0"/>
          <w:divBdr>
            <w:top w:val="none" w:sz="0" w:space="0" w:color="auto"/>
            <w:left w:val="none" w:sz="0" w:space="0" w:color="auto"/>
            <w:bottom w:val="none" w:sz="0" w:space="0" w:color="auto"/>
            <w:right w:val="none" w:sz="0" w:space="0" w:color="auto"/>
          </w:divBdr>
        </w:div>
        <w:div w:id="1117482990">
          <w:marLeft w:val="0"/>
          <w:marRight w:val="0"/>
          <w:marTop w:val="0"/>
          <w:marBottom w:val="0"/>
          <w:divBdr>
            <w:top w:val="none" w:sz="0" w:space="0" w:color="auto"/>
            <w:left w:val="none" w:sz="0" w:space="0" w:color="auto"/>
            <w:bottom w:val="none" w:sz="0" w:space="0" w:color="auto"/>
            <w:right w:val="none" w:sz="0" w:space="0" w:color="auto"/>
          </w:divBdr>
        </w:div>
        <w:div w:id="1117482992">
          <w:marLeft w:val="0"/>
          <w:marRight w:val="0"/>
          <w:marTop w:val="0"/>
          <w:marBottom w:val="0"/>
          <w:divBdr>
            <w:top w:val="none" w:sz="0" w:space="0" w:color="auto"/>
            <w:left w:val="none" w:sz="0" w:space="0" w:color="auto"/>
            <w:bottom w:val="none" w:sz="0" w:space="0" w:color="auto"/>
            <w:right w:val="none" w:sz="0" w:space="0" w:color="auto"/>
          </w:divBdr>
        </w:div>
        <w:div w:id="1117482993">
          <w:marLeft w:val="0"/>
          <w:marRight w:val="0"/>
          <w:marTop w:val="0"/>
          <w:marBottom w:val="0"/>
          <w:divBdr>
            <w:top w:val="none" w:sz="0" w:space="0" w:color="auto"/>
            <w:left w:val="none" w:sz="0" w:space="0" w:color="auto"/>
            <w:bottom w:val="none" w:sz="0" w:space="0" w:color="auto"/>
            <w:right w:val="none" w:sz="0" w:space="0" w:color="auto"/>
          </w:divBdr>
        </w:div>
        <w:div w:id="1117482994">
          <w:marLeft w:val="0"/>
          <w:marRight w:val="0"/>
          <w:marTop w:val="0"/>
          <w:marBottom w:val="0"/>
          <w:divBdr>
            <w:top w:val="none" w:sz="0" w:space="0" w:color="auto"/>
            <w:left w:val="none" w:sz="0" w:space="0" w:color="auto"/>
            <w:bottom w:val="none" w:sz="0" w:space="0" w:color="auto"/>
            <w:right w:val="none" w:sz="0" w:space="0" w:color="auto"/>
          </w:divBdr>
        </w:div>
        <w:div w:id="1117482996">
          <w:marLeft w:val="0"/>
          <w:marRight w:val="0"/>
          <w:marTop w:val="0"/>
          <w:marBottom w:val="0"/>
          <w:divBdr>
            <w:top w:val="none" w:sz="0" w:space="0" w:color="auto"/>
            <w:left w:val="none" w:sz="0" w:space="0" w:color="auto"/>
            <w:bottom w:val="none" w:sz="0" w:space="0" w:color="auto"/>
            <w:right w:val="none" w:sz="0" w:space="0" w:color="auto"/>
          </w:divBdr>
        </w:div>
        <w:div w:id="1117482999">
          <w:marLeft w:val="0"/>
          <w:marRight w:val="0"/>
          <w:marTop w:val="0"/>
          <w:marBottom w:val="0"/>
          <w:divBdr>
            <w:top w:val="none" w:sz="0" w:space="0" w:color="auto"/>
            <w:left w:val="none" w:sz="0" w:space="0" w:color="auto"/>
            <w:bottom w:val="none" w:sz="0" w:space="0" w:color="auto"/>
            <w:right w:val="none" w:sz="0" w:space="0" w:color="auto"/>
          </w:divBdr>
        </w:div>
        <w:div w:id="1117483001">
          <w:marLeft w:val="0"/>
          <w:marRight w:val="0"/>
          <w:marTop w:val="0"/>
          <w:marBottom w:val="0"/>
          <w:divBdr>
            <w:top w:val="none" w:sz="0" w:space="0" w:color="auto"/>
            <w:left w:val="none" w:sz="0" w:space="0" w:color="auto"/>
            <w:bottom w:val="none" w:sz="0" w:space="0" w:color="auto"/>
            <w:right w:val="none" w:sz="0" w:space="0" w:color="auto"/>
          </w:divBdr>
        </w:div>
        <w:div w:id="1117483004">
          <w:marLeft w:val="0"/>
          <w:marRight w:val="0"/>
          <w:marTop w:val="0"/>
          <w:marBottom w:val="0"/>
          <w:divBdr>
            <w:top w:val="none" w:sz="0" w:space="0" w:color="auto"/>
            <w:left w:val="none" w:sz="0" w:space="0" w:color="auto"/>
            <w:bottom w:val="none" w:sz="0" w:space="0" w:color="auto"/>
            <w:right w:val="none" w:sz="0" w:space="0" w:color="auto"/>
          </w:divBdr>
        </w:div>
        <w:div w:id="1117483007">
          <w:marLeft w:val="0"/>
          <w:marRight w:val="0"/>
          <w:marTop w:val="0"/>
          <w:marBottom w:val="0"/>
          <w:divBdr>
            <w:top w:val="none" w:sz="0" w:space="0" w:color="auto"/>
            <w:left w:val="none" w:sz="0" w:space="0" w:color="auto"/>
            <w:bottom w:val="none" w:sz="0" w:space="0" w:color="auto"/>
            <w:right w:val="none" w:sz="0" w:space="0" w:color="auto"/>
          </w:divBdr>
        </w:div>
        <w:div w:id="1117483008">
          <w:marLeft w:val="0"/>
          <w:marRight w:val="0"/>
          <w:marTop w:val="0"/>
          <w:marBottom w:val="0"/>
          <w:divBdr>
            <w:top w:val="none" w:sz="0" w:space="0" w:color="auto"/>
            <w:left w:val="none" w:sz="0" w:space="0" w:color="auto"/>
            <w:bottom w:val="none" w:sz="0" w:space="0" w:color="auto"/>
            <w:right w:val="none" w:sz="0" w:space="0" w:color="auto"/>
          </w:divBdr>
        </w:div>
        <w:div w:id="1117483010">
          <w:marLeft w:val="0"/>
          <w:marRight w:val="0"/>
          <w:marTop w:val="0"/>
          <w:marBottom w:val="0"/>
          <w:divBdr>
            <w:top w:val="none" w:sz="0" w:space="0" w:color="auto"/>
            <w:left w:val="none" w:sz="0" w:space="0" w:color="auto"/>
            <w:bottom w:val="none" w:sz="0" w:space="0" w:color="auto"/>
            <w:right w:val="none" w:sz="0" w:space="0" w:color="auto"/>
          </w:divBdr>
        </w:div>
      </w:divsChild>
    </w:div>
    <w:div w:id="1117482978">
      <w:marLeft w:val="0"/>
      <w:marRight w:val="0"/>
      <w:marTop w:val="0"/>
      <w:marBottom w:val="0"/>
      <w:divBdr>
        <w:top w:val="none" w:sz="0" w:space="0" w:color="auto"/>
        <w:left w:val="none" w:sz="0" w:space="0" w:color="auto"/>
        <w:bottom w:val="none" w:sz="0" w:space="0" w:color="auto"/>
        <w:right w:val="none" w:sz="0" w:space="0" w:color="auto"/>
      </w:divBdr>
    </w:div>
    <w:div w:id="1117482983">
      <w:marLeft w:val="0"/>
      <w:marRight w:val="0"/>
      <w:marTop w:val="0"/>
      <w:marBottom w:val="0"/>
      <w:divBdr>
        <w:top w:val="none" w:sz="0" w:space="0" w:color="auto"/>
        <w:left w:val="none" w:sz="0" w:space="0" w:color="auto"/>
        <w:bottom w:val="none" w:sz="0" w:space="0" w:color="auto"/>
        <w:right w:val="none" w:sz="0" w:space="0" w:color="auto"/>
      </w:divBdr>
      <w:divsChild>
        <w:div w:id="1117483009">
          <w:marLeft w:val="0"/>
          <w:marRight w:val="0"/>
          <w:marTop w:val="0"/>
          <w:marBottom w:val="0"/>
          <w:divBdr>
            <w:top w:val="none" w:sz="0" w:space="0" w:color="auto"/>
            <w:left w:val="none" w:sz="0" w:space="0" w:color="auto"/>
            <w:bottom w:val="none" w:sz="0" w:space="0" w:color="auto"/>
            <w:right w:val="none" w:sz="0" w:space="0" w:color="auto"/>
          </w:divBdr>
        </w:div>
      </w:divsChild>
    </w:div>
    <w:div w:id="1117482998">
      <w:marLeft w:val="0"/>
      <w:marRight w:val="0"/>
      <w:marTop w:val="0"/>
      <w:marBottom w:val="0"/>
      <w:divBdr>
        <w:top w:val="none" w:sz="0" w:space="0" w:color="auto"/>
        <w:left w:val="none" w:sz="0" w:space="0" w:color="auto"/>
        <w:bottom w:val="none" w:sz="0" w:space="0" w:color="auto"/>
        <w:right w:val="none" w:sz="0" w:space="0" w:color="auto"/>
      </w:divBdr>
      <w:divsChild>
        <w:div w:id="1117482964">
          <w:marLeft w:val="0"/>
          <w:marRight w:val="0"/>
          <w:marTop w:val="0"/>
          <w:marBottom w:val="0"/>
          <w:divBdr>
            <w:top w:val="none" w:sz="0" w:space="0" w:color="auto"/>
            <w:left w:val="none" w:sz="0" w:space="0" w:color="auto"/>
            <w:bottom w:val="none" w:sz="0" w:space="0" w:color="auto"/>
            <w:right w:val="none" w:sz="0" w:space="0" w:color="auto"/>
          </w:divBdr>
        </w:div>
        <w:div w:id="1117482967">
          <w:marLeft w:val="0"/>
          <w:marRight w:val="0"/>
          <w:marTop w:val="0"/>
          <w:marBottom w:val="0"/>
          <w:divBdr>
            <w:top w:val="none" w:sz="0" w:space="0" w:color="auto"/>
            <w:left w:val="none" w:sz="0" w:space="0" w:color="auto"/>
            <w:bottom w:val="none" w:sz="0" w:space="0" w:color="auto"/>
            <w:right w:val="none" w:sz="0" w:space="0" w:color="auto"/>
          </w:divBdr>
        </w:div>
        <w:div w:id="1117482971">
          <w:marLeft w:val="0"/>
          <w:marRight w:val="0"/>
          <w:marTop w:val="0"/>
          <w:marBottom w:val="0"/>
          <w:divBdr>
            <w:top w:val="none" w:sz="0" w:space="0" w:color="auto"/>
            <w:left w:val="none" w:sz="0" w:space="0" w:color="auto"/>
            <w:bottom w:val="none" w:sz="0" w:space="0" w:color="auto"/>
            <w:right w:val="none" w:sz="0" w:space="0" w:color="auto"/>
          </w:divBdr>
        </w:div>
        <w:div w:id="1117482972">
          <w:marLeft w:val="0"/>
          <w:marRight w:val="0"/>
          <w:marTop w:val="0"/>
          <w:marBottom w:val="0"/>
          <w:divBdr>
            <w:top w:val="none" w:sz="0" w:space="0" w:color="auto"/>
            <w:left w:val="none" w:sz="0" w:space="0" w:color="auto"/>
            <w:bottom w:val="none" w:sz="0" w:space="0" w:color="auto"/>
            <w:right w:val="none" w:sz="0" w:space="0" w:color="auto"/>
          </w:divBdr>
        </w:div>
        <w:div w:id="1117482975">
          <w:marLeft w:val="0"/>
          <w:marRight w:val="0"/>
          <w:marTop w:val="0"/>
          <w:marBottom w:val="0"/>
          <w:divBdr>
            <w:top w:val="none" w:sz="0" w:space="0" w:color="auto"/>
            <w:left w:val="none" w:sz="0" w:space="0" w:color="auto"/>
            <w:bottom w:val="none" w:sz="0" w:space="0" w:color="auto"/>
            <w:right w:val="none" w:sz="0" w:space="0" w:color="auto"/>
          </w:divBdr>
        </w:div>
        <w:div w:id="1117482977">
          <w:marLeft w:val="0"/>
          <w:marRight w:val="0"/>
          <w:marTop w:val="0"/>
          <w:marBottom w:val="0"/>
          <w:divBdr>
            <w:top w:val="none" w:sz="0" w:space="0" w:color="auto"/>
            <w:left w:val="none" w:sz="0" w:space="0" w:color="auto"/>
            <w:bottom w:val="none" w:sz="0" w:space="0" w:color="auto"/>
            <w:right w:val="none" w:sz="0" w:space="0" w:color="auto"/>
          </w:divBdr>
        </w:div>
        <w:div w:id="1117482980">
          <w:marLeft w:val="0"/>
          <w:marRight w:val="0"/>
          <w:marTop w:val="0"/>
          <w:marBottom w:val="0"/>
          <w:divBdr>
            <w:top w:val="none" w:sz="0" w:space="0" w:color="auto"/>
            <w:left w:val="none" w:sz="0" w:space="0" w:color="auto"/>
            <w:bottom w:val="none" w:sz="0" w:space="0" w:color="auto"/>
            <w:right w:val="none" w:sz="0" w:space="0" w:color="auto"/>
          </w:divBdr>
        </w:div>
        <w:div w:id="1117482981">
          <w:marLeft w:val="0"/>
          <w:marRight w:val="0"/>
          <w:marTop w:val="0"/>
          <w:marBottom w:val="0"/>
          <w:divBdr>
            <w:top w:val="none" w:sz="0" w:space="0" w:color="auto"/>
            <w:left w:val="none" w:sz="0" w:space="0" w:color="auto"/>
            <w:bottom w:val="none" w:sz="0" w:space="0" w:color="auto"/>
            <w:right w:val="none" w:sz="0" w:space="0" w:color="auto"/>
          </w:divBdr>
        </w:div>
        <w:div w:id="1117482982">
          <w:marLeft w:val="0"/>
          <w:marRight w:val="0"/>
          <w:marTop w:val="0"/>
          <w:marBottom w:val="0"/>
          <w:divBdr>
            <w:top w:val="none" w:sz="0" w:space="0" w:color="auto"/>
            <w:left w:val="none" w:sz="0" w:space="0" w:color="auto"/>
            <w:bottom w:val="none" w:sz="0" w:space="0" w:color="auto"/>
            <w:right w:val="none" w:sz="0" w:space="0" w:color="auto"/>
          </w:divBdr>
        </w:div>
        <w:div w:id="1117482984">
          <w:marLeft w:val="0"/>
          <w:marRight w:val="0"/>
          <w:marTop w:val="0"/>
          <w:marBottom w:val="0"/>
          <w:divBdr>
            <w:top w:val="none" w:sz="0" w:space="0" w:color="auto"/>
            <w:left w:val="none" w:sz="0" w:space="0" w:color="auto"/>
            <w:bottom w:val="none" w:sz="0" w:space="0" w:color="auto"/>
            <w:right w:val="none" w:sz="0" w:space="0" w:color="auto"/>
          </w:divBdr>
        </w:div>
        <w:div w:id="1117482985">
          <w:marLeft w:val="0"/>
          <w:marRight w:val="0"/>
          <w:marTop w:val="0"/>
          <w:marBottom w:val="0"/>
          <w:divBdr>
            <w:top w:val="none" w:sz="0" w:space="0" w:color="auto"/>
            <w:left w:val="none" w:sz="0" w:space="0" w:color="auto"/>
            <w:bottom w:val="none" w:sz="0" w:space="0" w:color="auto"/>
            <w:right w:val="none" w:sz="0" w:space="0" w:color="auto"/>
          </w:divBdr>
        </w:div>
        <w:div w:id="1117482986">
          <w:marLeft w:val="0"/>
          <w:marRight w:val="0"/>
          <w:marTop w:val="0"/>
          <w:marBottom w:val="0"/>
          <w:divBdr>
            <w:top w:val="none" w:sz="0" w:space="0" w:color="auto"/>
            <w:left w:val="none" w:sz="0" w:space="0" w:color="auto"/>
            <w:bottom w:val="none" w:sz="0" w:space="0" w:color="auto"/>
            <w:right w:val="none" w:sz="0" w:space="0" w:color="auto"/>
          </w:divBdr>
        </w:div>
        <w:div w:id="1117482987">
          <w:marLeft w:val="0"/>
          <w:marRight w:val="0"/>
          <w:marTop w:val="0"/>
          <w:marBottom w:val="0"/>
          <w:divBdr>
            <w:top w:val="none" w:sz="0" w:space="0" w:color="auto"/>
            <w:left w:val="none" w:sz="0" w:space="0" w:color="auto"/>
            <w:bottom w:val="none" w:sz="0" w:space="0" w:color="auto"/>
            <w:right w:val="none" w:sz="0" w:space="0" w:color="auto"/>
          </w:divBdr>
        </w:div>
        <w:div w:id="1117482991">
          <w:marLeft w:val="0"/>
          <w:marRight w:val="0"/>
          <w:marTop w:val="0"/>
          <w:marBottom w:val="0"/>
          <w:divBdr>
            <w:top w:val="none" w:sz="0" w:space="0" w:color="auto"/>
            <w:left w:val="none" w:sz="0" w:space="0" w:color="auto"/>
            <w:bottom w:val="none" w:sz="0" w:space="0" w:color="auto"/>
            <w:right w:val="none" w:sz="0" w:space="0" w:color="auto"/>
          </w:divBdr>
        </w:div>
        <w:div w:id="1117482995">
          <w:marLeft w:val="0"/>
          <w:marRight w:val="0"/>
          <w:marTop w:val="0"/>
          <w:marBottom w:val="0"/>
          <w:divBdr>
            <w:top w:val="none" w:sz="0" w:space="0" w:color="auto"/>
            <w:left w:val="none" w:sz="0" w:space="0" w:color="auto"/>
            <w:bottom w:val="none" w:sz="0" w:space="0" w:color="auto"/>
            <w:right w:val="none" w:sz="0" w:space="0" w:color="auto"/>
          </w:divBdr>
        </w:div>
        <w:div w:id="1117482997">
          <w:marLeft w:val="0"/>
          <w:marRight w:val="0"/>
          <w:marTop w:val="0"/>
          <w:marBottom w:val="0"/>
          <w:divBdr>
            <w:top w:val="none" w:sz="0" w:space="0" w:color="auto"/>
            <w:left w:val="none" w:sz="0" w:space="0" w:color="auto"/>
            <w:bottom w:val="none" w:sz="0" w:space="0" w:color="auto"/>
            <w:right w:val="none" w:sz="0" w:space="0" w:color="auto"/>
          </w:divBdr>
        </w:div>
        <w:div w:id="1117483000">
          <w:marLeft w:val="0"/>
          <w:marRight w:val="0"/>
          <w:marTop w:val="0"/>
          <w:marBottom w:val="0"/>
          <w:divBdr>
            <w:top w:val="none" w:sz="0" w:space="0" w:color="auto"/>
            <w:left w:val="none" w:sz="0" w:space="0" w:color="auto"/>
            <w:bottom w:val="none" w:sz="0" w:space="0" w:color="auto"/>
            <w:right w:val="none" w:sz="0" w:space="0" w:color="auto"/>
          </w:divBdr>
        </w:div>
        <w:div w:id="1117483002">
          <w:marLeft w:val="0"/>
          <w:marRight w:val="0"/>
          <w:marTop w:val="0"/>
          <w:marBottom w:val="0"/>
          <w:divBdr>
            <w:top w:val="none" w:sz="0" w:space="0" w:color="auto"/>
            <w:left w:val="none" w:sz="0" w:space="0" w:color="auto"/>
            <w:bottom w:val="none" w:sz="0" w:space="0" w:color="auto"/>
            <w:right w:val="none" w:sz="0" w:space="0" w:color="auto"/>
          </w:divBdr>
        </w:div>
        <w:div w:id="1117483003">
          <w:marLeft w:val="0"/>
          <w:marRight w:val="0"/>
          <w:marTop w:val="0"/>
          <w:marBottom w:val="0"/>
          <w:divBdr>
            <w:top w:val="none" w:sz="0" w:space="0" w:color="auto"/>
            <w:left w:val="none" w:sz="0" w:space="0" w:color="auto"/>
            <w:bottom w:val="none" w:sz="0" w:space="0" w:color="auto"/>
            <w:right w:val="none" w:sz="0" w:space="0" w:color="auto"/>
          </w:divBdr>
        </w:div>
        <w:div w:id="1117483005">
          <w:marLeft w:val="0"/>
          <w:marRight w:val="0"/>
          <w:marTop w:val="0"/>
          <w:marBottom w:val="0"/>
          <w:divBdr>
            <w:top w:val="none" w:sz="0" w:space="0" w:color="auto"/>
            <w:left w:val="none" w:sz="0" w:space="0" w:color="auto"/>
            <w:bottom w:val="none" w:sz="0" w:space="0" w:color="auto"/>
            <w:right w:val="none" w:sz="0" w:space="0" w:color="auto"/>
          </w:divBdr>
        </w:div>
        <w:div w:id="1117483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ncbi.nlm.nih.gov/pmc/articles/PMC764791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bi.nlm.nih.gov/pubmed/?term=Ciurescu%20G%5BAuthor%5D&amp;cauthor=true&amp;cauthor_uid=33142513" TargetMode="External"/><Relationship Id="rId17" Type="http://schemas.openxmlformats.org/officeDocument/2006/relationships/hyperlink" Target="https://www.ncbi.nlm.nih.gov/pmc/articles/PMC7647910/" TargetMode="External"/><Relationship Id="rId2" Type="http://schemas.openxmlformats.org/officeDocument/2006/relationships/customXml" Target="../customXml/item2.xml"/><Relationship Id="rId16" Type="http://schemas.openxmlformats.org/officeDocument/2006/relationships/hyperlink" Target="https://www.sciencedirect.com/science/article/pii/S003257912030826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iencedirect.com/science/article/pii/S0032579119578786" TargetMode="External"/><Relationship Id="rId5" Type="http://schemas.openxmlformats.org/officeDocument/2006/relationships/styles" Target="styles.xml"/><Relationship Id="rId15" Type="http://schemas.openxmlformats.org/officeDocument/2006/relationships/hyperlink" Target="https://www.sciencedirect.com/science/article/pii/S0032579121001590" TargetMode="External"/><Relationship Id="rId10" Type="http://schemas.openxmlformats.org/officeDocument/2006/relationships/hyperlink" Target="mailto:heba.basha@alexu.edu.e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searchgate.net/profile/Houda-Hm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503F2C464A5E43A0C7DFC82E3083A3" ma:contentTypeVersion="4" ma:contentTypeDescription="Create a new document." ma:contentTypeScope="" ma:versionID="4598bdf4c0ee0d03aff088f8a10f297b">
  <xsd:schema xmlns:xsd="http://www.w3.org/2001/XMLSchema" xmlns:xs="http://www.w3.org/2001/XMLSchema" xmlns:p="http://schemas.microsoft.com/office/2006/metadata/properties" xmlns:ns3="9fef2a33-56c9-47f7-aa49-f1116ec9e0b3" targetNamespace="http://schemas.microsoft.com/office/2006/metadata/properties" ma:root="true" ma:fieldsID="b125974a06077f6c09babbccc32b8b39" ns3:_="">
    <xsd:import namespace="9fef2a33-56c9-47f7-aa49-f1116ec9e0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f2a33-56c9-47f7-aa49-f1116ec9e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4B7A8-3D22-407B-863F-6243A44FC2AC}">
  <ds:schemaRefs>
    <ds:schemaRef ds:uri="http://schemas.microsoft.com/sharepoint/v3/contenttype/forms"/>
  </ds:schemaRefs>
</ds:datastoreItem>
</file>

<file path=customXml/itemProps2.xml><?xml version="1.0" encoding="utf-8"?>
<ds:datastoreItem xmlns:ds="http://schemas.openxmlformats.org/officeDocument/2006/customXml" ds:itemID="{108D59ED-1EA3-428A-8DCB-97B5E18E7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f2a33-56c9-47f7-aa49-f1116ec9e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3156B-E811-46B1-B956-FDCB163D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4938</Words>
  <Characters>28147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Solutions</dc:creator>
  <cp:lastModifiedBy>Hp</cp:lastModifiedBy>
  <cp:revision>12</cp:revision>
  <cp:lastPrinted>2021-05-06T14:43:00Z</cp:lastPrinted>
  <dcterms:created xsi:type="dcterms:W3CDTF">2021-05-08T13:26:00Z</dcterms:created>
  <dcterms:modified xsi:type="dcterms:W3CDTF">2021-05-10T14:10:00Z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0x01010063503F2C464A5E43A0C7DFC82E3083A3</vt:lpwstr>
  </property>
</Properties>
</file>