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F40B" w14:textId="77777777" w:rsidR="00AE15E8" w:rsidRPr="00E26341" w:rsidRDefault="00000000" w:rsidP="0093303A">
      <w:pPr>
        <w:autoSpaceDE w:val="0"/>
        <w:autoSpaceDN w:val="0"/>
        <w:adjustRightInd w:val="0"/>
        <w:spacing w:after="0" w:line="480" w:lineRule="auto"/>
        <w:jc w:val="right"/>
        <w:rPr>
          <w:rFonts w:asciiTheme="majorBidi" w:hAnsiTheme="majorBidi" w:cstheme="majorBidi"/>
          <w:b/>
          <w:bCs/>
          <w:sz w:val="24"/>
          <w:szCs w:val="24"/>
        </w:rPr>
      </w:pPr>
      <w:bookmarkStart w:id="0" w:name="_Hlk115871816"/>
      <w:r w:rsidRPr="00E26341">
        <w:rPr>
          <w:rFonts w:asciiTheme="majorBidi" w:hAnsiTheme="majorBidi" w:cstheme="majorBidi"/>
          <w:b/>
          <w:bCs/>
          <w:color w:val="000000"/>
          <w:sz w:val="24"/>
          <w:szCs w:val="24"/>
        </w:rPr>
        <w:t>M</w:t>
      </w:r>
      <w:r w:rsidR="00BD3A77" w:rsidRPr="00E26341">
        <w:rPr>
          <w:rFonts w:asciiTheme="majorBidi" w:hAnsiTheme="majorBidi" w:cstheme="majorBidi"/>
          <w:b/>
          <w:bCs/>
          <w:color w:val="000000"/>
          <w:sz w:val="24"/>
          <w:szCs w:val="24"/>
        </w:rPr>
        <w:t>ethicillin</w:t>
      </w:r>
      <w:r w:rsidRPr="00E26341">
        <w:rPr>
          <w:rFonts w:asciiTheme="majorBidi" w:hAnsiTheme="majorBidi" w:cstheme="majorBidi"/>
          <w:b/>
          <w:bCs/>
          <w:color w:val="000000"/>
          <w:sz w:val="24"/>
          <w:szCs w:val="24"/>
        </w:rPr>
        <w:t>-R</w:t>
      </w:r>
      <w:r w:rsidR="00BD3A77" w:rsidRPr="00E26341">
        <w:rPr>
          <w:rFonts w:asciiTheme="majorBidi" w:hAnsiTheme="majorBidi" w:cstheme="majorBidi"/>
          <w:b/>
          <w:bCs/>
          <w:color w:val="000000"/>
          <w:sz w:val="24"/>
          <w:szCs w:val="24"/>
        </w:rPr>
        <w:t>esistant</w:t>
      </w:r>
      <w:r w:rsidRPr="00E26341">
        <w:rPr>
          <w:rFonts w:asciiTheme="majorBidi" w:hAnsiTheme="majorBidi" w:cstheme="majorBidi"/>
          <w:b/>
          <w:bCs/>
          <w:color w:val="000000"/>
          <w:sz w:val="24"/>
          <w:szCs w:val="24"/>
        </w:rPr>
        <w:t xml:space="preserve"> </w:t>
      </w:r>
      <w:r w:rsidR="007961EC" w:rsidRPr="00E26341">
        <w:rPr>
          <w:rFonts w:asciiTheme="majorBidi" w:hAnsiTheme="majorBidi" w:cstheme="majorBidi"/>
          <w:b/>
          <w:bCs/>
          <w:i/>
          <w:iCs/>
          <w:color w:val="000000"/>
          <w:sz w:val="24"/>
          <w:szCs w:val="24"/>
        </w:rPr>
        <w:t>Staphylococcus</w:t>
      </w:r>
      <w:r w:rsidR="007C4411" w:rsidRPr="00E26341">
        <w:rPr>
          <w:rFonts w:asciiTheme="majorBidi" w:hAnsiTheme="majorBidi" w:cstheme="majorBidi"/>
          <w:b/>
          <w:bCs/>
          <w:i/>
          <w:iCs/>
          <w:color w:val="000000"/>
          <w:sz w:val="24"/>
          <w:szCs w:val="24"/>
        </w:rPr>
        <w:t xml:space="preserve"> </w:t>
      </w:r>
      <w:r w:rsidR="007961EC" w:rsidRPr="00E26341">
        <w:rPr>
          <w:rFonts w:asciiTheme="majorBidi" w:hAnsiTheme="majorBidi" w:cstheme="majorBidi"/>
          <w:b/>
          <w:bCs/>
          <w:i/>
          <w:iCs/>
          <w:color w:val="000000"/>
          <w:sz w:val="24"/>
          <w:szCs w:val="24"/>
        </w:rPr>
        <w:t>Auras</w:t>
      </w:r>
      <w:r w:rsidR="007C4411" w:rsidRPr="00E26341">
        <w:rPr>
          <w:rFonts w:asciiTheme="majorBidi" w:hAnsiTheme="majorBidi" w:cstheme="majorBidi"/>
          <w:b/>
          <w:bCs/>
          <w:color w:val="000000"/>
          <w:sz w:val="24"/>
          <w:szCs w:val="24"/>
        </w:rPr>
        <w:t xml:space="preserve"> </w:t>
      </w:r>
      <w:r w:rsidRPr="00E26341">
        <w:rPr>
          <w:rFonts w:asciiTheme="majorBidi" w:hAnsiTheme="majorBidi" w:cstheme="majorBidi"/>
          <w:b/>
          <w:bCs/>
          <w:color w:val="000000"/>
          <w:sz w:val="24"/>
          <w:szCs w:val="24"/>
        </w:rPr>
        <w:t xml:space="preserve">(MRSA) </w:t>
      </w:r>
      <w:r w:rsidR="008B4F95" w:rsidRPr="00E26341">
        <w:rPr>
          <w:rFonts w:asciiTheme="majorBidi" w:hAnsiTheme="majorBidi" w:cstheme="majorBidi"/>
          <w:b/>
          <w:bCs/>
          <w:color w:val="000000"/>
          <w:sz w:val="24"/>
          <w:szCs w:val="24"/>
        </w:rPr>
        <w:t>f</w:t>
      </w:r>
      <w:r w:rsidR="007961EC" w:rsidRPr="00E26341">
        <w:rPr>
          <w:rFonts w:asciiTheme="majorBidi" w:hAnsiTheme="majorBidi" w:cstheme="majorBidi"/>
          <w:b/>
          <w:bCs/>
          <w:color w:val="000000"/>
          <w:sz w:val="24"/>
          <w:szCs w:val="24"/>
        </w:rPr>
        <w:t>rom</w:t>
      </w:r>
      <w:r w:rsidR="008B4F95" w:rsidRPr="00E26341">
        <w:rPr>
          <w:rFonts w:asciiTheme="majorBidi" w:hAnsiTheme="majorBidi" w:cstheme="majorBidi"/>
          <w:b/>
          <w:bCs/>
          <w:color w:val="000000"/>
          <w:sz w:val="24"/>
          <w:szCs w:val="24"/>
        </w:rPr>
        <w:t xml:space="preserve"> p</w:t>
      </w:r>
      <w:r w:rsidR="007961EC" w:rsidRPr="00E26341">
        <w:rPr>
          <w:rFonts w:asciiTheme="majorBidi" w:hAnsiTheme="majorBidi" w:cstheme="majorBidi"/>
          <w:b/>
          <w:bCs/>
          <w:color w:val="000000"/>
          <w:sz w:val="24"/>
          <w:szCs w:val="24"/>
        </w:rPr>
        <w:t>oultry</w:t>
      </w:r>
      <w:r w:rsidRPr="00E26341">
        <w:rPr>
          <w:rFonts w:asciiTheme="majorBidi" w:hAnsiTheme="majorBidi" w:cstheme="majorBidi"/>
          <w:b/>
          <w:bCs/>
          <w:color w:val="000000"/>
          <w:sz w:val="24"/>
          <w:szCs w:val="24"/>
        </w:rPr>
        <w:t xml:space="preserve"> </w:t>
      </w:r>
      <w:r w:rsidR="008B4F95" w:rsidRPr="00E26341">
        <w:rPr>
          <w:rFonts w:asciiTheme="majorBidi" w:hAnsiTheme="majorBidi" w:cstheme="majorBidi"/>
          <w:b/>
          <w:bCs/>
          <w:color w:val="000000"/>
          <w:sz w:val="24"/>
          <w:szCs w:val="24"/>
        </w:rPr>
        <w:t>m</w:t>
      </w:r>
      <w:r w:rsidR="007961EC" w:rsidRPr="00E26341">
        <w:rPr>
          <w:rFonts w:asciiTheme="majorBidi" w:hAnsiTheme="majorBidi" w:cstheme="majorBidi"/>
          <w:b/>
          <w:bCs/>
          <w:color w:val="000000"/>
          <w:sz w:val="24"/>
          <w:szCs w:val="24"/>
        </w:rPr>
        <w:t>eat</w:t>
      </w:r>
      <w:r w:rsidRPr="00E26341">
        <w:rPr>
          <w:rFonts w:asciiTheme="majorBidi" w:hAnsiTheme="majorBidi" w:cstheme="majorBidi"/>
          <w:b/>
          <w:bCs/>
          <w:color w:val="000000"/>
          <w:sz w:val="24"/>
          <w:szCs w:val="24"/>
        </w:rPr>
        <w:t xml:space="preserve"> </w:t>
      </w:r>
      <w:r w:rsidR="008B4F95" w:rsidRPr="00E26341">
        <w:rPr>
          <w:rFonts w:asciiTheme="majorBidi" w:hAnsiTheme="majorBidi" w:cstheme="majorBidi"/>
          <w:b/>
          <w:bCs/>
          <w:color w:val="000000"/>
          <w:sz w:val="24"/>
          <w:szCs w:val="24"/>
        </w:rPr>
        <w:t>p</w:t>
      </w:r>
      <w:r w:rsidR="007961EC" w:rsidRPr="00E26341">
        <w:rPr>
          <w:rFonts w:asciiTheme="majorBidi" w:hAnsiTheme="majorBidi" w:cstheme="majorBidi"/>
          <w:b/>
          <w:bCs/>
          <w:color w:val="000000"/>
          <w:sz w:val="24"/>
          <w:szCs w:val="24"/>
        </w:rPr>
        <w:t>roducts</w:t>
      </w:r>
      <w:r w:rsidRPr="00E26341">
        <w:rPr>
          <w:rFonts w:asciiTheme="majorBidi" w:hAnsiTheme="majorBidi" w:cstheme="majorBidi"/>
          <w:b/>
          <w:bCs/>
          <w:color w:val="000000"/>
          <w:sz w:val="24"/>
          <w:szCs w:val="24"/>
        </w:rPr>
        <w:t xml:space="preserve"> regarding </w:t>
      </w:r>
      <w:r w:rsidR="00DA3EAE" w:rsidRPr="00E26341">
        <w:rPr>
          <w:rFonts w:asciiTheme="majorBidi" w:hAnsiTheme="majorBidi" w:cstheme="majorBidi"/>
          <w:b/>
          <w:bCs/>
          <w:i/>
          <w:iCs/>
          <w:sz w:val="24"/>
          <w:szCs w:val="24"/>
        </w:rPr>
        <w:t xml:space="preserve">mecA </w:t>
      </w:r>
      <w:r w:rsidR="00DA3EAE" w:rsidRPr="00E26341">
        <w:rPr>
          <w:rFonts w:asciiTheme="majorBidi" w:hAnsiTheme="majorBidi" w:cstheme="majorBidi"/>
          <w:b/>
          <w:bCs/>
          <w:sz w:val="24"/>
          <w:szCs w:val="24"/>
        </w:rPr>
        <w:t>G</w:t>
      </w:r>
      <w:r w:rsidR="007961EC" w:rsidRPr="00E26341">
        <w:rPr>
          <w:rFonts w:asciiTheme="majorBidi" w:hAnsiTheme="majorBidi" w:cstheme="majorBidi"/>
          <w:b/>
          <w:bCs/>
          <w:sz w:val="24"/>
          <w:szCs w:val="24"/>
        </w:rPr>
        <w:t>ene</w:t>
      </w:r>
      <w:r w:rsidR="00D63A7D" w:rsidRPr="00E26341">
        <w:rPr>
          <w:rFonts w:asciiTheme="majorBidi" w:hAnsiTheme="majorBidi" w:cstheme="majorBidi"/>
          <w:b/>
          <w:bCs/>
          <w:sz w:val="24"/>
          <w:szCs w:val="24"/>
        </w:rPr>
        <w:t xml:space="preserve">, </w:t>
      </w:r>
      <w:r w:rsidR="008B4F95" w:rsidRPr="00E26341">
        <w:rPr>
          <w:rFonts w:asciiTheme="majorBidi" w:hAnsiTheme="majorBidi" w:cstheme="majorBidi"/>
          <w:b/>
          <w:bCs/>
          <w:sz w:val="24"/>
          <w:szCs w:val="24"/>
        </w:rPr>
        <w:t>a</w:t>
      </w:r>
      <w:r w:rsidR="00D63A7D" w:rsidRPr="00E26341">
        <w:rPr>
          <w:rFonts w:asciiTheme="majorBidi" w:hAnsiTheme="majorBidi" w:cstheme="majorBidi"/>
          <w:b/>
          <w:bCs/>
          <w:sz w:val="24"/>
          <w:szCs w:val="24"/>
        </w:rPr>
        <w:t xml:space="preserve">ntibiotic </w:t>
      </w:r>
      <w:r w:rsidR="00FB6CB9" w:rsidRPr="00E26341">
        <w:rPr>
          <w:rFonts w:asciiTheme="majorBidi" w:hAnsiTheme="majorBidi" w:cstheme="majorBidi"/>
          <w:b/>
          <w:bCs/>
          <w:sz w:val="24"/>
          <w:szCs w:val="24"/>
        </w:rPr>
        <w:t>Sensitivity</w:t>
      </w:r>
      <w:r w:rsidR="00D63A7D" w:rsidRPr="00E26341">
        <w:rPr>
          <w:rFonts w:asciiTheme="majorBidi" w:hAnsiTheme="majorBidi" w:cstheme="majorBidi"/>
          <w:b/>
          <w:bCs/>
          <w:sz w:val="24"/>
          <w:szCs w:val="24"/>
        </w:rPr>
        <w:t xml:space="preserve">, </w:t>
      </w:r>
      <w:r w:rsidR="008B4F95" w:rsidRPr="00E26341">
        <w:rPr>
          <w:rFonts w:asciiTheme="majorBidi" w:hAnsiTheme="majorBidi" w:cstheme="majorBidi"/>
          <w:b/>
          <w:bCs/>
          <w:sz w:val="24"/>
          <w:szCs w:val="24"/>
        </w:rPr>
        <w:t>a</w:t>
      </w:r>
      <w:r w:rsidR="00CA58EC" w:rsidRPr="00E26341">
        <w:rPr>
          <w:rFonts w:asciiTheme="majorBidi" w:hAnsiTheme="majorBidi" w:cstheme="majorBidi"/>
          <w:b/>
          <w:bCs/>
          <w:sz w:val="24"/>
          <w:szCs w:val="24"/>
        </w:rPr>
        <w:t xml:space="preserve">nd </w:t>
      </w:r>
      <w:r w:rsidR="008B4F95" w:rsidRPr="00E26341">
        <w:rPr>
          <w:rFonts w:asciiTheme="majorBidi" w:hAnsiTheme="majorBidi" w:cstheme="majorBidi"/>
          <w:b/>
          <w:bCs/>
          <w:sz w:val="24"/>
          <w:szCs w:val="24"/>
        </w:rPr>
        <w:t>b</w:t>
      </w:r>
      <w:r w:rsidR="00CA58EC" w:rsidRPr="00E26341">
        <w:rPr>
          <w:rFonts w:asciiTheme="majorBidi" w:hAnsiTheme="majorBidi" w:cstheme="majorBidi"/>
          <w:b/>
          <w:bCs/>
          <w:sz w:val="24"/>
          <w:szCs w:val="24"/>
        </w:rPr>
        <w:t>iofilm Formation.</w:t>
      </w:r>
    </w:p>
    <w:bookmarkEnd w:id="0"/>
    <w:p w14:paraId="6F505044" w14:textId="77777777" w:rsidR="00AE15E8" w:rsidRPr="00E26341" w:rsidRDefault="00000000" w:rsidP="0093303A">
      <w:pPr>
        <w:autoSpaceDE w:val="0"/>
        <w:autoSpaceDN w:val="0"/>
        <w:adjustRightInd w:val="0"/>
        <w:spacing w:after="0" w:line="480" w:lineRule="auto"/>
        <w:jc w:val="right"/>
        <w:rPr>
          <w:rFonts w:asciiTheme="majorBidi" w:eastAsia="Calibri" w:hAnsiTheme="majorBidi" w:cstheme="majorBidi"/>
          <w:sz w:val="24"/>
          <w:szCs w:val="24"/>
          <w:vertAlign w:val="superscript"/>
        </w:rPr>
      </w:pPr>
      <w:r w:rsidRPr="00E26341">
        <w:rPr>
          <w:rFonts w:asciiTheme="majorBidi" w:eastAsia="Calibri" w:hAnsiTheme="majorBidi" w:cstheme="majorBidi"/>
          <w:b/>
          <w:bCs/>
          <w:sz w:val="24"/>
          <w:szCs w:val="24"/>
          <w:vertAlign w:val="superscript"/>
        </w:rPr>
        <w:t xml:space="preserve"> 1</w:t>
      </w:r>
      <w:r w:rsidRPr="00E26341">
        <w:rPr>
          <w:rFonts w:asciiTheme="majorBidi" w:eastAsia="Calibri" w:hAnsiTheme="majorBidi" w:cstheme="majorBidi"/>
          <w:b/>
          <w:bCs/>
          <w:sz w:val="24"/>
          <w:szCs w:val="24"/>
        </w:rPr>
        <w:t>Ola</w:t>
      </w:r>
      <w:r w:rsidR="002E1E51" w:rsidRPr="00E26341">
        <w:rPr>
          <w:rFonts w:asciiTheme="majorBidi" w:eastAsia="Calibri" w:hAnsiTheme="majorBidi" w:cstheme="majorBidi"/>
          <w:b/>
          <w:bCs/>
          <w:sz w:val="24"/>
          <w:szCs w:val="24"/>
        </w:rPr>
        <w:t xml:space="preserve"> </w:t>
      </w:r>
      <w:r w:rsidRPr="00E26341">
        <w:rPr>
          <w:rFonts w:asciiTheme="majorBidi" w:eastAsia="Calibri" w:hAnsiTheme="majorBidi" w:cstheme="majorBidi"/>
          <w:b/>
          <w:bCs/>
          <w:sz w:val="24"/>
          <w:szCs w:val="24"/>
        </w:rPr>
        <w:t>M.</w:t>
      </w:r>
      <w:r w:rsidR="002E1E51" w:rsidRPr="00E26341">
        <w:rPr>
          <w:rFonts w:asciiTheme="majorBidi" w:eastAsia="Calibri" w:hAnsiTheme="majorBidi" w:cstheme="majorBidi"/>
          <w:b/>
          <w:bCs/>
          <w:sz w:val="24"/>
          <w:szCs w:val="24"/>
        </w:rPr>
        <w:t xml:space="preserve"> </w:t>
      </w:r>
      <w:r w:rsidRPr="00E26341">
        <w:rPr>
          <w:rFonts w:asciiTheme="majorBidi" w:eastAsia="Calibri" w:hAnsiTheme="majorBidi" w:cstheme="majorBidi"/>
          <w:b/>
          <w:bCs/>
          <w:sz w:val="24"/>
          <w:szCs w:val="24"/>
        </w:rPr>
        <w:t xml:space="preserve">Magdy, </w:t>
      </w:r>
      <w:r w:rsidRPr="00E26341">
        <w:rPr>
          <w:rFonts w:asciiTheme="majorBidi" w:eastAsia="Calibri" w:hAnsiTheme="majorBidi" w:cstheme="majorBidi"/>
          <w:b/>
          <w:bCs/>
          <w:sz w:val="24"/>
          <w:szCs w:val="24"/>
          <w:vertAlign w:val="superscript"/>
        </w:rPr>
        <w:t xml:space="preserve">2 </w:t>
      </w:r>
      <w:r w:rsidRPr="00E26341">
        <w:rPr>
          <w:rFonts w:asciiTheme="majorBidi" w:eastAsia="Calibri" w:hAnsiTheme="majorBidi" w:cstheme="majorBidi"/>
          <w:b/>
          <w:bCs/>
          <w:sz w:val="24"/>
          <w:szCs w:val="24"/>
        </w:rPr>
        <w:t xml:space="preserve">Reda </w:t>
      </w:r>
      <w:proofErr w:type="spellStart"/>
      <w:r w:rsidRPr="00E26341">
        <w:rPr>
          <w:rFonts w:asciiTheme="majorBidi" w:eastAsia="Calibri" w:hAnsiTheme="majorBidi" w:cstheme="majorBidi"/>
          <w:b/>
          <w:bCs/>
          <w:sz w:val="24"/>
          <w:szCs w:val="24"/>
        </w:rPr>
        <w:t>Tarabees</w:t>
      </w:r>
      <w:proofErr w:type="spellEnd"/>
      <w:r w:rsidRPr="00E26341">
        <w:rPr>
          <w:rFonts w:asciiTheme="majorBidi" w:eastAsia="Calibri" w:hAnsiTheme="majorBidi" w:cstheme="majorBidi"/>
          <w:b/>
          <w:bCs/>
          <w:sz w:val="24"/>
          <w:szCs w:val="24"/>
        </w:rPr>
        <w:t>,</w:t>
      </w:r>
      <w:r w:rsidRPr="00E26341">
        <w:rPr>
          <w:rFonts w:asciiTheme="majorBidi" w:eastAsia="Calibri" w:hAnsiTheme="majorBidi" w:cstheme="majorBidi"/>
          <w:b/>
          <w:bCs/>
          <w:sz w:val="24"/>
          <w:szCs w:val="24"/>
          <w:vertAlign w:val="superscript"/>
        </w:rPr>
        <w:t xml:space="preserve"> 1</w:t>
      </w:r>
      <w:r w:rsidRPr="00E26341">
        <w:rPr>
          <w:rFonts w:asciiTheme="majorBidi" w:eastAsia="Calibri" w:hAnsiTheme="majorBidi" w:cstheme="majorBidi"/>
          <w:b/>
          <w:bCs/>
          <w:sz w:val="24"/>
          <w:szCs w:val="24"/>
        </w:rPr>
        <w:t xml:space="preserve">Heba </w:t>
      </w:r>
      <w:proofErr w:type="spellStart"/>
      <w:r w:rsidRPr="00E26341">
        <w:rPr>
          <w:rFonts w:asciiTheme="majorBidi" w:eastAsia="Calibri" w:hAnsiTheme="majorBidi" w:cstheme="majorBidi"/>
          <w:b/>
          <w:bCs/>
          <w:sz w:val="24"/>
          <w:szCs w:val="24"/>
        </w:rPr>
        <w:t>Badr</w:t>
      </w:r>
      <w:proofErr w:type="spellEnd"/>
      <w:r w:rsidRPr="00E26341">
        <w:rPr>
          <w:rFonts w:asciiTheme="majorBidi" w:eastAsia="Calibri" w:hAnsiTheme="majorBidi" w:cstheme="majorBidi"/>
          <w:b/>
          <w:bCs/>
          <w:sz w:val="24"/>
          <w:szCs w:val="24"/>
        </w:rPr>
        <w:t xml:space="preserve">, </w:t>
      </w:r>
      <w:r w:rsidRPr="00E26341">
        <w:rPr>
          <w:rFonts w:asciiTheme="majorBidi" w:eastAsia="Calibri" w:hAnsiTheme="majorBidi" w:cstheme="majorBidi"/>
          <w:b/>
          <w:bCs/>
          <w:sz w:val="24"/>
          <w:szCs w:val="24"/>
          <w:vertAlign w:val="superscript"/>
        </w:rPr>
        <w:t>1</w:t>
      </w:r>
      <w:r w:rsidRPr="00E26341">
        <w:rPr>
          <w:rFonts w:asciiTheme="majorBidi" w:eastAsia="Calibri" w:hAnsiTheme="majorBidi" w:cstheme="majorBidi"/>
          <w:b/>
          <w:bCs/>
          <w:sz w:val="24"/>
          <w:szCs w:val="24"/>
        </w:rPr>
        <w:t>Heba M. Hassan,</w:t>
      </w:r>
      <w:r w:rsidRPr="00E26341">
        <w:rPr>
          <w:rFonts w:asciiTheme="majorBidi" w:eastAsia="Calibri" w:hAnsiTheme="majorBidi" w:cstheme="majorBidi"/>
          <w:b/>
          <w:bCs/>
          <w:sz w:val="24"/>
          <w:szCs w:val="24"/>
          <w:vertAlign w:val="superscript"/>
        </w:rPr>
        <w:t xml:space="preserve"> </w:t>
      </w:r>
      <w:r w:rsidRPr="00E26341">
        <w:rPr>
          <w:rFonts w:asciiTheme="majorBidi" w:eastAsia="Calibri" w:hAnsiTheme="majorBidi" w:cstheme="majorBidi"/>
          <w:b/>
          <w:bCs/>
          <w:sz w:val="24"/>
          <w:szCs w:val="24"/>
        </w:rPr>
        <w:t xml:space="preserve">and </w:t>
      </w:r>
      <w:r w:rsidRPr="00E26341">
        <w:rPr>
          <w:rFonts w:asciiTheme="majorBidi" w:eastAsia="Calibri" w:hAnsiTheme="majorBidi" w:cstheme="majorBidi"/>
          <w:b/>
          <w:bCs/>
          <w:sz w:val="24"/>
          <w:szCs w:val="24"/>
          <w:vertAlign w:val="superscript"/>
        </w:rPr>
        <w:t>2</w:t>
      </w:r>
      <w:r w:rsidRPr="00E26341">
        <w:rPr>
          <w:rFonts w:asciiTheme="majorBidi" w:eastAsia="Calibri" w:hAnsiTheme="majorBidi" w:cstheme="majorBidi"/>
          <w:b/>
          <w:bCs/>
          <w:sz w:val="24"/>
          <w:szCs w:val="24"/>
        </w:rPr>
        <w:t xml:space="preserve">Alaaddin M </w:t>
      </w:r>
      <w:proofErr w:type="spellStart"/>
      <w:r w:rsidRPr="00E26341">
        <w:rPr>
          <w:rFonts w:asciiTheme="majorBidi" w:eastAsia="Calibri" w:hAnsiTheme="majorBidi" w:cstheme="majorBidi"/>
          <w:b/>
          <w:bCs/>
          <w:sz w:val="24"/>
          <w:szCs w:val="24"/>
        </w:rPr>
        <w:t>Hussien</w:t>
      </w:r>
      <w:proofErr w:type="spellEnd"/>
      <w:r w:rsidRPr="00E26341">
        <w:rPr>
          <w:rFonts w:asciiTheme="majorBidi" w:eastAsia="Calibri" w:hAnsiTheme="majorBidi" w:cstheme="majorBidi"/>
          <w:sz w:val="24"/>
          <w:szCs w:val="24"/>
          <w:vertAlign w:val="superscript"/>
        </w:rPr>
        <w:t xml:space="preserve"> </w:t>
      </w:r>
    </w:p>
    <w:p w14:paraId="77242DB9" w14:textId="77777777" w:rsidR="00AE15E8" w:rsidRPr="00E26341" w:rsidRDefault="00000000" w:rsidP="0093303A">
      <w:pPr>
        <w:autoSpaceDE w:val="0"/>
        <w:autoSpaceDN w:val="0"/>
        <w:bidi w:val="0"/>
        <w:adjustRightInd w:val="0"/>
        <w:spacing w:after="0" w:line="480" w:lineRule="auto"/>
        <w:jc w:val="both"/>
        <w:rPr>
          <w:rFonts w:asciiTheme="majorBidi" w:eastAsia="Calibri" w:hAnsiTheme="majorBidi" w:cstheme="majorBidi"/>
          <w:sz w:val="24"/>
          <w:szCs w:val="24"/>
          <w:rtl/>
          <w:lang w:bidi="ar-EG"/>
        </w:rPr>
      </w:pPr>
      <w:r w:rsidRPr="00E26341">
        <w:rPr>
          <w:rFonts w:asciiTheme="majorBidi" w:eastAsia="Calibri" w:hAnsiTheme="majorBidi" w:cstheme="majorBidi"/>
          <w:sz w:val="24"/>
          <w:szCs w:val="24"/>
          <w:vertAlign w:val="superscript"/>
        </w:rPr>
        <w:t>1</w:t>
      </w:r>
      <w:r w:rsidRPr="00E26341">
        <w:rPr>
          <w:rFonts w:asciiTheme="majorBidi" w:eastAsia="Calibri" w:hAnsiTheme="majorBidi" w:cstheme="majorBidi"/>
          <w:sz w:val="24"/>
          <w:szCs w:val="24"/>
        </w:rPr>
        <w:t xml:space="preserve"> RLQP, Animal Health Research Institute, Agriculture Research Center, </w:t>
      </w:r>
      <w:proofErr w:type="spellStart"/>
      <w:r w:rsidRPr="00E26341">
        <w:rPr>
          <w:rFonts w:asciiTheme="majorBidi" w:eastAsia="Calibri" w:hAnsiTheme="majorBidi" w:cstheme="majorBidi"/>
          <w:sz w:val="24"/>
          <w:szCs w:val="24"/>
        </w:rPr>
        <w:t>Nadi</w:t>
      </w:r>
      <w:proofErr w:type="spellEnd"/>
      <w:r w:rsidRPr="00E26341">
        <w:rPr>
          <w:rFonts w:asciiTheme="majorBidi" w:eastAsia="Calibri" w:hAnsiTheme="majorBidi" w:cstheme="majorBidi"/>
          <w:sz w:val="24"/>
          <w:szCs w:val="24"/>
        </w:rPr>
        <w:t xml:space="preserve"> El-</w:t>
      </w:r>
      <w:proofErr w:type="spellStart"/>
      <w:r w:rsidRPr="00E26341">
        <w:rPr>
          <w:rFonts w:asciiTheme="majorBidi" w:eastAsia="Calibri" w:hAnsiTheme="majorBidi" w:cstheme="majorBidi"/>
          <w:sz w:val="24"/>
          <w:szCs w:val="24"/>
        </w:rPr>
        <w:t>Seid</w:t>
      </w:r>
      <w:proofErr w:type="spellEnd"/>
      <w:r w:rsidRPr="00E26341">
        <w:rPr>
          <w:rFonts w:asciiTheme="majorBidi" w:eastAsia="Calibri" w:hAnsiTheme="majorBidi" w:cstheme="majorBidi"/>
          <w:sz w:val="24"/>
          <w:szCs w:val="24"/>
        </w:rPr>
        <w:t xml:space="preserve"> St., P.O. Box 246, </w:t>
      </w:r>
      <w:proofErr w:type="spellStart"/>
      <w:r w:rsidRPr="00E26341">
        <w:rPr>
          <w:rFonts w:asciiTheme="majorBidi" w:eastAsia="Calibri" w:hAnsiTheme="majorBidi" w:cstheme="majorBidi"/>
          <w:sz w:val="24"/>
          <w:szCs w:val="24"/>
        </w:rPr>
        <w:t>Dokki</w:t>
      </w:r>
      <w:proofErr w:type="spellEnd"/>
      <w:r w:rsidRPr="00E26341">
        <w:rPr>
          <w:rFonts w:asciiTheme="majorBidi" w:eastAsia="Calibri" w:hAnsiTheme="majorBidi" w:cstheme="majorBidi"/>
          <w:sz w:val="24"/>
          <w:szCs w:val="24"/>
        </w:rPr>
        <w:t>, Giza 12618, Egypt.</w:t>
      </w:r>
    </w:p>
    <w:p w14:paraId="41FAF723" w14:textId="77777777" w:rsidR="00AE15E8" w:rsidRPr="00E26341" w:rsidRDefault="00000000" w:rsidP="0093303A">
      <w:pPr>
        <w:bidi w:val="0"/>
        <w:spacing w:after="0" w:line="480" w:lineRule="auto"/>
        <w:ind w:left="91"/>
        <w:jc w:val="both"/>
        <w:rPr>
          <w:rFonts w:asciiTheme="majorBidi" w:eastAsia="Times New Roman" w:hAnsiTheme="majorBidi" w:cstheme="majorBidi"/>
          <w:sz w:val="24"/>
          <w:szCs w:val="24"/>
        </w:rPr>
      </w:pPr>
      <w:r w:rsidRPr="00E26341">
        <w:rPr>
          <w:rFonts w:asciiTheme="majorBidi" w:eastAsia="Times New Roman" w:hAnsiTheme="majorBidi" w:cstheme="majorBidi"/>
          <w:sz w:val="24"/>
          <w:szCs w:val="24"/>
          <w:vertAlign w:val="superscript"/>
        </w:rPr>
        <w:t>2</w:t>
      </w:r>
      <w:r w:rsidRPr="00E26341">
        <w:rPr>
          <w:rFonts w:asciiTheme="majorBidi" w:eastAsia="Times New Roman" w:hAnsiTheme="majorBidi" w:cstheme="majorBidi"/>
          <w:sz w:val="24"/>
          <w:szCs w:val="24"/>
        </w:rPr>
        <w:t>Microbiology Dept., Faculty of Veterinary Medicine, EL-Sadat University, Egypt, 12211.</w:t>
      </w:r>
    </w:p>
    <w:p w14:paraId="53E7C6F7" w14:textId="77777777" w:rsidR="00AE15E8" w:rsidRPr="00E26341" w:rsidRDefault="00AE15E8" w:rsidP="0093303A">
      <w:pPr>
        <w:bidi w:val="0"/>
        <w:spacing w:after="0" w:line="480" w:lineRule="auto"/>
        <w:jc w:val="both"/>
        <w:rPr>
          <w:rFonts w:asciiTheme="majorBidi" w:eastAsia="Times New Roman" w:hAnsiTheme="majorBidi" w:cstheme="majorBidi"/>
          <w:sz w:val="24"/>
          <w:szCs w:val="24"/>
          <w:vertAlign w:val="superscript"/>
        </w:rPr>
      </w:pPr>
    </w:p>
    <w:p w14:paraId="551B22AD" w14:textId="77777777" w:rsidR="00E63B00" w:rsidRPr="00E63B00" w:rsidRDefault="00E63B00" w:rsidP="00E63B00">
      <w:pPr>
        <w:bidi w:val="0"/>
        <w:spacing w:after="0" w:line="360" w:lineRule="auto"/>
        <w:ind w:left="90"/>
        <w:rPr>
          <w:rFonts w:ascii="Times New Roman" w:eastAsia="Times New Roman" w:hAnsi="Times New Roman" w:cs="Times New Roman"/>
          <w:sz w:val="24"/>
          <w:szCs w:val="24"/>
        </w:rPr>
      </w:pPr>
      <w:r w:rsidRPr="00E63B00">
        <w:rPr>
          <w:rFonts w:ascii="Times New Roman" w:eastAsia="Times New Roman" w:hAnsi="Times New Roman" w:cs="Times New Roman"/>
          <w:sz w:val="24"/>
          <w:szCs w:val="24"/>
          <w:vertAlign w:val="superscript"/>
        </w:rPr>
        <w:t>1</w:t>
      </w:r>
      <w:r w:rsidRPr="00E63B00">
        <w:rPr>
          <w:rFonts w:ascii="Times New Roman" w:eastAsia="Times New Roman" w:hAnsi="Times New Roman" w:cs="Times New Roman"/>
          <w:sz w:val="24"/>
          <w:szCs w:val="24"/>
        </w:rPr>
        <w:t xml:space="preserve"> Corresponding Author: Ola Mohammed Magdy</w:t>
      </w:r>
    </w:p>
    <w:p w14:paraId="0D0E1706" w14:textId="77777777" w:rsidR="00E63B00" w:rsidRPr="00E63B00" w:rsidRDefault="00E63B00" w:rsidP="00E63B00">
      <w:pPr>
        <w:bidi w:val="0"/>
        <w:spacing w:after="0" w:line="360" w:lineRule="auto"/>
        <w:ind w:left="90"/>
        <w:rPr>
          <w:rFonts w:ascii="Times New Roman" w:eastAsia="Times New Roman" w:hAnsi="Times New Roman" w:cs="Times New Roman"/>
          <w:sz w:val="24"/>
          <w:szCs w:val="24"/>
        </w:rPr>
      </w:pPr>
      <w:r w:rsidRPr="00E63B00">
        <w:rPr>
          <w:rFonts w:ascii="Times New Roman" w:eastAsia="Times New Roman" w:hAnsi="Times New Roman" w:cs="Times New Roman"/>
          <w:sz w:val="24"/>
          <w:szCs w:val="24"/>
        </w:rPr>
        <w:t>Tel: +202 01019836077</w:t>
      </w:r>
    </w:p>
    <w:p w14:paraId="7096024A" w14:textId="77777777" w:rsidR="00E63B00" w:rsidRPr="00E63B00" w:rsidRDefault="00E63B00" w:rsidP="00E63B00">
      <w:pPr>
        <w:bidi w:val="0"/>
        <w:spacing w:after="0" w:line="360" w:lineRule="auto"/>
        <w:ind w:left="90"/>
        <w:rPr>
          <w:rFonts w:ascii="Times New Roman" w:eastAsia="Times New Roman" w:hAnsi="Times New Roman" w:cs="Times New Roman"/>
          <w:sz w:val="24"/>
          <w:szCs w:val="24"/>
          <w:lang w:val="it-IT"/>
        </w:rPr>
      </w:pPr>
      <w:r w:rsidRPr="00E63B00">
        <w:rPr>
          <w:rFonts w:ascii="Times New Roman" w:eastAsia="Times New Roman" w:hAnsi="Times New Roman" w:cs="Times New Roman"/>
          <w:sz w:val="24"/>
          <w:szCs w:val="24"/>
          <w:lang w:val="it-IT"/>
        </w:rPr>
        <w:t>E-mail: dr.ola19@yahoo.com</w:t>
      </w:r>
    </w:p>
    <w:p w14:paraId="45E2CB2A" w14:textId="77777777" w:rsidR="00E63B00" w:rsidRPr="00E63B00" w:rsidRDefault="00E63B00" w:rsidP="00E63B00">
      <w:pPr>
        <w:bidi w:val="0"/>
        <w:spacing w:after="0" w:line="360" w:lineRule="auto"/>
        <w:ind w:left="90"/>
        <w:rPr>
          <w:rFonts w:ascii="Times New Roman" w:eastAsia="Times New Roman" w:hAnsi="Times New Roman" w:cs="Times New Roman"/>
          <w:sz w:val="24"/>
          <w:szCs w:val="24"/>
          <w:lang w:val="it-IT"/>
        </w:rPr>
      </w:pPr>
    </w:p>
    <w:p w14:paraId="0E059914" w14:textId="77777777" w:rsidR="00923631" w:rsidRPr="00E63B00" w:rsidRDefault="00923631" w:rsidP="0093303A">
      <w:pPr>
        <w:bidi w:val="0"/>
        <w:spacing w:after="0" w:line="480" w:lineRule="auto"/>
        <w:rPr>
          <w:rFonts w:asciiTheme="majorBidi" w:eastAsia="Times New Roman" w:hAnsiTheme="majorBidi" w:cstheme="majorBidi"/>
          <w:sz w:val="24"/>
          <w:szCs w:val="24"/>
          <w:vertAlign w:val="superscript"/>
          <w:lang w:val="it-IT"/>
        </w:rPr>
      </w:pPr>
    </w:p>
    <w:p w14:paraId="07CE475F" w14:textId="77777777" w:rsidR="00923631" w:rsidRPr="00E26341" w:rsidRDefault="00923631" w:rsidP="0093303A">
      <w:pPr>
        <w:bidi w:val="0"/>
        <w:spacing w:after="0" w:line="480" w:lineRule="auto"/>
        <w:ind w:left="90"/>
        <w:rPr>
          <w:rFonts w:asciiTheme="majorBidi" w:eastAsia="Times New Roman" w:hAnsiTheme="majorBidi" w:cstheme="majorBidi"/>
          <w:sz w:val="24"/>
          <w:szCs w:val="24"/>
          <w:vertAlign w:val="superscript"/>
        </w:rPr>
      </w:pPr>
    </w:p>
    <w:p w14:paraId="0F94B658" w14:textId="77777777" w:rsidR="00E139D2" w:rsidRPr="00E26341" w:rsidRDefault="00E139D2" w:rsidP="0093303A">
      <w:pPr>
        <w:bidi w:val="0"/>
        <w:spacing w:after="0" w:line="480" w:lineRule="auto"/>
        <w:ind w:left="90"/>
        <w:rPr>
          <w:rFonts w:asciiTheme="majorBidi" w:eastAsia="Times New Roman" w:hAnsiTheme="majorBidi" w:cstheme="majorBidi"/>
          <w:sz w:val="24"/>
          <w:szCs w:val="24"/>
          <w:vertAlign w:val="superscript"/>
        </w:rPr>
      </w:pPr>
    </w:p>
    <w:p w14:paraId="57241599" w14:textId="77777777" w:rsidR="00E139D2" w:rsidRPr="00E26341" w:rsidRDefault="00E139D2" w:rsidP="0093303A">
      <w:pPr>
        <w:bidi w:val="0"/>
        <w:spacing w:after="0" w:line="480" w:lineRule="auto"/>
        <w:ind w:left="90"/>
        <w:rPr>
          <w:rFonts w:asciiTheme="majorBidi" w:eastAsia="Times New Roman" w:hAnsiTheme="majorBidi" w:cstheme="majorBidi"/>
          <w:sz w:val="24"/>
          <w:szCs w:val="24"/>
          <w:vertAlign w:val="superscript"/>
        </w:rPr>
      </w:pPr>
    </w:p>
    <w:p w14:paraId="1E5D814D" w14:textId="77777777" w:rsidR="00E139D2" w:rsidRPr="00E26341" w:rsidRDefault="00E139D2" w:rsidP="0093303A">
      <w:pPr>
        <w:bidi w:val="0"/>
        <w:spacing w:after="0" w:line="480" w:lineRule="auto"/>
        <w:ind w:left="90"/>
        <w:rPr>
          <w:rFonts w:asciiTheme="majorBidi" w:eastAsia="Times New Roman" w:hAnsiTheme="majorBidi" w:cstheme="majorBidi"/>
          <w:sz w:val="24"/>
          <w:szCs w:val="24"/>
        </w:rPr>
      </w:pPr>
    </w:p>
    <w:p w14:paraId="04361DF9" w14:textId="77777777" w:rsidR="00923631" w:rsidRPr="00E26341" w:rsidRDefault="00923631" w:rsidP="0093303A">
      <w:pPr>
        <w:bidi w:val="0"/>
        <w:spacing w:after="0" w:line="480" w:lineRule="auto"/>
        <w:rPr>
          <w:rFonts w:asciiTheme="majorBidi" w:eastAsia="Times New Roman" w:hAnsiTheme="majorBidi" w:cstheme="majorBidi"/>
          <w:sz w:val="24"/>
          <w:szCs w:val="24"/>
        </w:rPr>
      </w:pPr>
    </w:p>
    <w:p w14:paraId="2B28995F" w14:textId="77777777" w:rsidR="00923631" w:rsidRPr="00E26341" w:rsidRDefault="00923631" w:rsidP="0093303A">
      <w:pPr>
        <w:bidi w:val="0"/>
        <w:spacing w:after="0" w:line="480" w:lineRule="auto"/>
        <w:ind w:left="90"/>
        <w:rPr>
          <w:rFonts w:asciiTheme="majorBidi" w:eastAsia="Times New Roman" w:hAnsiTheme="majorBidi" w:cstheme="majorBidi"/>
          <w:sz w:val="24"/>
          <w:szCs w:val="24"/>
        </w:rPr>
      </w:pPr>
    </w:p>
    <w:p w14:paraId="4F90A907" w14:textId="77777777" w:rsidR="00923631" w:rsidRPr="00E26341" w:rsidRDefault="00923631" w:rsidP="0093303A">
      <w:pPr>
        <w:bidi w:val="0"/>
        <w:spacing w:after="0" w:line="480" w:lineRule="auto"/>
        <w:ind w:left="90"/>
        <w:rPr>
          <w:rFonts w:asciiTheme="majorBidi" w:eastAsia="Times New Roman" w:hAnsiTheme="majorBidi" w:cstheme="majorBidi"/>
          <w:sz w:val="24"/>
          <w:szCs w:val="24"/>
        </w:rPr>
      </w:pPr>
    </w:p>
    <w:p w14:paraId="03AADBEF" w14:textId="0A683DF0" w:rsidR="00923631" w:rsidRDefault="00923631" w:rsidP="0093303A">
      <w:pPr>
        <w:autoSpaceDE w:val="0"/>
        <w:autoSpaceDN w:val="0"/>
        <w:bidi w:val="0"/>
        <w:adjustRightInd w:val="0"/>
        <w:spacing w:after="0" w:line="480" w:lineRule="auto"/>
        <w:rPr>
          <w:rFonts w:asciiTheme="majorBidi" w:hAnsiTheme="majorBidi" w:cstheme="majorBidi"/>
          <w:sz w:val="24"/>
          <w:szCs w:val="24"/>
        </w:rPr>
      </w:pPr>
    </w:p>
    <w:p w14:paraId="5C1CDBC1" w14:textId="77777777" w:rsidR="00D40784" w:rsidRPr="00E26341" w:rsidRDefault="00D40784" w:rsidP="00D40784">
      <w:pPr>
        <w:autoSpaceDE w:val="0"/>
        <w:autoSpaceDN w:val="0"/>
        <w:bidi w:val="0"/>
        <w:adjustRightInd w:val="0"/>
        <w:spacing w:after="0" w:line="480" w:lineRule="auto"/>
        <w:rPr>
          <w:rFonts w:asciiTheme="majorBidi" w:hAnsiTheme="majorBidi" w:cstheme="majorBidi"/>
          <w:sz w:val="24"/>
          <w:szCs w:val="24"/>
        </w:rPr>
      </w:pPr>
    </w:p>
    <w:p w14:paraId="4CC41938" w14:textId="77777777" w:rsidR="00657824" w:rsidRPr="00E26341" w:rsidRDefault="00657824" w:rsidP="0093303A">
      <w:pPr>
        <w:autoSpaceDE w:val="0"/>
        <w:autoSpaceDN w:val="0"/>
        <w:bidi w:val="0"/>
        <w:adjustRightInd w:val="0"/>
        <w:spacing w:after="0" w:line="480" w:lineRule="auto"/>
        <w:rPr>
          <w:rFonts w:asciiTheme="majorBidi" w:hAnsiTheme="majorBidi" w:cstheme="majorBidi"/>
          <w:sz w:val="24"/>
          <w:szCs w:val="24"/>
        </w:rPr>
      </w:pPr>
    </w:p>
    <w:p w14:paraId="1A08586E" w14:textId="77777777" w:rsidR="00923631" w:rsidRPr="00E26341" w:rsidRDefault="00923631" w:rsidP="0093303A">
      <w:pPr>
        <w:autoSpaceDE w:val="0"/>
        <w:autoSpaceDN w:val="0"/>
        <w:bidi w:val="0"/>
        <w:adjustRightInd w:val="0"/>
        <w:spacing w:after="0" w:line="480" w:lineRule="auto"/>
        <w:rPr>
          <w:rFonts w:asciiTheme="majorBidi" w:hAnsiTheme="majorBidi" w:cstheme="majorBidi"/>
          <w:sz w:val="24"/>
          <w:szCs w:val="24"/>
        </w:rPr>
      </w:pPr>
    </w:p>
    <w:p w14:paraId="4D353AB1" w14:textId="24D71AF3" w:rsidR="0090732F" w:rsidRPr="00E26341" w:rsidRDefault="00000000" w:rsidP="0093303A">
      <w:pPr>
        <w:autoSpaceDE w:val="0"/>
        <w:autoSpaceDN w:val="0"/>
        <w:bidi w:val="0"/>
        <w:adjustRightInd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lastRenderedPageBreak/>
        <w:t>A</w:t>
      </w:r>
      <w:r w:rsidR="00E77519">
        <w:rPr>
          <w:rFonts w:asciiTheme="majorBidi" w:hAnsiTheme="majorBidi" w:cstheme="majorBidi"/>
          <w:b/>
          <w:bCs/>
          <w:sz w:val="24"/>
          <w:szCs w:val="24"/>
        </w:rPr>
        <w:t>BSTRACT</w:t>
      </w:r>
    </w:p>
    <w:p w14:paraId="0E198420" w14:textId="33FAEAFF" w:rsidR="00130C84" w:rsidRPr="00E26341" w:rsidRDefault="00000000" w:rsidP="001300C7">
      <w:pPr>
        <w:bidi w:val="0"/>
        <w:spacing w:line="480" w:lineRule="auto"/>
        <w:jc w:val="both"/>
        <w:rPr>
          <w:rFonts w:asciiTheme="majorBidi" w:hAnsiTheme="majorBidi" w:cstheme="majorBidi"/>
          <w:sz w:val="24"/>
          <w:szCs w:val="24"/>
        </w:rPr>
      </w:pPr>
      <w:r w:rsidRPr="00E26341">
        <w:rPr>
          <w:rFonts w:asciiTheme="majorBidi" w:hAnsiTheme="majorBidi" w:cstheme="majorBidi"/>
          <w:sz w:val="24"/>
          <w:szCs w:val="24"/>
        </w:rPr>
        <w:t>The uprising problem of the Presence of M</w:t>
      </w:r>
      <w:r w:rsidR="00FE5985">
        <w:rPr>
          <w:rFonts w:asciiTheme="majorBidi" w:hAnsiTheme="majorBidi" w:cstheme="majorBidi"/>
          <w:sz w:val="24"/>
          <w:szCs w:val="24"/>
        </w:rPr>
        <w:t xml:space="preserve">ulti </w:t>
      </w:r>
      <w:r w:rsidRPr="00E26341">
        <w:rPr>
          <w:rFonts w:asciiTheme="majorBidi" w:hAnsiTheme="majorBidi" w:cstheme="majorBidi"/>
          <w:sz w:val="24"/>
          <w:szCs w:val="24"/>
        </w:rPr>
        <w:t>D</w:t>
      </w:r>
      <w:r w:rsidR="00FE5985">
        <w:rPr>
          <w:rFonts w:asciiTheme="majorBidi" w:hAnsiTheme="majorBidi" w:cstheme="majorBidi"/>
          <w:sz w:val="24"/>
          <w:szCs w:val="24"/>
        </w:rPr>
        <w:t xml:space="preserve">rug </w:t>
      </w:r>
      <w:r w:rsidRPr="00E26341">
        <w:rPr>
          <w:rFonts w:asciiTheme="majorBidi" w:hAnsiTheme="majorBidi" w:cstheme="majorBidi"/>
          <w:sz w:val="24"/>
          <w:szCs w:val="24"/>
        </w:rPr>
        <w:t>R</w:t>
      </w:r>
      <w:r w:rsidR="00FE5985">
        <w:rPr>
          <w:rFonts w:asciiTheme="majorBidi" w:hAnsiTheme="majorBidi" w:cstheme="majorBidi"/>
          <w:sz w:val="24"/>
          <w:szCs w:val="24"/>
        </w:rPr>
        <w:t>esistant (MDR)</w:t>
      </w:r>
      <w:r w:rsidRPr="00E26341">
        <w:rPr>
          <w:rFonts w:asciiTheme="majorBidi" w:hAnsiTheme="majorBidi" w:cstheme="majorBidi"/>
          <w:sz w:val="24"/>
          <w:szCs w:val="24"/>
        </w:rPr>
        <w:t xml:space="preserve"> pathogenic bacteria is an emerging obstacle facing food safety.</w:t>
      </w:r>
      <w:r w:rsidR="002209F2" w:rsidRPr="00E26341">
        <w:rPr>
          <w:rFonts w:asciiTheme="majorBidi" w:hAnsiTheme="majorBidi" w:cstheme="majorBidi"/>
          <w:sz w:val="24"/>
          <w:szCs w:val="24"/>
        </w:rPr>
        <w:t xml:space="preserve"> This study </w:t>
      </w:r>
      <w:r w:rsidR="000C479E">
        <w:rPr>
          <w:rFonts w:asciiTheme="majorBidi" w:hAnsiTheme="majorBidi" w:cstheme="majorBidi"/>
          <w:sz w:val="24"/>
          <w:szCs w:val="24"/>
        </w:rPr>
        <w:t>purposed</w:t>
      </w:r>
      <w:r w:rsidR="002209F2" w:rsidRPr="00E26341">
        <w:rPr>
          <w:rFonts w:asciiTheme="majorBidi" w:hAnsiTheme="majorBidi" w:cstheme="majorBidi"/>
          <w:sz w:val="24"/>
          <w:szCs w:val="24"/>
        </w:rPr>
        <w:t xml:space="preserve"> to evaluate the antibiotic-resistant profile regarding the Presence of MRSA and biofilm production</w:t>
      </w:r>
      <w:r w:rsidR="00BA63DB" w:rsidRPr="00E26341">
        <w:rPr>
          <w:rFonts w:asciiTheme="majorBidi" w:hAnsiTheme="majorBidi" w:cstheme="majorBidi"/>
          <w:sz w:val="24"/>
          <w:szCs w:val="24"/>
        </w:rPr>
        <w:t>.</w:t>
      </w:r>
      <w:r w:rsidR="0030057F" w:rsidRPr="00E26341">
        <w:rPr>
          <w:rFonts w:asciiTheme="majorBidi" w:hAnsiTheme="majorBidi" w:cstheme="majorBidi"/>
          <w:sz w:val="24"/>
          <w:szCs w:val="24"/>
        </w:rPr>
        <w:t xml:space="preserve"> </w:t>
      </w:r>
      <w:r w:rsidR="001300C7">
        <w:rPr>
          <w:rFonts w:asciiTheme="majorBidi" w:hAnsiTheme="majorBidi" w:cstheme="majorBidi"/>
          <w:sz w:val="24"/>
          <w:szCs w:val="24"/>
        </w:rPr>
        <w:t>A</w:t>
      </w:r>
      <w:r w:rsidR="009306A9">
        <w:rPr>
          <w:rFonts w:asciiTheme="majorBidi" w:hAnsiTheme="majorBidi" w:cstheme="majorBidi"/>
          <w:sz w:val="24"/>
          <w:szCs w:val="24"/>
        </w:rPr>
        <w:t>fter collection of</w:t>
      </w:r>
      <w:r w:rsidR="00710CE3">
        <w:rPr>
          <w:rFonts w:asciiTheme="majorBidi" w:hAnsiTheme="majorBidi" w:cstheme="majorBidi"/>
          <w:sz w:val="24"/>
          <w:szCs w:val="24"/>
        </w:rPr>
        <w:t xml:space="preserve"> </w:t>
      </w:r>
      <w:r w:rsidR="00F83370" w:rsidRPr="00E26341">
        <w:rPr>
          <w:rFonts w:asciiTheme="majorBidi" w:hAnsiTheme="majorBidi" w:cstheme="majorBidi"/>
          <w:sz w:val="24"/>
          <w:szCs w:val="24"/>
        </w:rPr>
        <w:t>225 samples</w:t>
      </w:r>
      <w:r w:rsidR="009306A9">
        <w:rPr>
          <w:rFonts w:asciiTheme="majorBidi" w:hAnsiTheme="majorBidi" w:cstheme="majorBidi"/>
          <w:sz w:val="24"/>
          <w:szCs w:val="24"/>
        </w:rPr>
        <w:t xml:space="preserve"> </w:t>
      </w:r>
      <w:r w:rsidR="00F83370" w:rsidRPr="00E26341">
        <w:rPr>
          <w:rFonts w:asciiTheme="majorBidi" w:hAnsiTheme="majorBidi" w:cstheme="majorBidi"/>
          <w:sz w:val="24"/>
          <w:szCs w:val="24"/>
        </w:rPr>
        <w:t>(30 chicken fillet, 30 chicken nuggets, 30 chicken shawarma, 15 chicken luncheon, 60 chicken stock cubes</w:t>
      </w:r>
      <w:r w:rsidR="001300C7">
        <w:rPr>
          <w:rFonts w:asciiTheme="majorBidi" w:hAnsiTheme="majorBidi" w:cstheme="majorBidi"/>
          <w:sz w:val="24"/>
          <w:szCs w:val="24"/>
        </w:rPr>
        <w:t xml:space="preserve"> and </w:t>
      </w:r>
      <w:r w:rsidR="001300C7" w:rsidRPr="001300C7">
        <w:rPr>
          <w:rFonts w:asciiTheme="majorBidi" w:hAnsiTheme="majorBidi" w:cstheme="majorBidi"/>
          <w:sz w:val="24"/>
          <w:szCs w:val="24"/>
        </w:rPr>
        <w:t>60 imported frozen chicken meat</w:t>
      </w:r>
      <w:r w:rsidR="00F83370" w:rsidRPr="00E26341">
        <w:rPr>
          <w:rFonts w:asciiTheme="majorBidi" w:hAnsiTheme="majorBidi" w:cstheme="majorBidi"/>
          <w:sz w:val="24"/>
          <w:szCs w:val="24"/>
        </w:rPr>
        <w:t xml:space="preserve">) </w:t>
      </w:r>
      <w:r w:rsidR="009306A9">
        <w:rPr>
          <w:rFonts w:asciiTheme="majorBidi" w:hAnsiTheme="majorBidi" w:cstheme="majorBidi"/>
          <w:sz w:val="24"/>
          <w:szCs w:val="24"/>
        </w:rPr>
        <w:t>from local markets in Cairo and Giza (Egypt)</w:t>
      </w:r>
      <w:r w:rsidR="00787019">
        <w:rPr>
          <w:rFonts w:asciiTheme="majorBidi" w:hAnsiTheme="majorBidi" w:cstheme="majorBidi"/>
          <w:sz w:val="24"/>
          <w:szCs w:val="24"/>
        </w:rPr>
        <w:t>, they</w:t>
      </w:r>
      <w:r w:rsidR="009306A9">
        <w:rPr>
          <w:rFonts w:asciiTheme="majorBidi" w:hAnsiTheme="majorBidi" w:cstheme="majorBidi"/>
          <w:sz w:val="24"/>
          <w:szCs w:val="24"/>
        </w:rPr>
        <w:t xml:space="preserve"> </w:t>
      </w:r>
      <w:r w:rsidR="00F83370" w:rsidRPr="00E26341">
        <w:rPr>
          <w:rFonts w:asciiTheme="majorBidi" w:hAnsiTheme="majorBidi" w:cstheme="majorBidi"/>
          <w:sz w:val="24"/>
          <w:szCs w:val="24"/>
        </w:rPr>
        <w:t xml:space="preserve">were </w:t>
      </w:r>
      <w:r w:rsidR="00923631" w:rsidRPr="00E26341">
        <w:rPr>
          <w:rFonts w:asciiTheme="majorBidi" w:eastAsia="Calibri" w:hAnsiTheme="majorBidi" w:cstheme="majorBidi"/>
          <w:sz w:val="24"/>
          <w:szCs w:val="24"/>
        </w:rPr>
        <w:t xml:space="preserve">examined bacteriologically for </w:t>
      </w:r>
      <w:r w:rsidR="007C4411" w:rsidRPr="00E26341">
        <w:rPr>
          <w:rFonts w:asciiTheme="majorBidi" w:eastAsia="Calibri" w:hAnsiTheme="majorBidi" w:cstheme="majorBidi"/>
          <w:i/>
          <w:iCs/>
          <w:sz w:val="24"/>
          <w:szCs w:val="24"/>
        </w:rPr>
        <w:t>staphylococcus aureus</w:t>
      </w:r>
      <w:r w:rsidR="00923631" w:rsidRPr="00E26341">
        <w:rPr>
          <w:rFonts w:asciiTheme="majorBidi" w:eastAsia="Calibri" w:hAnsiTheme="majorBidi" w:cstheme="majorBidi"/>
          <w:sz w:val="24"/>
          <w:szCs w:val="24"/>
        </w:rPr>
        <w:t xml:space="preserve"> using mannitol salt agar and blood agar, The </w:t>
      </w:r>
      <w:r w:rsidR="00FB13A6">
        <w:rPr>
          <w:rFonts w:asciiTheme="majorBidi" w:eastAsia="Calibri" w:hAnsiTheme="majorBidi" w:cstheme="majorBidi"/>
          <w:sz w:val="24"/>
          <w:szCs w:val="24"/>
        </w:rPr>
        <w:t>occurrence</w:t>
      </w:r>
      <w:r w:rsidR="00923631" w:rsidRPr="00E26341">
        <w:rPr>
          <w:rFonts w:asciiTheme="majorBidi" w:eastAsia="Calibri" w:hAnsiTheme="majorBidi" w:cstheme="majorBidi"/>
          <w:sz w:val="24"/>
          <w:szCs w:val="24"/>
        </w:rPr>
        <w:t xml:space="preserve"> of </w:t>
      </w:r>
      <w:r w:rsidR="00CD5C92" w:rsidRPr="00E26341">
        <w:rPr>
          <w:rFonts w:asciiTheme="majorBidi" w:eastAsia="Calibri" w:hAnsiTheme="majorBidi" w:cstheme="majorBidi"/>
          <w:i/>
          <w:iCs/>
          <w:sz w:val="24"/>
          <w:szCs w:val="24"/>
        </w:rPr>
        <w:t>staphylococci</w:t>
      </w:r>
      <w:r w:rsidR="00923631" w:rsidRPr="00E26341">
        <w:rPr>
          <w:rFonts w:asciiTheme="majorBidi" w:eastAsia="Calibri" w:hAnsiTheme="majorBidi" w:cstheme="majorBidi"/>
          <w:sz w:val="24"/>
          <w:szCs w:val="24"/>
        </w:rPr>
        <w:t xml:space="preserve"> was 127/225 (56.4%). 16.8% of the samples were </w:t>
      </w:r>
      <w:proofErr w:type="spellStart"/>
      <w:proofErr w:type="gramStart"/>
      <w:r w:rsidR="00710CE3">
        <w:rPr>
          <w:rFonts w:asciiTheme="majorBidi" w:eastAsia="Calibri" w:hAnsiTheme="majorBidi" w:cstheme="majorBidi"/>
          <w:i/>
          <w:iCs/>
          <w:sz w:val="24"/>
          <w:szCs w:val="24"/>
        </w:rPr>
        <w:t>S.</w:t>
      </w:r>
      <w:r w:rsidR="007C4411" w:rsidRPr="00E26341">
        <w:rPr>
          <w:rFonts w:asciiTheme="majorBidi" w:eastAsia="Calibri" w:hAnsiTheme="majorBidi" w:cstheme="majorBidi"/>
          <w:i/>
          <w:iCs/>
          <w:sz w:val="24"/>
          <w:szCs w:val="24"/>
        </w:rPr>
        <w:t>aureus</w:t>
      </w:r>
      <w:proofErr w:type="spellEnd"/>
      <w:proofErr w:type="gramEnd"/>
      <w:r w:rsidR="007C4411" w:rsidRPr="00E26341">
        <w:rPr>
          <w:rFonts w:asciiTheme="majorBidi" w:eastAsia="Calibri" w:hAnsiTheme="majorBidi" w:cstheme="majorBidi"/>
          <w:sz w:val="24"/>
          <w:szCs w:val="24"/>
        </w:rPr>
        <w:t xml:space="preserve"> </w:t>
      </w:r>
      <w:r w:rsidR="00923631" w:rsidRPr="00E26341">
        <w:rPr>
          <w:rFonts w:asciiTheme="majorBidi" w:eastAsia="Calibri" w:hAnsiTheme="majorBidi" w:cstheme="majorBidi"/>
          <w:sz w:val="24"/>
          <w:szCs w:val="24"/>
        </w:rPr>
        <w:t>(38/225), while, 39.5%</w:t>
      </w:r>
      <w:r w:rsidR="00BA63DB" w:rsidRPr="00E26341">
        <w:rPr>
          <w:rFonts w:asciiTheme="majorBidi" w:eastAsia="Calibri" w:hAnsiTheme="majorBidi" w:cstheme="majorBidi"/>
          <w:sz w:val="24"/>
          <w:szCs w:val="24"/>
        </w:rPr>
        <w:t xml:space="preserve"> (89/225)</w:t>
      </w:r>
      <w:r w:rsidR="00923631" w:rsidRPr="00E26341">
        <w:rPr>
          <w:rFonts w:asciiTheme="majorBidi" w:eastAsia="Calibri" w:hAnsiTheme="majorBidi" w:cstheme="majorBidi"/>
          <w:sz w:val="24"/>
          <w:szCs w:val="24"/>
        </w:rPr>
        <w:t xml:space="preserve"> were coagulase-negative </w:t>
      </w:r>
      <w:r w:rsidR="00CD5C92" w:rsidRPr="00E26341">
        <w:rPr>
          <w:rFonts w:asciiTheme="majorBidi" w:eastAsia="Calibri" w:hAnsiTheme="majorBidi" w:cstheme="majorBidi"/>
          <w:i/>
          <w:iCs/>
          <w:sz w:val="24"/>
          <w:szCs w:val="24"/>
        </w:rPr>
        <w:t>staphylococci</w:t>
      </w:r>
      <w:r w:rsidR="00285364" w:rsidRPr="00E26341">
        <w:rPr>
          <w:rFonts w:asciiTheme="majorBidi" w:eastAsia="Calibri" w:hAnsiTheme="majorBidi" w:cstheme="majorBidi"/>
          <w:sz w:val="24"/>
          <w:szCs w:val="24"/>
        </w:rPr>
        <w:t xml:space="preserve">. </w:t>
      </w:r>
      <w:r w:rsidR="007C4411" w:rsidRPr="00E26341">
        <w:rPr>
          <w:rFonts w:asciiTheme="majorBidi" w:eastAsia="Times New Roman" w:hAnsiTheme="majorBidi" w:cstheme="majorBidi"/>
          <w:i/>
          <w:iCs/>
          <w:sz w:val="24"/>
          <w:szCs w:val="24"/>
        </w:rPr>
        <w:t>S</w:t>
      </w:r>
      <w:r w:rsidR="00710CE3">
        <w:rPr>
          <w:rFonts w:asciiTheme="majorBidi" w:eastAsia="Times New Roman" w:hAnsiTheme="majorBidi" w:cstheme="majorBidi"/>
          <w:i/>
          <w:iCs/>
          <w:sz w:val="24"/>
          <w:szCs w:val="24"/>
        </w:rPr>
        <w:t xml:space="preserve">. </w:t>
      </w:r>
      <w:r w:rsidR="007C4411" w:rsidRPr="00E26341">
        <w:rPr>
          <w:rFonts w:asciiTheme="majorBidi" w:eastAsia="Times New Roman" w:hAnsiTheme="majorBidi" w:cstheme="majorBidi"/>
          <w:i/>
          <w:iCs/>
          <w:sz w:val="24"/>
          <w:szCs w:val="24"/>
        </w:rPr>
        <w:t>aureus</w:t>
      </w:r>
      <w:r w:rsidR="00CD7453" w:rsidRPr="00E26341">
        <w:rPr>
          <w:rFonts w:asciiTheme="majorBidi" w:eastAsia="Times New Roman" w:hAnsiTheme="majorBidi" w:cstheme="majorBidi"/>
          <w:i/>
          <w:iCs/>
          <w:sz w:val="24"/>
          <w:szCs w:val="24"/>
        </w:rPr>
        <w:t xml:space="preserve"> </w:t>
      </w:r>
      <w:r w:rsidR="00923631" w:rsidRPr="00E26341">
        <w:rPr>
          <w:rFonts w:asciiTheme="majorBidi" w:eastAsia="Times New Roman" w:hAnsiTheme="majorBidi" w:cstheme="majorBidi"/>
          <w:sz w:val="24"/>
          <w:szCs w:val="24"/>
        </w:rPr>
        <w:t xml:space="preserve">recovered from </w:t>
      </w:r>
      <w:r w:rsidR="00F83370" w:rsidRPr="00E26341">
        <w:rPr>
          <w:rFonts w:asciiTheme="majorBidi" w:eastAsia="Times New Roman" w:hAnsiTheme="majorBidi" w:cstheme="majorBidi"/>
          <w:sz w:val="24"/>
          <w:szCs w:val="24"/>
        </w:rPr>
        <w:t>8.3</w:t>
      </w:r>
      <w:r w:rsidR="00923631" w:rsidRPr="00E26341">
        <w:rPr>
          <w:rFonts w:asciiTheme="majorBidi" w:eastAsia="Times New Roman" w:hAnsiTheme="majorBidi" w:cstheme="majorBidi"/>
          <w:sz w:val="24"/>
          <w:szCs w:val="24"/>
        </w:rPr>
        <w:t>% of frozen chic</w:t>
      </w:r>
      <w:r w:rsidR="00EB6FF4" w:rsidRPr="00E26341">
        <w:rPr>
          <w:rFonts w:asciiTheme="majorBidi" w:eastAsia="Times New Roman" w:hAnsiTheme="majorBidi" w:cstheme="majorBidi"/>
          <w:sz w:val="24"/>
          <w:szCs w:val="24"/>
        </w:rPr>
        <w:t>k</w:t>
      </w:r>
      <w:r w:rsidR="00923631" w:rsidRPr="00E26341">
        <w:rPr>
          <w:rFonts w:asciiTheme="majorBidi" w:eastAsia="Times New Roman" w:hAnsiTheme="majorBidi" w:cstheme="majorBidi"/>
          <w:sz w:val="24"/>
          <w:szCs w:val="24"/>
        </w:rPr>
        <w:t>en</w:t>
      </w:r>
      <w:r w:rsidR="00CA58EC" w:rsidRPr="00E26341">
        <w:rPr>
          <w:rFonts w:asciiTheme="majorBidi" w:eastAsia="Times New Roman" w:hAnsiTheme="majorBidi" w:cstheme="majorBidi"/>
          <w:sz w:val="24"/>
          <w:szCs w:val="24"/>
        </w:rPr>
        <w:t xml:space="preserve"> meat</w:t>
      </w:r>
      <w:r w:rsidR="00923631" w:rsidRPr="00E26341">
        <w:rPr>
          <w:rFonts w:asciiTheme="majorBidi" w:eastAsia="Times New Roman" w:hAnsiTheme="majorBidi" w:cstheme="majorBidi"/>
          <w:sz w:val="24"/>
          <w:szCs w:val="24"/>
        </w:rPr>
        <w:t xml:space="preserve">, 13.3% of chicken fillet, 23.3% of chicken nuggets, 46.6% of chicken shawarma, 33.3% of chicken luncheon, and </w:t>
      </w:r>
      <w:r w:rsidR="00F83370" w:rsidRPr="00E26341">
        <w:rPr>
          <w:rFonts w:asciiTheme="majorBidi" w:eastAsia="Times New Roman" w:hAnsiTheme="majorBidi" w:cstheme="majorBidi"/>
          <w:sz w:val="24"/>
          <w:szCs w:val="24"/>
        </w:rPr>
        <w:t>5</w:t>
      </w:r>
      <w:r w:rsidR="00923631" w:rsidRPr="00E26341">
        <w:rPr>
          <w:rFonts w:asciiTheme="majorBidi" w:eastAsia="Times New Roman" w:hAnsiTheme="majorBidi" w:cstheme="majorBidi"/>
          <w:sz w:val="24"/>
          <w:szCs w:val="24"/>
        </w:rPr>
        <w:t>%</w:t>
      </w:r>
      <w:r w:rsidR="00323D37" w:rsidRPr="00E26341">
        <w:rPr>
          <w:rFonts w:asciiTheme="majorBidi" w:eastAsia="Times New Roman" w:hAnsiTheme="majorBidi" w:cstheme="majorBidi"/>
          <w:sz w:val="24"/>
          <w:szCs w:val="24"/>
        </w:rPr>
        <w:t xml:space="preserve"> </w:t>
      </w:r>
      <w:r w:rsidR="00923631" w:rsidRPr="00E26341">
        <w:rPr>
          <w:rFonts w:asciiTheme="majorBidi" w:eastAsia="Times New Roman" w:hAnsiTheme="majorBidi" w:cstheme="majorBidi"/>
          <w:sz w:val="24"/>
          <w:szCs w:val="24"/>
        </w:rPr>
        <w:t>of chicken stock cubes</w:t>
      </w:r>
      <w:r w:rsidR="00615C6F" w:rsidRPr="00E26341">
        <w:rPr>
          <w:rFonts w:asciiTheme="majorBidi" w:eastAsia="Calibri" w:hAnsiTheme="majorBidi" w:cstheme="majorBidi"/>
          <w:sz w:val="24"/>
          <w:szCs w:val="24"/>
        </w:rPr>
        <w:t xml:space="preserve">. Resistance against 13 antibiotics was determined using </w:t>
      </w:r>
      <w:r w:rsidR="00B53B25" w:rsidRPr="00E26341">
        <w:rPr>
          <w:rFonts w:asciiTheme="majorBidi" w:eastAsia="Calibri" w:hAnsiTheme="majorBidi" w:cstheme="majorBidi"/>
          <w:sz w:val="24"/>
          <w:szCs w:val="24"/>
        </w:rPr>
        <w:t xml:space="preserve">Kirby-Bauer disc diffusion test, </w:t>
      </w:r>
      <w:r w:rsidR="00A3518C" w:rsidRPr="00E26341">
        <w:rPr>
          <w:rFonts w:asciiTheme="majorBidi" w:eastAsia="Calibri" w:hAnsiTheme="majorBidi" w:cstheme="majorBidi"/>
          <w:sz w:val="24"/>
          <w:szCs w:val="24"/>
        </w:rPr>
        <w:t xml:space="preserve">100%, 78.9%, and 52.6% of the isolates were resistant to penicillin G, tetracycline, and amoxicillin. Clavulanic acid respectively, </w:t>
      </w:r>
      <w:r w:rsidR="00950E62" w:rsidRPr="00E26341">
        <w:rPr>
          <w:rFonts w:asciiTheme="majorBidi" w:eastAsia="Calibri" w:hAnsiTheme="majorBidi" w:cstheme="majorBidi"/>
          <w:sz w:val="24"/>
          <w:szCs w:val="24"/>
        </w:rPr>
        <w:t>while</w:t>
      </w:r>
      <w:r w:rsidR="00A3518C" w:rsidRPr="00E26341">
        <w:rPr>
          <w:rFonts w:asciiTheme="majorBidi" w:eastAsia="Calibri" w:hAnsiTheme="majorBidi" w:cstheme="majorBidi"/>
          <w:sz w:val="24"/>
          <w:szCs w:val="24"/>
        </w:rPr>
        <w:t xml:space="preserve"> 26.3% were resistant to methicillin. </w:t>
      </w:r>
      <w:r w:rsidR="00FE5985">
        <w:rPr>
          <w:rFonts w:asciiTheme="majorBidi" w:eastAsia="Calibri" w:hAnsiTheme="majorBidi" w:cstheme="majorBidi"/>
          <w:sz w:val="24"/>
          <w:szCs w:val="24"/>
        </w:rPr>
        <w:t>On the other hand</w:t>
      </w:r>
      <w:r w:rsidR="00A3518C" w:rsidRPr="00E26341">
        <w:rPr>
          <w:rFonts w:asciiTheme="majorBidi" w:eastAsia="Calibri" w:hAnsiTheme="majorBidi" w:cstheme="majorBidi"/>
          <w:sz w:val="24"/>
          <w:szCs w:val="24"/>
        </w:rPr>
        <w:t xml:space="preserve">, the isolates showed high sensitivity to vancomycin, clindamycin, and </w:t>
      </w:r>
      <w:r w:rsidR="00C909CE" w:rsidRPr="00E26341">
        <w:rPr>
          <w:rFonts w:asciiTheme="majorBidi" w:eastAsia="Calibri" w:hAnsiTheme="majorBidi" w:cstheme="majorBidi"/>
          <w:sz w:val="24"/>
          <w:szCs w:val="24"/>
        </w:rPr>
        <w:t xml:space="preserve">chloramphenicol with percentages </w:t>
      </w:r>
      <w:r w:rsidR="00B53B25" w:rsidRPr="00E26341">
        <w:rPr>
          <w:rFonts w:asciiTheme="majorBidi" w:eastAsia="Calibri" w:hAnsiTheme="majorBidi" w:cstheme="majorBidi"/>
          <w:sz w:val="24"/>
          <w:szCs w:val="24"/>
        </w:rPr>
        <w:t>97.3%</w:t>
      </w:r>
      <w:r w:rsidR="00DA65A0" w:rsidRPr="00E26341">
        <w:rPr>
          <w:rFonts w:asciiTheme="majorBidi" w:eastAsia="Calibri" w:hAnsiTheme="majorBidi" w:cstheme="majorBidi"/>
          <w:sz w:val="24"/>
          <w:szCs w:val="24"/>
        </w:rPr>
        <w:t>,</w:t>
      </w:r>
      <w:r w:rsidR="00B53B25" w:rsidRPr="00E26341">
        <w:rPr>
          <w:rFonts w:asciiTheme="majorBidi" w:eastAsia="Calibri" w:hAnsiTheme="majorBidi" w:cstheme="majorBidi"/>
          <w:sz w:val="24"/>
          <w:szCs w:val="24"/>
        </w:rPr>
        <w:t xml:space="preserve"> 81.5%, </w:t>
      </w:r>
      <w:r w:rsidR="00C909CE" w:rsidRPr="00E26341">
        <w:rPr>
          <w:rFonts w:asciiTheme="majorBidi" w:eastAsia="Calibri" w:hAnsiTheme="majorBidi" w:cstheme="majorBidi"/>
          <w:sz w:val="24"/>
          <w:szCs w:val="24"/>
        </w:rPr>
        <w:t>and</w:t>
      </w:r>
      <w:r w:rsidR="00B53B25" w:rsidRPr="00E26341">
        <w:rPr>
          <w:rFonts w:asciiTheme="majorBidi" w:eastAsia="Calibri" w:hAnsiTheme="majorBidi" w:cstheme="majorBidi"/>
          <w:sz w:val="24"/>
          <w:szCs w:val="24"/>
        </w:rPr>
        <w:t xml:space="preserve"> 68.4%</w:t>
      </w:r>
      <w:r w:rsidR="00C909CE" w:rsidRPr="00E26341">
        <w:rPr>
          <w:rFonts w:asciiTheme="majorBidi" w:eastAsia="Calibri" w:hAnsiTheme="majorBidi" w:cstheme="majorBidi"/>
          <w:sz w:val="24"/>
          <w:szCs w:val="24"/>
        </w:rPr>
        <w:t xml:space="preserve"> respectively.</w:t>
      </w:r>
      <w:r w:rsidR="0036482A" w:rsidRPr="00E26341">
        <w:rPr>
          <w:rFonts w:asciiTheme="majorBidi" w:hAnsiTheme="majorBidi" w:cstheme="majorBidi"/>
          <w:color w:val="FF0000"/>
          <w:sz w:val="24"/>
          <w:szCs w:val="24"/>
        </w:rPr>
        <w:t xml:space="preserve"> </w:t>
      </w:r>
      <w:r w:rsidR="00AB3463" w:rsidRPr="00E26341">
        <w:rPr>
          <w:rFonts w:asciiTheme="majorBidi" w:hAnsiTheme="majorBidi" w:cstheme="majorBidi"/>
          <w:sz w:val="24"/>
          <w:szCs w:val="24"/>
        </w:rPr>
        <w:t>T</w:t>
      </w:r>
      <w:r w:rsidR="00B53B25" w:rsidRPr="00E26341">
        <w:rPr>
          <w:rFonts w:asciiTheme="majorBidi" w:hAnsiTheme="majorBidi" w:cstheme="majorBidi"/>
          <w:sz w:val="24"/>
          <w:szCs w:val="24"/>
        </w:rPr>
        <w:t>he</w:t>
      </w:r>
      <w:r w:rsidR="00AB3463" w:rsidRPr="00E26341">
        <w:rPr>
          <w:rFonts w:asciiTheme="majorBidi" w:hAnsiTheme="majorBidi" w:cstheme="majorBidi"/>
          <w:sz w:val="24"/>
          <w:szCs w:val="24"/>
        </w:rPr>
        <w:t xml:space="preserve"> </w:t>
      </w:r>
      <w:r w:rsidR="00C909CE" w:rsidRPr="00E26341">
        <w:rPr>
          <w:rFonts w:asciiTheme="majorBidi" w:hAnsiTheme="majorBidi" w:cstheme="majorBidi"/>
          <w:sz w:val="24"/>
          <w:szCs w:val="24"/>
        </w:rPr>
        <w:t xml:space="preserve">resistant strains </w:t>
      </w:r>
      <w:r w:rsidR="00B53B25" w:rsidRPr="00E26341">
        <w:rPr>
          <w:rFonts w:asciiTheme="majorBidi" w:hAnsiTheme="majorBidi" w:cstheme="majorBidi"/>
          <w:sz w:val="24"/>
          <w:szCs w:val="24"/>
        </w:rPr>
        <w:t>to methicillin</w:t>
      </w:r>
      <w:r w:rsidR="00657824" w:rsidRPr="00E26341">
        <w:rPr>
          <w:rFonts w:asciiTheme="majorBidi" w:hAnsiTheme="majorBidi" w:cstheme="majorBidi"/>
          <w:sz w:val="24"/>
          <w:szCs w:val="24"/>
        </w:rPr>
        <w:t xml:space="preserve"> were</w:t>
      </w:r>
      <w:r w:rsidR="00B53B25" w:rsidRPr="00E26341">
        <w:rPr>
          <w:rFonts w:asciiTheme="majorBidi" w:hAnsiTheme="majorBidi" w:cstheme="majorBidi"/>
          <w:sz w:val="24"/>
          <w:szCs w:val="24"/>
        </w:rPr>
        <w:t xml:space="preserve"> </w:t>
      </w:r>
      <w:r w:rsidR="00C909CE" w:rsidRPr="00E26341">
        <w:rPr>
          <w:rFonts w:asciiTheme="majorBidi" w:hAnsiTheme="majorBidi" w:cstheme="majorBidi"/>
          <w:sz w:val="24"/>
          <w:szCs w:val="24"/>
        </w:rPr>
        <w:t>tested by PCR</w:t>
      </w:r>
      <w:r w:rsidR="00B53B25" w:rsidRPr="00E26341">
        <w:rPr>
          <w:rFonts w:asciiTheme="majorBidi" w:hAnsiTheme="majorBidi" w:cstheme="majorBidi"/>
          <w:sz w:val="24"/>
          <w:szCs w:val="24"/>
        </w:rPr>
        <w:t xml:space="preserve"> for the presence of </w:t>
      </w:r>
      <w:r w:rsidR="00C80F16" w:rsidRPr="00E26341">
        <w:rPr>
          <w:rFonts w:asciiTheme="majorBidi" w:hAnsiTheme="majorBidi" w:cstheme="majorBidi"/>
          <w:i/>
          <w:iCs/>
          <w:sz w:val="24"/>
          <w:szCs w:val="24"/>
        </w:rPr>
        <w:t xml:space="preserve">mecA </w:t>
      </w:r>
      <w:r w:rsidR="00C80F16" w:rsidRPr="00E26341">
        <w:rPr>
          <w:rFonts w:asciiTheme="majorBidi" w:hAnsiTheme="majorBidi" w:cstheme="majorBidi"/>
          <w:sz w:val="24"/>
          <w:szCs w:val="24"/>
        </w:rPr>
        <w:t>gene</w:t>
      </w:r>
      <w:r w:rsidR="00AB3463" w:rsidRPr="00E26341">
        <w:rPr>
          <w:rFonts w:asciiTheme="majorBidi" w:hAnsiTheme="majorBidi" w:cstheme="majorBidi"/>
          <w:sz w:val="24"/>
          <w:szCs w:val="24"/>
        </w:rPr>
        <w:t xml:space="preserve">, the result was 100% (10/10) positive for </w:t>
      </w:r>
      <w:r w:rsidR="00C80F16" w:rsidRPr="00E26341">
        <w:rPr>
          <w:rFonts w:asciiTheme="majorBidi" w:hAnsiTheme="majorBidi" w:cstheme="majorBidi"/>
          <w:i/>
          <w:iCs/>
          <w:sz w:val="24"/>
          <w:szCs w:val="24"/>
        </w:rPr>
        <w:t xml:space="preserve">mecA </w:t>
      </w:r>
      <w:r w:rsidR="00C80F16" w:rsidRPr="00E26341">
        <w:rPr>
          <w:rFonts w:asciiTheme="majorBidi" w:hAnsiTheme="majorBidi" w:cstheme="majorBidi"/>
          <w:sz w:val="24"/>
          <w:szCs w:val="24"/>
        </w:rPr>
        <w:t>gene</w:t>
      </w:r>
      <w:r w:rsidR="00657824" w:rsidRPr="00E26341">
        <w:rPr>
          <w:rFonts w:asciiTheme="majorBidi" w:hAnsiTheme="majorBidi" w:cstheme="majorBidi"/>
          <w:sz w:val="24"/>
          <w:szCs w:val="24"/>
        </w:rPr>
        <w:t>.</w:t>
      </w:r>
      <w:r w:rsidR="00D036E7" w:rsidRPr="00E26341">
        <w:rPr>
          <w:rFonts w:asciiTheme="majorBidi" w:eastAsia="Calibri" w:hAnsiTheme="majorBidi" w:cstheme="majorBidi"/>
          <w:sz w:val="24"/>
          <w:szCs w:val="24"/>
        </w:rPr>
        <w:t xml:space="preserve"> </w:t>
      </w:r>
      <w:r w:rsidR="00D036E7" w:rsidRPr="00E26341">
        <w:rPr>
          <w:rFonts w:asciiTheme="majorBidi" w:hAnsiTheme="majorBidi" w:cstheme="majorBidi"/>
          <w:sz w:val="24"/>
          <w:szCs w:val="24"/>
        </w:rPr>
        <w:t>The</w:t>
      </w:r>
      <w:r w:rsidR="00D036E7" w:rsidRPr="00E26341">
        <w:rPr>
          <w:rFonts w:asciiTheme="majorBidi" w:hAnsiTheme="majorBidi" w:cstheme="majorBidi"/>
          <w:i/>
          <w:iCs/>
          <w:sz w:val="24"/>
          <w:szCs w:val="24"/>
        </w:rPr>
        <w:t xml:space="preserve"> </w:t>
      </w:r>
      <w:r w:rsidR="00D036E7" w:rsidRPr="00E26341">
        <w:rPr>
          <w:rFonts w:asciiTheme="majorBidi" w:hAnsiTheme="majorBidi" w:cstheme="majorBidi"/>
          <w:sz w:val="24"/>
          <w:szCs w:val="24"/>
        </w:rPr>
        <w:t xml:space="preserve">isolates were phenotypically tested for the ability of biofilm formation using the Tube method </w:t>
      </w:r>
      <w:r w:rsidR="000C479E">
        <w:rPr>
          <w:rFonts w:asciiTheme="majorBidi" w:hAnsiTheme="majorBidi" w:cstheme="majorBidi"/>
          <w:sz w:val="24"/>
          <w:szCs w:val="24"/>
        </w:rPr>
        <w:t>that</w:t>
      </w:r>
      <w:r w:rsidR="006D1CE8" w:rsidRPr="00E26341">
        <w:rPr>
          <w:rFonts w:asciiTheme="majorBidi" w:hAnsiTheme="majorBidi" w:cstheme="majorBidi"/>
          <w:sz w:val="24"/>
          <w:szCs w:val="24"/>
        </w:rPr>
        <w:t xml:space="preserve"> divided </w:t>
      </w:r>
      <w:r w:rsidR="006D1CE8" w:rsidRPr="00E26341">
        <w:rPr>
          <w:rFonts w:asciiTheme="majorBidi" w:hAnsiTheme="majorBidi" w:cstheme="majorBidi"/>
          <w:i/>
          <w:iCs/>
          <w:sz w:val="24"/>
          <w:szCs w:val="24"/>
        </w:rPr>
        <w:t>S. aureus</w:t>
      </w:r>
      <w:r w:rsidR="006D1CE8" w:rsidRPr="00E26341">
        <w:rPr>
          <w:rFonts w:asciiTheme="majorBidi" w:hAnsiTheme="majorBidi" w:cstheme="majorBidi"/>
          <w:sz w:val="24"/>
          <w:szCs w:val="24"/>
        </w:rPr>
        <w:t xml:space="preserve"> isolates into 4 grades: strong biofilm former, moderate biofilm former, weak biofilm former, and non-biofilm former with percentages18.4%, 15.7%, 13.1%, and 52.6% respectively.</w:t>
      </w:r>
      <w:r w:rsidR="0030057F" w:rsidRPr="00E26341">
        <w:rPr>
          <w:rFonts w:asciiTheme="majorBidi" w:hAnsiTheme="majorBidi" w:cstheme="majorBidi"/>
          <w:sz w:val="24"/>
          <w:szCs w:val="24"/>
        </w:rPr>
        <w:t xml:space="preserve"> </w:t>
      </w:r>
      <w:r w:rsidR="00BC409D" w:rsidRPr="00E26341">
        <w:rPr>
          <w:rFonts w:asciiTheme="majorBidi" w:hAnsiTheme="majorBidi" w:cstheme="majorBidi"/>
          <w:sz w:val="24"/>
          <w:szCs w:val="24"/>
        </w:rPr>
        <w:t xml:space="preserve">To conclude, </w:t>
      </w:r>
      <w:r w:rsidR="00BC409D" w:rsidRPr="00E26341">
        <w:rPr>
          <w:rFonts w:asciiTheme="majorBidi" w:eastAsia="Calibri" w:hAnsiTheme="majorBidi" w:cstheme="majorBidi"/>
          <w:sz w:val="24"/>
          <w:szCs w:val="24"/>
        </w:rPr>
        <w:t>t</w:t>
      </w:r>
      <w:r w:rsidRPr="00E26341">
        <w:rPr>
          <w:rFonts w:asciiTheme="majorBidi" w:eastAsia="Calibri" w:hAnsiTheme="majorBidi" w:cstheme="majorBidi"/>
          <w:sz w:val="24"/>
          <w:szCs w:val="24"/>
        </w:rPr>
        <w:t xml:space="preserve">he </w:t>
      </w:r>
      <w:r w:rsidR="00A7085D" w:rsidRPr="00E26341">
        <w:rPr>
          <w:rFonts w:asciiTheme="majorBidi" w:eastAsia="Calibri" w:hAnsiTheme="majorBidi" w:cstheme="majorBidi"/>
          <w:sz w:val="24"/>
          <w:szCs w:val="24"/>
        </w:rPr>
        <w:t>increased</w:t>
      </w:r>
      <w:r w:rsidRPr="00E26341">
        <w:rPr>
          <w:rFonts w:asciiTheme="majorBidi" w:eastAsia="Calibri" w:hAnsiTheme="majorBidi" w:cstheme="majorBidi"/>
          <w:sz w:val="24"/>
          <w:szCs w:val="24"/>
        </w:rPr>
        <w:t xml:space="preserve"> prevalence of </w:t>
      </w:r>
      <w:proofErr w:type="spellStart"/>
      <w:proofErr w:type="gramStart"/>
      <w:r w:rsidRPr="00E26341">
        <w:rPr>
          <w:rFonts w:asciiTheme="majorBidi" w:eastAsia="Calibri" w:hAnsiTheme="majorBidi" w:cstheme="majorBidi"/>
          <w:i/>
          <w:iCs/>
          <w:sz w:val="24"/>
          <w:szCs w:val="24"/>
        </w:rPr>
        <w:t>S.aureus</w:t>
      </w:r>
      <w:proofErr w:type="spellEnd"/>
      <w:proofErr w:type="gramEnd"/>
      <w:r w:rsidRPr="00E26341">
        <w:rPr>
          <w:rFonts w:asciiTheme="majorBidi" w:eastAsia="Calibri" w:hAnsiTheme="majorBidi" w:cstheme="majorBidi"/>
          <w:sz w:val="24"/>
          <w:szCs w:val="24"/>
        </w:rPr>
        <w:t xml:space="preserve"> in chicken meat products </w:t>
      </w:r>
      <w:r w:rsidR="00A7085D" w:rsidRPr="00E26341">
        <w:rPr>
          <w:rFonts w:asciiTheme="majorBidi" w:eastAsia="Calibri" w:hAnsiTheme="majorBidi" w:cstheme="majorBidi"/>
          <w:sz w:val="24"/>
          <w:szCs w:val="24"/>
        </w:rPr>
        <w:t>pinpoints</w:t>
      </w:r>
      <w:r w:rsidRPr="00E26341">
        <w:rPr>
          <w:rFonts w:asciiTheme="majorBidi" w:eastAsia="Calibri" w:hAnsiTheme="majorBidi" w:cstheme="majorBidi"/>
          <w:sz w:val="24"/>
          <w:szCs w:val="24"/>
        </w:rPr>
        <w:t xml:space="preserve"> </w:t>
      </w:r>
      <w:r w:rsidR="00A7085D" w:rsidRPr="00E26341">
        <w:rPr>
          <w:rFonts w:asciiTheme="majorBidi" w:eastAsia="Calibri" w:hAnsiTheme="majorBidi" w:cstheme="majorBidi"/>
          <w:sz w:val="24"/>
          <w:szCs w:val="24"/>
        </w:rPr>
        <w:t>the</w:t>
      </w:r>
      <w:r w:rsidRPr="00E26341">
        <w:rPr>
          <w:rFonts w:asciiTheme="majorBidi" w:eastAsia="Calibri" w:hAnsiTheme="majorBidi" w:cstheme="majorBidi"/>
          <w:sz w:val="24"/>
          <w:szCs w:val="24"/>
        </w:rPr>
        <w:t xml:space="preserve"> unhygienic condition of food processing</w:t>
      </w:r>
      <w:r w:rsidR="00BA63DB" w:rsidRPr="00E26341">
        <w:rPr>
          <w:rFonts w:asciiTheme="majorBidi" w:eastAsia="Calibri" w:hAnsiTheme="majorBidi" w:cstheme="majorBidi"/>
          <w:sz w:val="24"/>
          <w:szCs w:val="24"/>
        </w:rPr>
        <w:t>, moreover</w:t>
      </w:r>
      <w:r w:rsidRPr="00E26341">
        <w:rPr>
          <w:rFonts w:asciiTheme="majorBidi" w:eastAsia="Calibri" w:hAnsiTheme="majorBidi" w:cstheme="majorBidi"/>
          <w:sz w:val="24"/>
          <w:szCs w:val="24"/>
        </w:rPr>
        <w:t xml:space="preserve">, </w:t>
      </w:r>
      <w:r w:rsidR="002D0B92" w:rsidRPr="00E26341">
        <w:rPr>
          <w:rFonts w:asciiTheme="majorBidi" w:eastAsia="Calibri" w:hAnsiTheme="majorBidi" w:cstheme="majorBidi"/>
          <w:sz w:val="24"/>
          <w:szCs w:val="24"/>
        </w:rPr>
        <w:t>the occurrence</w:t>
      </w:r>
      <w:r w:rsidRPr="00E26341">
        <w:rPr>
          <w:rFonts w:asciiTheme="majorBidi" w:eastAsia="Calibri" w:hAnsiTheme="majorBidi" w:cstheme="majorBidi"/>
          <w:sz w:val="24"/>
          <w:szCs w:val="24"/>
        </w:rPr>
        <w:t xml:space="preserve"> of MDR </w:t>
      </w:r>
      <w:r w:rsidRPr="00E26341">
        <w:rPr>
          <w:rFonts w:asciiTheme="majorBidi" w:eastAsia="Calibri" w:hAnsiTheme="majorBidi" w:cstheme="majorBidi"/>
          <w:i/>
          <w:iCs/>
          <w:sz w:val="24"/>
          <w:szCs w:val="24"/>
        </w:rPr>
        <w:t>S. aureus</w:t>
      </w:r>
      <w:r w:rsidRPr="00E26341">
        <w:rPr>
          <w:rFonts w:asciiTheme="majorBidi" w:eastAsia="Calibri" w:hAnsiTheme="majorBidi" w:cstheme="majorBidi"/>
          <w:sz w:val="24"/>
          <w:szCs w:val="24"/>
        </w:rPr>
        <w:t xml:space="preserve"> in </w:t>
      </w:r>
      <w:r w:rsidR="002D0B92" w:rsidRPr="00E26341">
        <w:rPr>
          <w:rFonts w:asciiTheme="majorBidi" w:eastAsia="Calibri" w:hAnsiTheme="majorBidi" w:cstheme="majorBidi"/>
          <w:sz w:val="24"/>
          <w:szCs w:val="24"/>
        </w:rPr>
        <w:lastRenderedPageBreak/>
        <w:t>chicken meat products</w:t>
      </w:r>
      <w:r w:rsidRPr="00E26341">
        <w:rPr>
          <w:rFonts w:asciiTheme="majorBidi" w:eastAsia="Calibri" w:hAnsiTheme="majorBidi" w:cstheme="majorBidi"/>
          <w:sz w:val="24"/>
          <w:szCs w:val="24"/>
        </w:rPr>
        <w:t xml:space="preserve"> might </w:t>
      </w:r>
      <w:r w:rsidR="002D0B92" w:rsidRPr="00E26341">
        <w:rPr>
          <w:rFonts w:asciiTheme="majorBidi" w:eastAsia="Calibri" w:hAnsiTheme="majorBidi" w:cstheme="majorBidi"/>
          <w:sz w:val="24"/>
          <w:szCs w:val="24"/>
        </w:rPr>
        <w:t>lead to</w:t>
      </w:r>
      <w:r w:rsidRPr="00E26341">
        <w:rPr>
          <w:rFonts w:asciiTheme="majorBidi" w:eastAsia="Calibri" w:hAnsiTheme="majorBidi" w:cstheme="majorBidi"/>
          <w:sz w:val="24"/>
          <w:szCs w:val="24"/>
        </w:rPr>
        <w:t xml:space="preserve"> </w:t>
      </w:r>
      <w:r w:rsidR="002D0B92" w:rsidRPr="00E26341">
        <w:rPr>
          <w:rFonts w:asciiTheme="majorBidi" w:eastAsia="Calibri" w:hAnsiTheme="majorBidi" w:cstheme="majorBidi"/>
          <w:sz w:val="24"/>
          <w:szCs w:val="24"/>
        </w:rPr>
        <w:t>alarming</w:t>
      </w:r>
      <w:r w:rsidRPr="00E26341">
        <w:rPr>
          <w:rFonts w:asciiTheme="majorBidi" w:eastAsia="Calibri" w:hAnsiTheme="majorBidi" w:cstheme="majorBidi"/>
          <w:sz w:val="24"/>
          <w:szCs w:val="24"/>
        </w:rPr>
        <w:t xml:space="preserve"> public health threats</w:t>
      </w:r>
      <w:r w:rsidR="00BA63DB" w:rsidRPr="00E26341">
        <w:rPr>
          <w:rFonts w:asciiTheme="majorBidi" w:eastAsia="Calibri" w:hAnsiTheme="majorBidi" w:cstheme="majorBidi"/>
          <w:sz w:val="24"/>
          <w:szCs w:val="24"/>
        </w:rPr>
        <w:t xml:space="preserve"> so t</w:t>
      </w:r>
      <w:r w:rsidR="0030057F" w:rsidRPr="00E26341">
        <w:rPr>
          <w:rFonts w:asciiTheme="majorBidi" w:eastAsia="Calibri" w:hAnsiTheme="majorBidi" w:cstheme="majorBidi"/>
          <w:sz w:val="24"/>
          <w:szCs w:val="24"/>
        </w:rPr>
        <w:t>here is an a</w:t>
      </w:r>
      <w:r w:rsidRPr="00E26341">
        <w:rPr>
          <w:rFonts w:asciiTheme="majorBidi" w:eastAsia="Calibri" w:hAnsiTheme="majorBidi" w:cstheme="majorBidi"/>
          <w:sz w:val="24"/>
          <w:szCs w:val="24"/>
        </w:rPr>
        <w:t>lerting need for rational use of antibiotics</w:t>
      </w:r>
      <w:r w:rsidR="000C479E">
        <w:rPr>
          <w:rFonts w:asciiTheme="majorBidi" w:eastAsia="Calibri" w:hAnsiTheme="majorBidi" w:cstheme="majorBidi"/>
          <w:sz w:val="24"/>
          <w:szCs w:val="24"/>
        </w:rPr>
        <w:t>.</w:t>
      </w:r>
    </w:p>
    <w:p w14:paraId="03EE81B7" w14:textId="77777777" w:rsidR="00465862" w:rsidRPr="00E26341" w:rsidRDefault="00000000" w:rsidP="0093303A">
      <w:pPr>
        <w:pStyle w:val="Default"/>
        <w:spacing w:line="480" w:lineRule="auto"/>
        <w:rPr>
          <w:rFonts w:asciiTheme="majorBidi" w:hAnsiTheme="majorBidi" w:cstheme="majorBidi"/>
          <w:b/>
          <w:bCs/>
          <w:color w:val="auto"/>
        </w:rPr>
      </w:pPr>
      <w:r w:rsidRPr="00E26341">
        <w:rPr>
          <w:rFonts w:asciiTheme="majorBidi" w:hAnsiTheme="majorBidi" w:cstheme="majorBidi"/>
          <w:b/>
          <w:bCs/>
          <w:color w:val="auto"/>
        </w:rPr>
        <w:t>Keywords:</w:t>
      </w:r>
      <w:r w:rsidR="00DB4038" w:rsidRPr="00E26341">
        <w:rPr>
          <w:rFonts w:asciiTheme="majorBidi" w:eastAsiaTheme="minorHAnsi" w:hAnsiTheme="majorBidi" w:cstheme="majorBidi"/>
          <w:b/>
          <w:bCs/>
          <w:color w:val="auto"/>
        </w:rPr>
        <w:t xml:space="preserve"> </w:t>
      </w:r>
      <w:r w:rsidR="00DB4038" w:rsidRPr="00E26341">
        <w:rPr>
          <w:rFonts w:asciiTheme="majorBidi" w:hAnsiTheme="majorBidi" w:cstheme="majorBidi"/>
          <w:b/>
          <w:bCs/>
          <w:color w:val="auto"/>
        </w:rPr>
        <w:t xml:space="preserve">Antibiotic resistance, biofilm production, chicken products, </w:t>
      </w:r>
      <w:r w:rsidR="00DB4038" w:rsidRPr="00E26341">
        <w:rPr>
          <w:rFonts w:asciiTheme="majorBidi" w:hAnsiTheme="majorBidi" w:cstheme="majorBidi"/>
          <w:b/>
          <w:bCs/>
          <w:i/>
          <w:iCs/>
          <w:color w:val="auto"/>
        </w:rPr>
        <w:t xml:space="preserve">mecA </w:t>
      </w:r>
      <w:r w:rsidR="00DB4038" w:rsidRPr="00E26341">
        <w:rPr>
          <w:rFonts w:asciiTheme="majorBidi" w:hAnsiTheme="majorBidi" w:cstheme="majorBidi"/>
          <w:b/>
          <w:bCs/>
          <w:color w:val="auto"/>
        </w:rPr>
        <w:t>gene,</w:t>
      </w:r>
      <w:r w:rsidRPr="00E26341">
        <w:rPr>
          <w:rFonts w:asciiTheme="majorBidi" w:hAnsiTheme="majorBidi" w:cstheme="majorBidi"/>
          <w:b/>
          <w:bCs/>
          <w:color w:val="auto"/>
        </w:rPr>
        <w:t xml:space="preserve"> </w:t>
      </w:r>
      <w:r w:rsidR="00D27244" w:rsidRPr="00E26341">
        <w:rPr>
          <w:rFonts w:asciiTheme="majorBidi" w:hAnsiTheme="majorBidi" w:cstheme="majorBidi"/>
          <w:b/>
          <w:bCs/>
          <w:i/>
          <w:iCs/>
          <w:color w:val="auto"/>
        </w:rPr>
        <w:t>S.</w:t>
      </w:r>
      <w:r w:rsidR="008718F0" w:rsidRPr="00E26341">
        <w:rPr>
          <w:rFonts w:asciiTheme="majorBidi" w:hAnsiTheme="majorBidi" w:cstheme="majorBidi"/>
          <w:b/>
          <w:bCs/>
          <w:i/>
          <w:iCs/>
          <w:color w:val="auto"/>
        </w:rPr>
        <w:t xml:space="preserve"> </w:t>
      </w:r>
      <w:r w:rsidR="00D27244" w:rsidRPr="00E26341">
        <w:rPr>
          <w:rFonts w:asciiTheme="majorBidi" w:hAnsiTheme="majorBidi" w:cstheme="majorBidi"/>
          <w:b/>
          <w:bCs/>
          <w:i/>
          <w:iCs/>
          <w:color w:val="auto"/>
        </w:rPr>
        <w:t>aureus</w:t>
      </w:r>
      <w:r w:rsidR="00DB4038" w:rsidRPr="00E26341">
        <w:rPr>
          <w:rFonts w:asciiTheme="majorBidi" w:hAnsiTheme="majorBidi" w:cstheme="majorBidi"/>
          <w:b/>
          <w:bCs/>
          <w:color w:val="auto"/>
        </w:rPr>
        <w:t>.</w:t>
      </w:r>
    </w:p>
    <w:p w14:paraId="6FF304E5" w14:textId="77777777" w:rsidR="00923F24" w:rsidRPr="00E26341" w:rsidRDefault="00923F24" w:rsidP="0093303A">
      <w:pPr>
        <w:pStyle w:val="Default"/>
        <w:spacing w:line="480" w:lineRule="auto"/>
        <w:rPr>
          <w:rFonts w:asciiTheme="majorBidi" w:hAnsiTheme="majorBidi" w:cstheme="majorBidi"/>
          <w:b/>
          <w:bCs/>
          <w:color w:val="auto"/>
        </w:rPr>
      </w:pPr>
    </w:p>
    <w:p w14:paraId="25F55C8C" w14:textId="77777777" w:rsidR="00923F24" w:rsidRPr="00E26341" w:rsidRDefault="00923F24" w:rsidP="0093303A">
      <w:pPr>
        <w:pStyle w:val="Default"/>
        <w:spacing w:line="480" w:lineRule="auto"/>
        <w:rPr>
          <w:rFonts w:asciiTheme="majorBidi" w:hAnsiTheme="majorBidi" w:cstheme="majorBidi"/>
          <w:b/>
          <w:bCs/>
          <w:color w:val="auto"/>
        </w:rPr>
      </w:pPr>
    </w:p>
    <w:p w14:paraId="50EC225A" w14:textId="1366402C" w:rsidR="00A64046" w:rsidRPr="00E26341" w:rsidRDefault="0093303A" w:rsidP="0093303A">
      <w:pPr>
        <w:bidi w:val="0"/>
        <w:spacing w:line="480" w:lineRule="auto"/>
        <w:rPr>
          <w:rFonts w:asciiTheme="majorBidi" w:eastAsia="Calibri" w:hAnsiTheme="majorBidi" w:cstheme="majorBidi"/>
          <w:b/>
          <w:bCs/>
          <w:sz w:val="24"/>
          <w:szCs w:val="24"/>
        </w:rPr>
      </w:pPr>
      <w:r w:rsidRPr="00E26341">
        <w:rPr>
          <w:rFonts w:asciiTheme="majorBidi" w:hAnsiTheme="majorBidi" w:cstheme="majorBidi"/>
          <w:b/>
          <w:bCs/>
          <w:sz w:val="24"/>
          <w:szCs w:val="24"/>
        </w:rPr>
        <w:t>1. I</w:t>
      </w:r>
      <w:r w:rsidR="00E77519">
        <w:rPr>
          <w:rFonts w:asciiTheme="majorBidi" w:hAnsiTheme="majorBidi" w:cstheme="majorBidi"/>
          <w:b/>
          <w:bCs/>
          <w:sz w:val="24"/>
          <w:szCs w:val="24"/>
        </w:rPr>
        <w:t>NTRODUCTION</w:t>
      </w:r>
    </w:p>
    <w:p w14:paraId="0DEEB914" w14:textId="22ED4EA9" w:rsidR="002D3EBF" w:rsidRPr="00E26341" w:rsidRDefault="00000000" w:rsidP="0093303A">
      <w:pPr>
        <w:bidi w:val="0"/>
        <w:spacing w:before="60" w:after="40" w:line="480" w:lineRule="auto"/>
        <w:ind w:firstLine="720"/>
        <w:jc w:val="both"/>
        <w:rPr>
          <w:rFonts w:asciiTheme="majorBidi" w:eastAsia="Calibri" w:hAnsiTheme="majorBidi" w:cstheme="majorBidi"/>
          <w:b/>
          <w:bCs/>
          <w:sz w:val="24"/>
          <w:szCs w:val="24"/>
        </w:rPr>
      </w:pPr>
      <w:r w:rsidRPr="00E26341">
        <w:rPr>
          <w:rFonts w:asciiTheme="majorBidi" w:eastAsia="Calibri" w:hAnsiTheme="majorBidi" w:cstheme="majorBidi"/>
          <w:i/>
          <w:iCs/>
          <w:sz w:val="24"/>
          <w:szCs w:val="24"/>
        </w:rPr>
        <w:t>S</w:t>
      </w:r>
      <w:r w:rsidR="000A7C30" w:rsidRPr="00E26341">
        <w:rPr>
          <w:rFonts w:asciiTheme="majorBidi" w:eastAsia="Calibri" w:hAnsiTheme="majorBidi" w:cstheme="majorBidi"/>
          <w:i/>
          <w:iCs/>
          <w:sz w:val="24"/>
          <w:szCs w:val="24"/>
        </w:rPr>
        <w:t>.</w:t>
      </w:r>
      <w:r w:rsidRPr="00E26341">
        <w:rPr>
          <w:rFonts w:asciiTheme="majorBidi" w:eastAsia="Calibri" w:hAnsiTheme="majorBidi" w:cstheme="majorBidi"/>
          <w:i/>
          <w:iCs/>
          <w:sz w:val="24"/>
          <w:szCs w:val="24"/>
        </w:rPr>
        <w:t xml:space="preserve"> </w:t>
      </w:r>
      <w:r w:rsidR="00DF183F" w:rsidRPr="00E26341">
        <w:rPr>
          <w:rFonts w:asciiTheme="majorBidi" w:eastAsia="Calibri" w:hAnsiTheme="majorBidi" w:cstheme="majorBidi"/>
          <w:i/>
          <w:iCs/>
          <w:sz w:val="24"/>
          <w:szCs w:val="24"/>
        </w:rPr>
        <w:t xml:space="preserve">aureus </w:t>
      </w:r>
      <w:r w:rsidR="00DF183F" w:rsidRPr="00E26341">
        <w:rPr>
          <w:rFonts w:asciiTheme="majorBidi" w:eastAsia="Calibri" w:hAnsiTheme="majorBidi" w:cstheme="majorBidi"/>
          <w:sz w:val="24"/>
          <w:szCs w:val="24"/>
        </w:rPr>
        <w:t>is</w:t>
      </w:r>
      <w:r w:rsidRPr="00E26341">
        <w:rPr>
          <w:rFonts w:asciiTheme="majorBidi" w:eastAsia="Calibri" w:hAnsiTheme="majorBidi" w:cstheme="majorBidi"/>
          <w:sz w:val="24"/>
          <w:szCs w:val="24"/>
        </w:rPr>
        <w:t xml:space="preserve"> </w:t>
      </w:r>
      <w:r w:rsidR="00870655" w:rsidRPr="00E26341">
        <w:rPr>
          <w:rFonts w:asciiTheme="majorBidi" w:eastAsia="Calibri" w:hAnsiTheme="majorBidi" w:cstheme="majorBidi"/>
          <w:sz w:val="24"/>
          <w:szCs w:val="24"/>
        </w:rPr>
        <w:t>well recognized for its capability of inducing diseases that are mostly</w:t>
      </w:r>
      <w:r w:rsidRPr="00E26341">
        <w:rPr>
          <w:rFonts w:asciiTheme="majorBidi" w:eastAsia="Calibri" w:hAnsiTheme="majorBidi" w:cstheme="majorBidi"/>
          <w:sz w:val="24"/>
          <w:szCs w:val="24"/>
        </w:rPr>
        <w:t xml:space="preserve"> </w:t>
      </w:r>
      <w:r w:rsidR="000162AE" w:rsidRPr="00E26341">
        <w:rPr>
          <w:rFonts w:asciiTheme="majorBidi" w:eastAsia="Calibri" w:hAnsiTheme="majorBidi" w:cstheme="majorBidi"/>
          <w:sz w:val="24"/>
          <w:szCs w:val="24"/>
        </w:rPr>
        <w:t>related to</w:t>
      </w:r>
      <w:r w:rsidRPr="00E26341">
        <w:rPr>
          <w:rFonts w:asciiTheme="majorBidi" w:eastAsia="Calibri" w:hAnsiTheme="majorBidi" w:cstheme="majorBidi"/>
          <w:sz w:val="24"/>
          <w:szCs w:val="24"/>
        </w:rPr>
        <w:t xml:space="preserve"> gastrointestinal disorder</w:t>
      </w:r>
      <w:r w:rsidR="000162AE" w:rsidRPr="00E26341">
        <w:rPr>
          <w:rFonts w:asciiTheme="majorBidi" w:eastAsia="Calibri" w:hAnsiTheme="majorBidi" w:cstheme="majorBidi"/>
          <w:sz w:val="24"/>
          <w:szCs w:val="24"/>
        </w:rPr>
        <w:t>s,</w:t>
      </w:r>
      <w:r w:rsidRPr="00E26341">
        <w:rPr>
          <w:rFonts w:asciiTheme="majorBidi" w:eastAsia="Calibri" w:hAnsiTheme="majorBidi" w:cstheme="majorBidi"/>
          <w:i/>
          <w:iCs/>
          <w:sz w:val="24"/>
          <w:szCs w:val="24"/>
        </w:rPr>
        <w:t xml:space="preserve"> </w:t>
      </w:r>
      <w:r w:rsidR="000162AE" w:rsidRPr="00E26341">
        <w:rPr>
          <w:rFonts w:asciiTheme="majorBidi" w:eastAsia="Calibri" w:hAnsiTheme="majorBidi" w:cstheme="majorBidi"/>
          <w:sz w:val="24"/>
          <w:szCs w:val="24"/>
        </w:rPr>
        <w:t>moreover,</w:t>
      </w:r>
      <w:r w:rsidRPr="00E26341">
        <w:rPr>
          <w:rFonts w:asciiTheme="majorBidi" w:eastAsia="Calibri" w:hAnsiTheme="majorBidi" w:cstheme="majorBidi"/>
          <w:sz w:val="24"/>
          <w:szCs w:val="24"/>
        </w:rPr>
        <w:t xml:space="preserve"> as various infections in animals and humans (</w:t>
      </w:r>
      <w:proofErr w:type="spellStart"/>
      <w:r w:rsidR="00923F24" w:rsidRPr="00E26341">
        <w:rPr>
          <w:rFonts w:asciiTheme="majorBidi" w:eastAsia="Calibri" w:hAnsiTheme="majorBidi" w:cstheme="majorBidi"/>
          <w:b/>
          <w:bCs/>
          <w:sz w:val="24"/>
          <w:szCs w:val="24"/>
          <w:lang w:bidi="ar-EG"/>
        </w:rPr>
        <w:t>Hennekinne</w:t>
      </w:r>
      <w:proofErr w:type="spellEnd"/>
      <w:r w:rsidR="00923F24" w:rsidRPr="00E26341">
        <w:rPr>
          <w:rFonts w:asciiTheme="majorBidi" w:eastAsia="Calibri" w:hAnsiTheme="majorBidi" w:cstheme="majorBidi"/>
          <w:b/>
          <w:bCs/>
          <w:i/>
          <w:iCs/>
          <w:sz w:val="24"/>
          <w:szCs w:val="24"/>
          <w:lang w:bidi="ar-EG"/>
        </w:rPr>
        <w:t xml:space="preserve"> </w:t>
      </w:r>
      <w:r w:rsidRPr="00743FEF">
        <w:rPr>
          <w:rFonts w:asciiTheme="majorBidi" w:eastAsia="Calibri" w:hAnsiTheme="majorBidi" w:cstheme="majorBidi"/>
          <w:b/>
          <w:bCs/>
          <w:sz w:val="24"/>
          <w:szCs w:val="24"/>
          <w:lang w:bidi="ar-EG"/>
        </w:rPr>
        <w:t>et al.,</w:t>
      </w:r>
      <w:r w:rsidRPr="00E26341">
        <w:rPr>
          <w:rFonts w:asciiTheme="majorBidi" w:eastAsia="Calibri" w:hAnsiTheme="majorBidi" w:cstheme="majorBidi"/>
          <w:b/>
          <w:bCs/>
          <w:sz w:val="24"/>
          <w:szCs w:val="24"/>
          <w:lang w:bidi="ar-EG"/>
        </w:rPr>
        <w:t xml:space="preserve"> 2012</w:t>
      </w:r>
      <w:r w:rsidRPr="00E26341">
        <w:rPr>
          <w:rFonts w:asciiTheme="majorBidi" w:eastAsia="Calibri" w:hAnsiTheme="majorBidi" w:cstheme="majorBidi"/>
          <w:sz w:val="24"/>
          <w:szCs w:val="24"/>
          <w:lang w:bidi="ar-EG"/>
        </w:rPr>
        <w:t>)</w:t>
      </w:r>
      <w:r w:rsidRPr="00E26341">
        <w:rPr>
          <w:rFonts w:asciiTheme="majorBidi" w:eastAsia="Calibri" w:hAnsiTheme="majorBidi" w:cstheme="majorBidi"/>
          <w:sz w:val="24"/>
          <w:szCs w:val="24"/>
        </w:rPr>
        <w:t>.</w:t>
      </w:r>
      <w:r w:rsidRPr="00E26341">
        <w:rPr>
          <w:rFonts w:asciiTheme="majorBidi" w:eastAsia="Calibri" w:hAnsiTheme="majorBidi" w:cstheme="majorBidi"/>
          <w:i/>
          <w:iCs/>
          <w:sz w:val="24"/>
          <w:szCs w:val="24"/>
        </w:rPr>
        <w:t xml:space="preserve"> S. aureus</w:t>
      </w:r>
      <w:r w:rsidRPr="00E26341">
        <w:rPr>
          <w:rFonts w:asciiTheme="majorBidi" w:eastAsia="Calibri" w:hAnsiTheme="majorBidi" w:cstheme="majorBidi"/>
          <w:sz w:val="24"/>
          <w:szCs w:val="24"/>
        </w:rPr>
        <w:t xml:space="preserve"> is responsible for various diseases related to the respiratory tract, joint infections, sepsis, soft tissue infections, toxic shock syndrome, and urinary tract infections (</w:t>
      </w:r>
      <w:r w:rsidRPr="00E26341">
        <w:rPr>
          <w:rFonts w:asciiTheme="majorBidi" w:eastAsia="Calibri" w:hAnsiTheme="majorBidi" w:cstheme="majorBidi"/>
          <w:b/>
          <w:bCs/>
          <w:sz w:val="24"/>
          <w:szCs w:val="24"/>
          <w:lang w:bidi="ar-EG"/>
        </w:rPr>
        <w:t>Paterson</w:t>
      </w:r>
      <w:r w:rsidRPr="00E26341">
        <w:rPr>
          <w:rFonts w:asciiTheme="majorBidi" w:eastAsia="Calibri" w:hAnsiTheme="majorBidi" w:cstheme="majorBidi"/>
          <w:b/>
          <w:bCs/>
          <w:sz w:val="24"/>
          <w:szCs w:val="24"/>
        </w:rPr>
        <w:t xml:space="preserve"> </w:t>
      </w:r>
      <w:r w:rsidRPr="00743FEF">
        <w:rPr>
          <w:rFonts w:asciiTheme="majorBidi" w:eastAsia="Calibri" w:hAnsiTheme="majorBidi" w:cstheme="majorBidi"/>
          <w:b/>
          <w:bCs/>
          <w:sz w:val="24"/>
          <w:szCs w:val="24"/>
        </w:rPr>
        <w:t>et al</w:t>
      </w:r>
      <w:r w:rsidRPr="00E26341">
        <w:rPr>
          <w:rFonts w:asciiTheme="majorBidi" w:eastAsia="Calibri" w:hAnsiTheme="majorBidi" w:cstheme="majorBidi"/>
          <w:b/>
          <w:bCs/>
          <w:sz w:val="24"/>
          <w:szCs w:val="24"/>
        </w:rPr>
        <w:t xml:space="preserve">., 2014; García-Álvarez </w:t>
      </w:r>
      <w:r w:rsidRPr="00743FEF">
        <w:rPr>
          <w:rFonts w:asciiTheme="majorBidi" w:eastAsia="Calibri" w:hAnsiTheme="majorBidi" w:cstheme="majorBidi"/>
          <w:b/>
          <w:bCs/>
          <w:sz w:val="24"/>
          <w:szCs w:val="24"/>
        </w:rPr>
        <w:t>et al.,</w:t>
      </w:r>
      <w:r w:rsidRPr="00E26341">
        <w:rPr>
          <w:rFonts w:asciiTheme="majorBidi" w:eastAsia="Calibri" w:hAnsiTheme="majorBidi" w:cstheme="majorBidi"/>
          <w:b/>
          <w:bCs/>
          <w:sz w:val="24"/>
          <w:szCs w:val="24"/>
        </w:rPr>
        <w:t xml:space="preserve"> 2011</w:t>
      </w:r>
      <w:r w:rsidRPr="00E26341">
        <w:rPr>
          <w:rFonts w:asciiTheme="majorBidi" w:eastAsia="Calibri" w:hAnsiTheme="majorBidi" w:cstheme="majorBidi"/>
          <w:sz w:val="24"/>
          <w:szCs w:val="24"/>
        </w:rPr>
        <w:t xml:space="preserve">). Moreover, </w:t>
      </w:r>
      <w:r w:rsidR="00143341" w:rsidRPr="00E26341">
        <w:rPr>
          <w:rFonts w:asciiTheme="majorBidi" w:eastAsia="Calibri" w:hAnsiTheme="majorBidi" w:cstheme="majorBidi"/>
          <w:i/>
          <w:iCs/>
          <w:sz w:val="24"/>
          <w:szCs w:val="24"/>
        </w:rPr>
        <w:t>S. aureus</w:t>
      </w:r>
      <w:r w:rsidR="00143341" w:rsidRPr="00E26341">
        <w:rPr>
          <w:rFonts w:asciiTheme="majorBidi" w:eastAsia="Calibri" w:hAnsiTheme="majorBidi" w:cstheme="majorBidi"/>
          <w:sz w:val="24"/>
          <w:szCs w:val="24"/>
        </w:rPr>
        <w:t xml:space="preserve"> is </w:t>
      </w:r>
      <w:r w:rsidR="007B7FC1" w:rsidRPr="00E26341">
        <w:rPr>
          <w:rFonts w:asciiTheme="majorBidi" w:eastAsia="Calibri" w:hAnsiTheme="majorBidi" w:cstheme="majorBidi"/>
          <w:sz w:val="24"/>
          <w:szCs w:val="24"/>
        </w:rPr>
        <w:t>predominantly</w:t>
      </w:r>
      <w:r w:rsidR="00143341" w:rsidRPr="00E26341">
        <w:rPr>
          <w:rFonts w:asciiTheme="majorBidi" w:eastAsia="Calibri" w:hAnsiTheme="majorBidi" w:cstheme="majorBidi"/>
          <w:sz w:val="24"/>
          <w:szCs w:val="24"/>
        </w:rPr>
        <w:t xml:space="preserve"> </w:t>
      </w:r>
      <w:r w:rsidR="007B7FC1" w:rsidRPr="00E26341">
        <w:rPr>
          <w:rFonts w:asciiTheme="majorBidi" w:eastAsia="Calibri" w:hAnsiTheme="majorBidi" w:cstheme="majorBidi"/>
          <w:sz w:val="24"/>
          <w:szCs w:val="24"/>
        </w:rPr>
        <w:t>associated</w:t>
      </w:r>
      <w:r w:rsidR="00143341" w:rsidRPr="00E26341">
        <w:rPr>
          <w:rFonts w:asciiTheme="majorBidi" w:eastAsia="Calibri" w:hAnsiTheme="majorBidi" w:cstheme="majorBidi"/>
          <w:sz w:val="24"/>
          <w:szCs w:val="24"/>
        </w:rPr>
        <w:t xml:space="preserve"> to food poisoning and considered </w:t>
      </w:r>
      <w:r w:rsidR="007B7FC1" w:rsidRPr="00E26341">
        <w:rPr>
          <w:rFonts w:asciiTheme="majorBidi" w:eastAsia="Calibri" w:hAnsiTheme="majorBidi" w:cstheme="majorBidi"/>
          <w:sz w:val="24"/>
          <w:szCs w:val="24"/>
        </w:rPr>
        <w:t xml:space="preserve">as </w:t>
      </w:r>
      <w:r w:rsidR="00143341" w:rsidRPr="00E26341">
        <w:rPr>
          <w:rFonts w:asciiTheme="majorBidi" w:eastAsia="Calibri" w:hAnsiTheme="majorBidi" w:cstheme="majorBidi"/>
          <w:sz w:val="24"/>
          <w:szCs w:val="24"/>
        </w:rPr>
        <w:t xml:space="preserve">the </w:t>
      </w:r>
      <w:r w:rsidR="007B7FC1" w:rsidRPr="00E26341">
        <w:rPr>
          <w:rFonts w:asciiTheme="majorBidi" w:eastAsia="Calibri" w:hAnsiTheme="majorBidi" w:cstheme="majorBidi"/>
          <w:sz w:val="24"/>
          <w:szCs w:val="24"/>
        </w:rPr>
        <w:t>3rd</w:t>
      </w:r>
      <w:r w:rsidR="00143341" w:rsidRPr="00E26341">
        <w:rPr>
          <w:rFonts w:asciiTheme="majorBidi" w:eastAsia="Calibri" w:hAnsiTheme="majorBidi" w:cstheme="majorBidi"/>
          <w:sz w:val="24"/>
          <w:szCs w:val="24"/>
        </w:rPr>
        <w:t xml:space="preserve"> main cause </w:t>
      </w:r>
      <w:r w:rsidR="00B3280F" w:rsidRPr="00E26341">
        <w:rPr>
          <w:rFonts w:asciiTheme="majorBidi" w:eastAsia="Calibri" w:hAnsiTheme="majorBidi" w:cstheme="majorBidi"/>
          <w:sz w:val="24"/>
          <w:szCs w:val="24"/>
        </w:rPr>
        <w:t>w</w:t>
      </w:r>
      <w:r w:rsidR="00143341" w:rsidRPr="00E26341">
        <w:rPr>
          <w:rFonts w:asciiTheme="majorBidi" w:eastAsia="Calibri" w:hAnsiTheme="majorBidi" w:cstheme="majorBidi"/>
          <w:sz w:val="24"/>
          <w:szCs w:val="24"/>
        </w:rPr>
        <w:t>orld</w:t>
      </w:r>
      <w:r w:rsidR="00B3280F" w:rsidRPr="00E26341">
        <w:rPr>
          <w:rFonts w:asciiTheme="majorBidi" w:eastAsia="Calibri" w:hAnsiTheme="majorBidi" w:cstheme="majorBidi"/>
          <w:sz w:val="24"/>
          <w:szCs w:val="24"/>
        </w:rPr>
        <w:t>wide</w:t>
      </w:r>
      <w:r w:rsidR="00143341" w:rsidRPr="00E26341">
        <w:rPr>
          <w:rFonts w:asciiTheme="majorBidi" w:hAnsiTheme="majorBidi" w:cstheme="majorBidi"/>
          <w:sz w:val="24"/>
          <w:szCs w:val="24"/>
        </w:rPr>
        <w:t xml:space="preserve"> </w:t>
      </w:r>
      <w:r w:rsidR="00143341" w:rsidRPr="00E26341">
        <w:rPr>
          <w:rFonts w:asciiTheme="majorBidi" w:eastAsia="Calibri" w:hAnsiTheme="majorBidi" w:cstheme="majorBidi"/>
          <w:sz w:val="24"/>
          <w:szCs w:val="24"/>
        </w:rPr>
        <w:t>(</w:t>
      </w:r>
      <w:proofErr w:type="spellStart"/>
      <w:r w:rsidR="00143341" w:rsidRPr="00E26341">
        <w:rPr>
          <w:rFonts w:asciiTheme="majorBidi" w:eastAsia="Calibri" w:hAnsiTheme="majorBidi" w:cstheme="majorBidi"/>
          <w:b/>
          <w:bCs/>
          <w:sz w:val="24"/>
          <w:szCs w:val="24"/>
        </w:rPr>
        <w:t>Sasidharan</w:t>
      </w:r>
      <w:proofErr w:type="spellEnd"/>
      <w:r w:rsidR="00143341" w:rsidRPr="00E26341">
        <w:rPr>
          <w:rFonts w:asciiTheme="majorBidi" w:eastAsia="Calibri" w:hAnsiTheme="majorBidi" w:cstheme="majorBidi"/>
          <w:b/>
          <w:bCs/>
          <w:sz w:val="24"/>
          <w:szCs w:val="24"/>
        </w:rPr>
        <w:t xml:space="preserve"> </w:t>
      </w:r>
      <w:r w:rsidR="00143341" w:rsidRPr="00743FEF">
        <w:rPr>
          <w:rFonts w:asciiTheme="majorBidi" w:eastAsia="Calibri" w:hAnsiTheme="majorBidi" w:cstheme="majorBidi"/>
          <w:b/>
          <w:bCs/>
          <w:sz w:val="24"/>
          <w:szCs w:val="24"/>
        </w:rPr>
        <w:t>et al.,</w:t>
      </w:r>
      <w:r w:rsidR="00143341" w:rsidRPr="00E26341">
        <w:rPr>
          <w:rFonts w:asciiTheme="majorBidi" w:eastAsia="Calibri" w:hAnsiTheme="majorBidi" w:cstheme="majorBidi"/>
          <w:b/>
          <w:bCs/>
          <w:sz w:val="24"/>
          <w:szCs w:val="24"/>
        </w:rPr>
        <w:t xml:space="preserve"> 2011; Achi and. </w:t>
      </w:r>
      <w:proofErr w:type="spellStart"/>
      <w:r w:rsidR="00143341" w:rsidRPr="00E26341">
        <w:rPr>
          <w:rFonts w:asciiTheme="majorBidi" w:eastAsia="Calibri" w:hAnsiTheme="majorBidi" w:cstheme="majorBidi"/>
          <w:b/>
          <w:bCs/>
          <w:sz w:val="24"/>
          <w:szCs w:val="24"/>
        </w:rPr>
        <w:t>Madubuike</w:t>
      </w:r>
      <w:proofErr w:type="spellEnd"/>
      <w:r w:rsidR="00143341" w:rsidRPr="00E26341">
        <w:rPr>
          <w:rFonts w:asciiTheme="majorBidi" w:eastAsia="Calibri" w:hAnsiTheme="majorBidi" w:cstheme="majorBidi"/>
          <w:b/>
          <w:bCs/>
          <w:sz w:val="24"/>
          <w:szCs w:val="24"/>
        </w:rPr>
        <w:t xml:space="preserve"> 2007).</w:t>
      </w:r>
      <w:r w:rsidRPr="00E26341">
        <w:rPr>
          <w:rFonts w:asciiTheme="majorBidi" w:hAnsiTheme="majorBidi" w:cstheme="majorBidi"/>
          <w:color w:val="1A1A1A"/>
          <w:sz w:val="24"/>
          <w:szCs w:val="24"/>
          <w:shd w:val="clear" w:color="auto" w:fill="FFFFFF"/>
        </w:rPr>
        <w:t xml:space="preserve"> </w:t>
      </w:r>
      <w:r w:rsidRPr="00E26341">
        <w:rPr>
          <w:rFonts w:asciiTheme="majorBidi" w:eastAsia="Calibri" w:hAnsiTheme="majorBidi" w:cstheme="majorBidi"/>
          <w:sz w:val="24"/>
          <w:szCs w:val="24"/>
        </w:rPr>
        <w:t xml:space="preserve">As a result, </w:t>
      </w:r>
      <w:r w:rsidRPr="00E26341">
        <w:rPr>
          <w:rFonts w:asciiTheme="majorBidi" w:eastAsia="Calibri" w:hAnsiTheme="majorBidi" w:cstheme="majorBidi"/>
          <w:i/>
          <w:iCs/>
          <w:sz w:val="24"/>
          <w:szCs w:val="24"/>
        </w:rPr>
        <w:t>S. aureus</w:t>
      </w:r>
      <w:r w:rsidRPr="00E26341">
        <w:rPr>
          <w:rFonts w:asciiTheme="majorBidi" w:eastAsia="Calibri" w:hAnsiTheme="majorBidi" w:cstheme="majorBidi"/>
          <w:sz w:val="24"/>
          <w:szCs w:val="24"/>
        </w:rPr>
        <w:t xml:space="preserve"> has got a considerable interest in </w:t>
      </w:r>
      <w:r w:rsidR="001331C9" w:rsidRPr="00E26341">
        <w:rPr>
          <w:rFonts w:asciiTheme="majorBidi" w:eastAsia="Calibri" w:hAnsiTheme="majorBidi" w:cstheme="majorBidi"/>
          <w:sz w:val="24"/>
          <w:szCs w:val="24"/>
        </w:rPr>
        <w:t>its</w:t>
      </w:r>
      <w:r w:rsidRPr="00E26341">
        <w:rPr>
          <w:rFonts w:asciiTheme="majorBidi" w:eastAsia="Calibri" w:hAnsiTheme="majorBidi" w:cstheme="majorBidi"/>
          <w:sz w:val="24"/>
          <w:szCs w:val="24"/>
        </w:rPr>
        <w:t xml:space="preserve"> role as a foodborne pathogen </w:t>
      </w:r>
      <w:r w:rsidRPr="00E26341">
        <w:rPr>
          <w:rFonts w:asciiTheme="majorBidi" w:eastAsia="Calibri" w:hAnsiTheme="majorBidi" w:cstheme="majorBidi"/>
          <w:i/>
          <w:iCs/>
          <w:sz w:val="24"/>
          <w:szCs w:val="24"/>
        </w:rPr>
        <w:t>(</w:t>
      </w:r>
      <w:r w:rsidR="00525E6D" w:rsidRPr="00E26341">
        <w:rPr>
          <w:rFonts w:asciiTheme="majorBidi" w:hAnsiTheme="majorBidi" w:cstheme="majorBidi"/>
          <w:b/>
          <w:bCs/>
          <w:sz w:val="24"/>
          <w:szCs w:val="24"/>
        </w:rPr>
        <w:t xml:space="preserve">Zhang </w:t>
      </w:r>
      <w:r w:rsidR="00525E6D" w:rsidRPr="00743FEF">
        <w:rPr>
          <w:rFonts w:asciiTheme="majorBidi" w:hAnsiTheme="majorBidi" w:cstheme="majorBidi"/>
          <w:b/>
          <w:bCs/>
          <w:sz w:val="24"/>
          <w:szCs w:val="24"/>
        </w:rPr>
        <w:t>et al.</w:t>
      </w:r>
      <w:r w:rsidR="00525E6D" w:rsidRPr="00E26341">
        <w:rPr>
          <w:rFonts w:asciiTheme="majorBidi" w:hAnsiTheme="majorBidi" w:cstheme="majorBidi"/>
          <w:b/>
          <w:bCs/>
          <w:sz w:val="24"/>
          <w:szCs w:val="24"/>
        </w:rPr>
        <w:t xml:space="preserve"> 2013</w:t>
      </w:r>
      <w:r w:rsidRPr="00E26341">
        <w:rPr>
          <w:rFonts w:asciiTheme="majorBidi" w:eastAsia="Calibri" w:hAnsiTheme="majorBidi" w:cstheme="majorBidi"/>
          <w:i/>
          <w:iCs/>
          <w:sz w:val="24"/>
          <w:szCs w:val="24"/>
        </w:rPr>
        <w:t>)</w:t>
      </w:r>
      <w:r w:rsidRPr="00E26341">
        <w:rPr>
          <w:rFonts w:asciiTheme="majorBidi" w:eastAsia="Calibri" w:hAnsiTheme="majorBidi" w:cstheme="majorBidi"/>
          <w:sz w:val="24"/>
          <w:szCs w:val="24"/>
        </w:rPr>
        <w:t xml:space="preserve">. </w:t>
      </w:r>
      <w:r w:rsidR="0059621D" w:rsidRPr="00E26341">
        <w:rPr>
          <w:rFonts w:asciiTheme="majorBidi" w:eastAsia="Calibri" w:hAnsiTheme="majorBidi" w:cstheme="majorBidi"/>
          <w:sz w:val="24"/>
          <w:szCs w:val="24"/>
        </w:rPr>
        <w:t>The prevalence of </w:t>
      </w:r>
      <w:r w:rsidR="0059621D" w:rsidRPr="00E26341">
        <w:rPr>
          <w:rFonts w:asciiTheme="majorBidi" w:eastAsia="Calibri" w:hAnsiTheme="majorBidi" w:cstheme="majorBidi"/>
          <w:i/>
          <w:iCs/>
          <w:sz w:val="24"/>
          <w:szCs w:val="24"/>
        </w:rPr>
        <w:t>S. aureus</w:t>
      </w:r>
      <w:r w:rsidR="0059621D" w:rsidRPr="00E26341">
        <w:rPr>
          <w:rFonts w:asciiTheme="majorBidi" w:eastAsia="Calibri" w:hAnsiTheme="majorBidi" w:cstheme="majorBidi"/>
          <w:sz w:val="24"/>
          <w:szCs w:val="24"/>
        </w:rPr>
        <w:t> food poisoning is slightly higher in poultry and meat products </w:t>
      </w:r>
      <w:r w:rsidR="003F3F00" w:rsidRPr="00E26341">
        <w:rPr>
          <w:rFonts w:asciiTheme="majorBidi" w:eastAsia="Calibri" w:hAnsiTheme="majorBidi" w:cstheme="majorBidi"/>
          <w:sz w:val="24"/>
          <w:szCs w:val="24"/>
        </w:rPr>
        <w:t>(</w:t>
      </w:r>
      <w:r w:rsidR="003317D1" w:rsidRPr="00E26341">
        <w:rPr>
          <w:rFonts w:asciiTheme="majorBidi" w:eastAsia="Calibri" w:hAnsiTheme="majorBidi" w:cstheme="majorBidi"/>
          <w:b/>
          <w:bCs/>
          <w:sz w:val="24"/>
          <w:szCs w:val="24"/>
        </w:rPr>
        <w:t xml:space="preserve">Mead </w:t>
      </w:r>
      <w:r w:rsidR="003317D1" w:rsidRPr="00743FEF">
        <w:rPr>
          <w:rFonts w:asciiTheme="majorBidi" w:eastAsia="Calibri" w:hAnsiTheme="majorBidi" w:cstheme="majorBidi"/>
          <w:b/>
          <w:bCs/>
          <w:sz w:val="24"/>
          <w:szCs w:val="24"/>
        </w:rPr>
        <w:t>etal.</w:t>
      </w:r>
      <w:r w:rsidR="003317D1" w:rsidRPr="00E26341">
        <w:rPr>
          <w:rFonts w:asciiTheme="majorBidi" w:eastAsia="Calibri" w:hAnsiTheme="majorBidi" w:cstheme="majorBidi"/>
          <w:b/>
          <w:bCs/>
          <w:sz w:val="24"/>
          <w:szCs w:val="24"/>
        </w:rPr>
        <w:t xml:space="preserve">1995; </w:t>
      </w:r>
      <w:r w:rsidR="003F3F00" w:rsidRPr="00E26341">
        <w:rPr>
          <w:rFonts w:asciiTheme="majorBidi" w:eastAsia="Calibri" w:hAnsiTheme="majorBidi" w:cstheme="majorBidi"/>
          <w:b/>
          <w:bCs/>
          <w:sz w:val="24"/>
          <w:szCs w:val="24"/>
        </w:rPr>
        <w:t xml:space="preserve">Balaban and </w:t>
      </w:r>
      <w:proofErr w:type="spellStart"/>
      <w:r w:rsidR="003F3F00" w:rsidRPr="00E26341">
        <w:rPr>
          <w:rFonts w:asciiTheme="majorBidi" w:eastAsia="Calibri" w:hAnsiTheme="majorBidi" w:cstheme="majorBidi"/>
          <w:b/>
          <w:bCs/>
          <w:sz w:val="24"/>
          <w:szCs w:val="24"/>
        </w:rPr>
        <w:t>Rasooly</w:t>
      </w:r>
      <w:proofErr w:type="spellEnd"/>
      <w:r w:rsidR="003F3F00" w:rsidRPr="00E26341">
        <w:rPr>
          <w:rFonts w:asciiTheme="majorBidi" w:eastAsia="Calibri" w:hAnsiTheme="majorBidi" w:cstheme="majorBidi"/>
          <w:b/>
          <w:bCs/>
          <w:sz w:val="24"/>
          <w:szCs w:val="24"/>
        </w:rPr>
        <w:t xml:space="preserve">. 2000; </w:t>
      </w:r>
      <w:proofErr w:type="spellStart"/>
      <w:r w:rsidR="003F3F00" w:rsidRPr="00E26341">
        <w:rPr>
          <w:rFonts w:asciiTheme="majorBidi" w:eastAsia="Calibri" w:hAnsiTheme="majorBidi" w:cstheme="majorBidi"/>
          <w:b/>
          <w:bCs/>
          <w:sz w:val="24"/>
          <w:szCs w:val="24"/>
        </w:rPr>
        <w:t>Genigeorgi</w:t>
      </w:r>
      <w:proofErr w:type="spellEnd"/>
      <w:r w:rsidR="001C5831" w:rsidRPr="00E26341">
        <w:rPr>
          <w:rFonts w:asciiTheme="majorBidi" w:eastAsia="Calibri" w:hAnsiTheme="majorBidi" w:cstheme="majorBidi"/>
          <w:b/>
          <w:bCs/>
          <w:sz w:val="24"/>
          <w:szCs w:val="24"/>
        </w:rPr>
        <w:t xml:space="preserve">, </w:t>
      </w:r>
      <w:r w:rsidR="003F3F00" w:rsidRPr="00E26341">
        <w:rPr>
          <w:rFonts w:asciiTheme="majorBidi" w:eastAsia="Calibri" w:hAnsiTheme="majorBidi" w:cstheme="majorBidi"/>
          <w:b/>
          <w:bCs/>
          <w:sz w:val="24"/>
          <w:szCs w:val="24"/>
        </w:rPr>
        <w:t>1989:</w:t>
      </w:r>
      <w:r w:rsidR="00986CD5" w:rsidRPr="00E26341">
        <w:rPr>
          <w:rFonts w:asciiTheme="majorBidi" w:hAnsiTheme="majorBidi" w:cstheme="majorBidi"/>
          <w:b/>
          <w:bCs/>
          <w:sz w:val="24"/>
          <w:szCs w:val="24"/>
        </w:rPr>
        <w:t xml:space="preserve"> </w:t>
      </w:r>
      <w:r w:rsidR="00986CD5" w:rsidRPr="00E26341">
        <w:rPr>
          <w:rFonts w:asciiTheme="majorBidi" w:eastAsia="Calibri" w:hAnsiTheme="majorBidi" w:cstheme="majorBidi"/>
          <w:b/>
          <w:bCs/>
          <w:sz w:val="24"/>
          <w:szCs w:val="24"/>
        </w:rPr>
        <w:t xml:space="preserve">Kitai </w:t>
      </w:r>
      <w:r w:rsidR="00986CD5" w:rsidRPr="00743FEF">
        <w:rPr>
          <w:rFonts w:asciiTheme="majorBidi" w:eastAsia="Calibri" w:hAnsiTheme="majorBidi" w:cstheme="majorBidi"/>
          <w:b/>
          <w:bCs/>
          <w:sz w:val="24"/>
          <w:szCs w:val="24"/>
        </w:rPr>
        <w:t>et al</w:t>
      </w:r>
      <w:r w:rsidR="00986CD5" w:rsidRPr="00E26341">
        <w:rPr>
          <w:rFonts w:asciiTheme="majorBidi" w:eastAsia="Calibri" w:hAnsiTheme="majorBidi" w:cstheme="majorBidi"/>
          <w:b/>
          <w:bCs/>
          <w:i/>
          <w:iCs/>
          <w:sz w:val="24"/>
          <w:szCs w:val="24"/>
        </w:rPr>
        <w:t>.</w:t>
      </w:r>
      <w:r w:rsidR="00986CD5" w:rsidRPr="00E26341">
        <w:rPr>
          <w:rFonts w:asciiTheme="majorBidi" w:eastAsia="Calibri" w:hAnsiTheme="majorBidi" w:cstheme="majorBidi"/>
          <w:b/>
          <w:bCs/>
          <w:sz w:val="24"/>
          <w:szCs w:val="24"/>
        </w:rPr>
        <w:t xml:space="preserve"> 2005</w:t>
      </w:r>
      <w:r w:rsidR="00802820" w:rsidRPr="00E26341">
        <w:rPr>
          <w:rFonts w:asciiTheme="majorBidi" w:eastAsia="Calibri" w:hAnsiTheme="majorBidi" w:cstheme="majorBidi"/>
          <w:b/>
          <w:bCs/>
          <w:sz w:val="24"/>
          <w:szCs w:val="24"/>
        </w:rPr>
        <w:t xml:space="preserve">). </w:t>
      </w:r>
    </w:p>
    <w:p w14:paraId="1A3EFAB3" w14:textId="77777777" w:rsidR="002D1F8C" w:rsidRPr="00E26341" w:rsidRDefault="00000000" w:rsidP="0093303A">
      <w:pPr>
        <w:bidi w:val="0"/>
        <w:spacing w:before="60" w:after="40" w:line="480" w:lineRule="auto"/>
        <w:ind w:firstLine="720"/>
        <w:jc w:val="both"/>
        <w:rPr>
          <w:rFonts w:asciiTheme="majorBidi" w:eastAsia="Calibri" w:hAnsiTheme="majorBidi" w:cstheme="majorBidi"/>
          <w:sz w:val="24"/>
          <w:szCs w:val="24"/>
        </w:rPr>
      </w:pPr>
      <w:r w:rsidRPr="00E26341">
        <w:rPr>
          <w:rFonts w:asciiTheme="majorBidi" w:eastAsia="Calibri" w:hAnsiTheme="majorBidi" w:cstheme="majorBidi"/>
          <w:sz w:val="24"/>
          <w:szCs w:val="24"/>
        </w:rPr>
        <w:t>Antibiotics are used basically to enhance the quality of animal health and decrease the susceptibility of food</w:t>
      </w:r>
      <w:r w:rsidR="000C73B5" w:rsidRPr="00E26341">
        <w:rPr>
          <w:rFonts w:asciiTheme="majorBidi" w:eastAsia="Calibri" w:hAnsiTheme="majorBidi" w:cstheme="majorBidi"/>
          <w:sz w:val="24"/>
          <w:szCs w:val="24"/>
        </w:rPr>
        <w:t>-borne</w:t>
      </w:r>
      <w:r w:rsidRPr="00E26341">
        <w:rPr>
          <w:rFonts w:asciiTheme="majorBidi" w:eastAsia="Calibri" w:hAnsiTheme="majorBidi" w:cstheme="majorBidi"/>
          <w:sz w:val="24"/>
          <w:szCs w:val="24"/>
        </w:rPr>
        <w:t xml:space="preserve"> diseases. However, the extensive use of antibiotics participates in increasing the prevalence of antibiotic-resistant bacteria </w:t>
      </w:r>
      <w:r w:rsidR="008C47E4" w:rsidRPr="00E26341">
        <w:rPr>
          <w:rFonts w:asciiTheme="majorBidi" w:eastAsia="Calibri" w:hAnsiTheme="majorBidi" w:cstheme="majorBidi"/>
          <w:sz w:val="24"/>
          <w:szCs w:val="24"/>
        </w:rPr>
        <w:t>that seriously affect both animal and human health (</w:t>
      </w:r>
      <w:r w:rsidR="008C47E4" w:rsidRPr="00E26341">
        <w:rPr>
          <w:rFonts w:asciiTheme="majorBidi" w:eastAsia="Calibri" w:hAnsiTheme="majorBidi" w:cstheme="majorBidi"/>
          <w:b/>
          <w:bCs/>
          <w:sz w:val="24"/>
          <w:szCs w:val="24"/>
        </w:rPr>
        <w:t xml:space="preserve">Mathew </w:t>
      </w:r>
      <w:r w:rsidR="008C47E4" w:rsidRPr="00743FEF">
        <w:rPr>
          <w:rFonts w:asciiTheme="majorBidi" w:eastAsia="Calibri" w:hAnsiTheme="majorBidi" w:cstheme="majorBidi"/>
          <w:b/>
          <w:bCs/>
          <w:sz w:val="24"/>
          <w:szCs w:val="24"/>
        </w:rPr>
        <w:t>et al.,</w:t>
      </w:r>
      <w:r w:rsidR="008C47E4" w:rsidRPr="00E26341">
        <w:rPr>
          <w:rFonts w:asciiTheme="majorBidi" w:eastAsia="Calibri" w:hAnsiTheme="majorBidi" w:cstheme="majorBidi"/>
          <w:b/>
          <w:bCs/>
          <w:sz w:val="24"/>
          <w:szCs w:val="24"/>
        </w:rPr>
        <w:t xml:space="preserve"> 2007</w:t>
      </w:r>
      <w:r w:rsidR="008C47E4" w:rsidRPr="00E26341">
        <w:rPr>
          <w:rFonts w:asciiTheme="majorBidi" w:eastAsia="Calibri" w:hAnsiTheme="majorBidi" w:cstheme="majorBidi"/>
          <w:sz w:val="24"/>
          <w:szCs w:val="24"/>
        </w:rPr>
        <w:t>)</w:t>
      </w:r>
      <w:r w:rsidR="006613FE" w:rsidRPr="00E26341">
        <w:rPr>
          <w:rFonts w:asciiTheme="majorBidi" w:eastAsia="Calibri" w:hAnsiTheme="majorBidi" w:cstheme="majorBidi"/>
          <w:sz w:val="24"/>
          <w:szCs w:val="24"/>
        </w:rPr>
        <w:t xml:space="preserve">. </w:t>
      </w:r>
      <w:r w:rsidRPr="00E26341">
        <w:rPr>
          <w:rFonts w:asciiTheme="majorBidi" w:eastAsia="Calibri" w:hAnsiTheme="majorBidi" w:cstheme="majorBidi"/>
          <w:sz w:val="24"/>
          <w:szCs w:val="24"/>
        </w:rPr>
        <w:t xml:space="preserve">The high incidence of resistance of </w:t>
      </w:r>
      <w:r w:rsidRPr="00E26341">
        <w:rPr>
          <w:rFonts w:asciiTheme="majorBidi" w:eastAsia="Calibri" w:hAnsiTheme="majorBidi" w:cstheme="majorBidi"/>
          <w:i/>
          <w:iCs/>
          <w:sz w:val="24"/>
          <w:szCs w:val="24"/>
        </w:rPr>
        <w:t>S. aureus</w:t>
      </w:r>
      <w:r w:rsidRPr="00E26341">
        <w:rPr>
          <w:rFonts w:asciiTheme="majorBidi" w:eastAsia="Calibri" w:hAnsiTheme="majorBidi" w:cstheme="majorBidi"/>
          <w:sz w:val="24"/>
          <w:szCs w:val="24"/>
        </w:rPr>
        <w:t xml:space="preserve"> bacteria isolated from animal resources to particular groups of antimicrobial agents such as cephalosporins, </w:t>
      </w:r>
      <w:r w:rsidRPr="00E26341">
        <w:rPr>
          <w:rFonts w:asciiTheme="majorBidi" w:eastAsia="Calibri" w:hAnsiTheme="majorBidi" w:cstheme="majorBidi"/>
          <w:sz w:val="24"/>
          <w:szCs w:val="24"/>
        </w:rPr>
        <w:lastRenderedPageBreak/>
        <w:t>penicillin, macrolides, aminoglycosides, tetracyclines, and fluoroquinolones has been reported by considerable researches (</w:t>
      </w:r>
      <w:proofErr w:type="spellStart"/>
      <w:r w:rsidR="00D96587" w:rsidRPr="00E26341">
        <w:rPr>
          <w:rFonts w:asciiTheme="majorBidi" w:eastAsia="Calibri" w:hAnsiTheme="majorBidi" w:cstheme="majorBidi"/>
          <w:b/>
          <w:bCs/>
          <w:sz w:val="24"/>
          <w:szCs w:val="24"/>
        </w:rPr>
        <w:t>Safarpoor</w:t>
      </w:r>
      <w:proofErr w:type="spellEnd"/>
      <w:r w:rsidR="00D96587" w:rsidRPr="00E26341">
        <w:rPr>
          <w:rFonts w:asciiTheme="majorBidi" w:eastAsia="Calibri" w:hAnsiTheme="majorBidi" w:cstheme="majorBidi"/>
          <w:b/>
          <w:bCs/>
          <w:sz w:val="24"/>
          <w:szCs w:val="24"/>
        </w:rPr>
        <w:t xml:space="preserve"> </w:t>
      </w:r>
      <w:r w:rsidR="00D96587" w:rsidRPr="00743FEF">
        <w:rPr>
          <w:rFonts w:asciiTheme="majorBidi" w:eastAsia="Calibri" w:hAnsiTheme="majorBidi" w:cstheme="majorBidi"/>
          <w:b/>
          <w:bCs/>
          <w:sz w:val="24"/>
          <w:szCs w:val="24"/>
        </w:rPr>
        <w:t>et al.</w:t>
      </w:r>
      <w:r w:rsidR="00D96587" w:rsidRPr="00E26341">
        <w:rPr>
          <w:rFonts w:asciiTheme="majorBidi" w:eastAsia="Calibri" w:hAnsiTheme="majorBidi" w:cstheme="majorBidi"/>
          <w:b/>
          <w:bCs/>
          <w:sz w:val="24"/>
          <w:szCs w:val="24"/>
        </w:rPr>
        <w:t xml:space="preserve"> 2017; </w:t>
      </w:r>
      <w:proofErr w:type="spellStart"/>
      <w:r w:rsidR="00D96587" w:rsidRPr="00E26341">
        <w:rPr>
          <w:rFonts w:asciiTheme="majorBidi" w:eastAsia="Calibri" w:hAnsiTheme="majorBidi" w:cstheme="majorBidi"/>
          <w:b/>
          <w:bCs/>
          <w:sz w:val="24"/>
          <w:szCs w:val="24"/>
        </w:rPr>
        <w:t>Momtaz</w:t>
      </w:r>
      <w:proofErr w:type="spellEnd"/>
      <w:r w:rsidR="00D96587" w:rsidRPr="00E26341">
        <w:rPr>
          <w:rFonts w:asciiTheme="majorBidi" w:eastAsia="Calibri" w:hAnsiTheme="majorBidi" w:cstheme="majorBidi"/>
          <w:b/>
          <w:bCs/>
          <w:sz w:val="24"/>
          <w:szCs w:val="24"/>
        </w:rPr>
        <w:t xml:space="preserve"> </w:t>
      </w:r>
      <w:r w:rsidR="00D96587" w:rsidRPr="00743FEF">
        <w:rPr>
          <w:rFonts w:asciiTheme="majorBidi" w:eastAsia="Calibri" w:hAnsiTheme="majorBidi" w:cstheme="majorBidi"/>
          <w:b/>
          <w:bCs/>
          <w:sz w:val="24"/>
          <w:szCs w:val="24"/>
        </w:rPr>
        <w:t>et al</w:t>
      </w:r>
      <w:r w:rsidR="00D96587" w:rsidRPr="00E26341">
        <w:rPr>
          <w:rFonts w:asciiTheme="majorBidi" w:eastAsia="Calibri" w:hAnsiTheme="majorBidi" w:cstheme="majorBidi"/>
          <w:b/>
          <w:bCs/>
          <w:sz w:val="24"/>
          <w:szCs w:val="24"/>
        </w:rPr>
        <w:t xml:space="preserve"> 2013</w:t>
      </w:r>
      <w:r w:rsidR="00D96587" w:rsidRPr="00E26341">
        <w:rPr>
          <w:rFonts w:asciiTheme="majorBidi" w:eastAsia="Calibri" w:hAnsiTheme="majorBidi" w:cstheme="majorBidi"/>
          <w:sz w:val="24"/>
          <w:szCs w:val="24"/>
        </w:rPr>
        <w:t>)</w:t>
      </w:r>
    </w:p>
    <w:p w14:paraId="7D2474F9" w14:textId="2A21D9A9" w:rsidR="005400DD" w:rsidRPr="00E26341" w:rsidRDefault="00000000" w:rsidP="0093303A">
      <w:pPr>
        <w:bidi w:val="0"/>
        <w:spacing w:before="60" w:after="40" w:line="480" w:lineRule="auto"/>
        <w:ind w:firstLine="720"/>
        <w:jc w:val="both"/>
        <w:rPr>
          <w:rFonts w:asciiTheme="majorBidi" w:eastAsia="Calibri" w:hAnsiTheme="majorBidi" w:cstheme="majorBidi"/>
          <w:sz w:val="24"/>
          <w:szCs w:val="24"/>
        </w:rPr>
      </w:pPr>
      <w:r w:rsidRPr="00E26341">
        <w:rPr>
          <w:rFonts w:asciiTheme="majorBidi" w:eastAsia="Calibri" w:hAnsiTheme="majorBidi" w:cstheme="majorBidi"/>
          <w:sz w:val="24"/>
          <w:szCs w:val="24"/>
        </w:rPr>
        <w:t>Staphylococcal β-</w:t>
      </w:r>
      <w:r w:rsidR="00CF5E6D" w:rsidRPr="00E26341">
        <w:rPr>
          <w:rFonts w:asciiTheme="majorBidi" w:eastAsia="Calibri" w:hAnsiTheme="majorBidi" w:cstheme="majorBidi"/>
          <w:sz w:val="24"/>
          <w:szCs w:val="24"/>
        </w:rPr>
        <w:t>lactam</w:t>
      </w:r>
      <w:r w:rsidRPr="00E26341">
        <w:rPr>
          <w:rFonts w:asciiTheme="majorBidi" w:eastAsia="Calibri" w:hAnsiTheme="majorBidi" w:cstheme="majorBidi"/>
          <w:sz w:val="24"/>
          <w:szCs w:val="24"/>
        </w:rPr>
        <w:t xml:space="preserve"> resistance has two main </w:t>
      </w:r>
      <w:r w:rsidR="00CF5E6D" w:rsidRPr="00E26341">
        <w:rPr>
          <w:rFonts w:asciiTheme="majorBidi" w:eastAsia="Calibri" w:hAnsiTheme="majorBidi" w:cstheme="majorBidi"/>
          <w:sz w:val="24"/>
          <w:szCs w:val="24"/>
        </w:rPr>
        <w:t>mechanisms</w:t>
      </w:r>
      <w:r w:rsidRPr="00E26341">
        <w:rPr>
          <w:rFonts w:asciiTheme="majorBidi" w:eastAsia="Calibri" w:hAnsiTheme="majorBidi" w:cstheme="majorBidi"/>
          <w:sz w:val="24"/>
          <w:szCs w:val="24"/>
        </w:rPr>
        <w:t xml:space="preserve">, the first one is </w:t>
      </w:r>
      <w:r w:rsidR="00CF5E6D" w:rsidRPr="00E26341">
        <w:rPr>
          <w:rFonts w:asciiTheme="majorBidi" w:eastAsia="Calibri" w:hAnsiTheme="majorBidi" w:cstheme="majorBidi"/>
          <w:sz w:val="24"/>
          <w:szCs w:val="24"/>
        </w:rPr>
        <w:t>the production</w:t>
      </w:r>
      <w:r w:rsidR="00DF2604" w:rsidRPr="00E26341">
        <w:rPr>
          <w:rFonts w:asciiTheme="majorBidi" w:eastAsia="Calibri" w:hAnsiTheme="majorBidi" w:cstheme="majorBidi"/>
          <w:sz w:val="24"/>
          <w:szCs w:val="24"/>
        </w:rPr>
        <w:t xml:space="preserve"> of β-lactamase</w:t>
      </w:r>
      <w:r w:rsidRPr="00E26341">
        <w:rPr>
          <w:rFonts w:asciiTheme="majorBidi" w:eastAsia="Calibri" w:hAnsiTheme="majorBidi" w:cstheme="majorBidi"/>
          <w:sz w:val="24"/>
          <w:szCs w:val="24"/>
        </w:rPr>
        <w:t xml:space="preserve"> </w:t>
      </w:r>
      <w:r w:rsidR="00AE4D37" w:rsidRPr="00E26341">
        <w:rPr>
          <w:rFonts w:asciiTheme="majorBidi" w:eastAsia="Calibri" w:hAnsiTheme="majorBidi" w:cstheme="majorBidi"/>
          <w:sz w:val="24"/>
          <w:szCs w:val="24"/>
        </w:rPr>
        <w:t xml:space="preserve">enzyme (most common is penicillin-resistance), while the other mechanism is related to methicillin resistance due to </w:t>
      </w:r>
      <w:r w:rsidR="00750691" w:rsidRPr="00E26341">
        <w:rPr>
          <w:rFonts w:asciiTheme="majorBidi" w:eastAsia="Calibri" w:hAnsiTheme="majorBidi" w:cstheme="majorBidi"/>
          <w:sz w:val="24"/>
          <w:szCs w:val="24"/>
        </w:rPr>
        <w:t>acquisition</w:t>
      </w:r>
      <w:r w:rsidR="00AE4D37" w:rsidRPr="00E26341">
        <w:rPr>
          <w:rFonts w:asciiTheme="majorBidi" w:eastAsia="Calibri" w:hAnsiTheme="majorBidi" w:cstheme="majorBidi"/>
          <w:sz w:val="24"/>
          <w:szCs w:val="24"/>
        </w:rPr>
        <w:t xml:space="preserve"> </w:t>
      </w:r>
      <w:r w:rsidR="00750691" w:rsidRPr="00E26341">
        <w:rPr>
          <w:rFonts w:asciiTheme="majorBidi" w:eastAsia="Calibri" w:hAnsiTheme="majorBidi" w:cstheme="majorBidi"/>
          <w:sz w:val="24"/>
          <w:szCs w:val="24"/>
        </w:rPr>
        <w:t>of</w:t>
      </w:r>
      <w:r w:rsidRPr="00E26341">
        <w:rPr>
          <w:rFonts w:asciiTheme="majorBidi" w:eastAsia="Calibri" w:hAnsiTheme="majorBidi" w:cstheme="majorBidi"/>
          <w:sz w:val="24"/>
          <w:szCs w:val="24"/>
        </w:rPr>
        <w:t xml:space="preserve"> </w:t>
      </w:r>
      <w:r w:rsidRPr="00E26341">
        <w:rPr>
          <w:rFonts w:asciiTheme="majorBidi" w:eastAsia="Calibri" w:hAnsiTheme="majorBidi" w:cstheme="majorBidi"/>
          <w:i/>
          <w:iCs/>
          <w:sz w:val="24"/>
          <w:szCs w:val="24"/>
        </w:rPr>
        <w:t>mecA</w:t>
      </w:r>
      <w:r w:rsidRPr="00E26341">
        <w:rPr>
          <w:rFonts w:asciiTheme="majorBidi" w:eastAsia="Calibri" w:hAnsiTheme="majorBidi" w:cstheme="majorBidi"/>
          <w:sz w:val="24"/>
          <w:szCs w:val="24"/>
        </w:rPr>
        <w:t xml:space="preserve"> gene which encodes a penicillin-binding protein (PBP2a) that has a </w:t>
      </w:r>
      <w:r w:rsidR="002F58E1" w:rsidRPr="00E26341">
        <w:rPr>
          <w:rFonts w:asciiTheme="majorBidi" w:eastAsia="Calibri" w:hAnsiTheme="majorBidi" w:cstheme="majorBidi"/>
          <w:sz w:val="24"/>
          <w:szCs w:val="24"/>
        </w:rPr>
        <w:t>poor</w:t>
      </w:r>
      <w:r w:rsidRPr="00E26341">
        <w:rPr>
          <w:rFonts w:asciiTheme="majorBidi" w:eastAsia="Calibri" w:hAnsiTheme="majorBidi" w:cstheme="majorBidi"/>
          <w:sz w:val="24"/>
          <w:szCs w:val="24"/>
        </w:rPr>
        <w:t xml:space="preserve"> affinity to beta-lactam antibiotics (</w:t>
      </w:r>
      <w:r w:rsidRPr="00E26341">
        <w:rPr>
          <w:rFonts w:asciiTheme="majorBidi" w:eastAsia="Calibri" w:hAnsiTheme="majorBidi" w:cstheme="majorBidi"/>
          <w:b/>
          <w:bCs/>
          <w:sz w:val="24"/>
          <w:szCs w:val="24"/>
        </w:rPr>
        <w:t xml:space="preserve">Abbas </w:t>
      </w:r>
      <w:r w:rsidRPr="00743FEF">
        <w:rPr>
          <w:rFonts w:asciiTheme="majorBidi" w:eastAsia="Calibri" w:hAnsiTheme="majorBidi" w:cstheme="majorBidi"/>
          <w:b/>
          <w:bCs/>
          <w:sz w:val="24"/>
          <w:szCs w:val="24"/>
        </w:rPr>
        <w:t>et al</w:t>
      </w:r>
      <w:r w:rsidRPr="00E26341">
        <w:rPr>
          <w:rFonts w:asciiTheme="majorBidi" w:eastAsia="Calibri" w:hAnsiTheme="majorBidi" w:cstheme="majorBidi"/>
          <w:b/>
          <w:bCs/>
          <w:sz w:val="24"/>
          <w:szCs w:val="24"/>
        </w:rPr>
        <w:t>., 2021</w:t>
      </w:r>
      <w:r w:rsidRPr="00E26341">
        <w:rPr>
          <w:rFonts w:asciiTheme="majorBidi" w:eastAsia="Calibri" w:hAnsiTheme="majorBidi" w:cstheme="majorBidi"/>
          <w:sz w:val="24"/>
          <w:szCs w:val="24"/>
        </w:rPr>
        <w:t>).</w:t>
      </w:r>
    </w:p>
    <w:p w14:paraId="2A7975C3" w14:textId="147AE8DC" w:rsidR="0055064E" w:rsidRPr="00E26341" w:rsidRDefault="00000000" w:rsidP="0093303A">
      <w:pPr>
        <w:bidi w:val="0"/>
        <w:spacing w:before="60" w:after="40" w:line="480" w:lineRule="auto"/>
        <w:jc w:val="both"/>
        <w:rPr>
          <w:rFonts w:asciiTheme="majorBidi" w:eastAsia="Calibri" w:hAnsiTheme="majorBidi" w:cstheme="majorBidi"/>
          <w:sz w:val="24"/>
          <w:szCs w:val="24"/>
        </w:rPr>
      </w:pPr>
      <w:r w:rsidRPr="00E26341">
        <w:rPr>
          <w:rFonts w:asciiTheme="majorBidi" w:eastAsia="Calibri" w:hAnsiTheme="majorBidi" w:cstheme="majorBidi"/>
          <w:sz w:val="24"/>
          <w:szCs w:val="24"/>
        </w:rPr>
        <w:t xml:space="preserve">     </w:t>
      </w:r>
      <w:r w:rsidRPr="00E26341">
        <w:rPr>
          <w:rFonts w:asciiTheme="majorBidi" w:eastAsia="Calibri" w:hAnsiTheme="majorBidi" w:cstheme="majorBidi"/>
          <w:i/>
          <w:iCs/>
          <w:sz w:val="24"/>
          <w:szCs w:val="24"/>
        </w:rPr>
        <w:t>S</w:t>
      </w:r>
      <w:r w:rsidRPr="00E26341">
        <w:rPr>
          <w:rFonts w:asciiTheme="majorBidi" w:eastAsia="Calibri" w:hAnsiTheme="majorBidi" w:cstheme="majorBidi"/>
          <w:sz w:val="24"/>
          <w:szCs w:val="24"/>
        </w:rPr>
        <w:t>. </w:t>
      </w:r>
      <w:r w:rsidRPr="00E26341">
        <w:rPr>
          <w:rFonts w:asciiTheme="majorBidi" w:eastAsia="Calibri" w:hAnsiTheme="majorBidi" w:cstheme="majorBidi"/>
          <w:i/>
          <w:iCs/>
          <w:sz w:val="24"/>
          <w:szCs w:val="24"/>
        </w:rPr>
        <w:t xml:space="preserve">aureus </w:t>
      </w:r>
      <w:r w:rsidR="00B24AAD" w:rsidRPr="00E26341">
        <w:rPr>
          <w:rFonts w:asciiTheme="majorBidi" w:eastAsia="Calibri" w:hAnsiTheme="majorBidi" w:cstheme="majorBidi"/>
          <w:sz w:val="24"/>
          <w:szCs w:val="24"/>
        </w:rPr>
        <w:t xml:space="preserve">binds to the host cell through its surface proteins which act as virulence factors. These proteins </w:t>
      </w:r>
      <w:r w:rsidR="00905910" w:rsidRPr="00E26341">
        <w:rPr>
          <w:rFonts w:asciiTheme="majorBidi" w:eastAsia="Calibri" w:hAnsiTheme="majorBidi" w:cstheme="majorBidi"/>
          <w:sz w:val="24"/>
          <w:szCs w:val="24"/>
        </w:rPr>
        <w:t>allow</w:t>
      </w:r>
      <w:r w:rsidRPr="00E26341">
        <w:rPr>
          <w:rFonts w:asciiTheme="majorBidi" w:eastAsia="Calibri" w:hAnsiTheme="majorBidi" w:cstheme="majorBidi"/>
          <w:sz w:val="24"/>
          <w:szCs w:val="24"/>
        </w:rPr>
        <w:t xml:space="preserve"> attachment to laminin and fibronectin</w:t>
      </w:r>
      <w:r w:rsidR="00F50593" w:rsidRPr="00E26341">
        <w:rPr>
          <w:rFonts w:asciiTheme="majorBidi" w:eastAsia="Calibri" w:hAnsiTheme="majorBidi" w:cstheme="majorBidi"/>
          <w:sz w:val="24"/>
          <w:szCs w:val="24"/>
        </w:rPr>
        <w:t>,</w:t>
      </w:r>
      <w:r w:rsidR="00905910" w:rsidRPr="00E26341">
        <w:rPr>
          <w:rFonts w:asciiTheme="majorBidi" w:eastAsia="Calibri" w:hAnsiTheme="majorBidi" w:cstheme="majorBidi"/>
          <w:sz w:val="24"/>
          <w:szCs w:val="24"/>
        </w:rPr>
        <w:t xml:space="preserve"> moreover, </w:t>
      </w:r>
      <w:r w:rsidR="00F50593" w:rsidRPr="00E26341">
        <w:rPr>
          <w:rFonts w:asciiTheme="majorBidi" w:eastAsia="Calibri" w:hAnsiTheme="majorBidi" w:cstheme="majorBidi"/>
          <w:sz w:val="24"/>
          <w:szCs w:val="24"/>
        </w:rPr>
        <w:t>m</w:t>
      </w:r>
      <w:r w:rsidRPr="00E26341">
        <w:rPr>
          <w:rFonts w:asciiTheme="majorBidi" w:eastAsia="Calibri" w:hAnsiTheme="majorBidi" w:cstheme="majorBidi"/>
          <w:sz w:val="24"/>
          <w:szCs w:val="24"/>
        </w:rPr>
        <w:t>ost strains express coagulase protein reaction</w:t>
      </w:r>
      <w:r w:rsidR="00F50593" w:rsidRPr="00E26341">
        <w:rPr>
          <w:rFonts w:asciiTheme="majorBidi" w:eastAsia="Calibri" w:hAnsiTheme="majorBidi" w:cstheme="majorBidi"/>
          <w:sz w:val="24"/>
          <w:szCs w:val="24"/>
        </w:rPr>
        <w:t xml:space="preserve"> and </w:t>
      </w:r>
      <w:r w:rsidRPr="00E26341">
        <w:rPr>
          <w:rFonts w:asciiTheme="majorBidi" w:eastAsia="Calibri" w:hAnsiTheme="majorBidi" w:cstheme="majorBidi"/>
          <w:sz w:val="24"/>
          <w:szCs w:val="24"/>
        </w:rPr>
        <w:t xml:space="preserve">a clumping factor, </w:t>
      </w:r>
      <w:r w:rsidR="00905910" w:rsidRPr="00E26341">
        <w:rPr>
          <w:rFonts w:asciiTheme="majorBidi" w:eastAsia="Calibri" w:hAnsiTheme="majorBidi" w:cstheme="majorBidi"/>
          <w:sz w:val="24"/>
          <w:szCs w:val="24"/>
        </w:rPr>
        <w:t xml:space="preserve">that enhance </w:t>
      </w:r>
      <w:r w:rsidRPr="00E26341">
        <w:rPr>
          <w:rFonts w:asciiTheme="majorBidi" w:eastAsia="Calibri" w:hAnsiTheme="majorBidi" w:cstheme="majorBidi"/>
          <w:sz w:val="24"/>
          <w:szCs w:val="24"/>
        </w:rPr>
        <w:t xml:space="preserve">attachment to blood clots, </w:t>
      </w:r>
      <w:r w:rsidR="00905910" w:rsidRPr="00E26341">
        <w:rPr>
          <w:rFonts w:asciiTheme="majorBidi" w:eastAsia="Calibri" w:hAnsiTheme="majorBidi" w:cstheme="majorBidi"/>
          <w:sz w:val="24"/>
          <w:szCs w:val="24"/>
        </w:rPr>
        <w:t>after the adhering, the bacteria</w:t>
      </w:r>
      <w:r w:rsidRPr="00E26341">
        <w:rPr>
          <w:rFonts w:asciiTheme="majorBidi" w:eastAsia="Calibri" w:hAnsiTheme="majorBidi" w:cstheme="majorBidi"/>
          <w:sz w:val="24"/>
          <w:szCs w:val="24"/>
        </w:rPr>
        <w:t xml:space="preserve"> multipl</w:t>
      </w:r>
      <w:r w:rsidR="00905910" w:rsidRPr="00E26341">
        <w:rPr>
          <w:rFonts w:asciiTheme="majorBidi" w:eastAsia="Calibri" w:hAnsiTheme="majorBidi" w:cstheme="majorBidi"/>
          <w:sz w:val="24"/>
          <w:szCs w:val="24"/>
        </w:rPr>
        <w:t>y to create</w:t>
      </w:r>
      <w:r w:rsidRPr="00E26341">
        <w:rPr>
          <w:rFonts w:asciiTheme="majorBidi" w:eastAsia="Calibri" w:hAnsiTheme="majorBidi" w:cstheme="majorBidi"/>
          <w:sz w:val="24"/>
          <w:szCs w:val="24"/>
        </w:rPr>
        <w:t xml:space="preserve"> a biofilm that makes it </w:t>
      </w:r>
      <w:r w:rsidR="00F50593" w:rsidRPr="00E26341">
        <w:rPr>
          <w:rFonts w:asciiTheme="majorBidi" w:eastAsia="Calibri" w:hAnsiTheme="majorBidi" w:cstheme="majorBidi"/>
          <w:sz w:val="24"/>
          <w:szCs w:val="24"/>
        </w:rPr>
        <w:t xml:space="preserve">more resistant to antibiotics and disinfectants </w:t>
      </w:r>
      <w:r w:rsidRPr="00E26341">
        <w:rPr>
          <w:rFonts w:asciiTheme="majorBidi" w:eastAsia="Calibri" w:hAnsiTheme="majorBidi" w:cstheme="majorBidi"/>
          <w:sz w:val="24"/>
          <w:szCs w:val="24"/>
        </w:rPr>
        <w:t>(</w:t>
      </w:r>
      <w:proofErr w:type="spellStart"/>
      <w:r w:rsidRPr="00E26341">
        <w:rPr>
          <w:rFonts w:asciiTheme="majorBidi" w:eastAsia="Calibri" w:hAnsiTheme="majorBidi" w:cstheme="majorBidi"/>
          <w:b/>
          <w:bCs/>
          <w:sz w:val="24"/>
          <w:szCs w:val="24"/>
        </w:rPr>
        <w:t>Todar</w:t>
      </w:r>
      <w:proofErr w:type="spellEnd"/>
      <w:r w:rsidRPr="00E26341">
        <w:rPr>
          <w:rFonts w:asciiTheme="majorBidi" w:eastAsia="Calibri" w:hAnsiTheme="majorBidi" w:cstheme="majorBidi"/>
          <w:b/>
          <w:bCs/>
          <w:sz w:val="24"/>
          <w:szCs w:val="24"/>
        </w:rPr>
        <w:t>, 2009</w:t>
      </w:r>
      <w:r w:rsidRPr="00E26341">
        <w:rPr>
          <w:rFonts w:asciiTheme="majorBidi" w:eastAsia="Calibri" w:hAnsiTheme="majorBidi" w:cstheme="majorBidi"/>
          <w:sz w:val="24"/>
          <w:szCs w:val="24"/>
        </w:rPr>
        <w:t>).</w:t>
      </w:r>
      <w:r w:rsidR="00DF2604" w:rsidRPr="00E26341">
        <w:rPr>
          <w:rFonts w:asciiTheme="majorBidi" w:hAnsiTheme="majorBidi" w:cstheme="majorBidi"/>
          <w:color w:val="2E2E2E"/>
          <w:sz w:val="24"/>
          <w:szCs w:val="24"/>
        </w:rPr>
        <w:t xml:space="preserve"> </w:t>
      </w:r>
      <w:r w:rsidR="00DF2604" w:rsidRPr="00E26341">
        <w:rPr>
          <w:rFonts w:asciiTheme="majorBidi" w:eastAsia="Calibri" w:hAnsiTheme="majorBidi" w:cstheme="majorBidi"/>
          <w:sz w:val="24"/>
          <w:szCs w:val="24"/>
        </w:rPr>
        <w:t>Biofilm</w:t>
      </w:r>
      <w:r w:rsidRPr="00E26341">
        <w:rPr>
          <w:rFonts w:asciiTheme="majorBidi" w:eastAsia="Calibri" w:hAnsiTheme="majorBidi" w:cstheme="majorBidi"/>
          <w:sz w:val="24"/>
          <w:szCs w:val="24"/>
        </w:rPr>
        <w:t xml:space="preserve"> has a strong effect on increasing </w:t>
      </w:r>
      <w:r w:rsidR="00DF2604" w:rsidRPr="00E26341">
        <w:rPr>
          <w:rFonts w:asciiTheme="majorBidi" w:eastAsia="Calibri" w:hAnsiTheme="majorBidi" w:cstheme="majorBidi"/>
          <w:sz w:val="24"/>
          <w:szCs w:val="24"/>
        </w:rPr>
        <w:t xml:space="preserve">the </w:t>
      </w:r>
      <w:r w:rsidR="00905910" w:rsidRPr="00E26341">
        <w:rPr>
          <w:rFonts w:asciiTheme="majorBidi" w:eastAsia="Calibri" w:hAnsiTheme="majorBidi" w:cstheme="majorBidi"/>
          <w:sz w:val="24"/>
          <w:szCs w:val="24"/>
        </w:rPr>
        <w:t>bacterial</w:t>
      </w:r>
      <w:r w:rsidR="00DF2604" w:rsidRPr="00E26341">
        <w:rPr>
          <w:rFonts w:asciiTheme="majorBidi" w:eastAsia="Calibri" w:hAnsiTheme="majorBidi" w:cstheme="majorBidi"/>
          <w:sz w:val="24"/>
          <w:szCs w:val="24"/>
        </w:rPr>
        <w:t xml:space="preserve"> resistance </w:t>
      </w:r>
      <w:r w:rsidR="009E3505" w:rsidRPr="00E26341">
        <w:rPr>
          <w:rFonts w:asciiTheme="majorBidi" w:eastAsia="Calibri" w:hAnsiTheme="majorBidi" w:cstheme="majorBidi"/>
          <w:sz w:val="24"/>
          <w:szCs w:val="24"/>
        </w:rPr>
        <w:t>to antibiotics</w:t>
      </w:r>
      <w:r w:rsidRPr="00E26341">
        <w:rPr>
          <w:rFonts w:asciiTheme="majorBidi" w:eastAsia="Calibri" w:hAnsiTheme="majorBidi" w:cstheme="majorBidi"/>
          <w:sz w:val="24"/>
          <w:szCs w:val="24"/>
        </w:rPr>
        <w:t xml:space="preserve">, moreover, </w:t>
      </w:r>
      <w:r w:rsidRPr="00E26341">
        <w:rPr>
          <w:rFonts w:asciiTheme="majorBidi" w:eastAsia="Calibri" w:hAnsiTheme="majorBidi" w:cstheme="majorBidi"/>
          <w:i/>
          <w:iCs/>
          <w:sz w:val="24"/>
          <w:szCs w:val="24"/>
        </w:rPr>
        <w:t>S. aureus</w:t>
      </w:r>
      <w:r w:rsidR="00DF2604" w:rsidRPr="00E26341">
        <w:rPr>
          <w:rFonts w:asciiTheme="majorBidi" w:eastAsia="Calibri" w:hAnsiTheme="majorBidi" w:cstheme="majorBidi"/>
          <w:sz w:val="24"/>
          <w:szCs w:val="24"/>
        </w:rPr>
        <w:t> </w:t>
      </w:r>
      <w:r w:rsidRPr="00E26341">
        <w:rPr>
          <w:rFonts w:asciiTheme="majorBidi" w:eastAsia="Calibri" w:hAnsiTheme="majorBidi" w:cstheme="majorBidi"/>
          <w:sz w:val="24"/>
          <w:szCs w:val="24"/>
        </w:rPr>
        <w:t>commonly</w:t>
      </w:r>
      <w:r w:rsidR="00DF2604" w:rsidRPr="00E26341">
        <w:rPr>
          <w:rFonts w:asciiTheme="majorBidi" w:eastAsia="Calibri" w:hAnsiTheme="majorBidi" w:cstheme="majorBidi"/>
          <w:sz w:val="24"/>
          <w:szCs w:val="24"/>
        </w:rPr>
        <w:t xml:space="preserve"> has a </w:t>
      </w:r>
      <w:r w:rsidR="00015E08" w:rsidRPr="00E26341">
        <w:rPr>
          <w:rFonts w:asciiTheme="majorBidi" w:eastAsia="Calibri" w:hAnsiTheme="majorBidi" w:cstheme="majorBidi"/>
          <w:sz w:val="24"/>
          <w:szCs w:val="24"/>
        </w:rPr>
        <w:t>significant</w:t>
      </w:r>
      <w:r w:rsidR="00DF2604" w:rsidRPr="00E26341">
        <w:rPr>
          <w:rFonts w:asciiTheme="majorBidi" w:eastAsia="Calibri" w:hAnsiTheme="majorBidi" w:cstheme="majorBidi"/>
          <w:sz w:val="24"/>
          <w:szCs w:val="24"/>
        </w:rPr>
        <w:t xml:space="preserve"> </w:t>
      </w:r>
      <w:r w:rsidRPr="00E26341">
        <w:rPr>
          <w:rFonts w:asciiTheme="majorBidi" w:eastAsia="Calibri" w:hAnsiTheme="majorBidi" w:cstheme="majorBidi"/>
          <w:sz w:val="24"/>
          <w:szCs w:val="24"/>
        </w:rPr>
        <w:t xml:space="preserve">capability of </w:t>
      </w:r>
      <w:r w:rsidR="00DF2604" w:rsidRPr="00E26341">
        <w:rPr>
          <w:rFonts w:asciiTheme="majorBidi" w:eastAsia="Calibri" w:hAnsiTheme="majorBidi" w:cstheme="majorBidi"/>
          <w:sz w:val="24"/>
          <w:szCs w:val="24"/>
        </w:rPr>
        <w:t>biofilm formation</w:t>
      </w:r>
      <w:r w:rsidRPr="00E26341">
        <w:rPr>
          <w:rFonts w:asciiTheme="majorBidi" w:eastAsia="Calibri" w:hAnsiTheme="majorBidi" w:cstheme="majorBidi"/>
          <w:sz w:val="24"/>
          <w:szCs w:val="24"/>
        </w:rPr>
        <w:t xml:space="preserve"> which mainly exists in food of animal origin</w:t>
      </w:r>
      <w:r w:rsidR="00DF2604" w:rsidRPr="00E26341">
        <w:rPr>
          <w:rFonts w:asciiTheme="majorBidi" w:eastAsia="Calibri" w:hAnsiTheme="majorBidi" w:cstheme="majorBidi"/>
          <w:sz w:val="24"/>
          <w:szCs w:val="24"/>
        </w:rPr>
        <w:t> </w:t>
      </w:r>
      <w:r w:rsidR="005C44B3" w:rsidRPr="00E26341">
        <w:rPr>
          <w:rFonts w:asciiTheme="majorBidi" w:eastAsia="Calibri" w:hAnsiTheme="majorBidi" w:cstheme="majorBidi"/>
          <w:sz w:val="24"/>
          <w:szCs w:val="24"/>
        </w:rPr>
        <w:t>(</w:t>
      </w:r>
      <w:proofErr w:type="spellStart"/>
      <w:r w:rsidR="005C44B3" w:rsidRPr="00E26341">
        <w:rPr>
          <w:rFonts w:asciiTheme="majorBidi" w:eastAsia="Calibri" w:hAnsiTheme="majorBidi" w:cstheme="majorBidi"/>
          <w:b/>
          <w:bCs/>
          <w:sz w:val="24"/>
          <w:szCs w:val="24"/>
        </w:rPr>
        <w:t>Ou</w:t>
      </w:r>
      <w:proofErr w:type="spellEnd"/>
      <w:r w:rsidR="005C44B3" w:rsidRPr="00E26341">
        <w:rPr>
          <w:rFonts w:asciiTheme="majorBidi" w:eastAsia="Calibri" w:hAnsiTheme="majorBidi" w:cstheme="majorBidi"/>
          <w:b/>
          <w:bCs/>
          <w:sz w:val="24"/>
          <w:szCs w:val="24"/>
        </w:rPr>
        <w:t xml:space="preserve"> </w:t>
      </w:r>
      <w:r w:rsidR="005C44B3" w:rsidRPr="00743FEF">
        <w:rPr>
          <w:rFonts w:asciiTheme="majorBidi" w:eastAsia="Calibri" w:hAnsiTheme="majorBidi" w:cstheme="majorBidi"/>
          <w:b/>
          <w:bCs/>
          <w:sz w:val="24"/>
          <w:szCs w:val="24"/>
        </w:rPr>
        <w:t>et al</w:t>
      </w:r>
      <w:r w:rsidR="005C44B3" w:rsidRPr="00E26341">
        <w:rPr>
          <w:rFonts w:asciiTheme="majorBidi" w:eastAsia="Calibri" w:hAnsiTheme="majorBidi" w:cstheme="majorBidi"/>
          <w:b/>
          <w:bCs/>
          <w:sz w:val="24"/>
          <w:szCs w:val="24"/>
        </w:rPr>
        <w:t xml:space="preserve"> 2020</w:t>
      </w:r>
      <w:r w:rsidR="005C44B3" w:rsidRPr="00E26341">
        <w:rPr>
          <w:rFonts w:asciiTheme="majorBidi" w:eastAsia="Calibri" w:hAnsiTheme="majorBidi" w:cstheme="majorBidi"/>
          <w:sz w:val="24"/>
          <w:szCs w:val="24"/>
        </w:rPr>
        <w:t>)</w:t>
      </w:r>
    </w:p>
    <w:p w14:paraId="10A78AFE" w14:textId="0B66164E" w:rsidR="00E34571" w:rsidRPr="00E26341" w:rsidRDefault="00000000" w:rsidP="0093303A">
      <w:pPr>
        <w:bidi w:val="0"/>
        <w:spacing w:before="60" w:after="40" w:line="480" w:lineRule="auto"/>
        <w:ind w:firstLine="720"/>
        <w:jc w:val="both"/>
        <w:rPr>
          <w:rFonts w:asciiTheme="majorBidi" w:eastAsia="Calibri" w:hAnsiTheme="majorBidi" w:cstheme="majorBidi"/>
          <w:sz w:val="24"/>
          <w:szCs w:val="24"/>
        </w:rPr>
      </w:pPr>
      <w:r w:rsidRPr="00E26341">
        <w:rPr>
          <w:rFonts w:asciiTheme="majorBidi" w:eastAsia="Calibri" w:hAnsiTheme="majorBidi" w:cstheme="majorBidi"/>
          <w:sz w:val="24"/>
          <w:szCs w:val="24"/>
        </w:rPr>
        <w:t>Th</w:t>
      </w:r>
      <w:r w:rsidR="00997A25" w:rsidRPr="00E26341">
        <w:rPr>
          <w:rFonts w:asciiTheme="majorBidi" w:eastAsia="Calibri" w:hAnsiTheme="majorBidi" w:cstheme="majorBidi"/>
          <w:sz w:val="24"/>
          <w:szCs w:val="24"/>
        </w:rPr>
        <w:t>e ongoing investigation</w:t>
      </w:r>
      <w:r w:rsidRPr="00E26341">
        <w:rPr>
          <w:rFonts w:asciiTheme="majorBidi" w:eastAsia="Calibri" w:hAnsiTheme="majorBidi" w:cstheme="majorBidi"/>
          <w:sz w:val="24"/>
          <w:szCs w:val="24"/>
        </w:rPr>
        <w:t xml:space="preserve"> aimed to </w:t>
      </w:r>
      <w:r w:rsidR="00F978EB" w:rsidRPr="00E26341">
        <w:rPr>
          <w:rFonts w:asciiTheme="majorBidi" w:eastAsia="Calibri" w:hAnsiTheme="majorBidi" w:cstheme="majorBidi"/>
          <w:sz w:val="24"/>
          <w:szCs w:val="24"/>
        </w:rPr>
        <w:t>assess</w:t>
      </w:r>
      <w:r w:rsidRPr="00E26341">
        <w:rPr>
          <w:rFonts w:asciiTheme="majorBidi" w:eastAsia="Calibri" w:hAnsiTheme="majorBidi" w:cstheme="majorBidi"/>
          <w:sz w:val="24"/>
          <w:szCs w:val="24"/>
        </w:rPr>
        <w:t xml:space="preserve"> the Presence of </w:t>
      </w:r>
      <w:r w:rsidRPr="00E26341">
        <w:rPr>
          <w:rFonts w:asciiTheme="majorBidi" w:eastAsia="Calibri" w:hAnsiTheme="majorBidi" w:cstheme="majorBidi"/>
          <w:i/>
          <w:iCs/>
          <w:sz w:val="24"/>
          <w:szCs w:val="24"/>
        </w:rPr>
        <w:t>S. aureus</w:t>
      </w:r>
      <w:r w:rsidRPr="00E26341">
        <w:rPr>
          <w:rFonts w:asciiTheme="majorBidi" w:eastAsia="Calibri" w:hAnsiTheme="majorBidi" w:cstheme="majorBidi"/>
          <w:sz w:val="24"/>
          <w:szCs w:val="24"/>
        </w:rPr>
        <w:t xml:space="preserve"> isolated from chicken meat products and its antibiotic-resistant profile </w:t>
      </w:r>
      <w:r w:rsidR="00997A25" w:rsidRPr="00E26341">
        <w:rPr>
          <w:rFonts w:asciiTheme="majorBidi" w:eastAsia="Calibri" w:hAnsiTheme="majorBidi" w:cstheme="majorBidi"/>
          <w:sz w:val="24"/>
          <w:szCs w:val="24"/>
        </w:rPr>
        <w:t>utilizing</w:t>
      </w:r>
      <w:r w:rsidRPr="00E26341">
        <w:rPr>
          <w:rFonts w:asciiTheme="majorBidi" w:eastAsia="Calibri" w:hAnsiTheme="majorBidi" w:cstheme="majorBidi"/>
          <w:sz w:val="24"/>
          <w:szCs w:val="24"/>
        </w:rPr>
        <w:t xml:space="preserve"> the Kirby-Bauer disc diffusion test, </w:t>
      </w:r>
      <w:r w:rsidR="00F978EB" w:rsidRPr="00E26341">
        <w:rPr>
          <w:rFonts w:asciiTheme="majorBidi" w:eastAsia="Calibri" w:hAnsiTheme="majorBidi" w:cstheme="majorBidi"/>
          <w:sz w:val="24"/>
          <w:szCs w:val="24"/>
        </w:rPr>
        <w:t xml:space="preserve">also to </w:t>
      </w:r>
      <w:r w:rsidRPr="00E26341">
        <w:rPr>
          <w:rFonts w:asciiTheme="majorBidi" w:eastAsia="Calibri" w:hAnsiTheme="majorBidi" w:cstheme="majorBidi"/>
          <w:sz w:val="24"/>
          <w:szCs w:val="24"/>
        </w:rPr>
        <w:t>detect</w:t>
      </w:r>
      <w:r w:rsidR="00F978EB" w:rsidRPr="00E26341">
        <w:rPr>
          <w:rFonts w:asciiTheme="majorBidi" w:eastAsia="Calibri" w:hAnsiTheme="majorBidi" w:cstheme="majorBidi"/>
          <w:sz w:val="24"/>
          <w:szCs w:val="24"/>
        </w:rPr>
        <w:t xml:space="preserve"> the </w:t>
      </w:r>
      <w:r w:rsidR="002B37BC" w:rsidRPr="00E26341">
        <w:rPr>
          <w:rFonts w:asciiTheme="majorBidi" w:eastAsia="Calibri" w:hAnsiTheme="majorBidi" w:cstheme="majorBidi"/>
          <w:sz w:val="24"/>
          <w:szCs w:val="24"/>
        </w:rPr>
        <w:t>presence</w:t>
      </w:r>
      <w:r w:rsidRPr="00E26341">
        <w:rPr>
          <w:rFonts w:asciiTheme="majorBidi" w:eastAsia="Calibri" w:hAnsiTheme="majorBidi" w:cstheme="majorBidi"/>
          <w:sz w:val="24"/>
          <w:szCs w:val="24"/>
        </w:rPr>
        <w:t xml:space="preserve"> of </w:t>
      </w:r>
      <w:r w:rsidRPr="00E26341">
        <w:rPr>
          <w:rFonts w:asciiTheme="majorBidi" w:eastAsia="Calibri" w:hAnsiTheme="majorBidi" w:cstheme="majorBidi"/>
          <w:i/>
          <w:iCs/>
          <w:sz w:val="24"/>
          <w:szCs w:val="24"/>
        </w:rPr>
        <w:t>mecA</w:t>
      </w:r>
      <w:r w:rsidRPr="00E26341">
        <w:rPr>
          <w:rFonts w:asciiTheme="majorBidi" w:eastAsia="Calibri" w:hAnsiTheme="majorBidi" w:cstheme="majorBidi"/>
          <w:sz w:val="24"/>
          <w:szCs w:val="24"/>
        </w:rPr>
        <w:t xml:space="preserve"> gene among isolates</w:t>
      </w:r>
      <w:r w:rsidR="00F978EB" w:rsidRPr="00E26341">
        <w:rPr>
          <w:rFonts w:asciiTheme="majorBidi" w:eastAsia="Calibri" w:hAnsiTheme="majorBidi" w:cstheme="majorBidi"/>
          <w:sz w:val="24"/>
          <w:szCs w:val="24"/>
        </w:rPr>
        <w:t xml:space="preserve">, in addition, to evaluate the biofilm production and its relation to the exitance of MDR </w:t>
      </w:r>
      <w:r w:rsidR="00F978EB" w:rsidRPr="00E26341">
        <w:rPr>
          <w:rFonts w:asciiTheme="majorBidi" w:eastAsia="Calibri" w:hAnsiTheme="majorBidi" w:cstheme="majorBidi"/>
          <w:i/>
          <w:iCs/>
          <w:sz w:val="24"/>
          <w:szCs w:val="24"/>
        </w:rPr>
        <w:t>S. aureus.</w:t>
      </w:r>
    </w:p>
    <w:p w14:paraId="068BDAE3" w14:textId="77777777" w:rsidR="003D610C" w:rsidRPr="00E26341" w:rsidRDefault="003D610C" w:rsidP="0093303A">
      <w:pPr>
        <w:bidi w:val="0"/>
        <w:spacing w:before="60" w:after="40" w:line="480" w:lineRule="auto"/>
        <w:ind w:firstLine="720"/>
        <w:jc w:val="both"/>
        <w:rPr>
          <w:rFonts w:asciiTheme="majorBidi" w:eastAsia="Calibri" w:hAnsiTheme="majorBidi" w:cstheme="majorBidi"/>
          <w:sz w:val="24"/>
          <w:szCs w:val="24"/>
        </w:rPr>
      </w:pPr>
    </w:p>
    <w:p w14:paraId="3E58FB2D" w14:textId="43C4F6D5" w:rsidR="002211CF" w:rsidRPr="00E26341" w:rsidRDefault="0093303A" w:rsidP="0093303A">
      <w:pPr>
        <w:pStyle w:val="Default"/>
        <w:spacing w:line="480" w:lineRule="auto"/>
        <w:rPr>
          <w:rFonts w:asciiTheme="majorBidi" w:hAnsiTheme="majorBidi" w:cstheme="majorBidi"/>
          <w:b/>
          <w:bCs/>
          <w:color w:val="auto"/>
        </w:rPr>
      </w:pPr>
      <w:r w:rsidRPr="00E26341">
        <w:rPr>
          <w:rFonts w:asciiTheme="majorBidi" w:hAnsiTheme="majorBidi" w:cstheme="majorBidi"/>
          <w:b/>
          <w:bCs/>
          <w:color w:val="auto"/>
        </w:rPr>
        <w:t>2. M</w:t>
      </w:r>
      <w:r w:rsidR="00E77519">
        <w:rPr>
          <w:rFonts w:asciiTheme="majorBidi" w:hAnsiTheme="majorBidi" w:cstheme="majorBidi"/>
          <w:b/>
          <w:bCs/>
          <w:color w:val="auto"/>
        </w:rPr>
        <w:t>ATERIALS and METHODS</w:t>
      </w:r>
    </w:p>
    <w:p w14:paraId="3A3533BB" w14:textId="1AD1F913" w:rsidR="00E77519" w:rsidRDefault="0093303A" w:rsidP="0093303A">
      <w:pPr>
        <w:pStyle w:val="Default"/>
        <w:spacing w:line="480" w:lineRule="auto"/>
        <w:jc w:val="both"/>
        <w:rPr>
          <w:rFonts w:asciiTheme="majorBidi" w:hAnsiTheme="majorBidi" w:cstheme="majorBidi"/>
          <w:b/>
          <w:bCs/>
          <w:color w:val="auto"/>
        </w:rPr>
      </w:pPr>
      <w:r w:rsidRPr="00E26341">
        <w:rPr>
          <w:rFonts w:asciiTheme="majorBidi" w:hAnsiTheme="majorBidi" w:cstheme="majorBidi"/>
          <w:b/>
          <w:bCs/>
          <w:color w:val="auto"/>
        </w:rPr>
        <w:t>2.1. Samples collection</w:t>
      </w:r>
      <w:r w:rsidR="00E77519">
        <w:rPr>
          <w:rFonts w:asciiTheme="majorBidi" w:hAnsiTheme="majorBidi" w:cstheme="majorBidi"/>
          <w:b/>
          <w:bCs/>
          <w:color w:val="auto"/>
        </w:rPr>
        <w:t>:</w:t>
      </w:r>
    </w:p>
    <w:p w14:paraId="76A8B67A" w14:textId="0EE9CB9E" w:rsidR="00A64046" w:rsidRPr="00E26341" w:rsidRDefault="0093303A" w:rsidP="0093303A">
      <w:pPr>
        <w:pStyle w:val="Default"/>
        <w:spacing w:line="480" w:lineRule="auto"/>
        <w:jc w:val="both"/>
        <w:rPr>
          <w:rFonts w:asciiTheme="majorBidi" w:hAnsiTheme="majorBidi" w:cstheme="majorBidi"/>
          <w:color w:val="auto"/>
        </w:rPr>
      </w:pPr>
      <w:r w:rsidRPr="00E26341">
        <w:rPr>
          <w:rFonts w:asciiTheme="majorBidi" w:hAnsiTheme="majorBidi" w:cstheme="majorBidi"/>
          <w:color w:val="auto"/>
        </w:rPr>
        <w:t xml:space="preserve"> A</w:t>
      </w:r>
      <w:r w:rsidR="00997A25" w:rsidRPr="00E26341">
        <w:rPr>
          <w:rFonts w:asciiTheme="majorBidi" w:hAnsiTheme="majorBidi" w:cstheme="majorBidi"/>
          <w:color w:val="auto"/>
        </w:rPr>
        <w:t xml:space="preserve">bout </w:t>
      </w:r>
      <w:r w:rsidRPr="00E26341">
        <w:rPr>
          <w:rFonts w:asciiTheme="majorBidi" w:hAnsiTheme="majorBidi" w:cstheme="majorBidi"/>
          <w:color w:val="auto"/>
        </w:rPr>
        <w:t xml:space="preserve">225 samples </w:t>
      </w:r>
      <w:r w:rsidR="00285364" w:rsidRPr="00E26341">
        <w:rPr>
          <w:rFonts w:asciiTheme="majorBidi" w:hAnsiTheme="majorBidi" w:cstheme="majorBidi"/>
          <w:color w:val="auto"/>
        </w:rPr>
        <w:t xml:space="preserve">were collected </w:t>
      </w:r>
      <w:r w:rsidRPr="00E26341">
        <w:rPr>
          <w:rFonts w:asciiTheme="majorBidi" w:hAnsiTheme="majorBidi" w:cstheme="majorBidi"/>
          <w:color w:val="auto"/>
        </w:rPr>
        <w:t>from frozen chicken</w:t>
      </w:r>
      <w:r w:rsidR="00CA58EC" w:rsidRPr="00E26341">
        <w:rPr>
          <w:rFonts w:asciiTheme="majorBidi" w:hAnsiTheme="majorBidi" w:cstheme="majorBidi"/>
          <w:color w:val="auto"/>
        </w:rPr>
        <w:t xml:space="preserve"> meat</w:t>
      </w:r>
      <w:r w:rsidRPr="00E26341">
        <w:rPr>
          <w:rFonts w:asciiTheme="majorBidi" w:hAnsiTheme="majorBidi" w:cstheme="majorBidi"/>
          <w:color w:val="auto"/>
        </w:rPr>
        <w:t xml:space="preserve"> (n:</w:t>
      </w:r>
      <w:r w:rsidR="00285364" w:rsidRPr="00E26341">
        <w:rPr>
          <w:rFonts w:asciiTheme="majorBidi" w:hAnsiTheme="majorBidi" w:cstheme="majorBidi"/>
          <w:color w:val="auto"/>
        </w:rPr>
        <w:t>6</w:t>
      </w:r>
      <w:r w:rsidRPr="00E26341">
        <w:rPr>
          <w:rFonts w:asciiTheme="majorBidi" w:hAnsiTheme="majorBidi" w:cstheme="majorBidi"/>
          <w:color w:val="auto"/>
        </w:rPr>
        <w:t>0),</w:t>
      </w:r>
      <w:r w:rsidR="00285364" w:rsidRPr="00E26341">
        <w:rPr>
          <w:rFonts w:asciiTheme="majorBidi" w:hAnsiTheme="majorBidi" w:cstheme="majorBidi"/>
          <w:color w:val="auto"/>
        </w:rPr>
        <w:t xml:space="preserve"> </w:t>
      </w:r>
      <w:r w:rsidRPr="00E26341">
        <w:rPr>
          <w:rFonts w:asciiTheme="majorBidi" w:hAnsiTheme="majorBidi" w:cstheme="majorBidi"/>
          <w:color w:val="auto"/>
        </w:rPr>
        <w:t>chicken fillet (n:30) chicken nuggets (n: 30), chicken shawarma (n:30),</w:t>
      </w:r>
      <w:r w:rsidR="00285364" w:rsidRPr="00E26341">
        <w:rPr>
          <w:rFonts w:asciiTheme="majorBidi" w:hAnsiTheme="majorBidi" w:cstheme="majorBidi"/>
          <w:color w:val="auto"/>
        </w:rPr>
        <w:t xml:space="preserve"> </w:t>
      </w:r>
      <w:r w:rsidRPr="00E26341">
        <w:rPr>
          <w:rFonts w:asciiTheme="majorBidi" w:hAnsiTheme="majorBidi" w:cstheme="majorBidi"/>
          <w:color w:val="auto"/>
        </w:rPr>
        <w:t xml:space="preserve">chicken luncheon (n:15), and chicken stock cubes </w:t>
      </w:r>
      <w:r w:rsidRPr="00E26341">
        <w:rPr>
          <w:rFonts w:asciiTheme="majorBidi" w:hAnsiTheme="majorBidi" w:cstheme="majorBidi"/>
          <w:color w:val="auto"/>
        </w:rPr>
        <w:lastRenderedPageBreak/>
        <w:t>(n:</w:t>
      </w:r>
      <w:r w:rsidR="00285364" w:rsidRPr="00E26341">
        <w:rPr>
          <w:rFonts w:asciiTheme="majorBidi" w:hAnsiTheme="majorBidi" w:cstheme="majorBidi"/>
          <w:color w:val="auto"/>
        </w:rPr>
        <w:t>6</w:t>
      </w:r>
      <w:r w:rsidRPr="00E26341">
        <w:rPr>
          <w:rFonts w:asciiTheme="majorBidi" w:hAnsiTheme="majorBidi" w:cstheme="majorBidi"/>
          <w:color w:val="auto"/>
        </w:rPr>
        <w:t xml:space="preserve">0). </w:t>
      </w:r>
      <w:r w:rsidR="00971319" w:rsidRPr="00E26341">
        <w:rPr>
          <w:rFonts w:asciiTheme="majorBidi" w:hAnsiTheme="majorBidi" w:cstheme="majorBidi"/>
          <w:color w:val="auto"/>
        </w:rPr>
        <w:t>Collection of samples were done</w:t>
      </w:r>
      <w:r w:rsidRPr="00E26341">
        <w:rPr>
          <w:rFonts w:asciiTheme="majorBidi" w:hAnsiTheme="majorBidi" w:cstheme="majorBidi"/>
          <w:color w:val="auto"/>
        </w:rPr>
        <w:t xml:space="preserve"> under aseptic condition and safety precautions (</w:t>
      </w:r>
      <w:r w:rsidRPr="00E26341">
        <w:rPr>
          <w:rFonts w:asciiTheme="majorBidi" w:hAnsiTheme="majorBidi" w:cstheme="majorBidi"/>
          <w:b/>
          <w:bCs/>
          <w:color w:val="auto"/>
        </w:rPr>
        <w:t xml:space="preserve">Kitai </w:t>
      </w:r>
      <w:r w:rsidRPr="00743FEF">
        <w:rPr>
          <w:rFonts w:asciiTheme="majorBidi" w:hAnsiTheme="majorBidi" w:cstheme="majorBidi"/>
          <w:b/>
          <w:bCs/>
          <w:color w:val="auto"/>
        </w:rPr>
        <w:t>et al</w:t>
      </w:r>
      <w:r w:rsidRPr="00E26341">
        <w:rPr>
          <w:rFonts w:asciiTheme="majorBidi" w:hAnsiTheme="majorBidi" w:cstheme="majorBidi"/>
          <w:b/>
          <w:bCs/>
          <w:i/>
          <w:iCs/>
          <w:color w:val="auto"/>
        </w:rPr>
        <w:t>.</w:t>
      </w:r>
      <w:r w:rsidRPr="00E26341">
        <w:rPr>
          <w:rFonts w:asciiTheme="majorBidi" w:hAnsiTheme="majorBidi" w:cstheme="majorBidi"/>
          <w:b/>
          <w:bCs/>
          <w:color w:val="auto"/>
        </w:rPr>
        <w:t xml:space="preserve">, 2005 and Middleton </w:t>
      </w:r>
      <w:r w:rsidRPr="00743FEF">
        <w:rPr>
          <w:rFonts w:asciiTheme="majorBidi" w:hAnsiTheme="majorBidi" w:cstheme="majorBidi"/>
          <w:b/>
          <w:bCs/>
          <w:color w:val="auto"/>
        </w:rPr>
        <w:t>et al.,</w:t>
      </w:r>
      <w:r w:rsidRPr="00E26341">
        <w:rPr>
          <w:rFonts w:asciiTheme="majorBidi" w:hAnsiTheme="majorBidi" w:cstheme="majorBidi"/>
          <w:b/>
          <w:bCs/>
          <w:color w:val="auto"/>
        </w:rPr>
        <w:t xml:space="preserve"> 2005</w:t>
      </w:r>
      <w:r w:rsidRPr="00E26341">
        <w:rPr>
          <w:rFonts w:asciiTheme="majorBidi" w:hAnsiTheme="majorBidi" w:cstheme="majorBidi"/>
          <w:color w:val="auto"/>
        </w:rPr>
        <w:t>)</w:t>
      </w:r>
    </w:p>
    <w:p w14:paraId="416D4AF3" w14:textId="77777777" w:rsidR="00A64046" w:rsidRPr="00E26341" w:rsidRDefault="00000000" w:rsidP="0093303A">
      <w:pPr>
        <w:pStyle w:val="Default"/>
        <w:spacing w:line="480" w:lineRule="auto"/>
        <w:jc w:val="both"/>
        <w:rPr>
          <w:rFonts w:asciiTheme="majorBidi" w:hAnsiTheme="majorBidi" w:cstheme="majorBidi"/>
          <w:color w:val="auto"/>
        </w:rPr>
      </w:pPr>
      <w:r w:rsidRPr="00E26341">
        <w:rPr>
          <w:rFonts w:asciiTheme="majorBidi" w:hAnsiTheme="majorBidi" w:cstheme="majorBidi"/>
          <w:color w:val="auto"/>
        </w:rPr>
        <w:t xml:space="preserve">Each sample was collected and marked then placed in an icebox and transferred to the laboratory as soon as possible to </w:t>
      </w:r>
      <w:r w:rsidR="00731EA5" w:rsidRPr="00E26341">
        <w:rPr>
          <w:rFonts w:asciiTheme="majorBidi" w:hAnsiTheme="majorBidi" w:cstheme="majorBidi"/>
          <w:color w:val="auto"/>
        </w:rPr>
        <w:t xml:space="preserve">be examined bacteriologically. </w:t>
      </w:r>
    </w:p>
    <w:p w14:paraId="18E12405" w14:textId="58E1DA09" w:rsidR="00A64046" w:rsidRPr="00E26341" w:rsidRDefault="0093303A" w:rsidP="0093303A">
      <w:pPr>
        <w:pStyle w:val="Default"/>
        <w:spacing w:line="480" w:lineRule="auto"/>
        <w:jc w:val="both"/>
        <w:rPr>
          <w:rFonts w:asciiTheme="majorBidi" w:hAnsiTheme="majorBidi" w:cstheme="majorBidi"/>
          <w:color w:val="auto"/>
        </w:rPr>
      </w:pPr>
      <w:r w:rsidRPr="00E26341">
        <w:rPr>
          <w:rFonts w:asciiTheme="majorBidi" w:hAnsiTheme="majorBidi" w:cstheme="majorBidi"/>
          <w:b/>
          <w:bCs/>
          <w:color w:val="auto"/>
        </w:rPr>
        <w:t xml:space="preserve">2.2. Isolation </w:t>
      </w:r>
      <w:r w:rsidR="00046037" w:rsidRPr="00E26341">
        <w:rPr>
          <w:rFonts w:asciiTheme="majorBidi" w:hAnsiTheme="majorBidi" w:cstheme="majorBidi"/>
          <w:b/>
          <w:bCs/>
          <w:color w:val="auto"/>
        </w:rPr>
        <w:t xml:space="preserve">and </w:t>
      </w:r>
      <w:r w:rsidR="00046037" w:rsidRPr="00E26341">
        <w:rPr>
          <w:rFonts w:asciiTheme="majorBidi" w:hAnsiTheme="majorBidi" w:cstheme="majorBidi"/>
          <w:b/>
          <w:bCs/>
        </w:rPr>
        <w:t xml:space="preserve">identification </w:t>
      </w:r>
      <w:r w:rsidRPr="00E26341">
        <w:rPr>
          <w:rFonts w:asciiTheme="majorBidi" w:hAnsiTheme="majorBidi" w:cstheme="majorBidi"/>
          <w:b/>
          <w:bCs/>
          <w:color w:val="auto"/>
        </w:rPr>
        <w:t xml:space="preserve">of </w:t>
      </w:r>
      <w:r w:rsidR="00342745" w:rsidRPr="00E26341">
        <w:rPr>
          <w:rFonts w:asciiTheme="majorBidi" w:hAnsiTheme="majorBidi" w:cstheme="majorBidi"/>
          <w:b/>
          <w:bCs/>
          <w:i/>
          <w:iCs/>
          <w:color w:val="auto"/>
        </w:rPr>
        <w:t>Staphylococci</w:t>
      </w:r>
      <w:r w:rsidR="00E77519">
        <w:rPr>
          <w:rFonts w:asciiTheme="majorBidi" w:hAnsiTheme="majorBidi" w:cstheme="majorBidi"/>
          <w:b/>
          <w:bCs/>
          <w:i/>
          <w:iCs/>
          <w:color w:val="auto"/>
        </w:rPr>
        <w:t>:</w:t>
      </w:r>
    </w:p>
    <w:p w14:paraId="102FA232" w14:textId="5597B549" w:rsidR="00E139D2" w:rsidRPr="00E26341" w:rsidRDefault="00000000" w:rsidP="0093303A">
      <w:pPr>
        <w:pStyle w:val="Default"/>
        <w:spacing w:line="480" w:lineRule="auto"/>
        <w:jc w:val="both"/>
        <w:rPr>
          <w:rFonts w:asciiTheme="majorBidi" w:hAnsiTheme="majorBidi" w:cstheme="majorBidi"/>
          <w:color w:val="auto"/>
        </w:rPr>
      </w:pPr>
      <w:r w:rsidRPr="00E26341">
        <w:rPr>
          <w:rFonts w:asciiTheme="majorBidi" w:eastAsia="Calibri" w:hAnsiTheme="majorBidi" w:cstheme="majorBidi"/>
          <w:color w:val="auto"/>
        </w:rPr>
        <w:t xml:space="preserve">Each sample was enriched in buffer peptone water (1:10) and incubated aerobically at 37°C for 24hr., then inoculated on mannitol salt agar (MSA) as a selective and differential characteristic media. After incubation at 37°C for 24hr, </w:t>
      </w:r>
      <w:r w:rsidR="00971319" w:rsidRPr="00E26341">
        <w:rPr>
          <w:rFonts w:asciiTheme="majorBidi" w:eastAsia="Calibri" w:hAnsiTheme="majorBidi" w:cstheme="majorBidi"/>
          <w:color w:val="auto"/>
        </w:rPr>
        <w:t>identical</w:t>
      </w:r>
      <w:r w:rsidRPr="00E26341">
        <w:rPr>
          <w:rFonts w:asciiTheme="majorBidi" w:eastAsia="Calibri" w:hAnsiTheme="majorBidi" w:cstheme="majorBidi"/>
          <w:i/>
          <w:iCs/>
          <w:color w:val="auto"/>
        </w:rPr>
        <w:t xml:space="preserve"> </w:t>
      </w:r>
      <w:r w:rsidRPr="00E26341">
        <w:rPr>
          <w:rFonts w:asciiTheme="majorBidi" w:eastAsia="Calibri" w:hAnsiTheme="majorBidi" w:cstheme="majorBidi"/>
          <w:color w:val="auto"/>
        </w:rPr>
        <w:t>colonies were picked and subjected to gram staining and biochemical test based on coagulase test, catalase test, and oxidase test, and streaked on blood agar according to (</w:t>
      </w:r>
      <w:r w:rsidRPr="00E26341">
        <w:rPr>
          <w:rFonts w:asciiTheme="majorBidi" w:eastAsia="Calibri" w:hAnsiTheme="majorBidi" w:cstheme="majorBidi"/>
          <w:b/>
          <w:bCs/>
          <w:color w:val="auto"/>
        </w:rPr>
        <w:t xml:space="preserve">Quinn </w:t>
      </w:r>
      <w:r w:rsidRPr="00743FEF">
        <w:rPr>
          <w:rFonts w:asciiTheme="majorBidi" w:eastAsia="Calibri" w:hAnsiTheme="majorBidi" w:cstheme="majorBidi"/>
          <w:b/>
          <w:bCs/>
          <w:color w:val="auto"/>
        </w:rPr>
        <w:t>et al</w:t>
      </w:r>
      <w:r w:rsidRPr="00E26341">
        <w:rPr>
          <w:rFonts w:asciiTheme="majorBidi" w:eastAsia="Calibri" w:hAnsiTheme="majorBidi" w:cstheme="majorBidi"/>
          <w:b/>
          <w:bCs/>
          <w:i/>
          <w:iCs/>
          <w:color w:val="auto"/>
        </w:rPr>
        <w:t xml:space="preserve">. </w:t>
      </w:r>
      <w:r w:rsidRPr="00E26341">
        <w:rPr>
          <w:rFonts w:asciiTheme="majorBidi" w:eastAsia="Calibri" w:hAnsiTheme="majorBidi" w:cstheme="majorBidi"/>
          <w:b/>
          <w:bCs/>
          <w:color w:val="auto"/>
        </w:rPr>
        <w:t>2002</w:t>
      </w:r>
      <w:r w:rsidRPr="00E26341">
        <w:rPr>
          <w:rFonts w:asciiTheme="majorBidi" w:eastAsia="Calibri" w:hAnsiTheme="majorBidi" w:cstheme="majorBidi"/>
          <w:color w:val="auto"/>
        </w:rPr>
        <w:t>). Colonies of staphylococci</w:t>
      </w:r>
      <w:r w:rsidRPr="00E26341">
        <w:rPr>
          <w:rFonts w:asciiTheme="majorBidi" w:eastAsia="Calibri" w:hAnsiTheme="majorBidi" w:cstheme="majorBidi"/>
          <w:i/>
          <w:iCs/>
          <w:color w:val="auto"/>
        </w:rPr>
        <w:t xml:space="preserve"> </w:t>
      </w:r>
      <w:r w:rsidRPr="00E26341">
        <w:rPr>
          <w:rFonts w:asciiTheme="majorBidi" w:eastAsia="Calibri" w:hAnsiTheme="majorBidi" w:cstheme="majorBidi"/>
          <w:color w:val="auto"/>
        </w:rPr>
        <w:t xml:space="preserve">generally were 1-3 in diameter and frequently circular, smooth, and opaque with a creamy consistency, yellow colonies on MSA represent mannitol fermentation of staphylococci including coagulase-positive </w:t>
      </w:r>
      <w:r w:rsidRPr="00E26341">
        <w:rPr>
          <w:rFonts w:asciiTheme="majorBidi" w:eastAsia="Calibri" w:hAnsiTheme="majorBidi" w:cstheme="majorBidi"/>
          <w:i/>
          <w:iCs/>
          <w:color w:val="auto"/>
        </w:rPr>
        <w:t>S.</w:t>
      </w:r>
      <w:r w:rsidR="000C73B5" w:rsidRPr="00E26341">
        <w:rPr>
          <w:rFonts w:asciiTheme="majorBidi" w:eastAsia="Calibri" w:hAnsiTheme="majorBidi" w:cstheme="majorBidi"/>
          <w:i/>
          <w:iCs/>
          <w:color w:val="auto"/>
        </w:rPr>
        <w:t xml:space="preserve"> </w:t>
      </w:r>
      <w:r w:rsidRPr="00E26341">
        <w:rPr>
          <w:rFonts w:asciiTheme="majorBidi" w:eastAsia="Calibri" w:hAnsiTheme="majorBidi" w:cstheme="majorBidi"/>
          <w:i/>
          <w:iCs/>
          <w:color w:val="auto"/>
        </w:rPr>
        <w:t>aureus</w:t>
      </w:r>
      <w:r w:rsidRPr="00E26341">
        <w:rPr>
          <w:rFonts w:asciiTheme="majorBidi" w:eastAsia="Calibri" w:hAnsiTheme="majorBidi" w:cstheme="majorBidi"/>
          <w:color w:val="auto"/>
        </w:rPr>
        <w:t xml:space="preserve"> while the pink colonies for other </w:t>
      </w:r>
      <w:r w:rsidRPr="00E26341">
        <w:rPr>
          <w:rFonts w:asciiTheme="majorBidi" w:eastAsia="Calibri" w:hAnsiTheme="majorBidi" w:cstheme="majorBidi"/>
          <w:i/>
          <w:iCs/>
          <w:color w:val="auto"/>
        </w:rPr>
        <w:t>staphylococcus</w:t>
      </w:r>
      <w:r w:rsidRPr="00E26341">
        <w:rPr>
          <w:rFonts w:asciiTheme="majorBidi" w:eastAsia="Calibri" w:hAnsiTheme="majorBidi" w:cstheme="majorBidi"/>
          <w:color w:val="auto"/>
        </w:rPr>
        <w:t xml:space="preserve"> </w:t>
      </w:r>
      <w:r w:rsidRPr="00E26341">
        <w:rPr>
          <w:rFonts w:asciiTheme="majorBidi" w:eastAsia="Calibri" w:hAnsiTheme="majorBidi" w:cstheme="majorBidi"/>
          <w:i/>
          <w:iCs/>
          <w:color w:val="auto"/>
        </w:rPr>
        <w:t>spp</w:t>
      </w:r>
      <w:r w:rsidR="000C73B5" w:rsidRPr="00E26341">
        <w:rPr>
          <w:rFonts w:asciiTheme="majorBidi" w:eastAsia="Calibri" w:hAnsiTheme="majorBidi" w:cstheme="majorBidi"/>
          <w:i/>
          <w:iCs/>
          <w:color w:val="auto"/>
        </w:rPr>
        <w:t>.</w:t>
      </w:r>
      <w:r w:rsidRPr="00E26341">
        <w:rPr>
          <w:rFonts w:asciiTheme="majorBidi" w:eastAsia="Calibri" w:hAnsiTheme="majorBidi" w:cstheme="majorBidi"/>
          <w:i/>
          <w:iCs/>
          <w:color w:val="auto"/>
        </w:rPr>
        <w:t xml:space="preserve">, </w:t>
      </w:r>
      <w:r w:rsidRPr="00E26341">
        <w:rPr>
          <w:rFonts w:asciiTheme="majorBidi" w:eastAsia="Calibri" w:hAnsiTheme="majorBidi" w:cstheme="majorBidi"/>
          <w:color w:val="auto"/>
        </w:rPr>
        <w:t xml:space="preserve">on the other hand, most strains of </w:t>
      </w:r>
      <w:r w:rsidRPr="00E26341">
        <w:rPr>
          <w:rFonts w:asciiTheme="majorBidi" w:eastAsia="Calibri" w:hAnsiTheme="majorBidi" w:cstheme="majorBidi"/>
          <w:i/>
          <w:iCs/>
          <w:color w:val="auto"/>
        </w:rPr>
        <w:t>S.</w:t>
      </w:r>
      <w:r w:rsidR="000C73B5" w:rsidRPr="00E26341">
        <w:rPr>
          <w:rFonts w:asciiTheme="majorBidi" w:eastAsia="Calibri" w:hAnsiTheme="majorBidi" w:cstheme="majorBidi"/>
          <w:i/>
          <w:iCs/>
          <w:color w:val="auto"/>
        </w:rPr>
        <w:t xml:space="preserve"> </w:t>
      </w:r>
      <w:r w:rsidRPr="00E26341">
        <w:rPr>
          <w:rFonts w:asciiTheme="majorBidi" w:eastAsia="Calibri" w:hAnsiTheme="majorBidi" w:cstheme="majorBidi"/>
          <w:i/>
          <w:iCs/>
          <w:color w:val="auto"/>
        </w:rPr>
        <w:t xml:space="preserve">aureus </w:t>
      </w:r>
      <w:r w:rsidRPr="00E26341">
        <w:rPr>
          <w:rFonts w:asciiTheme="majorBidi" w:eastAsia="Calibri" w:hAnsiTheme="majorBidi" w:cstheme="majorBidi"/>
          <w:color w:val="auto"/>
        </w:rPr>
        <w:t>were β-hemolytic on blood agar (</w:t>
      </w:r>
      <w:r w:rsidRPr="00E26341">
        <w:rPr>
          <w:rFonts w:asciiTheme="majorBidi" w:eastAsia="Calibri" w:hAnsiTheme="majorBidi" w:cstheme="majorBidi"/>
          <w:b/>
          <w:bCs/>
          <w:color w:val="auto"/>
        </w:rPr>
        <w:t xml:space="preserve">Quinn </w:t>
      </w:r>
      <w:r w:rsidRPr="00743FEF">
        <w:rPr>
          <w:rFonts w:asciiTheme="majorBidi" w:eastAsia="Calibri" w:hAnsiTheme="majorBidi" w:cstheme="majorBidi"/>
          <w:b/>
          <w:bCs/>
          <w:color w:val="auto"/>
        </w:rPr>
        <w:t>et al</w:t>
      </w:r>
      <w:r w:rsidRPr="00E26341">
        <w:rPr>
          <w:rFonts w:asciiTheme="majorBidi" w:eastAsia="Calibri" w:hAnsiTheme="majorBidi" w:cstheme="majorBidi"/>
          <w:b/>
          <w:bCs/>
          <w:i/>
          <w:iCs/>
          <w:color w:val="auto"/>
        </w:rPr>
        <w:t xml:space="preserve">. </w:t>
      </w:r>
      <w:r w:rsidRPr="00E26341">
        <w:rPr>
          <w:rFonts w:asciiTheme="majorBidi" w:eastAsia="Calibri" w:hAnsiTheme="majorBidi" w:cstheme="majorBidi"/>
          <w:b/>
          <w:bCs/>
          <w:color w:val="auto"/>
        </w:rPr>
        <w:t>2002</w:t>
      </w:r>
      <w:r w:rsidRPr="00E26341">
        <w:rPr>
          <w:rFonts w:asciiTheme="majorBidi" w:eastAsia="Calibri" w:hAnsiTheme="majorBidi" w:cstheme="majorBidi"/>
          <w:color w:val="auto"/>
        </w:rPr>
        <w:t xml:space="preserve">). </w:t>
      </w:r>
      <w:r w:rsidR="00956D3E" w:rsidRPr="00E26341">
        <w:rPr>
          <w:rFonts w:asciiTheme="majorBidi" w:eastAsia="Calibri" w:hAnsiTheme="majorBidi" w:cstheme="majorBidi"/>
          <w:color w:val="auto"/>
        </w:rPr>
        <w:t>For further examination, t</w:t>
      </w:r>
      <w:r w:rsidRPr="00E26341">
        <w:rPr>
          <w:rFonts w:asciiTheme="majorBidi" w:eastAsia="Calibri" w:hAnsiTheme="majorBidi" w:cstheme="majorBidi"/>
          <w:color w:val="auto"/>
        </w:rPr>
        <w:t>he pure cultures</w:t>
      </w:r>
      <w:r w:rsidR="00956D3E" w:rsidRPr="00E26341">
        <w:rPr>
          <w:rFonts w:asciiTheme="majorBidi" w:eastAsia="Calibri" w:hAnsiTheme="majorBidi" w:cstheme="majorBidi"/>
          <w:color w:val="auto"/>
        </w:rPr>
        <w:t xml:space="preserve"> were stored at 4°C after inoculation on nutrient agar slant medium.</w:t>
      </w:r>
      <w:r w:rsidRPr="00E26341">
        <w:rPr>
          <w:rFonts w:asciiTheme="majorBidi" w:eastAsia="Calibri" w:hAnsiTheme="majorBidi" w:cstheme="majorBidi"/>
          <w:color w:val="auto"/>
        </w:rPr>
        <w:t xml:space="preserve"> </w:t>
      </w:r>
    </w:p>
    <w:p w14:paraId="0E6E0B7E" w14:textId="20425427" w:rsidR="00CF4764" w:rsidRPr="00E26341" w:rsidRDefault="0093303A" w:rsidP="0093303A">
      <w:pPr>
        <w:bidi w:val="0"/>
        <w:spacing w:line="480" w:lineRule="auto"/>
        <w:jc w:val="both"/>
        <w:rPr>
          <w:rFonts w:asciiTheme="majorBidi" w:eastAsiaTheme="minorEastAsia" w:hAnsiTheme="majorBidi" w:cstheme="majorBidi"/>
          <w:b/>
          <w:bCs/>
          <w:sz w:val="24"/>
          <w:szCs w:val="24"/>
        </w:rPr>
      </w:pPr>
      <w:r w:rsidRPr="00E26341">
        <w:rPr>
          <w:rFonts w:asciiTheme="majorBidi" w:eastAsiaTheme="minorEastAsia" w:hAnsiTheme="majorBidi" w:cstheme="majorBidi"/>
          <w:b/>
          <w:bCs/>
          <w:sz w:val="24"/>
          <w:szCs w:val="24"/>
        </w:rPr>
        <w:t xml:space="preserve">2.3. </w:t>
      </w:r>
      <w:r w:rsidR="00A64046" w:rsidRPr="00E26341">
        <w:rPr>
          <w:rFonts w:asciiTheme="majorBidi" w:eastAsiaTheme="minorEastAsia" w:hAnsiTheme="majorBidi" w:cstheme="majorBidi"/>
          <w:b/>
          <w:bCs/>
          <w:sz w:val="24"/>
          <w:szCs w:val="24"/>
        </w:rPr>
        <w:t xml:space="preserve">Antimicrobial sensitivity test: </w:t>
      </w:r>
    </w:p>
    <w:p w14:paraId="2EBBA483" w14:textId="582AD8DF" w:rsidR="00DC58B3" w:rsidRPr="00E26341" w:rsidRDefault="00000000" w:rsidP="0093303A">
      <w:pPr>
        <w:bidi w:val="0"/>
        <w:spacing w:line="480" w:lineRule="auto"/>
        <w:jc w:val="both"/>
        <w:rPr>
          <w:rFonts w:asciiTheme="majorBidi" w:hAnsiTheme="majorBidi" w:cstheme="majorBidi"/>
          <w:sz w:val="24"/>
          <w:szCs w:val="24"/>
        </w:rPr>
      </w:pPr>
      <w:r w:rsidRPr="00E26341">
        <w:rPr>
          <w:rFonts w:asciiTheme="majorBidi" w:hAnsiTheme="majorBidi" w:cstheme="majorBidi"/>
          <w:sz w:val="24"/>
          <w:szCs w:val="24"/>
        </w:rPr>
        <w:t xml:space="preserve">the antibiotic sensitivity of isolated </w:t>
      </w:r>
      <w:r w:rsidRPr="00E26341">
        <w:rPr>
          <w:rFonts w:asciiTheme="majorBidi" w:hAnsiTheme="majorBidi" w:cstheme="majorBidi"/>
          <w:i/>
          <w:iCs/>
          <w:sz w:val="24"/>
          <w:szCs w:val="24"/>
        </w:rPr>
        <w:t>Staphylococcus aureus</w:t>
      </w:r>
      <w:r w:rsidRPr="00E26341">
        <w:rPr>
          <w:rFonts w:asciiTheme="majorBidi" w:hAnsiTheme="majorBidi" w:cstheme="majorBidi"/>
          <w:sz w:val="24"/>
          <w:szCs w:val="24"/>
        </w:rPr>
        <w:t xml:space="preserve"> was determined by diffusion method according to (</w:t>
      </w:r>
      <w:proofErr w:type="spellStart"/>
      <w:r w:rsidRPr="00E26341">
        <w:rPr>
          <w:rFonts w:asciiTheme="majorBidi" w:hAnsiTheme="majorBidi" w:cstheme="majorBidi"/>
          <w:b/>
          <w:bCs/>
          <w:sz w:val="24"/>
          <w:szCs w:val="24"/>
        </w:rPr>
        <w:t>Koneman</w:t>
      </w:r>
      <w:proofErr w:type="spellEnd"/>
      <w:r w:rsidRPr="00E26341">
        <w:rPr>
          <w:rFonts w:asciiTheme="majorBidi" w:hAnsiTheme="majorBidi" w:cstheme="majorBidi"/>
          <w:b/>
          <w:bCs/>
          <w:sz w:val="24"/>
          <w:szCs w:val="24"/>
        </w:rPr>
        <w:t xml:space="preserve"> </w:t>
      </w:r>
      <w:r w:rsidRPr="00743FEF">
        <w:rPr>
          <w:rFonts w:asciiTheme="majorBidi" w:hAnsiTheme="majorBidi" w:cstheme="majorBidi"/>
          <w:b/>
          <w:bCs/>
          <w:sz w:val="24"/>
          <w:szCs w:val="24"/>
        </w:rPr>
        <w:t>et al</w:t>
      </w:r>
      <w:r w:rsidRPr="00E26341">
        <w:rPr>
          <w:rFonts w:asciiTheme="majorBidi" w:hAnsiTheme="majorBidi" w:cstheme="majorBidi"/>
          <w:b/>
          <w:bCs/>
          <w:sz w:val="24"/>
          <w:szCs w:val="24"/>
        </w:rPr>
        <w:t>.,1979</w:t>
      </w:r>
      <w:r w:rsidRPr="00E26341">
        <w:rPr>
          <w:rFonts w:asciiTheme="majorBidi" w:hAnsiTheme="majorBidi" w:cstheme="majorBidi"/>
          <w:sz w:val="24"/>
          <w:szCs w:val="24"/>
        </w:rPr>
        <w:t>) by representatives of different groups of antibiotics provided by (</w:t>
      </w:r>
      <w:proofErr w:type="spellStart"/>
      <w:r w:rsidRPr="00E26341">
        <w:rPr>
          <w:rFonts w:asciiTheme="majorBidi" w:hAnsiTheme="majorBidi" w:cstheme="majorBidi"/>
          <w:sz w:val="24"/>
          <w:szCs w:val="24"/>
        </w:rPr>
        <w:t>Oxoid</w:t>
      </w:r>
      <w:proofErr w:type="spellEnd"/>
      <w:r w:rsidRPr="00E26341">
        <w:rPr>
          <w:rFonts w:asciiTheme="majorBidi" w:hAnsiTheme="majorBidi" w:cstheme="majorBidi"/>
          <w:sz w:val="24"/>
          <w:szCs w:val="24"/>
        </w:rPr>
        <w:t>): Penicillin G(P 10 I.U), Chloramphenicol (C 30µg), Gentamicin  (G 10µg), Erythromycin (E 15µg), Clindamycin (DA 2µg),  Doxycycline (DO</w:t>
      </w:r>
      <w:r w:rsidR="00122F5C" w:rsidRPr="00E26341">
        <w:rPr>
          <w:rFonts w:asciiTheme="majorBidi" w:hAnsiTheme="majorBidi" w:cstheme="majorBidi"/>
          <w:sz w:val="24"/>
          <w:szCs w:val="24"/>
        </w:rPr>
        <w:t xml:space="preserve"> </w:t>
      </w:r>
      <w:r w:rsidRPr="00E26341">
        <w:rPr>
          <w:rFonts w:asciiTheme="majorBidi" w:hAnsiTheme="majorBidi" w:cstheme="majorBidi"/>
          <w:sz w:val="24"/>
          <w:szCs w:val="24"/>
        </w:rPr>
        <w:t xml:space="preserve">30µg), Amoxycillin+ Clavulanic acid (AMC 30 (30+15µg)), Tetracycline (TE 30µg), Vancomycin (VA 30µg), Methicillin (MET 5µg), Ampicillin </w:t>
      </w:r>
      <w:proofErr w:type="spellStart"/>
      <w:r w:rsidRPr="00E26341">
        <w:rPr>
          <w:rFonts w:asciiTheme="majorBidi" w:hAnsiTheme="majorBidi" w:cstheme="majorBidi"/>
          <w:sz w:val="24"/>
          <w:szCs w:val="24"/>
        </w:rPr>
        <w:t>Sulbactin</w:t>
      </w:r>
      <w:proofErr w:type="spellEnd"/>
      <w:r w:rsidRPr="00E26341">
        <w:rPr>
          <w:rFonts w:asciiTheme="majorBidi" w:hAnsiTheme="majorBidi" w:cstheme="majorBidi"/>
          <w:sz w:val="24"/>
          <w:szCs w:val="24"/>
        </w:rPr>
        <w:t xml:space="preserve"> (A/S (10\10µg)), Rifampin (RIF 5µg) and </w:t>
      </w:r>
      <w:r w:rsidRPr="00E26341">
        <w:rPr>
          <w:rFonts w:asciiTheme="majorBidi" w:hAnsiTheme="majorBidi" w:cstheme="majorBidi"/>
          <w:sz w:val="24"/>
          <w:szCs w:val="24"/>
        </w:rPr>
        <w:lastRenderedPageBreak/>
        <w:t xml:space="preserve">Ciprofloxacin (CIP 5 µg). The antibiotic discs were distributed on Mueller Hinton agar that was streaked with the bacterial suspension of the isolates (0.5 Mac </w:t>
      </w:r>
      <w:proofErr w:type="spellStart"/>
      <w:r w:rsidRPr="00E26341">
        <w:rPr>
          <w:rFonts w:asciiTheme="majorBidi" w:hAnsiTheme="majorBidi" w:cstheme="majorBidi"/>
          <w:sz w:val="24"/>
          <w:szCs w:val="24"/>
        </w:rPr>
        <w:t>Farland</w:t>
      </w:r>
      <w:proofErr w:type="spellEnd"/>
      <w:r w:rsidRPr="00E26341">
        <w:rPr>
          <w:rFonts w:asciiTheme="majorBidi" w:hAnsiTheme="majorBidi" w:cstheme="majorBidi"/>
          <w:sz w:val="24"/>
          <w:szCs w:val="24"/>
        </w:rPr>
        <w:t>), then incubated for 24h</w:t>
      </w:r>
    </w:p>
    <w:p w14:paraId="6FA2F0DB" w14:textId="77777777" w:rsidR="00DC58B3" w:rsidRPr="00E26341" w:rsidRDefault="00000000" w:rsidP="0093303A">
      <w:pPr>
        <w:bidi w:val="0"/>
        <w:spacing w:line="480" w:lineRule="auto"/>
        <w:jc w:val="both"/>
        <w:rPr>
          <w:rFonts w:asciiTheme="majorBidi" w:hAnsiTheme="majorBidi" w:cstheme="majorBidi"/>
          <w:sz w:val="24"/>
          <w:szCs w:val="24"/>
        </w:rPr>
      </w:pPr>
      <w:r w:rsidRPr="00E26341">
        <w:rPr>
          <w:rFonts w:asciiTheme="majorBidi" w:hAnsiTheme="majorBidi" w:cstheme="majorBidi"/>
          <w:sz w:val="24"/>
          <w:szCs w:val="24"/>
        </w:rPr>
        <w:t>at 35°C. After measuring the inhibition zones, the results were evaluated by (CLSI/</w:t>
      </w:r>
      <w:proofErr w:type="spellStart"/>
      <w:r w:rsidRPr="00E26341">
        <w:rPr>
          <w:rFonts w:asciiTheme="majorBidi" w:hAnsiTheme="majorBidi" w:cstheme="majorBidi"/>
          <w:sz w:val="24"/>
          <w:szCs w:val="24"/>
        </w:rPr>
        <w:t>NCClS</w:t>
      </w:r>
      <w:proofErr w:type="spellEnd"/>
      <w:r w:rsidRPr="00E26341">
        <w:rPr>
          <w:rFonts w:asciiTheme="majorBidi" w:hAnsiTheme="majorBidi" w:cstheme="majorBidi"/>
          <w:sz w:val="24"/>
          <w:szCs w:val="24"/>
        </w:rPr>
        <w:t xml:space="preserve"> 2018)</w:t>
      </w:r>
      <w:r w:rsidR="00342745" w:rsidRPr="00E26341">
        <w:rPr>
          <w:rFonts w:asciiTheme="majorBidi" w:hAnsiTheme="majorBidi" w:cstheme="majorBidi"/>
          <w:sz w:val="24"/>
          <w:szCs w:val="24"/>
        </w:rPr>
        <w:t>.</w:t>
      </w:r>
    </w:p>
    <w:p w14:paraId="58FEF566" w14:textId="36A9A8FA" w:rsidR="00A64046" w:rsidRPr="00E26341" w:rsidRDefault="0093303A" w:rsidP="0093303A">
      <w:pPr>
        <w:bidi w:val="0"/>
        <w:spacing w:line="480" w:lineRule="auto"/>
        <w:jc w:val="both"/>
        <w:rPr>
          <w:rFonts w:asciiTheme="majorBidi" w:eastAsia="WarnockPro-Regular" w:hAnsiTheme="majorBidi" w:cstheme="majorBidi"/>
          <w:b/>
          <w:bCs/>
          <w:sz w:val="24"/>
          <w:szCs w:val="24"/>
        </w:rPr>
      </w:pPr>
      <w:r w:rsidRPr="00E26341">
        <w:rPr>
          <w:rFonts w:asciiTheme="majorBidi" w:eastAsia="WarnockPro-Regular" w:hAnsiTheme="majorBidi" w:cstheme="majorBidi"/>
          <w:b/>
          <w:bCs/>
          <w:sz w:val="24"/>
          <w:szCs w:val="24"/>
        </w:rPr>
        <w:t>2.4.</w:t>
      </w:r>
      <w:r w:rsidR="00B53B25" w:rsidRPr="00E26341">
        <w:rPr>
          <w:rFonts w:asciiTheme="majorBidi" w:eastAsia="WarnockPro-Regular" w:hAnsiTheme="majorBidi" w:cstheme="majorBidi"/>
          <w:b/>
          <w:bCs/>
          <w:sz w:val="24"/>
          <w:szCs w:val="24"/>
        </w:rPr>
        <w:t xml:space="preserve"> Detection of </w:t>
      </w:r>
      <w:r w:rsidR="00415194" w:rsidRPr="00E26341">
        <w:rPr>
          <w:rFonts w:asciiTheme="majorBidi" w:eastAsia="WarnockPro-Regular" w:hAnsiTheme="majorBidi" w:cstheme="majorBidi"/>
          <w:b/>
          <w:bCs/>
          <w:i/>
          <w:iCs/>
          <w:sz w:val="24"/>
          <w:szCs w:val="24"/>
        </w:rPr>
        <w:t xml:space="preserve">mecA </w:t>
      </w:r>
      <w:r w:rsidR="00415194" w:rsidRPr="00E26341">
        <w:rPr>
          <w:rFonts w:asciiTheme="majorBidi" w:eastAsia="WarnockPro-Regular" w:hAnsiTheme="majorBidi" w:cstheme="majorBidi"/>
          <w:b/>
          <w:bCs/>
          <w:sz w:val="24"/>
          <w:szCs w:val="24"/>
        </w:rPr>
        <w:t>gene</w:t>
      </w:r>
      <w:r w:rsidR="00073503" w:rsidRPr="00E26341">
        <w:rPr>
          <w:rFonts w:asciiTheme="majorBidi" w:hAnsiTheme="majorBidi" w:cstheme="majorBidi"/>
          <w:sz w:val="24"/>
          <w:szCs w:val="24"/>
        </w:rPr>
        <w:t xml:space="preserve"> </w:t>
      </w:r>
      <w:r w:rsidR="00073503" w:rsidRPr="00E26341">
        <w:rPr>
          <w:rFonts w:asciiTheme="majorBidi" w:eastAsia="WarnockPro-Regular" w:hAnsiTheme="majorBidi" w:cstheme="majorBidi"/>
          <w:b/>
          <w:bCs/>
          <w:sz w:val="24"/>
          <w:szCs w:val="24"/>
        </w:rPr>
        <w:t xml:space="preserve">in the </w:t>
      </w:r>
      <w:r w:rsidR="00073503" w:rsidRPr="00E26341">
        <w:rPr>
          <w:rFonts w:asciiTheme="majorBidi" w:eastAsia="WarnockPro-Regular" w:hAnsiTheme="majorBidi" w:cstheme="majorBidi"/>
          <w:b/>
          <w:bCs/>
          <w:i/>
          <w:iCs/>
          <w:sz w:val="24"/>
          <w:szCs w:val="24"/>
        </w:rPr>
        <w:t>Staphylococcus aureus</w:t>
      </w:r>
      <w:r w:rsidR="00415194" w:rsidRPr="00E26341">
        <w:rPr>
          <w:rFonts w:asciiTheme="majorBidi" w:eastAsia="WarnockPro-Regular" w:hAnsiTheme="majorBidi" w:cstheme="majorBidi"/>
          <w:b/>
          <w:bCs/>
          <w:sz w:val="24"/>
          <w:szCs w:val="24"/>
        </w:rPr>
        <w:t>:</w:t>
      </w:r>
      <w:r w:rsidR="0050061C" w:rsidRPr="00E26341">
        <w:rPr>
          <w:rFonts w:asciiTheme="majorBidi" w:eastAsia="WarnockPro-Regular" w:hAnsiTheme="majorBidi" w:cstheme="majorBidi"/>
          <w:b/>
          <w:bCs/>
          <w:sz w:val="24"/>
          <w:szCs w:val="24"/>
        </w:rPr>
        <w:t xml:space="preserve"> </w:t>
      </w:r>
    </w:p>
    <w:p w14:paraId="48191D00" w14:textId="428EB16E" w:rsidR="006054E8" w:rsidRDefault="00000000" w:rsidP="0093303A">
      <w:pPr>
        <w:bidi w:val="0"/>
        <w:spacing w:line="480" w:lineRule="auto"/>
        <w:contextualSpacing/>
        <w:jc w:val="both"/>
        <w:rPr>
          <w:rFonts w:asciiTheme="majorBidi" w:eastAsia="Times New Roman" w:hAnsiTheme="majorBidi" w:cstheme="majorBidi"/>
          <w:sz w:val="24"/>
          <w:szCs w:val="24"/>
        </w:rPr>
      </w:pPr>
      <w:r w:rsidRPr="00E26341">
        <w:rPr>
          <w:rFonts w:asciiTheme="majorBidi" w:eastAsia="WarnockPro-Regular" w:hAnsiTheme="majorBidi" w:cstheme="majorBidi"/>
          <w:b/>
          <w:bCs/>
          <w:sz w:val="24"/>
          <w:szCs w:val="24"/>
        </w:rPr>
        <w:t xml:space="preserve"> </w:t>
      </w:r>
      <w:r w:rsidR="00A64046" w:rsidRPr="00E26341">
        <w:rPr>
          <w:rFonts w:asciiTheme="majorBidi" w:eastAsia="WarnockPro-Regular" w:hAnsiTheme="majorBidi" w:cstheme="majorBidi"/>
          <w:sz w:val="24"/>
          <w:szCs w:val="24"/>
        </w:rPr>
        <w:t xml:space="preserve">Extraction of DNA according to </w:t>
      </w:r>
      <w:proofErr w:type="spellStart"/>
      <w:r w:rsidR="00A64046" w:rsidRPr="00E26341">
        <w:rPr>
          <w:rFonts w:asciiTheme="majorBidi" w:eastAsia="WarnockPro-Regular" w:hAnsiTheme="majorBidi" w:cstheme="majorBidi"/>
          <w:sz w:val="24"/>
          <w:szCs w:val="24"/>
        </w:rPr>
        <w:t>QIAamp</w:t>
      </w:r>
      <w:proofErr w:type="spellEnd"/>
      <w:r w:rsidR="00A64046" w:rsidRPr="00E26341">
        <w:rPr>
          <w:rFonts w:asciiTheme="majorBidi" w:eastAsia="WarnockPro-Regular" w:hAnsiTheme="majorBidi" w:cstheme="majorBidi"/>
          <w:sz w:val="24"/>
          <w:szCs w:val="24"/>
        </w:rPr>
        <w:t xml:space="preserve"> DNA mini kit Catalogue no.513.</w:t>
      </w:r>
      <w:r w:rsidR="00816A27" w:rsidRPr="00E26341">
        <w:rPr>
          <w:rFonts w:asciiTheme="majorBidi" w:eastAsia="WarnockPro-Regular" w:hAnsiTheme="majorBidi" w:cstheme="majorBidi"/>
          <w:sz w:val="24"/>
          <w:szCs w:val="24"/>
        </w:rPr>
        <w:t xml:space="preserve"> </w:t>
      </w:r>
      <w:r w:rsidR="00A64046" w:rsidRPr="00E26341">
        <w:rPr>
          <w:rFonts w:asciiTheme="majorBidi" w:eastAsia="WarnockPro-Regular" w:hAnsiTheme="majorBidi" w:cstheme="majorBidi"/>
          <w:sz w:val="24"/>
          <w:szCs w:val="24"/>
        </w:rPr>
        <w:t>Oligonucleotide Primers</w:t>
      </w:r>
      <w:r w:rsidR="00695CB1" w:rsidRPr="00E26341">
        <w:rPr>
          <w:rFonts w:asciiTheme="majorBidi" w:eastAsia="WarnockPro-Regular" w:hAnsiTheme="majorBidi" w:cstheme="majorBidi"/>
          <w:sz w:val="24"/>
          <w:szCs w:val="24"/>
        </w:rPr>
        <w:t xml:space="preserve"> were used for the detection of </w:t>
      </w:r>
      <w:r w:rsidR="00695CB1" w:rsidRPr="00E77519">
        <w:rPr>
          <w:rFonts w:asciiTheme="majorBidi" w:eastAsia="WarnockPro-Regular" w:hAnsiTheme="majorBidi" w:cstheme="majorBidi"/>
          <w:i/>
          <w:iCs/>
          <w:sz w:val="24"/>
          <w:szCs w:val="24"/>
        </w:rPr>
        <w:t>mecA</w:t>
      </w:r>
      <w:r w:rsidR="00695CB1" w:rsidRPr="00E26341">
        <w:rPr>
          <w:rFonts w:asciiTheme="majorBidi" w:eastAsia="WarnockPro-Regular" w:hAnsiTheme="majorBidi" w:cstheme="majorBidi"/>
          <w:sz w:val="24"/>
          <w:szCs w:val="24"/>
        </w:rPr>
        <w:t xml:space="preserve"> gene with nucleotide sequence as</w:t>
      </w:r>
      <w:r w:rsidR="00F1398B" w:rsidRPr="00E26341">
        <w:rPr>
          <w:rFonts w:asciiTheme="majorBidi" w:eastAsia="WarnockPro-Regular" w:hAnsiTheme="majorBidi" w:cstheme="majorBidi"/>
          <w:sz w:val="24"/>
          <w:szCs w:val="24"/>
        </w:rPr>
        <w:t xml:space="preserve"> </w:t>
      </w:r>
      <w:r w:rsidR="00303498" w:rsidRPr="00E26341">
        <w:rPr>
          <w:rFonts w:asciiTheme="majorBidi" w:eastAsia="WarnockPro-Regular" w:hAnsiTheme="majorBidi" w:cstheme="majorBidi"/>
          <w:sz w:val="24"/>
          <w:szCs w:val="24"/>
        </w:rPr>
        <w:t xml:space="preserve">shown in </w:t>
      </w:r>
      <w:r w:rsidR="00864C80" w:rsidRPr="00E26341">
        <w:rPr>
          <w:rFonts w:asciiTheme="majorBidi" w:eastAsia="WarnockPro-Regular" w:hAnsiTheme="majorBidi" w:cstheme="majorBidi"/>
          <w:sz w:val="24"/>
          <w:szCs w:val="24"/>
        </w:rPr>
        <w:t>Table</w:t>
      </w:r>
      <w:r w:rsidR="00F1398B" w:rsidRPr="00E26341">
        <w:rPr>
          <w:rFonts w:asciiTheme="majorBidi" w:eastAsia="WarnockPro-Regular" w:hAnsiTheme="majorBidi" w:cstheme="majorBidi"/>
          <w:sz w:val="24"/>
          <w:szCs w:val="24"/>
        </w:rPr>
        <w:t xml:space="preserve"> </w:t>
      </w:r>
      <w:r w:rsidR="00A64046" w:rsidRPr="00E26341">
        <w:rPr>
          <w:rFonts w:asciiTheme="majorBidi" w:eastAsia="WarnockPro-Regular" w:hAnsiTheme="majorBidi" w:cstheme="majorBidi"/>
          <w:sz w:val="24"/>
          <w:szCs w:val="24"/>
        </w:rPr>
        <w:t xml:space="preserve">1 was supplied from </w:t>
      </w:r>
      <w:proofErr w:type="spellStart"/>
      <w:r w:rsidR="00A64046" w:rsidRPr="00E26341">
        <w:rPr>
          <w:rFonts w:asciiTheme="majorBidi" w:eastAsia="WarnockPro-Regular" w:hAnsiTheme="majorBidi" w:cstheme="majorBidi"/>
          <w:sz w:val="24"/>
          <w:szCs w:val="24"/>
        </w:rPr>
        <w:t>Metabion</w:t>
      </w:r>
      <w:proofErr w:type="spellEnd"/>
      <w:r w:rsidR="00A64046" w:rsidRPr="00E26341">
        <w:rPr>
          <w:rFonts w:asciiTheme="majorBidi" w:eastAsia="WarnockPro-Regular" w:hAnsiTheme="majorBidi" w:cstheme="majorBidi"/>
          <w:sz w:val="24"/>
          <w:szCs w:val="24"/>
        </w:rPr>
        <w:t xml:space="preserve"> </w:t>
      </w:r>
      <w:r w:rsidRPr="00E26341">
        <w:rPr>
          <w:rFonts w:asciiTheme="majorBidi" w:eastAsia="WarnockPro-Regular" w:hAnsiTheme="majorBidi" w:cstheme="majorBidi"/>
          <w:sz w:val="24"/>
          <w:szCs w:val="24"/>
        </w:rPr>
        <w:t>(Germany)</w:t>
      </w:r>
      <w:r w:rsidR="00695CB1" w:rsidRPr="00E26341">
        <w:rPr>
          <w:rFonts w:asciiTheme="majorBidi" w:eastAsia="WarnockPro-Regular" w:hAnsiTheme="majorBidi" w:cstheme="majorBidi"/>
          <w:sz w:val="24"/>
          <w:szCs w:val="24"/>
        </w:rPr>
        <w:t>.</w:t>
      </w:r>
      <w:r w:rsidR="00056ABB" w:rsidRPr="00E26341">
        <w:rPr>
          <w:rFonts w:asciiTheme="majorBidi" w:eastAsia="WarnockPro-Regular" w:hAnsiTheme="majorBidi" w:cstheme="majorBidi"/>
          <w:sz w:val="24"/>
          <w:szCs w:val="24"/>
        </w:rPr>
        <w:t xml:space="preserve"> </w:t>
      </w:r>
      <w:r w:rsidR="00EF7B0D" w:rsidRPr="00E26341">
        <w:rPr>
          <w:rFonts w:asciiTheme="majorBidi" w:eastAsia="Times New Roman" w:hAnsiTheme="majorBidi" w:cstheme="majorBidi"/>
          <w:sz w:val="24"/>
          <w:szCs w:val="24"/>
        </w:rPr>
        <w:t xml:space="preserve">The PCR amplification was </w:t>
      </w:r>
      <w:r w:rsidR="00816A27" w:rsidRPr="00E26341">
        <w:rPr>
          <w:rFonts w:asciiTheme="majorBidi" w:eastAsia="Times New Roman" w:hAnsiTheme="majorBidi" w:cstheme="majorBidi"/>
          <w:sz w:val="24"/>
          <w:szCs w:val="24"/>
        </w:rPr>
        <w:t>applied</w:t>
      </w:r>
      <w:r w:rsidR="00EF7B0D" w:rsidRPr="00E26341">
        <w:rPr>
          <w:rFonts w:asciiTheme="majorBidi" w:eastAsia="Times New Roman" w:hAnsiTheme="majorBidi" w:cstheme="majorBidi"/>
          <w:sz w:val="24"/>
          <w:szCs w:val="24"/>
        </w:rPr>
        <w:t xml:space="preserve"> in a 25µl reaction containing 12.5µl of Emerald AMP Max master mix (Takara, Japan), 1µl of each primer of 20 </w:t>
      </w:r>
      <w:proofErr w:type="spellStart"/>
      <w:r w:rsidR="00EF7B0D" w:rsidRPr="00E26341">
        <w:rPr>
          <w:rFonts w:asciiTheme="majorBidi" w:eastAsia="Times New Roman" w:hAnsiTheme="majorBidi" w:cstheme="majorBidi"/>
          <w:sz w:val="24"/>
          <w:szCs w:val="24"/>
        </w:rPr>
        <w:t>pmol</w:t>
      </w:r>
      <w:proofErr w:type="spellEnd"/>
      <w:r w:rsidR="00EF7B0D" w:rsidRPr="00E26341">
        <w:rPr>
          <w:rFonts w:asciiTheme="majorBidi" w:eastAsia="Times New Roman" w:hAnsiTheme="majorBidi" w:cstheme="majorBidi"/>
          <w:sz w:val="24"/>
          <w:szCs w:val="24"/>
        </w:rPr>
        <w:t xml:space="preserve"> concentrations, 4.5µl of water, and 6µl of DNA template. The reaction was </w:t>
      </w:r>
      <w:r w:rsidR="00816A27" w:rsidRPr="00E26341">
        <w:rPr>
          <w:rFonts w:asciiTheme="majorBidi" w:eastAsia="Times New Roman" w:hAnsiTheme="majorBidi" w:cstheme="majorBidi"/>
          <w:sz w:val="24"/>
          <w:szCs w:val="24"/>
        </w:rPr>
        <w:t>done</w:t>
      </w:r>
      <w:r w:rsidR="00EF7B0D" w:rsidRPr="00E26341">
        <w:rPr>
          <w:rFonts w:asciiTheme="majorBidi" w:eastAsia="Times New Roman" w:hAnsiTheme="majorBidi" w:cstheme="majorBidi"/>
          <w:sz w:val="24"/>
          <w:szCs w:val="24"/>
        </w:rPr>
        <w:t xml:space="preserve"> in an applied biosystem 2720 thermal cycler with specific conditions as shown in </w:t>
      </w:r>
      <w:r w:rsidR="00F1398B" w:rsidRPr="00E26341">
        <w:rPr>
          <w:rFonts w:asciiTheme="majorBidi" w:eastAsia="Times New Roman" w:hAnsiTheme="majorBidi" w:cstheme="majorBidi"/>
          <w:sz w:val="24"/>
          <w:szCs w:val="24"/>
        </w:rPr>
        <w:t>T</w:t>
      </w:r>
      <w:r w:rsidR="00EF7B0D" w:rsidRPr="00E26341">
        <w:rPr>
          <w:rFonts w:asciiTheme="majorBidi" w:eastAsia="Times New Roman" w:hAnsiTheme="majorBidi" w:cstheme="majorBidi"/>
          <w:sz w:val="24"/>
          <w:szCs w:val="24"/>
        </w:rPr>
        <w:t>able 2.</w:t>
      </w:r>
      <w:r w:rsidR="00056ABB" w:rsidRPr="00E26341">
        <w:rPr>
          <w:rFonts w:asciiTheme="majorBidi" w:eastAsia="WarnockPro-Regular" w:hAnsiTheme="majorBidi" w:cstheme="majorBidi"/>
          <w:sz w:val="24"/>
          <w:szCs w:val="24"/>
        </w:rPr>
        <w:t xml:space="preserve"> </w:t>
      </w:r>
      <w:r w:rsidRPr="00E26341">
        <w:rPr>
          <w:rFonts w:asciiTheme="majorBidi" w:eastAsia="Times New Roman" w:hAnsiTheme="majorBidi" w:cstheme="majorBidi"/>
          <w:sz w:val="24"/>
          <w:szCs w:val="24"/>
        </w:rPr>
        <w:t xml:space="preserve">The PCR product was separated by gel electrophoresis using 1.5% agarose gel stained with ethidium bromide and </w:t>
      </w:r>
      <w:r w:rsidR="00816A27" w:rsidRPr="00E26341">
        <w:rPr>
          <w:rFonts w:asciiTheme="majorBidi" w:eastAsia="Times New Roman" w:hAnsiTheme="majorBidi" w:cstheme="majorBidi"/>
          <w:sz w:val="24"/>
          <w:szCs w:val="24"/>
        </w:rPr>
        <w:t>examined</w:t>
      </w:r>
      <w:r w:rsidRPr="00E26341">
        <w:rPr>
          <w:rFonts w:asciiTheme="majorBidi" w:eastAsia="Times New Roman" w:hAnsiTheme="majorBidi" w:cstheme="majorBidi"/>
          <w:sz w:val="24"/>
          <w:szCs w:val="24"/>
        </w:rPr>
        <w:t xml:space="preserve"> under ultraviolet light using a Gel documentation system</w:t>
      </w:r>
      <w:r w:rsidR="00EF7B0D" w:rsidRPr="00E26341">
        <w:rPr>
          <w:rFonts w:asciiTheme="majorBidi" w:eastAsia="Times New Roman" w:hAnsiTheme="majorBidi" w:cstheme="majorBidi"/>
          <w:sz w:val="24"/>
          <w:szCs w:val="24"/>
        </w:rPr>
        <w:t xml:space="preserve"> for analysis of the PCR product using a ladder 100bp (100-1000).</w:t>
      </w:r>
    </w:p>
    <w:p w14:paraId="605F9EEF" w14:textId="77777777" w:rsidR="00EA7CED" w:rsidRPr="00E26341" w:rsidRDefault="00EA7CED" w:rsidP="00EA7CED">
      <w:pPr>
        <w:bidi w:val="0"/>
        <w:spacing w:line="480" w:lineRule="auto"/>
        <w:contextualSpacing/>
        <w:jc w:val="both"/>
        <w:rPr>
          <w:rFonts w:asciiTheme="majorBidi" w:eastAsia="WarnockPro-Regular" w:hAnsiTheme="majorBidi" w:cstheme="majorBidi"/>
          <w:sz w:val="24"/>
          <w:szCs w:val="24"/>
        </w:rPr>
      </w:pPr>
    </w:p>
    <w:p w14:paraId="067A65C4" w14:textId="404C1C1A" w:rsidR="006203CA" w:rsidRPr="00E26341" w:rsidRDefault="0093303A" w:rsidP="0093303A">
      <w:pPr>
        <w:bidi w:val="0"/>
        <w:spacing w:line="480" w:lineRule="auto"/>
        <w:rPr>
          <w:rFonts w:asciiTheme="majorBidi" w:eastAsia="Times New Roman" w:hAnsiTheme="majorBidi" w:cstheme="majorBidi"/>
          <w:b/>
          <w:bCs/>
          <w:sz w:val="24"/>
          <w:szCs w:val="24"/>
        </w:rPr>
      </w:pPr>
      <w:r w:rsidRPr="00E26341">
        <w:rPr>
          <w:rFonts w:asciiTheme="majorBidi" w:eastAsia="Times New Roman" w:hAnsiTheme="majorBidi" w:cstheme="majorBidi"/>
          <w:b/>
          <w:bCs/>
          <w:sz w:val="24"/>
          <w:szCs w:val="24"/>
        </w:rPr>
        <w:t xml:space="preserve">2.5. Detection of biofilm formation using tube method (Christensen </w:t>
      </w:r>
      <w:r w:rsidRPr="00743FEF">
        <w:rPr>
          <w:rFonts w:asciiTheme="majorBidi" w:eastAsia="Times New Roman" w:hAnsiTheme="majorBidi" w:cstheme="majorBidi"/>
          <w:b/>
          <w:bCs/>
          <w:sz w:val="24"/>
          <w:szCs w:val="24"/>
        </w:rPr>
        <w:t>et al.,</w:t>
      </w:r>
      <w:r w:rsidRPr="00E26341">
        <w:rPr>
          <w:rFonts w:asciiTheme="majorBidi" w:eastAsia="Times New Roman" w:hAnsiTheme="majorBidi" w:cstheme="majorBidi"/>
          <w:b/>
          <w:bCs/>
          <w:sz w:val="24"/>
          <w:szCs w:val="24"/>
        </w:rPr>
        <w:t xml:space="preserve"> 1982)</w:t>
      </w:r>
    </w:p>
    <w:p w14:paraId="209EBEBC" w14:textId="1CF25DEB" w:rsidR="006203CA" w:rsidRPr="00E26341" w:rsidRDefault="00000000" w:rsidP="0093303A">
      <w:pPr>
        <w:bidi w:val="0"/>
        <w:spacing w:line="480" w:lineRule="auto"/>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The tube method is considered a qualitative method to detect biofilm formation. A loopful</w:t>
      </w:r>
      <w:r w:rsidR="00F97A2F" w:rsidRPr="00E26341">
        <w:rPr>
          <w:rFonts w:asciiTheme="majorBidi" w:eastAsia="Times New Roman" w:hAnsiTheme="majorBidi" w:cstheme="majorBidi"/>
          <w:sz w:val="24"/>
          <w:szCs w:val="24"/>
        </w:rPr>
        <w:t xml:space="preserve"> of the culture</w:t>
      </w:r>
      <w:r w:rsidRPr="00E26341">
        <w:rPr>
          <w:rFonts w:asciiTheme="majorBidi" w:eastAsia="Times New Roman" w:hAnsiTheme="majorBidi" w:cstheme="majorBidi"/>
          <w:sz w:val="24"/>
          <w:szCs w:val="24"/>
        </w:rPr>
        <w:t xml:space="preserve"> was inoculated on 10 ml </w:t>
      </w:r>
      <w:proofErr w:type="spellStart"/>
      <w:r w:rsidRPr="00E26341">
        <w:rPr>
          <w:rFonts w:asciiTheme="majorBidi" w:eastAsia="Times New Roman" w:hAnsiTheme="majorBidi" w:cstheme="majorBidi"/>
          <w:sz w:val="24"/>
          <w:szCs w:val="24"/>
        </w:rPr>
        <w:t>TSBglu</w:t>
      </w:r>
      <w:proofErr w:type="spellEnd"/>
      <w:r w:rsidRPr="00E26341">
        <w:rPr>
          <w:rFonts w:asciiTheme="majorBidi" w:eastAsia="Times New Roman" w:hAnsiTheme="majorBidi" w:cstheme="majorBidi"/>
          <w:sz w:val="24"/>
          <w:szCs w:val="24"/>
        </w:rPr>
        <w:t xml:space="preserve"> in test tubes </w:t>
      </w:r>
      <w:r w:rsidR="00F97A2F" w:rsidRPr="00E26341">
        <w:rPr>
          <w:rFonts w:asciiTheme="majorBidi" w:eastAsia="Times New Roman" w:hAnsiTheme="majorBidi" w:cstheme="majorBidi"/>
          <w:sz w:val="24"/>
          <w:szCs w:val="24"/>
        </w:rPr>
        <w:t>and</w:t>
      </w:r>
      <w:r w:rsidRPr="00E26341">
        <w:rPr>
          <w:rFonts w:asciiTheme="majorBidi" w:eastAsia="Times New Roman" w:hAnsiTheme="majorBidi" w:cstheme="majorBidi"/>
          <w:sz w:val="24"/>
          <w:szCs w:val="24"/>
        </w:rPr>
        <w:t xml:space="preserve"> incubated aerobically at 36°C ± 1 for 24hrs, after discarding the content, the tubes were </w:t>
      </w:r>
      <w:r w:rsidR="00F97A2F" w:rsidRPr="00E26341">
        <w:rPr>
          <w:rFonts w:asciiTheme="majorBidi" w:eastAsia="Times New Roman" w:hAnsiTheme="majorBidi" w:cstheme="majorBidi"/>
          <w:sz w:val="24"/>
          <w:szCs w:val="24"/>
        </w:rPr>
        <w:t>rinsed</w:t>
      </w:r>
      <w:r w:rsidRPr="00E26341">
        <w:rPr>
          <w:rFonts w:asciiTheme="majorBidi" w:eastAsia="Times New Roman" w:hAnsiTheme="majorBidi" w:cstheme="majorBidi"/>
          <w:sz w:val="24"/>
          <w:szCs w:val="24"/>
        </w:rPr>
        <w:t xml:space="preserve"> </w:t>
      </w:r>
      <w:r w:rsidR="00F97A2F" w:rsidRPr="00E26341">
        <w:rPr>
          <w:rFonts w:asciiTheme="majorBidi" w:eastAsia="Times New Roman" w:hAnsiTheme="majorBidi" w:cstheme="majorBidi"/>
          <w:sz w:val="24"/>
          <w:szCs w:val="24"/>
        </w:rPr>
        <w:t>using</w:t>
      </w:r>
      <w:r w:rsidRPr="00E26341">
        <w:rPr>
          <w:rFonts w:asciiTheme="majorBidi" w:eastAsia="Times New Roman" w:hAnsiTheme="majorBidi" w:cstheme="majorBidi"/>
          <w:sz w:val="24"/>
          <w:szCs w:val="24"/>
        </w:rPr>
        <w:t xml:space="preserve"> 9ml phosphate buffer saline pH 7.2 and then </w:t>
      </w:r>
      <w:r w:rsidR="00F97A2F" w:rsidRPr="00E26341">
        <w:rPr>
          <w:rFonts w:asciiTheme="majorBidi" w:eastAsia="Times New Roman" w:hAnsiTheme="majorBidi" w:cstheme="majorBidi"/>
          <w:sz w:val="24"/>
          <w:szCs w:val="24"/>
        </w:rPr>
        <w:t>removed</w:t>
      </w:r>
      <w:r w:rsidRPr="00E26341">
        <w:rPr>
          <w:rFonts w:asciiTheme="majorBidi" w:eastAsia="Times New Roman" w:hAnsiTheme="majorBidi" w:cstheme="majorBidi"/>
          <w:sz w:val="24"/>
          <w:szCs w:val="24"/>
        </w:rPr>
        <w:t xml:space="preserve">, after that 10ml of freshly prepared sodium acetate (2%) was added to each tube for biofilm fixation then </w:t>
      </w:r>
      <w:r w:rsidR="00F97A2F" w:rsidRPr="00E26341">
        <w:rPr>
          <w:rFonts w:asciiTheme="majorBidi" w:eastAsia="Times New Roman" w:hAnsiTheme="majorBidi" w:cstheme="majorBidi"/>
          <w:sz w:val="24"/>
          <w:szCs w:val="24"/>
        </w:rPr>
        <w:t>removed</w:t>
      </w:r>
      <w:r w:rsidRPr="00E26341">
        <w:rPr>
          <w:rFonts w:asciiTheme="majorBidi" w:eastAsia="Times New Roman" w:hAnsiTheme="majorBidi" w:cstheme="majorBidi"/>
          <w:sz w:val="24"/>
          <w:szCs w:val="24"/>
        </w:rPr>
        <w:t xml:space="preserve"> after 10mins, then10ml crystal violet (0.1%) was then added for staining</w:t>
      </w:r>
      <w:r w:rsidR="002B1DEB" w:rsidRPr="00E26341">
        <w:rPr>
          <w:rFonts w:asciiTheme="majorBidi" w:eastAsia="Times New Roman" w:hAnsiTheme="majorBidi" w:cstheme="majorBidi"/>
          <w:sz w:val="24"/>
          <w:szCs w:val="24"/>
        </w:rPr>
        <w:t xml:space="preserve"> for 30min.</w:t>
      </w:r>
      <w:r w:rsidRPr="00E26341">
        <w:rPr>
          <w:rFonts w:asciiTheme="majorBidi" w:eastAsia="Times New Roman" w:hAnsiTheme="majorBidi" w:cstheme="majorBidi"/>
          <w:sz w:val="24"/>
          <w:szCs w:val="24"/>
        </w:rPr>
        <w:t xml:space="preserve"> at room temperature</w:t>
      </w:r>
      <w:r w:rsidR="002B1DEB" w:rsidRPr="00E26341">
        <w:rPr>
          <w:rFonts w:asciiTheme="majorBidi" w:eastAsia="Times New Roman" w:hAnsiTheme="majorBidi" w:cstheme="majorBidi"/>
          <w:sz w:val="24"/>
          <w:szCs w:val="24"/>
        </w:rPr>
        <w:t>, after discarding the stain, the tubes were</w:t>
      </w:r>
      <w:r w:rsidRPr="00E26341">
        <w:rPr>
          <w:rFonts w:asciiTheme="majorBidi" w:eastAsia="Times New Roman" w:hAnsiTheme="majorBidi" w:cstheme="majorBidi"/>
          <w:sz w:val="24"/>
          <w:szCs w:val="24"/>
        </w:rPr>
        <w:t xml:space="preserve"> washed again and left to dry in an inverted position at room temperature. Biofilm formation was </w:t>
      </w:r>
      <w:r w:rsidRPr="00E26341">
        <w:rPr>
          <w:rFonts w:asciiTheme="majorBidi" w:eastAsia="Times New Roman" w:hAnsiTheme="majorBidi" w:cstheme="majorBidi"/>
          <w:sz w:val="24"/>
          <w:szCs w:val="24"/>
        </w:rPr>
        <w:lastRenderedPageBreak/>
        <w:t xml:space="preserve">detected by the presence of the visible film on the wall and bottom of the tube. The interpretation was done </w:t>
      </w:r>
      <w:r w:rsidR="007D016A" w:rsidRPr="00E26341">
        <w:rPr>
          <w:rFonts w:asciiTheme="majorBidi" w:eastAsia="Times New Roman" w:hAnsiTheme="majorBidi" w:cstheme="majorBidi"/>
          <w:sz w:val="24"/>
          <w:szCs w:val="24"/>
        </w:rPr>
        <w:t>regarding</w:t>
      </w:r>
      <w:r w:rsidRPr="00E26341">
        <w:rPr>
          <w:rFonts w:asciiTheme="majorBidi" w:eastAsia="Times New Roman" w:hAnsiTheme="majorBidi" w:cstheme="majorBidi"/>
          <w:sz w:val="24"/>
          <w:szCs w:val="24"/>
        </w:rPr>
        <w:t xml:space="preserve"> results of the control strain and graded visually as non, weak, moderate, and strong biofilm </w:t>
      </w:r>
      <w:r w:rsidR="007D016A" w:rsidRPr="00E26341">
        <w:rPr>
          <w:rFonts w:asciiTheme="majorBidi" w:eastAsia="Times New Roman" w:hAnsiTheme="majorBidi" w:cstheme="majorBidi"/>
          <w:sz w:val="24"/>
          <w:szCs w:val="24"/>
        </w:rPr>
        <w:t>former</w:t>
      </w:r>
      <w:r w:rsidRPr="00E26341">
        <w:rPr>
          <w:rFonts w:asciiTheme="majorBidi" w:eastAsia="Times New Roman" w:hAnsiTheme="majorBidi" w:cstheme="majorBidi"/>
          <w:sz w:val="24"/>
          <w:szCs w:val="24"/>
        </w:rPr>
        <w:t xml:space="preserve"> respectively.</w:t>
      </w:r>
    </w:p>
    <w:p w14:paraId="0508046C" w14:textId="77777777" w:rsidR="00F426D4" w:rsidRPr="00E26341" w:rsidRDefault="00F426D4" w:rsidP="0093303A">
      <w:pPr>
        <w:bidi w:val="0"/>
        <w:spacing w:line="480" w:lineRule="auto"/>
        <w:rPr>
          <w:rFonts w:asciiTheme="majorBidi" w:eastAsia="Times New Roman" w:hAnsiTheme="majorBidi" w:cstheme="majorBidi"/>
          <w:sz w:val="24"/>
          <w:szCs w:val="24"/>
        </w:rPr>
      </w:pPr>
    </w:p>
    <w:p w14:paraId="1F9E59B6" w14:textId="71313662" w:rsidR="00BF404A" w:rsidRPr="00E26341" w:rsidRDefault="0093303A" w:rsidP="0093303A">
      <w:pPr>
        <w:bidi w:val="0"/>
        <w:spacing w:line="480" w:lineRule="auto"/>
        <w:rPr>
          <w:rFonts w:asciiTheme="majorBidi" w:hAnsiTheme="majorBidi" w:cstheme="majorBidi"/>
          <w:b/>
          <w:bCs/>
          <w:sz w:val="24"/>
          <w:szCs w:val="24"/>
        </w:rPr>
      </w:pPr>
      <w:r w:rsidRPr="00E26341">
        <w:rPr>
          <w:rFonts w:asciiTheme="majorBidi" w:hAnsiTheme="majorBidi" w:cstheme="majorBidi"/>
          <w:b/>
          <w:bCs/>
          <w:sz w:val="24"/>
          <w:szCs w:val="24"/>
        </w:rPr>
        <w:t>3. RESULTS</w:t>
      </w:r>
    </w:p>
    <w:p w14:paraId="18E4509E" w14:textId="171AFD52" w:rsidR="00472A75" w:rsidRPr="00E26341" w:rsidRDefault="0093303A" w:rsidP="0093303A">
      <w:pPr>
        <w:bidi w:val="0"/>
        <w:spacing w:line="480" w:lineRule="auto"/>
        <w:jc w:val="both"/>
        <w:rPr>
          <w:rFonts w:asciiTheme="majorBidi" w:hAnsiTheme="majorBidi" w:cstheme="majorBidi"/>
          <w:b/>
          <w:bCs/>
          <w:sz w:val="24"/>
          <w:szCs w:val="24"/>
        </w:rPr>
      </w:pPr>
      <w:r w:rsidRPr="00E26341">
        <w:rPr>
          <w:rFonts w:asciiTheme="majorBidi" w:hAnsiTheme="majorBidi" w:cstheme="majorBidi"/>
          <w:b/>
          <w:bCs/>
          <w:sz w:val="24"/>
          <w:szCs w:val="24"/>
        </w:rPr>
        <w:t xml:space="preserve">3.1. </w:t>
      </w:r>
      <w:r w:rsidRPr="00E26341">
        <w:rPr>
          <w:rFonts w:asciiTheme="majorBidi" w:hAnsiTheme="majorBidi" w:cstheme="majorBidi"/>
          <w:b/>
          <w:bCs/>
          <w:i/>
          <w:iCs/>
          <w:sz w:val="24"/>
          <w:szCs w:val="24"/>
        </w:rPr>
        <w:t>Staphylococcus aureus</w:t>
      </w:r>
      <w:r w:rsidRPr="00E26341">
        <w:rPr>
          <w:rFonts w:asciiTheme="majorBidi" w:hAnsiTheme="majorBidi" w:cstheme="majorBidi"/>
          <w:b/>
          <w:bCs/>
          <w:sz w:val="24"/>
          <w:szCs w:val="24"/>
        </w:rPr>
        <w:t xml:space="preserve"> </w:t>
      </w:r>
      <w:r w:rsidR="002A27B8" w:rsidRPr="00E26341">
        <w:rPr>
          <w:rFonts w:asciiTheme="majorBidi" w:hAnsiTheme="majorBidi" w:cstheme="majorBidi"/>
          <w:b/>
          <w:bCs/>
          <w:sz w:val="24"/>
          <w:szCs w:val="24"/>
        </w:rPr>
        <w:t xml:space="preserve">isolated </w:t>
      </w:r>
      <w:r w:rsidRPr="00E26341">
        <w:rPr>
          <w:rFonts w:asciiTheme="majorBidi" w:hAnsiTheme="majorBidi" w:cstheme="majorBidi"/>
          <w:b/>
          <w:bCs/>
          <w:sz w:val="24"/>
          <w:szCs w:val="24"/>
        </w:rPr>
        <w:t>from differen</w:t>
      </w:r>
      <w:r w:rsidR="002A27B8" w:rsidRPr="00E26341">
        <w:rPr>
          <w:rFonts w:asciiTheme="majorBidi" w:hAnsiTheme="majorBidi" w:cstheme="majorBidi"/>
          <w:b/>
          <w:bCs/>
          <w:sz w:val="24"/>
          <w:szCs w:val="24"/>
        </w:rPr>
        <w:t>t</w:t>
      </w:r>
      <w:r w:rsidRPr="00E26341">
        <w:rPr>
          <w:rFonts w:asciiTheme="majorBidi" w:hAnsiTheme="majorBidi" w:cstheme="majorBidi"/>
          <w:b/>
          <w:bCs/>
          <w:sz w:val="24"/>
          <w:szCs w:val="24"/>
        </w:rPr>
        <w:t xml:space="preserve"> poultry products</w:t>
      </w:r>
      <w:r w:rsidR="002A27B8" w:rsidRPr="00E26341">
        <w:rPr>
          <w:rFonts w:asciiTheme="majorBidi" w:hAnsiTheme="majorBidi" w:cstheme="majorBidi"/>
          <w:b/>
          <w:bCs/>
          <w:sz w:val="24"/>
          <w:szCs w:val="24"/>
        </w:rPr>
        <w:t xml:space="preserve"> samples</w:t>
      </w:r>
      <w:r w:rsidRPr="00E26341">
        <w:rPr>
          <w:rFonts w:asciiTheme="majorBidi" w:hAnsiTheme="majorBidi" w:cstheme="majorBidi"/>
          <w:b/>
          <w:bCs/>
          <w:sz w:val="24"/>
          <w:szCs w:val="24"/>
        </w:rPr>
        <w:t>:</w:t>
      </w:r>
    </w:p>
    <w:p w14:paraId="09F58B67" w14:textId="7AC09078" w:rsidR="00FD7BB8" w:rsidRDefault="00000000" w:rsidP="0093303A">
      <w:pPr>
        <w:tabs>
          <w:tab w:val="left" w:pos="1905"/>
        </w:tabs>
        <w:bidi w:val="0"/>
        <w:spacing w:before="60" w:after="40" w:line="480" w:lineRule="auto"/>
        <w:jc w:val="both"/>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 xml:space="preserve"> </w:t>
      </w:r>
      <w:r w:rsidR="00144B17" w:rsidRPr="00E26341">
        <w:rPr>
          <w:rFonts w:asciiTheme="majorBidi" w:eastAsia="Times New Roman" w:hAnsiTheme="majorBidi" w:cstheme="majorBidi"/>
          <w:sz w:val="24"/>
          <w:szCs w:val="24"/>
        </w:rPr>
        <w:t>phenotypic</w:t>
      </w:r>
      <w:r w:rsidRPr="00E26341">
        <w:rPr>
          <w:rFonts w:asciiTheme="majorBidi" w:eastAsia="Times New Roman" w:hAnsiTheme="majorBidi" w:cstheme="majorBidi"/>
          <w:sz w:val="24"/>
          <w:szCs w:val="24"/>
        </w:rPr>
        <w:t xml:space="preserve"> </w:t>
      </w:r>
      <w:r w:rsidR="00144B17" w:rsidRPr="00E26341">
        <w:rPr>
          <w:rFonts w:asciiTheme="majorBidi" w:eastAsia="Times New Roman" w:hAnsiTheme="majorBidi" w:cstheme="majorBidi"/>
          <w:sz w:val="24"/>
          <w:szCs w:val="24"/>
        </w:rPr>
        <w:t>i</w:t>
      </w:r>
      <w:r w:rsidR="00371EEC" w:rsidRPr="00E26341">
        <w:rPr>
          <w:rFonts w:asciiTheme="majorBidi" w:eastAsia="Times New Roman" w:hAnsiTheme="majorBidi" w:cstheme="majorBidi"/>
          <w:sz w:val="24"/>
          <w:szCs w:val="24"/>
        </w:rPr>
        <w:t xml:space="preserve">dentification </w:t>
      </w:r>
      <w:bookmarkStart w:id="1" w:name="_Hlk112064062"/>
      <w:r w:rsidR="00B53B25" w:rsidRPr="00E26341">
        <w:rPr>
          <w:rFonts w:asciiTheme="majorBidi" w:eastAsia="Times New Roman" w:hAnsiTheme="majorBidi" w:cstheme="majorBidi"/>
          <w:sz w:val="24"/>
          <w:szCs w:val="24"/>
        </w:rPr>
        <w:t>of 225 samples collected from frozen chicken</w:t>
      </w:r>
      <w:r w:rsidR="00CA58EC" w:rsidRPr="00E26341">
        <w:rPr>
          <w:rFonts w:asciiTheme="majorBidi" w:eastAsia="Times New Roman" w:hAnsiTheme="majorBidi" w:cstheme="majorBidi"/>
          <w:sz w:val="24"/>
          <w:szCs w:val="24"/>
        </w:rPr>
        <w:t xml:space="preserve"> meat</w:t>
      </w:r>
      <w:r w:rsidR="00B53B25" w:rsidRPr="00E26341">
        <w:rPr>
          <w:rFonts w:asciiTheme="majorBidi" w:eastAsia="Times New Roman" w:hAnsiTheme="majorBidi" w:cstheme="majorBidi"/>
          <w:sz w:val="24"/>
          <w:szCs w:val="24"/>
        </w:rPr>
        <w:t>, chicken nuggets, chicken fillet, chicken luncheon, chicken shawarma, and chicken stock c</w:t>
      </w:r>
      <w:r w:rsidR="00371EEC" w:rsidRPr="00E26341">
        <w:rPr>
          <w:rFonts w:asciiTheme="majorBidi" w:eastAsia="Times New Roman" w:hAnsiTheme="majorBidi" w:cstheme="majorBidi"/>
          <w:sz w:val="24"/>
          <w:szCs w:val="24"/>
        </w:rPr>
        <w:t>ubes</w:t>
      </w:r>
      <w:r w:rsidR="00B53B25" w:rsidRPr="00E26341">
        <w:rPr>
          <w:rFonts w:asciiTheme="majorBidi" w:eastAsia="Calibri" w:hAnsiTheme="majorBidi" w:cstheme="majorBidi"/>
          <w:sz w:val="24"/>
          <w:szCs w:val="24"/>
        </w:rPr>
        <w:t xml:space="preserve"> </w:t>
      </w:r>
      <w:r w:rsidR="006D5D9C" w:rsidRPr="00E26341">
        <w:rPr>
          <w:rFonts w:asciiTheme="majorBidi" w:eastAsia="Calibri" w:hAnsiTheme="majorBidi" w:cstheme="majorBidi"/>
          <w:sz w:val="24"/>
          <w:szCs w:val="24"/>
        </w:rPr>
        <w:t>for t</w:t>
      </w:r>
      <w:r w:rsidR="00B53B25" w:rsidRPr="00E26341">
        <w:rPr>
          <w:rFonts w:asciiTheme="majorBidi" w:eastAsia="Times New Roman" w:hAnsiTheme="majorBidi" w:cstheme="majorBidi"/>
          <w:sz w:val="24"/>
          <w:szCs w:val="24"/>
        </w:rPr>
        <w:t xml:space="preserve">he presence of </w:t>
      </w:r>
      <w:r w:rsidR="00CD5C92" w:rsidRPr="00E26341">
        <w:rPr>
          <w:rFonts w:asciiTheme="majorBidi" w:eastAsia="Times New Roman" w:hAnsiTheme="majorBidi" w:cstheme="majorBidi"/>
          <w:i/>
          <w:iCs/>
          <w:sz w:val="24"/>
          <w:szCs w:val="24"/>
        </w:rPr>
        <w:t>staphylococci</w:t>
      </w:r>
      <w:r w:rsidR="00B53B25" w:rsidRPr="00E26341">
        <w:rPr>
          <w:rFonts w:asciiTheme="majorBidi" w:eastAsia="Times New Roman" w:hAnsiTheme="majorBidi" w:cstheme="majorBidi"/>
          <w:sz w:val="24"/>
          <w:szCs w:val="24"/>
        </w:rPr>
        <w:t xml:space="preserve"> </w:t>
      </w:r>
      <w:r w:rsidR="006D5D9C" w:rsidRPr="00E26341">
        <w:rPr>
          <w:rFonts w:asciiTheme="majorBidi" w:eastAsia="Times New Roman" w:hAnsiTheme="majorBidi" w:cstheme="majorBidi"/>
          <w:sz w:val="24"/>
          <w:szCs w:val="24"/>
        </w:rPr>
        <w:t>revealed</w:t>
      </w:r>
      <w:r w:rsidR="00B53B25" w:rsidRPr="00E26341">
        <w:rPr>
          <w:rFonts w:asciiTheme="majorBidi" w:eastAsia="Times New Roman" w:hAnsiTheme="majorBidi" w:cstheme="majorBidi"/>
          <w:sz w:val="24"/>
          <w:szCs w:val="24"/>
        </w:rPr>
        <w:t xml:space="preserve"> 127/225 (56.4%)</w:t>
      </w:r>
      <w:r w:rsidR="006D5D9C" w:rsidRPr="00E26341">
        <w:rPr>
          <w:rFonts w:asciiTheme="majorBidi" w:eastAsia="Times New Roman" w:hAnsiTheme="majorBidi" w:cstheme="majorBidi"/>
          <w:sz w:val="24"/>
          <w:szCs w:val="24"/>
        </w:rPr>
        <w:t>,</w:t>
      </w:r>
      <w:r w:rsidR="00B53B25" w:rsidRPr="00E26341">
        <w:rPr>
          <w:rFonts w:asciiTheme="majorBidi" w:eastAsia="Times New Roman" w:hAnsiTheme="majorBidi" w:cstheme="majorBidi"/>
          <w:sz w:val="24"/>
          <w:szCs w:val="24"/>
        </w:rPr>
        <w:t xml:space="preserve"> 16.8 % of the samples were </w:t>
      </w:r>
      <w:r w:rsidR="007C4411" w:rsidRPr="00E26341">
        <w:rPr>
          <w:rFonts w:asciiTheme="majorBidi" w:eastAsia="Times New Roman" w:hAnsiTheme="majorBidi" w:cstheme="majorBidi"/>
          <w:i/>
          <w:iCs/>
          <w:sz w:val="24"/>
          <w:szCs w:val="24"/>
        </w:rPr>
        <w:t>staphylococcus aureus</w:t>
      </w:r>
      <w:r w:rsidR="007C4411" w:rsidRPr="00E26341">
        <w:rPr>
          <w:rFonts w:asciiTheme="majorBidi" w:eastAsia="Times New Roman" w:hAnsiTheme="majorBidi" w:cstheme="majorBidi"/>
          <w:sz w:val="24"/>
          <w:szCs w:val="24"/>
        </w:rPr>
        <w:t xml:space="preserve"> </w:t>
      </w:r>
      <w:r w:rsidR="00B53B25" w:rsidRPr="00E26341">
        <w:rPr>
          <w:rFonts w:asciiTheme="majorBidi" w:eastAsia="Times New Roman" w:hAnsiTheme="majorBidi" w:cstheme="majorBidi"/>
          <w:sz w:val="24"/>
          <w:szCs w:val="24"/>
        </w:rPr>
        <w:t>(38/225)</w:t>
      </w:r>
      <w:r w:rsidR="00176598">
        <w:rPr>
          <w:rFonts w:asciiTheme="majorBidi" w:eastAsia="Times New Roman" w:hAnsiTheme="majorBidi" w:cstheme="majorBidi"/>
          <w:sz w:val="24"/>
          <w:szCs w:val="24"/>
        </w:rPr>
        <w:t xml:space="preserve"> (Fig. 1</w:t>
      </w:r>
      <w:r w:rsidR="00934469">
        <w:rPr>
          <w:rFonts w:asciiTheme="majorBidi" w:eastAsia="Times New Roman" w:hAnsiTheme="majorBidi" w:cstheme="majorBidi"/>
          <w:sz w:val="24"/>
          <w:szCs w:val="24"/>
        </w:rPr>
        <w:t>,2</w:t>
      </w:r>
      <w:r w:rsidR="00176598">
        <w:rPr>
          <w:rFonts w:asciiTheme="majorBidi" w:eastAsia="Times New Roman" w:hAnsiTheme="majorBidi" w:cstheme="majorBidi"/>
          <w:sz w:val="24"/>
          <w:szCs w:val="24"/>
        </w:rPr>
        <w:t>)</w:t>
      </w:r>
      <w:r w:rsidR="00B53B25" w:rsidRPr="00E26341">
        <w:rPr>
          <w:rFonts w:asciiTheme="majorBidi" w:eastAsia="Times New Roman" w:hAnsiTheme="majorBidi" w:cstheme="majorBidi"/>
          <w:sz w:val="24"/>
          <w:szCs w:val="24"/>
        </w:rPr>
        <w:t xml:space="preserve">, while, 39.5 % were coagulase-negative </w:t>
      </w:r>
      <w:r w:rsidR="00CD5C92" w:rsidRPr="00E26341">
        <w:rPr>
          <w:rFonts w:asciiTheme="majorBidi" w:eastAsia="Times New Roman" w:hAnsiTheme="majorBidi" w:cstheme="majorBidi"/>
          <w:i/>
          <w:iCs/>
          <w:sz w:val="24"/>
          <w:szCs w:val="24"/>
        </w:rPr>
        <w:t>staphylococci</w:t>
      </w:r>
      <w:r w:rsidR="00B53B25" w:rsidRPr="00E26341">
        <w:rPr>
          <w:rFonts w:asciiTheme="majorBidi" w:eastAsia="Times New Roman" w:hAnsiTheme="majorBidi" w:cstheme="majorBidi"/>
          <w:sz w:val="24"/>
          <w:szCs w:val="24"/>
        </w:rPr>
        <w:t xml:space="preserve"> </w:t>
      </w:r>
      <w:r w:rsidR="00176598">
        <w:rPr>
          <w:rFonts w:asciiTheme="majorBidi" w:eastAsia="Times New Roman" w:hAnsiTheme="majorBidi" w:cstheme="majorBidi"/>
          <w:sz w:val="24"/>
          <w:szCs w:val="24"/>
        </w:rPr>
        <w:t xml:space="preserve">(CNS) </w:t>
      </w:r>
      <w:r w:rsidR="00B53B25" w:rsidRPr="00E26341">
        <w:rPr>
          <w:rFonts w:asciiTheme="majorBidi" w:eastAsia="Times New Roman" w:hAnsiTheme="majorBidi" w:cstheme="majorBidi"/>
          <w:sz w:val="24"/>
          <w:szCs w:val="24"/>
        </w:rPr>
        <w:t>(89/225</w:t>
      </w:r>
      <w:bookmarkEnd w:id="1"/>
      <w:r w:rsidR="00B53B25" w:rsidRPr="00E26341">
        <w:rPr>
          <w:rFonts w:asciiTheme="majorBidi" w:eastAsia="Times New Roman" w:hAnsiTheme="majorBidi" w:cstheme="majorBidi"/>
          <w:sz w:val="24"/>
          <w:szCs w:val="24"/>
        </w:rPr>
        <w:t>)</w:t>
      </w:r>
      <w:r w:rsidR="0023374E" w:rsidRPr="00E26341">
        <w:rPr>
          <w:rFonts w:asciiTheme="majorBidi" w:eastAsia="Times New Roman" w:hAnsiTheme="majorBidi" w:cstheme="majorBidi"/>
          <w:sz w:val="24"/>
          <w:szCs w:val="24"/>
        </w:rPr>
        <w:t xml:space="preserve"> </w:t>
      </w:r>
      <w:r w:rsidR="00176598">
        <w:rPr>
          <w:rFonts w:asciiTheme="majorBidi" w:eastAsia="Times New Roman" w:hAnsiTheme="majorBidi" w:cstheme="majorBidi"/>
          <w:sz w:val="24"/>
          <w:szCs w:val="24"/>
        </w:rPr>
        <w:t>(</w:t>
      </w:r>
      <w:r w:rsidR="0023374E" w:rsidRPr="00E26341">
        <w:rPr>
          <w:rFonts w:asciiTheme="majorBidi" w:eastAsia="Times New Roman" w:hAnsiTheme="majorBidi" w:cstheme="majorBidi"/>
          <w:sz w:val="24"/>
          <w:szCs w:val="24"/>
        </w:rPr>
        <w:t>Fig.</w:t>
      </w:r>
      <w:r w:rsidR="0003553E" w:rsidRPr="00E26341">
        <w:rPr>
          <w:rFonts w:asciiTheme="majorBidi" w:eastAsia="Times New Roman" w:hAnsiTheme="majorBidi" w:cstheme="majorBidi"/>
          <w:sz w:val="24"/>
          <w:szCs w:val="24"/>
        </w:rPr>
        <w:t xml:space="preserve"> </w:t>
      </w:r>
      <w:r w:rsidR="00934469">
        <w:rPr>
          <w:rFonts w:asciiTheme="majorBidi" w:eastAsia="Times New Roman" w:hAnsiTheme="majorBidi" w:cstheme="majorBidi"/>
          <w:sz w:val="24"/>
          <w:szCs w:val="24"/>
        </w:rPr>
        <w:t>3</w:t>
      </w:r>
      <w:r w:rsidR="00176598">
        <w:rPr>
          <w:rFonts w:asciiTheme="majorBidi" w:eastAsia="Times New Roman" w:hAnsiTheme="majorBidi" w:cstheme="majorBidi"/>
          <w:sz w:val="24"/>
          <w:szCs w:val="24"/>
        </w:rPr>
        <w:t>)</w:t>
      </w:r>
      <w:r w:rsidR="00B53B25" w:rsidRPr="00E26341">
        <w:rPr>
          <w:rFonts w:asciiTheme="majorBidi" w:eastAsia="Times New Roman" w:hAnsiTheme="majorBidi" w:cstheme="majorBidi"/>
          <w:sz w:val="24"/>
          <w:szCs w:val="24"/>
        </w:rPr>
        <w:t xml:space="preserve">. </w:t>
      </w:r>
      <w:r w:rsidR="007C4411" w:rsidRPr="00E26341">
        <w:rPr>
          <w:rFonts w:asciiTheme="majorBidi" w:eastAsia="Times New Roman" w:hAnsiTheme="majorBidi" w:cstheme="majorBidi"/>
          <w:i/>
          <w:iCs/>
          <w:sz w:val="24"/>
          <w:szCs w:val="24"/>
        </w:rPr>
        <w:t>Staphylococcus aureus</w:t>
      </w:r>
      <w:r w:rsidR="00CD7453" w:rsidRPr="00E26341">
        <w:rPr>
          <w:rFonts w:asciiTheme="majorBidi" w:eastAsia="Times New Roman" w:hAnsiTheme="majorBidi" w:cstheme="majorBidi"/>
          <w:sz w:val="24"/>
          <w:szCs w:val="24"/>
        </w:rPr>
        <w:t xml:space="preserve"> </w:t>
      </w:r>
      <w:r w:rsidR="00B53B25" w:rsidRPr="00E26341">
        <w:rPr>
          <w:rFonts w:asciiTheme="majorBidi" w:eastAsia="Times New Roman" w:hAnsiTheme="majorBidi" w:cstheme="majorBidi"/>
          <w:sz w:val="24"/>
          <w:szCs w:val="24"/>
        </w:rPr>
        <w:t xml:space="preserve">recovered from </w:t>
      </w:r>
      <w:r w:rsidR="00144B17" w:rsidRPr="00E26341">
        <w:rPr>
          <w:rFonts w:asciiTheme="majorBidi" w:eastAsia="Times New Roman" w:hAnsiTheme="majorBidi" w:cstheme="majorBidi"/>
          <w:sz w:val="24"/>
          <w:szCs w:val="24"/>
        </w:rPr>
        <w:t>8.3</w:t>
      </w:r>
      <w:r w:rsidR="00B53B25" w:rsidRPr="00E26341">
        <w:rPr>
          <w:rFonts w:asciiTheme="majorBidi" w:eastAsia="Times New Roman" w:hAnsiTheme="majorBidi" w:cstheme="majorBidi"/>
          <w:sz w:val="24"/>
          <w:szCs w:val="24"/>
        </w:rPr>
        <w:t xml:space="preserve"> % (</w:t>
      </w:r>
      <w:r w:rsidR="001C0208" w:rsidRPr="00E26341">
        <w:rPr>
          <w:rFonts w:asciiTheme="majorBidi" w:eastAsia="Times New Roman" w:hAnsiTheme="majorBidi" w:cstheme="majorBidi"/>
          <w:sz w:val="24"/>
          <w:szCs w:val="24"/>
        </w:rPr>
        <w:t>5</w:t>
      </w:r>
      <w:r w:rsidR="00B53B25" w:rsidRPr="00E26341">
        <w:rPr>
          <w:rFonts w:asciiTheme="majorBidi" w:eastAsia="Times New Roman" w:hAnsiTheme="majorBidi" w:cstheme="majorBidi"/>
          <w:sz w:val="24"/>
          <w:szCs w:val="24"/>
        </w:rPr>
        <w:t>/</w:t>
      </w:r>
      <w:r w:rsidR="00144B17" w:rsidRPr="00E26341">
        <w:rPr>
          <w:rFonts w:asciiTheme="majorBidi" w:eastAsia="Times New Roman" w:hAnsiTheme="majorBidi" w:cstheme="majorBidi"/>
          <w:sz w:val="24"/>
          <w:szCs w:val="24"/>
        </w:rPr>
        <w:t>6</w:t>
      </w:r>
      <w:r w:rsidR="00B53B25" w:rsidRPr="00E26341">
        <w:rPr>
          <w:rFonts w:asciiTheme="majorBidi" w:eastAsia="Times New Roman" w:hAnsiTheme="majorBidi" w:cstheme="majorBidi"/>
          <w:sz w:val="24"/>
          <w:szCs w:val="24"/>
        </w:rPr>
        <w:t>0) of frozen chicken</w:t>
      </w:r>
      <w:r w:rsidR="00CA58EC" w:rsidRPr="00E26341">
        <w:rPr>
          <w:rFonts w:asciiTheme="majorBidi" w:eastAsia="Times New Roman" w:hAnsiTheme="majorBidi" w:cstheme="majorBidi"/>
          <w:sz w:val="24"/>
          <w:szCs w:val="24"/>
        </w:rPr>
        <w:t xml:space="preserve"> meat</w:t>
      </w:r>
      <w:r w:rsidR="00B53B25" w:rsidRPr="00E26341">
        <w:rPr>
          <w:rFonts w:asciiTheme="majorBidi" w:eastAsia="Times New Roman" w:hAnsiTheme="majorBidi" w:cstheme="majorBidi"/>
          <w:sz w:val="24"/>
          <w:szCs w:val="24"/>
        </w:rPr>
        <w:t xml:space="preserve">, 13.3 % (4/30) of chicken fillet, 23.3 % (7/30) of chicken nuggets, 46.6 % (14/30) of chicken shawarma, 33.3% (5/15) of chicken luncheon and 6.6 % </w:t>
      </w:r>
      <w:r w:rsidR="0020240E" w:rsidRPr="00E26341">
        <w:rPr>
          <w:rFonts w:asciiTheme="majorBidi" w:eastAsia="Times New Roman" w:hAnsiTheme="majorBidi" w:cstheme="majorBidi"/>
          <w:sz w:val="24"/>
          <w:szCs w:val="24"/>
        </w:rPr>
        <w:t>(</w:t>
      </w:r>
      <w:r w:rsidR="001C0208" w:rsidRPr="00E26341">
        <w:rPr>
          <w:rFonts w:asciiTheme="majorBidi" w:eastAsia="Times New Roman" w:hAnsiTheme="majorBidi" w:cstheme="majorBidi"/>
          <w:sz w:val="24"/>
          <w:szCs w:val="24"/>
        </w:rPr>
        <w:t>3</w:t>
      </w:r>
      <w:r w:rsidR="0020240E" w:rsidRPr="00E26341">
        <w:rPr>
          <w:rFonts w:asciiTheme="majorBidi" w:eastAsia="Times New Roman" w:hAnsiTheme="majorBidi" w:cstheme="majorBidi"/>
          <w:sz w:val="24"/>
          <w:szCs w:val="24"/>
        </w:rPr>
        <w:t>/</w:t>
      </w:r>
      <w:r w:rsidR="001C0208" w:rsidRPr="00E26341">
        <w:rPr>
          <w:rFonts w:asciiTheme="majorBidi" w:eastAsia="Times New Roman" w:hAnsiTheme="majorBidi" w:cstheme="majorBidi"/>
          <w:sz w:val="24"/>
          <w:szCs w:val="24"/>
        </w:rPr>
        <w:t>6</w:t>
      </w:r>
      <w:r w:rsidR="0020240E" w:rsidRPr="00E26341">
        <w:rPr>
          <w:rFonts w:asciiTheme="majorBidi" w:eastAsia="Times New Roman" w:hAnsiTheme="majorBidi" w:cstheme="majorBidi"/>
          <w:sz w:val="24"/>
          <w:szCs w:val="24"/>
        </w:rPr>
        <w:t>0) of chicken stock cubes</w:t>
      </w:r>
      <w:r w:rsidR="006D5D9C" w:rsidRPr="00E26341">
        <w:rPr>
          <w:rFonts w:asciiTheme="majorBidi" w:eastAsia="Times New Roman" w:hAnsiTheme="majorBidi" w:cstheme="majorBidi"/>
          <w:sz w:val="24"/>
          <w:szCs w:val="24"/>
        </w:rPr>
        <w:t xml:space="preserve"> as shown in </w:t>
      </w:r>
      <w:r w:rsidR="00F1398B" w:rsidRPr="00E26341">
        <w:rPr>
          <w:rFonts w:asciiTheme="majorBidi" w:eastAsia="Times New Roman" w:hAnsiTheme="majorBidi" w:cstheme="majorBidi"/>
          <w:sz w:val="24"/>
          <w:szCs w:val="24"/>
        </w:rPr>
        <w:t>T</w:t>
      </w:r>
      <w:r w:rsidR="00901757" w:rsidRPr="00E26341">
        <w:rPr>
          <w:rFonts w:asciiTheme="majorBidi" w:eastAsia="Times New Roman" w:hAnsiTheme="majorBidi" w:cstheme="majorBidi"/>
          <w:sz w:val="24"/>
          <w:szCs w:val="24"/>
        </w:rPr>
        <w:t>able 3.</w:t>
      </w:r>
      <w:r w:rsidR="00176598">
        <w:rPr>
          <w:rFonts w:asciiTheme="majorBidi" w:eastAsia="Times New Roman" w:hAnsiTheme="majorBidi" w:cstheme="majorBidi"/>
          <w:sz w:val="24"/>
          <w:szCs w:val="24"/>
        </w:rPr>
        <w:t xml:space="preserve"> and Fig.</w:t>
      </w:r>
      <w:r w:rsidR="00934469">
        <w:rPr>
          <w:rFonts w:asciiTheme="majorBidi" w:eastAsia="Times New Roman" w:hAnsiTheme="majorBidi" w:cstheme="majorBidi"/>
          <w:sz w:val="24"/>
          <w:szCs w:val="24"/>
        </w:rPr>
        <w:t>4.</w:t>
      </w:r>
    </w:p>
    <w:p w14:paraId="1D0C194D" w14:textId="60E0318A" w:rsidR="00934469" w:rsidRPr="00934469" w:rsidRDefault="00934469" w:rsidP="00934469">
      <w:pPr>
        <w:tabs>
          <w:tab w:val="left" w:pos="1905"/>
        </w:tabs>
        <w:bidi w:val="0"/>
        <w:spacing w:before="60" w:after="40" w:line="480" w:lineRule="auto"/>
        <w:jc w:val="both"/>
        <w:rPr>
          <w:rFonts w:asciiTheme="majorBidi" w:eastAsia="Times New Roman" w:hAnsiTheme="majorBidi" w:cstheme="majorBidi"/>
          <w:sz w:val="24"/>
          <w:szCs w:val="24"/>
        </w:rPr>
      </w:pPr>
    </w:p>
    <w:p w14:paraId="5F3E5866" w14:textId="1E19E4D2" w:rsidR="00176598" w:rsidRPr="00176598" w:rsidRDefault="00934469" w:rsidP="00934469">
      <w:pPr>
        <w:tabs>
          <w:tab w:val="left" w:pos="1905"/>
        </w:tabs>
        <w:bidi w:val="0"/>
        <w:spacing w:before="60" w:after="40" w:line="480" w:lineRule="auto"/>
        <w:jc w:val="both"/>
        <w:rPr>
          <w:rFonts w:asciiTheme="majorBidi" w:eastAsia="Times New Roman" w:hAnsiTheme="majorBidi" w:cstheme="majorBidi"/>
          <w:b/>
          <w:bCs/>
          <w:sz w:val="24"/>
          <w:szCs w:val="24"/>
        </w:rPr>
      </w:pPr>
      <w:r w:rsidRPr="00934469">
        <w:rPr>
          <w:rFonts w:ascii="Times New Roman" w:eastAsia="Calibri" w:hAnsi="Times New Roman" w:cs="Times New Roman"/>
          <w:noProof/>
          <w:color w:val="FF0000"/>
          <w:sz w:val="28"/>
          <w:szCs w:val="28"/>
        </w:rPr>
        <w:drawing>
          <wp:inline distT="0" distB="0" distL="0" distR="0" wp14:anchorId="14342F71" wp14:editId="38B32F6B">
            <wp:extent cx="2605088" cy="2630170"/>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G20200114110531.jpg"/>
                    <pic:cNvPicPr/>
                  </pic:nvPicPr>
                  <pic:blipFill rotWithShape="1">
                    <a:blip r:embed="rId8" cstate="print">
                      <a:extLst>
                        <a:ext uri="{28A0092B-C50C-407E-A947-70E740481C1C}">
                          <a14:useLocalDpi xmlns:a14="http://schemas.microsoft.com/office/drawing/2010/main" val="0"/>
                        </a:ext>
                      </a:extLst>
                    </a:blip>
                    <a:srcRect l="333" t="28545" r="-333" b="14211"/>
                    <a:stretch/>
                  </pic:blipFill>
                  <pic:spPr bwMode="auto">
                    <a:xfrm>
                      <a:off x="0" y="0"/>
                      <a:ext cx="2623251" cy="2648508"/>
                    </a:xfrm>
                    <a:prstGeom prst="rect">
                      <a:avLst/>
                    </a:prstGeom>
                    <a:ln>
                      <a:noFill/>
                    </a:ln>
                    <a:extLst>
                      <a:ext uri="{53640926-AAD7-44D8-BBD7-CCE9431645EC}">
                        <a14:shadowObscured xmlns:a14="http://schemas.microsoft.com/office/drawing/2010/main"/>
                      </a:ext>
                    </a:extLst>
                  </pic:spPr>
                </pic:pic>
              </a:graphicData>
            </a:graphic>
          </wp:inline>
        </w:drawing>
      </w:r>
    </w:p>
    <w:p w14:paraId="75D21EDD" w14:textId="58DB08EB" w:rsidR="00176598" w:rsidRDefault="00176598" w:rsidP="00176598">
      <w:pPr>
        <w:tabs>
          <w:tab w:val="left" w:pos="1905"/>
        </w:tabs>
        <w:bidi w:val="0"/>
        <w:spacing w:before="60" w:after="40" w:line="480" w:lineRule="auto"/>
        <w:jc w:val="both"/>
        <w:rPr>
          <w:rFonts w:asciiTheme="majorBidi" w:eastAsia="Times New Roman" w:hAnsiTheme="majorBidi" w:cstheme="majorBidi"/>
          <w:sz w:val="24"/>
          <w:szCs w:val="24"/>
        </w:rPr>
      </w:pPr>
      <w:r w:rsidRPr="00176598">
        <w:rPr>
          <w:rFonts w:asciiTheme="majorBidi" w:eastAsia="Times New Roman" w:hAnsiTheme="majorBidi" w:cstheme="majorBidi"/>
          <w:sz w:val="24"/>
          <w:szCs w:val="24"/>
        </w:rPr>
        <w:lastRenderedPageBreak/>
        <w:t xml:space="preserve">Fig. </w:t>
      </w:r>
      <w:r>
        <w:rPr>
          <w:rFonts w:asciiTheme="majorBidi" w:eastAsia="Times New Roman" w:hAnsiTheme="majorBidi" w:cstheme="majorBidi"/>
          <w:sz w:val="24"/>
          <w:szCs w:val="24"/>
        </w:rPr>
        <w:t>1</w:t>
      </w:r>
      <w:r w:rsidR="00774DF9">
        <w:rPr>
          <w:rFonts w:asciiTheme="majorBidi" w:eastAsia="Times New Roman" w:hAnsiTheme="majorBidi" w:cstheme="majorBidi"/>
          <w:sz w:val="24"/>
          <w:szCs w:val="24"/>
        </w:rPr>
        <w:t>:</w:t>
      </w:r>
      <w:r w:rsidRPr="00176598">
        <w:rPr>
          <w:rFonts w:asciiTheme="majorBidi" w:eastAsia="Times New Roman" w:hAnsiTheme="majorBidi" w:cstheme="majorBidi"/>
          <w:i/>
          <w:iCs/>
          <w:sz w:val="24"/>
          <w:szCs w:val="24"/>
        </w:rPr>
        <w:t xml:space="preserve"> S.</w:t>
      </w:r>
      <w:r>
        <w:rPr>
          <w:rFonts w:asciiTheme="majorBidi" w:eastAsia="Times New Roman" w:hAnsiTheme="majorBidi" w:cstheme="majorBidi"/>
          <w:i/>
          <w:iCs/>
          <w:sz w:val="24"/>
          <w:szCs w:val="24"/>
        </w:rPr>
        <w:t xml:space="preserve"> </w:t>
      </w:r>
      <w:r w:rsidRPr="00176598">
        <w:rPr>
          <w:rFonts w:asciiTheme="majorBidi" w:eastAsia="Times New Roman" w:hAnsiTheme="majorBidi" w:cstheme="majorBidi"/>
          <w:i/>
          <w:iCs/>
          <w:sz w:val="24"/>
          <w:szCs w:val="24"/>
        </w:rPr>
        <w:t>aureus</w:t>
      </w:r>
      <w:r w:rsidRPr="00176598">
        <w:rPr>
          <w:rFonts w:asciiTheme="majorBidi" w:eastAsia="Times New Roman" w:hAnsiTheme="majorBidi" w:cstheme="majorBidi"/>
          <w:sz w:val="24"/>
          <w:szCs w:val="24"/>
        </w:rPr>
        <w:t xml:space="preserve"> colonies on mannitol salt agar medium.</w:t>
      </w:r>
    </w:p>
    <w:p w14:paraId="6BDE5034" w14:textId="08A1246F" w:rsidR="00934469" w:rsidRDefault="00934469" w:rsidP="00934469">
      <w:pPr>
        <w:tabs>
          <w:tab w:val="left" w:pos="1905"/>
        </w:tabs>
        <w:bidi w:val="0"/>
        <w:spacing w:before="60" w:after="40" w:line="480" w:lineRule="auto"/>
        <w:jc w:val="both"/>
        <w:rPr>
          <w:rFonts w:asciiTheme="majorBidi" w:eastAsia="Times New Roman" w:hAnsiTheme="majorBidi" w:cstheme="majorBidi"/>
          <w:sz w:val="24"/>
          <w:szCs w:val="24"/>
        </w:rPr>
      </w:pPr>
      <w:r w:rsidRPr="00934469">
        <w:rPr>
          <w:rFonts w:ascii="Times New Roman" w:eastAsia="Calibri" w:hAnsi="Times New Roman" w:cs="Times New Roman"/>
          <w:noProof/>
          <w:color w:val="FF0000"/>
          <w:sz w:val="24"/>
          <w:szCs w:val="24"/>
        </w:rPr>
        <w:drawing>
          <wp:inline distT="0" distB="0" distL="0" distR="0" wp14:anchorId="61FB1D76" wp14:editId="79A6105B">
            <wp:extent cx="2797827" cy="3158836"/>
            <wp:effectExtent l="0" t="0" r="254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20200106084047.jpg"/>
                    <pic:cNvPicPr/>
                  </pic:nvPicPr>
                  <pic:blipFill rotWithShape="1">
                    <a:blip r:embed="rId9" cstate="print">
                      <a:extLst>
                        <a:ext uri="{28A0092B-C50C-407E-A947-70E740481C1C}">
                          <a14:useLocalDpi xmlns:a14="http://schemas.microsoft.com/office/drawing/2010/main" val="0"/>
                        </a:ext>
                      </a:extLst>
                    </a:blip>
                    <a:srcRect l="-1" t="15769" r="165" b="27867"/>
                    <a:stretch/>
                  </pic:blipFill>
                  <pic:spPr bwMode="auto">
                    <a:xfrm>
                      <a:off x="0" y="0"/>
                      <a:ext cx="2801036" cy="3162459"/>
                    </a:xfrm>
                    <a:prstGeom prst="rect">
                      <a:avLst/>
                    </a:prstGeom>
                    <a:ln>
                      <a:noFill/>
                    </a:ln>
                    <a:extLst>
                      <a:ext uri="{53640926-AAD7-44D8-BBD7-CCE9431645EC}">
                        <a14:shadowObscured xmlns:a14="http://schemas.microsoft.com/office/drawing/2010/main"/>
                      </a:ext>
                    </a:extLst>
                  </pic:spPr>
                </pic:pic>
              </a:graphicData>
            </a:graphic>
          </wp:inline>
        </w:drawing>
      </w:r>
    </w:p>
    <w:p w14:paraId="0A5C423A" w14:textId="0DFB296A" w:rsidR="00934469" w:rsidRPr="00934469" w:rsidRDefault="00934469" w:rsidP="00934469">
      <w:pPr>
        <w:tabs>
          <w:tab w:val="left" w:pos="1905"/>
        </w:tabs>
        <w:bidi w:val="0"/>
        <w:spacing w:before="60" w:after="4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Fig. 2</w:t>
      </w:r>
      <w:r w:rsidR="00774DF9">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934469">
        <w:rPr>
          <w:rFonts w:asciiTheme="majorBidi" w:eastAsia="Times New Roman" w:hAnsiTheme="majorBidi" w:cstheme="majorBidi"/>
          <w:i/>
          <w:iCs/>
          <w:sz w:val="24"/>
          <w:szCs w:val="24"/>
        </w:rPr>
        <w:t>S.</w:t>
      </w:r>
      <w:r>
        <w:rPr>
          <w:rFonts w:asciiTheme="majorBidi" w:eastAsia="Times New Roman" w:hAnsiTheme="majorBidi" w:cstheme="majorBidi"/>
          <w:i/>
          <w:iCs/>
          <w:sz w:val="24"/>
          <w:szCs w:val="24"/>
        </w:rPr>
        <w:t xml:space="preserve"> </w:t>
      </w:r>
      <w:r w:rsidRPr="00934469">
        <w:rPr>
          <w:rFonts w:asciiTheme="majorBidi" w:eastAsia="Times New Roman" w:hAnsiTheme="majorBidi" w:cstheme="majorBidi"/>
          <w:i/>
          <w:iCs/>
          <w:sz w:val="24"/>
          <w:szCs w:val="24"/>
        </w:rPr>
        <w:t>aureus</w:t>
      </w:r>
      <w:r w:rsidRPr="00934469">
        <w:rPr>
          <w:rFonts w:asciiTheme="majorBidi" w:eastAsia="Times New Roman" w:hAnsiTheme="majorBidi" w:cstheme="majorBidi"/>
          <w:sz w:val="24"/>
          <w:szCs w:val="24"/>
        </w:rPr>
        <w:t xml:space="preserve"> on blood agar</w:t>
      </w:r>
    </w:p>
    <w:p w14:paraId="28FF5EA3" w14:textId="1065667E" w:rsidR="00934469" w:rsidRPr="00176598" w:rsidRDefault="00934469" w:rsidP="00934469">
      <w:pPr>
        <w:tabs>
          <w:tab w:val="left" w:pos="1905"/>
        </w:tabs>
        <w:bidi w:val="0"/>
        <w:spacing w:before="60" w:after="40" w:line="480" w:lineRule="auto"/>
        <w:jc w:val="both"/>
        <w:rPr>
          <w:rFonts w:asciiTheme="majorBidi" w:eastAsia="Times New Roman" w:hAnsiTheme="majorBidi" w:cstheme="majorBidi"/>
          <w:sz w:val="24"/>
          <w:szCs w:val="24"/>
        </w:rPr>
      </w:pPr>
    </w:p>
    <w:p w14:paraId="325B8C05" w14:textId="77777777" w:rsidR="00176598" w:rsidRPr="00176598" w:rsidRDefault="00176598" w:rsidP="00176598">
      <w:pPr>
        <w:tabs>
          <w:tab w:val="left" w:pos="1905"/>
        </w:tabs>
        <w:bidi w:val="0"/>
        <w:spacing w:before="60" w:after="40" w:line="480" w:lineRule="auto"/>
        <w:jc w:val="both"/>
        <w:rPr>
          <w:rFonts w:asciiTheme="majorBidi" w:eastAsia="Times New Roman" w:hAnsiTheme="majorBidi" w:cstheme="majorBidi"/>
          <w:sz w:val="24"/>
          <w:szCs w:val="24"/>
        </w:rPr>
      </w:pPr>
      <w:r w:rsidRPr="00176598">
        <w:rPr>
          <w:rFonts w:asciiTheme="majorBidi" w:eastAsia="Times New Roman" w:hAnsiTheme="majorBidi" w:cstheme="majorBidi"/>
          <w:sz w:val="24"/>
          <w:szCs w:val="24"/>
        </w:rPr>
        <w:drawing>
          <wp:inline distT="0" distB="0" distL="0" distR="0" wp14:anchorId="7BF65432" wp14:editId="34090CEF">
            <wp:extent cx="2922909" cy="2505987"/>
            <wp:effectExtent l="19050" t="0" r="0" b="0"/>
            <wp:docPr id="1" name="Picture 1" descr="E:\cons\صور\20141023_09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ns\صور\20141023_0919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08" cy="2507015"/>
                    </a:xfrm>
                    <a:prstGeom prst="rect">
                      <a:avLst/>
                    </a:prstGeom>
                    <a:noFill/>
                    <a:ln>
                      <a:noFill/>
                    </a:ln>
                  </pic:spPr>
                </pic:pic>
              </a:graphicData>
            </a:graphic>
          </wp:inline>
        </w:drawing>
      </w:r>
    </w:p>
    <w:p w14:paraId="7D175A01" w14:textId="32785838" w:rsidR="00176598" w:rsidRPr="00176598" w:rsidRDefault="00176598" w:rsidP="00176598">
      <w:pPr>
        <w:tabs>
          <w:tab w:val="left" w:pos="1905"/>
        </w:tabs>
        <w:bidi w:val="0"/>
        <w:spacing w:before="60" w:after="40" w:line="480" w:lineRule="auto"/>
        <w:jc w:val="both"/>
        <w:rPr>
          <w:rFonts w:asciiTheme="majorBidi" w:eastAsia="Times New Roman" w:hAnsiTheme="majorBidi" w:cstheme="majorBidi"/>
          <w:b/>
          <w:bCs/>
          <w:sz w:val="24"/>
          <w:szCs w:val="24"/>
        </w:rPr>
      </w:pPr>
      <w:r w:rsidRPr="00176598">
        <w:rPr>
          <w:rFonts w:asciiTheme="majorBidi" w:eastAsia="Times New Roman" w:hAnsiTheme="majorBidi" w:cstheme="majorBidi"/>
          <w:sz w:val="24"/>
          <w:szCs w:val="24"/>
        </w:rPr>
        <w:t xml:space="preserve">Fig. </w:t>
      </w:r>
      <w:r w:rsidR="00934469">
        <w:rPr>
          <w:rFonts w:asciiTheme="majorBidi" w:eastAsia="Times New Roman" w:hAnsiTheme="majorBidi" w:cstheme="majorBidi"/>
          <w:sz w:val="24"/>
          <w:szCs w:val="24"/>
        </w:rPr>
        <w:t>3</w:t>
      </w:r>
      <w:r w:rsidR="00774DF9">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176598">
        <w:rPr>
          <w:rFonts w:asciiTheme="majorBidi" w:eastAsia="Times New Roman" w:hAnsiTheme="majorBidi" w:cstheme="majorBidi"/>
          <w:i/>
          <w:iCs/>
          <w:sz w:val="24"/>
          <w:szCs w:val="24"/>
        </w:rPr>
        <w:t xml:space="preserve"> </w:t>
      </w:r>
      <w:r w:rsidRPr="00176598">
        <w:rPr>
          <w:rFonts w:asciiTheme="majorBidi" w:eastAsia="Times New Roman" w:hAnsiTheme="majorBidi" w:cstheme="majorBidi"/>
          <w:sz w:val="24"/>
          <w:szCs w:val="24"/>
        </w:rPr>
        <w:t>CNS on mannitol salt agar medium</w:t>
      </w:r>
      <w:r w:rsidRPr="00176598">
        <w:rPr>
          <w:rFonts w:asciiTheme="majorBidi" w:eastAsia="Times New Roman" w:hAnsiTheme="majorBidi" w:cstheme="majorBidi"/>
          <w:b/>
          <w:bCs/>
          <w:sz w:val="24"/>
          <w:szCs w:val="24"/>
        </w:rPr>
        <w:t>.</w:t>
      </w:r>
    </w:p>
    <w:p w14:paraId="2BF1A544" w14:textId="77777777" w:rsidR="00FF5CDB" w:rsidRPr="00E26341" w:rsidRDefault="00FF5CDB" w:rsidP="0093303A">
      <w:pPr>
        <w:tabs>
          <w:tab w:val="left" w:pos="1905"/>
        </w:tabs>
        <w:bidi w:val="0"/>
        <w:spacing w:before="60" w:after="40" w:line="480" w:lineRule="auto"/>
        <w:jc w:val="both"/>
        <w:rPr>
          <w:rFonts w:asciiTheme="majorBidi" w:eastAsia="Times New Roman" w:hAnsiTheme="majorBidi" w:cstheme="majorBidi"/>
          <w:sz w:val="24"/>
          <w:szCs w:val="24"/>
        </w:rPr>
      </w:pPr>
    </w:p>
    <w:p w14:paraId="604E57C1" w14:textId="42650E2A" w:rsidR="00FF5CDB" w:rsidRPr="00E26341" w:rsidRDefault="00000000" w:rsidP="00934469">
      <w:pPr>
        <w:tabs>
          <w:tab w:val="left" w:pos="1905"/>
        </w:tabs>
        <w:bidi w:val="0"/>
        <w:spacing w:before="60" w:after="40" w:line="480" w:lineRule="auto"/>
        <w:jc w:val="both"/>
        <w:rPr>
          <w:rFonts w:asciiTheme="majorBidi" w:eastAsia="Times New Roman" w:hAnsiTheme="majorBidi" w:cstheme="majorBidi"/>
          <w:color w:val="FF0000"/>
          <w:sz w:val="24"/>
          <w:szCs w:val="24"/>
        </w:rPr>
      </w:pPr>
      <w:r w:rsidRPr="00E26341">
        <w:rPr>
          <w:rFonts w:asciiTheme="majorBidi" w:eastAsia="Times New Roman" w:hAnsiTheme="majorBidi" w:cstheme="majorBidi"/>
          <w:noProof/>
          <w:color w:val="FF0000"/>
          <w:sz w:val="24"/>
          <w:szCs w:val="24"/>
        </w:rPr>
        <w:lastRenderedPageBreak/>
        <w:drawing>
          <wp:inline distT="0" distB="0" distL="0" distR="0" wp14:anchorId="1317D091" wp14:editId="13A9153C">
            <wp:extent cx="4582571" cy="3181901"/>
            <wp:effectExtent l="0" t="0" r="889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896659" w14:textId="37C299C9" w:rsidR="00D63A7D" w:rsidRPr="00E26341" w:rsidRDefault="00000000" w:rsidP="0093303A">
      <w:pPr>
        <w:tabs>
          <w:tab w:val="left" w:pos="1905"/>
        </w:tabs>
        <w:bidi w:val="0"/>
        <w:spacing w:before="60" w:after="40" w:line="480" w:lineRule="auto"/>
        <w:jc w:val="both"/>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 xml:space="preserve">Fig. </w:t>
      </w:r>
      <w:r w:rsidR="00934469">
        <w:rPr>
          <w:rFonts w:asciiTheme="majorBidi" w:eastAsia="Times New Roman" w:hAnsiTheme="majorBidi" w:cstheme="majorBidi"/>
          <w:sz w:val="24"/>
          <w:szCs w:val="24"/>
        </w:rPr>
        <w:t>4</w:t>
      </w:r>
      <w:r w:rsidR="00774DF9">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shows the </w:t>
      </w:r>
      <w:r w:rsidR="00221D2E" w:rsidRPr="00E26341">
        <w:rPr>
          <w:rFonts w:asciiTheme="majorBidi" w:eastAsia="Times New Roman" w:hAnsiTheme="majorBidi" w:cstheme="majorBidi"/>
          <w:sz w:val="24"/>
          <w:szCs w:val="24"/>
        </w:rPr>
        <w:t>occurrence</w:t>
      </w:r>
      <w:r w:rsidRPr="00E26341">
        <w:rPr>
          <w:rFonts w:asciiTheme="majorBidi" w:eastAsia="Times New Roman" w:hAnsiTheme="majorBidi" w:cstheme="majorBidi"/>
          <w:sz w:val="24"/>
          <w:szCs w:val="24"/>
        </w:rPr>
        <w:t xml:space="preserve"> of staphy</w:t>
      </w:r>
      <w:r w:rsidR="00221D2E" w:rsidRPr="00E26341">
        <w:rPr>
          <w:rFonts w:asciiTheme="majorBidi" w:eastAsia="Times New Roman" w:hAnsiTheme="majorBidi" w:cstheme="majorBidi"/>
          <w:sz w:val="24"/>
          <w:szCs w:val="24"/>
        </w:rPr>
        <w:t xml:space="preserve">lococci in the examined samples </w:t>
      </w:r>
    </w:p>
    <w:p w14:paraId="0A283901" w14:textId="4F089919" w:rsidR="00BF404A" w:rsidRPr="00E26341" w:rsidRDefault="0093303A" w:rsidP="0093303A">
      <w:pPr>
        <w:tabs>
          <w:tab w:val="left" w:pos="979"/>
        </w:tabs>
        <w:bidi w:val="0"/>
        <w:spacing w:before="60" w:after="40" w:line="480" w:lineRule="auto"/>
        <w:jc w:val="both"/>
        <w:rPr>
          <w:rFonts w:asciiTheme="majorBidi" w:hAnsiTheme="majorBidi" w:cstheme="majorBidi"/>
          <w:b/>
          <w:bCs/>
          <w:sz w:val="24"/>
          <w:szCs w:val="24"/>
          <w:lang w:bidi="ar-EG"/>
        </w:rPr>
      </w:pPr>
      <w:r w:rsidRPr="00E26341">
        <w:rPr>
          <w:rFonts w:asciiTheme="majorBidi" w:hAnsiTheme="majorBidi" w:cstheme="majorBidi"/>
          <w:b/>
          <w:bCs/>
          <w:sz w:val="24"/>
          <w:szCs w:val="24"/>
        </w:rPr>
        <w:t xml:space="preserve">3.2. Antibacterial sensitivity test of </w:t>
      </w:r>
      <w:r w:rsidR="00EE18FC" w:rsidRPr="00E26341">
        <w:rPr>
          <w:rFonts w:asciiTheme="majorBidi" w:hAnsiTheme="majorBidi" w:cstheme="majorBidi"/>
          <w:b/>
          <w:bCs/>
          <w:i/>
          <w:iCs/>
          <w:sz w:val="24"/>
          <w:szCs w:val="24"/>
        </w:rPr>
        <w:t>S.</w:t>
      </w:r>
      <w:r w:rsidRPr="00E26341">
        <w:rPr>
          <w:rFonts w:asciiTheme="majorBidi" w:hAnsiTheme="majorBidi" w:cstheme="majorBidi"/>
          <w:b/>
          <w:bCs/>
          <w:i/>
          <w:iCs/>
          <w:sz w:val="24"/>
          <w:szCs w:val="24"/>
        </w:rPr>
        <w:t xml:space="preserve"> </w:t>
      </w:r>
      <w:r w:rsidR="00CD7453" w:rsidRPr="00E26341">
        <w:rPr>
          <w:rFonts w:asciiTheme="majorBidi" w:hAnsiTheme="majorBidi" w:cstheme="majorBidi"/>
          <w:b/>
          <w:bCs/>
          <w:i/>
          <w:iCs/>
          <w:sz w:val="24"/>
          <w:szCs w:val="24"/>
        </w:rPr>
        <w:t>aureus</w:t>
      </w:r>
      <w:r w:rsidR="00CD7453" w:rsidRPr="00E26341">
        <w:rPr>
          <w:rFonts w:asciiTheme="majorBidi" w:hAnsiTheme="majorBidi" w:cstheme="majorBidi"/>
          <w:b/>
          <w:bCs/>
          <w:sz w:val="24"/>
          <w:szCs w:val="24"/>
        </w:rPr>
        <w:t xml:space="preserve"> </w:t>
      </w:r>
      <w:r w:rsidR="004A450C" w:rsidRPr="00E26341">
        <w:rPr>
          <w:rFonts w:asciiTheme="majorBidi" w:hAnsiTheme="majorBidi" w:cstheme="majorBidi"/>
          <w:b/>
          <w:bCs/>
          <w:sz w:val="24"/>
          <w:szCs w:val="24"/>
        </w:rPr>
        <w:t>isolates:</w:t>
      </w:r>
    </w:p>
    <w:p w14:paraId="5082E794" w14:textId="099111D5" w:rsidR="009B2F66" w:rsidRDefault="00000000" w:rsidP="009B2F66">
      <w:pPr>
        <w:tabs>
          <w:tab w:val="left" w:pos="979"/>
        </w:tabs>
        <w:bidi w:val="0"/>
        <w:spacing w:before="60" w:after="40" w:line="480" w:lineRule="auto"/>
        <w:jc w:val="both"/>
        <w:rPr>
          <w:rFonts w:asciiTheme="majorBidi" w:hAnsiTheme="majorBidi" w:cstheme="majorBidi"/>
          <w:sz w:val="24"/>
          <w:szCs w:val="24"/>
        </w:rPr>
      </w:pPr>
      <w:r w:rsidRPr="00E26341">
        <w:rPr>
          <w:rFonts w:asciiTheme="majorBidi" w:hAnsiTheme="majorBidi" w:cstheme="majorBidi"/>
          <w:sz w:val="24"/>
          <w:szCs w:val="24"/>
        </w:rPr>
        <w:t xml:space="preserve">   </w:t>
      </w:r>
      <w:r w:rsidR="006B5433" w:rsidRPr="00E26341">
        <w:rPr>
          <w:rFonts w:asciiTheme="majorBidi" w:hAnsiTheme="majorBidi" w:cstheme="majorBidi"/>
          <w:sz w:val="24"/>
          <w:szCs w:val="24"/>
        </w:rPr>
        <w:t>Thirty-eight</w:t>
      </w:r>
      <w:r w:rsidRPr="00E26341">
        <w:rPr>
          <w:rFonts w:asciiTheme="majorBidi" w:hAnsiTheme="majorBidi" w:cstheme="majorBidi"/>
          <w:sz w:val="24"/>
          <w:szCs w:val="24"/>
        </w:rPr>
        <w:t xml:space="preserve"> </w:t>
      </w:r>
      <w:r w:rsidR="00D27244" w:rsidRPr="00E26341">
        <w:rPr>
          <w:rFonts w:asciiTheme="majorBidi" w:hAnsiTheme="majorBidi" w:cstheme="majorBidi"/>
          <w:i/>
          <w:iCs/>
          <w:sz w:val="24"/>
          <w:szCs w:val="24"/>
        </w:rPr>
        <w:t>S.</w:t>
      </w:r>
      <w:r w:rsidR="00771738" w:rsidRPr="00E26341">
        <w:rPr>
          <w:rFonts w:asciiTheme="majorBidi" w:hAnsiTheme="majorBidi" w:cstheme="majorBidi"/>
          <w:i/>
          <w:iCs/>
          <w:sz w:val="24"/>
          <w:szCs w:val="24"/>
        </w:rPr>
        <w:t xml:space="preserve"> </w:t>
      </w:r>
      <w:r w:rsidR="00D27244" w:rsidRPr="00E26341">
        <w:rPr>
          <w:rFonts w:asciiTheme="majorBidi" w:hAnsiTheme="majorBidi" w:cstheme="majorBidi"/>
          <w:i/>
          <w:iCs/>
          <w:sz w:val="24"/>
          <w:szCs w:val="24"/>
        </w:rPr>
        <w:t>aureus</w:t>
      </w:r>
      <w:r w:rsidR="00CD7453" w:rsidRPr="00E26341">
        <w:rPr>
          <w:rFonts w:asciiTheme="majorBidi" w:hAnsiTheme="majorBidi" w:cstheme="majorBidi"/>
          <w:i/>
          <w:iCs/>
          <w:sz w:val="24"/>
          <w:szCs w:val="24"/>
        </w:rPr>
        <w:t xml:space="preserve"> </w:t>
      </w:r>
      <w:r w:rsidR="004A450C" w:rsidRPr="00E26341">
        <w:rPr>
          <w:rFonts w:asciiTheme="majorBidi" w:hAnsiTheme="majorBidi" w:cstheme="majorBidi"/>
          <w:sz w:val="24"/>
          <w:szCs w:val="24"/>
        </w:rPr>
        <w:t>isolates</w:t>
      </w:r>
      <w:r w:rsidR="005D217A" w:rsidRPr="00E26341">
        <w:rPr>
          <w:rFonts w:asciiTheme="majorBidi" w:hAnsiTheme="majorBidi" w:cstheme="majorBidi"/>
          <w:sz w:val="24"/>
          <w:szCs w:val="24"/>
        </w:rPr>
        <w:t xml:space="preserve"> were tested for antibacterial sensitivity test</w:t>
      </w:r>
      <w:r w:rsidR="009B2F66">
        <w:rPr>
          <w:rFonts w:asciiTheme="majorBidi" w:hAnsiTheme="majorBidi" w:cstheme="majorBidi"/>
          <w:sz w:val="24"/>
          <w:szCs w:val="24"/>
        </w:rPr>
        <w:t xml:space="preserve"> (Fig. 5, 6, 7)</w:t>
      </w:r>
      <w:r w:rsidR="005D217A" w:rsidRPr="00E26341">
        <w:rPr>
          <w:rFonts w:asciiTheme="majorBidi" w:hAnsiTheme="majorBidi" w:cstheme="majorBidi"/>
          <w:sz w:val="24"/>
          <w:szCs w:val="24"/>
        </w:rPr>
        <w:t xml:space="preserve"> showing high </w:t>
      </w:r>
      <w:r w:rsidR="00771738" w:rsidRPr="00E26341">
        <w:rPr>
          <w:rFonts w:asciiTheme="majorBidi" w:hAnsiTheme="majorBidi" w:cstheme="majorBidi"/>
          <w:sz w:val="24"/>
          <w:szCs w:val="24"/>
        </w:rPr>
        <w:t>sensitivity</w:t>
      </w:r>
      <w:r w:rsidR="005D217A" w:rsidRPr="00E26341">
        <w:rPr>
          <w:rFonts w:asciiTheme="majorBidi" w:hAnsiTheme="majorBidi" w:cstheme="majorBidi"/>
          <w:sz w:val="24"/>
          <w:szCs w:val="24"/>
        </w:rPr>
        <w:t xml:space="preserve"> for vancomycin and clindamycin</w:t>
      </w:r>
      <w:r w:rsidR="00771738" w:rsidRPr="00E26341">
        <w:rPr>
          <w:rFonts w:asciiTheme="majorBidi" w:hAnsiTheme="majorBidi" w:cstheme="majorBidi"/>
          <w:sz w:val="24"/>
          <w:szCs w:val="24"/>
        </w:rPr>
        <w:t xml:space="preserve"> with percentages of 97.3% and 81.5% respectively</w:t>
      </w:r>
      <w:r w:rsidR="004A450C" w:rsidRPr="00E26341">
        <w:rPr>
          <w:rFonts w:asciiTheme="majorBidi" w:hAnsiTheme="majorBidi" w:cstheme="majorBidi"/>
          <w:sz w:val="24"/>
          <w:szCs w:val="24"/>
        </w:rPr>
        <w:t xml:space="preserve">. </w:t>
      </w:r>
      <w:r w:rsidRPr="00E26341">
        <w:rPr>
          <w:rFonts w:asciiTheme="majorBidi" w:hAnsiTheme="majorBidi" w:cstheme="majorBidi"/>
          <w:sz w:val="24"/>
          <w:szCs w:val="24"/>
        </w:rPr>
        <w:t xml:space="preserve">It is clear that </w:t>
      </w:r>
      <w:r w:rsidR="00601412" w:rsidRPr="00E26341">
        <w:rPr>
          <w:rFonts w:asciiTheme="majorBidi" w:hAnsiTheme="majorBidi" w:cstheme="majorBidi"/>
          <w:sz w:val="24"/>
          <w:szCs w:val="24"/>
        </w:rPr>
        <w:t xml:space="preserve">(37/38), </w:t>
      </w:r>
      <w:r w:rsidRPr="00E26341">
        <w:rPr>
          <w:rFonts w:asciiTheme="majorBidi" w:hAnsiTheme="majorBidi" w:cstheme="majorBidi"/>
          <w:sz w:val="24"/>
          <w:szCs w:val="24"/>
        </w:rPr>
        <w:t>97.3% of the isolate</w:t>
      </w:r>
      <w:r w:rsidR="004A450C" w:rsidRPr="00E26341">
        <w:rPr>
          <w:rFonts w:asciiTheme="majorBidi" w:hAnsiTheme="majorBidi" w:cstheme="majorBidi"/>
          <w:sz w:val="24"/>
          <w:szCs w:val="24"/>
        </w:rPr>
        <w:t xml:space="preserve">s were sensitive to </w:t>
      </w:r>
      <w:r w:rsidR="00601412" w:rsidRPr="00E26341">
        <w:rPr>
          <w:rFonts w:asciiTheme="majorBidi" w:hAnsiTheme="majorBidi" w:cstheme="majorBidi"/>
          <w:sz w:val="24"/>
          <w:szCs w:val="24"/>
        </w:rPr>
        <w:t>vancomycin,</w:t>
      </w:r>
      <w:r w:rsidR="000407FE" w:rsidRPr="00E26341">
        <w:rPr>
          <w:rFonts w:asciiTheme="majorBidi" w:hAnsiTheme="majorBidi" w:cstheme="majorBidi"/>
          <w:sz w:val="24"/>
          <w:szCs w:val="24"/>
        </w:rPr>
        <w:t xml:space="preserve"> </w:t>
      </w:r>
      <w:r w:rsidR="00601412" w:rsidRPr="00E26341">
        <w:rPr>
          <w:rFonts w:asciiTheme="majorBidi" w:hAnsiTheme="majorBidi" w:cstheme="majorBidi"/>
          <w:sz w:val="24"/>
          <w:szCs w:val="24"/>
        </w:rPr>
        <w:t>also (26/38)</w:t>
      </w:r>
      <w:r w:rsidRPr="00E26341">
        <w:rPr>
          <w:rFonts w:asciiTheme="majorBidi" w:hAnsiTheme="majorBidi" w:cstheme="majorBidi"/>
          <w:sz w:val="24"/>
          <w:szCs w:val="24"/>
        </w:rPr>
        <w:t xml:space="preserve"> 68.4% of isolates were sensitive to chloramphenicol. While </w:t>
      </w:r>
      <w:r w:rsidR="00601412" w:rsidRPr="00E26341">
        <w:rPr>
          <w:rFonts w:asciiTheme="majorBidi" w:hAnsiTheme="majorBidi" w:cstheme="majorBidi"/>
          <w:sz w:val="24"/>
          <w:szCs w:val="24"/>
        </w:rPr>
        <w:t>(38/38)</w:t>
      </w:r>
      <w:r w:rsidRPr="00E26341">
        <w:rPr>
          <w:rFonts w:asciiTheme="majorBidi" w:hAnsiTheme="majorBidi" w:cstheme="majorBidi"/>
          <w:sz w:val="24"/>
          <w:szCs w:val="24"/>
        </w:rPr>
        <w:t xml:space="preserve">100%, </w:t>
      </w:r>
      <w:r w:rsidR="00601412" w:rsidRPr="00E26341">
        <w:rPr>
          <w:rFonts w:asciiTheme="majorBidi" w:hAnsiTheme="majorBidi" w:cstheme="majorBidi"/>
          <w:sz w:val="24"/>
          <w:szCs w:val="24"/>
        </w:rPr>
        <w:t>(30/38)</w:t>
      </w:r>
      <w:r w:rsidRPr="00E26341">
        <w:rPr>
          <w:rFonts w:asciiTheme="majorBidi" w:hAnsiTheme="majorBidi" w:cstheme="majorBidi"/>
          <w:sz w:val="24"/>
          <w:szCs w:val="24"/>
        </w:rPr>
        <w:t xml:space="preserve">78.9%, and </w:t>
      </w:r>
      <w:r w:rsidR="00601412" w:rsidRPr="00E26341">
        <w:rPr>
          <w:rFonts w:asciiTheme="majorBidi" w:hAnsiTheme="majorBidi" w:cstheme="majorBidi"/>
          <w:sz w:val="24"/>
          <w:szCs w:val="24"/>
        </w:rPr>
        <w:t>(20/38)</w:t>
      </w:r>
      <w:r w:rsidRPr="00E26341">
        <w:rPr>
          <w:rFonts w:asciiTheme="majorBidi" w:hAnsiTheme="majorBidi" w:cstheme="majorBidi"/>
          <w:sz w:val="24"/>
          <w:szCs w:val="24"/>
        </w:rPr>
        <w:t xml:space="preserve">52.6% of the isolates were resistant to penicillin </w:t>
      </w:r>
      <w:r w:rsidR="00DF22AF" w:rsidRPr="00E26341">
        <w:rPr>
          <w:rFonts w:asciiTheme="majorBidi" w:hAnsiTheme="majorBidi" w:cstheme="majorBidi"/>
          <w:sz w:val="24"/>
          <w:szCs w:val="24"/>
        </w:rPr>
        <w:t>G, tetracycline, and amoxicillin</w:t>
      </w:r>
      <w:r w:rsidRPr="00E26341">
        <w:rPr>
          <w:rFonts w:asciiTheme="majorBidi" w:hAnsiTheme="majorBidi" w:cstheme="majorBidi"/>
          <w:sz w:val="24"/>
          <w:szCs w:val="24"/>
        </w:rPr>
        <w:t xml:space="preserve">-clavulanic acid respectively. Methicillin-resistant </w:t>
      </w:r>
      <w:r w:rsidR="007C4411" w:rsidRPr="00E26341">
        <w:rPr>
          <w:rFonts w:asciiTheme="majorBidi" w:hAnsiTheme="majorBidi" w:cstheme="majorBidi"/>
          <w:i/>
          <w:iCs/>
          <w:sz w:val="24"/>
          <w:szCs w:val="24"/>
        </w:rPr>
        <w:t>Staphylococcus aureus</w:t>
      </w:r>
      <w:r w:rsidR="007C4411" w:rsidRPr="00E26341">
        <w:rPr>
          <w:rFonts w:asciiTheme="majorBidi" w:hAnsiTheme="majorBidi" w:cstheme="majorBidi"/>
          <w:sz w:val="24"/>
          <w:szCs w:val="24"/>
        </w:rPr>
        <w:t xml:space="preserve"> </w:t>
      </w:r>
      <w:r w:rsidRPr="00E26341">
        <w:rPr>
          <w:rFonts w:asciiTheme="majorBidi" w:hAnsiTheme="majorBidi" w:cstheme="majorBidi"/>
          <w:sz w:val="24"/>
          <w:szCs w:val="24"/>
        </w:rPr>
        <w:t xml:space="preserve">(MRSA) </w:t>
      </w:r>
      <w:r w:rsidR="000F68CA" w:rsidRPr="00E26341">
        <w:rPr>
          <w:rFonts w:asciiTheme="majorBidi" w:hAnsiTheme="majorBidi" w:cstheme="majorBidi"/>
          <w:sz w:val="24"/>
          <w:szCs w:val="24"/>
        </w:rPr>
        <w:t>represents (10/38)</w:t>
      </w:r>
      <w:r w:rsidRPr="00E26341">
        <w:rPr>
          <w:rFonts w:asciiTheme="majorBidi" w:hAnsiTheme="majorBidi" w:cstheme="majorBidi"/>
          <w:sz w:val="24"/>
          <w:szCs w:val="24"/>
        </w:rPr>
        <w:t xml:space="preserve"> 26.3% of the isolates</w:t>
      </w:r>
      <w:r w:rsidR="000407FE" w:rsidRPr="00E26341">
        <w:rPr>
          <w:rFonts w:asciiTheme="majorBidi" w:hAnsiTheme="majorBidi" w:cstheme="majorBidi"/>
          <w:sz w:val="24"/>
          <w:szCs w:val="24"/>
        </w:rPr>
        <w:t xml:space="preserve">, on the other side </w:t>
      </w:r>
      <w:r w:rsidR="00473080" w:rsidRPr="00E26341">
        <w:rPr>
          <w:rFonts w:asciiTheme="majorBidi" w:hAnsiTheme="majorBidi" w:cstheme="majorBidi"/>
          <w:sz w:val="24"/>
          <w:szCs w:val="24"/>
        </w:rPr>
        <w:t xml:space="preserve">resistant to methicillin represents 26.3% (10/38) of </w:t>
      </w:r>
      <w:r w:rsidR="00473080" w:rsidRPr="00E26341">
        <w:rPr>
          <w:rFonts w:asciiTheme="majorBidi" w:hAnsiTheme="majorBidi" w:cstheme="majorBidi"/>
          <w:i/>
          <w:iCs/>
          <w:sz w:val="24"/>
          <w:szCs w:val="24"/>
        </w:rPr>
        <w:t>S. aureus</w:t>
      </w:r>
      <w:r w:rsidR="00473080" w:rsidRPr="00E26341">
        <w:rPr>
          <w:rFonts w:asciiTheme="majorBidi" w:hAnsiTheme="majorBidi" w:cstheme="majorBidi"/>
          <w:sz w:val="24"/>
          <w:szCs w:val="24"/>
        </w:rPr>
        <w:t xml:space="preserve"> isolates</w:t>
      </w:r>
      <w:r w:rsidR="00B473D6" w:rsidRPr="00E26341">
        <w:rPr>
          <w:rFonts w:asciiTheme="majorBidi" w:hAnsiTheme="majorBidi" w:cstheme="majorBidi"/>
          <w:sz w:val="24"/>
          <w:szCs w:val="24"/>
        </w:rPr>
        <w:t xml:space="preserve"> as shown in Table 4.</w:t>
      </w:r>
      <w:bookmarkStart w:id="2" w:name="_Hlk112067692"/>
      <w:r w:rsidR="00A42E58" w:rsidRPr="00E26341">
        <w:rPr>
          <w:rFonts w:asciiTheme="majorBidi" w:hAnsiTheme="majorBidi" w:cstheme="majorBidi"/>
          <w:sz w:val="24"/>
          <w:szCs w:val="24"/>
        </w:rPr>
        <w:t xml:space="preserve"> </w:t>
      </w:r>
      <w:r w:rsidR="00F24773" w:rsidRPr="00E26341">
        <w:rPr>
          <w:rFonts w:asciiTheme="majorBidi" w:hAnsiTheme="majorBidi" w:cstheme="majorBidi"/>
          <w:sz w:val="24"/>
          <w:szCs w:val="24"/>
        </w:rPr>
        <w:t>There are 29 (76.3%) isolates resistant to 3 or more of the antibiotic groups which were considered as Multi-Drug Resistant (MDR)</w:t>
      </w:r>
      <w:r w:rsidR="003B67A2" w:rsidRPr="00E26341">
        <w:rPr>
          <w:rFonts w:asciiTheme="majorBidi" w:hAnsiTheme="majorBidi" w:cstheme="majorBidi"/>
          <w:sz w:val="24"/>
          <w:szCs w:val="24"/>
        </w:rPr>
        <w:t xml:space="preserve"> </w:t>
      </w:r>
      <w:r w:rsidR="003B67A2" w:rsidRPr="00E26341">
        <w:rPr>
          <w:rFonts w:asciiTheme="majorBidi" w:hAnsiTheme="majorBidi" w:cstheme="majorBidi"/>
          <w:i/>
          <w:iCs/>
          <w:sz w:val="24"/>
          <w:szCs w:val="24"/>
        </w:rPr>
        <w:t>S. aureus</w:t>
      </w:r>
      <w:bookmarkEnd w:id="2"/>
      <w:r w:rsidR="003B67A2" w:rsidRPr="00E26341">
        <w:rPr>
          <w:rFonts w:asciiTheme="majorBidi" w:hAnsiTheme="majorBidi" w:cstheme="majorBidi"/>
          <w:i/>
          <w:iCs/>
          <w:sz w:val="24"/>
          <w:szCs w:val="24"/>
        </w:rPr>
        <w:t xml:space="preserve">. </w:t>
      </w:r>
      <w:r w:rsidR="003B67A2" w:rsidRPr="00E26341">
        <w:rPr>
          <w:rFonts w:asciiTheme="majorBidi" w:hAnsiTheme="majorBidi" w:cstheme="majorBidi"/>
          <w:sz w:val="24"/>
          <w:szCs w:val="24"/>
        </w:rPr>
        <w:t>as shown in Table 5.</w:t>
      </w:r>
    </w:p>
    <w:p w14:paraId="36D6ED43" w14:textId="77777777" w:rsidR="009B2F66" w:rsidRPr="009B2F66" w:rsidRDefault="009B2F66" w:rsidP="009B2F66">
      <w:pPr>
        <w:tabs>
          <w:tab w:val="left" w:pos="979"/>
        </w:tabs>
        <w:bidi w:val="0"/>
        <w:spacing w:before="60" w:after="40" w:line="480" w:lineRule="auto"/>
        <w:jc w:val="both"/>
        <w:rPr>
          <w:rFonts w:asciiTheme="majorBidi" w:hAnsiTheme="majorBidi" w:cstheme="majorBidi"/>
          <w:sz w:val="24"/>
          <w:szCs w:val="24"/>
        </w:rPr>
      </w:pPr>
      <w:r w:rsidRPr="009B2F66">
        <w:rPr>
          <w:rFonts w:asciiTheme="majorBidi" w:hAnsiTheme="majorBidi" w:cstheme="majorBidi"/>
          <w:sz w:val="24"/>
          <w:szCs w:val="24"/>
        </w:rPr>
        <w:lastRenderedPageBreak/>
        <w:drawing>
          <wp:inline distT="0" distB="0" distL="0" distR="0" wp14:anchorId="6529B413" wp14:editId="78EA065E">
            <wp:extent cx="2562225" cy="185578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8495908_493477198138741_8951577439687933952_n.jpg"/>
                    <pic:cNvPicPr/>
                  </pic:nvPicPr>
                  <pic:blipFill rotWithShape="1">
                    <a:blip r:embed="rId12" cstate="print">
                      <a:extLst>
                        <a:ext uri="{28A0092B-C50C-407E-A947-70E740481C1C}">
                          <a14:useLocalDpi xmlns:a14="http://schemas.microsoft.com/office/drawing/2010/main" val="0"/>
                        </a:ext>
                      </a:extLst>
                    </a:blip>
                    <a:srcRect l="6407" t="-1507" r="23509" b="1"/>
                    <a:stretch/>
                  </pic:blipFill>
                  <pic:spPr bwMode="auto">
                    <a:xfrm>
                      <a:off x="0" y="0"/>
                      <a:ext cx="2572549" cy="1863263"/>
                    </a:xfrm>
                    <a:prstGeom prst="rect">
                      <a:avLst/>
                    </a:prstGeom>
                    <a:ln>
                      <a:noFill/>
                    </a:ln>
                    <a:extLst>
                      <a:ext uri="{53640926-AAD7-44D8-BBD7-CCE9431645EC}">
                        <a14:shadowObscured xmlns:a14="http://schemas.microsoft.com/office/drawing/2010/main"/>
                      </a:ext>
                    </a:extLst>
                  </pic:spPr>
                </pic:pic>
              </a:graphicData>
            </a:graphic>
          </wp:inline>
        </w:drawing>
      </w:r>
    </w:p>
    <w:p w14:paraId="29C64982" w14:textId="4A04E90C" w:rsidR="009B2F66" w:rsidRPr="009B2F66" w:rsidRDefault="009B2F66" w:rsidP="00DC54B6">
      <w:pPr>
        <w:tabs>
          <w:tab w:val="left" w:pos="979"/>
        </w:tabs>
        <w:bidi w:val="0"/>
        <w:spacing w:before="60" w:after="40" w:line="240" w:lineRule="auto"/>
        <w:jc w:val="both"/>
        <w:rPr>
          <w:rFonts w:asciiTheme="majorBidi" w:hAnsiTheme="majorBidi" w:cstheme="majorBidi"/>
          <w:sz w:val="24"/>
          <w:szCs w:val="24"/>
        </w:rPr>
      </w:pPr>
      <w:r w:rsidRPr="009B2F66">
        <w:rPr>
          <w:rFonts w:asciiTheme="majorBidi" w:hAnsiTheme="majorBidi" w:cstheme="majorBidi"/>
          <w:sz w:val="24"/>
          <w:szCs w:val="24"/>
        </w:rPr>
        <w:t>Fig</w:t>
      </w:r>
      <w:r>
        <w:rPr>
          <w:rFonts w:asciiTheme="majorBidi" w:hAnsiTheme="majorBidi" w:cstheme="majorBidi"/>
          <w:sz w:val="24"/>
          <w:szCs w:val="24"/>
        </w:rPr>
        <w:t>. 5</w:t>
      </w:r>
      <w:r w:rsidR="00774DF9">
        <w:rPr>
          <w:rFonts w:asciiTheme="majorBidi" w:hAnsiTheme="majorBidi" w:cstheme="majorBidi"/>
          <w:sz w:val="24"/>
          <w:szCs w:val="24"/>
        </w:rPr>
        <w:t>:</w:t>
      </w:r>
      <w:r w:rsidRPr="009B2F66">
        <w:rPr>
          <w:rFonts w:asciiTheme="majorBidi" w:hAnsiTheme="majorBidi" w:cstheme="majorBidi"/>
          <w:sz w:val="24"/>
          <w:szCs w:val="24"/>
        </w:rPr>
        <w:t xml:space="preserve"> </w:t>
      </w:r>
      <w:r w:rsidR="00774DF9">
        <w:rPr>
          <w:rFonts w:asciiTheme="majorBidi" w:hAnsiTheme="majorBidi" w:cstheme="majorBidi"/>
          <w:sz w:val="24"/>
          <w:szCs w:val="24"/>
        </w:rPr>
        <w:t>S</w:t>
      </w:r>
      <w:r w:rsidRPr="009B2F66">
        <w:rPr>
          <w:rFonts w:asciiTheme="majorBidi" w:hAnsiTheme="majorBidi" w:cstheme="majorBidi"/>
          <w:sz w:val="24"/>
          <w:szCs w:val="24"/>
        </w:rPr>
        <w:t xml:space="preserve">hows </w:t>
      </w:r>
      <w:r>
        <w:rPr>
          <w:rFonts w:asciiTheme="majorBidi" w:hAnsiTheme="majorBidi" w:cstheme="majorBidi"/>
          <w:sz w:val="24"/>
          <w:szCs w:val="24"/>
        </w:rPr>
        <w:t xml:space="preserve">sensitivity of </w:t>
      </w:r>
      <w:r w:rsidRPr="009B2F66">
        <w:rPr>
          <w:rFonts w:asciiTheme="majorBidi" w:hAnsiTheme="majorBidi" w:cstheme="majorBidi"/>
          <w:i/>
          <w:iCs/>
          <w:sz w:val="24"/>
          <w:szCs w:val="24"/>
        </w:rPr>
        <w:t>S. aureus</w:t>
      </w:r>
      <w:r w:rsidRPr="009B2F66">
        <w:rPr>
          <w:rFonts w:asciiTheme="majorBidi" w:hAnsiTheme="majorBidi" w:cstheme="majorBidi"/>
          <w:sz w:val="24"/>
          <w:szCs w:val="24"/>
        </w:rPr>
        <w:t xml:space="preserve"> to more than antibiotic (vancomycin, erythromycin, clindamycin</w:t>
      </w:r>
      <w:r>
        <w:rPr>
          <w:rFonts w:asciiTheme="majorBidi" w:hAnsiTheme="majorBidi" w:cstheme="majorBidi"/>
          <w:sz w:val="24"/>
          <w:szCs w:val="24"/>
        </w:rPr>
        <w:t xml:space="preserve">, </w:t>
      </w:r>
      <w:r w:rsidRPr="009B2F66">
        <w:rPr>
          <w:rFonts w:asciiTheme="majorBidi" w:hAnsiTheme="majorBidi" w:cstheme="majorBidi"/>
          <w:sz w:val="24"/>
          <w:szCs w:val="24"/>
        </w:rPr>
        <w:t>doxycycline and gentamicin).</w:t>
      </w:r>
    </w:p>
    <w:p w14:paraId="36FEC1CA" w14:textId="77777777" w:rsidR="009B2F66" w:rsidRPr="009B2F66" w:rsidRDefault="009B2F66" w:rsidP="009B2F66">
      <w:pPr>
        <w:tabs>
          <w:tab w:val="left" w:pos="979"/>
        </w:tabs>
        <w:bidi w:val="0"/>
        <w:spacing w:before="60" w:after="40" w:line="480" w:lineRule="auto"/>
        <w:jc w:val="both"/>
        <w:rPr>
          <w:rFonts w:asciiTheme="majorBidi" w:hAnsiTheme="majorBidi" w:cstheme="majorBidi"/>
          <w:sz w:val="24"/>
          <w:szCs w:val="24"/>
        </w:rPr>
      </w:pPr>
      <w:r w:rsidRPr="009B2F66">
        <w:rPr>
          <w:rFonts w:asciiTheme="majorBidi" w:hAnsiTheme="majorBidi" w:cstheme="majorBidi"/>
          <w:sz w:val="24"/>
          <w:szCs w:val="24"/>
        </w:rPr>
        <w:drawing>
          <wp:inline distT="0" distB="0" distL="0" distR="0" wp14:anchorId="217D4CA6" wp14:editId="1CED5ABE">
            <wp:extent cx="2552700" cy="2125370"/>
            <wp:effectExtent l="0" t="0" r="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69167704_798126740582649_507324762523959296_n.jpg"/>
                    <pic:cNvPicPr/>
                  </pic:nvPicPr>
                  <pic:blipFill rotWithShape="1">
                    <a:blip r:embed="rId13" cstate="print">
                      <a:extLst>
                        <a:ext uri="{28A0092B-C50C-407E-A947-70E740481C1C}">
                          <a14:useLocalDpi xmlns:a14="http://schemas.microsoft.com/office/drawing/2010/main" val="0"/>
                        </a:ext>
                      </a:extLst>
                    </a:blip>
                    <a:srcRect l="10645" t="565" r="29632"/>
                    <a:stretch/>
                  </pic:blipFill>
                  <pic:spPr bwMode="auto">
                    <a:xfrm>
                      <a:off x="0" y="0"/>
                      <a:ext cx="2557260" cy="2129167"/>
                    </a:xfrm>
                    <a:prstGeom prst="rect">
                      <a:avLst/>
                    </a:prstGeom>
                    <a:ln>
                      <a:noFill/>
                    </a:ln>
                    <a:extLst>
                      <a:ext uri="{53640926-AAD7-44D8-BBD7-CCE9431645EC}">
                        <a14:shadowObscured xmlns:a14="http://schemas.microsoft.com/office/drawing/2010/main"/>
                      </a:ext>
                    </a:extLst>
                  </pic:spPr>
                </pic:pic>
              </a:graphicData>
            </a:graphic>
          </wp:inline>
        </w:drawing>
      </w:r>
    </w:p>
    <w:p w14:paraId="457DF965" w14:textId="7C86D281" w:rsidR="009B2F66" w:rsidRPr="009B2F66" w:rsidRDefault="009B2F66" w:rsidP="00DC54B6">
      <w:pPr>
        <w:tabs>
          <w:tab w:val="left" w:pos="979"/>
        </w:tabs>
        <w:bidi w:val="0"/>
        <w:spacing w:before="60" w:after="40" w:line="240" w:lineRule="auto"/>
        <w:jc w:val="both"/>
        <w:rPr>
          <w:rFonts w:asciiTheme="majorBidi" w:hAnsiTheme="majorBidi" w:cstheme="majorBidi"/>
          <w:sz w:val="24"/>
          <w:szCs w:val="24"/>
        </w:rPr>
      </w:pPr>
      <w:r w:rsidRPr="009B2F66">
        <w:rPr>
          <w:rFonts w:asciiTheme="majorBidi" w:hAnsiTheme="majorBidi" w:cstheme="majorBidi"/>
          <w:sz w:val="24"/>
          <w:szCs w:val="24"/>
        </w:rPr>
        <w:t>Fig</w:t>
      </w:r>
      <w:r>
        <w:rPr>
          <w:rFonts w:asciiTheme="majorBidi" w:hAnsiTheme="majorBidi" w:cstheme="majorBidi"/>
          <w:sz w:val="24"/>
          <w:szCs w:val="24"/>
        </w:rPr>
        <w:t>. 6</w:t>
      </w:r>
      <w:r w:rsidR="00774DF9">
        <w:rPr>
          <w:rFonts w:asciiTheme="majorBidi" w:hAnsiTheme="majorBidi" w:cstheme="majorBidi"/>
          <w:sz w:val="24"/>
          <w:szCs w:val="24"/>
        </w:rPr>
        <w:t>:</w:t>
      </w:r>
      <w:r w:rsidRPr="009B2F66">
        <w:rPr>
          <w:rFonts w:asciiTheme="majorBidi" w:hAnsiTheme="majorBidi" w:cstheme="majorBidi"/>
          <w:sz w:val="24"/>
          <w:szCs w:val="24"/>
        </w:rPr>
        <w:t xml:space="preserve"> </w:t>
      </w:r>
      <w:r w:rsidR="00774DF9">
        <w:rPr>
          <w:rFonts w:asciiTheme="majorBidi" w:hAnsiTheme="majorBidi" w:cstheme="majorBidi"/>
          <w:sz w:val="24"/>
          <w:szCs w:val="24"/>
        </w:rPr>
        <w:t>S</w:t>
      </w:r>
      <w:r w:rsidRPr="009B2F66">
        <w:rPr>
          <w:rFonts w:asciiTheme="majorBidi" w:hAnsiTheme="majorBidi" w:cstheme="majorBidi"/>
          <w:sz w:val="24"/>
          <w:szCs w:val="24"/>
        </w:rPr>
        <w:t xml:space="preserve">hows resistance </w:t>
      </w:r>
      <w:r>
        <w:rPr>
          <w:rFonts w:asciiTheme="majorBidi" w:hAnsiTheme="majorBidi" w:cstheme="majorBidi"/>
          <w:sz w:val="24"/>
          <w:szCs w:val="24"/>
        </w:rPr>
        <w:t xml:space="preserve">of </w:t>
      </w:r>
      <w:r w:rsidRPr="009B2F66">
        <w:rPr>
          <w:rFonts w:asciiTheme="majorBidi" w:hAnsiTheme="majorBidi" w:cstheme="majorBidi"/>
          <w:i/>
          <w:iCs/>
          <w:sz w:val="24"/>
          <w:szCs w:val="24"/>
        </w:rPr>
        <w:t>S. aureus</w:t>
      </w:r>
      <w:r>
        <w:rPr>
          <w:rFonts w:asciiTheme="majorBidi" w:hAnsiTheme="majorBidi" w:cstheme="majorBidi"/>
          <w:sz w:val="24"/>
          <w:szCs w:val="24"/>
        </w:rPr>
        <w:t xml:space="preserve"> </w:t>
      </w:r>
      <w:r w:rsidRPr="009B2F66">
        <w:rPr>
          <w:rFonts w:asciiTheme="majorBidi" w:hAnsiTheme="majorBidi" w:cstheme="majorBidi"/>
          <w:sz w:val="24"/>
          <w:szCs w:val="24"/>
        </w:rPr>
        <w:t>to more than one antibiotic</w:t>
      </w:r>
      <w:r>
        <w:rPr>
          <w:rFonts w:asciiTheme="majorBidi" w:hAnsiTheme="majorBidi" w:cstheme="majorBidi"/>
          <w:sz w:val="24"/>
          <w:szCs w:val="24"/>
        </w:rPr>
        <w:t xml:space="preserve"> </w:t>
      </w:r>
      <w:r w:rsidRPr="009B2F66">
        <w:rPr>
          <w:rFonts w:asciiTheme="majorBidi" w:hAnsiTheme="majorBidi" w:cstheme="majorBidi"/>
          <w:sz w:val="24"/>
          <w:szCs w:val="24"/>
        </w:rPr>
        <w:t xml:space="preserve">(penicillin G, amoxicillin </w:t>
      </w:r>
      <w:proofErr w:type="spellStart"/>
      <w:r w:rsidRPr="009B2F66">
        <w:rPr>
          <w:rFonts w:asciiTheme="majorBidi" w:hAnsiTheme="majorBidi" w:cstheme="majorBidi"/>
          <w:sz w:val="24"/>
          <w:szCs w:val="24"/>
        </w:rPr>
        <w:t>clavulinic</w:t>
      </w:r>
      <w:proofErr w:type="spellEnd"/>
      <w:r w:rsidRPr="009B2F66">
        <w:rPr>
          <w:rFonts w:asciiTheme="majorBidi" w:hAnsiTheme="majorBidi" w:cstheme="majorBidi"/>
          <w:sz w:val="24"/>
          <w:szCs w:val="24"/>
        </w:rPr>
        <w:t xml:space="preserve"> acid, ampicillin </w:t>
      </w:r>
      <w:proofErr w:type="spellStart"/>
      <w:r w:rsidRPr="009B2F66">
        <w:rPr>
          <w:rFonts w:asciiTheme="majorBidi" w:hAnsiTheme="majorBidi" w:cstheme="majorBidi"/>
          <w:sz w:val="24"/>
          <w:szCs w:val="24"/>
        </w:rPr>
        <w:t>sulbactin</w:t>
      </w:r>
      <w:proofErr w:type="spellEnd"/>
      <w:r w:rsidRPr="009B2F66">
        <w:rPr>
          <w:rFonts w:asciiTheme="majorBidi" w:hAnsiTheme="majorBidi" w:cstheme="majorBidi"/>
          <w:sz w:val="24"/>
          <w:szCs w:val="24"/>
        </w:rPr>
        <w:t xml:space="preserve"> and tetracycline).</w:t>
      </w:r>
    </w:p>
    <w:p w14:paraId="7462B536" w14:textId="08DBDA41" w:rsidR="009B2F66" w:rsidRPr="009B2F66" w:rsidRDefault="009B2F66" w:rsidP="009B2F66">
      <w:pPr>
        <w:tabs>
          <w:tab w:val="left" w:pos="979"/>
        </w:tabs>
        <w:bidi w:val="0"/>
        <w:spacing w:before="60" w:after="40" w:line="480" w:lineRule="auto"/>
        <w:jc w:val="both"/>
        <w:rPr>
          <w:rFonts w:asciiTheme="majorBidi" w:hAnsiTheme="majorBidi" w:cstheme="majorBidi"/>
          <w:sz w:val="24"/>
          <w:szCs w:val="24"/>
        </w:rPr>
      </w:pPr>
      <w:r w:rsidRPr="009B2F66">
        <w:rPr>
          <w:rFonts w:asciiTheme="majorBidi" w:hAnsiTheme="majorBidi" w:cstheme="majorBidi"/>
          <w:sz w:val="24"/>
          <w:szCs w:val="24"/>
        </w:rPr>
        <w:drawing>
          <wp:inline distT="0" distB="0" distL="0" distR="0" wp14:anchorId="5F2D045D" wp14:editId="1E61A1C1">
            <wp:extent cx="2281238" cy="2427605"/>
            <wp:effectExtent l="0" t="0" r="508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69290515_473589779871005_7180300710267846656_n.jpg"/>
                    <pic:cNvPicPr/>
                  </pic:nvPicPr>
                  <pic:blipFill rotWithShape="1">
                    <a:blip r:embed="rId14" cstate="print">
                      <a:extLst>
                        <a:ext uri="{28A0092B-C50C-407E-A947-70E740481C1C}">
                          <a14:useLocalDpi xmlns:a14="http://schemas.microsoft.com/office/drawing/2010/main" val="0"/>
                        </a:ext>
                      </a:extLst>
                    </a:blip>
                    <a:srcRect t="25098" r="1828" b="14984"/>
                    <a:stretch/>
                  </pic:blipFill>
                  <pic:spPr bwMode="auto">
                    <a:xfrm>
                      <a:off x="0" y="0"/>
                      <a:ext cx="2317962" cy="2466685"/>
                    </a:xfrm>
                    <a:prstGeom prst="rect">
                      <a:avLst/>
                    </a:prstGeom>
                    <a:ln>
                      <a:noFill/>
                    </a:ln>
                    <a:extLst>
                      <a:ext uri="{53640926-AAD7-44D8-BBD7-CCE9431645EC}">
                        <a14:shadowObscured xmlns:a14="http://schemas.microsoft.com/office/drawing/2010/main"/>
                      </a:ext>
                    </a:extLst>
                  </pic:spPr>
                </pic:pic>
              </a:graphicData>
            </a:graphic>
          </wp:inline>
        </w:drawing>
      </w:r>
    </w:p>
    <w:p w14:paraId="0B2D4EF8" w14:textId="63836013" w:rsidR="00901E6F" w:rsidRPr="00DC54B6" w:rsidRDefault="009B2F66" w:rsidP="00DC54B6">
      <w:pPr>
        <w:tabs>
          <w:tab w:val="left" w:pos="979"/>
        </w:tabs>
        <w:bidi w:val="0"/>
        <w:spacing w:before="60" w:after="40" w:line="240" w:lineRule="auto"/>
        <w:jc w:val="both"/>
        <w:rPr>
          <w:rFonts w:asciiTheme="majorBidi" w:hAnsiTheme="majorBidi" w:cstheme="majorBidi"/>
          <w:sz w:val="24"/>
          <w:szCs w:val="24"/>
        </w:rPr>
      </w:pPr>
      <w:r w:rsidRPr="009B2F66">
        <w:rPr>
          <w:rFonts w:asciiTheme="majorBidi" w:hAnsiTheme="majorBidi" w:cstheme="majorBidi"/>
          <w:sz w:val="24"/>
          <w:szCs w:val="24"/>
        </w:rPr>
        <w:t>Fig</w:t>
      </w:r>
      <w:r>
        <w:rPr>
          <w:rFonts w:asciiTheme="majorBidi" w:hAnsiTheme="majorBidi" w:cstheme="majorBidi"/>
          <w:sz w:val="24"/>
          <w:szCs w:val="24"/>
        </w:rPr>
        <w:t>. 7</w:t>
      </w:r>
      <w:r w:rsidR="00774DF9">
        <w:rPr>
          <w:rFonts w:asciiTheme="majorBidi" w:hAnsiTheme="majorBidi" w:cstheme="majorBidi"/>
          <w:sz w:val="24"/>
          <w:szCs w:val="24"/>
        </w:rPr>
        <w:t>:</w:t>
      </w:r>
      <w:r>
        <w:rPr>
          <w:rFonts w:asciiTheme="majorBidi" w:hAnsiTheme="majorBidi" w:cstheme="majorBidi"/>
          <w:sz w:val="24"/>
          <w:szCs w:val="24"/>
        </w:rPr>
        <w:t xml:space="preserve"> </w:t>
      </w:r>
      <w:r w:rsidR="00774DF9">
        <w:rPr>
          <w:rFonts w:asciiTheme="majorBidi" w:hAnsiTheme="majorBidi" w:cstheme="majorBidi"/>
          <w:sz w:val="24"/>
          <w:szCs w:val="24"/>
        </w:rPr>
        <w:t>S</w:t>
      </w:r>
      <w:r w:rsidRPr="009B2F66">
        <w:rPr>
          <w:rFonts w:asciiTheme="majorBidi" w:hAnsiTheme="majorBidi" w:cstheme="majorBidi"/>
          <w:sz w:val="24"/>
          <w:szCs w:val="24"/>
        </w:rPr>
        <w:t>hows resistance</w:t>
      </w:r>
      <w:r>
        <w:rPr>
          <w:rFonts w:asciiTheme="majorBidi" w:hAnsiTheme="majorBidi" w:cstheme="majorBidi"/>
          <w:sz w:val="24"/>
          <w:szCs w:val="24"/>
        </w:rPr>
        <w:t xml:space="preserve"> of </w:t>
      </w:r>
      <w:r w:rsidRPr="009B2F66">
        <w:rPr>
          <w:rFonts w:asciiTheme="majorBidi" w:hAnsiTheme="majorBidi" w:cstheme="majorBidi"/>
          <w:i/>
          <w:iCs/>
          <w:sz w:val="24"/>
          <w:szCs w:val="24"/>
        </w:rPr>
        <w:t>S. aureus</w:t>
      </w:r>
      <w:r w:rsidRPr="009B2F66">
        <w:rPr>
          <w:rFonts w:asciiTheme="majorBidi" w:hAnsiTheme="majorBidi" w:cstheme="majorBidi"/>
          <w:sz w:val="24"/>
          <w:szCs w:val="24"/>
        </w:rPr>
        <w:t xml:space="preserve"> to more than one antibiotic (gentamicin, tetracycline and penicillin G) and shows sensitivity to ampicillin </w:t>
      </w:r>
      <w:proofErr w:type="spellStart"/>
      <w:r w:rsidRPr="009B2F66">
        <w:rPr>
          <w:rFonts w:asciiTheme="majorBidi" w:hAnsiTheme="majorBidi" w:cstheme="majorBidi"/>
          <w:sz w:val="24"/>
          <w:szCs w:val="24"/>
        </w:rPr>
        <w:t>sulbactin</w:t>
      </w:r>
      <w:proofErr w:type="spellEnd"/>
      <w:r w:rsidRPr="009B2F66">
        <w:rPr>
          <w:rFonts w:asciiTheme="majorBidi" w:hAnsiTheme="majorBidi" w:cstheme="majorBidi"/>
          <w:sz w:val="24"/>
          <w:szCs w:val="24"/>
        </w:rPr>
        <w:t xml:space="preserve"> and vancomycin.</w:t>
      </w:r>
    </w:p>
    <w:p w14:paraId="643B3477" w14:textId="215FE5C9" w:rsidR="005E141A" w:rsidRPr="00E26341" w:rsidRDefault="0093303A" w:rsidP="0093303A">
      <w:pPr>
        <w:tabs>
          <w:tab w:val="left" w:pos="2167"/>
        </w:tabs>
        <w:bidi w:val="0"/>
        <w:spacing w:after="0" w:line="480" w:lineRule="auto"/>
        <w:jc w:val="both"/>
        <w:rPr>
          <w:rFonts w:asciiTheme="majorBidi" w:hAnsiTheme="majorBidi" w:cstheme="majorBidi"/>
          <w:b/>
          <w:bCs/>
          <w:sz w:val="24"/>
          <w:szCs w:val="24"/>
        </w:rPr>
      </w:pPr>
      <w:r w:rsidRPr="00E26341">
        <w:rPr>
          <w:rFonts w:asciiTheme="majorBidi" w:hAnsiTheme="majorBidi" w:cstheme="majorBidi"/>
          <w:b/>
          <w:bCs/>
          <w:sz w:val="24"/>
          <w:szCs w:val="24"/>
        </w:rPr>
        <w:lastRenderedPageBreak/>
        <w:t>3.3. D</w:t>
      </w:r>
      <w:r w:rsidR="00B53B25" w:rsidRPr="00E26341">
        <w:rPr>
          <w:rFonts w:asciiTheme="majorBidi" w:hAnsiTheme="majorBidi" w:cstheme="majorBidi"/>
          <w:b/>
          <w:bCs/>
          <w:sz w:val="24"/>
          <w:szCs w:val="24"/>
        </w:rPr>
        <w:t xml:space="preserve">etection of methicillin-resistant </w:t>
      </w:r>
      <w:r w:rsidR="00D27244" w:rsidRPr="00E26341">
        <w:rPr>
          <w:rFonts w:asciiTheme="majorBidi" w:hAnsiTheme="majorBidi" w:cstheme="majorBidi"/>
          <w:b/>
          <w:bCs/>
          <w:i/>
          <w:iCs/>
          <w:sz w:val="24"/>
          <w:szCs w:val="24"/>
        </w:rPr>
        <w:t>S.</w:t>
      </w:r>
      <w:r w:rsidR="003F47CD" w:rsidRPr="00E26341">
        <w:rPr>
          <w:rFonts w:asciiTheme="majorBidi" w:hAnsiTheme="majorBidi" w:cstheme="majorBidi"/>
          <w:b/>
          <w:bCs/>
          <w:i/>
          <w:iCs/>
          <w:sz w:val="24"/>
          <w:szCs w:val="24"/>
        </w:rPr>
        <w:t xml:space="preserve"> </w:t>
      </w:r>
      <w:r w:rsidR="00D27244" w:rsidRPr="00E26341">
        <w:rPr>
          <w:rFonts w:asciiTheme="majorBidi" w:hAnsiTheme="majorBidi" w:cstheme="majorBidi"/>
          <w:b/>
          <w:bCs/>
          <w:i/>
          <w:iCs/>
          <w:sz w:val="24"/>
          <w:szCs w:val="24"/>
        </w:rPr>
        <w:t>aureus</w:t>
      </w:r>
      <w:r w:rsidR="00CD7453" w:rsidRPr="00E26341">
        <w:rPr>
          <w:rFonts w:asciiTheme="majorBidi" w:hAnsiTheme="majorBidi" w:cstheme="majorBidi"/>
          <w:b/>
          <w:bCs/>
          <w:sz w:val="24"/>
          <w:szCs w:val="24"/>
        </w:rPr>
        <w:t xml:space="preserve"> </w:t>
      </w:r>
      <w:r w:rsidR="00B53B25" w:rsidRPr="00E26341">
        <w:rPr>
          <w:rFonts w:asciiTheme="majorBidi" w:hAnsiTheme="majorBidi" w:cstheme="majorBidi"/>
          <w:b/>
          <w:bCs/>
          <w:sz w:val="24"/>
          <w:szCs w:val="24"/>
        </w:rPr>
        <w:t>(MRSA</w:t>
      </w:r>
      <w:r w:rsidR="004D49AE" w:rsidRPr="00E26341">
        <w:rPr>
          <w:rFonts w:asciiTheme="majorBidi" w:hAnsiTheme="majorBidi" w:cstheme="majorBidi"/>
          <w:b/>
          <w:bCs/>
          <w:sz w:val="24"/>
          <w:szCs w:val="24"/>
        </w:rPr>
        <w:t>)</w:t>
      </w:r>
      <w:r w:rsidRPr="00E26341">
        <w:rPr>
          <w:rFonts w:asciiTheme="majorBidi" w:hAnsiTheme="majorBidi" w:cstheme="majorBidi"/>
          <w:b/>
          <w:bCs/>
          <w:sz w:val="24"/>
          <w:szCs w:val="24"/>
        </w:rPr>
        <w:t xml:space="preserve"> using PCR</w:t>
      </w:r>
      <w:r w:rsidR="004D49AE" w:rsidRPr="00E26341">
        <w:rPr>
          <w:rFonts w:asciiTheme="majorBidi" w:hAnsiTheme="majorBidi" w:cstheme="majorBidi"/>
          <w:b/>
          <w:bCs/>
          <w:sz w:val="24"/>
          <w:szCs w:val="24"/>
        </w:rPr>
        <w:t>:</w:t>
      </w:r>
    </w:p>
    <w:p w14:paraId="4E58B829" w14:textId="4F0F80EB" w:rsidR="0095010E" w:rsidRPr="00E26341" w:rsidRDefault="00000000" w:rsidP="0093303A">
      <w:pPr>
        <w:tabs>
          <w:tab w:val="left" w:pos="2167"/>
        </w:tabs>
        <w:bidi w:val="0"/>
        <w:spacing w:after="0" w:line="480" w:lineRule="auto"/>
        <w:jc w:val="both"/>
        <w:rPr>
          <w:rFonts w:asciiTheme="majorBidi" w:hAnsiTheme="majorBidi" w:cstheme="majorBidi"/>
          <w:sz w:val="24"/>
          <w:szCs w:val="24"/>
        </w:rPr>
      </w:pPr>
      <w:r w:rsidRPr="00E26341">
        <w:rPr>
          <w:rFonts w:asciiTheme="majorBidi" w:hAnsiTheme="majorBidi" w:cstheme="majorBidi"/>
          <w:sz w:val="24"/>
          <w:szCs w:val="24"/>
        </w:rPr>
        <w:t>Examination of the 10 isolates that showed phenotypic resistance to methicillin</w:t>
      </w:r>
      <w:r w:rsidR="00B53B25" w:rsidRPr="00E26341">
        <w:rPr>
          <w:rFonts w:asciiTheme="majorBidi" w:hAnsiTheme="majorBidi" w:cstheme="majorBidi"/>
          <w:sz w:val="24"/>
          <w:szCs w:val="24"/>
        </w:rPr>
        <w:t xml:space="preserve"> for the presence of </w:t>
      </w:r>
      <w:r w:rsidRPr="00E26341">
        <w:rPr>
          <w:rFonts w:asciiTheme="majorBidi" w:hAnsiTheme="majorBidi" w:cstheme="majorBidi"/>
          <w:i/>
          <w:iCs/>
          <w:sz w:val="24"/>
          <w:szCs w:val="24"/>
        </w:rPr>
        <w:t>mecA</w:t>
      </w:r>
      <w:r w:rsidRPr="00E26341">
        <w:rPr>
          <w:rFonts w:asciiTheme="majorBidi" w:hAnsiTheme="majorBidi" w:cstheme="majorBidi"/>
          <w:sz w:val="24"/>
          <w:szCs w:val="24"/>
        </w:rPr>
        <w:t xml:space="preserve"> </w:t>
      </w:r>
      <w:r w:rsidR="00B53B25" w:rsidRPr="00E26341">
        <w:rPr>
          <w:rFonts w:asciiTheme="majorBidi" w:hAnsiTheme="majorBidi" w:cstheme="majorBidi"/>
          <w:sz w:val="24"/>
          <w:szCs w:val="24"/>
        </w:rPr>
        <w:t xml:space="preserve">gene by PCR. The 10 </w:t>
      </w:r>
      <w:r w:rsidRPr="00E26341">
        <w:rPr>
          <w:rFonts w:asciiTheme="majorBidi" w:hAnsiTheme="majorBidi" w:cstheme="majorBidi"/>
          <w:sz w:val="24"/>
          <w:szCs w:val="24"/>
        </w:rPr>
        <w:t>isolates were found to harbor</w:t>
      </w:r>
      <w:r w:rsidR="00C94E5E" w:rsidRPr="00E26341">
        <w:rPr>
          <w:rFonts w:asciiTheme="majorBidi" w:hAnsiTheme="majorBidi" w:cstheme="majorBidi"/>
          <w:sz w:val="24"/>
          <w:szCs w:val="24"/>
        </w:rPr>
        <w:t xml:space="preserve"> </w:t>
      </w:r>
      <w:r w:rsidRPr="00E26341">
        <w:rPr>
          <w:rFonts w:asciiTheme="majorBidi" w:hAnsiTheme="majorBidi" w:cstheme="majorBidi"/>
          <w:sz w:val="24"/>
          <w:szCs w:val="24"/>
        </w:rPr>
        <w:t>the</w:t>
      </w:r>
      <w:r w:rsidR="00B53B25" w:rsidRPr="00E26341">
        <w:rPr>
          <w:rFonts w:asciiTheme="majorBidi" w:hAnsiTheme="majorBidi" w:cstheme="majorBidi"/>
          <w:sz w:val="24"/>
          <w:szCs w:val="24"/>
        </w:rPr>
        <w:t xml:space="preserve"> </w:t>
      </w:r>
      <w:r w:rsidR="00B53B25" w:rsidRPr="00E26341">
        <w:rPr>
          <w:rFonts w:asciiTheme="majorBidi" w:hAnsiTheme="majorBidi" w:cstheme="majorBidi"/>
          <w:i/>
          <w:iCs/>
          <w:sz w:val="24"/>
          <w:szCs w:val="24"/>
        </w:rPr>
        <w:t xml:space="preserve">mecA </w:t>
      </w:r>
      <w:r w:rsidR="00B53B25" w:rsidRPr="00E26341">
        <w:rPr>
          <w:rFonts w:asciiTheme="majorBidi" w:hAnsiTheme="majorBidi" w:cstheme="majorBidi"/>
          <w:sz w:val="24"/>
          <w:szCs w:val="24"/>
        </w:rPr>
        <w:t>gene</w:t>
      </w:r>
      <w:r w:rsidR="002F4BD5" w:rsidRPr="00E26341">
        <w:rPr>
          <w:rFonts w:asciiTheme="majorBidi" w:hAnsiTheme="majorBidi" w:cstheme="majorBidi"/>
          <w:sz w:val="24"/>
          <w:szCs w:val="24"/>
        </w:rPr>
        <w:t xml:space="preserve"> as shown in Fig</w:t>
      </w:r>
      <w:r w:rsidR="001F5989" w:rsidRPr="00E26341">
        <w:rPr>
          <w:rFonts w:asciiTheme="majorBidi" w:hAnsiTheme="majorBidi" w:cstheme="majorBidi"/>
          <w:sz w:val="24"/>
          <w:szCs w:val="24"/>
        </w:rPr>
        <w:t>.</w:t>
      </w:r>
      <w:r w:rsidR="002F4BD5" w:rsidRPr="00E26341">
        <w:rPr>
          <w:rFonts w:asciiTheme="majorBidi" w:hAnsiTheme="majorBidi" w:cstheme="majorBidi"/>
          <w:sz w:val="24"/>
          <w:szCs w:val="24"/>
        </w:rPr>
        <w:t xml:space="preserve"> </w:t>
      </w:r>
      <w:r w:rsidR="00774DF9">
        <w:rPr>
          <w:rFonts w:asciiTheme="majorBidi" w:hAnsiTheme="majorBidi" w:cstheme="majorBidi"/>
          <w:sz w:val="24"/>
          <w:szCs w:val="24"/>
        </w:rPr>
        <w:t>8</w:t>
      </w:r>
      <w:r w:rsidR="002F4BD5" w:rsidRPr="00E26341">
        <w:rPr>
          <w:rFonts w:asciiTheme="majorBidi" w:hAnsiTheme="majorBidi" w:cstheme="majorBidi"/>
          <w:sz w:val="24"/>
          <w:szCs w:val="24"/>
        </w:rPr>
        <w:t>.</w:t>
      </w:r>
    </w:p>
    <w:p w14:paraId="3C9DCB32" w14:textId="77777777" w:rsidR="000F045F" w:rsidRPr="00E26341" w:rsidRDefault="000F045F" w:rsidP="0093303A">
      <w:pPr>
        <w:tabs>
          <w:tab w:val="left" w:pos="2167"/>
        </w:tabs>
        <w:bidi w:val="0"/>
        <w:spacing w:after="0" w:line="480" w:lineRule="auto"/>
        <w:jc w:val="both"/>
        <w:rPr>
          <w:rFonts w:asciiTheme="majorBidi" w:hAnsiTheme="majorBidi" w:cstheme="majorBidi"/>
          <w:sz w:val="24"/>
          <w:szCs w:val="24"/>
        </w:rPr>
      </w:pPr>
    </w:p>
    <w:p w14:paraId="0C890FE3" w14:textId="77777777" w:rsidR="00BF404A"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noProof/>
          <w:sz w:val="24"/>
          <w:szCs w:val="24"/>
        </w:rPr>
        <w:drawing>
          <wp:inline distT="0" distB="0" distL="0" distR="0" wp14:anchorId="58A04802" wp14:editId="17F74AD2">
            <wp:extent cx="5060613" cy="1910686"/>
            <wp:effectExtent l="0" t="0" r="6985" b="0"/>
            <wp:docPr id="23" name="Picture 23" descr="C:\Users\Sony\Downloads\mecA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C:\Users\Sony\Downloads\mecA photo details.jpg"/>
                    <pic:cNvPicPr>
                      <a:picLocks noChangeAspect="1" noChangeArrowheads="1"/>
                    </pic:cNvPicPr>
                  </pic:nvPicPr>
                  <pic:blipFill>
                    <a:blip r:embed="rId15">
                      <a:duotone>
                        <a:prstClr val="black"/>
                        <a:schemeClr val="tx2">
                          <a:tint val="45000"/>
                          <a:satMod val="400000"/>
                        </a:schemeClr>
                      </a:duotone>
                      <a:extLst>
                        <a:ext uri="{28A0092B-C50C-407E-A947-70E740481C1C}">
                          <a14:useLocalDpi xmlns:a14="http://schemas.microsoft.com/office/drawing/2010/main" val="0"/>
                        </a:ext>
                      </a:extLst>
                    </a:blip>
                    <a:srcRect b="2771"/>
                    <a:stretch>
                      <a:fillRect/>
                    </a:stretch>
                  </pic:blipFill>
                  <pic:spPr bwMode="auto">
                    <a:xfrm>
                      <a:off x="0" y="0"/>
                      <a:ext cx="5100874" cy="1925887"/>
                    </a:xfrm>
                    <a:prstGeom prst="rect">
                      <a:avLst/>
                    </a:prstGeom>
                    <a:noFill/>
                    <a:ln>
                      <a:noFill/>
                    </a:ln>
                    <a:extLst>
                      <a:ext uri="{53640926-AAD7-44D8-BBD7-CCE9431645EC}">
                        <a14:shadowObscured xmlns:a14="http://schemas.microsoft.com/office/drawing/2010/main"/>
                      </a:ext>
                    </a:extLst>
                  </pic:spPr>
                </pic:pic>
              </a:graphicData>
            </a:graphic>
          </wp:inline>
        </w:drawing>
      </w:r>
    </w:p>
    <w:p w14:paraId="01333F53" w14:textId="215DE612" w:rsidR="00BF404A" w:rsidRPr="00E26341" w:rsidRDefault="00000000" w:rsidP="0093303A">
      <w:pPr>
        <w:tabs>
          <w:tab w:val="right" w:pos="5130"/>
          <w:tab w:val="right" w:pos="7290"/>
        </w:tabs>
        <w:bidi w:val="0"/>
        <w:spacing w:before="60" w:after="40" w:line="480" w:lineRule="auto"/>
        <w:rPr>
          <w:rFonts w:asciiTheme="majorBidi" w:eastAsia="Calibri" w:hAnsiTheme="majorBidi" w:cstheme="majorBidi"/>
          <w:sz w:val="24"/>
          <w:szCs w:val="24"/>
          <w:lang w:bidi="ar-EG"/>
        </w:rPr>
      </w:pPr>
      <w:r w:rsidRPr="00E26341">
        <w:rPr>
          <w:rFonts w:asciiTheme="majorBidi" w:eastAsia="Calibri" w:hAnsiTheme="majorBidi" w:cstheme="majorBidi"/>
          <w:sz w:val="24"/>
          <w:szCs w:val="24"/>
          <w:lang w:bidi="ar-EG"/>
        </w:rPr>
        <w:t xml:space="preserve">Fig. </w:t>
      </w:r>
      <w:r w:rsidR="00774DF9">
        <w:rPr>
          <w:rFonts w:asciiTheme="majorBidi" w:eastAsia="Calibri" w:hAnsiTheme="majorBidi" w:cstheme="majorBidi"/>
          <w:sz w:val="24"/>
          <w:szCs w:val="24"/>
          <w:lang w:bidi="ar-EG"/>
        </w:rPr>
        <w:t>8</w:t>
      </w:r>
      <w:r w:rsidRPr="00E26341">
        <w:rPr>
          <w:rFonts w:asciiTheme="majorBidi" w:eastAsia="Calibri" w:hAnsiTheme="majorBidi" w:cstheme="majorBidi"/>
          <w:sz w:val="24"/>
          <w:szCs w:val="24"/>
          <w:lang w:bidi="ar-EG"/>
        </w:rPr>
        <w:t xml:space="preserve">: </w:t>
      </w:r>
      <w:r w:rsidR="00B9543A" w:rsidRPr="00E26341">
        <w:rPr>
          <w:rFonts w:asciiTheme="majorBidi" w:eastAsia="Calibri" w:hAnsiTheme="majorBidi" w:cstheme="majorBidi"/>
          <w:sz w:val="24"/>
          <w:szCs w:val="24"/>
          <w:lang w:bidi="ar-EG"/>
        </w:rPr>
        <w:t>(</w:t>
      </w:r>
      <w:r w:rsidRPr="00E26341">
        <w:rPr>
          <w:rFonts w:asciiTheme="majorBidi" w:eastAsia="Calibri" w:hAnsiTheme="majorBidi" w:cstheme="majorBidi"/>
          <w:sz w:val="24"/>
          <w:szCs w:val="24"/>
          <w:lang w:bidi="ar-EG"/>
        </w:rPr>
        <w:t>PCR</w:t>
      </w:r>
      <w:r w:rsidR="00B9543A" w:rsidRPr="00E26341">
        <w:rPr>
          <w:rFonts w:asciiTheme="majorBidi" w:eastAsia="Calibri" w:hAnsiTheme="majorBidi" w:cstheme="majorBidi"/>
          <w:sz w:val="24"/>
          <w:szCs w:val="24"/>
          <w:lang w:bidi="ar-EG"/>
        </w:rPr>
        <w:t>)</w:t>
      </w:r>
      <w:r w:rsidRPr="00E26341">
        <w:rPr>
          <w:rFonts w:asciiTheme="majorBidi" w:eastAsia="Calibri" w:hAnsiTheme="majorBidi" w:cstheme="majorBidi"/>
          <w:sz w:val="24"/>
          <w:szCs w:val="24"/>
          <w:lang w:bidi="ar-EG"/>
        </w:rPr>
        <w:t xml:space="preserve"> result of </w:t>
      </w:r>
      <w:r w:rsidR="00CD5C92" w:rsidRPr="00E26341">
        <w:rPr>
          <w:rFonts w:asciiTheme="majorBidi" w:eastAsia="Calibri" w:hAnsiTheme="majorBidi" w:cstheme="majorBidi"/>
          <w:i/>
          <w:iCs/>
          <w:sz w:val="24"/>
          <w:szCs w:val="24"/>
          <w:lang w:bidi="ar-EG"/>
        </w:rPr>
        <w:t xml:space="preserve">mecA </w:t>
      </w:r>
      <w:r w:rsidR="00CD5C92" w:rsidRPr="00E26341">
        <w:rPr>
          <w:rFonts w:asciiTheme="majorBidi" w:eastAsia="Calibri" w:hAnsiTheme="majorBidi" w:cstheme="majorBidi"/>
          <w:sz w:val="24"/>
          <w:szCs w:val="24"/>
          <w:lang w:bidi="ar-EG"/>
        </w:rPr>
        <w:t>gene</w:t>
      </w:r>
      <w:r w:rsidRPr="00E26341">
        <w:rPr>
          <w:rFonts w:asciiTheme="majorBidi" w:eastAsia="Calibri" w:hAnsiTheme="majorBidi" w:cstheme="majorBidi"/>
          <w:sz w:val="24"/>
          <w:szCs w:val="24"/>
          <w:lang w:bidi="ar-EG"/>
        </w:rPr>
        <w:t xml:space="preserve"> among </w:t>
      </w:r>
      <w:r w:rsidR="00D27244" w:rsidRPr="00E26341">
        <w:rPr>
          <w:rFonts w:asciiTheme="majorBidi" w:eastAsia="Calibri" w:hAnsiTheme="majorBidi" w:cstheme="majorBidi"/>
          <w:i/>
          <w:iCs/>
          <w:sz w:val="24"/>
          <w:szCs w:val="24"/>
          <w:lang w:bidi="ar-EG"/>
        </w:rPr>
        <w:t>S.</w:t>
      </w:r>
      <w:r w:rsidR="002F4BD5" w:rsidRPr="00E26341">
        <w:rPr>
          <w:rFonts w:asciiTheme="majorBidi" w:eastAsia="Calibri" w:hAnsiTheme="majorBidi" w:cstheme="majorBidi"/>
          <w:i/>
          <w:iCs/>
          <w:sz w:val="24"/>
          <w:szCs w:val="24"/>
          <w:lang w:bidi="ar-EG"/>
        </w:rPr>
        <w:t xml:space="preserve"> </w:t>
      </w:r>
      <w:r w:rsidR="00D27244" w:rsidRPr="00E26341">
        <w:rPr>
          <w:rFonts w:asciiTheme="majorBidi" w:eastAsia="Calibri" w:hAnsiTheme="majorBidi" w:cstheme="majorBidi"/>
          <w:i/>
          <w:iCs/>
          <w:sz w:val="24"/>
          <w:szCs w:val="24"/>
          <w:lang w:bidi="ar-EG"/>
        </w:rPr>
        <w:t>aureus</w:t>
      </w:r>
      <w:r w:rsidR="00CD7453" w:rsidRPr="00E26341">
        <w:rPr>
          <w:rFonts w:asciiTheme="majorBidi" w:eastAsia="Calibri" w:hAnsiTheme="majorBidi" w:cstheme="majorBidi"/>
          <w:i/>
          <w:iCs/>
          <w:sz w:val="24"/>
          <w:szCs w:val="24"/>
          <w:lang w:bidi="ar-EG"/>
        </w:rPr>
        <w:t xml:space="preserve"> </w:t>
      </w:r>
      <w:r w:rsidRPr="00E26341">
        <w:rPr>
          <w:rFonts w:asciiTheme="majorBidi" w:eastAsia="Calibri" w:hAnsiTheme="majorBidi" w:cstheme="majorBidi"/>
          <w:sz w:val="24"/>
          <w:szCs w:val="24"/>
          <w:lang w:bidi="ar-EG"/>
        </w:rPr>
        <w:t>isolates.</w:t>
      </w:r>
    </w:p>
    <w:p w14:paraId="26110E0C" w14:textId="77777777" w:rsidR="00111FD0" w:rsidRPr="00E26341" w:rsidRDefault="00000000" w:rsidP="0093303A">
      <w:pPr>
        <w:bidi w:val="0"/>
        <w:spacing w:before="60" w:after="40" w:line="480" w:lineRule="auto"/>
        <w:rPr>
          <w:rFonts w:asciiTheme="majorBidi" w:hAnsiTheme="majorBidi" w:cstheme="majorBidi"/>
          <w:sz w:val="24"/>
          <w:szCs w:val="24"/>
        </w:rPr>
      </w:pPr>
      <w:r w:rsidRPr="00E26341">
        <w:rPr>
          <w:rFonts w:asciiTheme="majorBidi" w:hAnsiTheme="majorBidi" w:cstheme="majorBidi"/>
          <w:sz w:val="24"/>
          <w:szCs w:val="24"/>
        </w:rPr>
        <w:t xml:space="preserve">a) Lane L: DNA marker, lane </w:t>
      </w:r>
      <w:r w:rsidR="002F4BD5" w:rsidRPr="00E26341">
        <w:rPr>
          <w:rFonts w:asciiTheme="majorBidi" w:hAnsiTheme="majorBidi" w:cstheme="majorBidi"/>
          <w:sz w:val="24"/>
          <w:szCs w:val="24"/>
        </w:rPr>
        <w:t>N</w:t>
      </w:r>
      <w:r w:rsidR="000908EC" w:rsidRPr="00E26341">
        <w:rPr>
          <w:rFonts w:asciiTheme="majorBidi" w:hAnsiTheme="majorBidi" w:cstheme="majorBidi"/>
          <w:sz w:val="24"/>
          <w:szCs w:val="24"/>
        </w:rPr>
        <w:t xml:space="preserve">: Control negative, lane </w:t>
      </w:r>
      <w:r w:rsidR="002F4BD5" w:rsidRPr="00E26341">
        <w:rPr>
          <w:rFonts w:asciiTheme="majorBidi" w:hAnsiTheme="majorBidi" w:cstheme="majorBidi"/>
          <w:sz w:val="24"/>
          <w:szCs w:val="24"/>
        </w:rPr>
        <w:t>P</w:t>
      </w:r>
      <w:r w:rsidRPr="00E26341">
        <w:rPr>
          <w:rFonts w:asciiTheme="majorBidi" w:hAnsiTheme="majorBidi" w:cstheme="majorBidi"/>
          <w:sz w:val="24"/>
          <w:szCs w:val="24"/>
        </w:rPr>
        <w:t xml:space="preserve">: Control positive, lane </w:t>
      </w:r>
      <w:r w:rsidR="002F4BD5" w:rsidRPr="00E26341">
        <w:rPr>
          <w:rFonts w:asciiTheme="majorBidi" w:hAnsiTheme="majorBidi" w:cstheme="majorBidi"/>
          <w:sz w:val="24"/>
          <w:szCs w:val="24"/>
        </w:rPr>
        <w:t>(</w:t>
      </w:r>
      <w:r w:rsidRPr="00E26341">
        <w:rPr>
          <w:rFonts w:asciiTheme="majorBidi" w:hAnsiTheme="majorBidi" w:cstheme="majorBidi"/>
          <w:sz w:val="24"/>
          <w:szCs w:val="24"/>
        </w:rPr>
        <w:t>1</w:t>
      </w:r>
      <w:r w:rsidR="002F4BD5" w:rsidRPr="00E26341">
        <w:rPr>
          <w:rFonts w:asciiTheme="majorBidi" w:hAnsiTheme="majorBidi" w:cstheme="majorBidi"/>
          <w:sz w:val="24"/>
          <w:szCs w:val="24"/>
        </w:rPr>
        <w:t>-10)</w:t>
      </w:r>
      <w:r w:rsidRPr="00E26341">
        <w:rPr>
          <w:rFonts w:asciiTheme="majorBidi" w:hAnsiTheme="majorBidi" w:cstheme="majorBidi"/>
          <w:sz w:val="24"/>
          <w:szCs w:val="24"/>
        </w:rPr>
        <w:t xml:space="preserve">: </w:t>
      </w:r>
      <w:r w:rsidR="006C1A89" w:rsidRPr="00E26341">
        <w:rPr>
          <w:rFonts w:asciiTheme="majorBidi" w:hAnsiTheme="majorBidi" w:cstheme="majorBidi"/>
          <w:sz w:val="24"/>
          <w:szCs w:val="24"/>
        </w:rPr>
        <w:t>positive for mecA gene at 310bp amplification.</w:t>
      </w:r>
    </w:p>
    <w:p w14:paraId="7754B35B" w14:textId="7D4FE129" w:rsidR="00111FD0" w:rsidRPr="00E26341" w:rsidRDefault="00000000" w:rsidP="0093303A">
      <w:pPr>
        <w:tabs>
          <w:tab w:val="left" w:pos="2167"/>
        </w:tabs>
        <w:bidi w:val="0"/>
        <w:spacing w:after="0" w:line="480" w:lineRule="auto"/>
        <w:jc w:val="both"/>
        <w:rPr>
          <w:rFonts w:asciiTheme="majorBidi" w:hAnsiTheme="majorBidi" w:cstheme="majorBidi"/>
          <w:b/>
          <w:bCs/>
          <w:sz w:val="24"/>
          <w:szCs w:val="24"/>
        </w:rPr>
      </w:pPr>
      <w:r w:rsidRPr="00E26341">
        <w:rPr>
          <w:rFonts w:asciiTheme="majorBidi" w:hAnsiTheme="majorBidi" w:cstheme="majorBidi"/>
          <w:b/>
          <w:bCs/>
          <w:sz w:val="24"/>
          <w:szCs w:val="24"/>
        </w:rPr>
        <w:t xml:space="preserve"> </w:t>
      </w:r>
      <w:r w:rsidR="0093303A" w:rsidRPr="00E26341">
        <w:rPr>
          <w:rFonts w:asciiTheme="majorBidi" w:hAnsiTheme="majorBidi" w:cstheme="majorBidi"/>
          <w:b/>
          <w:bCs/>
          <w:sz w:val="24"/>
          <w:szCs w:val="24"/>
        </w:rPr>
        <w:t>3.4.</w:t>
      </w:r>
      <w:r w:rsidR="0093303A" w:rsidRPr="00E26341">
        <w:rPr>
          <w:rFonts w:asciiTheme="majorBidi" w:hAnsiTheme="majorBidi" w:cstheme="majorBidi"/>
          <w:i/>
          <w:iCs/>
          <w:sz w:val="24"/>
          <w:szCs w:val="24"/>
        </w:rPr>
        <w:t xml:space="preserve"> </w:t>
      </w:r>
      <w:r w:rsidRPr="00E26341">
        <w:rPr>
          <w:rFonts w:asciiTheme="majorBidi" w:hAnsiTheme="majorBidi" w:cstheme="majorBidi"/>
          <w:b/>
          <w:bCs/>
          <w:sz w:val="24"/>
          <w:szCs w:val="24"/>
        </w:rPr>
        <w:t xml:space="preserve">Evaluation of the biofilm formation of </w:t>
      </w:r>
      <w:r w:rsidRPr="00E26341">
        <w:rPr>
          <w:rFonts w:asciiTheme="majorBidi" w:hAnsiTheme="majorBidi" w:cstheme="majorBidi"/>
          <w:b/>
          <w:bCs/>
          <w:i/>
          <w:iCs/>
          <w:sz w:val="24"/>
          <w:szCs w:val="24"/>
        </w:rPr>
        <w:t>S. aureus</w:t>
      </w:r>
      <w:r w:rsidRPr="00E26341">
        <w:rPr>
          <w:rFonts w:asciiTheme="majorBidi" w:hAnsiTheme="majorBidi" w:cstheme="majorBidi"/>
          <w:b/>
          <w:bCs/>
          <w:sz w:val="24"/>
          <w:szCs w:val="24"/>
        </w:rPr>
        <w:t xml:space="preserve"> isolates using Tube Method: </w:t>
      </w:r>
    </w:p>
    <w:p w14:paraId="07719CF7" w14:textId="77777777" w:rsidR="00111FD0" w:rsidRPr="00E26341" w:rsidRDefault="00000000" w:rsidP="0093303A">
      <w:pPr>
        <w:spacing w:line="480" w:lineRule="auto"/>
        <w:jc w:val="right"/>
        <w:rPr>
          <w:rFonts w:asciiTheme="majorBidi" w:eastAsia="Calibri" w:hAnsiTheme="majorBidi" w:cstheme="majorBidi"/>
          <w:sz w:val="24"/>
          <w:szCs w:val="24"/>
        </w:rPr>
      </w:pPr>
      <w:r w:rsidRPr="00E26341">
        <w:rPr>
          <w:rFonts w:asciiTheme="majorBidi" w:eastAsia="Calibri" w:hAnsiTheme="majorBidi" w:cstheme="majorBidi"/>
          <w:b/>
          <w:bCs/>
          <w:sz w:val="24"/>
          <w:szCs w:val="24"/>
        </w:rPr>
        <w:t xml:space="preserve">       </w:t>
      </w:r>
      <w:r w:rsidRPr="00E26341">
        <w:rPr>
          <w:rFonts w:asciiTheme="majorBidi" w:eastAsia="Calibri" w:hAnsiTheme="majorBidi" w:cstheme="majorBidi"/>
          <w:sz w:val="24"/>
          <w:szCs w:val="24"/>
        </w:rPr>
        <w:t xml:space="preserve">All </w:t>
      </w:r>
      <w:r w:rsidRPr="00E26341">
        <w:rPr>
          <w:rFonts w:asciiTheme="majorBidi" w:eastAsia="Calibri" w:hAnsiTheme="majorBidi" w:cstheme="majorBidi"/>
          <w:i/>
          <w:iCs/>
          <w:sz w:val="24"/>
          <w:szCs w:val="24"/>
        </w:rPr>
        <w:t>S. aureus</w:t>
      </w:r>
      <w:r w:rsidRPr="00E26341">
        <w:rPr>
          <w:rFonts w:asciiTheme="majorBidi" w:eastAsia="Calibri" w:hAnsiTheme="majorBidi" w:cstheme="majorBidi"/>
          <w:sz w:val="24"/>
          <w:szCs w:val="24"/>
        </w:rPr>
        <w:t xml:space="preserve"> isolates were divided into different grades after the application of Tube method, the interpretation</w:t>
      </w:r>
      <w:r w:rsidRPr="00E26341">
        <w:rPr>
          <w:rFonts w:asciiTheme="majorBidi" w:hAnsiTheme="majorBidi" w:cstheme="majorBidi"/>
          <w:b/>
          <w:bCs/>
          <w:sz w:val="24"/>
          <w:szCs w:val="24"/>
        </w:rPr>
        <w:t xml:space="preserve"> </w:t>
      </w:r>
      <w:r w:rsidRPr="00E26341">
        <w:rPr>
          <w:rFonts w:asciiTheme="majorBidi" w:eastAsia="Calibri" w:hAnsiTheme="majorBidi" w:cstheme="majorBidi"/>
          <w:sz w:val="24"/>
          <w:szCs w:val="24"/>
        </w:rPr>
        <w:t xml:space="preserve">showed that 18/38 (47.4%) of the isolates were </w:t>
      </w:r>
      <w:bookmarkStart w:id="3" w:name="_Hlk112185080"/>
      <w:r w:rsidRPr="00E26341">
        <w:rPr>
          <w:rFonts w:asciiTheme="majorBidi" w:eastAsia="Calibri" w:hAnsiTheme="majorBidi" w:cstheme="majorBidi"/>
          <w:sz w:val="24"/>
          <w:szCs w:val="24"/>
        </w:rPr>
        <w:t>biofilm former which was classified as follows: 7/</w:t>
      </w:r>
      <w:r w:rsidRPr="00E26341">
        <w:rPr>
          <w:rFonts w:asciiTheme="majorBidi" w:eastAsia="WarnockPro-Regular" w:hAnsiTheme="majorBidi" w:cstheme="majorBidi"/>
          <w:sz w:val="24"/>
          <w:szCs w:val="24"/>
        </w:rPr>
        <w:t>38</w:t>
      </w:r>
      <w:r w:rsidRPr="00E26341">
        <w:rPr>
          <w:rFonts w:asciiTheme="majorBidi" w:eastAsia="Calibri" w:hAnsiTheme="majorBidi" w:cstheme="majorBidi"/>
          <w:sz w:val="24"/>
          <w:szCs w:val="24"/>
        </w:rPr>
        <w:t xml:space="preserve"> (18.4%) strong biofilm former followed by moderate biofilm former and weak biofilm former with percentages 6/38 (15.7) %, 5/38(13.1%) respectively, while 20/38 (</w:t>
      </w:r>
      <w:bookmarkStart w:id="4" w:name="_Hlk112148555"/>
      <w:r w:rsidRPr="00E26341">
        <w:rPr>
          <w:rFonts w:asciiTheme="majorBidi" w:eastAsia="Calibri" w:hAnsiTheme="majorBidi" w:cstheme="majorBidi"/>
          <w:sz w:val="24"/>
          <w:szCs w:val="24"/>
        </w:rPr>
        <w:t>52.6%</w:t>
      </w:r>
      <w:bookmarkEnd w:id="4"/>
      <w:r w:rsidRPr="00E26341">
        <w:rPr>
          <w:rFonts w:asciiTheme="majorBidi" w:eastAsia="Calibri" w:hAnsiTheme="majorBidi" w:cstheme="majorBidi"/>
          <w:sz w:val="24"/>
          <w:szCs w:val="24"/>
        </w:rPr>
        <w:t>) were non-biofilm former.</w:t>
      </w:r>
      <w:bookmarkEnd w:id="3"/>
    </w:p>
    <w:p w14:paraId="2C9F6502" w14:textId="1AAA3FAA" w:rsidR="00111FD0" w:rsidRPr="00E26341" w:rsidRDefault="0093303A" w:rsidP="0093303A">
      <w:pPr>
        <w:tabs>
          <w:tab w:val="left" w:pos="2167"/>
        </w:tabs>
        <w:bidi w:val="0"/>
        <w:spacing w:after="0" w:line="480" w:lineRule="auto"/>
        <w:jc w:val="both"/>
        <w:rPr>
          <w:rFonts w:asciiTheme="majorBidi" w:hAnsiTheme="majorBidi" w:cstheme="majorBidi"/>
          <w:b/>
          <w:bCs/>
          <w:sz w:val="24"/>
          <w:szCs w:val="24"/>
        </w:rPr>
      </w:pPr>
      <w:bookmarkStart w:id="5" w:name="_Hlk111870253"/>
      <w:r w:rsidRPr="00E26341">
        <w:rPr>
          <w:rFonts w:asciiTheme="majorBidi" w:hAnsiTheme="majorBidi" w:cstheme="majorBidi"/>
          <w:b/>
          <w:bCs/>
          <w:sz w:val="24"/>
          <w:szCs w:val="24"/>
        </w:rPr>
        <w:t>3.5. Correlation between biofilm formation and presence of Multi-Drug Resistance:</w:t>
      </w:r>
    </w:p>
    <w:bookmarkEnd w:id="5"/>
    <w:p w14:paraId="79F2B6D2" w14:textId="77777777" w:rsidR="00111FD0"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 xml:space="preserve">It was clear that about 72.2% (13/18) of the biofilm former </w:t>
      </w:r>
      <w:r w:rsidRPr="00E26341">
        <w:rPr>
          <w:rFonts w:asciiTheme="majorBidi" w:hAnsiTheme="majorBidi" w:cstheme="majorBidi"/>
          <w:i/>
          <w:iCs/>
          <w:sz w:val="24"/>
          <w:szCs w:val="24"/>
        </w:rPr>
        <w:t>S. aureus</w:t>
      </w:r>
      <w:r w:rsidRPr="00E26341">
        <w:rPr>
          <w:rFonts w:asciiTheme="majorBidi" w:hAnsiTheme="majorBidi" w:cstheme="majorBidi"/>
          <w:sz w:val="24"/>
          <w:szCs w:val="24"/>
        </w:rPr>
        <w:t xml:space="preserve"> were MDR as shown in Table </w:t>
      </w:r>
      <w:r w:rsidR="001D5EE5" w:rsidRPr="00E26341">
        <w:rPr>
          <w:rFonts w:asciiTheme="majorBidi" w:hAnsiTheme="majorBidi" w:cstheme="majorBidi"/>
          <w:sz w:val="24"/>
          <w:szCs w:val="24"/>
        </w:rPr>
        <w:t>6</w:t>
      </w:r>
      <w:r w:rsidRPr="00E26341">
        <w:rPr>
          <w:rFonts w:asciiTheme="majorBidi" w:hAnsiTheme="majorBidi" w:cstheme="majorBidi"/>
          <w:sz w:val="24"/>
          <w:szCs w:val="24"/>
        </w:rPr>
        <w:t>.</w:t>
      </w:r>
    </w:p>
    <w:p w14:paraId="6F5C7FDC" w14:textId="77777777" w:rsidR="00111FD0" w:rsidRPr="00E26341" w:rsidRDefault="00111FD0" w:rsidP="0093303A">
      <w:pPr>
        <w:tabs>
          <w:tab w:val="left" w:pos="2167"/>
        </w:tabs>
        <w:bidi w:val="0"/>
        <w:spacing w:after="0" w:line="480" w:lineRule="auto"/>
        <w:rPr>
          <w:rFonts w:asciiTheme="majorBidi" w:hAnsiTheme="majorBidi" w:cstheme="majorBidi"/>
          <w:sz w:val="24"/>
          <w:szCs w:val="24"/>
        </w:rPr>
      </w:pPr>
    </w:p>
    <w:p w14:paraId="4AA21894" w14:textId="77777777" w:rsidR="00BF404A" w:rsidRPr="00E26341" w:rsidRDefault="00BF404A" w:rsidP="0093303A">
      <w:pPr>
        <w:tabs>
          <w:tab w:val="left" w:pos="2167"/>
        </w:tabs>
        <w:bidi w:val="0"/>
        <w:spacing w:after="0" w:line="480" w:lineRule="auto"/>
        <w:rPr>
          <w:rFonts w:asciiTheme="majorBidi" w:hAnsiTheme="majorBidi" w:cstheme="majorBidi"/>
          <w:sz w:val="24"/>
          <w:szCs w:val="24"/>
        </w:rPr>
      </w:pPr>
    </w:p>
    <w:p w14:paraId="4795B0C5" w14:textId="4A6E64AF" w:rsidR="00924301" w:rsidRPr="00E26341" w:rsidRDefault="0093303A" w:rsidP="0093303A">
      <w:pPr>
        <w:bidi w:val="0"/>
        <w:spacing w:line="480" w:lineRule="auto"/>
        <w:rPr>
          <w:rFonts w:asciiTheme="majorBidi" w:eastAsia="Calibri" w:hAnsiTheme="majorBidi" w:cstheme="majorBidi"/>
          <w:b/>
          <w:bCs/>
          <w:sz w:val="24"/>
          <w:szCs w:val="24"/>
        </w:rPr>
      </w:pPr>
      <w:r w:rsidRPr="00E26341">
        <w:rPr>
          <w:rFonts w:asciiTheme="majorBidi" w:eastAsia="Calibri" w:hAnsiTheme="majorBidi" w:cstheme="majorBidi"/>
          <w:b/>
          <w:bCs/>
          <w:sz w:val="24"/>
          <w:szCs w:val="24"/>
        </w:rPr>
        <w:t>4. DISCUSSION</w:t>
      </w:r>
    </w:p>
    <w:p w14:paraId="54AB4896" w14:textId="3FD0CE47" w:rsidR="006B2149" w:rsidRPr="00E26341" w:rsidRDefault="00000000" w:rsidP="0093303A">
      <w:pPr>
        <w:bidi w:val="0"/>
        <w:spacing w:line="480" w:lineRule="auto"/>
        <w:jc w:val="both"/>
        <w:rPr>
          <w:rFonts w:asciiTheme="majorBidi" w:eastAsia="Calibri" w:hAnsiTheme="majorBidi" w:cstheme="majorBidi"/>
          <w:sz w:val="24"/>
          <w:szCs w:val="24"/>
        </w:rPr>
      </w:pPr>
      <w:r w:rsidRPr="00E26341">
        <w:rPr>
          <w:rFonts w:asciiTheme="majorBidi" w:eastAsia="Calibri" w:hAnsiTheme="majorBidi" w:cstheme="majorBidi"/>
          <w:sz w:val="24"/>
          <w:szCs w:val="24"/>
        </w:rPr>
        <w:t>Chicken meat production has increased globally in a significant way</w:t>
      </w:r>
      <w:r w:rsidR="00476D8D" w:rsidRPr="00E26341">
        <w:rPr>
          <w:rFonts w:asciiTheme="majorBidi" w:eastAsia="Calibri" w:hAnsiTheme="majorBidi" w:cstheme="majorBidi"/>
          <w:sz w:val="24"/>
          <w:szCs w:val="24"/>
        </w:rPr>
        <w:t xml:space="preserve">, and it is predicted to be the largest meat source by 2023. </w:t>
      </w:r>
      <w:r w:rsidR="00476D8D" w:rsidRPr="00E26341">
        <w:rPr>
          <w:rFonts w:asciiTheme="majorBidi" w:eastAsia="Calibri" w:hAnsiTheme="majorBidi" w:cstheme="majorBidi"/>
          <w:b/>
          <w:bCs/>
          <w:sz w:val="24"/>
          <w:szCs w:val="24"/>
        </w:rPr>
        <w:t xml:space="preserve">(Skarp </w:t>
      </w:r>
      <w:r w:rsidR="00476D8D" w:rsidRPr="00743FEF">
        <w:rPr>
          <w:rFonts w:asciiTheme="majorBidi" w:eastAsia="Calibri" w:hAnsiTheme="majorBidi" w:cstheme="majorBidi"/>
          <w:b/>
          <w:bCs/>
          <w:sz w:val="24"/>
          <w:szCs w:val="24"/>
        </w:rPr>
        <w:t>et al.</w:t>
      </w:r>
      <w:r w:rsidR="00476D8D" w:rsidRPr="00E26341">
        <w:rPr>
          <w:rFonts w:asciiTheme="majorBidi" w:eastAsia="Calibri" w:hAnsiTheme="majorBidi" w:cstheme="majorBidi"/>
          <w:b/>
          <w:bCs/>
          <w:sz w:val="24"/>
          <w:szCs w:val="24"/>
        </w:rPr>
        <w:t> </w:t>
      </w:r>
      <w:bookmarkStart w:id="6" w:name="bbib36"/>
      <w:r w:rsidRPr="00E26341">
        <w:fldChar w:fldCharType="begin"/>
      </w:r>
      <w:r w:rsidRPr="00E26341">
        <w:rPr>
          <w:rFonts w:asciiTheme="majorBidi" w:hAnsiTheme="majorBidi" w:cstheme="majorBidi"/>
          <w:sz w:val="24"/>
          <w:szCs w:val="24"/>
        </w:rPr>
        <w:instrText xml:space="preserve"> HYPERLINK "https://www.sciencedirect.com/science/article/pii/S0032579119308259" \l "bib36" </w:instrText>
      </w:r>
      <w:r w:rsidRPr="00E26341">
        <w:fldChar w:fldCharType="separate"/>
      </w:r>
      <w:r w:rsidR="00476D8D" w:rsidRPr="00E26341">
        <w:rPr>
          <w:rStyle w:val="Hyperlink"/>
          <w:rFonts w:asciiTheme="majorBidi" w:eastAsia="Calibri" w:hAnsiTheme="majorBidi" w:cstheme="majorBidi"/>
          <w:b/>
          <w:bCs/>
          <w:color w:val="000000" w:themeColor="text1"/>
          <w:sz w:val="24"/>
          <w:szCs w:val="24"/>
          <w:u w:val="none"/>
        </w:rPr>
        <w:t>2016</w:t>
      </w:r>
      <w:r w:rsidRPr="00E26341">
        <w:rPr>
          <w:rStyle w:val="Hyperlink"/>
          <w:rFonts w:asciiTheme="majorBidi" w:eastAsia="Calibri" w:hAnsiTheme="majorBidi" w:cstheme="majorBidi"/>
          <w:b/>
          <w:bCs/>
          <w:color w:val="000000" w:themeColor="text1"/>
          <w:sz w:val="24"/>
          <w:szCs w:val="24"/>
          <w:u w:val="none"/>
        </w:rPr>
        <w:fldChar w:fldCharType="end"/>
      </w:r>
      <w:bookmarkEnd w:id="6"/>
      <w:r w:rsidR="00476D8D" w:rsidRPr="00E26341">
        <w:rPr>
          <w:rFonts w:asciiTheme="majorBidi" w:eastAsia="Calibri" w:hAnsiTheme="majorBidi" w:cstheme="majorBidi"/>
          <w:sz w:val="24"/>
          <w:szCs w:val="24"/>
        </w:rPr>
        <w:t>)</w:t>
      </w:r>
      <w:r w:rsidR="00AD766C" w:rsidRPr="00E26341">
        <w:rPr>
          <w:rFonts w:asciiTheme="majorBidi" w:eastAsia="Calibri" w:hAnsiTheme="majorBidi" w:cstheme="majorBidi"/>
          <w:sz w:val="24"/>
          <w:szCs w:val="24"/>
        </w:rPr>
        <w:t xml:space="preserve">, moreover, chicken meat is </w:t>
      </w:r>
      <w:r w:rsidR="009C3930" w:rsidRPr="00E26341">
        <w:rPr>
          <w:rFonts w:asciiTheme="majorBidi" w:eastAsia="Calibri" w:hAnsiTheme="majorBidi" w:cstheme="majorBidi"/>
          <w:sz w:val="24"/>
          <w:szCs w:val="24"/>
        </w:rPr>
        <w:t xml:space="preserve">well recognized as </w:t>
      </w:r>
      <w:r w:rsidR="00AD766C" w:rsidRPr="00E26341">
        <w:rPr>
          <w:rFonts w:asciiTheme="majorBidi" w:eastAsia="Calibri" w:hAnsiTheme="majorBidi" w:cstheme="majorBidi"/>
          <w:sz w:val="24"/>
          <w:szCs w:val="24"/>
        </w:rPr>
        <w:t>a cheaper source of protein than other meat types</w:t>
      </w:r>
      <w:r w:rsidR="00534BA4" w:rsidRPr="00E26341">
        <w:rPr>
          <w:rFonts w:asciiTheme="majorBidi" w:eastAsia="Calibri" w:hAnsiTheme="majorBidi" w:cstheme="majorBidi"/>
          <w:sz w:val="24"/>
          <w:szCs w:val="24"/>
        </w:rPr>
        <w:t xml:space="preserve"> (</w:t>
      </w:r>
      <w:r w:rsidR="00534BA4" w:rsidRPr="00E26341">
        <w:rPr>
          <w:rFonts w:asciiTheme="majorBidi" w:eastAsia="Calibri" w:hAnsiTheme="majorBidi" w:cstheme="majorBidi"/>
          <w:b/>
          <w:bCs/>
          <w:sz w:val="24"/>
          <w:szCs w:val="24"/>
        </w:rPr>
        <w:t xml:space="preserve">Salinas </w:t>
      </w:r>
      <w:r w:rsidR="00534BA4" w:rsidRPr="00743FEF">
        <w:rPr>
          <w:rFonts w:asciiTheme="majorBidi" w:eastAsia="Calibri" w:hAnsiTheme="majorBidi" w:cstheme="majorBidi"/>
          <w:b/>
          <w:bCs/>
          <w:sz w:val="24"/>
          <w:szCs w:val="24"/>
        </w:rPr>
        <w:t>et al</w:t>
      </w:r>
      <w:r w:rsidR="00534BA4" w:rsidRPr="00E26341">
        <w:rPr>
          <w:rFonts w:asciiTheme="majorBidi" w:eastAsia="Calibri" w:hAnsiTheme="majorBidi" w:cstheme="majorBidi"/>
          <w:b/>
          <w:bCs/>
          <w:sz w:val="24"/>
          <w:szCs w:val="24"/>
        </w:rPr>
        <w:t>. 2012</w:t>
      </w:r>
      <w:r w:rsidR="00534BA4" w:rsidRPr="00E26341">
        <w:rPr>
          <w:rFonts w:asciiTheme="majorBidi" w:eastAsia="Calibri" w:hAnsiTheme="majorBidi" w:cstheme="majorBidi"/>
          <w:sz w:val="24"/>
          <w:szCs w:val="24"/>
        </w:rPr>
        <w:t>)</w:t>
      </w:r>
      <w:r w:rsidR="00051D77" w:rsidRPr="00E26341">
        <w:rPr>
          <w:rFonts w:asciiTheme="majorBidi" w:eastAsia="Calibri" w:hAnsiTheme="majorBidi" w:cstheme="majorBidi"/>
          <w:sz w:val="24"/>
          <w:szCs w:val="24"/>
        </w:rPr>
        <w:t xml:space="preserve">. </w:t>
      </w:r>
      <w:r w:rsidR="00B53B25" w:rsidRPr="00E26341">
        <w:rPr>
          <w:rFonts w:asciiTheme="majorBidi" w:eastAsia="Calibri" w:hAnsiTheme="majorBidi" w:cstheme="majorBidi"/>
          <w:sz w:val="24"/>
          <w:szCs w:val="24"/>
        </w:rPr>
        <w:t xml:space="preserve">Genus </w:t>
      </w:r>
      <w:r w:rsidR="00B53B25" w:rsidRPr="00E26341">
        <w:rPr>
          <w:rFonts w:asciiTheme="majorBidi" w:eastAsia="Calibri" w:hAnsiTheme="majorBidi" w:cstheme="majorBidi"/>
          <w:i/>
          <w:iCs/>
          <w:sz w:val="24"/>
          <w:szCs w:val="24"/>
        </w:rPr>
        <w:t>Staphylococcus</w:t>
      </w:r>
      <w:r w:rsidR="00B53B25" w:rsidRPr="00E26341">
        <w:rPr>
          <w:rFonts w:asciiTheme="majorBidi" w:eastAsia="Calibri" w:hAnsiTheme="majorBidi" w:cstheme="majorBidi"/>
          <w:sz w:val="24"/>
          <w:szCs w:val="24"/>
        </w:rPr>
        <w:t xml:space="preserve"> comprises various species that are widely distributed in nature and found mostly</w:t>
      </w:r>
      <w:r w:rsidR="00113DEA" w:rsidRPr="00E26341">
        <w:rPr>
          <w:rFonts w:asciiTheme="majorBidi" w:eastAsia="Calibri" w:hAnsiTheme="majorBidi" w:cstheme="majorBidi"/>
          <w:sz w:val="24"/>
          <w:szCs w:val="24"/>
        </w:rPr>
        <w:t>, it is naturally present</w:t>
      </w:r>
      <w:r w:rsidR="00B53B25" w:rsidRPr="00E26341">
        <w:rPr>
          <w:rFonts w:asciiTheme="majorBidi" w:eastAsia="Calibri" w:hAnsiTheme="majorBidi" w:cstheme="majorBidi"/>
          <w:sz w:val="24"/>
          <w:szCs w:val="24"/>
        </w:rPr>
        <w:t xml:space="preserve"> in the skin and mucous membranes of </w:t>
      </w:r>
      <w:r w:rsidR="009B0085" w:rsidRPr="00E26341">
        <w:rPr>
          <w:rFonts w:asciiTheme="majorBidi" w:eastAsia="Calibri" w:hAnsiTheme="majorBidi" w:cstheme="majorBidi"/>
          <w:sz w:val="24"/>
          <w:szCs w:val="24"/>
        </w:rPr>
        <w:t>poultry (</w:t>
      </w:r>
      <w:r w:rsidR="009B0085" w:rsidRPr="00E26341">
        <w:rPr>
          <w:rFonts w:asciiTheme="majorBidi" w:eastAsia="Calibri" w:hAnsiTheme="majorBidi" w:cstheme="majorBidi"/>
          <w:b/>
          <w:bCs/>
          <w:sz w:val="24"/>
          <w:szCs w:val="24"/>
        </w:rPr>
        <w:t xml:space="preserve">Sato </w:t>
      </w:r>
      <w:r w:rsidR="009B0085" w:rsidRPr="00743FEF">
        <w:rPr>
          <w:rFonts w:asciiTheme="majorBidi" w:eastAsia="Calibri" w:hAnsiTheme="majorBidi" w:cstheme="majorBidi"/>
          <w:b/>
          <w:bCs/>
          <w:sz w:val="24"/>
          <w:szCs w:val="24"/>
        </w:rPr>
        <w:t>et al.</w:t>
      </w:r>
      <w:r w:rsidR="009B0085" w:rsidRPr="00E26341">
        <w:rPr>
          <w:rFonts w:asciiTheme="majorBidi" w:eastAsia="Calibri" w:hAnsiTheme="majorBidi" w:cstheme="majorBidi"/>
          <w:b/>
          <w:bCs/>
          <w:sz w:val="24"/>
          <w:szCs w:val="24"/>
        </w:rPr>
        <w:t xml:space="preserve"> 1972</w:t>
      </w:r>
      <w:r w:rsidR="009B0085" w:rsidRPr="00E26341">
        <w:rPr>
          <w:rFonts w:asciiTheme="majorBidi" w:eastAsia="Calibri" w:hAnsiTheme="majorBidi" w:cstheme="majorBidi"/>
          <w:sz w:val="24"/>
          <w:szCs w:val="24"/>
        </w:rPr>
        <w:t>)</w:t>
      </w:r>
      <w:r w:rsidR="008A5B47" w:rsidRPr="00E26341">
        <w:rPr>
          <w:rFonts w:asciiTheme="majorBidi" w:eastAsia="Calibri" w:hAnsiTheme="majorBidi" w:cstheme="majorBidi"/>
          <w:sz w:val="24"/>
          <w:szCs w:val="24"/>
        </w:rPr>
        <w:t xml:space="preserve">. </w:t>
      </w:r>
      <w:r w:rsidR="001A3030" w:rsidRPr="00E26341">
        <w:rPr>
          <w:rFonts w:asciiTheme="majorBidi" w:eastAsia="Calibri" w:hAnsiTheme="majorBidi" w:cstheme="majorBidi"/>
          <w:sz w:val="24"/>
          <w:szCs w:val="24"/>
        </w:rPr>
        <w:t>So,</w:t>
      </w:r>
      <w:r w:rsidR="009A0AB9" w:rsidRPr="00E26341">
        <w:rPr>
          <w:rFonts w:asciiTheme="majorBidi" w:eastAsia="Calibri" w:hAnsiTheme="majorBidi" w:cstheme="majorBidi"/>
          <w:sz w:val="24"/>
          <w:szCs w:val="24"/>
        </w:rPr>
        <w:t xml:space="preserve"> </w:t>
      </w:r>
      <w:r w:rsidR="00EF088E" w:rsidRPr="00E26341">
        <w:rPr>
          <w:rStyle w:val="Emphasis"/>
          <w:rFonts w:asciiTheme="majorBidi" w:hAnsiTheme="majorBidi" w:cstheme="majorBidi"/>
          <w:color w:val="212121"/>
          <w:sz w:val="24"/>
          <w:szCs w:val="24"/>
          <w:shd w:val="clear" w:color="auto" w:fill="FFFFFF"/>
        </w:rPr>
        <w:t>S</w:t>
      </w:r>
      <w:r w:rsidR="009C3930" w:rsidRPr="00E26341">
        <w:rPr>
          <w:rStyle w:val="Emphasis"/>
          <w:rFonts w:asciiTheme="majorBidi" w:hAnsiTheme="majorBidi" w:cstheme="majorBidi"/>
          <w:color w:val="212121"/>
          <w:sz w:val="24"/>
          <w:szCs w:val="24"/>
          <w:shd w:val="clear" w:color="auto" w:fill="FFFFFF"/>
        </w:rPr>
        <w:t>.</w:t>
      </w:r>
      <w:r w:rsidR="00EF088E" w:rsidRPr="00E26341">
        <w:rPr>
          <w:rStyle w:val="Emphasis"/>
          <w:rFonts w:asciiTheme="majorBidi" w:hAnsiTheme="majorBidi" w:cstheme="majorBidi"/>
          <w:color w:val="212121"/>
          <w:sz w:val="24"/>
          <w:szCs w:val="24"/>
          <w:shd w:val="clear" w:color="auto" w:fill="FFFFFF"/>
        </w:rPr>
        <w:t xml:space="preserve"> aureus</w:t>
      </w:r>
      <w:r w:rsidR="00EF088E" w:rsidRPr="00E26341">
        <w:rPr>
          <w:rFonts w:asciiTheme="majorBidi" w:hAnsiTheme="majorBidi" w:cstheme="majorBidi"/>
          <w:color w:val="212121"/>
          <w:sz w:val="24"/>
          <w:szCs w:val="24"/>
          <w:shd w:val="clear" w:color="auto" w:fill="FFFFFF"/>
        </w:rPr>
        <w:t xml:space="preserve"> is </w:t>
      </w:r>
      <w:r w:rsidR="009C3930" w:rsidRPr="00E26341">
        <w:rPr>
          <w:rFonts w:asciiTheme="majorBidi" w:hAnsiTheme="majorBidi" w:cstheme="majorBidi"/>
          <w:color w:val="212121"/>
          <w:sz w:val="24"/>
          <w:szCs w:val="24"/>
          <w:shd w:val="clear" w:color="auto" w:fill="FFFFFF"/>
        </w:rPr>
        <w:t>considerable</w:t>
      </w:r>
      <w:r w:rsidR="00EF088E" w:rsidRPr="00E26341">
        <w:rPr>
          <w:rFonts w:asciiTheme="majorBidi" w:hAnsiTheme="majorBidi" w:cstheme="majorBidi"/>
          <w:color w:val="212121"/>
          <w:sz w:val="24"/>
          <w:szCs w:val="24"/>
          <w:shd w:val="clear" w:color="auto" w:fill="FFFFFF"/>
        </w:rPr>
        <w:t xml:space="preserve"> </w:t>
      </w:r>
      <w:r w:rsidR="0029356F" w:rsidRPr="00E26341">
        <w:rPr>
          <w:rFonts w:asciiTheme="majorBidi" w:hAnsiTheme="majorBidi" w:cstheme="majorBidi"/>
          <w:color w:val="212121"/>
          <w:sz w:val="24"/>
          <w:szCs w:val="24"/>
          <w:shd w:val="clear" w:color="auto" w:fill="FFFFFF"/>
        </w:rPr>
        <w:t>reason</w:t>
      </w:r>
      <w:r w:rsidR="00EF088E" w:rsidRPr="00E26341">
        <w:rPr>
          <w:rFonts w:asciiTheme="majorBidi" w:hAnsiTheme="majorBidi" w:cstheme="majorBidi"/>
          <w:color w:val="212121"/>
          <w:sz w:val="24"/>
          <w:szCs w:val="24"/>
          <w:shd w:val="clear" w:color="auto" w:fill="FFFFFF"/>
        </w:rPr>
        <w:t xml:space="preserve"> of poultry disease and </w:t>
      </w:r>
      <w:r w:rsidR="0029356F" w:rsidRPr="00E26341">
        <w:rPr>
          <w:rFonts w:asciiTheme="majorBidi" w:hAnsiTheme="majorBidi" w:cstheme="majorBidi"/>
          <w:color w:val="212121"/>
          <w:sz w:val="24"/>
          <w:szCs w:val="24"/>
          <w:shd w:val="clear" w:color="auto" w:fill="FFFFFF"/>
        </w:rPr>
        <w:t xml:space="preserve">that </w:t>
      </w:r>
      <w:r w:rsidR="00EF088E" w:rsidRPr="00E26341">
        <w:rPr>
          <w:rFonts w:asciiTheme="majorBidi" w:hAnsiTheme="majorBidi" w:cstheme="majorBidi"/>
          <w:color w:val="212121"/>
          <w:sz w:val="24"/>
          <w:szCs w:val="24"/>
          <w:shd w:val="clear" w:color="auto" w:fill="FFFFFF"/>
        </w:rPr>
        <w:t xml:space="preserve">may contaminate foods as a result </w:t>
      </w:r>
      <w:r w:rsidR="0029356F" w:rsidRPr="00E26341">
        <w:rPr>
          <w:rFonts w:asciiTheme="majorBidi" w:hAnsiTheme="majorBidi" w:cstheme="majorBidi"/>
          <w:color w:val="212121"/>
          <w:sz w:val="24"/>
          <w:szCs w:val="24"/>
          <w:shd w:val="clear" w:color="auto" w:fill="FFFFFF"/>
        </w:rPr>
        <w:t>(</w:t>
      </w:r>
      <w:r w:rsidR="0029356F" w:rsidRPr="00E26341">
        <w:rPr>
          <w:rFonts w:asciiTheme="majorBidi" w:hAnsiTheme="majorBidi" w:cstheme="majorBidi"/>
          <w:b/>
          <w:bCs/>
          <w:color w:val="212121"/>
          <w:sz w:val="24"/>
          <w:szCs w:val="24"/>
          <w:shd w:val="clear" w:color="auto" w:fill="FFFFFF"/>
        </w:rPr>
        <w:t>Mead and Dodd 1990</w:t>
      </w:r>
      <w:r w:rsidR="0029356F" w:rsidRPr="00E26341">
        <w:rPr>
          <w:rFonts w:asciiTheme="majorBidi" w:hAnsiTheme="majorBidi" w:cstheme="majorBidi"/>
          <w:color w:val="212121"/>
          <w:sz w:val="24"/>
          <w:szCs w:val="24"/>
          <w:shd w:val="clear" w:color="auto" w:fill="FFFFFF"/>
        </w:rPr>
        <w:t>)</w:t>
      </w:r>
      <w:r w:rsidR="009A0AB9" w:rsidRPr="00E26341">
        <w:rPr>
          <w:rFonts w:asciiTheme="majorBidi" w:eastAsia="Calibri" w:hAnsiTheme="majorBidi" w:cstheme="majorBidi"/>
          <w:sz w:val="24"/>
          <w:szCs w:val="24"/>
        </w:rPr>
        <w:t xml:space="preserve">, this contamination mainly leads to foodborne illnesses due to the Presence of </w:t>
      </w:r>
      <w:r w:rsidR="00B53B25" w:rsidRPr="00E26341">
        <w:rPr>
          <w:rFonts w:asciiTheme="majorBidi" w:eastAsia="Calibri" w:hAnsiTheme="majorBidi" w:cstheme="majorBidi"/>
          <w:sz w:val="24"/>
          <w:szCs w:val="24"/>
        </w:rPr>
        <w:t xml:space="preserve">Staphylococcal enterotoxins </w:t>
      </w:r>
      <w:r w:rsidR="0012185A" w:rsidRPr="00E26341">
        <w:rPr>
          <w:rFonts w:asciiTheme="majorBidi" w:eastAsia="Calibri" w:hAnsiTheme="majorBidi" w:cstheme="majorBidi"/>
          <w:sz w:val="24"/>
          <w:szCs w:val="24"/>
        </w:rPr>
        <w:t>(</w:t>
      </w:r>
      <w:r w:rsidR="0012185A" w:rsidRPr="00E26341">
        <w:rPr>
          <w:rFonts w:asciiTheme="majorBidi" w:eastAsia="Calibri" w:hAnsiTheme="majorBidi" w:cstheme="majorBidi"/>
          <w:b/>
          <w:bCs/>
          <w:sz w:val="24"/>
          <w:szCs w:val="24"/>
        </w:rPr>
        <w:t xml:space="preserve">Do </w:t>
      </w:r>
      <w:proofErr w:type="spellStart"/>
      <w:r w:rsidR="0012185A" w:rsidRPr="00E26341">
        <w:rPr>
          <w:rFonts w:asciiTheme="majorBidi" w:eastAsia="Calibri" w:hAnsiTheme="majorBidi" w:cstheme="majorBidi"/>
          <w:b/>
          <w:bCs/>
          <w:sz w:val="24"/>
          <w:szCs w:val="24"/>
        </w:rPr>
        <w:t>Carmo</w:t>
      </w:r>
      <w:proofErr w:type="spellEnd"/>
      <w:r w:rsidR="0012185A" w:rsidRPr="00E26341">
        <w:rPr>
          <w:rFonts w:asciiTheme="majorBidi" w:eastAsia="Calibri" w:hAnsiTheme="majorBidi" w:cstheme="majorBidi"/>
          <w:b/>
          <w:bCs/>
          <w:sz w:val="24"/>
          <w:szCs w:val="24"/>
        </w:rPr>
        <w:t xml:space="preserve"> </w:t>
      </w:r>
      <w:r w:rsidR="0012185A" w:rsidRPr="00743FEF">
        <w:rPr>
          <w:rFonts w:asciiTheme="majorBidi" w:eastAsia="Calibri" w:hAnsiTheme="majorBidi" w:cstheme="majorBidi"/>
          <w:b/>
          <w:bCs/>
          <w:sz w:val="24"/>
          <w:szCs w:val="24"/>
        </w:rPr>
        <w:t>et al.</w:t>
      </w:r>
      <w:r w:rsidR="0012185A" w:rsidRPr="00E26341">
        <w:rPr>
          <w:rFonts w:asciiTheme="majorBidi" w:eastAsia="Calibri" w:hAnsiTheme="majorBidi" w:cstheme="majorBidi"/>
          <w:b/>
          <w:bCs/>
          <w:sz w:val="24"/>
          <w:szCs w:val="24"/>
        </w:rPr>
        <w:t xml:space="preserve"> 2004</w:t>
      </w:r>
      <w:r w:rsidR="0012185A" w:rsidRPr="00E26341">
        <w:rPr>
          <w:rFonts w:asciiTheme="majorBidi" w:eastAsia="Calibri" w:hAnsiTheme="majorBidi" w:cstheme="majorBidi"/>
          <w:sz w:val="24"/>
          <w:szCs w:val="24"/>
        </w:rPr>
        <w:t>), poultry meat and red meat and their products are the main type of food that cause this kind of food illnesses (</w:t>
      </w:r>
      <w:bookmarkStart w:id="7" w:name="_Hlk112404714"/>
      <w:r w:rsidR="00FD7573" w:rsidRPr="00E26341">
        <w:rPr>
          <w:rFonts w:asciiTheme="majorBidi" w:eastAsia="Calibri" w:hAnsiTheme="majorBidi" w:cstheme="majorBidi"/>
          <w:b/>
          <w:bCs/>
          <w:sz w:val="24"/>
          <w:szCs w:val="24"/>
        </w:rPr>
        <w:t xml:space="preserve">Kitai </w:t>
      </w:r>
      <w:r w:rsidR="00FD7573" w:rsidRPr="00743FEF">
        <w:rPr>
          <w:rFonts w:asciiTheme="majorBidi" w:eastAsia="Calibri" w:hAnsiTheme="majorBidi" w:cstheme="majorBidi"/>
          <w:b/>
          <w:bCs/>
          <w:sz w:val="24"/>
          <w:szCs w:val="24"/>
        </w:rPr>
        <w:t>et al</w:t>
      </w:r>
      <w:r w:rsidR="00F52FAD" w:rsidRPr="00E26341">
        <w:rPr>
          <w:rFonts w:asciiTheme="majorBidi" w:eastAsia="Calibri" w:hAnsiTheme="majorBidi" w:cstheme="majorBidi"/>
          <w:b/>
          <w:bCs/>
          <w:sz w:val="24"/>
          <w:szCs w:val="24"/>
        </w:rPr>
        <w:t>.</w:t>
      </w:r>
      <w:r w:rsidR="00FD7573" w:rsidRPr="00E26341">
        <w:rPr>
          <w:rFonts w:asciiTheme="majorBidi" w:eastAsia="Calibri" w:hAnsiTheme="majorBidi" w:cstheme="majorBidi"/>
          <w:b/>
          <w:bCs/>
          <w:sz w:val="24"/>
          <w:szCs w:val="24"/>
        </w:rPr>
        <w:t xml:space="preserve"> 2005)</w:t>
      </w:r>
      <w:r w:rsidR="00B53B25" w:rsidRPr="00E26341">
        <w:rPr>
          <w:rFonts w:asciiTheme="majorBidi" w:eastAsia="Calibri" w:hAnsiTheme="majorBidi" w:cstheme="majorBidi"/>
          <w:sz w:val="24"/>
          <w:szCs w:val="24"/>
        </w:rPr>
        <w:t>.</w:t>
      </w:r>
      <w:r w:rsidR="004A3220" w:rsidRPr="00E26341">
        <w:rPr>
          <w:rFonts w:asciiTheme="majorBidi" w:eastAsia="Calibri" w:hAnsiTheme="majorBidi" w:cstheme="majorBidi"/>
          <w:sz w:val="24"/>
          <w:szCs w:val="24"/>
        </w:rPr>
        <w:t xml:space="preserve"> </w:t>
      </w:r>
      <w:bookmarkEnd w:id="7"/>
      <w:r w:rsidR="00B53B25" w:rsidRPr="00E26341">
        <w:rPr>
          <w:rFonts w:asciiTheme="majorBidi" w:eastAsia="Calibri" w:hAnsiTheme="majorBidi" w:cstheme="majorBidi"/>
          <w:sz w:val="24"/>
          <w:szCs w:val="24"/>
          <w:lang w:bidi="ar-EG"/>
        </w:rPr>
        <w:t xml:space="preserve">The </w:t>
      </w:r>
      <w:r w:rsidR="00E91651" w:rsidRPr="00E26341">
        <w:rPr>
          <w:rFonts w:asciiTheme="majorBidi" w:eastAsia="Calibri" w:hAnsiTheme="majorBidi" w:cstheme="majorBidi"/>
          <w:sz w:val="24"/>
          <w:szCs w:val="24"/>
          <w:lang w:bidi="ar-EG"/>
        </w:rPr>
        <w:t xml:space="preserve">current </w:t>
      </w:r>
      <w:r w:rsidR="00B53B25" w:rsidRPr="00E26341">
        <w:rPr>
          <w:rFonts w:asciiTheme="majorBidi" w:eastAsia="Calibri" w:hAnsiTheme="majorBidi" w:cstheme="majorBidi"/>
          <w:sz w:val="24"/>
          <w:szCs w:val="24"/>
          <w:lang w:bidi="ar-EG"/>
        </w:rPr>
        <w:t xml:space="preserve">study aimed to reveal the </w:t>
      </w:r>
      <w:r w:rsidR="001A3B77" w:rsidRPr="00E26341">
        <w:rPr>
          <w:rFonts w:asciiTheme="majorBidi" w:eastAsia="Calibri" w:hAnsiTheme="majorBidi" w:cstheme="majorBidi"/>
          <w:sz w:val="24"/>
          <w:szCs w:val="24"/>
          <w:lang w:bidi="ar-EG"/>
        </w:rPr>
        <w:t>occurrence</w:t>
      </w:r>
      <w:r w:rsidR="00B53B25" w:rsidRPr="00E26341">
        <w:rPr>
          <w:rFonts w:asciiTheme="majorBidi" w:eastAsia="Calibri" w:hAnsiTheme="majorBidi" w:cstheme="majorBidi"/>
          <w:sz w:val="24"/>
          <w:szCs w:val="24"/>
          <w:lang w:bidi="ar-EG"/>
        </w:rPr>
        <w:t xml:space="preserve"> of </w:t>
      </w:r>
      <w:r w:rsidR="00D27244" w:rsidRPr="00E26341">
        <w:rPr>
          <w:rFonts w:asciiTheme="majorBidi" w:eastAsia="Calibri" w:hAnsiTheme="majorBidi" w:cstheme="majorBidi"/>
          <w:i/>
          <w:iCs/>
          <w:sz w:val="24"/>
          <w:szCs w:val="24"/>
          <w:lang w:bidi="ar-EG"/>
        </w:rPr>
        <w:t>S.</w:t>
      </w:r>
      <w:r w:rsidR="0003553E" w:rsidRPr="00E26341">
        <w:rPr>
          <w:rFonts w:asciiTheme="majorBidi" w:eastAsia="Calibri" w:hAnsiTheme="majorBidi" w:cstheme="majorBidi"/>
          <w:i/>
          <w:iCs/>
          <w:sz w:val="24"/>
          <w:szCs w:val="24"/>
          <w:lang w:bidi="ar-EG"/>
        </w:rPr>
        <w:t xml:space="preserve"> </w:t>
      </w:r>
      <w:r w:rsidR="00D27244" w:rsidRPr="00E26341">
        <w:rPr>
          <w:rFonts w:asciiTheme="majorBidi" w:eastAsia="Calibri" w:hAnsiTheme="majorBidi" w:cstheme="majorBidi"/>
          <w:i/>
          <w:iCs/>
          <w:sz w:val="24"/>
          <w:szCs w:val="24"/>
          <w:lang w:bidi="ar-EG"/>
        </w:rPr>
        <w:t>aureus</w:t>
      </w:r>
      <w:r w:rsidR="00CD7453" w:rsidRPr="00E26341">
        <w:rPr>
          <w:rFonts w:asciiTheme="majorBidi" w:eastAsia="Calibri" w:hAnsiTheme="majorBidi" w:cstheme="majorBidi"/>
          <w:sz w:val="24"/>
          <w:szCs w:val="24"/>
          <w:lang w:bidi="ar-EG"/>
        </w:rPr>
        <w:t xml:space="preserve"> </w:t>
      </w:r>
      <w:r w:rsidR="00B53B25" w:rsidRPr="00E26341">
        <w:rPr>
          <w:rFonts w:asciiTheme="majorBidi" w:eastAsia="Calibri" w:hAnsiTheme="majorBidi" w:cstheme="majorBidi"/>
          <w:sz w:val="24"/>
          <w:szCs w:val="24"/>
          <w:lang w:bidi="ar-EG"/>
        </w:rPr>
        <w:t>in</w:t>
      </w:r>
      <w:r w:rsidR="00AE4C9B" w:rsidRPr="00E26341">
        <w:rPr>
          <w:rFonts w:asciiTheme="majorBidi" w:eastAsia="Calibri" w:hAnsiTheme="majorBidi" w:cstheme="majorBidi"/>
          <w:sz w:val="24"/>
          <w:szCs w:val="24"/>
          <w:lang w:bidi="ar-EG"/>
        </w:rPr>
        <w:t xml:space="preserve"> </w:t>
      </w:r>
      <w:r w:rsidR="00B53B25" w:rsidRPr="00E26341">
        <w:rPr>
          <w:rFonts w:asciiTheme="majorBidi" w:eastAsia="Calibri" w:hAnsiTheme="majorBidi" w:cstheme="majorBidi"/>
          <w:sz w:val="24"/>
          <w:szCs w:val="24"/>
          <w:lang w:bidi="ar-EG"/>
        </w:rPr>
        <w:t>chicken</w:t>
      </w:r>
      <w:r w:rsidR="00AE4C9B" w:rsidRPr="00E26341">
        <w:rPr>
          <w:rFonts w:asciiTheme="majorBidi" w:eastAsia="Calibri" w:hAnsiTheme="majorBidi" w:cstheme="majorBidi"/>
          <w:sz w:val="24"/>
          <w:szCs w:val="24"/>
          <w:lang w:bidi="ar-EG"/>
        </w:rPr>
        <w:t xml:space="preserve"> meat</w:t>
      </w:r>
      <w:r w:rsidR="00B53B25" w:rsidRPr="00E26341">
        <w:rPr>
          <w:rFonts w:asciiTheme="majorBidi" w:eastAsia="Calibri" w:hAnsiTheme="majorBidi" w:cstheme="majorBidi"/>
          <w:sz w:val="24"/>
          <w:szCs w:val="24"/>
          <w:lang w:bidi="ar-EG"/>
        </w:rPr>
        <w:t xml:space="preserve"> products and to </w:t>
      </w:r>
      <w:r w:rsidR="001A3B77" w:rsidRPr="00E26341">
        <w:rPr>
          <w:rFonts w:asciiTheme="majorBidi" w:eastAsia="Calibri" w:hAnsiTheme="majorBidi" w:cstheme="majorBidi"/>
          <w:sz w:val="24"/>
          <w:szCs w:val="24"/>
          <w:lang w:bidi="ar-EG"/>
        </w:rPr>
        <w:t>appraise</w:t>
      </w:r>
      <w:r w:rsidR="00B53B25" w:rsidRPr="00E26341">
        <w:rPr>
          <w:rFonts w:asciiTheme="majorBidi" w:eastAsia="Calibri" w:hAnsiTheme="majorBidi" w:cstheme="majorBidi"/>
          <w:sz w:val="24"/>
          <w:szCs w:val="24"/>
          <w:lang w:bidi="ar-EG"/>
        </w:rPr>
        <w:t xml:space="preserve"> the antibiotic resistance profile</w:t>
      </w:r>
      <w:r w:rsidR="00AE4C9B" w:rsidRPr="00E26341">
        <w:rPr>
          <w:rFonts w:asciiTheme="majorBidi" w:eastAsia="Calibri" w:hAnsiTheme="majorBidi" w:cstheme="majorBidi"/>
          <w:sz w:val="24"/>
          <w:szCs w:val="24"/>
          <w:lang w:bidi="ar-EG"/>
        </w:rPr>
        <w:t>,</w:t>
      </w:r>
      <w:r w:rsidR="008D0FA7" w:rsidRPr="00E26341">
        <w:rPr>
          <w:rFonts w:asciiTheme="majorBidi" w:eastAsia="Calibri" w:hAnsiTheme="majorBidi" w:cstheme="majorBidi"/>
          <w:sz w:val="24"/>
          <w:szCs w:val="24"/>
          <w:lang w:bidi="ar-EG"/>
        </w:rPr>
        <w:t xml:space="preserve"> MRSA, and</w:t>
      </w:r>
      <w:r w:rsidR="00AE4C9B" w:rsidRPr="00E26341">
        <w:rPr>
          <w:rFonts w:asciiTheme="majorBidi" w:eastAsia="Calibri" w:hAnsiTheme="majorBidi" w:cstheme="majorBidi"/>
          <w:sz w:val="24"/>
          <w:szCs w:val="24"/>
          <w:lang w:bidi="ar-EG"/>
        </w:rPr>
        <w:t xml:space="preserve"> biofilm production </w:t>
      </w:r>
      <w:r w:rsidR="00B53B25" w:rsidRPr="00E26341">
        <w:rPr>
          <w:rFonts w:asciiTheme="majorBidi" w:eastAsia="Calibri" w:hAnsiTheme="majorBidi" w:cstheme="majorBidi"/>
          <w:sz w:val="24"/>
          <w:szCs w:val="24"/>
          <w:lang w:bidi="ar-EG"/>
        </w:rPr>
        <w:t xml:space="preserve">in </w:t>
      </w:r>
      <w:r w:rsidR="00D27244" w:rsidRPr="00E26341">
        <w:rPr>
          <w:rFonts w:asciiTheme="majorBidi" w:eastAsia="Calibri" w:hAnsiTheme="majorBidi" w:cstheme="majorBidi"/>
          <w:i/>
          <w:iCs/>
          <w:sz w:val="24"/>
          <w:szCs w:val="24"/>
          <w:lang w:bidi="ar-EG"/>
        </w:rPr>
        <w:t>S.</w:t>
      </w:r>
      <w:r w:rsidR="00AE4C9B" w:rsidRPr="00E26341">
        <w:rPr>
          <w:rFonts w:asciiTheme="majorBidi" w:eastAsia="Calibri" w:hAnsiTheme="majorBidi" w:cstheme="majorBidi"/>
          <w:i/>
          <w:iCs/>
          <w:sz w:val="24"/>
          <w:szCs w:val="24"/>
          <w:lang w:bidi="ar-EG"/>
        </w:rPr>
        <w:t xml:space="preserve"> </w:t>
      </w:r>
      <w:r w:rsidR="00D27244" w:rsidRPr="00E26341">
        <w:rPr>
          <w:rFonts w:asciiTheme="majorBidi" w:eastAsia="Calibri" w:hAnsiTheme="majorBidi" w:cstheme="majorBidi"/>
          <w:i/>
          <w:iCs/>
          <w:sz w:val="24"/>
          <w:szCs w:val="24"/>
          <w:lang w:bidi="ar-EG"/>
        </w:rPr>
        <w:t>aureus</w:t>
      </w:r>
      <w:r w:rsidR="00CD7453" w:rsidRPr="00E26341">
        <w:rPr>
          <w:rFonts w:asciiTheme="majorBidi" w:eastAsia="Calibri" w:hAnsiTheme="majorBidi" w:cstheme="majorBidi"/>
          <w:sz w:val="24"/>
          <w:szCs w:val="24"/>
          <w:lang w:bidi="ar-EG"/>
        </w:rPr>
        <w:t xml:space="preserve"> </w:t>
      </w:r>
      <w:r w:rsidR="00AF2FA2" w:rsidRPr="00E26341">
        <w:rPr>
          <w:rFonts w:asciiTheme="majorBidi" w:eastAsia="Calibri" w:hAnsiTheme="majorBidi" w:cstheme="majorBidi"/>
          <w:sz w:val="24"/>
          <w:szCs w:val="24"/>
          <w:lang w:bidi="ar-EG"/>
        </w:rPr>
        <w:t xml:space="preserve">isolated from chicken. </w:t>
      </w:r>
    </w:p>
    <w:p w14:paraId="4A0C8639" w14:textId="77777777" w:rsidR="0037274B" w:rsidRPr="00E26341" w:rsidRDefault="00000000" w:rsidP="0093303A">
      <w:pPr>
        <w:tabs>
          <w:tab w:val="left" w:pos="2167"/>
        </w:tabs>
        <w:bidi w:val="0"/>
        <w:spacing w:before="60" w:after="40" w:line="480" w:lineRule="auto"/>
        <w:jc w:val="both"/>
        <w:rPr>
          <w:rFonts w:asciiTheme="majorBidi" w:eastAsia="Calibri" w:hAnsiTheme="majorBidi" w:cstheme="majorBidi"/>
          <w:sz w:val="24"/>
          <w:szCs w:val="24"/>
        </w:rPr>
      </w:pPr>
      <w:r w:rsidRPr="00E26341">
        <w:rPr>
          <w:rFonts w:asciiTheme="majorBidi" w:eastAsia="Times New Roman" w:hAnsiTheme="majorBidi" w:cstheme="majorBidi"/>
          <w:sz w:val="24"/>
          <w:szCs w:val="24"/>
        </w:rPr>
        <w:t xml:space="preserve">Out of 225 samples collected from different poultry meat </w:t>
      </w:r>
      <w:r w:rsidR="00B57030" w:rsidRPr="00E26341">
        <w:rPr>
          <w:rFonts w:asciiTheme="majorBidi" w:eastAsia="Times New Roman" w:hAnsiTheme="majorBidi" w:cstheme="majorBidi"/>
          <w:sz w:val="24"/>
          <w:szCs w:val="24"/>
        </w:rPr>
        <w:t>products</w:t>
      </w:r>
      <w:r w:rsidRPr="00E26341">
        <w:rPr>
          <w:rFonts w:asciiTheme="majorBidi" w:eastAsia="Times New Roman" w:hAnsiTheme="majorBidi" w:cstheme="majorBidi"/>
          <w:sz w:val="24"/>
          <w:szCs w:val="24"/>
        </w:rPr>
        <w:t xml:space="preserve"> </w:t>
      </w:r>
      <w:r w:rsidR="00B57030" w:rsidRPr="00E26341">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frozen chicken</w:t>
      </w:r>
      <w:r w:rsidR="00CA58EC" w:rsidRPr="00E26341">
        <w:rPr>
          <w:rFonts w:asciiTheme="majorBidi" w:eastAsia="Times New Roman" w:hAnsiTheme="majorBidi" w:cstheme="majorBidi"/>
          <w:sz w:val="24"/>
          <w:szCs w:val="24"/>
        </w:rPr>
        <w:t xml:space="preserve"> meat</w:t>
      </w:r>
      <w:r w:rsidRPr="00E26341">
        <w:rPr>
          <w:rFonts w:asciiTheme="majorBidi" w:eastAsia="Times New Roman" w:hAnsiTheme="majorBidi" w:cstheme="majorBidi"/>
          <w:sz w:val="24"/>
          <w:szCs w:val="24"/>
        </w:rPr>
        <w:t>, chicken nuggets, chicken fillet, chicken luncheon, chicken shawarma, and chicken stock cubes</w:t>
      </w:r>
      <w:r w:rsidR="00B57030" w:rsidRPr="00E26341">
        <w:rPr>
          <w:rFonts w:asciiTheme="majorBidi" w:eastAsia="Times New Roman" w:hAnsiTheme="majorBidi" w:cstheme="majorBidi"/>
          <w:sz w:val="24"/>
          <w:szCs w:val="24"/>
        </w:rPr>
        <w:t>)</w:t>
      </w:r>
      <w:r w:rsidR="00B57030" w:rsidRPr="00E26341">
        <w:rPr>
          <w:rFonts w:asciiTheme="majorBidi" w:eastAsia="Calibri" w:hAnsiTheme="majorBidi" w:cstheme="majorBidi"/>
          <w:sz w:val="24"/>
          <w:szCs w:val="24"/>
        </w:rPr>
        <w:t xml:space="preserve">, </w:t>
      </w:r>
      <w:r w:rsidRPr="00E26341">
        <w:rPr>
          <w:rFonts w:asciiTheme="majorBidi" w:eastAsia="Times New Roman" w:hAnsiTheme="majorBidi" w:cstheme="majorBidi"/>
          <w:i/>
          <w:iCs/>
          <w:sz w:val="24"/>
          <w:szCs w:val="24"/>
        </w:rPr>
        <w:t>staphylococci</w:t>
      </w:r>
      <w:r w:rsidRPr="00E26341">
        <w:rPr>
          <w:rFonts w:asciiTheme="majorBidi" w:eastAsia="Times New Roman" w:hAnsiTheme="majorBidi" w:cstheme="majorBidi"/>
          <w:sz w:val="24"/>
          <w:szCs w:val="24"/>
        </w:rPr>
        <w:t xml:space="preserve"> revealed 127/225 (56.4%),</w:t>
      </w:r>
      <w:r w:rsidR="00B57030" w:rsidRPr="00E26341">
        <w:rPr>
          <w:rFonts w:asciiTheme="majorBidi" w:eastAsia="Times New Roman" w:hAnsiTheme="majorBidi" w:cstheme="majorBidi"/>
          <w:i/>
          <w:iCs/>
          <w:sz w:val="24"/>
          <w:szCs w:val="24"/>
        </w:rPr>
        <w:t xml:space="preserve"> staphylococcus aureus </w:t>
      </w:r>
      <w:r w:rsidR="00B57030" w:rsidRPr="00E26341">
        <w:rPr>
          <w:rFonts w:asciiTheme="majorBidi" w:eastAsia="Times New Roman" w:hAnsiTheme="majorBidi" w:cstheme="majorBidi"/>
          <w:sz w:val="24"/>
          <w:szCs w:val="24"/>
        </w:rPr>
        <w:t>represents</w:t>
      </w:r>
      <w:r w:rsidR="00B57030" w:rsidRPr="00E26341">
        <w:rPr>
          <w:rFonts w:asciiTheme="majorBidi" w:eastAsia="Times New Roman" w:hAnsiTheme="majorBidi" w:cstheme="majorBidi"/>
          <w:i/>
          <w:iCs/>
          <w:sz w:val="24"/>
          <w:szCs w:val="24"/>
        </w:rPr>
        <w:t xml:space="preserve"> </w:t>
      </w:r>
      <w:r w:rsidRPr="00E26341">
        <w:rPr>
          <w:rFonts w:asciiTheme="majorBidi" w:eastAsia="Times New Roman" w:hAnsiTheme="majorBidi" w:cstheme="majorBidi"/>
          <w:sz w:val="24"/>
          <w:szCs w:val="24"/>
        </w:rPr>
        <w:t>16.8% (38/225), while, 39.5%</w:t>
      </w:r>
      <w:r w:rsidR="00606748" w:rsidRPr="00E26341">
        <w:rPr>
          <w:rFonts w:asciiTheme="majorBidi" w:eastAsia="Times New Roman" w:hAnsiTheme="majorBidi" w:cstheme="majorBidi"/>
          <w:sz w:val="24"/>
          <w:szCs w:val="24"/>
        </w:rPr>
        <w:t xml:space="preserve"> (89/225)</w:t>
      </w:r>
      <w:r w:rsidRPr="00E26341">
        <w:rPr>
          <w:rFonts w:asciiTheme="majorBidi" w:eastAsia="Times New Roman" w:hAnsiTheme="majorBidi" w:cstheme="majorBidi"/>
          <w:sz w:val="24"/>
          <w:szCs w:val="24"/>
        </w:rPr>
        <w:t xml:space="preserve"> were coagulase-negative </w:t>
      </w:r>
      <w:r w:rsidRPr="00E26341">
        <w:rPr>
          <w:rFonts w:asciiTheme="majorBidi" w:eastAsia="Times New Roman" w:hAnsiTheme="majorBidi" w:cstheme="majorBidi"/>
          <w:i/>
          <w:iCs/>
          <w:sz w:val="24"/>
          <w:szCs w:val="24"/>
        </w:rPr>
        <w:t>staphylococci</w:t>
      </w:r>
      <w:r w:rsidR="00B53B25" w:rsidRPr="00E26341">
        <w:rPr>
          <w:rFonts w:asciiTheme="majorBidi" w:eastAsia="Calibri" w:hAnsiTheme="majorBidi" w:cstheme="majorBidi"/>
          <w:sz w:val="24"/>
          <w:szCs w:val="24"/>
          <w:lang w:bidi="ar-EG"/>
        </w:rPr>
        <w:t xml:space="preserve">. </w:t>
      </w:r>
      <w:bookmarkStart w:id="8" w:name="_Hlk112064382"/>
      <w:r w:rsidR="00D1501D" w:rsidRPr="00E26341">
        <w:rPr>
          <w:rFonts w:asciiTheme="majorBidi" w:eastAsia="Calibri" w:hAnsiTheme="majorBidi" w:cstheme="majorBidi"/>
          <w:sz w:val="24"/>
          <w:szCs w:val="24"/>
          <w:lang w:bidi="ar-EG"/>
        </w:rPr>
        <w:t xml:space="preserve">A slightly high level of contamination </w:t>
      </w:r>
      <w:r w:rsidR="00D1501D" w:rsidRPr="00E26341">
        <w:rPr>
          <w:rFonts w:asciiTheme="majorBidi" w:eastAsia="Times New Roman" w:hAnsiTheme="majorBidi" w:cstheme="majorBidi"/>
          <w:sz w:val="24"/>
          <w:szCs w:val="24"/>
        </w:rPr>
        <w:t xml:space="preserve">(18.52%), </w:t>
      </w:r>
      <w:r w:rsidR="00D1501D" w:rsidRPr="00E26341">
        <w:rPr>
          <w:rFonts w:asciiTheme="majorBidi" w:eastAsia="Calibri" w:hAnsiTheme="majorBidi" w:cstheme="majorBidi"/>
          <w:sz w:val="24"/>
          <w:szCs w:val="24"/>
          <w:lang w:bidi="ar-EG"/>
        </w:rPr>
        <w:t xml:space="preserve">was identified as </w:t>
      </w:r>
      <w:r w:rsidR="00D1501D" w:rsidRPr="00E26341">
        <w:rPr>
          <w:rFonts w:asciiTheme="majorBidi" w:eastAsia="Calibri" w:hAnsiTheme="majorBidi" w:cstheme="majorBidi"/>
          <w:i/>
          <w:iCs/>
          <w:sz w:val="24"/>
          <w:szCs w:val="24"/>
          <w:lang w:bidi="ar-EG"/>
        </w:rPr>
        <w:t>S. aureus</w:t>
      </w:r>
      <w:r w:rsidR="00D1501D" w:rsidRPr="00E26341">
        <w:rPr>
          <w:rFonts w:asciiTheme="majorBidi" w:eastAsia="Calibri" w:hAnsiTheme="majorBidi" w:cstheme="majorBidi"/>
          <w:sz w:val="24"/>
          <w:szCs w:val="24"/>
          <w:lang w:bidi="ar-EG"/>
        </w:rPr>
        <w:t xml:space="preserve"> out of 200 chicken samples obtained from </w:t>
      </w:r>
      <w:r w:rsidR="00D1501D" w:rsidRPr="00E26341">
        <w:rPr>
          <w:rFonts w:asciiTheme="majorBidi" w:eastAsia="Times New Roman" w:hAnsiTheme="majorBidi" w:cstheme="majorBidi"/>
          <w:sz w:val="24"/>
          <w:szCs w:val="24"/>
        </w:rPr>
        <w:t>Harcourt, Rivers State</w:t>
      </w:r>
      <w:r w:rsidR="00D1501D" w:rsidRPr="00E26341">
        <w:rPr>
          <w:rFonts w:asciiTheme="majorBidi" w:eastAsia="Calibri" w:hAnsiTheme="majorBidi" w:cstheme="majorBidi"/>
          <w:sz w:val="24"/>
          <w:szCs w:val="24"/>
          <w:lang w:bidi="ar-EG"/>
        </w:rPr>
        <w:t xml:space="preserve"> (</w:t>
      </w:r>
      <w:proofErr w:type="spellStart"/>
      <w:r w:rsidR="00D1501D" w:rsidRPr="00E26341">
        <w:rPr>
          <w:rFonts w:asciiTheme="majorBidi" w:eastAsia="Times New Roman" w:hAnsiTheme="majorBidi" w:cstheme="majorBidi"/>
          <w:b/>
          <w:bCs/>
          <w:sz w:val="24"/>
          <w:szCs w:val="24"/>
        </w:rPr>
        <w:t>Oritsetimeyin</w:t>
      </w:r>
      <w:proofErr w:type="spellEnd"/>
      <w:r w:rsidR="00D1501D" w:rsidRPr="00E26341">
        <w:rPr>
          <w:rFonts w:asciiTheme="majorBidi" w:eastAsia="Times New Roman" w:hAnsiTheme="majorBidi" w:cstheme="majorBidi"/>
          <w:b/>
          <w:bCs/>
          <w:sz w:val="24"/>
          <w:szCs w:val="24"/>
        </w:rPr>
        <w:t>, 2019</w:t>
      </w:r>
      <w:r w:rsidR="00D1501D" w:rsidRPr="00E26341">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in addition to (</w:t>
      </w:r>
      <w:r w:rsidRPr="00E26341">
        <w:rPr>
          <w:rFonts w:asciiTheme="majorBidi" w:eastAsia="Calibri" w:hAnsiTheme="majorBidi" w:cstheme="majorBidi"/>
          <w:b/>
          <w:bCs/>
          <w:sz w:val="24"/>
          <w:szCs w:val="24"/>
        </w:rPr>
        <w:t>Akbar and Anil 2013</w:t>
      </w:r>
      <w:r w:rsidRPr="00E26341">
        <w:rPr>
          <w:rFonts w:asciiTheme="majorBidi" w:eastAsia="Calibri" w:hAnsiTheme="majorBidi" w:cstheme="majorBidi"/>
          <w:sz w:val="24"/>
          <w:szCs w:val="24"/>
        </w:rPr>
        <w:t xml:space="preserve">) who isolated </w:t>
      </w:r>
      <w:r w:rsidRPr="00E26341">
        <w:rPr>
          <w:rFonts w:asciiTheme="majorBidi" w:eastAsia="Calibri" w:hAnsiTheme="majorBidi" w:cstheme="majorBidi"/>
          <w:i/>
          <w:iCs/>
          <w:sz w:val="24"/>
          <w:szCs w:val="24"/>
        </w:rPr>
        <w:t>S. aureus</w:t>
      </w:r>
      <w:r w:rsidRPr="00E26341">
        <w:rPr>
          <w:rFonts w:asciiTheme="majorBidi" w:eastAsia="Calibri" w:hAnsiTheme="majorBidi" w:cstheme="majorBidi"/>
          <w:sz w:val="24"/>
          <w:szCs w:val="24"/>
        </w:rPr>
        <w:t xml:space="preserve"> from 18.</w:t>
      </w:r>
      <w:r w:rsidR="00AC7DFD" w:rsidRPr="00E26341">
        <w:rPr>
          <w:rFonts w:asciiTheme="majorBidi" w:eastAsia="Calibri" w:hAnsiTheme="majorBidi" w:cstheme="majorBidi"/>
          <w:sz w:val="24"/>
          <w:szCs w:val="24"/>
        </w:rPr>
        <w:t>1</w:t>
      </w:r>
      <w:r w:rsidRPr="00E26341">
        <w:rPr>
          <w:rFonts w:asciiTheme="majorBidi" w:eastAsia="Calibri" w:hAnsiTheme="majorBidi" w:cstheme="majorBidi"/>
          <w:sz w:val="24"/>
          <w:szCs w:val="24"/>
        </w:rPr>
        <w:t>8% of the examined chicken meat samples.</w:t>
      </w:r>
    </w:p>
    <w:bookmarkEnd w:id="8"/>
    <w:p w14:paraId="5D86097A" w14:textId="24DF8C8D" w:rsidR="00AF2FA2" w:rsidRPr="00E26341" w:rsidRDefault="00000000" w:rsidP="0093303A">
      <w:pPr>
        <w:tabs>
          <w:tab w:val="left" w:pos="2167"/>
        </w:tabs>
        <w:bidi w:val="0"/>
        <w:spacing w:before="60" w:after="40" w:line="480" w:lineRule="auto"/>
        <w:jc w:val="both"/>
        <w:rPr>
          <w:rFonts w:asciiTheme="majorBidi" w:eastAsia="Calibri" w:hAnsiTheme="majorBidi" w:cstheme="majorBidi"/>
          <w:sz w:val="24"/>
          <w:szCs w:val="24"/>
          <w:lang w:bidi="ar-EG"/>
        </w:rPr>
      </w:pPr>
      <w:r w:rsidRPr="00E26341">
        <w:rPr>
          <w:rFonts w:asciiTheme="majorBidi" w:eastAsia="Calibri" w:hAnsiTheme="majorBidi" w:cstheme="majorBidi"/>
          <w:sz w:val="24"/>
          <w:szCs w:val="24"/>
          <w:lang w:bidi="ar-EG"/>
        </w:rPr>
        <w:t>The</w:t>
      </w:r>
      <w:r w:rsidR="00B53B25" w:rsidRPr="00E26341">
        <w:rPr>
          <w:rFonts w:asciiTheme="majorBidi" w:eastAsia="Calibri" w:hAnsiTheme="majorBidi" w:cstheme="majorBidi"/>
          <w:sz w:val="24"/>
          <w:szCs w:val="24"/>
          <w:lang w:bidi="ar-EG"/>
        </w:rPr>
        <w:t xml:space="preserve"> spread of multidrug-resistant (MDR) bacteria</w:t>
      </w:r>
      <w:r w:rsidR="00D0575A" w:rsidRPr="00E26341">
        <w:rPr>
          <w:rFonts w:asciiTheme="majorBidi" w:eastAsia="Calibri" w:hAnsiTheme="majorBidi" w:cstheme="majorBidi"/>
          <w:sz w:val="24"/>
          <w:szCs w:val="24"/>
          <w:lang w:bidi="ar-EG"/>
        </w:rPr>
        <w:t xml:space="preserve"> in</w:t>
      </w:r>
      <w:r w:rsidR="00B53B25" w:rsidRPr="00E26341">
        <w:rPr>
          <w:rFonts w:asciiTheme="majorBidi" w:eastAsia="Calibri" w:hAnsiTheme="majorBidi" w:cstheme="majorBidi"/>
          <w:sz w:val="24"/>
          <w:szCs w:val="24"/>
          <w:lang w:bidi="ar-EG"/>
        </w:rPr>
        <w:t xml:space="preserve"> </w:t>
      </w:r>
      <w:r w:rsidRPr="00E26341">
        <w:rPr>
          <w:rFonts w:asciiTheme="majorBidi" w:eastAsia="Calibri" w:hAnsiTheme="majorBidi" w:cstheme="majorBidi"/>
          <w:sz w:val="24"/>
          <w:szCs w:val="24"/>
          <w:lang w:bidi="ar-EG"/>
        </w:rPr>
        <w:t xml:space="preserve">the last few years </w:t>
      </w:r>
      <w:r w:rsidR="00B53B25" w:rsidRPr="00E26341">
        <w:rPr>
          <w:rFonts w:asciiTheme="majorBidi" w:eastAsia="Calibri" w:hAnsiTheme="majorBidi" w:cstheme="majorBidi"/>
          <w:sz w:val="24"/>
          <w:szCs w:val="24"/>
          <w:lang w:bidi="ar-EG"/>
        </w:rPr>
        <w:t xml:space="preserve">has </w:t>
      </w:r>
      <w:r w:rsidR="008C7C51" w:rsidRPr="00E26341">
        <w:rPr>
          <w:rFonts w:asciiTheme="majorBidi" w:eastAsia="Calibri" w:hAnsiTheme="majorBidi" w:cstheme="majorBidi"/>
          <w:sz w:val="24"/>
          <w:szCs w:val="24"/>
          <w:lang w:bidi="ar-EG"/>
        </w:rPr>
        <w:t xml:space="preserve">evoke a </w:t>
      </w:r>
      <w:r w:rsidRPr="00E26341">
        <w:rPr>
          <w:rFonts w:asciiTheme="majorBidi" w:eastAsia="Calibri" w:hAnsiTheme="majorBidi" w:cstheme="majorBidi"/>
          <w:sz w:val="24"/>
          <w:szCs w:val="24"/>
          <w:lang w:bidi="ar-EG"/>
        </w:rPr>
        <w:t xml:space="preserve">serious problem, rather than the extensive use of antibiotics in </w:t>
      </w:r>
      <w:r w:rsidR="00B53B25" w:rsidRPr="00E26341">
        <w:rPr>
          <w:rFonts w:asciiTheme="majorBidi" w:eastAsia="Calibri" w:hAnsiTheme="majorBidi" w:cstheme="majorBidi"/>
          <w:sz w:val="24"/>
          <w:szCs w:val="24"/>
          <w:lang w:bidi="ar-EG"/>
        </w:rPr>
        <w:t xml:space="preserve">livestock breeding </w:t>
      </w:r>
      <w:r w:rsidRPr="00E26341">
        <w:rPr>
          <w:rFonts w:asciiTheme="majorBidi" w:eastAsia="Calibri" w:hAnsiTheme="majorBidi" w:cstheme="majorBidi"/>
          <w:sz w:val="24"/>
          <w:szCs w:val="24"/>
          <w:lang w:bidi="ar-EG"/>
        </w:rPr>
        <w:t xml:space="preserve">is a </w:t>
      </w:r>
      <w:r w:rsidR="00B53B25" w:rsidRPr="00E26341">
        <w:rPr>
          <w:rFonts w:asciiTheme="majorBidi" w:eastAsia="Calibri" w:hAnsiTheme="majorBidi" w:cstheme="majorBidi"/>
          <w:sz w:val="24"/>
          <w:szCs w:val="24"/>
          <w:lang w:bidi="ar-EG"/>
        </w:rPr>
        <w:t>possible source of MDR bacteria.</w:t>
      </w:r>
      <w:r w:rsidR="00881AC1" w:rsidRPr="00E26341">
        <w:rPr>
          <w:rFonts w:asciiTheme="majorBidi" w:eastAsia="Calibri" w:hAnsiTheme="majorBidi" w:cstheme="majorBidi"/>
          <w:sz w:val="24"/>
          <w:szCs w:val="24"/>
          <w:lang w:bidi="ar-EG"/>
        </w:rPr>
        <w:t xml:space="preserve"> </w:t>
      </w:r>
      <w:r w:rsidRPr="00E26341">
        <w:rPr>
          <w:rFonts w:asciiTheme="majorBidi" w:eastAsia="Calibri" w:hAnsiTheme="majorBidi" w:cstheme="majorBidi"/>
          <w:sz w:val="24"/>
          <w:szCs w:val="24"/>
          <w:lang w:bidi="ar-EG"/>
        </w:rPr>
        <w:t xml:space="preserve">Consequently, food from animal sources is considered a possible way for </w:t>
      </w:r>
      <w:r w:rsidR="00B53B25" w:rsidRPr="00E26341">
        <w:rPr>
          <w:rFonts w:asciiTheme="majorBidi" w:eastAsia="Calibri" w:hAnsiTheme="majorBidi" w:cstheme="majorBidi"/>
          <w:sz w:val="24"/>
          <w:szCs w:val="24"/>
          <w:lang w:bidi="ar-EG"/>
        </w:rPr>
        <w:lastRenderedPageBreak/>
        <w:t xml:space="preserve">transmission </w:t>
      </w:r>
      <w:r w:rsidRPr="00E26341">
        <w:rPr>
          <w:rFonts w:asciiTheme="majorBidi" w:eastAsia="Calibri" w:hAnsiTheme="majorBidi" w:cstheme="majorBidi"/>
          <w:sz w:val="24"/>
          <w:szCs w:val="24"/>
          <w:lang w:bidi="ar-EG"/>
        </w:rPr>
        <w:t>of</w:t>
      </w:r>
      <w:r w:rsidR="00B53B25" w:rsidRPr="00E26341">
        <w:rPr>
          <w:rFonts w:asciiTheme="majorBidi" w:eastAsia="Calibri" w:hAnsiTheme="majorBidi" w:cstheme="majorBidi"/>
          <w:sz w:val="24"/>
          <w:szCs w:val="24"/>
          <w:lang w:bidi="ar-EG"/>
        </w:rPr>
        <w:t xml:space="preserve"> MDR bacteria from animals to human beings (</w:t>
      </w:r>
      <w:r w:rsidR="00B53B25" w:rsidRPr="00E26341">
        <w:rPr>
          <w:rFonts w:asciiTheme="majorBidi" w:eastAsia="Calibri" w:hAnsiTheme="majorBidi" w:cstheme="majorBidi"/>
          <w:b/>
          <w:bCs/>
          <w:sz w:val="24"/>
          <w:szCs w:val="24"/>
          <w:lang w:bidi="ar-EG"/>
        </w:rPr>
        <w:t xml:space="preserve">Van </w:t>
      </w:r>
      <w:proofErr w:type="spellStart"/>
      <w:r w:rsidR="00B53B25" w:rsidRPr="00E26341">
        <w:rPr>
          <w:rFonts w:asciiTheme="majorBidi" w:eastAsia="Calibri" w:hAnsiTheme="majorBidi" w:cstheme="majorBidi"/>
          <w:b/>
          <w:bCs/>
          <w:sz w:val="24"/>
          <w:szCs w:val="24"/>
          <w:lang w:bidi="ar-EG"/>
        </w:rPr>
        <w:t>Cleef</w:t>
      </w:r>
      <w:proofErr w:type="spellEnd"/>
      <w:r w:rsidR="00B53B25" w:rsidRPr="00E26341">
        <w:rPr>
          <w:rFonts w:asciiTheme="majorBidi" w:eastAsia="Calibri" w:hAnsiTheme="majorBidi" w:cstheme="majorBidi"/>
          <w:b/>
          <w:bCs/>
          <w:sz w:val="24"/>
          <w:szCs w:val="24"/>
          <w:lang w:bidi="ar-EG"/>
        </w:rPr>
        <w:t xml:space="preserve"> </w:t>
      </w:r>
      <w:r w:rsidR="00B53B25" w:rsidRPr="00743FEF">
        <w:rPr>
          <w:rFonts w:asciiTheme="majorBidi" w:eastAsia="Calibri" w:hAnsiTheme="majorBidi" w:cstheme="majorBidi"/>
          <w:b/>
          <w:bCs/>
          <w:sz w:val="24"/>
          <w:szCs w:val="24"/>
          <w:lang w:bidi="ar-EG"/>
        </w:rPr>
        <w:t>et al</w:t>
      </w:r>
      <w:r w:rsidR="00B53B25" w:rsidRPr="00E26341">
        <w:rPr>
          <w:rFonts w:asciiTheme="majorBidi" w:eastAsia="Calibri" w:hAnsiTheme="majorBidi" w:cstheme="majorBidi"/>
          <w:b/>
          <w:bCs/>
          <w:sz w:val="24"/>
          <w:szCs w:val="24"/>
          <w:lang w:bidi="ar-EG"/>
        </w:rPr>
        <w:t>. 2011</w:t>
      </w:r>
      <w:r w:rsidR="00B53B25" w:rsidRPr="00E26341">
        <w:rPr>
          <w:rFonts w:asciiTheme="majorBidi" w:eastAsia="Calibri" w:hAnsiTheme="majorBidi" w:cstheme="majorBidi"/>
          <w:sz w:val="24"/>
          <w:szCs w:val="24"/>
          <w:lang w:bidi="ar-EG"/>
        </w:rPr>
        <w:t>).</w:t>
      </w:r>
      <w:r w:rsidR="001206A9" w:rsidRPr="00E26341">
        <w:rPr>
          <w:rFonts w:asciiTheme="majorBidi" w:eastAsia="Calibri" w:hAnsiTheme="majorBidi" w:cstheme="majorBidi"/>
          <w:sz w:val="24"/>
          <w:szCs w:val="24"/>
          <w:lang w:bidi="ar-EG"/>
        </w:rPr>
        <w:t xml:space="preserve"> </w:t>
      </w:r>
      <w:r w:rsidR="00B53B25" w:rsidRPr="00E26341">
        <w:rPr>
          <w:rFonts w:asciiTheme="majorBidi" w:eastAsia="Calibri" w:hAnsiTheme="majorBidi" w:cstheme="majorBidi"/>
          <w:sz w:val="24"/>
          <w:szCs w:val="24"/>
          <w:lang w:bidi="ar-EG"/>
        </w:rPr>
        <w:t>I</w:t>
      </w:r>
      <w:r w:rsidR="001206A9" w:rsidRPr="00E26341">
        <w:rPr>
          <w:rFonts w:asciiTheme="majorBidi" w:eastAsia="Calibri" w:hAnsiTheme="majorBidi" w:cstheme="majorBidi"/>
          <w:sz w:val="24"/>
          <w:szCs w:val="24"/>
          <w:lang w:bidi="ar-EG"/>
        </w:rPr>
        <w:t>n the current study</w:t>
      </w:r>
      <w:r w:rsidR="00B53B25" w:rsidRPr="00E26341">
        <w:rPr>
          <w:rFonts w:asciiTheme="majorBidi" w:eastAsia="Calibri" w:hAnsiTheme="majorBidi" w:cstheme="majorBidi"/>
          <w:sz w:val="24"/>
          <w:szCs w:val="24"/>
          <w:lang w:bidi="ar-EG"/>
        </w:rPr>
        <w:t xml:space="preserve">, </w:t>
      </w:r>
      <w:r w:rsidR="00D0575A" w:rsidRPr="00E26341">
        <w:rPr>
          <w:rFonts w:asciiTheme="majorBidi" w:eastAsia="Calibri" w:hAnsiTheme="majorBidi" w:cstheme="majorBidi"/>
          <w:sz w:val="24"/>
          <w:szCs w:val="24"/>
          <w:lang w:bidi="ar-EG"/>
        </w:rPr>
        <w:t xml:space="preserve">it </w:t>
      </w:r>
      <w:r w:rsidR="00B53B25" w:rsidRPr="00E26341">
        <w:rPr>
          <w:rFonts w:asciiTheme="majorBidi" w:eastAsia="Calibri" w:hAnsiTheme="majorBidi" w:cstheme="majorBidi"/>
          <w:sz w:val="24"/>
          <w:szCs w:val="24"/>
          <w:lang w:bidi="ar-EG"/>
        </w:rPr>
        <w:t xml:space="preserve">is noticed that the highest sensitivity of </w:t>
      </w:r>
      <w:r w:rsidR="00B53B25" w:rsidRPr="00E26341">
        <w:rPr>
          <w:rFonts w:asciiTheme="majorBidi" w:eastAsia="Calibri" w:hAnsiTheme="majorBidi" w:cstheme="majorBidi"/>
          <w:sz w:val="24"/>
          <w:szCs w:val="24"/>
        </w:rPr>
        <w:t xml:space="preserve">97.3% and 81.5 % </w:t>
      </w:r>
      <w:r w:rsidR="00B53B25" w:rsidRPr="00E26341">
        <w:rPr>
          <w:rFonts w:asciiTheme="majorBidi" w:eastAsia="Calibri" w:hAnsiTheme="majorBidi" w:cstheme="majorBidi"/>
          <w:sz w:val="24"/>
          <w:szCs w:val="24"/>
          <w:lang w:bidi="ar-EG"/>
        </w:rPr>
        <w:t>were for vancomycin and clindamycin respectively</w:t>
      </w:r>
      <w:r w:rsidR="001206A9" w:rsidRPr="00E26341">
        <w:rPr>
          <w:rFonts w:asciiTheme="majorBidi" w:eastAsia="Calibri" w:hAnsiTheme="majorBidi" w:cstheme="majorBidi"/>
          <w:sz w:val="24"/>
          <w:szCs w:val="24"/>
          <w:lang w:bidi="ar-EG"/>
        </w:rPr>
        <w:t>,</w:t>
      </w:r>
      <w:r w:rsidR="00A30C08" w:rsidRPr="00E26341">
        <w:rPr>
          <w:rFonts w:asciiTheme="majorBidi" w:eastAsia="Calibri" w:hAnsiTheme="majorBidi" w:cstheme="majorBidi"/>
          <w:sz w:val="24"/>
          <w:szCs w:val="24"/>
          <w:lang w:bidi="ar-EG"/>
        </w:rPr>
        <w:t xml:space="preserve"> and about 100%, 78.9%, and 52.6% of the isolates were resistant to penicillin G, tetracycline and amoxicillin-clavulanic acid</w:t>
      </w:r>
      <w:r w:rsidR="00D0575A" w:rsidRPr="00E26341">
        <w:rPr>
          <w:rFonts w:asciiTheme="majorBidi" w:eastAsia="Calibri" w:hAnsiTheme="majorBidi" w:cstheme="majorBidi"/>
          <w:sz w:val="24"/>
          <w:szCs w:val="24"/>
          <w:lang w:bidi="ar-EG"/>
        </w:rPr>
        <w:t xml:space="preserve"> respectively</w:t>
      </w:r>
      <w:r w:rsidR="00A30C08" w:rsidRPr="00E26341">
        <w:rPr>
          <w:rFonts w:asciiTheme="majorBidi" w:eastAsia="Calibri" w:hAnsiTheme="majorBidi" w:cstheme="majorBidi"/>
          <w:sz w:val="24"/>
          <w:szCs w:val="24"/>
          <w:lang w:bidi="ar-EG"/>
        </w:rPr>
        <w:t>. T</w:t>
      </w:r>
      <w:r w:rsidR="00B53B25" w:rsidRPr="00E26341">
        <w:rPr>
          <w:rFonts w:asciiTheme="majorBidi" w:eastAsia="Calibri" w:hAnsiTheme="majorBidi" w:cstheme="majorBidi"/>
          <w:sz w:val="24"/>
          <w:szCs w:val="24"/>
          <w:lang w:bidi="ar-EG"/>
        </w:rPr>
        <w:t>hese result</w:t>
      </w:r>
      <w:r w:rsidR="00A30C08" w:rsidRPr="00E26341">
        <w:rPr>
          <w:rFonts w:asciiTheme="majorBidi" w:eastAsia="Calibri" w:hAnsiTheme="majorBidi" w:cstheme="majorBidi"/>
          <w:sz w:val="24"/>
          <w:szCs w:val="24"/>
          <w:lang w:bidi="ar-EG"/>
        </w:rPr>
        <w:t>s</w:t>
      </w:r>
      <w:r w:rsidR="00B53B25" w:rsidRPr="00E26341">
        <w:rPr>
          <w:rFonts w:asciiTheme="majorBidi" w:eastAsia="Calibri" w:hAnsiTheme="majorBidi" w:cstheme="majorBidi"/>
          <w:sz w:val="24"/>
          <w:szCs w:val="24"/>
          <w:lang w:bidi="ar-EG"/>
        </w:rPr>
        <w:t xml:space="preserve"> agree with (</w:t>
      </w:r>
      <w:r w:rsidR="00B53B25" w:rsidRPr="00E26341">
        <w:rPr>
          <w:rFonts w:asciiTheme="majorBidi" w:eastAsia="Calibri" w:hAnsiTheme="majorBidi" w:cstheme="majorBidi"/>
          <w:b/>
          <w:bCs/>
          <w:sz w:val="24"/>
          <w:szCs w:val="24"/>
        </w:rPr>
        <w:t xml:space="preserve">Gundogan </w:t>
      </w:r>
      <w:r w:rsidR="00B53B25" w:rsidRPr="00743FEF">
        <w:rPr>
          <w:rFonts w:asciiTheme="majorBidi" w:eastAsia="Calibri" w:hAnsiTheme="majorBidi" w:cstheme="majorBidi"/>
          <w:b/>
          <w:bCs/>
          <w:sz w:val="24"/>
          <w:szCs w:val="24"/>
        </w:rPr>
        <w:t>et al</w:t>
      </w:r>
      <w:r w:rsidR="00B53B25" w:rsidRPr="00E26341">
        <w:rPr>
          <w:rFonts w:asciiTheme="majorBidi" w:eastAsia="Calibri" w:hAnsiTheme="majorBidi" w:cstheme="majorBidi"/>
          <w:b/>
          <w:bCs/>
          <w:i/>
          <w:iCs/>
          <w:sz w:val="24"/>
          <w:szCs w:val="24"/>
        </w:rPr>
        <w:t>.</w:t>
      </w:r>
      <w:r w:rsidR="00B53B25" w:rsidRPr="00E26341">
        <w:rPr>
          <w:rFonts w:asciiTheme="majorBidi" w:eastAsia="Calibri" w:hAnsiTheme="majorBidi" w:cstheme="majorBidi"/>
          <w:b/>
          <w:bCs/>
          <w:sz w:val="24"/>
          <w:szCs w:val="24"/>
        </w:rPr>
        <w:t xml:space="preserve"> 2005</w:t>
      </w:r>
      <w:r w:rsidR="00B53B25" w:rsidRPr="00E26341">
        <w:rPr>
          <w:rFonts w:asciiTheme="majorBidi" w:eastAsia="Calibri" w:hAnsiTheme="majorBidi" w:cstheme="majorBidi"/>
          <w:sz w:val="24"/>
          <w:szCs w:val="24"/>
        </w:rPr>
        <w:t xml:space="preserve">) </w:t>
      </w:r>
      <w:r w:rsidR="00B90760" w:rsidRPr="00E26341">
        <w:rPr>
          <w:rFonts w:asciiTheme="majorBidi" w:eastAsia="Calibri" w:hAnsiTheme="majorBidi" w:cstheme="majorBidi"/>
          <w:sz w:val="24"/>
          <w:szCs w:val="24"/>
        </w:rPr>
        <w:t>that</w:t>
      </w:r>
      <w:r w:rsidR="00B53B25" w:rsidRPr="00E26341">
        <w:rPr>
          <w:rFonts w:asciiTheme="majorBidi" w:eastAsia="Calibri" w:hAnsiTheme="majorBidi" w:cstheme="majorBidi"/>
          <w:sz w:val="24"/>
          <w:szCs w:val="24"/>
        </w:rPr>
        <w:t xml:space="preserve"> found all </w:t>
      </w:r>
      <w:r w:rsidR="00D27244" w:rsidRPr="00E26341">
        <w:rPr>
          <w:rFonts w:asciiTheme="majorBidi" w:eastAsia="Calibri" w:hAnsiTheme="majorBidi" w:cstheme="majorBidi"/>
          <w:i/>
          <w:iCs/>
          <w:sz w:val="24"/>
          <w:szCs w:val="24"/>
        </w:rPr>
        <w:t>S.</w:t>
      </w:r>
      <w:r w:rsidR="004A3220" w:rsidRPr="00E26341">
        <w:rPr>
          <w:rFonts w:asciiTheme="majorBidi" w:eastAsia="Calibri" w:hAnsiTheme="majorBidi" w:cstheme="majorBidi"/>
          <w:i/>
          <w:iCs/>
          <w:sz w:val="24"/>
          <w:szCs w:val="24"/>
        </w:rPr>
        <w:t xml:space="preserve"> </w:t>
      </w:r>
      <w:r w:rsidR="00D27244" w:rsidRPr="00E26341">
        <w:rPr>
          <w:rFonts w:asciiTheme="majorBidi" w:eastAsia="Calibri" w:hAnsiTheme="majorBidi" w:cstheme="majorBidi"/>
          <w:i/>
          <w:iCs/>
          <w:sz w:val="24"/>
          <w:szCs w:val="24"/>
        </w:rPr>
        <w:t>aureus</w:t>
      </w:r>
      <w:r w:rsidR="00CD7453" w:rsidRPr="00E26341">
        <w:rPr>
          <w:rFonts w:asciiTheme="majorBidi" w:eastAsia="Calibri" w:hAnsiTheme="majorBidi" w:cstheme="majorBidi"/>
          <w:i/>
          <w:iCs/>
          <w:sz w:val="24"/>
          <w:szCs w:val="24"/>
        </w:rPr>
        <w:t xml:space="preserve"> </w:t>
      </w:r>
      <w:r w:rsidR="00B53B25" w:rsidRPr="00E26341">
        <w:rPr>
          <w:rFonts w:asciiTheme="majorBidi" w:eastAsia="Calibri" w:hAnsiTheme="majorBidi" w:cstheme="majorBidi"/>
          <w:sz w:val="24"/>
          <w:szCs w:val="24"/>
        </w:rPr>
        <w:t xml:space="preserve">strains were </w:t>
      </w:r>
      <w:r w:rsidR="00B90760" w:rsidRPr="00E26341">
        <w:rPr>
          <w:rFonts w:asciiTheme="majorBidi" w:eastAsia="Calibri" w:hAnsiTheme="majorBidi" w:cstheme="majorBidi"/>
          <w:sz w:val="24"/>
          <w:szCs w:val="24"/>
        </w:rPr>
        <w:t>sensitive</w:t>
      </w:r>
      <w:r w:rsidR="00B53B25" w:rsidRPr="00E26341">
        <w:rPr>
          <w:rFonts w:asciiTheme="majorBidi" w:eastAsia="Calibri" w:hAnsiTheme="majorBidi" w:cstheme="majorBidi"/>
          <w:sz w:val="24"/>
          <w:szCs w:val="24"/>
        </w:rPr>
        <w:t xml:space="preserve"> to vancomycin</w:t>
      </w:r>
      <w:r w:rsidR="001206A9" w:rsidRPr="00E26341">
        <w:rPr>
          <w:rFonts w:asciiTheme="majorBidi" w:eastAsia="Calibri" w:hAnsiTheme="majorBidi" w:cstheme="majorBidi"/>
          <w:sz w:val="24"/>
          <w:szCs w:val="24"/>
        </w:rPr>
        <w:t>, a</w:t>
      </w:r>
      <w:r w:rsidR="00B53B25" w:rsidRPr="00E26341">
        <w:rPr>
          <w:rFonts w:asciiTheme="majorBidi" w:eastAsia="Calibri" w:hAnsiTheme="majorBidi" w:cstheme="majorBidi"/>
          <w:sz w:val="24"/>
          <w:szCs w:val="24"/>
        </w:rPr>
        <w:t xml:space="preserve">nd agree with </w:t>
      </w:r>
      <w:r w:rsidR="00B53B25" w:rsidRPr="00E26341">
        <w:rPr>
          <w:rFonts w:asciiTheme="majorBidi" w:eastAsia="Calibri" w:hAnsiTheme="majorBidi" w:cstheme="majorBidi"/>
          <w:b/>
          <w:bCs/>
          <w:sz w:val="24"/>
          <w:szCs w:val="24"/>
        </w:rPr>
        <w:t>(</w:t>
      </w:r>
      <w:proofErr w:type="spellStart"/>
      <w:r w:rsidR="00B53B25" w:rsidRPr="00E26341">
        <w:rPr>
          <w:rFonts w:asciiTheme="majorBidi" w:eastAsia="Calibri" w:hAnsiTheme="majorBidi" w:cstheme="majorBidi"/>
          <w:b/>
          <w:bCs/>
          <w:sz w:val="24"/>
          <w:szCs w:val="24"/>
        </w:rPr>
        <w:t>Citak</w:t>
      </w:r>
      <w:proofErr w:type="spellEnd"/>
      <w:r w:rsidR="00B53B25" w:rsidRPr="00E26341">
        <w:rPr>
          <w:rFonts w:asciiTheme="majorBidi" w:eastAsia="Calibri" w:hAnsiTheme="majorBidi" w:cstheme="majorBidi"/>
          <w:b/>
          <w:bCs/>
          <w:sz w:val="24"/>
          <w:szCs w:val="24"/>
        </w:rPr>
        <w:t xml:space="preserve"> and </w:t>
      </w:r>
      <w:proofErr w:type="spellStart"/>
      <w:r w:rsidR="00B53B25" w:rsidRPr="00E26341">
        <w:rPr>
          <w:rFonts w:asciiTheme="majorBidi" w:eastAsia="Calibri" w:hAnsiTheme="majorBidi" w:cstheme="majorBidi"/>
          <w:b/>
          <w:bCs/>
          <w:sz w:val="24"/>
          <w:szCs w:val="24"/>
        </w:rPr>
        <w:t>Duman</w:t>
      </w:r>
      <w:proofErr w:type="spellEnd"/>
      <w:r w:rsidR="00B53B25" w:rsidRPr="00E26341">
        <w:rPr>
          <w:rFonts w:asciiTheme="majorBidi" w:eastAsia="Calibri" w:hAnsiTheme="majorBidi" w:cstheme="majorBidi"/>
          <w:b/>
          <w:bCs/>
          <w:sz w:val="24"/>
          <w:szCs w:val="24"/>
        </w:rPr>
        <w:t>, 2011)</w:t>
      </w:r>
      <w:r w:rsidR="00B53B25" w:rsidRPr="00E26341">
        <w:rPr>
          <w:rFonts w:asciiTheme="majorBidi" w:eastAsia="Calibri" w:hAnsiTheme="majorBidi" w:cstheme="majorBidi"/>
          <w:sz w:val="24"/>
          <w:szCs w:val="24"/>
        </w:rPr>
        <w:t xml:space="preserve"> who found all </w:t>
      </w:r>
      <w:r w:rsidR="00D27244" w:rsidRPr="00E26341">
        <w:rPr>
          <w:rFonts w:asciiTheme="majorBidi" w:eastAsia="Calibri" w:hAnsiTheme="majorBidi" w:cstheme="majorBidi"/>
          <w:i/>
          <w:iCs/>
          <w:sz w:val="24"/>
          <w:szCs w:val="24"/>
        </w:rPr>
        <w:t>S.</w:t>
      </w:r>
      <w:r w:rsidR="004A3220" w:rsidRPr="00E26341">
        <w:rPr>
          <w:rFonts w:asciiTheme="majorBidi" w:eastAsia="Calibri" w:hAnsiTheme="majorBidi" w:cstheme="majorBidi"/>
          <w:i/>
          <w:iCs/>
          <w:sz w:val="24"/>
          <w:szCs w:val="24"/>
        </w:rPr>
        <w:t xml:space="preserve"> </w:t>
      </w:r>
      <w:r w:rsidR="00D27244" w:rsidRPr="00E26341">
        <w:rPr>
          <w:rFonts w:asciiTheme="majorBidi" w:eastAsia="Calibri" w:hAnsiTheme="majorBidi" w:cstheme="majorBidi"/>
          <w:i/>
          <w:iCs/>
          <w:sz w:val="24"/>
          <w:szCs w:val="24"/>
        </w:rPr>
        <w:t>aureus</w:t>
      </w:r>
      <w:r w:rsidR="00CD7453" w:rsidRPr="00E26341">
        <w:rPr>
          <w:rFonts w:asciiTheme="majorBidi" w:eastAsia="Calibri" w:hAnsiTheme="majorBidi" w:cstheme="majorBidi"/>
          <w:i/>
          <w:iCs/>
          <w:sz w:val="24"/>
          <w:szCs w:val="24"/>
        </w:rPr>
        <w:t xml:space="preserve"> </w:t>
      </w:r>
      <w:r w:rsidR="00B53B25" w:rsidRPr="00E26341">
        <w:rPr>
          <w:rFonts w:asciiTheme="majorBidi" w:eastAsia="Calibri" w:hAnsiTheme="majorBidi" w:cstheme="majorBidi"/>
          <w:sz w:val="24"/>
          <w:szCs w:val="24"/>
        </w:rPr>
        <w:t xml:space="preserve">isolates </w:t>
      </w:r>
      <w:r w:rsidR="001206A9" w:rsidRPr="00E26341">
        <w:rPr>
          <w:rFonts w:asciiTheme="majorBidi" w:eastAsia="Calibri" w:hAnsiTheme="majorBidi" w:cstheme="majorBidi"/>
          <w:sz w:val="24"/>
          <w:szCs w:val="24"/>
        </w:rPr>
        <w:t>were</w:t>
      </w:r>
      <w:r w:rsidR="00B53B25" w:rsidRPr="00E26341">
        <w:rPr>
          <w:rFonts w:asciiTheme="majorBidi" w:eastAsia="Calibri" w:hAnsiTheme="majorBidi" w:cstheme="majorBidi"/>
          <w:sz w:val="24"/>
          <w:szCs w:val="24"/>
        </w:rPr>
        <w:t xml:space="preserve"> sensitive to vancomycin, furthermore, it agree with (</w:t>
      </w:r>
      <w:r w:rsidR="00B53B25" w:rsidRPr="00E26341">
        <w:rPr>
          <w:rFonts w:asciiTheme="majorBidi" w:eastAsia="Calibri" w:hAnsiTheme="majorBidi" w:cstheme="majorBidi"/>
          <w:b/>
          <w:bCs/>
          <w:sz w:val="24"/>
          <w:szCs w:val="24"/>
        </w:rPr>
        <w:t xml:space="preserve">Reeves </w:t>
      </w:r>
      <w:r w:rsidR="00B53B25" w:rsidRPr="00743FEF">
        <w:rPr>
          <w:rFonts w:asciiTheme="majorBidi" w:eastAsia="Calibri" w:hAnsiTheme="majorBidi" w:cstheme="majorBidi"/>
          <w:b/>
          <w:bCs/>
          <w:sz w:val="24"/>
          <w:szCs w:val="24"/>
        </w:rPr>
        <w:t>et al.</w:t>
      </w:r>
      <w:r w:rsidR="00B53B25" w:rsidRPr="00E26341">
        <w:rPr>
          <w:rFonts w:asciiTheme="majorBidi" w:eastAsia="Calibri" w:hAnsiTheme="majorBidi" w:cstheme="majorBidi"/>
          <w:b/>
          <w:bCs/>
          <w:sz w:val="24"/>
          <w:szCs w:val="24"/>
        </w:rPr>
        <w:t xml:space="preserve"> 1991</w:t>
      </w:r>
      <w:r w:rsidR="00B53B25" w:rsidRPr="00E26341">
        <w:rPr>
          <w:rFonts w:asciiTheme="majorBidi" w:eastAsia="Calibri" w:hAnsiTheme="majorBidi" w:cstheme="majorBidi"/>
          <w:sz w:val="24"/>
          <w:szCs w:val="24"/>
        </w:rPr>
        <w:t xml:space="preserve">) who found all of 300 </w:t>
      </w:r>
      <w:r w:rsidR="00B53B25" w:rsidRPr="00E26341">
        <w:rPr>
          <w:rFonts w:asciiTheme="majorBidi" w:eastAsia="Calibri" w:hAnsiTheme="majorBidi" w:cstheme="majorBidi"/>
          <w:i/>
          <w:iCs/>
          <w:sz w:val="24"/>
          <w:szCs w:val="24"/>
        </w:rPr>
        <w:t xml:space="preserve">S. </w:t>
      </w:r>
      <w:r w:rsidR="00CD7453" w:rsidRPr="00E26341">
        <w:rPr>
          <w:rFonts w:asciiTheme="majorBidi" w:eastAsia="Calibri" w:hAnsiTheme="majorBidi" w:cstheme="majorBidi"/>
          <w:i/>
          <w:iCs/>
          <w:sz w:val="24"/>
          <w:szCs w:val="24"/>
        </w:rPr>
        <w:t>aureus</w:t>
      </w:r>
      <w:r w:rsidR="00CD7453" w:rsidRPr="00E26341">
        <w:rPr>
          <w:rFonts w:asciiTheme="majorBidi" w:eastAsia="Calibri" w:hAnsiTheme="majorBidi" w:cstheme="majorBidi"/>
          <w:sz w:val="24"/>
          <w:szCs w:val="24"/>
        </w:rPr>
        <w:t xml:space="preserve"> </w:t>
      </w:r>
      <w:r w:rsidR="00B53B25" w:rsidRPr="00E26341">
        <w:rPr>
          <w:rFonts w:asciiTheme="majorBidi" w:eastAsia="Calibri" w:hAnsiTheme="majorBidi" w:cstheme="majorBidi"/>
          <w:sz w:val="24"/>
          <w:szCs w:val="24"/>
        </w:rPr>
        <w:t>isolates but one were sensitive to clindamycin, and disagree with (</w:t>
      </w:r>
      <w:proofErr w:type="spellStart"/>
      <w:r w:rsidR="00B53B25" w:rsidRPr="00E26341">
        <w:rPr>
          <w:rFonts w:asciiTheme="majorBidi" w:eastAsia="Calibri" w:hAnsiTheme="majorBidi" w:cstheme="majorBidi"/>
          <w:b/>
          <w:bCs/>
          <w:sz w:val="24"/>
          <w:szCs w:val="24"/>
        </w:rPr>
        <w:t>Mkize</w:t>
      </w:r>
      <w:proofErr w:type="spellEnd"/>
      <w:r w:rsidR="00B53B25" w:rsidRPr="00E26341">
        <w:rPr>
          <w:rFonts w:asciiTheme="majorBidi" w:eastAsia="Calibri" w:hAnsiTheme="majorBidi" w:cstheme="majorBidi"/>
          <w:b/>
          <w:bCs/>
          <w:sz w:val="24"/>
          <w:szCs w:val="24"/>
        </w:rPr>
        <w:t xml:space="preserve"> </w:t>
      </w:r>
      <w:r w:rsidR="00B53B25" w:rsidRPr="00743FEF">
        <w:rPr>
          <w:rFonts w:asciiTheme="majorBidi" w:eastAsia="Calibri" w:hAnsiTheme="majorBidi" w:cstheme="majorBidi"/>
          <w:b/>
          <w:bCs/>
          <w:sz w:val="24"/>
          <w:szCs w:val="24"/>
        </w:rPr>
        <w:t>et al</w:t>
      </w:r>
      <w:r w:rsidR="00B53B25" w:rsidRPr="00E26341">
        <w:rPr>
          <w:rFonts w:asciiTheme="majorBidi" w:eastAsia="Calibri" w:hAnsiTheme="majorBidi" w:cstheme="majorBidi"/>
          <w:b/>
          <w:bCs/>
          <w:i/>
          <w:iCs/>
          <w:sz w:val="24"/>
          <w:szCs w:val="24"/>
        </w:rPr>
        <w:t>.</w:t>
      </w:r>
      <w:r w:rsidR="00B53B25" w:rsidRPr="00E26341">
        <w:rPr>
          <w:rFonts w:asciiTheme="majorBidi" w:eastAsia="Calibri" w:hAnsiTheme="majorBidi" w:cstheme="majorBidi"/>
          <w:b/>
          <w:bCs/>
          <w:sz w:val="24"/>
          <w:szCs w:val="24"/>
        </w:rPr>
        <w:t xml:space="preserve"> 2017</w:t>
      </w:r>
      <w:r w:rsidR="00B53B25" w:rsidRPr="00E26341">
        <w:rPr>
          <w:rFonts w:asciiTheme="majorBidi" w:eastAsia="Calibri" w:hAnsiTheme="majorBidi" w:cstheme="majorBidi"/>
          <w:sz w:val="24"/>
          <w:szCs w:val="24"/>
        </w:rPr>
        <w:t xml:space="preserve">) whose results illustrated that 61.9% of </w:t>
      </w:r>
      <w:r w:rsidR="00D27244" w:rsidRPr="00E26341">
        <w:rPr>
          <w:rFonts w:asciiTheme="majorBidi" w:eastAsia="Calibri" w:hAnsiTheme="majorBidi" w:cstheme="majorBidi"/>
          <w:i/>
          <w:iCs/>
          <w:sz w:val="24"/>
          <w:szCs w:val="24"/>
        </w:rPr>
        <w:t>S.</w:t>
      </w:r>
      <w:r w:rsidR="004A3220" w:rsidRPr="00E26341">
        <w:rPr>
          <w:rFonts w:asciiTheme="majorBidi" w:eastAsia="Calibri" w:hAnsiTheme="majorBidi" w:cstheme="majorBidi"/>
          <w:i/>
          <w:iCs/>
          <w:sz w:val="24"/>
          <w:szCs w:val="24"/>
        </w:rPr>
        <w:t xml:space="preserve"> </w:t>
      </w:r>
      <w:r w:rsidR="00D27244" w:rsidRPr="00E26341">
        <w:rPr>
          <w:rFonts w:asciiTheme="majorBidi" w:eastAsia="Calibri" w:hAnsiTheme="majorBidi" w:cstheme="majorBidi"/>
          <w:i/>
          <w:iCs/>
          <w:sz w:val="24"/>
          <w:szCs w:val="24"/>
        </w:rPr>
        <w:t>aureus</w:t>
      </w:r>
      <w:r w:rsidR="00CD7453" w:rsidRPr="00E26341">
        <w:rPr>
          <w:rFonts w:asciiTheme="majorBidi" w:eastAsia="Calibri" w:hAnsiTheme="majorBidi" w:cstheme="majorBidi"/>
          <w:sz w:val="24"/>
          <w:szCs w:val="24"/>
        </w:rPr>
        <w:t xml:space="preserve"> </w:t>
      </w:r>
      <w:r w:rsidR="00B53B25" w:rsidRPr="00E26341">
        <w:rPr>
          <w:rFonts w:asciiTheme="majorBidi" w:eastAsia="Calibri" w:hAnsiTheme="majorBidi" w:cstheme="majorBidi"/>
          <w:sz w:val="24"/>
          <w:szCs w:val="24"/>
        </w:rPr>
        <w:t>isolated from broiler chicken (abattoir origin) were resistant to vancomycin. It also disagrees with (</w:t>
      </w:r>
      <w:proofErr w:type="spellStart"/>
      <w:r w:rsidR="00B53B25" w:rsidRPr="00E26341">
        <w:rPr>
          <w:rFonts w:asciiTheme="majorBidi" w:eastAsia="Calibri" w:hAnsiTheme="majorBidi" w:cstheme="majorBidi"/>
          <w:b/>
          <w:bCs/>
          <w:sz w:val="24"/>
          <w:szCs w:val="24"/>
        </w:rPr>
        <w:t>Simjee</w:t>
      </w:r>
      <w:proofErr w:type="spellEnd"/>
      <w:r w:rsidR="00B53B25" w:rsidRPr="00E26341">
        <w:rPr>
          <w:rFonts w:asciiTheme="majorBidi" w:eastAsia="Calibri" w:hAnsiTheme="majorBidi" w:cstheme="majorBidi"/>
          <w:b/>
          <w:bCs/>
          <w:sz w:val="24"/>
          <w:szCs w:val="24"/>
        </w:rPr>
        <w:t xml:space="preserve"> </w:t>
      </w:r>
      <w:r w:rsidR="00B53B25" w:rsidRPr="00743FEF">
        <w:rPr>
          <w:rFonts w:asciiTheme="majorBidi" w:eastAsia="Calibri" w:hAnsiTheme="majorBidi" w:cstheme="majorBidi"/>
          <w:b/>
          <w:bCs/>
          <w:sz w:val="24"/>
          <w:szCs w:val="24"/>
        </w:rPr>
        <w:t>et al</w:t>
      </w:r>
      <w:r w:rsidR="00B53B25" w:rsidRPr="00E26341">
        <w:rPr>
          <w:rFonts w:asciiTheme="majorBidi" w:eastAsia="Calibri" w:hAnsiTheme="majorBidi" w:cstheme="majorBidi"/>
          <w:b/>
          <w:bCs/>
          <w:i/>
          <w:iCs/>
          <w:sz w:val="24"/>
          <w:szCs w:val="24"/>
        </w:rPr>
        <w:t xml:space="preserve">. </w:t>
      </w:r>
      <w:r w:rsidR="00B53B25" w:rsidRPr="00E26341">
        <w:rPr>
          <w:rFonts w:asciiTheme="majorBidi" w:eastAsia="Calibri" w:hAnsiTheme="majorBidi" w:cstheme="majorBidi"/>
          <w:b/>
          <w:bCs/>
          <w:sz w:val="24"/>
          <w:szCs w:val="24"/>
        </w:rPr>
        <w:t>2007</w:t>
      </w:r>
      <w:r w:rsidR="00B53B25" w:rsidRPr="00E26341">
        <w:rPr>
          <w:rFonts w:asciiTheme="majorBidi" w:eastAsia="Calibri" w:hAnsiTheme="majorBidi" w:cstheme="majorBidi"/>
          <w:sz w:val="24"/>
          <w:szCs w:val="24"/>
        </w:rPr>
        <w:t>) who found</w:t>
      </w:r>
      <w:r w:rsidR="00A30C08" w:rsidRPr="00E26341">
        <w:rPr>
          <w:rFonts w:asciiTheme="majorBidi" w:eastAsia="Calibri" w:hAnsiTheme="majorBidi" w:cstheme="majorBidi"/>
          <w:sz w:val="24"/>
          <w:szCs w:val="24"/>
        </w:rPr>
        <w:t xml:space="preserve"> 48% resistance against clindamycin</w:t>
      </w:r>
      <w:r w:rsidR="00B53B25" w:rsidRPr="00E26341">
        <w:rPr>
          <w:rFonts w:asciiTheme="majorBidi" w:eastAsia="Calibri" w:hAnsiTheme="majorBidi" w:cstheme="majorBidi"/>
          <w:sz w:val="24"/>
          <w:szCs w:val="24"/>
        </w:rPr>
        <w:t xml:space="preserve"> among </w:t>
      </w:r>
      <w:r w:rsidR="00CD5C92" w:rsidRPr="00E26341">
        <w:rPr>
          <w:rFonts w:asciiTheme="majorBidi" w:eastAsia="Calibri" w:hAnsiTheme="majorBidi" w:cstheme="majorBidi"/>
          <w:i/>
          <w:iCs/>
          <w:sz w:val="24"/>
          <w:szCs w:val="24"/>
        </w:rPr>
        <w:t>staphylococci</w:t>
      </w:r>
      <w:r w:rsidR="00B53B25" w:rsidRPr="00E26341">
        <w:rPr>
          <w:rFonts w:asciiTheme="majorBidi" w:eastAsia="Calibri" w:hAnsiTheme="majorBidi" w:cstheme="majorBidi"/>
          <w:sz w:val="24"/>
          <w:szCs w:val="24"/>
        </w:rPr>
        <w:t xml:space="preserve"> isolated from poultry litter</w:t>
      </w:r>
      <w:r w:rsidR="00A30C08" w:rsidRPr="00E26341">
        <w:rPr>
          <w:rFonts w:asciiTheme="majorBidi" w:eastAsia="Calibri" w:hAnsiTheme="majorBidi" w:cstheme="majorBidi"/>
          <w:sz w:val="24"/>
          <w:szCs w:val="24"/>
        </w:rPr>
        <w:t xml:space="preserve"> collected</w:t>
      </w:r>
      <w:r w:rsidR="00B53B25" w:rsidRPr="00E26341">
        <w:rPr>
          <w:rFonts w:asciiTheme="majorBidi" w:eastAsia="Calibri" w:hAnsiTheme="majorBidi" w:cstheme="majorBidi"/>
          <w:sz w:val="24"/>
          <w:szCs w:val="24"/>
        </w:rPr>
        <w:t xml:space="preserve"> from 24 farms across Georgia</w:t>
      </w:r>
      <w:r w:rsidR="00A30C08" w:rsidRPr="00E26341">
        <w:rPr>
          <w:rFonts w:asciiTheme="majorBidi" w:eastAsia="Calibri" w:hAnsiTheme="majorBidi" w:cstheme="majorBidi"/>
          <w:sz w:val="24"/>
          <w:szCs w:val="24"/>
        </w:rPr>
        <w:t>.</w:t>
      </w:r>
      <w:r w:rsidR="00A30C08" w:rsidRPr="00E26341">
        <w:rPr>
          <w:rFonts w:asciiTheme="majorBidi" w:eastAsia="Calibri" w:hAnsiTheme="majorBidi" w:cstheme="majorBidi"/>
          <w:sz w:val="24"/>
          <w:szCs w:val="24"/>
          <w:lang w:bidi="ar-EG"/>
        </w:rPr>
        <w:t xml:space="preserve"> </w:t>
      </w:r>
      <w:r w:rsidR="009372BE" w:rsidRPr="00E26341">
        <w:rPr>
          <w:rFonts w:asciiTheme="majorBidi" w:eastAsia="Calibri" w:hAnsiTheme="majorBidi" w:cstheme="majorBidi"/>
          <w:sz w:val="24"/>
          <w:szCs w:val="24"/>
          <w:lang w:bidi="ar-EG"/>
        </w:rPr>
        <w:t>On the other hand,</w:t>
      </w:r>
      <w:r w:rsidR="00B53B25" w:rsidRPr="00E26341">
        <w:rPr>
          <w:rFonts w:asciiTheme="majorBidi" w:eastAsia="Calibri" w:hAnsiTheme="majorBidi" w:cstheme="majorBidi"/>
          <w:sz w:val="24"/>
          <w:szCs w:val="24"/>
        </w:rPr>
        <w:t xml:space="preserve"> (</w:t>
      </w:r>
      <w:proofErr w:type="spellStart"/>
      <w:r w:rsidR="00B53B25" w:rsidRPr="00E26341">
        <w:rPr>
          <w:rFonts w:asciiTheme="majorBidi" w:eastAsia="Times New Roman" w:hAnsiTheme="majorBidi" w:cstheme="majorBidi"/>
          <w:b/>
          <w:bCs/>
          <w:sz w:val="24"/>
          <w:szCs w:val="24"/>
        </w:rPr>
        <w:t>Asima</w:t>
      </w:r>
      <w:proofErr w:type="spellEnd"/>
      <w:r w:rsidR="00B53B25" w:rsidRPr="00E26341">
        <w:rPr>
          <w:rFonts w:asciiTheme="majorBidi" w:eastAsia="Times New Roman" w:hAnsiTheme="majorBidi" w:cstheme="majorBidi"/>
          <w:b/>
          <w:bCs/>
          <w:sz w:val="24"/>
          <w:szCs w:val="24"/>
        </w:rPr>
        <w:t xml:space="preserve"> </w:t>
      </w:r>
      <w:r w:rsidR="00B53B25" w:rsidRPr="00743FEF">
        <w:rPr>
          <w:rFonts w:asciiTheme="majorBidi" w:eastAsia="Times New Roman" w:hAnsiTheme="majorBidi" w:cstheme="majorBidi"/>
          <w:b/>
          <w:bCs/>
          <w:sz w:val="24"/>
          <w:szCs w:val="24"/>
        </w:rPr>
        <w:t>et al</w:t>
      </w:r>
      <w:r w:rsidR="00B53B25" w:rsidRPr="00E26341">
        <w:rPr>
          <w:rFonts w:asciiTheme="majorBidi" w:eastAsia="Times New Roman" w:hAnsiTheme="majorBidi" w:cstheme="majorBidi"/>
          <w:b/>
          <w:bCs/>
          <w:sz w:val="24"/>
          <w:szCs w:val="24"/>
        </w:rPr>
        <w:t>. 2019</w:t>
      </w:r>
      <w:r w:rsidR="00B53B25" w:rsidRPr="00E26341">
        <w:rPr>
          <w:rFonts w:asciiTheme="majorBidi" w:eastAsia="Times New Roman" w:hAnsiTheme="majorBidi" w:cstheme="majorBidi"/>
          <w:sz w:val="24"/>
          <w:szCs w:val="24"/>
        </w:rPr>
        <w:t xml:space="preserve">) </w:t>
      </w:r>
      <w:r w:rsidR="009372BE" w:rsidRPr="00E26341">
        <w:rPr>
          <w:rFonts w:asciiTheme="majorBidi" w:eastAsia="Times New Roman" w:hAnsiTheme="majorBidi" w:cstheme="majorBidi"/>
          <w:sz w:val="24"/>
          <w:szCs w:val="24"/>
        </w:rPr>
        <w:t>reported a</w:t>
      </w:r>
      <w:r w:rsidR="00B53B25" w:rsidRPr="00E26341">
        <w:rPr>
          <w:rFonts w:asciiTheme="majorBidi" w:eastAsia="Calibri" w:hAnsiTheme="majorBidi" w:cstheme="majorBidi"/>
          <w:sz w:val="24"/>
          <w:szCs w:val="24"/>
        </w:rPr>
        <w:t xml:space="preserve"> significa</w:t>
      </w:r>
      <w:r w:rsidR="009372BE" w:rsidRPr="00E26341">
        <w:rPr>
          <w:rFonts w:asciiTheme="majorBidi" w:eastAsia="Calibri" w:hAnsiTheme="majorBidi" w:cstheme="majorBidi"/>
          <w:sz w:val="24"/>
          <w:szCs w:val="24"/>
        </w:rPr>
        <w:t>nt</w:t>
      </w:r>
      <w:r w:rsidR="00B53B25" w:rsidRPr="00E26341">
        <w:rPr>
          <w:rFonts w:asciiTheme="majorBidi" w:eastAsia="Calibri" w:hAnsiTheme="majorBidi" w:cstheme="majorBidi"/>
          <w:sz w:val="24"/>
          <w:szCs w:val="24"/>
        </w:rPr>
        <w:t xml:space="preserve"> resistance of the </w:t>
      </w:r>
      <w:r w:rsidR="00D27244" w:rsidRPr="00E26341">
        <w:rPr>
          <w:rFonts w:asciiTheme="majorBidi" w:eastAsia="Calibri" w:hAnsiTheme="majorBidi" w:cstheme="majorBidi"/>
          <w:i/>
          <w:iCs/>
          <w:sz w:val="24"/>
          <w:szCs w:val="24"/>
        </w:rPr>
        <w:t>S.</w:t>
      </w:r>
      <w:r w:rsidR="009372BE" w:rsidRPr="00E26341">
        <w:rPr>
          <w:rFonts w:asciiTheme="majorBidi" w:eastAsia="Calibri" w:hAnsiTheme="majorBidi" w:cstheme="majorBidi"/>
          <w:i/>
          <w:iCs/>
          <w:sz w:val="24"/>
          <w:szCs w:val="24"/>
        </w:rPr>
        <w:t xml:space="preserve"> </w:t>
      </w:r>
      <w:r w:rsidR="00D27244" w:rsidRPr="00E26341">
        <w:rPr>
          <w:rFonts w:asciiTheme="majorBidi" w:eastAsia="Calibri" w:hAnsiTheme="majorBidi" w:cstheme="majorBidi"/>
          <w:i/>
          <w:iCs/>
          <w:sz w:val="24"/>
          <w:szCs w:val="24"/>
        </w:rPr>
        <w:t>aureus</w:t>
      </w:r>
      <w:r w:rsidR="00CD7453" w:rsidRPr="00E26341">
        <w:rPr>
          <w:rFonts w:asciiTheme="majorBidi" w:eastAsia="Calibri" w:hAnsiTheme="majorBidi" w:cstheme="majorBidi"/>
          <w:i/>
          <w:iCs/>
          <w:sz w:val="24"/>
          <w:szCs w:val="24"/>
        </w:rPr>
        <w:t xml:space="preserve"> </w:t>
      </w:r>
      <w:r w:rsidR="00B53B25" w:rsidRPr="00E26341">
        <w:rPr>
          <w:rFonts w:asciiTheme="majorBidi" w:eastAsia="Calibri" w:hAnsiTheme="majorBidi" w:cstheme="majorBidi"/>
          <w:sz w:val="24"/>
          <w:szCs w:val="24"/>
        </w:rPr>
        <w:t>isolates which was highest to penicillin</w:t>
      </w:r>
      <w:r w:rsidR="009372BE" w:rsidRPr="00E26341">
        <w:rPr>
          <w:rFonts w:asciiTheme="majorBidi" w:eastAsia="Calibri" w:hAnsiTheme="majorBidi" w:cstheme="majorBidi"/>
          <w:sz w:val="24"/>
          <w:szCs w:val="24"/>
        </w:rPr>
        <w:t xml:space="preserve">, ciprofloxacin, tetracycline, and erythromycin with percentages </w:t>
      </w:r>
      <w:r w:rsidR="00B53B25" w:rsidRPr="00E26341">
        <w:rPr>
          <w:rFonts w:asciiTheme="majorBidi" w:eastAsia="Calibri" w:hAnsiTheme="majorBidi" w:cstheme="majorBidi"/>
          <w:sz w:val="24"/>
          <w:szCs w:val="24"/>
        </w:rPr>
        <w:t>(90.97%), (61.80%), (45.14%) and (11.11%)</w:t>
      </w:r>
      <w:r w:rsidR="009372BE" w:rsidRPr="00E26341">
        <w:rPr>
          <w:rFonts w:asciiTheme="majorBidi" w:eastAsia="Calibri" w:hAnsiTheme="majorBidi" w:cstheme="majorBidi"/>
          <w:sz w:val="24"/>
          <w:szCs w:val="24"/>
        </w:rPr>
        <w:t xml:space="preserve"> respectively</w:t>
      </w:r>
      <w:r w:rsidR="00B53B25" w:rsidRPr="00E26341">
        <w:rPr>
          <w:rFonts w:asciiTheme="majorBidi" w:eastAsia="Calibri" w:hAnsiTheme="majorBidi" w:cstheme="majorBidi"/>
          <w:sz w:val="24"/>
          <w:szCs w:val="24"/>
        </w:rPr>
        <w:t>.</w:t>
      </w:r>
      <w:r w:rsidR="00B53B25" w:rsidRPr="00E26341">
        <w:rPr>
          <w:rFonts w:asciiTheme="majorBidi" w:eastAsia="Calibri" w:hAnsiTheme="majorBidi" w:cstheme="majorBidi"/>
          <w:i/>
          <w:iCs/>
          <w:sz w:val="24"/>
          <w:szCs w:val="24"/>
          <w:lang w:bidi="ar-EG"/>
        </w:rPr>
        <w:t xml:space="preserve"> </w:t>
      </w:r>
      <w:r w:rsidR="00B53B25" w:rsidRPr="00E26341">
        <w:rPr>
          <w:rFonts w:asciiTheme="majorBidi" w:eastAsia="Calibri" w:hAnsiTheme="majorBidi" w:cstheme="majorBidi"/>
          <w:i/>
          <w:iCs/>
          <w:sz w:val="24"/>
          <w:szCs w:val="24"/>
        </w:rPr>
        <w:t xml:space="preserve">Staphylococcus </w:t>
      </w:r>
      <w:r w:rsidR="00BF7D64" w:rsidRPr="00E26341">
        <w:rPr>
          <w:rFonts w:asciiTheme="majorBidi" w:eastAsia="Calibri" w:hAnsiTheme="majorBidi" w:cstheme="majorBidi"/>
          <w:sz w:val="24"/>
          <w:szCs w:val="24"/>
        </w:rPr>
        <w:t>species isolated by</w:t>
      </w:r>
      <w:r w:rsidR="009372BE" w:rsidRPr="00E26341">
        <w:rPr>
          <w:rFonts w:asciiTheme="majorBidi" w:eastAsia="Calibri" w:hAnsiTheme="majorBidi" w:cstheme="majorBidi"/>
          <w:sz w:val="24"/>
          <w:szCs w:val="24"/>
        </w:rPr>
        <w:t xml:space="preserve"> </w:t>
      </w:r>
      <w:r w:rsidR="00EB78BF" w:rsidRPr="00E26341">
        <w:rPr>
          <w:rFonts w:asciiTheme="majorBidi" w:eastAsia="Calibri" w:hAnsiTheme="majorBidi" w:cstheme="majorBidi"/>
          <w:b/>
          <w:bCs/>
          <w:sz w:val="24"/>
          <w:szCs w:val="24"/>
        </w:rPr>
        <w:t>(</w:t>
      </w:r>
      <w:r w:rsidR="00B53B25" w:rsidRPr="00E26341">
        <w:rPr>
          <w:rFonts w:asciiTheme="majorBidi" w:eastAsia="Calibri" w:hAnsiTheme="majorBidi" w:cstheme="majorBidi"/>
          <w:b/>
          <w:bCs/>
          <w:sz w:val="24"/>
          <w:szCs w:val="24"/>
        </w:rPr>
        <w:t xml:space="preserve">Gundogan and </w:t>
      </w:r>
      <w:proofErr w:type="spellStart"/>
      <w:r w:rsidR="00B53B25" w:rsidRPr="00E26341">
        <w:rPr>
          <w:rFonts w:asciiTheme="majorBidi" w:eastAsia="Calibri" w:hAnsiTheme="majorBidi" w:cstheme="majorBidi"/>
          <w:b/>
          <w:bCs/>
          <w:sz w:val="24"/>
          <w:szCs w:val="24"/>
        </w:rPr>
        <w:t>Ataol</w:t>
      </w:r>
      <w:proofErr w:type="spellEnd"/>
      <w:r w:rsidR="00B53B25" w:rsidRPr="00E26341">
        <w:rPr>
          <w:rFonts w:asciiTheme="majorBidi" w:eastAsia="Calibri" w:hAnsiTheme="majorBidi" w:cstheme="majorBidi"/>
          <w:b/>
          <w:bCs/>
          <w:sz w:val="24"/>
          <w:szCs w:val="24"/>
        </w:rPr>
        <w:t>, 2013</w:t>
      </w:r>
      <w:r w:rsidR="00B53B25" w:rsidRPr="00E26341">
        <w:rPr>
          <w:rFonts w:asciiTheme="majorBidi" w:eastAsia="Calibri" w:hAnsiTheme="majorBidi" w:cstheme="majorBidi"/>
          <w:sz w:val="24"/>
          <w:szCs w:val="24"/>
        </w:rPr>
        <w:t xml:space="preserve">) </w:t>
      </w:r>
      <w:r w:rsidR="0058657B" w:rsidRPr="00E26341">
        <w:rPr>
          <w:rFonts w:asciiTheme="majorBidi" w:eastAsia="Calibri" w:hAnsiTheme="majorBidi" w:cstheme="majorBidi"/>
          <w:sz w:val="24"/>
          <w:szCs w:val="24"/>
        </w:rPr>
        <w:t xml:space="preserve">displayed </w:t>
      </w:r>
      <w:r w:rsidR="00B53B25" w:rsidRPr="00E26341">
        <w:rPr>
          <w:rFonts w:asciiTheme="majorBidi" w:eastAsia="Calibri" w:hAnsiTheme="majorBidi" w:cstheme="majorBidi"/>
          <w:sz w:val="24"/>
          <w:szCs w:val="24"/>
        </w:rPr>
        <w:t xml:space="preserve">high </w:t>
      </w:r>
      <w:r w:rsidR="0058657B" w:rsidRPr="00E26341">
        <w:rPr>
          <w:rFonts w:asciiTheme="majorBidi" w:eastAsia="Calibri" w:hAnsiTheme="majorBidi" w:cstheme="majorBidi"/>
          <w:sz w:val="24"/>
          <w:szCs w:val="24"/>
        </w:rPr>
        <w:t xml:space="preserve">resistant </w:t>
      </w:r>
      <w:r w:rsidR="00B53B25" w:rsidRPr="00E26341">
        <w:rPr>
          <w:rFonts w:asciiTheme="majorBidi" w:eastAsia="Calibri" w:hAnsiTheme="majorBidi" w:cstheme="majorBidi"/>
          <w:sz w:val="24"/>
          <w:szCs w:val="24"/>
        </w:rPr>
        <w:t xml:space="preserve">rate against ampicillin </w:t>
      </w:r>
      <w:r w:rsidR="009372BE" w:rsidRPr="00E26341">
        <w:rPr>
          <w:rFonts w:asciiTheme="majorBidi" w:eastAsia="Calibri" w:hAnsiTheme="majorBidi" w:cstheme="majorBidi"/>
          <w:sz w:val="24"/>
          <w:szCs w:val="24"/>
        </w:rPr>
        <w:t>followed by tetracycline</w:t>
      </w:r>
      <w:r w:rsidR="003D6D89" w:rsidRPr="00E26341">
        <w:rPr>
          <w:rFonts w:asciiTheme="majorBidi" w:eastAsia="Calibri" w:hAnsiTheme="majorBidi" w:cstheme="majorBidi"/>
          <w:sz w:val="24"/>
          <w:szCs w:val="24"/>
        </w:rPr>
        <w:t>,</w:t>
      </w:r>
      <w:r w:rsidR="009372BE" w:rsidRPr="00E26341">
        <w:rPr>
          <w:rFonts w:asciiTheme="majorBidi" w:eastAsia="Calibri" w:hAnsiTheme="majorBidi" w:cstheme="majorBidi"/>
          <w:sz w:val="24"/>
          <w:szCs w:val="24"/>
        </w:rPr>
        <w:t xml:space="preserve"> erythromycin</w:t>
      </w:r>
      <w:r w:rsidR="003D6D89" w:rsidRPr="00E26341">
        <w:rPr>
          <w:rFonts w:asciiTheme="majorBidi" w:eastAsia="Calibri" w:hAnsiTheme="majorBidi" w:cstheme="majorBidi"/>
          <w:sz w:val="24"/>
          <w:szCs w:val="24"/>
        </w:rPr>
        <w:t>,</w:t>
      </w:r>
      <w:r w:rsidR="009372BE" w:rsidRPr="00E26341">
        <w:rPr>
          <w:rFonts w:asciiTheme="majorBidi" w:eastAsia="Calibri" w:hAnsiTheme="majorBidi" w:cstheme="majorBidi"/>
          <w:sz w:val="24"/>
          <w:szCs w:val="24"/>
        </w:rPr>
        <w:t xml:space="preserve"> methicillin</w:t>
      </w:r>
      <w:r w:rsidR="003D6D89" w:rsidRPr="00E26341">
        <w:rPr>
          <w:rFonts w:asciiTheme="majorBidi" w:eastAsia="Calibri" w:hAnsiTheme="majorBidi" w:cstheme="majorBidi"/>
          <w:sz w:val="24"/>
          <w:szCs w:val="24"/>
        </w:rPr>
        <w:t>, and</w:t>
      </w:r>
      <w:r w:rsidR="009372BE" w:rsidRPr="00E26341">
        <w:rPr>
          <w:rFonts w:asciiTheme="majorBidi" w:eastAsia="Calibri" w:hAnsiTheme="majorBidi" w:cstheme="majorBidi"/>
          <w:sz w:val="24"/>
          <w:szCs w:val="24"/>
        </w:rPr>
        <w:t xml:space="preserve"> gentamicin </w:t>
      </w:r>
      <w:r w:rsidR="00B53B25" w:rsidRPr="00E26341">
        <w:rPr>
          <w:rFonts w:asciiTheme="majorBidi" w:eastAsia="Calibri" w:hAnsiTheme="majorBidi" w:cstheme="majorBidi"/>
          <w:sz w:val="24"/>
          <w:szCs w:val="24"/>
        </w:rPr>
        <w:t>(31.6%), (26.3%), (20.6%), (17.2%), and (12.4%)</w:t>
      </w:r>
      <w:r w:rsidR="003D6D89" w:rsidRPr="00E26341">
        <w:rPr>
          <w:rFonts w:asciiTheme="majorBidi" w:eastAsia="Calibri" w:hAnsiTheme="majorBidi" w:cstheme="majorBidi"/>
          <w:sz w:val="24"/>
          <w:szCs w:val="24"/>
        </w:rPr>
        <w:t xml:space="preserve"> respectively</w:t>
      </w:r>
      <w:r w:rsidR="00B53B25" w:rsidRPr="00E26341">
        <w:rPr>
          <w:rFonts w:asciiTheme="majorBidi" w:eastAsia="Calibri" w:hAnsiTheme="majorBidi" w:cstheme="majorBidi"/>
          <w:sz w:val="24"/>
          <w:szCs w:val="24"/>
        </w:rPr>
        <w:t xml:space="preserve">. </w:t>
      </w:r>
      <w:r w:rsidR="00D0575A" w:rsidRPr="00E26341">
        <w:rPr>
          <w:rFonts w:asciiTheme="majorBidi" w:eastAsia="Calibri" w:hAnsiTheme="majorBidi" w:cstheme="majorBidi"/>
          <w:sz w:val="24"/>
          <w:szCs w:val="24"/>
        </w:rPr>
        <w:t>(</w:t>
      </w:r>
      <w:proofErr w:type="spellStart"/>
      <w:r w:rsidR="00B53B25" w:rsidRPr="00E26341">
        <w:rPr>
          <w:rFonts w:asciiTheme="majorBidi" w:eastAsia="Calibri" w:hAnsiTheme="majorBidi" w:cstheme="majorBidi"/>
          <w:b/>
          <w:bCs/>
          <w:sz w:val="24"/>
          <w:szCs w:val="24"/>
        </w:rPr>
        <w:t>Citak</w:t>
      </w:r>
      <w:proofErr w:type="spellEnd"/>
      <w:r w:rsidR="00B53B25" w:rsidRPr="00E26341">
        <w:rPr>
          <w:rFonts w:asciiTheme="majorBidi" w:eastAsia="Calibri" w:hAnsiTheme="majorBidi" w:cstheme="majorBidi"/>
          <w:b/>
          <w:bCs/>
          <w:sz w:val="24"/>
          <w:szCs w:val="24"/>
        </w:rPr>
        <w:t xml:space="preserve"> and </w:t>
      </w:r>
      <w:proofErr w:type="spellStart"/>
      <w:r w:rsidR="00B53B25" w:rsidRPr="00E26341">
        <w:rPr>
          <w:rFonts w:asciiTheme="majorBidi" w:eastAsia="Calibri" w:hAnsiTheme="majorBidi" w:cstheme="majorBidi"/>
          <w:b/>
          <w:bCs/>
          <w:sz w:val="24"/>
          <w:szCs w:val="24"/>
        </w:rPr>
        <w:t>Duman</w:t>
      </w:r>
      <w:proofErr w:type="spellEnd"/>
      <w:r w:rsidR="00B53B25" w:rsidRPr="00E26341">
        <w:rPr>
          <w:rFonts w:asciiTheme="majorBidi" w:eastAsia="Calibri" w:hAnsiTheme="majorBidi" w:cstheme="majorBidi"/>
          <w:b/>
          <w:bCs/>
          <w:sz w:val="24"/>
          <w:szCs w:val="24"/>
        </w:rPr>
        <w:t xml:space="preserve"> 2011)</w:t>
      </w:r>
      <w:r w:rsidR="00B53B25" w:rsidRPr="00E26341">
        <w:rPr>
          <w:rFonts w:asciiTheme="majorBidi" w:eastAsia="Calibri" w:hAnsiTheme="majorBidi" w:cstheme="majorBidi"/>
          <w:sz w:val="24"/>
          <w:szCs w:val="24"/>
        </w:rPr>
        <w:t xml:space="preserve"> </w:t>
      </w:r>
      <w:r w:rsidR="00894192" w:rsidRPr="00E26341">
        <w:rPr>
          <w:rFonts w:asciiTheme="majorBidi" w:eastAsia="Calibri" w:hAnsiTheme="majorBidi" w:cstheme="majorBidi"/>
          <w:sz w:val="24"/>
          <w:szCs w:val="24"/>
        </w:rPr>
        <w:t>found</w:t>
      </w:r>
      <w:r w:rsidR="00B53B25" w:rsidRPr="00E26341">
        <w:rPr>
          <w:rFonts w:asciiTheme="majorBidi" w:eastAsia="Calibri" w:hAnsiTheme="majorBidi" w:cstheme="majorBidi"/>
          <w:sz w:val="24"/>
          <w:szCs w:val="24"/>
        </w:rPr>
        <w:t xml:space="preserve"> 40.2 and 36.9% of </w:t>
      </w:r>
      <w:r w:rsidR="00B53B25" w:rsidRPr="00E26341">
        <w:rPr>
          <w:rFonts w:asciiTheme="majorBidi" w:eastAsia="Calibri" w:hAnsiTheme="majorBidi" w:cstheme="majorBidi"/>
          <w:i/>
          <w:iCs/>
          <w:sz w:val="24"/>
          <w:szCs w:val="24"/>
        </w:rPr>
        <w:t xml:space="preserve">S. </w:t>
      </w:r>
      <w:r w:rsidR="00CD7453" w:rsidRPr="00E26341">
        <w:rPr>
          <w:rFonts w:asciiTheme="majorBidi" w:eastAsia="Calibri" w:hAnsiTheme="majorBidi" w:cstheme="majorBidi"/>
          <w:i/>
          <w:iCs/>
          <w:sz w:val="24"/>
          <w:szCs w:val="24"/>
        </w:rPr>
        <w:t xml:space="preserve">aureus </w:t>
      </w:r>
      <w:r w:rsidR="00B53B25" w:rsidRPr="00E26341">
        <w:rPr>
          <w:rFonts w:asciiTheme="majorBidi" w:eastAsia="Calibri" w:hAnsiTheme="majorBidi" w:cstheme="majorBidi"/>
          <w:sz w:val="24"/>
          <w:szCs w:val="24"/>
        </w:rPr>
        <w:t xml:space="preserve">were resistant to tetracycline and erythromycin, respectively. Most of the </w:t>
      </w:r>
      <w:r w:rsidR="00B53B25" w:rsidRPr="00E26341">
        <w:rPr>
          <w:rFonts w:asciiTheme="majorBidi" w:eastAsia="Calibri" w:hAnsiTheme="majorBidi" w:cstheme="majorBidi"/>
          <w:i/>
          <w:iCs/>
          <w:sz w:val="24"/>
          <w:szCs w:val="24"/>
        </w:rPr>
        <w:t xml:space="preserve">S. </w:t>
      </w:r>
      <w:r w:rsidR="00CD7453" w:rsidRPr="00E26341">
        <w:rPr>
          <w:rFonts w:asciiTheme="majorBidi" w:eastAsia="Calibri" w:hAnsiTheme="majorBidi" w:cstheme="majorBidi"/>
          <w:i/>
          <w:iCs/>
          <w:sz w:val="24"/>
          <w:szCs w:val="24"/>
        </w:rPr>
        <w:t xml:space="preserve">aureus </w:t>
      </w:r>
      <w:r w:rsidR="00B53B25" w:rsidRPr="00E26341">
        <w:rPr>
          <w:rFonts w:asciiTheme="majorBidi" w:eastAsia="Calibri" w:hAnsiTheme="majorBidi" w:cstheme="majorBidi"/>
          <w:sz w:val="24"/>
          <w:szCs w:val="24"/>
        </w:rPr>
        <w:t xml:space="preserve">isolates were resistant to one or more of the microbial agents, with none being resistant to vancomycin, as recorded by </w:t>
      </w:r>
      <w:r w:rsidR="00D30075" w:rsidRPr="00E26341">
        <w:rPr>
          <w:rFonts w:asciiTheme="majorBidi" w:eastAsia="Calibri" w:hAnsiTheme="majorBidi" w:cstheme="majorBidi"/>
          <w:sz w:val="24"/>
          <w:szCs w:val="24"/>
        </w:rPr>
        <w:t>(</w:t>
      </w:r>
      <w:proofErr w:type="spellStart"/>
      <w:r w:rsidR="00B53B25" w:rsidRPr="00E26341">
        <w:rPr>
          <w:rFonts w:asciiTheme="majorBidi" w:eastAsia="Calibri" w:hAnsiTheme="majorBidi" w:cstheme="majorBidi"/>
          <w:b/>
          <w:bCs/>
          <w:sz w:val="24"/>
          <w:szCs w:val="24"/>
        </w:rPr>
        <w:t>Citak</w:t>
      </w:r>
      <w:proofErr w:type="spellEnd"/>
      <w:r w:rsidR="00B53B25" w:rsidRPr="00E26341">
        <w:rPr>
          <w:rFonts w:asciiTheme="majorBidi" w:eastAsia="Calibri" w:hAnsiTheme="majorBidi" w:cstheme="majorBidi"/>
          <w:b/>
          <w:bCs/>
          <w:sz w:val="24"/>
          <w:szCs w:val="24"/>
        </w:rPr>
        <w:t xml:space="preserve"> and </w:t>
      </w:r>
      <w:proofErr w:type="spellStart"/>
      <w:r w:rsidR="00D30075" w:rsidRPr="00E26341">
        <w:rPr>
          <w:rFonts w:asciiTheme="majorBidi" w:eastAsia="Calibri" w:hAnsiTheme="majorBidi" w:cstheme="majorBidi"/>
          <w:b/>
          <w:bCs/>
          <w:sz w:val="24"/>
          <w:szCs w:val="24"/>
        </w:rPr>
        <w:t>Duman</w:t>
      </w:r>
      <w:proofErr w:type="spellEnd"/>
      <w:r w:rsidR="00D30075" w:rsidRPr="00E26341">
        <w:rPr>
          <w:rFonts w:asciiTheme="majorBidi" w:eastAsia="Calibri" w:hAnsiTheme="majorBidi" w:cstheme="majorBidi"/>
          <w:b/>
          <w:bCs/>
          <w:sz w:val="24"/>
          <w:szCs w:val="24"/>
        </w:rPr>
        <w:t xml:space="preserve"> </w:t>
      </w:r>
      <w:r w:rsidR="00B53B25" w:rsidRPr="00E26341">
        <w:rPr>
          <w:rFonts w:asciiTheme="majorBidi" w:eastAsia="Calibri" w:hAnsiTheme="majorBidi" w:cstheme="majorBidi"/>
          <w:b/>
          <w:bCs/>
          <w:sz w:val="24"/>
          <w:szCs w:val="24"/>
        </w:rPr>
        <w:t>2011</w:t>
      </w:r>
      <w:r w:rsidR="00B53B25" w:rsidRPr="00E26341">
        <w:rPr>
          <w:rFonts w:asciiTheme="majorBidi" w:eastAsia="Calibri" w:hAnsiTheme="majorBidi" w:cstheme="majorBidi"/>
          <w:sz w:val="24"/>
          <w:szCs w:val="24"/>
        </w:rPr>
        <w:t xml:space="preserve">). </w:t>
      </w:r>
    </w:p>
    <w:p w14:paraId="7A26862D" w14:textId="02E2D540" w:rsidR="00AF2FA2" w:rsidRPr="00E26341" w:rsidRDefault="00913E18" w:rsidP="0093303A">
      <w:pPr>
        <w:tabs>
          <w:tab w:val="left" w:pos="2167"/>
        </w:tabs>
        <w:bidi w:val="0"/>
        <w:spacing w:before="60" w:after="40" w:line="480" w:lineRule="auto"/>
        <w:jc w:val="both"/>
        <w:rPr>
          <w:rFonts w:asciiTheme="majorBidi" w:eastAsia="Calibri" w:hAnsiTheme="majorBidi" w:cstheme="majorBidi"/>
          <w:sz w:val="24"/>
          <w:szCs w:val="24"/>
          <w:rtl/>
        </w:rPr>
      </w:pPr>
      <w:r w:rsidRPr="00E26341">
        <w:rPr>
          <w:rFonts w:asciiTheme="majorBidi" w:eastAsia="Calibri" w:hAnsiTheme="majorBidi" w:cstheme="majorBidi"/>
          <w:sz w:val="24"/>
          <w:szCs w:val="24"/>
        </w:rPr>
        <w:t>It is clear that in chicken</w:t>
      </w:r>
      <w:r w:rsidR="004A3220" w:rsidRPr="00E26341">
        <w:rPr>
          <w:rFonts w:asciiTheme="majorBidi" w:eastAsia="Calibri" w:hAnsiTheme="majorBidi" w:cstheme="majorBidi"/>
          <w:sz w:val="24"/>
          <w:szCs w:val="24"/>
        </w:rPr>
        <w:t>s,</w:t>
      </w:r>
      <w:r w:rsidRPr="00E26341">
        <w:rPr>
          <w:rFonts w:asciiTheme="majorBidi" w:eastAsia="Calibri" w:hAnsiTheme="majorBidi" w:cstheme="majorBidi"/>
          <w:sz w:val="24"/>
          <w:szCs w:val="24"/>
        </w:rPr>
        <w:t xml:space="preserve"> the frequency of </w:t>
      </w:r>
      <w:r w:rsidR="00D27244" w:rsidRPr="00E26341">
        <w:rPr>
          <w:rFonts w:asciiTheme="majorBidi" w:eastAsia="Calibri" w:hAnsiTheme="majorBidi" w:cstheme="majorBidi"/>
          <w:i/>
          <w:iCs/>
          <w:sz w:val="24"/>
          <w:szCs w:val="24"/>
        </w:rPr>
        <w:t>S.</w:t>
      </w:r>
      <w:r w:rsidR="000C73B5" w:rsidRPr="00E26341">
        <w:rPr>
          <w:rFonts w:asciiTheme="majorBidi" w:eastAsia="Calibri" w:hAnsiTheme="majorBidi" w:cstheme="majorBidi"/>
          <w:i/>
          <w:iCs/>
          <w:sz w:val="24"/>
          <w:szCs w:val="24"/>
        </w:rPr>
        <w:t xml:space="preserve"> </w:t>
      </w:r>
      <w:r w:rsidR="00D27244" w:rsidRPr="00E26341">
        <w:rPr>
          <w:rFonts w:asciiTheme="majorBidi" w:eastAsia="Calibri" w:hAnsiTheme="majorBidi" w:cstheme="majorBidi"/>
          <w:i/>
          <w:iCs/>
          <w:sz w:val="24"/>
          <w:szCs w:val="24"/>
        </w:rPr>
        <w:t>aureus</w:t>
      </w:r>
      <w:r w:rsidR="00CD7453" w:rsidRPr="00E26341">
        <w:rPr>
          <w:rFonts w:asciiTheme="majorBidi" w:eastAsia="Calibri" w:hAnsiTheme="majorBidi" w:cstheme="majorBidi"/>
          <w:i/>
          <w:iCs/>
          <w:sz w:val="24"/>
          <w:szCs w:val="24"/>
        </w:rPr>
        <w:t xml:space="preserve"> </w:t>
      </w:r>
      <w:r w:rsidRPr="00E26341">
        <w:rPr>
          <w:rFonts w:asciiTheme="majorBidi" w:eastAsia="Calibri" w:hAnsiTheme="majorBidi" w:cstheme="majorBidi"/>
          <w:sz w:val="24"/>
          <w:szCs w:val="24"/>
        </w:rPr>
        <w:t xml:space="preserve">harboring multiple antibiotic resistance genes is high, meaning that food can be considered a reservoir of bacteria-containing genes potentially contributing to the evolution of antibiotic resistance in </w:t>
      </w:r>
      <w:r w:rsidR="00CD5C92" w:rsidRPr="00E26341">
        <w:rPr>
          <w:rFonts w:asciiTheme="majorBidi" w:eastAsia="Calibri" w:hAnsiTheme="majorBidi" w:cstheme="majorBidi"/>
          <w:i/>
          <w:iCs/>
          <w:sz w:val="24"/>
          <w:szCs w:val="24"/>
        </w:rPr>
        <w:t>staphylococci</w:t>
      </w:r>
      <w:r w:rsidR="00D0575A" w:rsidRPr="00E26341">
        <w:rPr>
          <w:rFonts w:asciiTheme="majorBidi" w:eastAsia="Calibri" w:hAnsiTheme="majorBidi" w:cstheme="majorBidi"/>
          <w:sz w:val="24"/>
          <w:szCs w:val="24"/>
        </w:rPr>
        <w:t xml:space="preserve">. </w:t>
      </w:r>
      <w:r w:rsidR="00DA632E" w:rsidRPr="00E26341">
        <w:rPr>
          <w:rFonts w:asciiTheme="majorBidi" w:eastAsia="Calibri" w:hAnsiTheme="majorBidi" w:cstheme="majorBidi"/>
          <w:sz w:val="24"/>
          <w:szCs w:val="24"/>
        </w:rPr>
        <w:t xml:space="preserve">Recently </w:t>
      </w:r>
      <w:r w:rsidRPr="00E26341">
        <w:rPr>
          <w:rFonts w:asciiTheme="majorBidi" w:eastAsia="Calibri" w:hAnsiTheme="majorBidi" w:cstheme="majorBidi"/>
          <w:sz w:val="24"/>
          <w:szCs w:val="24"/>
        </w:rPr>
        <w:t xml:space="preserve">Multidrug-resistant </w:t>
      </w:r>
      <w:r w:rsidRPr="00E26341">
        <w:rPr>
          <w:rFonts w:asciiTheme="majorBidi" w:eastAsia="Calibri" w:hAnsiTheme="majorBidi" w:cstheme="majorBidi"/>
          <w:sz w:val="24"/>
          <w:szCs w:val="24"/>
        </w:rPr>
        <w:lastRenderedPageBreak/>
        <w:t>bacteria (MDR</w:t>
      </w:r>
      <w:r w:rsidR="00DA632E" w:rsidRPr="00E26341">
        <w:rPr>
          <w:rFonts w:asciiTheme="majorBidi" w:eastAsia="Calibri" w:hAnsiTheme="majorBidi" w:cstheme="majorBidi"/>
          <w:sz w:val="24"/>
          <w:szCs w:val="24"/>
        </w:rPr>
        <w:t>) are forming a</w:t>
      </w:r>
      <w:r w:rsidRPr="00E26341">
        <w:rPr>
          <w:rFonts w:asciiTheme="majorBidi" w:eastAsia="Calibri" w:hAnsiTheme="majorBidi" w:cstheme="majorBidi"/>
          <w:sz w:val="24"/>
          <w:szCs w:val="24"/>
        </w:rPr>
        <w:t xml:space="preserve"> challenge </w:t>
      </w:r>
      <w:r w:rsidR="00DA632E" w:rsidRPr="00E26341">
        <w:rPr>
          <w:rFonts w:asciiTheme="majorBidi" w:eastAsia="Calibri" w:hAnsiTheme="majorBidi" w:cstheme="majorBidi"/>
          <w:sz w:val="24"/>
          <w:szCs w:val="24"/>
        </w:rPr>
        <w:t xml:space="preserve">not only for </w:t>
      </w:r>
      <w:r w:rsidRPr="00E26341">
        <w:rPr>
          <w:rFonts w:asciiTheme="majorBidi" w:eastAsia="Calibri" w:hAnsiTheme="majorBidi" w:cstheme="majorBidi"/>
          <w:sz w:val="24"/>
          <w:szCs w:val="24"/>
        </w:rPr>
        <w:t>the health care system</w:t>
      </w:r>
      <w:r w:rsidR="00DA632E" w:rsidRPr="00E26341">
        <w:rPr>
          <w:rFonts w:asciiTheme="majorBidi" w:eastAsia="Calibri" w:hAnsiTheme="majorBidi" w:cstheme="majorBidi"/>
          <w:sz w:val="24"/>
          <w:szCs w:val="24"/>
        </w:rPr>
        <w:t xml:space="preserve"> but also in livestock breeding</w:t>
      </w:r>
      <w:r w:rsidR="00630F9A" w:rsidRPr="00E26341">
        <w:rPr>
          <w:rFonts w:asciiTheme="majorBidi" w:eastAsia="Calibri" w:hAnsiTheme="majorBidi" w:cstheme="majorBidi"/>
          <w:sz w:val="24"/>
          <w:szCs w:val="24"/>
        </w:rPr>
        <w:t xml:space="preserve"> </w:t>
      </w:r>
      <w:r w:rsidRPr="00E26341">
        <w:rPr>
          <w:rFonts w:asciiTheme="majorBidi" w:eastAsia="Calibri" w:hAnsiTheme="majorBidi" w:cstheme="majorBidi"/>
          <w:sz w:val="24"/>
          <w:szCs w:val="24"/>
        </w:rPr>
        <w:t>(</w:t>
      </w:r>
      <w:proofErr w:type="spellStart"/>
      <w:r w:rsidRPr="00E26341">
        <w:rPr>
          <w:rFonts w:asciiTheme="majorBidi" w:eastAsia="Calibri" w:hAnsiTheme="majorBidi" w:cstheme="majorBidi"/>
          <w:b/>
          <w:bCs/>
          <w:sz w:val="24"/>
          <w:szCs w:val="24"/>
        </w:rPr>
        <w:t>Zarfel</w:t>
      </w:r>
      <w:proofErr w:type="spellEnd"/>
      <w:r w:rsidRPr="00E26341">
        <w:rPr>
          <w:rFonts w:asciiTheme="majorBidi" w:eastAsia="Calibri" w:hAnsiTheme="majorBidi" w:cstheme="majorBidi"/>
          <w:b/>
          <w:bCs/>
          <w:sz w:val="24"/>
          <w:szCs w:val="24"/>
        </w:rPr>
        <w:t xml:space="preserve"> </w:t>
      </w:r>
      <w:r w:rsidRPr="00743FEF">
        <w:rPr>
          <w:rFonts w:asciiTheme="majorBidi" w:eastAsia="Calibri" w:hAnsiTheme="majorBidi" w:cstheme="majorBidi"/>
          <w:b/>
          <w:bCs/>
          <w:sz w:val="24"/>
          <w:szCs w:val="24"/>
        </w:rPr>
        <w:t>et al</w:t>
      </w:r>
      <w:r w:rsidRPr="00E26341">
        <w:rPr>
          <w:rFonts w:asciiTheme="majorBidi" w:eastAsia="Calibri" w:hAnsiTheme="majorBidi" w:cstheme="majorBidi"/>
          <w:b/>
          <w:bCs/>
          <w:sz w:val="24"/>
          <w:szCs w:val="24"/>
        </w:rPr>
        <w:t>. 2014</w:t>
      </w:r>
      <w:r w:rsidRPr="00E26341">
        <w:rPr>
          <w:rFonts w:asciiTheme="majorBidi" w:eastAsia="Calibri" w:hAnsiTheme="majorBidi" w:cstheme="majorBidi"/>
          <w:sz w:val="24"/>
          <w:szCs w:val="24"/>
        </w:rPr>
        <w:t>).</w:t>
      </w:r>
      <w:r w:rsidR="00630F9A" w:rsidRPr="00E26341">
        <w:rPr>
          <w:rFonts w:asciiTheme="majorBidi" w:eastAsia="Calibri" w:hAnsiTheme="majorBidi" w:cstheme="majorBidi"/>
          <w:sz w:val="24"/>
          <w:szCs w:val="24"/>
        </w:rPr>
        <w:t xml:space="preserve"> the </w:t>
      </w:r>
      <w:r w:rsidR="00D0575A" w:rsidRPr="00E26341">
        <w:rPr>
          <w:rFonts w:asciiTheme="majorBidi" w:eastAsia="Calibri" w:hAnsiTheme="majorBidi" w:cstheme="majorBidi"/>
          <w:sz w:val="24"/>
          <w:szCs w:val="24"/>
        </w:rPr>
        <w:t>ongoing</w:t>
      </w:r>
      <w:r w:rsidR="00630F9A" w:rsidRPr="00E26341">
        <w:rPr>
          <w:rFonts w:asciiTheme="majorBidi" w:eastAsia="Calibri" w:hAnsiTheme="majorBidi" w:cstheme="majorBidi"/>
          <w:sz w:val="24"/>
          <w:szCs w:val="24"/>
        </w:rPr>
        <w:t xml:space="preserve"> study </w:t>
      </w:r>
      <w:r w:rsidR="00D0575A" w:rsidRPr="00E26341">
        <w:rPr>
          <w:rFonts w:asciiTheme="majorBidi" w:eastAsia="Calibri" w:hAnsiTheme="majorBidi" w:cstheme="majorBidi"/>
          <w:sz w:val="24"/>
          <w:szCs w:val="24"/>
        </w:rPr>
        <w:t xml:space="preserve">recorded </w:t>
      </w:r>
      <w:r w:rsidR="00630F9A" w:rsidRPr="00E26341">
        <w:rPr>
          <w:rFonts w:asciiTheme="majorBidi" w:eastAsia="Calibri" w:hAnsiTheme="majorBidi" w:cstheme="majorBidi"/>
          <w:sz w:val="24"/>
          <w:szCs w:val="24"/>
        </w:rPr>
        <w:t>MDR in a significant percentage</w:t>
      </w:r>
      <w:r w:rsidR="00630F9A" w:rsidRPr="00E26341">
        <w:rPr>
          <w:rFonts w:asciiTheme="majorBidi" w:hAnsiTheme="majorBidi" w:cstheme="majorBidi"/>
          <w:sz w:val="24"/>
          <w:szCs w:val="24"/>
        </w:rPr>
        <w:t>, about 29/38 (76.3</w:t>
      </w:r>
      <w:r w:rsidR="00EC378B" w:rsidRPr="00E26341">
        <w:rPr>
          <w:rFonts w:asciiTheme="majorBidi" w:hAnsiTheme="majorBidi" w:cstheme="majorBidi"/>
          <w:sz w:val="24"/>
          <w:szCs w:val="24"/>
        </w:rPr>
        <w:t xml:space="preserve">%) </w:t>
      </w:r>
      <w:r w:rsidR="00D0575A" w:rsidRPr="00E26341">
        <w:rPr>
          <w:rFonts w:asciiTheme="majorBidi" w:hAnsiTheme="majorBidi" w:cstheme="majorBidi"/>
          <w:sz w:val="24"/>
          <w:szCs w:val="24"/>
        </w:rPr>
        <w:t xml:space="preserve">of </w:t>
      </w:r>
      <w:r w:rsidR="00EC378B" w:rsidRPr="00E26341">
        <w:rPr>
          <w:rFonts w:asciiTheme="majorBidi" w:hAnsiTheme="majorBidi" w:cstheme="majorBidi"/>
          <w:i/>
          <w:iCs/>
          <w:sz w:val="24"/>
          <w:szCs w:val="24"/>
        </w:rPr>
        <w:t>S.</w:t>
      </w:r>
      <w:r w:rsidR="00630F9A" w:rsidRPr="00E26341">
        <w:rPr>
          <w:rFonts w:asciiTheme="majorBidi" w:hAnsiTheme="majorBidi" w:cstheme="majorBidi"/>
          <w:i/>
          <w:iCs/>
          <w:sz w:val="24"/>
          <w:szCs w:val="24"/>
        </w:rPr>
        <w:t xml:space="preserve"> aureus</w:t>
      </w:r>
      <w:r w:rsidR="00630F9A" w:rsidRPr="00E26341">
        <w:rPr>
          <w:rFonts w:asciiTheme="majorBidi" w:hAnsiTheme="majorBidi" w:cstheme="majorBidi"/>
          <w:sz w:val="24"/>
          <w:szCs w:val="24"/>
        </w:rPr>
        <w:t xml:space="preserve"> isolates were considered as Multi-Drug Resistant (MDR)</w:t>
      </w:r>
      <w:r w:rsidR="00630F9A" w:rsidRPr="00E26341">
        <w:rPr>
          <w:rFonts w:asciiTheme="majorBidi" w:eastAsia="Calibri" w:hAnsiTheme="majorBidi" w:cstheme="majorBidi"/>
          <w:sz w:val="24"/>
          <w:szCs w:val="24"/>
        </w:rPr>
        <w:t xml:space="preserve">, </w:t>
      </w:r>
      <w:r w:rsidR="00E47C5C" w:rsidRPr="00E26341">
        <w:rPr>
          <w:rFonts w:asciiTheme="majorBidi" w:eastAsia="Calibri" w:hAnsiTheme="majorBidi" w:cstheme="majorBidi"/>
          <w:sz w:val="24"/>
          <w:szCs w:val="24"/>
        </w:rPr>
        <w:t>this finding</w:t>
      </w:r>
      <w:r w:rsidR="00630F9A" w:rsidRPr="00E26341">
        <w:rPr>
          <w:rFonts w:asciiTheme="majorBidi" w:eastAsia="Calibri" w:hAnsiTheme="majorBidi" w:cstheme="majorBidi"/>
          <w:sz w:val="24"/>
          <w:szCs w:val="24"/>
        </w:rPr>
        <w:t xml:space="preserve"> is closely related to (</w:t>
      </w:r>
      <w:r w:rsidR="00F94309" w:rsidRPr="00E26341">
        <w:rPr>
          <w:rFonts w:asciiTheme="majorBidi" w:eastAsia="Calibri" w:hAnsiTheme="majorBidi" w:cstheme="majorBidi"/>
          <w:b/>
          <w:bCs/>
          <w:sz w:val="24"/>
          <w:szCs w:val="24"/>
        </w:rPr>
        <w:t>Water</w:t>
      </w:r>
      <w:r w:rsidR="007105F4" w:rsidRPr="00E26341">
        <w:rPr>
          <w:rFonts w:asciiTheme="majorBidi" w:eastAsia="Calibri" w:hAnsiTheme="majorBidi" w:cstheme="majorBidi"/>
          <w:b/>
          <w:bCs/>
          <w:sz w:val="24"/>
          <w:szCs w:val="24"/>
        </w:rPr>
        <w:t>s</w:t>
      </w:r>
      <w:r w:rsidR="00F94309" w:rsidRPr="00E26341">
        <w:rPr>
          <w:rFonts w:asciiTheme="majorBidi" w:eastAsia="Calibri" w:hAnsiTheme="majorBidi" w:cstheme="majorBidi"/>
          <w:b/>
          <w:bCs/>
          <w:sz w:val="24"/>
          <w:szCs w:val="24"/>
        </w:rPr>
        <w:t xml:space="preserve"> </w:t>
      </w:r>
      <w:r w:rsidR="00630F9A" w:rsidRPr="00EB0B2A">
        <w:rPr>
          <w:rFonts w:asciiTheme="majorBidi" w:eastAsia="Calibri" w:hAnsiTheme="majorBidi" w:cstheme="majorBidi"/>
          <w:b/>
          <w:bCs/>
          <w:sz w:val="24"/>
          <w:szCs w:val="24"/>
        </w:rPr>
        <w:t>et al.</w:t>
      </w:r>
      <w:r w:rsidR="00630F9A" w:rsidRPr="00E26341">
        <w:rPr>
          <w:rFonts w:asciiTheme="majorBidi" w:eastAsia="Calibri" w:hAnsiTheme="majorBidi" w:cstheme="majorBidi"/>
          <w:b/>
          <w:bCs/>
          <w:sz w:val="24"/>
          <w:szCs w:val="24"/>
        </w:rPr>
        <w:t xml:space="preserve"> 201</w:t>
      </w:r>
      <w:r w:rsidR="00F94309" w:rsidRPr="00E26341">
        <w:rPr>
          <w:rFonts w:asciiTheme="majorBidi" w:eastAsia="Calibri" w:hAnsiTheme="majorBidi" w:cstheme="majorBidi"/>
          <w:b/>
          <w:bCs/>
          <w:sz w:val="24"/>
          <w:szCs w:val="24"/>
        </w:rPr>
        <w:t>1</w:t>
      </w:r>
      <w:r w:rsidR="00630F9A" w:rsidRPr="00E26341">
        <w:rPr>
          <w:rFonts w:asciiTheme="majorBidi" w:eastAsia="Calibri" w:hAnsiTheme="majorBidi" w:cstheme="majorBidi"/>
          <w:sz w:val="24"/>
          <w:szCs w:val="24"/>
        </w:rPr>
        <w:t xml:space="preserve">) </w:t>
      </w:r>
      <w:r w:rsidR="00F94309" w:rsidRPr="00E26341">
        <w:rPr>
          <w:rFonts w:asciiTheme="majorBidi" w:eastAsia="Calibri" w:hAnsiTheme="majorBidi" w:cstheme="majorBidi"/>
          <w:sz w:val="24"/>
          <w:szCs w:val="24"/>
        </w:rPr>
        <w:t>who recorded MDR in 47% of</w:t>
      </w:r>
      <w:r w:rsidR="00F94309" w:rsidRPr="00E26341">
        <w:rPr>
          <w:rFonts w:asciiTheme="majorBidi" w:eastAsia="Calibri" w:hAnsiTheme="majorBidi" w:cstheme="majorBidi"/>
          <w:i/>
          <w:iCs/>
          <w:sz w:val="24"/>
          <w:szCs w:val="24"/>
        </w:rPr>
        <w:t xml:space="preserve"> S. aureus </w:t>
      </w:r>
      <w:r w:rsidR="00F94309" w:rsidRPr="00E26341">
        <w:rPr>
          <w:rFonts w:asciiTheme="majorBidi" w:eastAsia="Calibri" w:hAnsiTheme="majorBidi" w:cstheme="majorBidi"/>
          <w:sz w:val="24"/>
          <w:szCs w:val="24"/>
        </w:rPr>
        <w:t>isolated from meat and poultry samples in the US</w:t>
      </w:r>
      <w:r w:rsidR="00E47C5C" w:rsidRPr="00E26341">
        <w:rPr>
          <w:rFonts w:asciiTheme="majorBidi" w:eastAsia="Calibri" w:hAnsiTheme="majorBidi" w:cstheme="majorBidi"/>
          <w:sz w:val="24"/>
          <w:szCs w:val="24"/>
        </w:rPr>
        <w:t xml:space="preserve">. And </w:t>
      </w:r>
      <w:r w:rsidR="00E47C5C" w:rsidRPr="00E26341">
        <w:rPr>
          <w:rFonts w:asciiTheme="majorBidi" w:eastAsia="Calibri" w:hAnsiTheme="majorBidi" w:cstheme="majorBidi"/>
          <w:b/>
          <w:bCs/>
          <w:sz w:val="24"/>
          <w:szCs w:val="24"/>
        </w:rPr>
        <w:t xml:space="preserve">(Parvin </w:t>
      </w:r>
      <w:r w:rsidR="00E47C5C" w:rsidRPr="00EB0B2A">
        <w:rPr>
          <w:rFonts w:asciiTheme="majorBidi" w:eastAsia="Calibri" w:hAnsiTheme="majorBidi" w:cstheme="majorBidi"/>
          <w:b/>
          <w:bCs/>
          <w:sz w:val="24"/>
          <w:szCs w:val="24"/>
        </w:rPr>
        <w:t>et al.</w:t>
      </w:r>
      <w:r w:rsidR="00E47C5C" w:rsidRPr="00E26341">
        <w:rPr>
          <w:rFonts w:asciiTheme="majorBidi" w:eastAsia="Calibri" w:hAnsiTheme="majorBidi" w:cstheme="majorBidi"/>
          <w:b/>
          <w:bCs/>
          <w:sz w:val="24"/>
          <w:szCs w:val="24"/>
        </w:rPr>
        <w:t xml:space="preserve"> 2021</w:t>
      </w:r>
      <w:r w:rsidR="00E47C5C" w:rsidRPr="00E26341">
        <w:rPr>
          <w:rFonts w:asciiTheme="majorBidi" w:eastAsia="Calibri" w:hAnsiTheme="majorBidi" w:cstheme="majorBidi"/>
          <w:sz w:val="24"/>
          <w:szCs w:val="24"/>
        </w:rPr>
        <w:t xml:space="preserve">) reported all isolated </w:t>
      </w:r>
      <w:r w:rsidR="00E47C5C" w:rsidRPr="00E26341">
        <w:rPr>
          <w:rFonts w:asciiTheme="majorBidi" w:eastAsia="Calibri" w:hAnsiTheme="majorBidi" w:cstheme="majorBidi"/>
          <w:i/>
          <w:iCs/>
          <w:sz w:val="24"/>
          <w:szCs w:val="24"/>
        </w:rPr>
        <w:t xml:space="preserve">S. </w:t>
      </w:r>
      <w:r w:rsidR="00DC6102" w:rsidRPr="00E26341">
        <w:rPr>
          <w:rFonts w:asciiTheme="majorBidi" w:eastAsia="Calibri" w:hAnsiTheme="majorBidi" w:cstheme="majorBidi"/>
          <w:i/>
          <w:iCs/>
          <w:sz w:val="24"/>
          <w:szCs w:val="24"/>
        </w:rPr>
        <w:t>aureus</w:t>
      </w:r>
      <w:r w:rsidR="00E47C5C" w:rsidRPr="00E26341">
        <w:rPr>
          <w:rFonts w:asciiTheme="majorBidi" w:eastAsia="Calibri" w:hAnsiTheme="majorBidi" w:cstheme="majorBidi"/>
          <w:sz w:val="24"/>
          <w:szCs w:val="24"/>
        </w:rPr>
        <w:t xml:space="preserve"> from frozen chicken meat were Multidrug-Resistant.</w:t>
      </w:r>
    </w:p>
    <w:p w14:paraId="32F66C07" w14:textId="64B7F15A" w:rsidR="00AF2FA2" w:rsidRPr="00E26341" w:rsidRDefault="00000000" w:rsidP="0093303A">
      <w:pPr>
        <w:tabs>
          <w:tab w:val="left" w:pos="2167"/>
        </w:tabs>
        <w:bidi w:val="0"/>
        <w:spacing w:before="60" w:after="40" w:line="480" w:lineRule="auto"/>
        <w:jc w:val="both"/>
        <w:rPr>
          <w:rFonts w:asciiTheme="majorBidi" w:eastAsia="Calibri" w:hAnsiTheme="majorBidi" w:cstheme="majorBidi"/>
          <w:sz w:val="24"/>
          <w:szCs w:val="24"/>
          <w:rtl/>
          <w:lang w:bidi="ar-EG"/>
        </w:rPr>
      </w:pPr>
      <w:r w:rsidRPr="00E26341">
        <w:rPr>
          <w:rFonts w:asciiTheme="majorBidi" w:eastAsia="Calibri" w:hAnsiTheme="majorBidi" w:cstheme="majorBidi"/>
          <w:sz w:val="24"/>
          <w:szCs w:val="24"/>
          <w:lang w:bidi="ar-EG"/>
        </w:rPr>
        <w:t xml:space="preserve">      </w:t>
      </w:r>
      <w:r w:rsidR="00B53B25" w:rsidRPr="00E26341">
        <w:rPr>
          <w:rFonts w:asciiTheme="majorBidi" w:eastAsia="Calibri" w:hAnsiTheme="majorBidi" w:cstheme="majorBidi"/>
          <w:sz w:val="24"/>
          <w:szCs w:val="24"/>
          <w:lang w:bidi="ar-EG"/>
        </w:rPr>
        <w:t xml:space="preserve">Globally, methicillin-resistant </w:t>
      </w:r>
      <w:r w:rsidR="007C4411" w:rsidRPr="00E26341">
        <w:rPr>
          <w:rFonts w:asciiTheme="majorBidi" w:eastAsia="Calibri" w:hAnsiTheme="majorBidi" w:cstheme="majorBidi"/>
          <w:i/>
          <w:iCs/>
          <w:sz w:val="24"/>
          <w:szCs w:val="24"/>
          <w:lang w:bidi="ar-EG"/>
        </w:rPr>
        <w:t xml:space="preserve">Staphylococcus </w:t>
      </w:r>
      <w:r w:rsidR="00CE23E4" w:rsidRPr="00E26341">
        <w:rPr>
          <w:rFonts w:asciiTheme="majorBidi" w:eastAsia="Calibri" w:hAnsiTheme="majorBidi" w:cstheme="majorBidi"/>
          <w:i/>
          <w:iCs/>
          <w:sz w:val="24"/>
          <w:szCs w:val="24"/>
          <w:lang w:bidi="ar-EG"/>
        </w:rPr>
        <w:t>aureus (</w:t>
      </w:r>
      <w:r w:rsidR="00B53B25" w:rsidRPr="00E26341">
        <w:rPr>
          <w:rFonts w:asciiTheme="majorBidi" w:eastAsia="Calibri" w:hAnsiTheme="majorBidi" w:cstheme="majorBidi"/>
          <w:sz w:val="24"/>
          <w:szCs w:val="24"/>
          <w:lang w:bidi="ar-EG"/>
        </w:rPr>
        <w:t>MRSA) is responsible for considerable mortality, morbidity, and health care expenditure in both hospitals and the community (</w:t>
      </w:r>
      <w:proofErr w:type="spellStart"/>
      <w:r w:rsidR="00B53B25" w:rsidRPr="00E26341">
        <w:rPr>
          <w:rFonts w:asciiTheme="majorBidi" w:eastAsia="Calibri" w:hAnsiTheme="majorBidi" w:cstheme="majorBidi"/>
          <w:b/>
          <w:bCs/>
          <w:sz w:val="24"/>
          <w:szCs w:val="24"/>
          <w:lang w:bidi="ar-EG"/>
        </w:rPr>
        <w:t>Weese</w:t>
      </w:r>
      <w:proofErr w:type="spellEnd"/>
      <w:r w:rsidR="00B53B25" w:rsidRPr="00E26341">
        <w:rPr>
          <w:rFonts w:asciiTheme="majorBidi" w:eastAsia="Calibri" w:hAnsiTheme="majorBidi" w:cstheme="majorBidi"/>
          <w:b/>
          <w:bCs/>
          <w:sz w:val="24"/>
          <w:szCs w:val="24"/>
          <w:lang w:bidi="ar-EG"/>
        </w:rPr>
        <w:t>, 2010</w:t>
      </w:r>
      <w:r w:rsidR="00B53B25" w:rsidRPr="00E26341">
        <w:rPr>
          <w:rFonts w:asciiTheme="majorBidi" w:eastAsia="Calibri" w:hAnsiTheme="majorBidi" w:cstheme="majorBidi"/>
          <w:sz w:val="24"/>
          <w:szCs w:val="24"/>
          <w:lang w:bidi="ar-EG"/>
        </w:rPr>
        <w:t xml:space="preserve">). Methicillin resistance gene </w:t>
      </w:r>
      <w:r w:rsidR="00DD1A4F" w:rsidRPr="00E26341">
        <w:rPr>
          <w:rFonts w:asciiTheme="majorBidi" w:eastAsia="Calibri" w:hAnsiTheme="majorBidi" w:cstheme="majorBidi"/>
          <w:i/>
          <w:iCs/>
          <w:sz w:val="24"/>
          <w:szCs w:val="24"/>
          <w:lang w:bidi="ar-EG"/>
        </w:rPr>
        <w:t xml:space="preserve">mecA </w:t>
      </w:r>
      <w:r w:rsidR="00DD1A4F" w:rsidRPr="00E26341">
        <w:rPr>
          <w:rFonts w:asciiTheme="majorBidi" w:eastAsia="Calibri" w:hAnsiTheme="majorBidi" w:cstheme="majorBidi"/>
          <w:sz w:val="24"/>
          <w:szCs w:val="24"/>
          <w:lang w:bidi="ar-EG"/>
        </w:rPr>
        <w:t>is</w:t>
      </w:r>
      <w:r w:rsidR="00B53B25" w:rsidRPr="00E26341">
        <w:rPr>
          <w:rFonts w:asciiTheme="majorBidi" w:eastAsia="Calibri" w:hAnsiTheme="majorBidi" w:cstheme="majorBidi"/>
          <w:sz w:val="24"/>
          <w:szCs w:val="24"/>
          <w:lang w:bidi="ar-EG"/>
        </w:rPr>
        <w:t xml:space="preserve"> located on </w:t>
      </w:r>
      <w:proofErr w:type="spellStart"/>
      <w:r w:rsidR="00B53B25" w:rsidRPr="00E26341">
        <w:rPr>
          <w:rFonts w:asciiTheme="majorBidi" w:eastAsia="Calibri" w:hAnsiTheme="majorBidi" w:cstheme="majorBidi"/>
          <w:sz w:val="24"/>
          <w:szCs w:val="24"/>
          <w:lang w:bidi="ar-EG"/>
        </w:rPr>
        <w:t>SCC</w:t>
      </w:r>
      <w:r w:rsidR="00B53B25" w:rsidRPr="00E26341">
        <w:rPr>
          <w:rFonts w:asciiTheme="majorBidi" w:eastAsia="Calibri" w:hAnsiTheme="majorBidi" w:cstheme="majorBidi"/>
          <w:i/>
          <w:iCs/>
          <w:sz w:val="24"/>
          <w:szCs w:val="24"/>
          <w:lang w:bidi="ar-EG"/>
        </w:rPr>
        <w:t>mec</w:t>
      </w:r>
      <w:proofErr w:type="spellEnd"/>
      <w:r w:rsidR="00B53B25" w:rsidRPr="00E26341">
        <w:rPr>
          <w:rFonts w:asciiTheme="majorBidi" w:eastAsia="Calibri" w:hAnsiTheme="majorBidi" w:cstheme="majorBidi"/>
          <w:sz w:val="24"/>
          <w:szCs w:val="24"/>
          <w:lang w:bidi="ar-EG"/>
        </w:rPr>
        <w:t xml:space="preserve"> cassettes. These are mobile genetic elements responsible for the transfer of resistance genes, but with lower transfer frequency than plasmids or t</w:t>
      </w:r>
      <w:r w:rsidR="00A26DCC" w:rsidRPr="00E26341">
        <w:rPr>
          <w:rFonts w:asciiTheme="majorBidi" w:eastAsia="Calibri" w:hAnsiTheme="majorBidi" w:cstheme="majorBidi"/>
          <w:sz w:val="24"/>
          <w:szCs w:val="24"/>
          <w:lang w:bidi="ar-EG"/>
        </w:rPr>
        <w:t xml:space="preserve">ransposons carrying ESBL genes </w:t>
      </w:r>
      <w:r w:rsidR="007D4B20" w:rsidRPr="00E26341">
        <w:rPr>
          <w:rFonts w:asciiTheme="majorBidi" w:eastAsia="Calibri" w:hAnsiTheme="majorBidi" w:cstheme="majorBidi"/>
          <w:sz w:val="24"/>
          <w:szCs w:val="24"/>
          <w:lang w:bidi="ar-EG"/>
        </w:rPr>
        <w:t>(</w:t>
      </w:r>
      <w:r w:rsidR="00A26DCC" w:rsidRPr="00E26341">
        <w:rPr>
          <w:rFonts w:asciiTheme="majorBidi" w:eastAsia="Calibri" w:hAnsiTheme="majorBidi" w:cstheme="majorBidi"/>
          <w:b/>
          <w:bCs/>
          <w:sz w:val="24"/>
          <w:szCs w:val="24"/>
          <w:lang w:bidi="ar-EG"/>
        </w:rPr>
        <w:t>Shore and Coleman</w:t>
      </w:r>
      <w:r w:rsidR="00B53B25" w:rsidRPr="00E26341">
        <w:rPr>
          <w:rFonts w:asciiTheme="majorBidi" w:eastAsia="Calibri" w:hAnsiTheme="majorBidi" w:cstheme="majorBidi"/>
          <w:b/>
          <w:bCs/>
          <w:sz w:val="24"/>
          <w:szCs w:val="24"/>
          <w:lang w:bidi="ar-EG"/>
        </w:rPr>
        <w:t xml:space="preserve"> 2013</w:t>
      </w:r>
      <w:r w:rsidR="00B53B25" w:rsidRPr="00E26341">
        <w:rPr>
          <w:rFonts w:asciiTheme="majorBidi" w:eastAsia="Calibri" w:hAnsiTheme="majorBidi" w:cstheme="majorBidi"/>
          <w:sz w:val="24"/>
          <w:szCs w:val="24"/>
          <w:lang w:bidi="ar-EG"/>
        </w:rPr>
        <w:t xml:space="preserve">). Methicillin-resistant </w:t>
      </w:r>
      <w:r w:rsidR="00CD5C92" w:rsidRPr="00E26341">
        <w:rPr>
          <w:rFonts w:asciiTheme="majorBidi" w:eastAsia="Calibri" w:hAnsiTheme="majorBidi" w:cstheme="majorBidi"/>
          <w:i/>
          <w:iCs/>
          <w:sz w:val="24"/>
          <w:szCs w:val="24"/>
          <w:lang w:bidi="ar-EG"/>
        </w:rPr>
        <w:t>staphylococci</w:t>
      </w:r>
      <w:r w:rsidR="00B53B25" w:rsidRPr="00E26341">
        <w:rPr>
          <w:rFonts w:asciiTheme="majorBidi" w:eastAsia="Calibri" w:hAnsiTheme="majorBidi" w:cstheme="majorBidi"/>
          <w:sz w:val="24"/>
          <w:szCs w:val="24"/>
          <w:lang w:bidi="ar-EG"/>
        </w:rPr>
        <w:t xml:space="preserve"> </w:t>
      </w:r>
      <w:r w:rsidR="00343E8B" w:rsidRPr="00E26341">
        <w:rPr>
          <w:rFonts w:asciiTheme="majorBidi" w:eastAsia="Calibri" w:hAnsiTheme="majorBidi" w:cstheme="majorBidi"/>
          <w:sz w:val="24"/>
          <w:szCs w:val="24"/>
          <w:lang w:bidi="ar-EG"/>
        </w:rPr>
        <w:t xml:space="preserve">is a </w:t>
      </w:r>
      <w:r w:rsidR="00B53B25" w:rsidRPr="00E26341">
        <w:rPr>
          <w:rFonts w:asciiTheme="majorBidi" w:eastAsia="Calibri" w:hAnsiTheme="majorBidi" w:cstheme="majorBidi"/>
          <w:sz w:val="24"/>
          <w:szCs w:val="24"/>
          <w:lang w:bidi="ar-EG"/>
        </w:rPr>
        <w:t>major concern to public and animal health</w:t>
      </w:r>
      <w:r w:rsidR="004E4BB3" w:rsidRPr="00E26341">
        <w:rPr>
          <w:rFonts w:asciiTheme="majorBidi" w:eastAsia="Calibri" w:hAnsiTheme="majorBidi" w:cstheme="majorBidi"/>
          <w:sz w:val="24"/>
          <w:szCs w:val="24"/>
          <w:lang w:bidi="ar-EG"/>
        </w:rPr>
        <w:t xml:space="preserve"> in </w:t>
      </w:r>
      <w:r w:rsidR="00B53B25" w:rsidRPr="00E26341">
        <w:rPr>
          <w:rFonts w:asciiTheme="majorBidi" w:eastAsia="Calibri" w:hAnsiTheme="majorBidi" w:cstheme="majorBidi"/>
          <w:sz w:val="24"/>
          <w:szCs w:val="24"/>
          <w:lang w:bidi="ar-EG"/>
        </w:rPr>
        <w:t>veterinary medicine and along the meat and milk production line</w:t>
      </w:r>
      <w:r w:rsidR="00D05B8C" w:rsidRPr="00E26341">
        <w:rPr>
          <w:rFonts w:asciiTheme="majorBidi" w:eastAsia="Calibri" w:hAnsiTheme="majorBidi" w:cstheme="majorBidi"/>
          <w:sz w:val="24"/>
          <w:szCs w:val="24"/>
          <w:lang w:bidi="ar-EG"/>
        </w:rPr>
        <w:t xml:space="preserve"> </w:t>
      </w:r>
      <w:r w:rsidR="0045376A" w:rsidRPr="00E26341">
        <w:rPr>
          <w:rFonts w:asciiTheme="majorBidi" w:eastAsia="Calibri" w:hAnsiTheme="majorBidi" w:cstheme="majorBidi"/>
          <w:sz w:val="24"/>
          <w:szCs w:val="24"/>
          <w:lang w:bidi="ar-EG"/>
        </w:rPr>
        <w:t>(</w:t>
      </w:r>
      <w:proofErr w:type="spellStart"/>
      <w:r w:rsidR="00D05B8C" w:rsidRPr="00E26341">
        <w:rPr>
          <w:rFonts w:asciiTheme="majorBidi" w:eastAsia="Calibri" w:hAnsiTheme="majorBidi" w:cstheme="majorBidi"/>
          <w:b/>
          <w:bCs/>
          <w:sz w:val="24"/>
          <w:szCs w:val="24"/>
          <w:lang w:bidi="ar-EG"/>
        </w:rPr>
        <w:t>Weese</w:t>
      </w:r>
      <w:proofErr w:type="spellEnd"/>
      <w:r w:rsidR="00D05B8C" w:rsidRPr="00E26341">
        <w:rPr>
          <w:rFonts w:asciiTheme="majorBidi" w:eastAsia="Calibri" w:hAnsiTheme="majorBidi" w:cstheme="majorBidi"/>
          <w:b/>
          <w:bCs/>
          <w:sz w:val="24"/>
          <w:szCs w:val="24"/>
          <w:lang w:bidi="ar-EG"/>
        </w:rPr>
        <w:t>, 2010</w:t>
      </w:r>
      <w:r w:rsidR="00D05B8C" w:rsidRPr="00E26341">
        <w:rPr>
          <w:rFonts w:asciiTheme="majorBidi" w:eastAsia="Calibri" w:hAnsiTheme="majorBidi" w:cstheme="majorBidi"/>
          <w:sz w:val="24"/>
          <w:szCs w:val="24"/>
          <w:lang w:bidi="ar-EG"/>
        </w:rPr>
        <w:t>)</w:t>
      </w:r>
      <w:r w:rsidR="00B53B25" w:rsidRPr="00E26341">
        <w:rPr>
          <w:rFonts w:asciiTheme="majorBidi" w:eastAsia="Calibri" w:hAnsiTheme="majorBidi" w:cstheme="majorBidi"/>
          <w:sz w:val="24"/>
          <w:szCs w:val="24"/>
          <w:lang w:bidi="ar-EG"/>
        </w:rPr>
        <w:t xml:space="preserve">. The present study provides data on MRSA among chicken products. In the present study, there were 10 samples </w:t>
      </w:r>
      <w:r w:rsidR="00D86FAF" w:rsidRPr="00E26341">
        <w:rPr>
          <w:rFonts w:asciiTheme="majorBidi" w:eastAsia="Calibri" w:hAnsiTheme="majorBidi" w:cstheme="majorBidi"/>
          <w:sz w:val="24"/>
          <w:szCs w:val="24"/>
          <w:lang w:bidi="ar-EG"/>
        </w:rPr>
        <w:t>we</w:t>
      </w:r>
      <w:r w:rsidR="00B53B25" w:rsidRPr="00E26341">
        <w:rPr>
          <w:rFonts w:asciiTheme="majorBidi" w:eastAsia="Calibri" w:hAnsiTheme="majorBidi" w:cstheme="majorBidi"/>
          <w:sz w:val="24"/>
          <w:szCs w:val="24"/>
          <w:lang w:bidi="ar-EG"/>
        </w:rPr>
        <w:t xml:space="preserve">re resistant to methicillin disc and 10 samples were positive for </w:t>
      </w:r>
      <w:r w:rsidR="00584475" w:rsidRPr="00E26341">
        <w:rPr>
          <w:rFonts w:asciiTheme="majorBidi" w:eastAsia="Calibri" w:hAnsiTheme="majorBidi" w:cstheme="majorBidi"/>
          <w:i/>
          <w:iCs/>
          <w:sz w:val="24"/>
          <w:szCs w:val="24"/>
          <w:lang w:bidi="ar-EG"/>
        </w:rPr>
        <w:t xml:space="preserve">the mecA </w:t>
      </w:r>
      <w:r w:rsidR="00584475" w:rsidRPr="00E26341">
        <w:rPr>
          <w:rFonts w:asciiTheme="majorBidi" w:eastAsia="Calibri" w:hAnsiTheme="majorBidi" w:cstheme="majorBidi"/>
          <w:sz w:val="24"/>
          <w:szCs w:val="24"/>
          <w:lang w:bidi="ar-EG"/>
        </w:rPr>
        <w:t>gene</w:t>
      </w:r>
      <w:r w:rsidR="00B53B25" w:rsidRPr="00E26341">
        <w:rPr>
          <w:rFonts w:asciiTheme="majorBidi" w:eastAsia="Calibri" w:hAnsiTheme="majorBidi" w:cstheme="majorBidi"/>
          <w:sz w:val="24"/>
          <w:szCs w:val="24"/>
          <w:lang w:bidi="ar-EG"/>
        </w:rPr>
        <w:t>. The MRSA occurrence rates mentioned above are in contrast to the low MRSA prevalence in Tulsa, Oklahoma (</w:t>
      </w:r>
      <w:proofErr w:type="spellStart"/>
      <w:r w:rsidR="00B53B25" w:rsidRPr="00E26341">
        <w:rPr>
          <w:rFonts w:asciiTheme="majorBidi" w:eastAsia="Calibri" w:hAnsiTheme="majorBidi" w:cstheme="majorBidi"/>
          <w:b/>
          <w:bCs/>
          <w:sz w:val="24"/>
          <w:szCs w:val="24"/>
          <w:lang w:bidi="ar-EG"/>
        </w:rPr>
        <w:t>Abdalrahman</w:t>
      </w:r>
      <w:proofErr w:type="spellEnd"/>
      <w:r w:rsidR="00B53B25" w:rsidRPr="00E26341">
        <w:rPr>
          <w:rFonts w:asciiTheme="majorBidi" w:eastAsia="Calibri" w:hAnsiTheme="majorBidi" w:cstheme="majorBidi"/>
          <w:b/>
          <w:bCs/>
          <w:sz w:val="24"/>
          <w:szCs w:val="24"/>
          <w:lang w:bidi="ar-EG"/>
        </w:rPr>
        <w:t xml:space="preserve"> </w:t>
      </w:r>
      <w:r w:rsidR="00B53B25" w:rsidRPr="00EB0B2A">
        <w:rPr>
          <w:rFonts w:asciiTheme="majorBidi" w:eastAsia="Calibri" w:hAnsiTheme="majorBidi" w:cstheme="majorBidi"/>
          <w:b/>
          <w:bCs/>
          <w:sz w:val="24"/>
          <w:szCs w:val="24"/>
          <w:lang w:bidi="ar-EG"/>
        </w:rPr>
        <w:t>et al</w:t>
      </w:r>
      <w:r w:rsidR="00B53B25" w:rsidRPr="00E26341">
        <w:rPr>
          <w:rFonts w:asciiTheme="majorBidi" w:eastAsia="Calibri" w:hAnsiTheme="majorBidi" w:cstheme="majorBidi"/>
          <w:b/>
          <w:bCs/>
          <w:sz w:val="24"/>
          <w:szCs w:val="24"/>
          <w:lang w:bidi="ar-EG"/>
        </w:rPr>
        <w:t>. 2015</w:t>
      </w:r>
      <w:r w:rsidR="00B53B25" w:rsidRPr="00E26341">
        <w:rPr>
          <w:rFonts w:asciiTheme="majorBidi" w:eastAsia="Calibri" w:hAnsiTheme="majorBidi" w:cstheme="majorBidi"/>
          <w:sz w:val="24"/>
          <w:szCs w:val="24"/>
          <w:lang w:bidi="ar-EG"/>
        </w:rPr>
        <w:t xml:space="preserve">) as just 2 chicken samples out of 114 samples 2/114 (1.8%) were positive for </w:t>
      </w:r>
      <w:r w:rsidR="004A409B" w:rsidRPr="00E26341">
        <w:rPr>
          <w:rFonts w:asciiTheme="majorBidi" w:eastAsia="Calibri" w:hAnsiTheme="majorBidi" w:cstheme="majorBidi"/>
          <w:sz w:val="24"/>
          <w:szCs w:val="24"/>
          <w:lang w:bidi="ar-EG"/>
        </w:rPr>
        <w:t>(</w:t>
      </w:r>
      <w:r w:rsidR="00B53B25" w:rsidRPr="00E26341">
        <w:rPr>
          <w:rFonts w:asciiTheme="majorBidi" w:eastAsia="Calibri" w:hAnsiTheme="majorBidi" w:cstheme="majorBidi"/>
          <w:sz w:val="24"/>
          <w:szCs w:val="24"/>
          <w:lang w:bidi="ar-EG"/>
        </w:rPr>
        <w:t>MRSA</w:t>
      </w:r>
      <w:r w:rsidR="004A409B" w:rsidRPr="00E26341">
        <w:rPr>
          <w:rFonts w:asciiTheme="majorBidi" w:eastAsia="Calibri" w:hAnsiTheme="majorBidi" w:cstheme="majorBidi"/>
          <w:sz w:val="24"/>
          <w:szCs w:val="24"/>
          <w:lang w:bidi="ar-EG"/>
        </w:rPr>
        <w:t>)</w:t>
      </w:r>
      <w:r w:rsidR="00B53B25" w:rsidRPr="00E26341">
        <w:rPr>
          <w:rFonts w:asciiTheme="majorBidi" w:eastAsia="Calibri" w:hAnsiTheme="majorBidi" w:cstheme="majorBidi"/>
          <w:sz w:val="24"/>
          <w:szCs w:val="24"/>
          <w:lang w:bidi="ar-EG"/>
        </w:rPr>
        <w:t>. On the other hand, we could find this result is almost the same as (</w:t>
      </w:r>
      <w:proofErr w:type="spellStart"/>
      <w:r>
        <w:fldChar w:fldCharType="begin"/>
      </w:r>
      <w:r>
        <w:instrText xml:space="preserve"> HYPERLINK "http://www.ncbi.nlm.nih.gov/pubmed?term=Geha%20DJ%5BAuthor%5D&amp;cauthor=true&amp;cauthor_uid=7929772" </w:instrText>
      </w:r>
      <w:r>
        <w:fldChar w:fldCharType="separate"/>
      </w:r>
      <w:r w:rsidR="00B53B25" w:rsidRPr="00E26341">
        <w:rPr>
          <w:rFonts w:asciiTheme="majorBidi" w:eastAsia="Times New Roman" w:hAnsiTheme="majorBidi" w:cstheme="majorBidi"/>
          <w:b/>
          <w:bCs/>
          <w:sz w:val="24"/>
          <w:szCs w:val="24"/>
        </w:rPr>
        <w:t>Geha</w:t>
      </w:r>
      <w:proofErr w:type="spellEnd"/>
      <w:r w:rsidR="00B53B25" w:rsidRPr="00E26341">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fldChar w:fldCharType="end"/>
      </w:r>
      <w:r w:rsidR="00B53B25" w:rsidRPr="00EB0B2A">
        <w:rPr>
          <w:rFonts w:asciiTheme="majorBidi" w:eastAsia="Times New Roman" w:hAnsiTheme="majorBidi" w:cstheme="majorBidi"/>
          <w:b/>
          <w:bCs/>
          <w:sz w:val="24"/>
          <w:szCs w:val="24"/>
        </w:rPr>
        <w:t>et al</w:t>
      </w:r>
      <w:r w:rsidR="00B53B25" w:rsidRPr="00E26341">
        <w:rPr>
          <w:rFonts w:asciiTheme="majorBidi" w:eastAsia="Times New Roman" w:hAnsiTheme="majorBidi" w:cstheme="majorBidi"/>
          <w:b/>
          <w:bCs/>
          <w:i/>
          <w:iCs/>
          <w:sz w:val="24"/>
          <w:szCs w:val="24"/>
        </w:rPr>
        <w:t>.</w:t>
      </w:r>
      <w:r w:rsidR="00B53B25" w:rsidRPr="00E26341">
        <w:rPr>
          <w:rFonts w:asciiTheme="majorBidi" w:eastAsia="Times New Roman" w:hAnsiTheme="majorBidi" w:cstheme="majorBidi"/>
          <w:b/>
          <w:bCs/>
          <w:sz w:val="24"/>
          <w:szCs w:val="24"/>
        </w:rPr>
        <w:t xml:space="preserve"> 1994</w:t>
      </w:r>
      <w:r w:rsidR="00B53B25" w:rsidRPr="00E26341">
        <w:rPr>
          <w:rFonts w:asciiTheme="majorBidi" w:eastAsia="Calibri" w:hAnsiTheme="majorBidi" w:cstheme="majorBidi"/>
          <w:sz w:val="24"/>
          <w:szCs w:val="24"/>
          <w:lang w:bidi="ar-EG"/>
        </w:rPr>
        <w:t xml:space="preserve">) who found that 100% of oxacillin-resistant </w:t>
      </w:r>
      <w:r w:rsidR="00DD1A4F" w:rsidRPr="00E26341">
        <w:rPr>
          <w:rFonts w:asciiTheme="majorBidi" w:eastAsia="Calibri" w:hAnsiTheme="majorBidi" w:cstheme="majorBidi"/>
          <w:sz w:val="24"/>
          <w:szCs w:val="24"/>
          <w:lang w:bidi="ar-EG"/>
        </w:rPr>
        <w:t>staphylococcal</w:t>
      </w:r>
      <w:r w:rsidR="00B53B25" w:rsidRPr="00E26341">
        <w:rPr>
          <w:rFonts w:asciiTheme="majorBidi" w:eastAsia="Calibri" w:hAnsiTheme="majorBidi" w:cstheme="majorBidi"/>
          <w:sz w:val="24"/>
          <w:szCs w:val="24"/>
          <w:lang w:bidi="ar-EG"/>
        </w:rPr>
        <w:t xml:space="preserve"> isolates are positive for </w:t>
      </w:r>
      <w:r w:rsidR="00584475" w:rsidRPr="00E26341">
        <w:rPr>
          <w:rFonts w:asciiTheme="majorBidi" w:eastAsia="Calibri" w:hAnsiTheme="majorBidi" w:cstheme="majorBidi"/>
          <w:i/>
          <w:iCs/>
          <w:sz w:val="24"/>
          <w:szCs w:val="24"/>
          <w:lang w:bidi="ar-EG"/>
        </w:rPr>
        <w:t xml:space="preserve">the mecA </w:t>
      </w:r>
      <w:r w:rsidR="00584475" w:rsidRPr="00E26341">
        <w:rPr>
          <w:rFonts w:asciiTheme="majorBidi" w:eastAsia="Calibri" w:hAnsiTheme="majorBidi" w:cstheme="majorBidi"/>
          <w:sz w:val="24"/>
          <w:szCs w:val="24"/>
          <w:lang w:bidi="ar-EG"/>
        </w:rPr>
        <w:t>gene</w:t>
      </w:r>
      <w:r w:rsidR="00B53B25" w:rsidRPr="00E26341">
        <w:rPr>
          <w:rFonts w:asciiTheme="majorBidi" w:eastAsia="Calibri" w:hAnsiTheme="majorBidi" w:cstheme="majorBidi"/>
          <w:sz w:val="24"/>
          <w:szCs w:val="24"/>
          <w:lang w:bidi="ar-EG"/>
        </w:rPr>
        <w:t>.</w:t>
      </w:r>
    </w:p>
    <w:p w14:paraId="01B9FB5A" w14:textId="08197D12" w:rsidR="007D5CB0" w:rsidRPr="00E26341" w:rsidRDefault="00000000" w:rsidP="0093303A">
      <w:pPr>
        <w:tabs>
          <w:tab w:val="left" w:pos="2167"/>
        </w:tabs>
        <w:bidi w:val="0"/>
        <w:spacing w:before="60" w:after="40" w:line="480" w:lineRule="auto"/>
        <w:jc w:val="both"/>
        <w:rPr>
          <w:rFonts w:asciiTheme="majorBidi" w:eastAsia="Calibri" w:hAnsiTheme="majorBidi" w:cstheme="majorBidi"/>
          <w:sz w:val="24"/>
          <w:szCs w:val="24"/>
        </w:rPr>
      </w:pPr>
      <w:r w:rsidRPr="00E26341">
        <w:rPr>
          <w:rFonts w:asciiTheme="majorBidi" w:eastAsia="Calibri" w:hAnsiTheme="majorBidi" w:cstheme="majorBidi"/>
          <w:sz w:val="24"/>
          <w:szCs w:val="24"/>
          <w:lang w:bidi="ar-EG"/>
        </w:rPr>
        <w:t xml:space="preserve">               </w:t>
      </w:r>
      <w:r w:rsidR="008D42F3" w:rsidRPr="00E26341">
        <w:rPr>
          <w:rFonts w:asciiTheme="majorBidi" w:eastAsia="Calibri" w:hAnsiTheme="majorBidi" w:cstheme="majorBidi"/>
          <w:sz w:val="24"/>
          <w:szCs w:val="24"/>
          <w:lang w:bidi="ar-EG"/>
        </w:rPr>
        <w:t xml:space="preserve">One of the most significant virulence factors of </w:t>
      </w:r>
      <w:r w:rsidR="008D42F3" w:rsidRPr="00E26341">
        <w:rPr>
          <w:rFonts w:asciiTheme="majorBidi" w:eastAsia="Calibri" w:hAnsiTheme="majorBidi" w:cstheme="majorBidi"/>
          <w:i/>
          <w:iCs/>
          <w:sz w:val="24"/>
          <w:szCs w:val="24"/>
          <w:lang w:bidi="ar-EG"/>
        </w:rPr>
        <w:t>S. aureus</w:t>
      </w:r>
      <w:r w:rsidR="008D42F3" w:rsidRPr="00E26341">
        <w:rPr>
          <w:rFonts w:asciiTheme="majorBidi" w:eastAsia="Calibri" w:hAnsiTheme="majorBidi" w:cstheme="majorBidi"/>
          <w:sz w:val="24"/>
          <w:szCs w:val="24"/>
          <w:lang w:bidi="ar-EG"/>
        </w:rPr>
        <w:t xml:space="preserve"> is biofilm formation (</w:t>
      </w:r>
      <w:r w:rsidR="008D42F3" w:rsidRPr="00E26341">
        <w:rPr>
          <w:rFonts w:asciiTheme="majorBidi" w:eastAsia="Calibri" w:hAnsiTheme="majorBidi" w:cstheme="majorBidi"/>
          <w:b/>
          <w:bCs/>
          <w:sz w:val="24"/>
          <w:szCs w:val="24"/>
          <w:lang w:bidi="ar-EG"/>
        </w:rPr>
        <w:t xml:space="preserve">Hall </w:t>
      </w:r>
      <w:r w:rsidR="008D42F3" w:rsidRPr="00EB0B2A">
        <w:rPr>
          <w:rFonts w:asciiTheme="majorBidi" w:eastAsia="Calibri" w:hAnsiTheme="majorBidi" w:cstheme="majorBidi"/>
          <w:b/>
          <w:bCs/>
          <w:sz w:val="24"/>
          <w:szCs w:val="24"/>
          <w:lang w:bidi="ar-EG"/>
        </w:rPr>
        <w:t>et al.</w:t>
      </w:r>
      <w:r w:rsidR="008D42F3" w:rsidRPr="00E26341">
        <w:rPr>
          <w:rFonts w:asciiTheme="majorBidi" w:eastAsia="Calibri" w:hAnsiTheme="majorBidi" w:cstheme="majorBidi"/>
          <w:b/>
          <w:bCs/>
          <w:i/>
          <w:iCs/>
          <w:sz w:val="24"/>
          <w:szCs w:val="24"/>
          <w:lang w:bidi="ar-EG"/>
        </w:rPr>
        <w:t xml:space="preserve"> </w:t>
      </w:r>
      <w:r w:rsidR="008D42F3" w:rsidRPr="00E26341">
        <w:rPr>
          <w:rFonts w:asciiTheme="majorBidi" w:eastAsia="Calibri" w:hAnsiTheme="majorBidi" w:cstheme="majorBidi"/>
          <w:b/>
          <w:bCs/>
          <w:sz w:val="24"/>
          <w:szCs w:val="24"/>
          <w:lang w:bidi="ar-EG"/>
        </w:rPr>
        <w:t>2004</w:t>
      </w:r>
      <w:r w:rsidR="008D42F3" w:rsidRPr="00E26341">
        <w:rPr>
          <w:rFonts w:asciiTheme="majorBidi" w:eastAsia="Calibri" w:hAnsiTheme="majorBidi" w:cstheme="majorBidi"/>
          <w:sz w:val="24"/>
          <w:szCs w:val="24"/>
          <w:lang w:bidi="ar-EG"/>
        </w:rPr>
        <w:t>)</w:t>
      </w:r>
      <w:r w:rsidR="003E5B7F" w:rsidRPr="00E26341">
        <w:rPr>
          <w:rFonts w:asciiTheme="majorBidi" w:eastAsia="Calibri" w:hAnsiTheme="majorBidi" w:cstheme="majorBidi"/>
          <w:sz w:val="24"/>
          <w:szCs w:val="24"/>
          <w:lang w:bidi="ar-EG"/>
        </w:rPr>
        <w:t xml:space="preserve"> as it is proven that biofilm-mediated infections have a serious negative effect on both human and animal health (</w:t>
      </w:r>
      <w:r w:rsidR="003E5B7F" w:rsidRPr="00E26341">
        <w:rPr>
          <w:rFonts w:asciiTheme="majorBidi" w:eastAsia="Calibri" w:hAnsiTheme="majorBidi" w:cstheme="majorBidi"/>
          <w:b/>
          <w:bCs/>
          <w:sz w:val="24"/>
          <w:szCs w:val="24"/>
        </w:rPr>
        <w:t xml:space="preserve">Mohammadi </w:t>
      </w:r>
      <w:r w:rsidR="003E5B7F" w:rsidRPr="00EB0B2A">
        <w:rPr>
          <w:rFonts w:asciiTheme="majorBidi" w:eastAsia="Calibri" w:hAnsiTheme="majorBidi" w:cstheme="majorBidi"/>
          <w:b/>
          <w:bCs/>
          <w:sz w:val="24"/>
          <w:szCs w:val="24"/>
        </w:rPr>
        <w:t>et al.</w:t>
      </w:r>
      <w:r w:rsidR="003E5B7F" w:rsidRPr="00E26341">
        <w:rPr>
          <w:rFonts w:asciiTheme="majorBidi" w:eastAsia="Calibri" w:hAnsiTheme="majorBidi" w:cstheme="majorBidi"/>
          <w:b/>
          <w:bCs/>
          <w:sz w:val="24"/>
          <w:szCs w:val="24"/>
        </w:rPr>
        <w:t xml:space="preserve"> 2021). </w:t>
      </w:r>
      <w:r w:rsidR="003E5B7F" w:rsidRPr="00E26341">
        <w:rPr>
          <w:rFonts w:asciiTheme="majorBidi" w:eastAsia="Calibri" w:hAnsiTheme="majorBidi" w:cstheme="majorBidi"/>
          <w:sz w:val="24"/>
          <w:szCs w:val="24"/>
        </w:rPr>
        <w:t xml:space="preserve">In addition to its direct relation to the Presence of MRSA among the biofilm </w:t>
      </w:r>
      <w:r w:rsidR="00E81D8A" w:rsidRPr="00E26341">
        <w:rPr>
          <w:rFonts w:asciiTheme="majorBidi" w:eastAsia="Calibri" w:hAnsiTheme="majorBidi" w:cstheme="majorBidi"/>
          <w:sz w:val="24"/>
          <w:szCs w:val="24"/>
        </w:rPr>
        <w:t xml:space="preserve">producer </w:t>
      </w:r>
      <w:r w:rsidR="00E81D8A" w:rsidRPr="00E26341">
        <w:rPr>
          <w:rFonts w:asciiTheme="majorBidi" w:eastAsia="Calibri" w:hAnsiTheme="majorBidi" w:cstheme="majorBidi"/>
          <w:i/>
          <w:iCs/>
          <w:sz w:val="24"/>
          <w:szCs w:val="24"/>
        </w:rPr>
        <w:t>S. aureus</w:t>
      </w:r>
      <w:r w:rsidR="00E81D8A" w:rsidRPr="00E26341">
        <w:rPr>
          <w:rFonts w:asciiTheme="majorBidi" w:eastAsia="Times New Roman" w:hAnsiTheme="majorBidi" w:cstheme="majorBidi"/>
          <w:b/>
          <w:bCs/>
          <w:sz w:val="24"/>
          <w:szCs w:val="24"/>
        </w:rPr>
        <w:t xml:space="preserve"> (</w:t>
      </w:r>
      <w:proofErr w:type="spellStart"/>
      <w:r w:rsidR="00E81D8A" w:rsidRPr="00E26341">
        <w:rPr>
          <w:rFonts w:asciiTheme="majorBidi" w:eastAsia="Calibri" w:hAnsiTheme="majorBidi" w:cstheme="majorBidi"/>
          <w:b/>
          <w:bCs/>
          <w:sz w:val="24"/>
          <w:szCs w:val="24"/>
        </w:rPr>
        <w:t>Bimanand</w:t>
      </w:r>
      <w:proofErr w:type="spellEnd"/>
      <w:r w:rsidR="00E81D8A" w:rsidRPr="00E26341">
        <w:rPr>
          <w:rFonts w:asciiTheme="majorBidi" w:eastAsia="Calibri" w:hAnsiTheme="majorBidi" w:cstheme="majorBidi"/>
          <w:b/>
          <w:bCs/>
          <w:sz w:val="24"/>
          <w:szCs w:val="24"/>
        </w:rPr>
        <w:t xml:space="preserve"> </w:t>
      </w:r>
      <w:r w:rsidR="00E81D8A" w:rsidRPr="00EB0B2A">
        <w:rPr>
          <w:rFonts w:asciiTheme="majorBidi" w:eastAsia="Calibri" w:hAnsiTheme="majorBidi" w:cstheme="majorBidi"/>
          <w:b/>
          <w:bCs/>
          <w:sz w:val="24"/>
          <w:szCs w:val="24"/>
        </w:rPr>
        <w:t>et al.</w:t>
      </w:r>
      <w:r w:rsidR="00E81D8A" w:rsidRPr="00E26341">
        <w:rPr>
          <w:rFonts w:asciiTheme="majorBidi" w:eastAsia="Calibri" w:hAnsiTheme="majorBidi" w:cstheme="majorBidi"/>
          <w:b/>
          <w:bCs/>
          <w:sz w:val="24"/>
          <w:szCs w:val="24"/>
        </w:rPr>
        <w:t xml:space="preserve"> 2018)</w:t>
      </w:r>
      <w:r w:rsidR="00347BFB" w:rsidRPr="00E26341">
        <w:rPr>
          <w:rFonts w:asciiTheme="majorBidi" w:eastAsia="Calibri" w:hAnsiTheme="majorBidi" w:cstheme="majorBidi"/>
          <w:b/>
          <w:bCs/>
          <w:sz w:val="24"/>
          <w:szCs w:val="24"/>
        </w:rPr>
        <w:t xml:space="preserve">. </w:t>
      </w:r>
      <w:r w:rsidR="00347BFB" w:rsidRPr="00E26341">
        <w:rPr>
          <w:rFonts w:asciiTheme="majorBidi" w:eastAsia="Calibri" w:hAnsiTheme="majorBidi" w:cstheme="majorBidi"/>
          <w:sz w:val="24"/>
          <w:szCs w:val="24"/>
        </w:rPr>
        <w:t xml:space="preserve">In the </w:t>
      </w:r>
      <w:r w:rsidR="005E3B5D" w:rsidRPr="00E26341">
        <w:rPr>
          <w:rFonts w:asciiTheme="majorBidi" w:eastAsia="Calibri" w:hAnsiTheme="majorBidi" w:cstheme="majorBidi"/>
          <w:sz w:val="24"/>
          <w:szCs w:val="24"/>
        </w:rPr>
        <w:t>exciting</w:t>
      </w:r>
      <w:r w:rsidR="00347BFB" w:rsidRPr="00E26341">
        <w:rPr>
          <w:rFonts w:asciiTheme="majorBidi" w:eastAsia="Calibri" w:hAnsiTheme="majorBidi" w:cstheme="majorBidi"/>
          <w:sz w:val="24"/>
          <w:szCs w:val="24"/>
        </w:rPr>
        <w:t xml:space="preserve"> </w:t>
      </w:r>
      <w:r w:rsidR="00347BFB" w:rsidRPr="00E26341">
        <w:rPr>
          <w:rFonts w:asciiTheme="majorBidi" w:eastAsia="Calibri" w:hAnsiTheme="majorBidi" w:cstheme="majorBidi"/>
          <w:sz w:val="24"/>
          <w:szCs w:val="24"/>
        </w:rPr>
        <w:lastRenderedPageBreak/>
        <w:t>study</w:t>
      </w:r>
      <w:r w:rsidR="005E3B5D" w:rsidRPr="00E26341">
        <w:rPr>
          <w:rFonts w:asciiTheme="majorBidi" w:eastAsia="Calibri" w:hAnsiTheme="majorBidi" w:cstheme="majorBidi"/>
          <w:sz w:val="24"/>
          <w:szCs w:val="24"/>
        </w:rPr>
        <w:t>,</w:t>
      </w:r>
      <w:r w:rsidR="00347BFB" w:rsidRPr="00E26341">
        <w:rPr>
          <w:rFonts w:asciiTheme="majorBidi" w:eastAsia="Calibri" w:hAnsiTheme="majorBidi" w:cstheme="majorBidi"/>
          <w:sz w:val="24"/>
          <w:szCs w:val="24"/>
        </w:rPr>
        <w:t xml:space="preserve"> by using the tube method</w:t>
      </w:r>
      <w:r w:rsidR="005E3B5D" w:rsidRPr="00E26341">
        <w:rPr>
          <w:rFonts w:asciiTheme="majorBidi" w:eastAsia="Calibri" w:hAnsiTheme="majorBidi" w:cstheme="majorBidi"/>
          <w:sz w:val="24"/>
          <w:szCs w:val="24"/>
        </w:rPr>
        <w:t xml:space="preserve"> test</w:t>
      </w:r>
      <w:r w:rsidR="00347BFB" w:rsidRPr="00E26341">
        <w:rPr>
          <w:rFonts w:asciiTheme="majorBidi" w:eastAsia="Calibri" w:hAnsiTheme="majorBidi" w:cstheme="majorBidi"/>
          <w:sz w:val="24"/>
          <w:szCs w:val="24"/>
        </w:rPr>
        <w:t xml:space="preserve"> the biofilm formation findings revealed 47.4%</w:t>
      </w:r>
      <w:r w:rsidR="005E3B5D" w:rsidRPr="00E26341">
        <w:rPr>
          <w:rFonts w:asciiTheme="majorBidi" w:eastAsia="Calibri" w:hAnsiTheme="majorBidi" w:cstheme="majorBidi"/>
          <w:sz w:val="24"/>
          <w:szCs w:val="24"/>
        </w:rPr>
        <w:t xml:space="preserve"> </w:t>
      </w:r>
      <w:r w:rsidR="00347BFB" w:rsidRPr="00E26341">
        <w:rPr>
          <w:rFonts w:asciiTheme="majorBidi" w:eastAsia="Calibri" w:hAnsiTheme="majorBidi" w:cstheme="majorBidi"/>
          <w:sz w:val="24"/>
          <w:szCs w:val="24"/>
        </w:rPr>
        <w:t>(</w:t>
      </w:r>
      <w:r w:rsidR="005E3B5D" w:rsidRPr="00E26341">
        <w:rPr>
          <w:rFonts w:asciiTheme="majorBidi" w:eastAsia="Calibri" w:hAnsiTheme="majorBidi" w:cstheme="majorBidi"/>
          <w:sz w:val="24"/>
          <w:szCs w:val="24"/>
        </w:rPr>
        <w:t xml:space="preserve">18/38) of the </w:t>
      </w:r>
      <w:r w:rsidR="005E3B5D" w:rsidRPr="00E26341">
        <w:rPr>
          <w:rFonts w:asciiTheme="majorBidi" w:eastAsia="Calibri" w:hAnsiTheme="majorBidi" w:cstheme="majorBidi"/>
          <w:i/>
          <w:iCs/>
          <w:sz w:val="24"/>
          <w:szCs w:val="24"/>
        </w:rPr>
        <w:t>S. aureus</w:t>
      </w:r>
      <w:r w:rsidR="005E3B5D" w:rsidRPr="00E26341">
        <w:rPr>
          <w:rFonts w:asciiTheme="majorBidi" w:eastAsia="Calibri" w:hAnsiTheme="majorBidi" w:cstheme="majorBidi"/>
          <w:sz w:val="24"/>
          <w:szCs w:val="24"/>
        </w:rPr>
        <w:t xml:space="preserve"> were biofilm former classified as follow: 18.4% (7/38) strong biofilm former followed by 15.7% (6/38) moderate biofilm former then 13.1% (5/38) weak biofilm former</w:t>
      </w:r>
      <w:r w:rsidR="00F76934" w:rsidRPr="00E26341">
        <w:rPr>
          <w:rFonts w:asciiTheme="majorBidi" w:eastAsia="Calibri" w:hAnsiTheme="majorBidi" w:cstheme="majorBidi"/>
          <w:sz w:val="24"/>
          <w:szCs w:val="24"/>
        </w:rPr>
        <w:t xml:space="preserve">. This finding is </w:t>
      </w:r>
      <w:r w:rsidR="00224D14" w:rsidRPr="00E26341">
        <w:rPr>
          <w:rFonts w:asciiTheme="majorBidi" w:eastAsia="Calibri" w:hAnsiTheme="majorBidi" w:cstheme="majorBidi"/>
          <w:sz w:val="24"/>
          <w:szCs w:val="24"/>
        </w:rPr>
        <w:t xml:space="preserve">harmonized with </w:t>
      </w:r>
      <w:r w:rsidR="00CD0061" w:rsidRPr="00E26341">
        <w:rPr>
          <w:rFonts w:asciiTheme="majorBidi" w:eastAsia="Calibri" w:hAnsiTheme="majorBidi" w:cstheme="majorBidi"/>
          <w:sz w:val="24"/>
          <w:szCs w:val="24"/>
        </w:rPr>
        <w:t>(</w:t>
      </w:r>
      <w:r w:rsidR="00CD0061" w:rsidRPr="00E26341">
        <w:rPr>
          <w:rFonts w:asciiTheme="majorBidi" w:eastAsia="Calibri" w:hAnsiTheme="majorBidi" w:cstheme="majorBidi"/>
          <w:b/>
          <w:bCs/>
          <w:sz w:val="24"/>
          <w:szCs w:val="24"/>
        </w:rPr>
        <w:t>Halim</w:t>
      </w:r>
      <w:r w:rsidR="00CD0061" w:rsidRPr="00E26341">
        <w:rPr>
          <w:rFonts w:asciiTheme="majorBidi" w:eastAsia="Calibri" w:hAnsiTheme="majorBidi" w:cstheme="majorBidi"/>
          <w:b/>
          <w:bCs/>
          <w:i/>
          <w:iCs/>
          <w:sz w:val="24"/>
          <w:szCs w:val="24"/>
        </w:rPr>
        <w:t xml:space="preserve"> </w:t>
      </w:r>
      <w:r w:rsidR="00CD0061" w:rsidRPr="00EB0B2A">
        <w:rPr>
          <w:rFonts w:asciiTheme="majorBidi" w:eastAsia="Calibri" w:hAnsiTheme="majorBidi" w:cstheme="majorBidi"/>
          <w:b/>
          <w:bCs/>
          <w:sz w:val="24"/>
          <w:szCs w:val="24"/>
        </w:rPr>
        <w:t>et al.</w:t>
      </w:r>
      <w:r w:rsidR="00CD0061" w:rsidRPr="00E26341">
        <w:rPr>
          <w:rFonts w:asciiTheme="majorBidi" w:eastAsia="Calibri" w:hAnsiTheme="majorBidi" w:cstheme="majorBidi"/>
          <w:b/>
          <w:bCs/>
          <w:sz w:val="24"/>
          <w:szCs w:val="24"/>
        </w:rPr>
        <w:t xml:space="preserve"> 2018)</w:t>
      </w:r>
      <w:r w:rsidR="00CD0061" w:rsidRPr="00E26341">
        <w:rPr>
          <w:rFonts w:asciiTheme="majorBidi" w:eastAsia="Calibri" w:hAnsiTheme="majorBidi" w:cstheme="majorBidi"/>
          <w:sz w:val="24"/>
          <w:szCs w:val="24"/>
        </w:rPr>
        <w:t xml:space="preserve"> </w:t>
      </w:r>
      <w:r w:rsidR="00224D14" w:rsidRPr="00E26341">
        <w:rPr>
          <w:rFonts w:asciiTheme="majorBidi" w:eastAsia="Calibri" w:hAnsiTheme="majorBidi" w:cstheme="majorBidi"/>
          <w:sz w:val="24"/>
          <w:szCs w:val="24"/>
        </w:rPr>
        <w:t>who detect</w:t>
      </w:r>
      <w:r w:rsidR="00CD0061" w:rsidRPr="00E26341">
        <w:rPr>
          <w:rFonts w:asciiTheme="majorBidi" w:eastAsia="Calibri" w:hAnsiTheme="majorBidi" w:cstheme="majorBidi"/>
          <w:sz w:val="24"/>
          <w:szCs w:val="24"/>
        </w:rPr>
        <w:t>ed</w:t>
      </w:r>
      <w:r w:rsidR="00224D14" w:rsidRPr="00E26341">
        <w:rPr>
          <w:rFonts w:asciiTheme="majorBidi" w:eastAsia="Calibri" w:hAnsiTheme="majorBidi" w:cstheme="majorBidi"/>
          <w:sz w:val="24"/>
          <w:szCs w:val="24"/>
        </w:rPr>
        <w:t xml:space="preserve"> </w:t>
      </w:r>
      <w:r w:rsidR="00CD0061" w:rsidRPr="00E26341">
        <w:rPr>
          <w:rFonts w:asciiTheme="majorBidi" w:eastAsia="Calibri" w:hAnsiTheme="majorBidi" w:cstheme="majorBidi"/>
          <w:sz w:val="24"/>
          <w:szCs w:val="24"/>
        </w:rPr>
        <w:t xml:space="preserve">42.7% </w:t>
      </w:r>
      <w:r w:rsidR="00224D14" w:rsidRPr="00E26341">
        <w:rPr>
          <w:rFonts w:asciiTheme="majorBidi" w:eastAsia="Calibri" w:hAnsiTheme="majorBidi" w:cstheme="majorBidi"/>
          <w:sz w:val="24"/>
          <w:szCs w:val="24"/>
        </w:rPr>
        <w:t xml:space="preserve">of the </w:t>
      </w:r>
      <w:r w:rsidR="00224D14" w:rsidRPr="00E26341">
        <w:rPr>
          <w:rFonts w:asciiTheme="majorBidi" w:eastAsia="Calibri" w:hAnsiTheme="majorBidi" w:cstheme="majorBidi"/>
          <w:i/>
          <w:iCs/>
          <w:sz w:val="24"/>
          <w:szCs w:val="24"/>
        </w:rPr>
        <w:t>S. aureus</w:t>
      </w:r>
      <w:r w:rsidR="00224D14" w:rsidRPr="00E26341">
        <w:rPr>
          <w:rFonts w:asciiTheme="majorBidi" w:eastAsia="Calibri" w:hAnsiTheme="majorBidi" w:cstheme="majorBidi"/>
          <w:sz w:val="24"/>
          <w:szCs w:val="24"/>
        </w:rPr>
        <w:t xml:space="preserve"> isolates were biofilm former </w:t>
      </w:r>
      <w:r w:rsidR="00CD0061" w:rsidRPr="00E26341">
        <w:rPr>
          <w:rFonts w:asciiTheme="majorBidi" w:eastAsia="Calibri" w:hAnsiTheme="majorBidi" w:cstheme="majorBidi"/>
          <w:sz w:val="24"/>
          <w:szCs w:val="24"/>
        </w:rPr>
        <w:t xml:space="preserve">using the Tube Method, and </w:t>
      </w:r>
      <w:r w:rsidR="00F76934" w:rsidRPr="00E26341">
        <w:rPr>
          <w:rFonts w:asciiTheme="majorBidi" w:eastAsia="Calibri" w:hAnsiTheme="majorBidi" w:cstheme="majorBidi"/>
          <w:sz w:val="24"/>
          <w:szCs w:val="24"/>
        </w:rPr>
        <w:t>contrary to (</w:t>
      </w:r>
      <w:proofErr w:type="spellStart"/>
      <w:r w:rsidR="00F76934" w:rsidRPr="00E26341">
        <w:rPr>
          <w:rFonts w:asciiTheme="majorBidi" w:eastAsia="Calibri" w:hAnsiTheme="majorBidi" w:cstheme="majorBidi"/>
          <w:b/>
          <w:bCs/>
          <w:sz w:val="24"/>
          <w:szCs w:val="24"/>
        </w:rPr>
        <w:t>lin</w:t>
      </w:r>
      <w:proofErr w:type="spellEnd"/>
      <w:r w:rsidR="00F76934" w:rsidRPr="00E26341">
        <w:rPr>
          <w:rFonts w:asciiTheme="majorBidi" w:eastAsia="Calibri" w:hAnsiTheme="majorBidi" w:cstheme="majorBidi"/>
          <w:b/>
          <w:bCs/>
          <w:sz w:val="24"/>
          <w:szCs w:val="24"/>
        </w:rPr>
        <w:t xml:space="preserve"> </w:t>
      </w:r>
      <w:r w:rsidR="00F76934" w:rsidRPr="00EB0B2A">
        <w:rPr>
          <w:rFonts w:asciiTheme="majorBidi" w:eastAsia="Calibri" w:hAnsiTheme="majorBidi" w:cstheme="majorBidi"/>
          <w:b/>
          <w:bCs/>
          <w:sz w:val="24"/>
          <w:szCs w:val="24"/>
        </w:rPr>
        <w:t>et al</w:t>
      </w:r>
      <w:r w:rsidR="00F76934" w:rsidRPr="00E26341">
        <w:rPr>
          <w:rFonts w:asciiTheme="majorBidi" w:eastAsia="Calibri" w:hAnsiTheme="majorBidi" w:cstheme="majorBidi"/>
          <w:b/>
          <w:bCs/>
          <w:sz w:val="24"/>
          <w:szCs w:val="24"/>
        </w:rPr>
        <w:t>. 2019)</w:t>
      </w:r>
      <w:r w:rsidR="00F76934" w:rsidRPr="00E26341">
        <w:rPr>
          <w:rFonts w:asciiTheme="majorBidi" w:eastAsia="Calibri" w:hAnsiTheme="majorBidi" w:cstheme="majorBidi"/>
          <w:sz w:val="24"/>
          <w:szCs w:val="24"/>
        </w:rPr>
        <w:t xml:space="preserve"> who found 94.4% of the </w:t>
      </w:r>
      <w:r w:rsidR="00F76934" w:rsidRPr="00E26341">
        <w:rPr>
          <w:rFonts w:asciiTheme="majorBidi" w:eastAsia="Calibri" w:hAnsiTheme="majorBidi" w:cstheme="majorBidi"/>
          <w:i/>
          <w:iCs/>
          <w:sz w:val="24"/>
          <w:szCs w:val="24"/>
        </w:rPr>
        <w:t>S. aureus</w:t>
      </w:r>
      <w:r w:rsidR="00F76934" w:rsidRPr="00E26341">
        <w:rPr>
          <w:rFonts w:asciiTheme="majorBidi" w:eastAsia="Calibri" w:hAnsiTheme="majorBidi" w:cstheme="majorBidi"/>
          <w:sz w:val="24"/>
          <w:szCs w:val="24"/>
        </w:rPr>
        <w:t xml:space="preserve"> expressed weak or </w:t>
      </w:r>
      <w:r w:rsidR="00E57013" w:rsidRPr="00E26341">
        <w:rPr>
          <w:rFonts w:asciiTheme="majorBidi" w:eastAsia="Calibri" w:hAnsiTheme="majorBidi" w:cstheme="majorBidi"/>
          <w:sz w:val="24"/>
          <w:szCs w:val="24"/>
        </w:rPr>
        <w:t>non-biofilm</w:t>
      </w:r>
      <w:r w:rsidR="00F76934" w:rsidRPr="00E26341">
        <w:rPr>
          <w:rFonts w:asciiTheme="majorBidi" w:eastAsia="Calibri" w:hAnsiTheme="majorBidi" w:cstheme="majorBidi"/>
          <w:sz w:val="24"/>
          <w:szCs w:val="24"/>
        </w:rPr>
        <w:t xml:space="preserve"> production</w:t>
      </w:r>
    </w:p>
    <w:p w14:paraId="56EC50EF" w14:textId="15D7F6E9" w:rsidR="00AF2FA2" w:rsidRPr="00E26341" w:rsidRDefault="00A24B1C" w:rsidP="0093303A">
      <w:pPr>
        <w:tabs>
          <w:tab w:val="left" w:pos="2167"/>
        </w:tabs>
        <w:bidi w:val="0"/>
        <w:spacing w:before="60" w:after="40" w:line="480" w:lineRule="auto"/>
        <w:rPr>
          <w:rFonts w:asciiTheme="majorBidi" w:eastAsia="Calibri" w:hAnsiTheme="majorBidi" w:cstheme="majorBidi"/>
          <w:b/>
          <w:bCs/>
          <w:sz w:val="24"/>
          <w:szCs w:val="24"/>
          <w:lang w:bidi="ar-EG"/>
        </w:rPr>
      </w:pPr>
      <w:r>
        <w:rPr>
          <w:rFonts w:asciiTheme="majorBidi" w:eastAsia="Calibri" w:hAnsiTheme="majorBidi" w:cstheme="majorBidi"/>
          <w:b/>
          <w:bCs/>
          <w:sz w:val="24"/>
          <w:szCs w:val="24"/>
          <w:lang w:bidi="ar-EG"/>
        </w:rPr>
        <w:t xml:space="preserve">5. </w:t>
      </w:r>
      <w:r w:rsidRPr="00E26341">
        <w:rPr>
          <w:rFonts w:asciiTheme="majorBidi" w:eastAsia="Calibri" w:hAnsiTheme="majorBidi" w:cstheme="majorBidi"/>
          <w:b/>
          <w:bCs/>
          <w:sz w:val="24"/>
          <w:szCs w:val="24"/>
          <w:lang w:bidi="ar-EG"/>
        </w:rPr>
        <w:t>Conclusion</w:t>
      </w:r>
    </w:p>
    <w:p w14:paraId="42E9C53B" w14:textId="54C8E85F" w:rsidR="00AF2FA2" w:rsidRPr="00E26341" w:rsidRDefault="00000000" w:rsidP="0093303A">
      <w:pPr>
        <w:tabs>
          <w:tab w:val="left" w:pos="2167"/>
        </w:tabs>
        <w:bidi w:val="0"/>
        <w:spacing w:before="60" w:after="40" w:line="480" w:lineRule="auto"/>
        <w:jc w:val="both"/>
        <w:rPr>
          <w:rFonts w:asciiTheme="majorBidi" w:eastAsia="Calibri" w:hAnsiTheme="majorBidi" w:cstheme="majorBidi"/>
          <w:sz w:val="24"/>
          <w:szCs w:val="24"/>
          <w:lang w:bidi="ar-EG"/>
        </w:rPr>
      </w:pPr>
      <w:r w:rsidRPr="00E26341">
        <w:rPr>
          <w:rFonts w:asciiTheme="majorBidi" w:eastAsia="Calibri" w:hAnsiTheme="majorBidi" w:cstheme="majorBidi"/>
          <w:sz w:val="24"/>
          <w:szCs w:val="24"/>
          <w:lang w:bidi="ar-EG"/>
        </w:rPr>
        <w:t xml:space="preserve">The existence of </w:t>
      </w:r>
      <w:r w:rsidRPr="00E26341">
        <w:rPr>
          <w:rFonts w:asciiTheme="majorBidi" w:eastAsia="Calibri" w:hAnsiTheme="majorBidi" w:cstheme="majorBidi"/>
          <w:i/>
          <w:iCs/>
          <w:sz w:val="24"/>
          <w:szCs w:val="24"/>
          <w:lang w:bidi="ar-EG"/>
        </w:rPr>
        <w:t xml:space="preserve">Staphylococcus </w:t>
      </w:r>
      <w:r w:rsidRPr="00E26341">
        <w:rPr>
          <w:rFonts w:asciiTheme="majorBidi" w:eastAsia="Calibri" w:hAnsiTheme="majorBidi" w:cstheme="majorBidi"/>
          <w:sz w:val="24"/>
          <w:szCs w:val="24"/>
          <w:lang w:bidi="ar-EG"/>
        </w:rPr>
        <w:t>species in the examined samples emphasizes the need for improved hygiene practices during food processing.</w:t>
      </w:r>
      <w:r w:rsidR="00C97323" w:rsidRPr="00E26341">
        <w:rPr>
          <w:rFonts w:asciiTheme="majorBidi" w:eastAsia="Calibri" w:hAnsiTheme="majorBidi" w:cstheme="majorBidi"/>
          <w:sz w:val="24"/>
          <w:szCs w:val="24"/>
          <w:lang w:bidi="ar-EG"/>
        </w:rPr>
        <w:t xml:space="preserve"> </w:t>
      </w:r>
      <w:r w:rsidRPr="00E26341">
        <w:rPr>
          <w:rFonts w:asciiTheme="majorBidi" w:eastAsia="Calibri" w:hAnsiTheme="majorBidi" w:cstheme="majorBidi"/>
          <w:sz w:val="24"/>
          <w:szCs w:val="24"/>
          <w:lang w:bidi="ar-EG"/>
        </w:rPr>
        <w:t xml:space="preserve">Our results also indicate that most of the </w:t>
      </w:r>
      <w:r w:rsidR="00D27244" w:rsidRPr="00E26341">
        <w:rPr>
          <w:rFonts w:asciiTheme="majorBidi" w:eastAsia="Calibri" w:hAnsiTheme="majorBidi" w:cstheme="majorBidi"/>
          <w:i/>
          <w:iCs/>
          <w:sz w:val="24"/>
          <w:szCs w:val="24"/>
          <w:lang w:bidi="ar-EG"/>
        </w:rPr>
        <w:t>S.</w:t>
      </w:r>
      <w:r w:rsidR="00795CFE" w:rsidRPr="00E26341">
        <w:rPr>
          <w:rFonts w:asciiTheme="majorBidi" w:eastAsia="Calibri" w:hAnsiTheme="majorBidi" w:cstheme="majorBidi"/>
          <w:i/>
          <w:iCs/>
          <w:sz w:val="24"/>
          <w:szCs w:val="24"/>
          <w:lang w:bidi="ar-EG"/>
        </w:rPr>
        <w:t xml:space="preserve"> </w:t>
      </w:r>
      <w:r w:rsidR="00D27244" w:rsidRPr="00E26341">
        <w:rPr>
          <w:rFonts w:asciiTheme="majorBidi" w:eastAsia="Calibri" w:hAnsiTheme="majorBidi" w:cstheme="majorBidi"/>
          <w:i/>
          <w:iCs/>
          <w:sz w:val="24"/>
          <w:szCs w:val="24"/>
          <w:lang w:bidi="ar-EG"/>
        </w:rPr>
        <w:t>aureus</w:t>
      </w:r>
      <w:r w:rsidR="00CD7453" w:rsidRPr="00E26341">
        <w:rPr>
          <w:rFonts w:asciiTheme="majorBidi" w:eastAsia="Calibri" w:hAnsiTheme="majorBidi" w:cstheme="majorBidi"/>
          <w:i/>
          <w:iCs/>
          <w:sz w:val="24"/>
          <w:szCs w:val="24"/>
          <w:lang w:bidi="ar-EG"/>
        </w:rPr>
        <w:t xml:space="preserve"> </w:t>
      </w:r>
      <w:r w:rsidRPr="00E26341">
        <w:rPr>
          <w:rFonts w:asciiTheme="majorBidi" w:eastAsia="Calibri" w:hAnsiTheme="majorBidi" w:cstheme="majorBidi"/>
          <w:sz w:val="24"/>
          <w:szCs w:val="24"/>
          <w:lang w:bidi="ar-EG"/>
        </w:rPr>
        <w:t xml:space="preserve">isolates </w:t>
      </w:r>
      <w:r w:rsidR="00795CFE" w:rsidRPr="00E26341">
        <w:rPr>
          <w:rFonts w:asciiTheme="majorBidi" w:eastAsia="Calibri" w:hAnsiTheme="majorBidi" w:cstheme="majorBidi"/>
          <w:sz w:val="24"/>
          <w:szCs w:val="24"/>
          <w:lang w:bidi="ar-EG"/>
        </w:rPr>
        <w:t>were</w:t>
      </w:r>
      <w:r w:rsidRPr="00E26341">
        <w:rPr>
          <w:rFonts w:asciiTheme="majorBidi" w:eastAsia="Calibri" w:hAnsiTheme="majorBidi" w:cstheme="majorBidi"/>
          <w:sz w:val="24"/>
          <w:szCs w:val="24"/>
          <w:lang w:bidi="ar-EG"/>
        </w:rPr>
        <w:t xml:space="preserve"> resistant to one or more antibiotics. The increasing prevalence of resistance in the isolates from animal origin may have important therapeutic implications. More restrictive policies on the use of antibiotics on animals may improve the current situation.</w:t>
      </w:r>
      <w:r w:rsidR="00163787" w:rsidRPr="00E26341">
        <w:rPr>
          <w:rFonts w:asciiTheme="majorBidi" w:eastAsia="Calibri" w:hAnsiTheme="majorBidi" w:cstheme="majorBidi"/>
          <w:sz w:val="24"/>
          <w:szCs w:val="24"/>
          <w:lang w:bidi="ar-EG"/>
        </w:rPr>
        <w:t xml:space="preserve"> </w:t>
      </w:r>
      <w:r w:rsidRPr="00E26341">
        <w:rPr>
          <w:rFonts w:asciiTheme="majorBidi" w:eastAsia="Calibri" w:hAnsiTheme="majorBidi" w:cstheme="majorBidi"/>
          <w:sz w:val="24"/>
          <w:szCs w:val="24"/>
          <w:lang w:bidi="ar-EG"/>
        </w:rPr>
        <w:t xml:space="preserve">Otherwise, further studies are required to investigate the relation between the high </w:t>
      </w:r>
      <w:r w:rsidR="004A409B" w:rsidRPr="00E26341">
        <w:rPr>
          <w:rFonts w:asciiTheme="majorBidi" w:eastAsia="Calibri" w:hAnsiTheme="majorBidi" w:cstheme="majorBidi"/>
          <w:sz w:val="24"/>
          <w:szCs w:val="24"/>
          <w:lang w:bidi="ar-EG"/>
        </w:rPr>
        <w:t>(</w:t>
      </w:r>
      <w:r w:rsidRPr="00E26341">
        <w:rPr>
          <w:rFonts w:asciiTheme="majorBidi" w:eastAsia="Calibri" w:hAnsiTheme="majorBidi" w:cstheme="majorBidi"/>
          <w:sz w:val="24"/>
          <w:szCs w:val="24"/>
          <w:lang w:bidi="ar-EG"/>
        </w:rPr>
        <w:t>MRSA</w:t>
      </w:r>
      <w:r w:rsidR="004A409B" w:rsidRPr="00E26341">
        <w:rPr>
          <w:rFonts w:asciiTheme="majorBidi" w:eastAsia="Calibri" w:hAnsiTheme="majorBidi" w:cstheme="majorBidi"/>
          <w:sz w:val="24"/>
          <w:szCs w:val="24"/>
          <w:lang w:bidi="ar-EG"/>
        </w:rPr>
        <w:t>)</w:t>
      </w:r>
      <w:r w:rsidRPr="00E26341">
        <w:rPr>
          <w:rFonts w:asciiTheme="majorBidi" w:eastAsia="Calibri" w:hAnsiTheme="majorBidi" w:cstheme="majorBidi"/>
          <w:sz w:val="24"/>
          <w:szCs w:val="24"/>
          <w:lang w:bidi="ar-EG"/>
        </w:rPr>
        <w:t xml:space="preserve"> prevalence and biofilm formation.</w:t>
      </w:r>
      <w:r w:rsidR="00163787" w:rsidRPr="00E26341">
        <w:rPr>
          <w:rFonts w:asciiTheme="majorBidi" w:eastAsia="Calibri" w:hAnsiTheme="majorBidi" w:cstheme="majorBidi"/>
          <w:sz w:val="24"/>
          <w:szCs w:val="24"/>
          <w:lang w:bidi="ar-EG"/>
        </w:rPr>
        <w:t xml:space="preserve"> </w:t>
      </w:r>
      <w:r w:rsidRPr="00E26341">
        <w:rPr>
          <w:rFonts w:asciiTheme="majorBidi" w:eastAsia="Calibri" w:hAnsiTheme="majorBidi" w:cstheme="majorBidi"/>
          <w:sz w:val="24"/>
          <w:szCs w:val="24"/>
          <w:lang w:bidi="ar-EG"/>
        </w:rPr>
        <w:t xml:space="preserve">In conclusion, chicken carcasses may constitute a reservoir for disseminating antibiotic-resistance </w:t>
      </w:r>
      <w:r w:rsidR="00CD5C92" w:rsidRPr="00E26341">
        <w:rPr>
          <w:rFonts w:asciiTheme="majorBidi" w:eastAsia="Calibri" w:hAnsiTheme="majorBidi" w:cstheme="majorBidi"/>
          <w:i/>
          <w:iCs/>
          <w:sz w:val="24"/>
          <w:szCs w:val="24"/>
          <w:lang w:bidi="ar-EG"/>
        </w:rPr>
        <w:t>staphylococci</w:t>
      </w:r>
      <w:r w:rsidRPr="00E26341">
        <w:rPr>
          <w:rFonts w:asciiTheme="majorBidi" w:eastAsia="Calibri" w:hAnsiTheme="majorBidi" w:cstheme="majorBidi"/>
          <w:sz w:val="24"/>
          <w:szCs w:val="24"/>
          <w:lang w:bidi="ar-EG"/>
        </w:rPr>
        <w:t xml:space="preserve"> into the community. </w:t>
      </w:r>
    </w:p>
    <w:p w14:paraId="1D404233" w14:textId="56B59BFA" w:rsidR="00AF2FA2" w:rsidRPr="00E26341" w:rsidRDefault="00A24B1C" w:rsidP="0093303A">
      <w:pPr>
        <w:tabs>
          <w:tab w:val="left" w:pos="2167"/>
        </w:tabs>
        <w:bidi w:val="0"/>
        <w:spacing w:before="60" w:after="40" w:line="480" w:lineRule="auto"/>
        <w:rPr>
          <w:rFonts w:asciiTheme="majorBidi" w:eastAsia="Calibri" w:hAnsiTheme="majorBidi" w:cstheme="majorBidi"/>
          <w:b/>
          <w:bCs/>
          <w:sz w:val="24"/>
          <w:szCs w:val="24"/>
          <w:lang w:bidi="ar-EG"/>
        </w:rPr>
      </w:pPr>
      <w:r>
        <w:rPr>
          <w:rFonts w:asciiTheme="majorBidi" w:eastAsia="Calibri" w:hAnsiTheme="majorBidi" w:cstheme="majorBidi"/>
          <w:b/>
          <w:bCs/>
          <w:sz w:val="24"/>
          <w:szCs w:val="24"/>
          <w:lang w:bidi="ar-EG"/>
        </w:rPr>
        <w:t xml:space="preserve">6. </w:t>
      </w:r>
      <w:r w:rsidR="0093303A" w:rsidRPr="00E26341">
        <w:rPr>
          <w:rFonts w:asciiTheme="majorBidi" w:eastAsia="Calibri" w:hAnsiTheme="majorBidi" w:cstheme="majorBidi"/>
          <w:b/>
          <w:bCs/>
          <w:sz w:val="24"/>
          <w:szCs w:val="24"/>
          <w:lang w:bidi="ar-EG"/>
        </w:rPr>
        <w:t xml:space="preserve">Acknowledgement </w:t>
      </w:r>
    </w:p>
    <w:p w14:paraId="136DB785" w14:textId="66DEBEB2" w:rsidR="000A2F86" w:rsidRPr="00E26341" w:rsidRDefault="000A2F86" w:rsidP="000A2F86">
      <w:pPr>
        <w:tabs>
          <w:tab w:val="left" w:pos="2167"/>
        </w:tabs>
        <w:bidi w:val="0"/>
        <w:spacing w:before="60" w:after="40" w:line="480" w:lineRule="auto"/>
        <w:rPr>
          <w:rFonts w:asciiTheme="majorBidi" w:eastAsia="Calibri" w:hAnsiTheme="majorBidi" w:cstheme="majorBidi"/>
          <w:sz w:val="24"/>
          <w:szCs w:val="24"/>
          <w:lang w:bidi="ar-EG"/>
        </w:rPr>
      </w:pPr>
      <w:r w:rsidRPr="00E26341">
        <w:rPr>
          <w:rFonts w:asciiTheme="majorBidi" w:eastAsia="Calibri" w:hAnsiTheme="majorBidi" w:cstheme="majorBidi"/>
          <w:sz w:val="24"/>
          <w:szCs w:val="24"/>
          <w:lang w:bidi="ar-EG"/>
        </w:rPr>
        <w:t>We thank all members of bacteriology unit in RLQP for discussion, encouragement and support in the course of the study.</w:t>
      </w:r>
    </w:p>
    <w:p w14:paraId="2074FB75" w14:textId="77777777" w:rsidR="00DB7E83" w:rsidRPr="00E26341" w:rsidRDefault="00DB7E83" w:rsidP="00DB7E83">
      <w:pPr>
        <w:bidi w:val="0"/>
        <w:spacing w:after="0" w:line="480" w:lineRule="auto"/>
        <w:ind w:right="-29"/>
        <w:rPr>
          <w:rFonts w:asciiTheme="majorBidi" w:eastAsia="Calibri" w:hAnsiTheme="majorBidi" w:cstheme="majorBidi"/>
          <w:b/>
          <w:bCs/>
          <w:sz w:val="24"/>
          <w:szCs w:val="24"/>
        </w:rPr>
      </w:pPr>
    </w:p>
    <w:p w14:paraId="37EE6B28" w14:textId="33850E7B" w:rsidR="001E3C7B" w:rsidRPr="00A44B19" w:rsidRDefault="00A24B1C" w:rsidP="00A44B19">
      <w:pPr>
        <w:bidi w:val="0"/>
        <w:spacing w:after="0" w:line="480" w:lineRule="auto"/>
        <w:ind w:right="-29"/>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7. </w:t>
      </w:r>
      <w:r w:rsidRPr="00E26341">
        <w:rPr>
          <w:rFonts w:asciiTheme="majorBidi" w:eastAsia="Calibri" w:hAnsiTheme="majorBidi" w:cstheme="majorBidi"/>
          <w:b/>
          <w:bCs/>
          <w:sz w:val="24"/>
          <w:szCs w:val="24"/>
        </w:rPr>
        <w:t>REFERENCES</w:t>
      </w:r>
      <w:r w:rsidR="00A44B19">
        <w:rPr>
          <w:rFonts w:asciiTheme="majorBidi" w:eastAsia="Calibri" w:hAnsiTheme="majorBidi" w:cstheme="majorBidi"/>
          <w:b/>
          <w:bCs/>
          <w:sz w:val="24"/>
          <w:szCs w:val="24"/>
        </w:rPr>
        <w:t>.</w:t>
      </w:r>
    </w:p>
    <w:p w14:paraId="5091A097" w14:textId="77777777" w:rsidR="001E3C7B" w:rsidRPr="00B948D3" w:rsidRDefault="001E3C7B" w:rsidP="00B948D3">
      <w:pPr>
        <w:bidi w:val="0"/>
        <w:spacing w:after="0" w:line="480" w:lineRule="auto"/>
        <w:ind w:right="-29"/>
        <w:rPr>
          <w:rFonts w:asciiTheme="majorBidi" w:eastAsia="Calibri" w:hAnsiTheme="majorBidi" w:cstheme="majorBidi"/>
          <w:sz w:val="24"/>
          <w:szCs w:val="24"/>
        </w:rPr>
      </w:pPr>
      <w:r w:rsidRPr="00B948D3">
        <w:rPr>
          <w:rFonts w:asciiTheme="majorBidi" w:eastAsia="Times New Roman" w:hAnsiTheme="majorBidi" w:cstheme="majorBidi"/>
          <w:sz w:val="24"/>
          <w:szCs w:val="24"/>
        </w:rPr>
        <w:t xml:space="preserve">Abbasi, K., </w:t>
      </w:r>
      <w:proofErr w:type="spellStart"/>
      <w:r w:rsidRPr="00B948D3">
        <w:rPr>
          <w:rFonts w:asciiTheme="majorBidi" w:eastAsia="Times New Roman" w:hAnsiTheme="majorBidi" w:cstheme="majorBidi"/>
          <w:sz w:val="24"/>
          <w:szCs w:val="24"/>
        </w:rPr>
        <w:t>Tajbakhsh</w:t>
      </w:r>
      <w:proofErr w:type="spellEnd"/>
      <w:r w:rsidRPr="00B948D3">
        <w:rPr>
          <w:rFonts w:asciiTheme="majorBidi" w:eastAsia="Times New Roman" w:hAnsiTheme="majorBidi" w:cstheme="majorBidi"/>
          <w:sz w:val="24"/>
          <w:szCs w:val="24"/>
        </w:rPr>
        <w:t xml:space="preserve">, E., </w:t>
      </w:r>
      <w:proofErr w:type="spellStart"/>
      <w:r w:rsidRPr="00B948D3">
        <w:rPr>
          <w:rFonts w:asciiTheme="majorBidi" w:eastAsia="Times New Roman" w:hAnsiTheme="majorBidi" w:cstheme="majorBidi"/>
          <w:sz w:val="24"/>
          <w:szCs w:val="24"/>
        </w:rPr>
        <w:t>Momtaz</w:t>
      </w:r>
      <w:proofErr w:type="spellEnd"/>
      <w:r w:rsidRPr="00B948D3">
        <w:rPr>
          <w:rFonts w:asciiTheme="majorBidi" w:eastAsia="Times New Roman" w:hAnsiTheme="majorBidi" w:cstheme="majorBidi"/>
          <w:sz w:val="24"/>
          <w:szCs w:val="24"/>
        </w:rPr>
        <w:t xml:space="preserve">, H. 2021. Antimicrobial Resistance and Biofilm Encoding Genes Amongst the </w:t>
      </w:r>
      <w:r w:rsidRPr="00B948D3">
        <w:rPr>
          <w:rFonts w:asciiTheme="majorBidi" w:eastAsia="Times New Roman" w:hAnsiTheme="majorBidi" w:cstheme="majorBidi"/>
          <w:i/>
          <w:iCs/>
          <w:sz w:val="24"/>
          <w:szCs w:val="24"/>
        </w:rPr>
        <w:t>Staphylococcus aureus</w:t>
      </w:r>
      <w:r w:rsidRPr="00B948D3">
        <w:rPr>
          <w:rFonts w:asciiTheme="majorBidi" w:eastAsia="Times New Roman" w:hAnsiTheme="majorBidi" w:cstheme="majorBidi"/>
          <w:sz w:val="24"/>
          <w:szCs w:val="24"/>
        </w:rPr>
        <w:t xml:space="preserve"> Bacteria Isolated from Meat and Meat Products. </w:t>
      </w:r>
      <w:r w:rsidRPr="00B948D3">
        <w:rPr>
          <w:rFonts w:asciiTheme="majorBidi" w:eastAsia="Times New Roman" w:hAnsiTheme="majorBidi" w:cstheme="majorBidi"/>
          <w:i/>
          <w:iCs/>
          <w:sz w:val="24"/>
          <w:szCs w:val="24"/>
        </w:rPr>
        <w:t>Egypt J Vet Sci</w:t>
      </w:r>
      <w:r>
        <w:rPr>
          <w:rFonts w:asciiTheme="majorBidi" w:eastAsia="Times New Roman" w:hAnsiTheme="majorBidi" w:cstheme="majorBidi"/>
          <w:i/>
          <w:iCs/>
          <w:sz w:val="24"/>
          <w:szCs w:val="24"/>
        </w:rPr>
        <w:t xml:space="preserve">. </w:t>
      </w:r>
      <w:r w:rsidRPr="00B948D3">
        <w:rPr>
          <w:rFonts w:asciiTheme="majorBidi" w:eastAsia="Times New Roman" w:hAnsiTheme="majorBidi" w:cstheme="majorBidi"/>
          <w:i/>
          <w:iCs/>
          <w:sz w:val="24"/>
          <w:szCs w:val="24"/>
        </w:rPr>
        <w:t>52</w:t>
      </w:r>
      <w:r w:rsidRPr="00B948D3">
        <w:rPr>
          <w:rFonts w:asciiTheme="majorBidi" w:eastAsia="Times New Roman" w:hAnsiTheme="majorBidi" w:cstheme="majorBidi"/>
          <w:sz w:val="24"/>
          <w:szCs w:val="24"/>
        </w:rPr>
        <w:t>(1): 55-62.</w:t>
      </w:r>
    </w:p>
    <w:p w14:paraId="7611F12E" w14:textId="19C6F87E" w:rsidR="00A44B19" w:rsidRPr="00E26341" w:rsidRDefault="001E3C7B" w:rsidP="00A44B19">
      <w:pPr>
        <w:bidi w:val="0"/>
        <w:spacing w:before="240" w:after="0" w:line="480" w:lineRule="auto"/>
        <w:rPr>
          <w:rFonts w:asciiTheme="majorBidi" w:eastAsia="Times New Roman" w:hAnsiTheme="majorBidi" w:cstheme="majorBidi"/>
          <w:sz w:val="24"/>
          <w:szCs w:val="24"/>
        </w:rPr>
      </w:pPr>
      <w:proofErr w:type="spellStart"/>
      <w:r w:rsidRPr="00E26341">
        <w:rPr>
          <w:rFonts w:asciiTheme="majorBidi" w:eastAsia="Times New Roman" w:hAnsiTheme="majorBidi" w:cstheme="majorBidi"/>
          <w:sz w:val="24"/>
          <w:szCs w:val="24"/>
        </w:rPr>
        <w:lastRenderedPageBreak/>
        <w:t>Abdalrahman</w:t>
      </w:r>
      <w:proofErr w:type="spellEnd"/>
      <w:r w:rsidRPr="00E26341">
        <w:rPr>
          <w:rFonts w:asciiTheme="majorBidi" w:eastAsia="Times New Roman" w:hAnsiTheme="majorBidi" w:cstheme="majorBidi"/>
          <w:sz w:val="24"/>
          <w:szCs w:val="24"/>
        </w:rPr>
        <w:t xml:space="preserve">, L. S., Stanley, A., Wells, H., </w:t>
      </w:r>
      <w:proofErr w:type="spellStart"/>
      <w:r w:rsidRPr="00E26341">
        <w:rPr>
          <w:rFonts w:asciiTheme="majorBidi" w:eastAsia="Times New Roman" w:hAnsiTheme="majorBidi" w:cstheme="majorBidi"/>
          <w:sz w:val="24"/>
          <w:szCs w:val="24"/>
        </w:rPr>
        <w:t>Fakhr</w:t>
      </w:r>
      <w:proofErr w:type="spellEnd"/>
      <w:r w:rsidRPr="00E26341">
        <w:rPr>
          <w:rFonts w:asciiTheme="majorBidi" w:eastAsia="Times New Roman" w:hAnsiTheme="majorBidi" w:cstheme="majorBidi"/>
          <w:sz w:val="24"/>
          <w:szCs w:val="24"/>
        </w:rPr>
        <w:t xml:space="preserve">, M. K. 2015. Isolation, virulence, and antimicrobial resistance of methicillin-resistant </w:t>
      </w:r>
      <w:r w:rsidRPr="00E26341">
        <w:rPr>
          <w:rFonts w:asciiTheme="majorBidi" w:eastAsia="Times New Roman" w:hAnsiTheme="majorBidi" w:cstheme="majorBidi"/>
          <w:i/>
          <w:iCs/>
          <w:sz w:val="24"/>
          <w:szCs w:val="24"/>
        </w:rPr>
        <w:t>Staphylococcus aureus</w:t>
      </w:r>
      <w:r w:rsidRPr="00E26341">
        <w:rPr>
          <w:rFonts w:asciiTheme="majorBidi" w:eastAsia="Times New Roman" w:hAnsiTheme="majorBidi" w:cstheme="majorBidi"/>
          <w:sz w:val="24"/>
          <w:szCs w:val="24"/>
        </w:rPr>
        <w:t xml:space="preserve"> (MRSA) and methicillin-sensitive </w:t>
      </w:r>
      <w:r w:rsidRPr="00E26341">
        <w:rPr>
          <w:rFonts w:asciiTheme="majorBidi" w:eastAsia="Times New Roman" w:hAnsiTheme="majorBidi" w:cstheme="majorBidi"/>
          <w:i/>
          <w:iCs/>
          <w:sz w:val="24"/>
          <w:szCs w:val="24"/>
        </w:rPr>
        <w:t>Staphylococcus aureus</w:t>
      </w:r>
      <w:r w:rsidRPr="00E26341">
        <w:rPr>
          <w:rFonts w:asciiTheme="majorBidi" w:eastAsia="Times New Roman" w:hAnsiTheme="majorBidi" w:cstheme="majorBidi"/>
          <w:sz w:val="24"/>
          <w:szCs w:val="24"/>
        </w:rPr>
        <w:t xml:space="preserve"> (MSSA) strains from Oklahoma retail poultry meats. </w:t>
      </w:r>
      <w:r w:rsidRPr="00E26341">
        <w:rPr>
          <w:rFonts w:asciiTheme="majorBidi" w:eastAsia="Times New Roman" w:hAnsiTheme="majorBidi" w:cstheme="majorBidi"/>
          <w:i/>
          <w:iCs/>
          <w:sz w:val="24"/>
          <w:szCs w:val="24"/>
        </w:rPr>
        <w:t>Int</w:t>
      </w:r>
      <w:r>
        <w:rPr>
          <w:rFonts w:asciiTheme="majorBidi" w:eastAsia="Times New Roman" w:hAnsiTheme="majorBidi" w:cstheme="majorBidi"/>
          <w:i/>
          <w:iCs/>
          <w:sz w:val="24"/>
          <w:szCs w:val="24"/>
        </w:rPr>
        <w:t>.</w:t>
      </w:r>
      <w:r w:rsidRPr="00E26341">
        <w:rPr>
          <w:rFonts w:asciiTheme="majorBidi" w:eastAsia="Times New Roman" w:hAnsiTheme="majorBidi" w:cstheme="majorBidi"/>
          <w:i/>
          <w:iCs/>
          <w:sz w:val="24"/>
          <w:szCs w:val="24"/>
        </w:rPr>
        <w:t xml:space="preserve"> </w:t>
      </w:r>
      <w:r>
        <w:rPr>
          <w:rFonts w:asciiTheme="majorBidi" w:eastAsia="Times New Roman" w:hAnsiTheme="majorBidi" w:cstheme="majorBidi"/>
          <w:i/>
          <w:iCs/>
          <w:sz w:val="24"/>
          <w:szCs w:val="24"/>
        </w:rPr>
        <w:t>J.</w:t>
      </w:r>
      <w:r w:rsidRPr="00E26341">
        <w:rPr>
          <w:rFonts w:asciiTheme="majorBidi" w:eastAsia="Times New Roman" w:hAnsiTheme="majorBidi" w:cstheme="majorBidi"/>
          <w:i/>
          <w:iCs/>
          <w:sz w:val="24"/>
          <w:szCs w:val="24"/>
        </w:rPr>
        <w:t xml:space="preserve"> </w:t>
      </w:r>
      <w:r>
        <w:rPr>
          <w:rFonts w:asciiTheme="majorBidi" w:eastAsia="Times New Roman" w:hAnsiTheme="majorBidi" w:cstheme="majorBidi"/>
          <w:i/>
          <w:iCs/>
          <w:sz w:val="24"/>
          <w:szCs w:val="24"/>
        </w:rPr>
        <w:t>Environ.</w:t>
      </w:r>
      <w:r w:rsidRPr="00E26341">
        <w:rPr>
          <w:rFonts w:asciiTheme="majorBidi" w:eastAsia="Times New Roman" w:hAnsiTheme="majorBidi" w:cstheme="majorBidi"/>
          <w:i/>
          <w:iCs/>
          <w:sz w:val="24"/>
          <w:szCs w:val="24"/>
        </w:rPr>
        <w:t xml:space="preserve"> Res</w:t>
      </w:r>
      <w:r>
        <w:rPr>
          <w:rFonts w:asciiTheme="majorBidi" w:eastAsia="Times New Roman" w:hAnsiTheme="majorBidi" w:cstheme="majorBidi"/>
          <w:i/>
          <w:iCs/>
          <w:sz w:val="24"/>
          <w:szCs w:val="24"/>
        </w:rPr>
        <w:t>.</w:t>
      </w:r>
      <w:r w:rsidRPr="00E26341">
        <w:rPr>
          <w:rFonts w:asciiTheme="majorBidi" w:eastAsia="Times New Roman" w:hAnsiTheme="majorBidi" w:cstheme="majorBidi"/>
          <w:i/>
          <w:iCs/>
          <w:sz w:val="24"/>
          <w:szCs w:val="24"/>
        </w:rPr>
        <w:t xml:space="preserve"> public health</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w:t>
      </w:r>
      <w:r w:rsidRPr="00E26341">
        <w:rPr>
          <w:rFonts w:asciiTheme="majorBidi" w:eastAsia="Times New Roman" w:hAnsiTheme="majorBidi" w:cstheme="majorBidi"/>
          <w:i/>
          <w:iCs/>
          <w:sz w:val="24"/>
          <w:szCs w:val="24"/>
        </w:rPr>
        <w:t>12</w:t>
      </w:r>
      <w:r w:rsidRPr="00E26341">
        <w:rPr>
          <w:rFonts w:asciiTheme="majorBidi" w:eastAsia="Times New Roman" w:hAnsiTheme="majorBidi" w:cstheme="majorBidi"/>
          <w:sz w:val="24"/>
          <w:szCs w:val="24"/>
        </w:rPr>
        <w:t>(6)</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6148-6161.</w:t>
      </w:r>
    </w:p>
    <w:p w14:paraId="455D1E9F" w14:textId="539C3A48" w:rsidR="00A44B19" w:rsidRPr="00E26341" w:rsidRDefault="001E3C7B" w:rsidP="00A44B19">
      <w:pPr>
        <w:bidi w:val="0"/>
        <w:spacing w:before="240" w:after="0" w:line="480" w:lineRule="auto"/>
        <w:rPr>
          <w:rFonts w:asciiTheme="majorBidi" w:eastAsia="Calibri" w:hAnsiTheme="majorBidi" w:cstheme="majorBidi"/>
          <w:sz w:val="24"/>
          <w:szCs w:val="24"/>
        </w:rPr>
      </w:pPr>
      <w:r w:rsidRPr="00E26341">
        <w:rPr>
          <w:rFonts w:asciiTheme="majorBidi" w:eastAsia="Calibri" w:hAnsiTheme="majorBidi" w:cstheme="majorBidi"/>
          <w:sz w:val="24"/>
          <w:szCs w:val="24"/>
        </w:rPr>
        <w:t>Achi, O.K.</w:t>
      </w:r>
      <w:r>
        <w:rPr>
          <w:rFonts w:asciiTheme="majorBidi" w:eastAsia="Calibri" w:hAnsiTheme="majorBidi" w:cstheme="majorBidi"/>
          <w:sz w:val="24"/>
          <w:szCs w:val="24"/>
        </w:rPr>
        <w:t>,</w:t>
      </w:r>
      <w:r w:rsidRPr="00E26341">
        <w:rPr>
          <w:rFonts w:asciiTheme="majorBidi" w:eastAsia="Calibri" w:hAnsiTheme="majorBidi" w:cstheme="majorBidi"/>
          <w:sz w:val="24"/>
          <w:szCs w:val="24"/>
        </w:rPr>
        <w:t xml:space="preserve"> </w:t>
      </w:r>
      <w:proofErr w:type="spellStart"/>
      <w:r w:rsidRPr="00E26341">
        <w:rPr>
          <w:rFonts w:asciiTheme="majorBidi" w:eastAsia="Calibri" w:hAnsiTheme="majorBidi" w:cstheme="majorBidi"/>
          <w:sz w:val="24"/>
          <w:szCs w:val="24"/>
        </w:rPr>
        <w:t>Madubuike</w:t>
      </w:r>
      <w:proofErr w:type="spellEnd"/>
      <w:r w:rsidRPr="00E26341">
        <w:rPr>
          <w:rFonts w:asciiTheme="majorBidi" w:eastAsia="Calibri" w:hAnsiTheme="majorBidi" w:cstheme="majorBidi"/>
          <w:sz w:val="24"/>
          <w:szCs w:val="24"/>
        </w:rPr>
        <w:t xml:space="preserve"> C.N. 2007. Prevalence and antimicrobial resistance of S. aureus isolated from retail ready-to-eat foods in Nigeria. </w:t>
      </w:r>
      <w:r w:rsidRPr="00A01D26">
        <w:rPr>
          <w:rFonts w:asciiTheme="majorBidi" w:eastAsia="Calibri" w:hAnsiTheme="majorBidi" w:cstheme="majorBidi"/>
          <w:sz w:val="24"/>
          <w:szCs w:val="24"/>
        </w:rPr>
        <w:t xml:space="preserve">Res. J. </w:t>
      </w:r>
      <w:proofErr w:type="spellStart"/>
      <w:r w:rsidRPr="00A01D26">
        <w:rPr>
          <w:rFonts w:asciiTheme="majorBidi" w:eastAsia="Calibri" w:hAnsiTheme="majorBidi" w:cstheme="majorBidi"/>
          <w:sz w:val="24"/>
          <w:szCs w:val="24"/>
        </w:rPr>
        <w:t>Microbiol</w:t>
      </w:r>
      <w:proofErr w:type="spellEnd"/>
      <w:r>
        <w:rPr>
          <w:rFonts w:asciiTheme="majorBidi" w:eastAsia="Calibri" w:hAnsiTheme="majorBidi" w:cstheme="majorBidi"/>
          <w:sz w:val="24"/>
          <w:szCs w:val="24"/>
        </w:rPr>
        <w:t>.</w:t>
      </w:r>
      <w:r w:rsidRPr="00E26341">
        <w:rPr>
          <w:rFonts w:asciiTheme="majorBidi" w:eastAsia="Calibri" w:hAnsiTheme="majorBidi" w:cstheme="majorBidi"/>
          <w:sz w:val="24"/>
          <w:szCs w:val="24"/>
        </w:rPr>
        <w:t xml:space="preserve"> 2</w:t>
      </w:r>
      <w:r>
        <w:rPr>
          <w:rFonts w:asciiTheme="majorBidi" w:eastAsia="Calibri" w:hAnsiTheme="majorBidi" w:cstheme="majorBidi"/>
          <w:sz w:val="24"/>
          <w:szCs w:val="24"/>
        </w:rPr>
        <w:t>(6)</w:t>
      </w:r>
      <w:r w:rsidRPr="00E26341">
        <w:rPr>
          <w:rFonts w:asciiTheme="majorBidi" w:eastAsia="Calibri" w:hAnsiTheme="majorBidi" w:cstheme="majorBidi"/>
          <w:sz w:val="24"/>
          <w:szCs w:val="24"/>
        </w:rPr>
        <w:t>: 516-523</w:t>
      </w:r>
      <w:r>
        <w:rPr>
          <w:rFonts w:asciiTheme="majorBidi" w:eastAsia="Calibri" w:hAnsiTheme="majorBidi" w:cstheme="majorBidi"/>
          <w:sz w:val="24"/>
          <w:szCs w:val="24"/>
        </w:rPr>
        <w:t>.</w:t>
      </w:r>
    </w:p>
    <w:p w14:paraId="4530D2DA" w14:textId="64A9AC3E" w:rsidR="00A44B19" w:rsidRPr="00B214B2" w:rsidRDefault="001E3C7B" w:rsidP="00A44B19">
      <w:pPr>
        <w:bidi w:val="0"/>
        <w:spacing w:before="240" w:after="0" w:line="480" w:lineRule="auto"/>
        <w:rPr>
          <w:rFonts w:asciiTheme="majorBidi" w:eastAsia="Calibri" w:hAnsiTheme="majorBidi" w:cstheme="majorBidi"/>
          <w:sz w:val="24"/>
          <w:szCs w:val="24"/>
        </w:rPr>
      </w:pPr>
      <w:bookmarkStart w:id="9" w:name="_Hlk112065394"/>
      <w:r w:rsidRPr="00B214B2">
        <w:rPr>
          <w:rFonts w:asciiTheme="majorBidi" w:eastAsia="Calibri" w:hAnsiTheme="majorBidi" w:cstheme="majorBidi"/>
          <w:sz w:val="24"/>
          <w:szCs w:val="24"/>
        </w:rPr>
        <w:t>Akbar</w:t>
      </w:r>
      <w:bookmarkEnd w:id="9"/>
      <w:r w:rsidRPr="00B214B2">
        <w:rPr>
          <w:rFonts w:asciiTheme="majorBidi" w:eastAsia="Calibri" w:hAnsiTheme="majorBidi" w:cstheme="majorBidi"/>
          <w:sz w:val="24"/>
          <w:szCs w:val="24"/>
        </w:rPr>
        <w:t>, A., Anal, A. K. 2013. Prevalence and antibiogram study of Salmonella and Staphylococcus aureus in poultry meat. </w:t>
      </w:r>
      <w:r w:rsidRPr="00B214B2">
        <w:rPr>
          <w:rFonts w:asciiTheme="majorBidi" w:eastAsia="Calibri" w:hAnsiTheme="majorBidi" w:cstheme="majorBidi"/>
          <w:i/>
          <w:iCs/>
          <w:sz w:val="24"/>
          <w:szCs w:val="24"/>
        </w:rPr>
        <w:t>Asian Pac. J. Trop. Biomed.</w:t>
      </w:r>
      <w:r w:rsidRPr="00B214B2">
        <w:rPr>
          <w:rFonts w:asciiTheme="majorBidi" w:eastAsia="Calibri" w:hAnsiTheme="majorBidi" w:cstheme="majorBidi"/>
          <w:sz w:val="24"/>
          <w:szCs w:val="24"/>
        </w:rPr>
        <w:t> </w:t>
      </w:r>
      <w:r w:rsidRPr="00B214B2">
        <w:rPr>
          <w:rFonts w:asciiTheme="majorBidi" w:eastAsia="Calibri" w:hAnsiTheme="majorBidi" w:cstheme="majorBidi"/>
          <w:i/>
          <w:iCs/>
          <w:sz w:val="24"/>
          <w:szCs w:val="24"/>
        </w:rPr>
        <w:t>3</w:t>
      </w:r>
      <w:r w:rsidRPr="00B214B2">
        <w:rPr>
          <w:rFonts w:asciiTheme="majorBidi" w:eastAsia="Calibri" w:hAnsiTheme="majorBidi" w:cstheme="majorBidi"/>
          <w:sz w:val="24"/>
          <w:szCs w:val="24"/>
        </w:rPr>
        <w:t>(2)</w:t>
      </w:r>
      <w:r>
        <w:rPr>
          <w:rFonts w:asciiTheme="majorBidi" w:eastAsia="Calibri" w:hAnsiTheme="majorBidi" w:cstheme="majorBidi"/>
          <w:sz w:val="24"/>
          <w:szCs w:val="24"/>
        </w:rPr>
        <w:t>:</w:t>
      </w:r>
      <w:r w:rsidRPr="00B214B2">
        <w:rPr>
          <w:rFonts w:asciiTheme="majorBidi" w:eastAsia="Calibri" w:hAnsiTheme="majorBidi" w:cstheme="majorBidi"/>
          <w:sz w:val="24"/>
          <w:szCs w:val="24"/>
        </w:rPr>
        <w:t xml:space="preserve"> 163-168. </w:t>
      </w:r>
    </w:p>
    <w:bookmarkStart w:id="10" w:name="baut0005"/>
    <w:p w14:paraId="0FD68D2B" w14:textId="7AD18C86" w:rsidR="00A44B19" w:rsidRPr="00B214B2" w:rsidRDefault="001E3C7B" w:rsidP="00A44B19">
      <w:pPr>
        <w:bidi w:val="0"/>
        <w:spacing w:before="240" w:line="480" w:lineRule="auto"/>
        <w:rPr>
          <w:rFonts w:asciiTheme="majorBidi" w:eastAsia="Calibri" w:hAnsiTheme="majorBidi" w:cstheme="majorBidi"/>
          <w:sz w:val="24"/>
          <w:szCs w:val="24"/>
        </w:rPr>
      </w:pPr>
      <w:r w:rsidRPr="00B214B2">
        <w:rPr>
          <w:rFonts w:asciiTheme="majorBidi" w:hAnsiTheme="majorBidi" w:cstheme="majorBidi"/>
          <w:sz w:val="24"/>
          <w:szCs w:val="24"/>
        </w:rPr>
        <w:fldChar w:fldCharType="begin"/>
      </w:r>
      <w:r w:rsidRPr="00B214B2">
        <w:rPr>
          <w:rFonts w:asciiTheme="majorBidi" w:hAnsiTheme="majorBidi" w:cstheme="majorBidi"/>
          <w:sz w:val="24"/>
          <w:szCs w:val="24"/>
        </w:rPr>
        <w:instrText xml:space="preserve"> HYPERLINK "https://www.sciencedirect.com/science/article/pii/S2213716518301942" \l "!" </w:instrText>
      </w:r>
      <w:r w:rsidRPr="00B214B2">
        <w:rPr>
          <w:rFonts w:asciiTheme="majorBidi" w:hAnsiTheme="majorBidi" w:cstheme="majorBidi"/>
          <w:sz w:val="24"/>
          <w:szCs w:val="24"/>
        </w:rPr>
        <w:fldChar w:fldCharType="separate"/>
      </w:r>
      <w:proofErr w:type="spellStart"/>
      <w:r w:rsidRPr="00B214B2">
        <w:rPr>
          <w:rFonts w:asciiTheme="majorBidi" w:eastAsia="Calibri" w:hAnsiTheme="majorBidi" w:cstheme="majorBidi"/>
          <w:sz w:val="24"/>
          <w:szCs w:val="24"/>
        </w:rPr>
        <w:t>Asima</w:t>
      </w:r>
      <w:proofErr w:type="spellEnd"/>
      <w:r w:rsidRPr="00B214B2">
        <w:rPr>
          <w:rFonts w:asciiTheme="majorBidi" w:eastAsia="Calibri" w:hAnsiTheme="majorBidi" w:cstheme="majorBidi"/>
          <w:sz w:val="24"/>
          <w:szCs w:val="24"/>
        </w:rPr>
        <w:t>, Z.,</w:t>
      </w:r>
      <w:r w:rsidRPr="00B214B2">
        <w:rPr>
          <w:rFonts w:asciiTheme="majorBidi" w:eastAsia="Calibri" w:hAnsiTheme="majorBidi" w:cstheme="majorBidi"/>
          <w:sz w:val="24"/>
          <w:szCs w:val="24"/>
        </w:rPr>
        <w:fldChar w:fldCharType="end"/>
      </w:r>
      <w:bookmarkStart w:id="11" w:name="baut0010"/>
      <w:bookmarkEnd w:id="10"/>
      <w:r w:rsidRPr="00B214B2">
        <w:rPr>
          <w:rFonts w:asciiTheme="majorBidi" w:eastAsia="Calibri" w:hAnsiTheme="majorBidi" w:cstheme="majorBidi"/>
          <w:sz w:val="24"/>
          <w:szCs w:val="24"/>
        </w:rPr>
        <w:t xml:space="preserve"> </w:t>
      </w:r>
      <w:hyperlink r:id="rId16" w:anchor="!" w:history="1">
        <w:r w:rsidRPr="00B214B2">
          <w:rPr>
            <w:rFonts w:asciiTheme="majorBidi" w:eastAsia="Calibri" w:hAnsiTheme="majorBidi" w:cstheme="majorBidi"/>
            <w:sz w:val="24"/>
            <w:szCs w:val="24"/>
          </w:rPr>
          <w:t xml:space="preserve">Maliha, G., </w:t>
        </w:r>
      </w:hyperlink>
      <w:bookmarkStart w:id="12" w:name="baut0015"/>
      <w:bookmarkEnd w:id="11"/>
      <w:r w:rsidRPr="00B214B2">
        <w:rPr>
          <w:rFonts w:asciiTheme="majorBidi" w:hAnsiTheme="majorBidi" w:cstheme="majorBidi"/>
          <w:sz w:val="24"/>
          <w:szCs w:val="24"/>
        </w:rPr>
        <w:fldChar w:fldCharType="begin"/>
      </w:r>
      <w:r w:rsidRPr="00B214B2">
        <w:rPr>
          <w:rFonts w:asciiTheme="majorBidi" w:hAnsiTheme="majorBidi" w:cstheme="majorBidi"/>
          <w:sz w:val="24"/>
          <w:szCs w:val="24"/>
        </w:rPr>
        <w:instrText xml:space="preserve"> HYPERLINK "https://www.sciencedirect.com/science/article/pii/S2213716518301942" \l "!" </w:instrText>
      </w:r>
      <w:r w:rsidRPr="00B214B2">
        <w:rPr>
          <w:rFonts w:asciiTheme="majorBidi" w:hAnsiTheme="majorBidi" w:cstheme="majorBidi"/>
          <w:sz w:val="24"/>
          <w:szCs w:val="24"/>
        </w:rPr>
        <w:fldChar w:fldCharType="separate"/>
      </w:r>
      <w:proofErr w:type="spellStart"/>
      <w:r w:rsidRPr="00B214B2">
        <w:rPr>
          <w:rFonts w:asciiTheme="majorBidi" w:eastAsia="Calibri" w:hAnsiTheme="majorBidi" w:cstheme="majorBidi"/>
          <w:sz w:val="24"/>
          <w:szCs w:val="24"/>
        </w:rPr>
        <w:t>Randhir</w:t>
      </w:r>
      <w:proofErr w:type="spellEnd"/>
      <w:r w:rsidRPr="00B214B2">
        <w:rPr>
          <w:rFonts w:asciiTheme="majorBidi" w:eastAsia="Calibri" w:hAnsiTheme="majorBidi" w:cstheme="majorBidi"/>
          <w:sz w:val="24"/>
          <w:szCs w:val="24"/>
        </w:rPr>
        <w:t xml:space="preserve">, S., </w:t>
      </w:r>
      <w:r w:rsidRPr="00B214B2">
        <w:rPr>
          <w:rFonts w:asciiTheme="majorBidi" w:eastAsia="Calibri" w:hAnsiTheme="majorBidi" w:cstheme="majorBidi"/>
          <w:sz w:val="24"/>
          <w:szCs w:val="24"/>
        </w:rPr>
        <w:fldChar w:fldCharType="end"/>
      </w:r>
      <w:bookmarkStart w:id="13" w:name="baut0020"/>
      <w:bookmarkEnd w:id="12"/>
      <w:r w:rsidRPr="00B214B2">
        <w:rPr>
          <w:rFonts w:asciiTheme="majorBidi" w:hAnsiTheme="majorBidi" w:cstheme="majorBidi"/>
          <w:sz w:val="24"/>
          <w:szCs w:val="24"/>
        </w:rPr>
        <w:fldChar w:fldCharType="begin"/>
      </w:r>
      <w:r w:rsidRPr="00B214B2">
        <w:rPr>
          <w:rFonts w:asciiTheme="majorBidi" w:hAnsiTheme="majorBidi" w:cstheme="majorBidi"/>
          <w:sz w:val="24"/>
          <w:szCs w:val="24"/>
        </w:rPr>
        <w:instrText xml:space="preserve"> HYPERLINK "https://www.sciencedirect.com/science/article/pii/S2213716518301942" \l "!" </w:instrText>
      </w:r>
      <w:r w:rsidRPr="00B214B2">
        <w:rPr>
          <w:rFonts w:asciiTheme="majorBidi" w:hAnsiTheme="majorBidi" w:cstheme="majorBidi"/>
          <w:sz w:val="24"/>
          <w:szCs w:val="24"/>
        </w:rPr>
        <w:fldChar w:fldCharType="separate"/>
      </w:r>
      <w:proofErr w:type="spellStart"/>
      <w:r w:rsidRPr="00B214B2">
        <w:rPr>
          <w:rFonts w:asciiTheme="majorBidi" w:eastAsia="Calibri" w:hAnsiTheme="majorBidi" w:cstheme="majorBidi"/>
          <w:sz w:val="24"/>
          <w:szCs w:val="24"/>
        </w:rPr>
        <w:t>Simranpreet</w:t>
      </w:r>
      <w:proofErr w:type="spellEnd"/>
      <w:r w:rsidRPr="00B214B2">
        <w:rPr>
          <w:rFonts w:asciiTheme="majorBidi" w:eastAsia="Calibri" w:hAnsiTheme="majorBidi" w:cstheme="majorBidi"/>
          <w:sz w:val="24"/>
          <w:szCs w:val="24"/>
        </w:rPr>
        <w:t>, K.</w:t>
      </w:r>
      <w:r w:rsidRPr="00B214B2">
        <w:rPr>
          <w:rFonts w:asciiTheme="majorBidi" w:eastAsia="Calibri" w:hAnsiTheme="majorBidi" w:cstheme="majorBidi"/>
          <w:sz w:val="24"/>
          <w:szCs w:val="24"/>
        </w:rPr>
        <w:fldChar w:fldCharType="end"/>
      </w:r>
      <w:bookmarkEnd w:id="13"/>
      <w:r w:rsidRPr="00B214B2">
        <w:rPr>
          <w:rFonts w:asciiTheme="majorBidi" w:eastAsia="Calibri" w:hAnsiTheme="majorBidi" w:cstheme="majorBidi"/>
          <w:sz w:val="24"/>
          <w:szCs w:val="24"/>
        </w:rPr>
        <w:t xml:space="preserve"> 2019.</w:t>
      </w:r>
      <w:r w:rsidRPr="00B214B2">
        <w:rPr>
          <w:rFonts w:asciiTheme="majorBidi" w:eastAsia="Times New Roman" w:hAnsiTheme="majorBidi" w:cstheme="majorBidi"/>
          <w:kern w:val="36"/>
          <w:sz w:val="24"/>
          <w:szCs w:val="24"/>
        </w:rPr>
        <w:t xml:space="preserve"> </w:t>
      </w:r>
      <w:r w:rsidRPr="00B214B2">
        <w:rPr>
          <w:rFonts w:asciiTheme="majorBidi" w:eastAsia="Calibri" w:hAnsiTheme="majorBidi" w:cstheme="majorBidi"/>
          <w:sz w:val="24"/>
          <w:szCs w:val="24"/>
        </w:rPr>
        <w:t xml:space="preserve">Prevalence, multidrug resistance, and molecular typing of methicillin-resistant </w:t>
      </w:r>
      <w:r w:rsidRPr="00B214B2">
        <w:rPr>
          <w:rFonts w:asciiTheme="majorBidi" w:eastAsia="Calibri" w:hAnsiTheme="majorBidi" w:cstheme="majorBidi"/>
          <w:i/>
          <w:iCs/>
          <w:sz w:val="24"/>
          <w:szCs w:val="24"/>
        </w:rPr>
        <w:t xml:space="preserve">Staphylococcus aureus </w:t>
      </w:r>
      <w:r w:rsidRPr="00B214B2">
        <w:rPr>
          <w:rFonts w:asciiTheme="majorBidi" w:eastAsia="Calibri" w:hAnsiTheme="majorBidi" w:cstheme="majorBidi"/>
          <w:sz w:val="24"/>
          <w:szCs w:val="24"/>
        </w:rPr>
        <w:t>(MRSA) in retail meat from Punjab, India.</w:t>
      </w:r>
      <w:r w:rsidRPr="00B214B2">
        <w:rPr>
          <w:rFonts w:ascii="Arial" w:hAnsi="Arial" w:cs="Arial"/>
          <w:color w:val="5F6368"/>
          <w:sz w:val="27"/>
          <w:szCs w:val="27"/>
          <w:shd w:val="clear" w:color="auto" w:fill="FFFFFF"/>
        </w:rPr>
        <w:t xml:space="preserve"> </w:t>
      </w:r>
      <w:r w:rsidRPr="00B214B2">
        <w:rPr>
          <w:rFonts w:asciiTheme="majorBidi" w:eastAsia="Calibri" w:hAnsiTheme="majorBidi" w:cstheme="majorBidi"/>
          <w:sz w:val="24"/>
          <w:szCs w:val="24"/>
        </w:rPr>
        <w:t xml:space="preserve">Glob. </w:t>
      </w:r>
      <w:proofErr w:type="spellStart"/>
      <w:r w:rsidRPr="00B214B2">
        <w:rPr>
          <w:rFonts w:asciiTheme="majorBidi" w:eastAsia="Calibri" w:hAnsiTheme="majorBidi" w:cstheme="majorBidi"/>
          <w:sz w:val="24"/>
          <w:szCs w:val="24"/>
        </w:rPr>
        <w:t>Antimicrob</w:t>
      </w:r>
      <w:proofErr w:type="spellEnd"/>
      <w:r w:rsidRPr="00B214B2">
        <w:rPr>
          <w:rFonts w:asciiTheme="majorBidi" w:eastAsia="Calibri" w:hAnsiTheme="majorBidi" w:cstheme="majorBidi"/>
          <w:sz w:val="24"/>
          <w:szCs w:val="24"/>
        </w:rPr>
        <w:t>. Resist.</w:t>
      </w:r>
      <w:r>
        <w:rPr>
          <w:rFonts w:asciiTheme="majorBidi" w:eastAsia="Calibri" w:hAnsiTheme="majorBidi" w:cstheme="majorBidi"/>
          <w:sz w:val="24"/>
          <w:szCs w:val="24"/>
        </w:rPr>
        <w:t xml:space="preserve"> </w:t>
      </w:r>
      <w:r w:rsidRPr="00B214B2">
        <w:rPr>
          <w:rFonts w:asciiTheme="majorBidi" w:eastAsia="Calibri" w:hAnsiTheme="majorBidi" w:cstheme="majorBidi"/>
          <w:i/>
          <w:iCs/>
          <w:sz w:val="24"/>
          <w:szCs w:val="24"/>
        </w:rPr>
        <w:t>16</w:t>
      </w:r>
      <w:r>
        <w:rPr>
          <w:rFonts w:asciiTheme="majorBidi" w:eastAsia="Calibri" w:hAnsiTheme="majorBidi" w:cstheme="majorBidi"/>
          <w:sz w:val="24"/>
          <w:szCs w:val="24"/>
        </w:rPr>
        <w:t>:</w:t>
      </w:r>
      <w:r w:rsidRPr="00B214B2">
        <w:rPr>
          <w:rFonts w:asciiTheme="majorBidi" w:eastAsia="Calibri" w:hAnsiTheme="majorBidi" w:cstheme="majorBidi"/>
          <w:sz w:val="24"/>
          <w:szCs w:val="24"/>
        </w:rPr>
        <w:t xml:space="preserve"> 152-158</w:t>
      </w:r>
      <w:r>
        <w:rPr>
          <w:rFonts w:asciiTheme="majorBidi" w:eastAsia="Calibri" w:hAnsiTheme="majorBidi" w:cstheme="majorBidi"/>
          <w:sz w:val="24"/>
          <w:szCs w:val="24"/>
        </w:rPr>
        <w:t>.</w:t>
      </w:r>
    </w:p>
    <w:p w14:paraId="60F9E66A" w14:textId="7B28B153" w:rsidR="00A44B19" w:rsidRPr="00E26341" w:rsidRDefault="001E3C7B" w:rsidP="00A44B19">
      <w:pPr>
        <w:bidi w:val="0"/>
        <w:spacing w:before="240" w:line="480" w:lineRule="auto"/>
        <w:rPr>
          <w:rFonts w:asciiTheme="majorBidi" w:eastAsia="Calibri" w:hAnsiTheme="majorBidi" w:cstheme="majorBidi"/>
          <w:sz w:val="24"/>
          <w:szCs w:val="24"/>
        </w:rPr>
      </w:pPr>
      <w:bookmarkStart w:id="14" w:name="_Hlk112154871"/>
      <w:r w:rsidRPr="00E26341">
        <w:rPr>
          <w:rFonts w:asciiTheme="majorBidi" w:eastAsia="Calibri" w:hAnsiTheme="majorBidi" w:cstheme="majorBidi"/>
          <w:sz w:val="24"/>
          <w:szCs w:val="24"/>
        </w:rPr>
        <w:t>Balaban, N.</w:t>
      </w:r>
      <w:r>
        <w:rPr>
          <w:rFonts w:asciiTheme="majorBidi" w:eastAsia="Calibri" w:hAnsiTheme="majorBidi" w:cstheme="majorBidi"/>
          <w:sz w:val="24"/>
          <w:szCs w:val="24"/>
        </w:rPr>
        <w:t xml:space="preserve">, </w:t>
      </w:r>
      <w:proofErr w:type="spellStart"/>
      <w:r w:rsidRPr="00E26341">
        <w:rPr>
          <w:rFonts w:asciiTheme="majorBidi" w:eastAsia="Calibri" w:hAnsiTheme="majorBidi" w:cstheme="majorBidi"/>
          <w:sz w:val="24"/>
          <w:szCs w:val="24"/>
        </w:rPr>
        <w:t>Rasooly</w:t>
      </w:r>
      <w:proofErr w:type="spellEnd"/>
      <w:r w:rsidRPr="00E26341">
        <w:rPr>
          <w:rFonts w:asciiTheme="majorBidi" w:eastAsia="Calibri" w:hAnsiTheme="majorBidi" w:cstheme="majorBidi"/>
          <w:sz w:val="24"/>
          <w:szCs w:val="24"/>
        </w:rPr>
        <w:t>. A. 2000</w:t>
      </w:r>
      <w:bookmarkEnd w:id="14"/>
      <w:r w:rsidRPr="00E26341">
        <w:rPr>
          <w:rFonts w:asciiTheme="majorBidi" w:eastAsia="Calibri" w:hAnsiTheme="majorBidi" w:cstheme="majorBidi"/>
          <w:sz w:val="24"/>
          <w:szCs w:val="24"/>
        </w:rPr>
        <w:t xml:space="preserve">. Staphylococcal enterotoxins. Int J Food </w:t>
      </w:r>
      <w:proofErr w:type="spellStart"/>
      <w:r w:rsidRPr="00E26341">
        <w:rPr>
          <w:rFonts w:asciiTheme="majorBidi" w:eastAsia="Calibri" w:hAnsiTheme="majorBidi" w:cstheme="majorBidi"/>
          <w:sz w:val="24"/>
          <w:szCs w:val="24"/>
        </w:rPr>
        <w:t>Microbiol</w:t>
      </w:r>
      <w:proofErr w:type="spellEnd"/>
      <w:r w:rsidRPr="00E26341">
        <w:rPr>
          <w:rFonts w:asciiTheme="majorBidi" w:eastAsia="Calibri" w:hAnsiTheme="majorBidi" w:cstheme="majorBidi"/>
          <w:sz w:val="24"/>
          <w:szCs w:val="24"/>
        </w:rPr>
        <w:t xml:space="preserve">. 61(1):1-10. </w:t>
      </w:r>
    </w:p>
    <w:p w14:paraId="5929B479" w14:textId="5BFA0420" w:rsidR="00A44B19" w:rsidRDefault="001E3C7B" w:rsidP="00A44B19">
      <w:pPr>
        <w:autoSpaceDE w:val="0"/>
        <w:autoSpaceDN w:val="0"/>
        <w:bidi w:val="0"/>
        <w:adjustRightInd w:val="0"/>
        <w:spacing w:after="0" w:line="480" w:lineRule="auto"/>
        <w:jc w:val="both"/>
        <w:rPr>
          <w:rFonts w:asciiTheme="majorBidi" w:eastAsia="Calibri" w:hAnsiTheme="majorBidi" w:cstheme="majorBidi"/>
          <w:sz w:val="24"/>
          <w:szCs w:val="24"/>
        </w:rPr>
      </w:pPr>
      <w:proofErr w:type="spellStart"/>
      <w:r w:rsidRPr="00E26341">
        <w:rPr>
          <w:rFonts w:asciiTheme="majorBidi" w:eastAsia="Calibri" w:hAnsiTheme="majorBidi" w:cstheme="majorBidi"/>
          <w:sz w:val="24"/>
          <w:szCs w:val="24"/>
        </w:rPr>
        <w:t>Bimanand</w:t>
      </w:r>
      <w:proofErr w:type="spellEnd"/>
      <w:r w:rsidRPr="00E26341">
        <w:rPr>
          <w:rFonts w:asciiTheme="majorBidi" w:eastAsia="Calibri" w:hAnsiTheme="majorBidi" w:cstheme="majorBidi"/>
          <w:sz w:val="24"/>
          <w:szCs w:val="24"/>
        </w:rPr>
        <w:t xml:space="preserve">, L., </w:t>
      </w:r>
      <w:proofErr w:type="spellStart"/>
      <w:r w:rsidRPr="00E26341">
        <w:rPr>
          <w:rFonts w:asciiTheme="majorBidi" w:eastAsia="Calibri" w:hAnsiTheme="majorBidi" w:cstheme="majorBidi"/>
          <w:sz w:val="24"/>
          <w:szCs w:val="24"/>
        </w:rPr>
        <w:t>Taherikalani</w:t>
      </w:r>
      <w:proofErr w:type="spellEnd"/>
      <w:r w:rsidRPr="00E26341">
        <w:rPr>
          <w:rFonts w:asciiTheme="majorBidi" w:eastAsia="Calibri" w:hAnsiTheme="majorBidi" w:cstheme="majorBidi"/>
          <w:sz w:val="24"/>
          <w:szCs w:val="24"/>
        </w:rPr>
        <w:t xml:space="preserve">, M., </w:t>
      </w:r>
      <w:proofErr w:type="spellStart"/>
      <w:r w:rsidRPr="00E26341">
        <w:rPr>
          <w:rFonts w:asciiTheme="majorBidi" w:eastAsia="Calibri" w:hAnsiTheme="majorBidi" w:cstheme="majorBidi"/>
          <w:sz w:val="24"/>
          <w:szCs w:val="24"/>
        </w:rPr>
        <w:t>Jalilian</w:t>
      </w:r>
      <w:proofErr w:type="spellEnd"/>
      <w:r w:rsidRPr="00E26341">
        <w:rPr>
          <w:rFonts w:asciiTheme="majorBidi" w:eastAsia="Calibri" w:hAnsiTheme="majorBidi" w:cstheme="majorBidi"/>
          <w:sz w:val="24"/>
          <w:szCs w:val="24"/>
        </w:rPr>
        <w:t xml:space="preserve">, F.A., </w:t>
      </w:r>
      <w:proofErr w:type="spellStart"/>
      <w:r w:rsidRPr="00E26341">
        <w:rPr>
          <w:rFonts w:asciiTheme="majorBidi" w:eastAsia="Calibri" w:hAnsiTheme="majorBidi" w:cstheme="majorBidi"/>
          <w:sz w:val="24"/>
          <w:szCs w:val="24"/>
        </w:rPr>
        <w:t>Sadeghifard</w:t>
      </w:r>
      <w:proofErr w:type="spellEnd"/>
      <w:r w:rsidRPr="00E26341">
        <w:rPr>
          <w:rFonts w:asciiTheme="majorBidi" w:eastAsia="Calibri" w:hAnsiTheme="majorBidi" w:cstheme="majorBidi"/>
          <w:sz w:val="24"/>
          <w:szCs w:val="24"/>
        </w:rPr>
        <w:t xml:space="preserve">, N., </w:t>
      </w:r>
      <w:proofErr w:type="spellStart"/>
      <w:r w:rsidRPr="00E26341">
        <w:rPr>
          <w:rFonts w:asciiTheme="majorBidi" w:eastAsia="Calibri" w:hAnsiTheme="majorBidi" w:cstheme="majorBidi"/>
          <w:sz w:val="24"/>
          <w:szCs w:val="24"/>
        </w:rPr>
        <w:t>Ghafourian</w:t>
      </w:r>
      <w:proofErr w:type="spellEnd"/>
      <w:r w:rsidRPr="00E26341">
        <w:rPr>
          <w:rFonts w:asciiTheme="majorBidi" w:eastAsia="Calibri" w:hAnsiTheme="majorBidi" w:cstheme="majorBidi"/>
          <w:sz w:val="24"/>
          <w:szCs w:val="24"/>
        </w:rPr>
        <w:t xml:space="preserve">, S., Mahdavi, Z., </w:t>
      </w:r>
      <w:proofErr w:type="spellStart"/>
      <w:r w:rsidRPr="00E26341">
        <w:rPr>
          <w:rFonts w:asciiTheme="majorBidi" w:eastAsia="Calibri" w:hAnsiTheme="majorBidi" w:cstheme="majorBidi"/>
          <w:sz w:val="24"/>
          <w:szCs w:val="24"/>
        </w:rPr>
        <w:t>Mohamadi</w:t>
      </w:r>
      <w:proofErr w:type="spellEnd"/>
      <w:r w:rsidRPr="00E26341">
        <w:rPr>
          <w:rFonts w:asciiTheme="majorBidi" w:eastAsia="Calibri" w:hAnsiTheme="majorBidi" w:cstheme="majorBidi"/>
          <w:sz w:val="24"/>
          <w:szCs w:val="24"/>
        </w:rPr>
        <w:t xml:space="preserve">, S., </w:t>
      </w:r>
      <w:proofErr w:type="spellStart"/>
      <w:r w:rsidRPr="00E26341">
        <w:rPr>
          <w:rFonts w:asciiTheme="majorBidi" w:eastAsia="Calibri" w:hAnsiTheme="majorBidi" w:cstheme="majorBidi"/>
          <w:sz w:val="24"/>
          <w:szCs w:val="24"/>
        </w:rPr>
        <w:t>Sayehmiri</w:t>
      </w:r>
      <w:proofErr w:type="spellEnd"/>
      <w:r w:rsidRPr="00E26341">
        <w:rPr>
          <w:rFonts w:asciiTheme="majorBidi" w:eastAsia="Calibri" w:hAnsiTheme="majorBidi" w:cstheme="majorBidi"/>
          <w:sz w:val="24"/>
          <w:szCs w:val="24"/>
        </w:rPr>
        <w:t xml:space="preserve">, K., </w:t>
      </w:r>
      <w:proofErr w:type="spellStart"/>
      <w:r w:rsidRPr="00E26341">
        <w:rPr>
          <w:rFonts w:asciiTheme="majorBidi" w:eastAsia="Calibri" w:hAnsiTheme="majorBidi" w:cstheme="majorBidi"/>
          <w:sz w:val="24"/>
          <w:szCs w:val="24"/>
        </w:rPr>
        <w:t>Hematian</w:t>
      </w:r>
      <w:proofErr w:type="spellEnd"/>
      <w:r w:rsidRPr="00E26341">
        <w:rPr>
          <w:rFonts w:asciiTheme="majorBidi" w:eastAsia="Calibri" w:hAnsiTheme="majorBidi" w:cstheme="majorBidi"/>
          <w:sz w:val="24"/>
          <w:szCs w:val="24"/>
        </w:rPr>
        <w:t>, A.</w:t>
      </w:r>
      <w:r>
        <w:rPr>
          <w:rFonts w:asciiTheme="majorBidi" w:eastAsia="Calibri" w:hAnsiTheme="majorBidi" w:cstheme="majorBidi"/>
          <w:sz w:val="24"/>
          <w:szCs w:val="24"/>
        </w:rPr>
        <w:t>,</w:t>
      </w:r>
      <w:r w:rsidRPr="00E26341">
        <w:rPr>
          <w:rFonts w:asciiTheme="majorBidi" w:eastAsia="Calibri" w:hAnsiTheme="majorBidi" w:cstheme="majorBidi"/>
          <w:sz w:val="24"/>
          <w:szCs w:val="24"/>
        </w:rPr>
        <w:t xml:space="preserve"> </w:t>
      </w:r>
      <w:proofErr w:type="spellStart"/>
      <w:r w:rsidRPr="00E26341">
        <w:rPr>
          <w:rFonts w:asciiTheme="majorBidi" w:eastAsia="Calibri" w:hAnsiTheme="majorBidi" w:cstheme="majorBidi"/>
          <w:sz w:val="24"/>
          <w:szCs w:val="24"/>
        </w:rPr>
        <w:t>Pakzad</w:t>
      </w:r>
      <w:proofErr w:type="spellEnd"/>
      <w:r w:rsidRPr="00E26341">
        <w:rPr>
          <w:rFonts w:asciiTheme="majorBidi" w:eastAsia="Calibri" w:hAnsiTheme="majorBidi" w:cstheme="majorBidi"/>
          <w:sz w:val="24"/>
          <w:szCs w:val="24"/>
        </w:rPr>
        <w:t xml:space="preserve">, I. 2018. Association between biofilm production, adhesion genes, and drug resistance in different </w:t>
      </w:r>
      <w:proofErr w:type="spellStart"/>
      <w:r w:rsidRPr="00E26341">
        <w:rPr>
          <w:rFonts w:asciiTheme="majorBidi" w:eastAsia="Calibri" w:hAnsiTheme="majorBidi" w:cstheme="majorBidi"/>
          <w:sz w:val="24"/>
          <w:szCs w:val="24"/>
        </w:rPr>
        <w:t>SCCmec</w:t>
      </w:r>
      <w:proofErr w:type="spellEnd"/>
      <w:r w:rsidRPr="00E26341">
        <w:rPr>
          <w:rFonts w:asciiTheme="majorBidi" w:eastAsia="Calibri" w:hAnsiTheme="majorBidi" w:cstheme="majorBidi"/>
          <w:sz w:val="24"/>
          <w:szCs w:val="24"/>
        </w:rPr>
        <w:t xml:space="preserve"> types of methicillin-resistant </w:t>
      </w:r>
      <w:r w:rsidRPr="00E26341">
        <w:rPr>
          <w:rFonts w:asciiTheme="majorBidi" w:eastAsia="Calibri" w:hAnsiTheme="majorBidi" w:cstheme="majorBidi"/>
          <w:i/>
          <w:iCs/>
          <w:sz w:val="24"/>
          <w:szCs w:val="24"/>
        </w:rPr>
        <w:t>Staphylococcus aureus</w:t>
      </w:r>
      <w:r w:rsidRPr="00E26341">
        <w:rPr>
          <w:rFonts w:asciiTheme="majorBidi" w:eastAsia="Calibri" w:hAnsiTheme="majorBidi" w:cstheme="majorBidi"/>
          <w:sz w:val="24"/>
          <w:szCs w:val="24"/>
        </w:rPr>
        <w:t xml:space="preserve"> strains isolated from several major hospitals of Iran. Iran J. Basic Med. Sci. </w:t>
      </w:r>
      <w:r w:rsidRPr="0021455C">
        <w:rPr>
          <w:rFonts w:asciiTheme="majorBidi" w:eastAsia="Calibri" w:hAnsiTheme="majorBidi" w:cstheme="majorBidi"/>
          <w:i/>
          <w:iCs/>
          <w:sz w:val="24"/>
          <w:szCs w:val="24"/>
        </w:rPr>
        <w:t>21</w:t>
      </w:r>
      <w:r w:rsidRPr="0021455C">
        <w:rPr>
          <w:rFonts w:asciiTheme="majorBidi" w:eastAsia="Calibri" w:hAnsiTheme="majorBidi" w:cstheme="majorBidi"/>
          <w:sz w:val="24"/>
          <w:szCs w:val="24"/>
        </w:rPr>
        <w:t>(4)</w:t>
      </w:r>
      <w:r w:rsidRPr="00E26341">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Pr="00E26341">
        <w:rPr>
          <w:rFonts w:asciiTheme="majorBidi" w:eastAsia="Calibri" w:hAnsiTheme="majorBidi" w:cstheme="majorBidi"/>
          <w:sz w:val="24"/>
          <w:szCs w:val="24"/>
        </w:rPr>
        <w:t>400–403.</w:t>
      </w:r>
    </w:p>
    <w:p w14:paraId="37FE07F2" w14:textId="77777777" w:rsidR="001E3C7B" w:rsidRDefault="001E3C7B" w:rsidP="00594BB7">
      <w:pPr>
        <w:autoSpaceDE w:val="0"/>
        <w:autoSpaceDN w:val="0"/>
        <w:bidi w:val="0"/>
        <w:adjustRightInd w:val="0"/>
        <w:spacing w:after="0" w:line="480" w:lineRule="auto"/>
        <w:jc w:val="both"/>
        <w:rPr>
          <w:rFonts w:asciiTheme="majorBidi" w:eastAsia="Calibri" w:hAnsiTheme="majorBidi" w:cstheme="majorBidi"/>
          <w:sz w:val="24"/>
          <w:szCs w:val="24"/>
        </w:rPr>
      </w:pPr>
      <w:r w:rsidRPr="00E26341">
        <w:rPr>
          <w:rFonts w:asciiTheme="majorBidi" w:eastAsia="Calibri" w:hAnsiTheme="majorBidi" w:cstheme="majorBidi"/>
          <w:sz w:val="24"/>
          <w:szCs w:val="24"/>
        </w:rPr>
        <w:t>Christensen, G.D., Simpson, W.A.,</w:t>
      </w:r>
      <w:r>
        <w:rPr>
          <w:rFonts w:asciiTheme="majorBidi" w:eastAsia="Calibri" w:hAnsiTheme="majorBidi" w:cstheme="majorBidi"/>
          <w:sz w:val="24"/>
          <w:szCs w:val="24"/>
        </w:rPr>
        <w:t xml:space="preserve"> </w:t>
      </w:r>
      <w:proofErr w:type="spellStart"/>
      <w:r w:rsidRPr="00E26341">
        <w:rPr>
          <w:rFonts w:asciiTheme="majorBidi" w:eastAsia="Calibri" w:hAnsiTheme="majorBidi" w:cstheme="majorBidi"/>
          <w:sz w:val="24"/>
          <w:szCs w:val="24"/>
        </w:rPr>
        <w:t>Bisno</w:t>
      </w:r>
      <w:proofErr w:type="spellEnd"/>
      <w:r w:rsidRPr="00E26341">
        <w:rPr>
          <w:rFonts w:asciiTheme="majorBidi" w:eastAsia="Calibri" w:hAnsiTheme="majorBidi" w:cstheme="majorBidi"/>
          <w:sz w:val="24"/>
          <w:szCs w:val="24"/>
        </w:rPr>
        <w:t xml:space="preserve">, A.L. 1982. Adherence of slime-producing strains of Staphylococcus epidermidis to smooth surfaces. Infect Immun. </w:t>
      </w:r>
      <w:r w:rsidRPr="00594BB7">
        <w:rPr>
          <w:rFonts w:asciiTheme="majorBidi" w:eastAsia="Calibri" w:hAnsiTheme="majorBidi" w:cstheme="majorBidi"/>
          <w:i/>
          <w:iCs/>
          <w:sz w:val="24"/>
          <w:szCs w:val="24"/>
        </w:rPr>
        <w:t>37</w:t>
      </w:r>
      <w:r w:rsidRPr="00594BB7">
        <w:rPr>
          <w:rFonts w:asciiTheme="majorBidi" w:eastAsia="Calibri" w:hAnsiTheme="majorBidi" w:cstheme="majorBidi"/>
          <w:sz w:val="24"/>
          <w:szCs w:val="24"/>
        </w:rPr>
        <w:t>(1)</w:t>
      </w:r>
      <w:r>
        <w:rPr>
          <w:rFonts w:asciiTheme="majorBidi" w:eastAsia="Calibri" w:hAnsiTheme="majorBidi" w:cstheme="majorBidi"/>
          <w:sz w:val="24"/>
          <w:szCs w:val="24"/>
        </w:rPr>
        <w:t>:</w:t>
      </w:r>
      <w:r w:rsidRPr="00594BB7">
        <w:rPr>
          <w:rFonts w:asciiTheme="majorBidi" w:eastAsia="Calibri" w:hAnsiTheme="majorBidi" w:cstheme="majorBidi"/>
          <w:sz w:val="24"/>
          <w:szCs w:val="24"/>
        </w:rPr>
        <w:t xml:space="preserve"> 318-326.</w:t>
      </w:r>
    </w:p>
    <w:p w14:paraId="2B728490" w14:textId="3BE28E14" w:rsidR="00A44B19" w:rsidRPr="00362D97" w:rsidRDefault="001E3C7B" w:rsidP="00A44B19">
      <w:pPr>
        <w:autoSpaceDE w:val="0"/>
        <w:autoSpaceDN w:val="0"/>
        <w:bidi w:val="0"/>
        <w:adjustRightInd w:val="0"/>
        <w:spacing w:after="0" w:line="480" w:lineRule="auto"/>
        <w:jc w:val="both"/>
        <w:rPr>
          <w:rFonts w:asciiTheme="majorBidi" w:eastAsia="Times New Roman" w:hAnsiTheme="majorBidi" w:cstheme="majorBidi"/>
          <w:sz w:val="24"/>
          <w:szCs w:val="24"/>
        </w:rPr>
      </w:pPr>
      <w:proofErr w:type="spellStart"/>
      <w:r w:rsidRPr="00362D97">
        <w:rPr>
          <w:rFonts w:asciiTheme="majorBidi" w:eastAsia="Times New Roman" w:hAnsiTheme="majorBidi" w:cstheme="majorBidi"/>
          <w:sz w:val="24"/>
          <w:szCs w:val="24"/>
        </w:rPr>
        <w:lastRenderedPageBreak/>
        <w:t>Citak</w:t>
      </w:r>
      <w:proofErr w:type="spellEnd"/>
      <w:r w:rsidRPr="00362D97">
        <w:rPr>
          <w:rFonts w:asciiTheme="majorBidi" w:eastAsia="Times New Roman" w:hAnsiTheme="majorBidi" w:cstheme="majorBidi"/>
          <w:sz w:val="24"/>
          <w:szCs w:val="24"/>
        </w:rPr>
        <w:t xml:space="preserve">, S., </w:t>
      </w:r>
      <w:proofErr w:type="spellStart"/>
      <w:r w:rsidRPr="00362D97">
        <w:rPr>
          <w:rFonts w:asciiTheme="majorBidi" w:eastAsia="Times New Roman" w:hAnsiTheme="majorBidi" w:cstheme="majorBidi"/>
          <w:sz w:val="24"/>
          <w:szCs w:val="24"/>
        </w:rPr>
        <w:t>Duman</w:t>
      </w:r>
      <w:proofErr w:type="spellEnd"/>
      <w:r w:rsidRPr="00362D97">
        <w:rPr>
          <w:rFonts w:asciiTheme="majorBidi" w:eastAsia="Times New Roman" w:hAnsiTheme="majorBidi" w:cstheme="majorBidi"/>
          <w:sz w:val="24"/>
          <w:szCs w:val="24"/>
        </w:rPr>
        <w:t>, T.</w:t>
      </w:r>
      <w:r w:rsidRPr="00362D97">
        <w:rPr>
          <w:rFonts w:asciiTheme="majorBidi" w:eastAsia="Times New Roman" w:hAnsiTheme="majorBidi" w:cstheme="majorBidi"/>
          <w:sz w:val="24"/>
          <w:szCs w:val="24"/>
        </w:rPr>
        <w:t xml:space="preserve"> </w:t>
      </w:r>
      <w:r w:rsidRPr="00362D97">
        <w:rPr>
          <w:rFonts w:asciiTheme="majorBidi" w:eastAsia="Times New Roman" w:hAnsiTheme="majorBidi" w:cstheme="majorBidi"/>
          <w:sz w:val="24"/>
          <w:szCs w:val="24"/>
        </w:rPr>
        <w:t>2011. Staphylococcus aureus and coagulase-negative Staphylococcus from raw chicken samples in Turkey: Prevalence and antimicrobial resistance</w:t>
      </w:r>
      <w:r>
        <w:rPr>
          <w:rFonts w:asciiTheme="majorBidi" w:eastAsia="Times New Roman" w:hAnsiTheme="majorBidi" w:cstheme="majorBidi"/>
          <w:sz w:val="24"/>
          <w:szCs w:val="24"/>
        </w:rPr>
        <w:t xml:space="preserve">. </w:t>
      </w:r>
      <w:r w:rsidRPr="00362D97">
        <w:rPr>
          <w:rFonts w:asciiTheme="majorBidi" w:eastAsia="Times New Roman" w:hAnsiTheme="majorBidi" w:cstheme="majorBidi"/>
          <w:sz w:val="24"/>
          <w:szCs w:val="24"/>
        </w:rPr>
        <w:t>J Food Agric Environ.</w:t>
      </w:r>
      <w:r>
        <w:rPr>
          <w:rFonts w:asciiTheme="majorBidi" w:eastAsia="Times New Roman" w:hAnsiTheme="majorBidi" w:cstheme="majorBidi"/>
          <w:sz w:val="24"/>
          <w:szCs w:val="24"/>
        </w:rPr>
        <w:t xml:space="preserve"> </w:t>
      </w:r>
      <w:r w:rsidRPr="00362D97">
        <w:rPr>
          <w:rFonts w:asciiTheme="majorBidi" w:eastAsia="Times New Roman" w:hAnsiTheme="majorBidi" w:cstheme="majorBidi"/>
          <w:i/>
          <w:iCs/>
          <w:sz w:val="24"/>
          <w:szCs w:val="24"/>
        </w:rPr>
        <w:t>9</w:t>
      </w:r>
      <w:r w:rsidRPr="00362D97">
        <w:rPr>
          <w:rFonts w:asciiTheme="majorBidi" w:eastAsia="Times New Roman" w:hAnsiTheme="majorBidi" w:cstheme="majorBidi"/>
          <w:sz w:val="24"/>
          <w:szCs w:val="24"/>
        </w:rPr>
        <w:t>(1).</w:t>
      </w:r>
      <w:r w:rsidRPr="00362D97">
        <w:rPr>
          <w:rFonts w:asciiTheme="majorBidi" w:eastAsia="Times New Roman" w:hAnsiTheme="majorBidi" w:cstheme="majorBidi"/>
          <w:sz w:val="24"/>
          <w:szCs w:val="24"/>
          <w:rtl/>
        </w:rPr>
        <w:t>‏</w:t>
      </w:r>
    </w:p>
    <w:p w14:paraId="07EC3C09" w14:textId="636C59E3" w:rsidR="00A44B19" w:rsidRPr="00E26341" w:rsidRDefault="001E3C7B" w:rsidP="00A44B19">
      <w:pPr>
        <w:bidi w:val="0"/>
        <w:spacing w:before="240" w:after="0" w:line="480" w:lineRule="auto"/>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Clinical and Laboratory Standards Institute [CLSI]</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2018. Performance Standards for Antimicrobial Disk and Dilution Susceptibility Tests for Bacteria Isolated from Animals. CLSI supplement VET08. 4th </w:t>
      </w:r>
      <w:proofErr w:type="spellStart"/>
      <w:r w:rsidRPr="00E26341">
        <w:rPr>
          <w:rFonts w:asciiTheme="majorBidi" w:eastAsia="Times New Roman" w:hAnsiTheme="majorBidi" w:cstheme="majorBidi"/>
          <w:sz w:val="24"/>
          <w:szCs w:val="24"/>
        </w:rPr>
        <w:t>edn</w:t>
      </w:r>
      <w:proofErr w:type="spellEnd"/>
      <w:r w:rsidRPr="00E26341">
        <w:rPr>
          <w:rFonts w:asciiTheme="majorBidi" w:eastAsia="Times New Roman" w:hAnsiTheme="majorBidi" w:cstheme="majorBidi"/>
          <w:sz w:val="24"/>
          <w:szCs w:val="24"/>
        </w:rPr>
        <w:t>. Wayne, PA: Clinical and Laboratory Standards Institute.</w:t>
      </w:r>
    </w:p>
    <w:p w14:paraId="37F881DF" w14:textId="11A18E9E" w:rsidR="00A44B19" w:rsidRPr="00E26341" w:rsidRDefault="001E3C7B" w:rsidP="00A44B19">
      <w:pPr>
        <w:bidi w:val="0"/>
        <w:spacing w:before="240" w:after="0" w:line="480" w:lineRule="auto"/>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CLSI</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2016. Clinical and Laboratory standard Institute, M02- A12, M07- A10, and M11- A8. </w:t>
      </w:r>
    </w:p>
    <w:p w14:paraId="684E9E33" w14:textId="205A542F" w:rsidR="00A44B19" w:rsidRDefault="001E3C7B" w:rsidP="00A44B19">
      <w:pPr>
        <w:bidi w:val="0"/>
        <w:spacing w:before="240" w:after="0" w:line="480" w:lineRule="auto"/>
        <w:rPr>
          <w:rFonts w:asciiTheme="majorBidi" w:eastAsia="Times New Roman" w:hAnsiTheme="majorBidi" w:cstheme="majorBidi"/>
          <w:sz w:val="24"/>
          <w:szCs w:val="24"/>
        </w:rPr>
      </w:pPr>
      <w:r w:rsidRPr="00F752BE">
        <w:rPr>
          <w:rFonts w:asciiTheme="majorBidi" w:eastAsia="Times New Roman" w:hAnsiTheme="majorBidi" w:cstheme="majorBidi"/>
          <w:sz w:val="24"/>
          <w:szCs w:val="24"/>
        </w:rPr>
        <w:t xml:space="preserve">Do </w:t>
      </w:r>
      <w:proofErr w:type="spellStart"/>
      <w:r w:rsidRPr="00F752BE">
        <w:rPr>
          <w:rFonts w:asciiTheme="majorBidi" w:eastAsia="Times New Roman" w:hAnsiTheme="majorBidi" w:cstheme="majorBidi"/>
          <w:sz w:val="24"/>
          <w:szCs w:val="24"/>
        </w:rPr>
        <w:t>Carmo</w:t>
      </w:r>
      <w:proofErr w:type="spellEnd"/>
      <w:r w:rsidRPr="00F752BE">
        <w:rPr>
          <w:rFonts w:asciiTheme="majorBidi" w:eastAsia="Times New Roman" w:hAnsiTheme="majorBidi" w:cstheme="majorBidi"/>
          <w:sz w:val="24"/>
          <w:szCs w:val="24"/>
        </w:rPr>
        <w:t xml:space="preserve">, L. S., Cummings, C., Roberto </w:t>
      </w:r>
      <w:proofErr w:type="spellStart"/>
      <w:r w:rsidRPr="00F752BE">
        <w:rPr>
          <w:rFonts w:asciiTheme="majorBidi" w:eastAsia="Times New Roman" w:hAnsiTheme="majorBidi" w:cstheme="majorBidi"/>
          <w:sz w:val="24"/>
          <w:szCs w:val="24"/>
        </w:rPr>
        <w:t>Linardi</w:t>
      </w:r>
      <w:proofErr w:type="spellEnd"/>
      <w:r w:rsidRPr="00F752BE">
        <w:rPr>
          <w:rFonts w:asciiTheme="majorBidi" w:eastAsia="Times New Roman" w:hAnsiTheme="majorBidi" w:cstheme="majorBidi"/>
          <w:sz w:val="24"/>
          <w:szCs w:val="24"/>
        </w:rPr>
        <w:t xml:space="preserve">, V., Souza Dias, R., Maria De Souza, J., De </w:t>
      </w:r>
      <w:proofErr w:type="spellStart"/>
      <w:r w:rsidRPr="00F752BE">
        <w:rPr>
          <w:rFonts w:asciiTheme="majorBidi" w:eastAsia="Times New Roman" w:hAnsiTheme="majorBidi" w:cstheme="majorBidi"/>
          <w:sz w:val="24"/>
          <w:szCs w:val="24"/>
        </w:rPr>
        <w:t>Sena</w:t>
      </w:r>
      <w:proofErr w:type="spellEnd"/>
      <w:r w:rsidRPr="00F752BE">
        <w:rPr>
          <w:rFonts w:asciiTheme="majorBidi" w:eastAsia="Times New Roman" w:hAnsiTheme="majorBidi" w:cstheme="majorBidi"/>
          <w:sz w:val="24"/>
          <w:szCs w:val="24"/>
        </w:rPr>
        <w:t>, M. J., Jett, M. 2004. A case study of a massive staphylococcal food poisoning incident. </w:t>
      </w:r>
      <w:r w:rsidRPr="00F752BE">
        <w:rPr>
          <w:rFonts w:asciiTheme="majorBidi" w:eastAsia="Times New Roman" w:hAnsiTheme="majorBidi" w:cstheme="majorBidi"/>
          <w:i/>
          <w:iCs/>
          <w:sz w:val="24"/>
          <w:szCs w:val="24"/>
        </w:rPr>
        <w:t xml:space="preserve">Foodborne </w:t>
      </w:r>
      <w:proofErr w:type="spellStart"/>
      <w:r w:rsidRPr="00F752BE">
        <w:rPr>
          <w:rFonts w:asciiTheme="majorBidi" w:eastAsia="Times New Roman" w:hAnsiTheme="majorBidi" w:cstheme="majorBidi"/>
          <w:i/>
          <w:iCs/>
          <w:sz w:val="24"/>
          <w:szCs w:val="24"/>
        </w:rPr>
        <w:t>Pathog</w:t>
      </w:r>
      <w:proofErr w:type="spellEnd"/>
      <w:r w:rsidRPr="00F752BE">
        <w:rPr>
          <w:rFonts w:asciiTheme="majorBidi" w:eastAsia="Times New Roman" w:hAnsiTheme="majorBidi" w:cstheme="majorBidi"/>
          <w:i/>
          <w:iCs/>
          <w:sz w:val="24"/>
          <w:szCs w:val="24"/>
        </w:rPr>
        <w:t>. Dis.</w:t>
      </w:r>
      <w:r w:rsidRPr="00F752BE">
        <w:rPr>
          <w:rFonts w:asciiTheme="majorBidi" w:eastAsia="Times New Roman" w:hAnsiTheme="majorBidi" w:cstheme="majorBidi"/>
          <w:sz w:val="24"/>
          <w:szCs w:val="24"/>
        </w:rPr>
        <w:t> </w:t>
      </w:r>
      <w:r w:rsidRPr="00F752BE">
        <w:rPr>
          <w:rFonts w:asciiTheme="majorBidi" w:eastAsia="Times New Roman" w:hAnsiTheme="majorBidi" w:cstheme="majorBidi"/>
          <w:i/>
          <w:iCs/>
          <w:sz w:val="24"/>
          <w:szCs w:val="24"/>
        </w:rPr>
        <w:t>1</w:t>
      </w:r>
      <w:r w:rsidRPr="00F752BE">
        <w:rPr>
          <w:rFonts w:asciiTheme="majorBidi" w:eastAsia="Times New Roman" w:hAnsiTheme="majorBidi" w:cstheme="majorBidi"/>
          <w:sz w:val="24"/>
          <w:szCs w:val="24"/>
        </w:rPr>
        <w:t>(4)</w:t>
      </w:r>
      <w:r>
        <w:rPr>
          <w:rFonts w:asciiTheme="majorBidi" w:eastAsia="Times New Roman" w:hAnsiTheme="majorBidi" w:cstheme="majorBidi"/>
          <w:sz w:val="24"/>
          <w:szCs w:val="24"/>
        </w:rPr>
        <w:t>:</w:t>
      </w:r>
      <w:r w:rsidRPr="00F752BE">
        <w:rPr>
          <w:rFonts w:asciiTheme="majorBidi" w:eastAsia="Times New Roman" w:hAnsiTheme="majorBidi" w:cstheme="majorBidi"/>
          <w:sz w:val="24"/>
          <w:szCs w:val="24"/>
        </w:rPr>
        <w:t xml:space="preserve"> 241-246.</w:t>
      </w:r>
      <w:r w:rsidRPr="00F752BE">
        <w:rPr>
          <w:rFonts w:asciiTheme="majorBidi" w:eastAsia="Times New Roman" w:hAnsiTheme="majorBidi" w:cstheme="majorBidi"/>
          <w:sz w:val="24"/>
          <w:szCs w:val="24"/>
          <w:rtl/>
        </w:rPr>
        <w:t>‏</w:t>
      </w:r>
      <w:r w:rsidRPr="00F752BE">
        <w:rPr>
          <w:rFonts w:asciiTheme="majorBidi" w:eastAsia="Times New Roman" w:hAnsiTheme="majorBidi" w:cstheme="majorBidi"/>
          <w:sz w:val="24"/>
          <w:szCs w:val="24"/>
        </w:rPr>
        <w:t xml:space="preserve"> </w:t>
      </w:r>
    </w:p>
    <w:p w14:paraId="3D15009F" w14:textId="29F38FA3" w:rsidR="001E3C7B" w:rsidRDefault="001E3C7B" w:rsidP="00F752BE">
      <w:pPr>
        <w:bidi w:val="0"/>
        <w:spacing w:before="240" w:after="0" w:line="480" w:lineRule="auto"/>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 xml:space="preserve">García-Álvarez, L., Holden, M. T., Lindsay, H., Webb, C. R., Brown, D. F., Curran, M. D., Holmes, M. A. 2011. Methicillin-resistant </w:t>
      </w:r>
      <w:r w:rsidRPr="00E26341">
        <w:rPr>
          <w:rFonts w:asciiTheme="majorBidi" w:eastAsia="Times New Roman" w:hAnsiTheme="majorBidi" w:cstheme="majorBidi"/>
          <w:i/>
          <w:iCs/>
          <w:sz w:val="24"/>
          <w:szCs w:val="24"/>
        </w:rPr>
        <w:t>Staphylococcus aureus</w:t>
      </w:r>
      <w:r w:rsidRPr="00E26341">
        <w:rPr>
          <w:rFonts w:asciiTheme="majorBidi" w:eastAsia="Times New Roman" w:hAnsiTheme="majorBidi" w:cstheme="majorBidi"/>
          <w:sz w:val="24"/>
          <w:szCs w:val="24"/>
        </w:rPr>
        <w:t xml:space="preserve"> with a novel </w:t>
      </w:r>
      <w:r w:rsidRPr="00E26341">
        <w:rPr>
          <w:rFonts w:asciiTheme="majorBidi" w:eastAsia="Times New Roman" w:hAnsiTheme="majorBidi" w:cstheme="majorBidi"/>
          <w:i/>
          <w:iCs/>
          <w:sz w:val="24"/>
          <w:szCs w:val="24"/>
        </w:rPr>
        <w:t>mecA</w:t>
      </w:r>
      <w:r w:rsidRPr="00E26341">
        <w:rPr>
          <w:rFonts w:asciiTheme="majorBidi" w:eastAsia="Times New Roman" w:hAnsiTheme="majorBidi" w:cstheme="majorBidi"/>
          <w:sz w:val="24"/>
          <w:szCs w:val="24"/>
        </w:rPr>
        <w:t xml:space="preserve"> homologue in human and bovine populations in the UK and Denmark: a descriptive study. </w:t>
      </w:r>
      <w:r w:rsidRPr="00E26341">
        <w:rPr>
          <w:rFonts w:asciiTheme="majorBidi" w:eastAsia="Times New Roman" w:hAnsiTheme="majorBidi" w:cstheme="majorBidi"/>
          <w:i/>
          <w:iCs/>
          <w:sz w:val="24"/>
          <w:szCs w:val="24"/>
        </w:rPr>
        <w:t>The Lancet infect</w:t>
      </w:r>
      <w:r>
        <w:rPr>
          <w:rFonts w:asciiTheme="majorBidi" w:eastAsia="Times New Roman" w:hAnsiTheme="majorBidi" w:cstheme="majorBidi"/>
          <w:i/>
          <w:iCs/>
          <w:sz w:val="24"/>
          <w:szCs w:val="24"/>
        </w:rPr>
        <w:t>.</w:t>
      </w:r>
      <w:r w:rsidRPr="00E26341">
        <w:rPr>
          <w:rFonts w:asciiTheme="majorBidi" w:eastAsia="Times New Roman" w:hAnsiTheme="majorBidi" w:cstheme="majorBidi"/>
          <w:i/>
          <w:iCs/>
          <w:sz w:val="24"/>
          <w:szCs w:val="24"/>
        </w:rPr>
        <w:t xml:space="preserve"> dis</w:t>
      </w:r>
      <w:r>
        <w:rPr>
          <w:rFonts w:asciiTheme="majorBidi" w:eastAsia="Times New Roman" w:hAnsiTheme="majorBidi" w:cstheme="majorBidi"/>
          <w:sz w:val="24"/>
          <w:szCs w:val="24"/>
        </w:rPr>
        <w:t xml:space="preserve">. </w:t>
      </w:r>
      <w:r w:rsidRPr="00E26341">
        <w:rPr>
          <w:rFonts w:asciiTheme="majorBidi" w:eastAsia="Times New Roman" w:hAnsiTheme="majorBidi" w:cstheme="majorBidi"/>
          <w:i/>
          <w:iCs/>
          <w:sz w:val="24"/>
          <w:szCs w:val="24"/>
        </w:rPr>
        <w:t>11</w:t>
      </w:r>
      <w:r w:rsidRPr="00E26341">
        <w:rPr>
          <w:rFonts w:asciiTheme="majorBidi" w:eastAsia="Times New Roman" w:hAnsiTheme="majorBidi" w:cstheme="majorBidi"/>
          <w:sz w:val="24"/>
          <w:szCs w:val="24"/>
        </w:rPr>
        <w:t>(8)</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595-603.</w:t>
      </w:r>
    </w:p>
    <w:p w14:paraId="607AB72E" w14:textId="561B94F9" w:rsidR="00A44B19" w:rsidRPr="00E26341" w:rsidRDefault="001E3C7B" w:rsidP="00A44B19">
      <w:pPr>
        <w:bidi w:val="0"/>
        <w:spacing w:before="240" w:after="0" w:line="480" w:lineRule="auto"/>
        <w:rPr>
          <w:rFonts w:asciiTheme="majorBidi" w:eastAsia="Times New Roman" w:hAnsiTheme="majorBidi" w:cstheme="majorBidi"/>
          <w:sz w:val="24"/>
          <w:szCs w:val="24"/>
        </w:rPr>
      </w:pPr>
      <w:hyperlink r:id="rId17" w:history="1">
        <w:proofErr w:type="spellStart"/>
        <w:r w:rsidRPr="00E26341">
          <w:rPr>
            <w:rFonts w:asciiTheme="majorBidi" w:eastAsia="Times New Roman" w:hAnsiTheme="majorBidi" w:cstheme="majorBidi"/>
            <w:sz w:val="24"/>
            <w:szCs w:val="24"/>
          </w:rPr>
          <w:t>Geha</w:t>
        </w:r>
        <w:proofErr w:type="spellEnd"/>
        <w:r w:rsidRPr="00E26341">
          <w:rPr>
            <w:rFonts w:asciiTheme="majorBidi" w:eastAsia="Times New Roman" w:hAnsiTheme="majorBidi" w:cstheme="majorBidi"/>
            <w:sz w:val="24"/>
            <w:szCs w:val="24"/>
          </w:rPr>
          <w:t>, D.J</w:t>
        </w:r>
      </w:hyperlink>
      <w:r w:rsidRPr="00E26341">
        <w:rPr>
          <w:rFonts w:asciiTheme="majorBidi" w:eastAsia="Times New Roman" w:hAnsiTheme="majorBidi" w:cstheme="majorBidi"/>
          <w:sz w:val="24"/>
          <w:szCs w:val="24"/>
        </w:rPr>
        <w:t xml:space="preserve">., </w:t>
      </w:r>
      <w:hyperlink r:id="rId18" w:history="1">
        <w:proofErr w:type="spellStart"/>
        <w:r w:rsidRPr="00E26341">
          <w:rPr>
            <w:rFonts w:asciiTheme="majorBidi" w:eastAsia="Times New Roman" w:hAnsiTheme="majorBidi" w:cstheme="majorBidi"/>
            <w:sz w:val="24"/>
            <w:szCs w:val="24"/>
          </w:rPr>
          <w:t>Uhl</w:t>
        </w:r>
        <w:proofErr w:type="spellEnd"/>
        <w:r w:rsidRPr="00E26341">
          <w:rPr>
            <w:rFonts w:asciiTheme="majorBidi" w:eastAsia="Times New Roman" w:hAnsiTheme="majorBidi" w:cstheme="majorBidi"/>
            <w:sz w:val="24"/>
            <w:szCs w:val="24"/>
          </w:rPr>
          <w:t>, J.R</w:t>
        </w:r>
      </w:hyperlink>
      <w:r w:rsidRPr="00E26341">
        <w:rPr>
          <w:rFonts w:asciiTheme="majorBidi" w:eastAsia="Times New Roman" w:hAnsiTheme="majorBidi" w:cstheme="majorBidi"/>
          <w:sz w:val="24"/>
          <w:szCs w:val="24"/>
        </w:rPr>
        <w:t xml:space="preserve">., </w:t>
      </w:r>
      <w:hyperlink r:id="rId19" w:history="1">
        <w:proofErr w:type="spellStart"/>
        <w:r w:rsidRPr="00E26341">
          <w:rPr>
            <w:rFonts w:asciiTheme="majorBidi" w:eastAsia="Times New Roman" w:hAnsiTheme="majorBidi" w:cstheme="majorBidi"/>
            <w:sz w:val="24"/>
            <w:szCs w:val="24"/>
          </w:rPr>
          <w:t>Gustaferro</w:t>
        </w:r>
        <w:proofErr w:type="spellEnd"/>
        <w:r w:rsidRPr="00E26341">
          <w:rPr>
            <w:rFonts w:asciiTheme="majorBidi" w:eastAsia="Times New Roman" w:hAnsiTheme="majorBidi" w:cstheme="majorBidi"/>
            <w:sz w:val="24"/>
            <w:szCs w:val="24"/>
          </w:rPr>
          <w:t>, C.A</w:t>
        </w:r>
      </w:hyperlink>
      <w:r w:rsidRPr="00E26341">
        <w:rPr>
          <w:rFonts w:asciiTheme="majorBidi" w:eastAsia="Times New Roman" w:hAnsiTheme="majorBidi" w:cstheme="majorBidi"/>
          <w:sz w:val="24"/>
          <w:szCs w:val="24"/>
        </w:rPr>
        <w:t>.</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w:t>
      </w:r>
      <w:hyperlink r:id="rId20" w:history="1">
        <w:proofErr w:type="spellStart"/>
        <w:r w:rsidRPr="00E26341">
          <w:rPr>
            <w:rFonts w:asciiTheme="majorBidi" w:eastAsia="Times New Roman" w:hAnsiTheme="majorBidi" w:cstheme="majorBidi"/>
            <w:sz w:val="24"/>
            <w:szCs w:val="24"/>
          </w:rPr>
          <w:t>Persing</w:t>
        </w:r>
        <w:proofErr w:type="spellEnd"/>
        <w:r w:rsidRPr="00E26341">
          <w:rPr>
            <w:rFonts w:asciiTheme="majorBidi" w:eastAsia="Times New Roman" w:hAnsiTheme="majorBidi" w:cstheme="majorBidi"/>
            <w:sz w:val="24"/>
            <w:szCs w:val="24"/>
          </w:rPr>
          <w:t>, D.H</w:t>
        </w:r>
      </w:hyperlink>
      <w:r w:rsidRPr="00E26341">
        <w:rPr>
          <w:rFonts w:asciiTheme="majorBidi" w:eastAsia="Times New Roman" w:hAnsiTheme="majorBidi" w:cstheme="majorBidi"/>
          <w:sz w:val="24"/>
          <w:szCs w:val="24"/>
        </w:rPr>
        <w:t xml:space="preserve">. 1994. </w:t>
      </w:r>
      <w:r w:rsidRPr="00E26341">
        <w:rPr>
          <w:rFonts w:asciiTheme="majorBidi" w:eastAsia="Times New Roman" w:hAnsiTheme="majorBidi" w:cstheme="majorBidi"/>
          <w:kern w:val="36"/>
          <w:sz w:val="24"/>
          <w:szCs w:val="24"/>
        </w:rPr>
        <w:t>Multiplex</w:t>
      </w:r>
      <w:r w:rsidRPr="00E26341">
        <w:rPr>
          <w:rFonts w:asciiTheme="majorBidi" w:eastAsia="Times New Roman" w:hAnsiTheme="majorBidi" w:cstheme="majorBidi"/>
          <w:sz w:val="24"/>
          <w:szCs w:val="24"/>
        </w:rPr>
        <w:t xml:space="preserve"> (PCR) for identification of methicillin-resistant </w:t>
      </w:r>
      <w:r w:rsidRPr="00E26341">
        <w:rPr>
          <w:rFonts w:asciiTheme="majorBidi" w:eastAsia="Times New Roman" w:hAnsiTheme="majorBidi" w:cstheme="majorBidi"/>
          <w:i/>
          <w:iCs/>
          <w:sz w:val="24"/>
          <w:szCs w:val="24"/>
        </w:rPr>
        <w:t>staphylococci</w:t>
      </w:r>
      <w:r w:rsidRPr="00E26341">
        <w:rPr>
          <w:rFonts w:asciiTheme="majorBidi" w:eastAsia="Times New Roman" w:hAnsiTheme="majorBidi" w:cstheme="majorBidi"/>
          <w:sz w:val="24"/>
          <w:szCs w:val="24"/>
        </w:rPr>
        <w:t xml:space="preserve"> in the clinical laboratory</w:t>
      </w:r>
      <w:r>
        <w:rPr>
          <w:rFonts w:asciiTheme="majorBidi" w:eastAsia="Times New Roman" w:hAnsiTheme="majorBidi" w:cstheme="majorBidi"/>
          <w:sz w:val="24"/>
          <w:szCs w:val="24"/>
        </w:rPr>
        <w:t xml:space="preserve">. </w:t>
      </w:r>
      <w:hyperlink r:id="rId21" w:tooltip="Journal of clinical microbiology." w:history="1">
        <w:r w:rsidRPr="00E26341">
          <w:rPr>
            <w:rFonts w:asciiTheme="majorBidi" w:eastAsia="Times New Roman" w:hAnsiTheme="majorBidi" w:cstheme="majorBidi"/>
            <w:sz w:val="24"/>
            <w:szCs w:val="24"/>
          </w:rPr>
          <w:t xml:space="preserve">J Clin </w:t>
        </w:r>
        <w:proofErr w:type="spellStart"/>
        <w:r w:rsidRPr="00E26341">
          <w:rPr>
            <w:rFonts w:asciiTheme="majorBidi" w:eastAsia="Times New Roman" w:hAnsiTheme="majorBidi" w:cstheme="majorBidi"/>
            <w:sz w:val="24"/>
            <w:szCs w:val="24"/>
          </w:rPr>
          <w:t>Microbiol</w:t>
        </w:r>
        <w:proofErr w:type="spellEnd"/>
        <w:r w:rsidRPr="00E26341">
          <w:rPr>
            <w:rFonts w:asciiTheme="majorBidi" w:eastAsia="Times New Roman" w:hAnsiTheme="majorBidi" w:cstheme="majorBidi"/>
            <w:sz w:val="24"/>
            <w:szCs w:val="24"/>
          </w:rPr>
          <w:t>.</w:t>
        </w:r>
      </w:hyperlink>
      <w:r>
        <w:rPr>
          <w:rFonts w:asciiTheme="majorBidi" w:eastAsia="Times New Roman" w:hAnsiTheme="majorBidi" w:cstheme="majorBidi"/>
          <w:sz w:val="24"/>
          <w:szCs w:val="24"/>
        </w:rPr>
        <w:t xml:space="preserve"> </w:t>
      </w:r>
      <w:r w:rsidRPr="00E26341">
        <w:rPr>
          <w:rFonts w:asciiTheme="majorBidi" w:eastAsia="Times New Roman" w:hAnsiTheme="majorBidi" w:cstheme="majorBidi"/>
          <w:sz w:val="24"/>
          <w:szCs w:val="24"/>
        </w:rPr>
        <w:t>32(7):1768-</w:t>
      </w:r>
      <w:r>
        <w:rPr>
          <w:rFonts w:asciiTheme="majorBidi" w:eastAsia="Times New Roman" w:hAnsiTheme="majorBidi" w:cstheme="majorBidi"/>
          <w:sz w:val="24"/>
          <w:szCs w:val="24"/>
        </w:rPr>
        <w:t>17</w:t>
      </w:r>
      <w:r w:rsidRPr="00E26341">
        <w:rPr>
          <w:rFonts w:asciiTheme="majorBidi" w:eastAsia="Times New Roman" w:hAnsiTheme="majorBidi" w:cstheme="majorBidi"/>
          <w:sz w:val="24"/>
          <w:szCs w:val="24"/>
        </w:rPr>
        <w:t>72.</w:t>
      </w:r>
    </w:p>
    <w:p w14:paraId="5F2CE322" w14:textId="0FA79F3D" w:rsidR="00A44B19" w:rsidRDefault="001E3C7B" w:rsidP="00A44B19">
      <w:pPr>
        <w:bidi w:val="0"/>
        <w:spacing w:before="240" w:after="0" w:line="480" w:lineRule="auto"/>
        <w:rPr>
          <w:rFonts w:asciiTheme="majorBidi" w:eastAsia="Times New Roman" w:hAnsiTheme="majorBidi" w:cstheme="majorBidi"/>
          <w:i/>
          <w:iCs/>
          <w:sz w:val="24"/>
          <w:szCs w:val="24"/>
        </w:rPr>
      </w:pPr>
      <w:proofErr w:type="spellStart"/>
      <w:r w:rsidRPr="00E26341">
        <w:rPr>
          <w:rFonts w:asciiTheme="majorBidi" w:eastAsia="Times New Roman" w:hAnsiTheme="majorBidi" w:cstheme="majorBidi"/>
          <w:sz w:val="24"/>
          <w:szCs w:val="24"/>
        </w:rPr>
        <w:t>Genigeorgis</w:t>
      </w:r>
      <w:proofErr w:type="spellEnd"/>
      <w:r w:rsidRPr="00E26341">
        <w:rPr>
          <w:rFonts w:asciiTheme="majorBidi" w:eastAsia="Times New Roman" w:hAnsiTheme="majorBidi" w:cstheme="majorBidi"/>
          <w:sz w:val="24"/>
          <w:szCs w:val="24"/>
        </w:rPr>
        <w:t xml:space="preserve">, C. A. 1989. The present state of knowledge on staphylococcal intoxication. </w:t>
      </w:r>
      <w:r w:rsidRPr="00E26341">
        <w:rPr>
          <w:rFonts w:asciiTheme="majorBidi" w:eastAsia="Times New Roman" w:hAnsiTheme="majorBidi" w:cstheme="majorBidi"/>
          <w:i/>
          <w:iCs/>
          <w:sz w:val="24"/>
          <w:szCs w:val="24"/>
        </w:rPr>
        <w:t xml:space="preserve">Int. J. Food </w:t>
      </w:r>
      <w:proofErr w:type="spellStart"/>
      <w:r w:rsidRPr="00E26341">
        <w:rPr>
          <w:rFonts w:asciiTheme="majorBidi" w:eastAsia="Times New Roman" w:hAnsiTheme="majorBidi" w:cstheme="majorBidi"/>
          <w:i/>
          <w:iCs/>
          <w:sz w:val="24"/>
          <w:szCs w:val="24"/>
        </w:rPr>
        <w:t>Microbiol</w:t>
      </w:r>
      <w:proofErr w:type="spellEnd"/>
      <w:r>
        <w:rPr>
          <w:rFonts w:asciiTheme="majorBidi" w:eastAsia="Times New Roman" w:hAnsiTheme="majorBidi" w:cstheme="majorBidi"/>
          <w:i/>
          <w:iCs/>
          <w:sz w:val="24"/>
          <w:szCs w:val="24"/>
        </w:rPr>
        <w:t>.</w:t>
      </w:r>
      <w:r w:rsidRPr="00F02E97">
        <w:rPr>
          <w:rFonts w:ascii="Arial" w:hAnsi="Arial" w:cs="Arial"/>
          <w:i/>
          <w:iCs/>
          <w:color w:val="222222"/>
          <w:sz w:val="20"/>
          <w:szCs w:val="20"/>
          <w:shd w:val="clear" w:color="auto" w:fill="FFFFFF"/>
        </w:rPr>
        <w:t xml:space="preserve"> </w:t>
      </w:r>
      <w:r w:rsidRPr="00F02E97">
        <w:rPr>
          <w:rFonts w:asciiTheme="majorBidi" w:eastAsia="Times New Roman" w:hAnsiTheme="majorBidi" w:cstheme="majorBidi"/>
          <w:i/>
          <w:iCs/>
          <w:sz w:val="24"/>
          <w:szCs w:val="24"/>
        </w:rPr>
        <w:t>9(4)</w:t>
      </w:r>
      <w:r>
        <w:rPr>
          <w:rFonts w:asciiTheme="majorBidi" w:eastAsia="Times New Roman" w:hAnsiTheme="majorBidi" w:cstheme="majorBidi"/>
          <w:i/>
          <w:iCs/>
          <w:sz w:val="24"/>
          <w:szCs w:val="24"/>
        </w:rPr>
        <w:t>:</w:t>
      </w:r>
      <w:r w:rsidRPr="00F02E97">
        <w:rPr>
          <w:rFonts w:asciiTheme="majorBidi" w:eastAsia="Times New Roman" w:hAnsiTheme="majorBidi" w:cstheme="majorBidi"/>
          <w:i/>
          <w:iCs/>
          <w:sz w:val="24"/>
          <w:szCs w:val="24"/>
        </w:rPr>
        <w:t xml:space="preserve"> 327-360</w:t>
      </w:r>
      <w:r>
        <w:rPr>
          <w:rFonts w:asciiTheme="majorBidi" w:eastAsia="Times New Roman" w:hAnsiTheme="majorBidi" w:cstheme="majorBidi"/>
          <w:i/>
          <w:iCs/>
          <w:sz w:val="24"/>
          <w:szCs w:val="24"/>
        </w:rPr>
        <w:t>.</w:t>
      </w:r>
    </w:p>
    <w:p w14:paraId="7673C4B4" w14:textId="66359236" w:rsidR="00A44B19" w:rsidRPr="00E26341" w:rsidRDefault="001E3C7B" w:rsidP="00A44B19">
      <w:pPr>
        <w:bidi w:val="0"/>
        <w:spacing w:before="240" w:after="0" w:line="480" w:lineRule="auto"/>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 xml:space="preserve">Gundogan, N., </w:t>
      </w:r>
      <w:proofErr w:type="spellStart"/>
      <w:r w:rsidRPr="00E26341">
        <w:rPr>
          <w:rFonts w:asciiTheme="majorBidi" w:eastAsia="Times New Roman" w:hAnsiTheme="majorBidi" w:cstheme="majorBidi"/>
          <w:sz w:val="24"/>
          <w:szCs w:val="24"/>
        </w:rPr>
        <w:t>Ataol</w:t>
      </w:r>
      <w:proofErr w:type="spellEnd"/>
      <w:r w:rsidRPr="00E26341">
        <w:rPr>
          <w:rFonts w:asciiTheme="majorBidi" w:eastAsia="Times New Roman" w:hAnsiTheme="majorBidi" w:cstheme="majorBidi"/>
          <w:sz w:val="24"/>
          <w:szCs w:val="24"/>
        </w:rPr>
        <w:t xml:space="preserve">, O. 2013. Biofilm, protease and lipase properties, and antibiotic resistance profiles of </w:t>
      </w:r>
      <w:r w:rsidRPr="00E26341">
        <w:rPr>
          <w:rFonts w:asciiTheme="majorBidi" w:eastAsia="Times New Roman" w:hAnsiTheme="majorBidi" w:cstheme="majorBidi"/>
          <w:i/>
          <w:iCs/>
          <w:sz w:val="24"/>
          <w:szCs w:val="24"/>
        </w:rPr>
        <w:t>staphylococci</w:t>
      </w:r>
      <w:r w:rsidRPr="00E26341">
        <w:rPr>
          <w:rFonts w:asciiTheme="majorBidi" w:eastAsia="Times New Roman" w:hAnsiTheme="majorBidi" w:cstheme="majorBidi"/>
          <w:sz w:val="24"/>
          <w:szCs w:val="24"/>
        </w:rPr>
        <w:t xml:space="preserve"> isolated from various foods. </w:t>
      </w:r>
      <w:r w:rsidRPr="00295C09">
        <w:rPr>
          <w:rFonts w:asciiTheme="majorBidi" w:eastAsia="Times New Roman" w:hAnsiTheme="majorBidi" w:cstheme="majorBidi"/>
          <w:i/>
          <w:iCs/>
          <w:sz w:val="24"/>
          <w:szCs w:val="24"/>
        </w:rPr>
        <w:t xml:space="preserve">Afr. J. </w:t>
      </w:r>
      <w:proofErr w:type="spellStart"/>
      <w:r w:rsidRPr="00295C09">
        <w:rPr>
          <w:rFonts w:asciiTheme="majorBidi" w:eastAsia="Times New Roman" w:hAnsiTheme="majorBidi" w:cstheme="majorBidi"/>
          <w:i/>
          <w:iCs/>
          <w:sz w:val="24"/>
          <w:szCs w:val="24"/>
        </w:rPr>
        <w:t>Microbiol</w:t>
      </w:r>
      <w:proofErr w:type="spellEnd"/>
      <w:r w:rsidRPr="00295C09">
        <w:rPr>
          <w:rFonts w:asciiTheme="majorBidi" w:eastAsia="Times New Roman" w:hAnsiTheme="majorBidi" w:cstheme="majorBidi"/>
          <w:i/>
          <w:iCs/>
          <w:sz w:val="24"/>
          <w:szCs w:val="24"/>
        </w:rPr>
        <w:t>. Res.</w:t>
      </w:r>
      <w:r w:rsidRPr="00E26341">
        <w:rPr>
          <w:rFonts w:asciiTheme="majorBidi" w:eastAsia="Times New Roman" w:hAnsiTheme="majorBidi" w:cstheme="majorBidi"/>
          <w:i/>
          <w:iCs/>
          <w:sz w:val="24"/>
          <w:szCs w:val="24"/>
        </w:rPr>
        <w:t>7</w:t>
      </w:r>
      <w:r w:rsidRPr="00E26341">
        <w:rPr>
          <w:rFonts w:asciiTheme="majorBidi" w:eastAsia="Times New Roman" w:hAnsiTheme="majorBidi" w:cstheme="majorBidi"/>
          <w:sz w:val="24"/>
          <w:szCs w:val="24"/>
        </w:rPr>
        <w:t>(28)</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3582-3588.</w:t>
      </w:r>
    </w:p>
    <w:p w14:paraId="78A2FB73" w14:textId="5703DEE9" w:rsidR="00A44B19" w:rsidRPr="00E26341" w:rsidRDefault="001E3C7B" w:rsidP="00A44B19">
      <w:pPr>
        <w:bidi w:val="0"/>
        <w:spacing w:before="240" w:after="0" w:line="480" w:lineRule="auto"/>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lastRenderedPageBreak/>
        <w:t xml:space="preserve">Gundogan, N., </w:t>
      </w:r>
      <w:proofErr w:type="spellStart"/>
      <w:r w:rsidRPr="00E26341">
        <w:rPr>
          <w:rFonts w:asciiTheme="majorBidi" w:eastAsia="Times New Roman" w:hAnsiTheme="majorBidi" w:cstheme="majorBidi"/>
          <w:sz w:val="24"/>
          <w:szCs w:val="24"/>
        </w:rPr>
        <w:t>Citak</w:t>
      </w:r>
      <w:proofErr w:type="spellEnd"/>
      <w:r w:rsidRPr="00E26341">
        <w:rPr>
          <w:rFonts w:asciiTheme="majorBidi" w:eastAsia="Times New Roman" w:hAnsiTheme="majorBidi" w:cstheme="majorBidi"/>
          <w:sz w:val="24"/>
          <w:szCs w:val="24"/>
        </w:rPr>
        <w:t xml:space="preserve">, S., </w:t>
      </w:r>
      <w:proofErr w:type="spellStart"/>
      <w:r w:rsidRPr="00E26341">
        <w:rPr>
          <w:rFonts w:asciiTheme="majorBidi" w:eastAsia="Times New Roman" w:hAnsiTheme="majorBidi" w:cstheme="majorBidi"/>
          <w:sz w:val="24"/>
          <w:szCs w:val="24"/>
        </w:rPr>
        <w:t>Yucel</w:t>
      </w:r>
      <w:proofErr w:type="spellEnd"/>
      <w:r w:rsidRPr="00E26341">
        <w:rPr>
          <w:rFonts w:asciiTheme="majorBidi" w:eastAsia="Times New Roman" w:hAnsiTheme="majorBidi" w:cstheme="majorBidi"/>
          <w:sz w:val="24"/>
          <w:szCs w:val="24"/>
        </w:rPr>
        <w:t>, N.</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w:t>
      </w:r>
      <w:proofErr w:type="spellStart"/>
      <w:r w:rsidRPr="00E26341">
        <w:rPr>
          <w:rFonts w:asciiTheme="majorBidi" w:eastAsia="Times New Roman" w:hAnsiTheme="majorBidi" w:cstheme="majorBidi"/>
          <w:sz w:val="24"/>
          <w:szCs w:val="24"/>
        </w:rPr>
        <w:t>Devren</w:t>
      </w:r>
      <w:proofErr w:type="spellEnd"/>
      <w:r w:rsidRPr="00E26341">
        <w:rPr>
          <w:rFonts w:asciiTheme="majorBidi" w:eastAsia="Times New Roman" w:hAnsiTheme="majorBidi" w:cstheme="majorBidi"/>
          <w:sz w:val="24"/>
          <w:szCs w:val="24"/>
        </w:rPr>
        <w:t xml:space="preserve">, A. 2005. A note on the incidence and antibiotic resistance of </w:t>
      </w:r>
      <w:r w:rsidRPr="00E26341">
        <w:rPr>
          <w:rFonts w:asciiTheme="majorBidi" w:eastAsia="Times New Roman" w:hAnsiTheme="majorBidi" w:cstheme="majorBidi"/>
          <w:i/>
          <w:iCs/>
          <w:sz w:val="24"/>
          <w:szCs w:val="24"/>
        </w:rPr>
        <w:t xml:space="preserve">Staphylococcus aureus </w:t>
      </w:r>
      <w:r w:rsidRPr="00E26341">
        <w:rPr>
          <w:rFonts w:asciiTheme="majorBidi" w:eastAsia="Times New Roman" w:hAnsiTheme="majorBidi" w:cstheme="majorBidi"/>
          <w:sz w:val="24"/>
          <w:szCs w:val="24"/>
        </w:rPr>
        <w:t>isolated from meat and chicken samples. Meat Sci.</w:t>
      </w:r>
      <w:r>
        <w:rPr>
          <w:rFonts w:asciiTheme="majorBidi" w:eastAsia="Times New Roman" w:hAnsiTheme="majorBidi" w:cstheme="majorBidi"/>
          <w:sz w:val="24"/>
          <w:szCs w:val="24"/>
        </w:rPr>
        <w:t xml:space="preserve"> </w:t>
      </w:r>
      <w:r w:rsidRPr="00E26341">
        <w:rPr>
          <w:rFonts w:asciiTheme="majorBidi" w:eastAsia="Times New Roman" w:hAnsiTheme="majorBidi" w:cstheme="majorBidi"/>
          <w:sz w:val="24"/>
          <w:szCs w:val="24"/>
        </w:rPr>
        <w:t>69(4): 807-810.</w:t>
      </w:r>
    </w:p>
    <w:p w14:paraId="4F707540" w14:textId="428C45CE" w:rsidR="00A44B19" w:rsidRPr="00295C09" w:rsidRDefault="001E3C7B" w:rsidP="00A44B19">
      <w:pPr>
        <w:bidi w:val="0"/>
        <w:spacing w:before="240" w:after="0" w:line="480" w:lineRule="auto"/>
        <w:rPr>
          <w:rFonts w:asciiTheme="majorBidi" w:eastAsia="Times New Roman" w:hAnsiTheme="majorBidi" w:cstheme="majorBidi"/>
          <w:sz w:val="24"/>
          <w:szCs w:val="24"/>
        </w:rPr>
      </w:pPr>
      <w:r w:rsidRPr="00295C09">
        <w:rPr>
          <w:rFonts w:asciiTheme="majorBidi" w:eastAsia="Times New Roman" w:hAnsiTheme="majorBidi" w:cstheme="majorBidi"/>
          <w:sz w:val="24"/>
          <w:szCs w:val="24"/>
        </w:rPr>
        <w:t xml:space="preserve">Halim, R. M. A., Kassem, N. N., Mahmoud, B. S. 2018. Detection of biofilm-producing staphylococci among different clinical isolates and its relation to methicillin susceptibility. </w:t>
      </w:r>
      <w:r w:rsidRPr="00295C09">
        <w:rPr>
          <w:rFonts w:asciiTheme="majorBidi" w:eastAsia="Times New Roman" w:hAnsiTheme="majorBidi" w:cstheme="majorBidi"/>
          <w:i/>
          <w:iCs/>
          <w:sz w:val="24"/>
          <w:szCs w:val="24"/>
        </w:rPr>
        <w:t>Open Access Maced. J. Med. Sci.</w:t>
      </w:r>
      <w:r w:rsidRPr="00295C09">
        <w:rPr>
          <w:rFonts w:asciiTheme="majorBidi" w:eastAsia="Times New Roman" w:hAnsiTheme="majorBidi" w:cstheme="majorBidi"/>
          <w:sz w:val="24"/>
          <w:szCs w:val="24"/>
        </w:rPr>
        <w:t xml:space="preserve"> </w:t>
      </w:r>
      <w:r w:rsidRPr="00295C09">
        <w:rPr>
          <w:rFonts w:asciiTheme="majorBidi" w:eastAsia="Times New Roman" w:hAnsiTheme="majorBidi" w:cstheme="majorBidi"/>
          <w:i/>
          <w:iCs/>
          <w:sz w:val="24"/>
          <w:szCs w:val="24"/>
        </w:rPr>
        <w:t>6</w:t>
      </w:r>
      <w:r w:rsidRPr="00295C09">
        <w:rPr>
          <w:rFonts w:asciiTheme="majorBidi" w:eastAsia="Times New Roman" w:hAnsiTheme="majorBidi" w:cstheme="majorBidi"/>
          <w:sz w:val="24"/>
          <w:szCs w:val="24"/>
        </w:rPr>
        <w:t>(8)</w:t>
      </w:r>
      <w:r>
        <w:rPr>
          <w:rFonts w:asciiTheme="majorBidi" w:eastAsia="Times New Roman" w:hAnsiTheme="majorBidi" w:cstheme="majorBidi"/>
          <w:sz w:val="24"/>
          <w:szCs w:val="24"/>
        </w:rPr>
        <w:t>:</w:t>
      </w:r>
      <w:r w:rsidRPr="00295C09">
        <w:rPr>
          <w:rFonts w:asciiTheme="majorBidi" w:eastAsia="Times New Roman" w:hAnsiTheme="majorBidi" w:cstheme="majorBidi"/>
          <w:sz w:val="24"/>
          <w:szCs w:val="24"/>
        </w:rPr>
        <w:t xml:space="preserve"> 1335.</w:t>
      </w:r>
    </w:p>
    <w:p w14:paraId="276FE863" w14:textId="48129455" w:rsidR="00A44B19" w:rsidRPr="00E26341" w:rsidRDefault="001E3C7B" w:rsidP="00A44B19">
      <w:pPr>
        <w:bidi w:val="0"/>
        <w:spacing w:before="240" w:after="0" w:line="480" w:lineRule="auto"/>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Hall-</w:t>
      </w:r>
      <w:proofErr w:type="spellStart"/>
      <w:r w:rsidRPr="00E26341">
        <w:rPr>
          <w:rFonts w:asciiTheme="majorBidi" w:eastAsia="Times New Roman" w:hAnsiTheme="majorBidi" w:cstheme="majorBidi"/>
          <w:sz w:val="24"/>
          <w:szCs w:val="24"/>
        </w:rPr>
        <w:t>Stoodley</w:t>
      </w:r>
      <w:proofErr w:type="spellEnd"/>
      <w:r w:rsidRPr="00E26341">
        <w:rPr>
          <w:rFonts w:asciiTheme="majorBidi" w:eastAsia="Times New Roman" w:hAnsiTheme="majorBidi" w:cstheme="majorBidi"/>
          <w:sz w:val="24"/>
          <w:szCs w:val="24"/>
        </w:rPr>
        <w:t xml:space="preserve">, L., </w:t>
      </w:r>
      <w:proofErr w:type="spellStart"/>
      <w:r w:rsidRPr="00E26341">
        <w:rPr>
          <w:rFonts w:asciiTheme="majorBidi" w:eastAsia="Times New Roman" w:hAnsiTheme="majorBidi" w:cstheme="majorBidi"/>
          <w:sz w:val="24"/>
          <w:szCs w:val="24"/>
        </w:rPr>
        <w:t>Costerton</w:t>
      </w:r>
      <w:proofErr w:type="spellEnd"/>
      <w:r w:rsidRPr="00E26341">
        <w:rPr>
          <w:rFonts w:asciiTheme="majorBidi" w:eastAsia="Times New Roman" w:hAnsiTheme="majorBidi" w:cstheme="majorBidi"/>
          <w:sz w:val="24"/>
          <w:szCs w:val="24"/>
        </w:rPr>
        <w:t>, J.W.</w:t>
      </w:r>
      <w:r>
        <w:rPr>
          <w:rFonts w:asciiTheme="majorBidi" w:eastAsia="Times New Roman" w:hAnsiTheme="majorBidi" w:cstheme="majorBidi"/>
          <w:sz w:val="24"/>
          <w:szCs w:val="24"/>
        </w:rPr>
        <w:t xml:space="preserve">, </w:t>
      </w:r>
      <w:proofErr w:type="spellStart"/>
      <w:r w:rsidRPr="00E26341">
        <w:rPr>
          <w:rFonts w:asciiTheme="majorBidi" w:eastAsia="Times New Roman" w:hAnsiTheme="majorBidi" w:cstheme="majorBidi"/>
          <w:sz w:val="24"/>
          <w:szCs w:val="24"/>
        </w:rPr>
        <w:t>Stoodley</w:t>
      </w:r>
      <w:proofErr w:type="spellEnd"/>
      <w:r w:rsidRPr="00E26341">
        <w:rPr>
          <w:rFonts w:asciiTheme="majorBidi" w:eastAsia="Times New Roman" w:hAnsiTheme="majorBidi" w:cstheme="majorBidi"/>
          <w:sz w:val="24"/>
          <w:szCs w:val="24"/>
        </w:rPr>
        <w:t xml:space="preserve">, P. 2004. Bacterial biofilms: From the natural environment to infectious diseases. Nat. Rev. </w:t>
      </w:r>
      <w:proofErr w:type="spellStart"/>
      <w:r w:rsidRPr="00E26341">
        <w:rPr>
          <w:rFonts w:asciiTheme="majorBidi" w:eastAsia="Times New Roman" w:hAnsiTheme="majorBidi" w:cstheme="majorBidi"/>
          <w:sz w:val="24"/>
          <w:szCs w:val="24"/>
        </w:rPr>
        <w:t>Microbiol</w:t>
      </w:r>
      <w:proofErr w:type="spellEnd"/>
      <w:r w:rsidRPr="00E26341">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E26341">
        <w:rPr>
          <w:rFonts w:asciiTheme="majorBidi" w:eastAsia="Times New Roman" w:hAnsiTheme="majorBidi" w:cstheme="majorBidi"/>
          <w:sz w:val="24"/>
          <w:szCs w:val="24"/>
        </w:rPr>
        <w:t>2</w:t>
      </w:r>
      <w:r>
        <w:rPr>
          <w:rFonts w:asciiTheme="majorBidi" w:eastAsia="Times New Roman" w:hAnsiTheme="majorBidi" w:cstheme="majorBidi"/>
          <w:sz w:val="24"/>
          <w:szCs w:val="24"/>
        </w:rPr>
        <w:t>(2)</w:t>
      </w:r>
      <w:r w:rsidRPr="00E26341">
        <w:rPr>
          <w:rFonts w:asciiTheme="majorBidi" w:eastAsia="Times New Roman" w:hAnsiTheme="majorBidi" w:cstheme="majorBidi"/>
          <w:sz w:val="24"/>
          <w:szCs w:val="24"/>
        </w:rPr>
        <w:t xml:space="preserve">:95–108. </w:t>
      </w:r>
    </w:p>
    <w:p w14:paraId="7B169BF4" w14:textId="29FE0653" w:rsidR="00A44B19" w:rsidRPr="00E26341" w:rsidRDefault="001E3C7B" w:rsidP="00A44B19">
      <w:pPr>
        <w:bidi w:val="0"/>
        <w:spacing w:before="240" w:after="0" w:line="480" w:lineRule="auto"/>
        <w:rPr>
          <w:rFonts w:asciiTheme="majorBidi" w:eastAsia="Times New Roman" w:hAnsiTheme="majorBidi" w:cstheme="majorBidi"/>
          <w:sz w:val="24"/>
          <w:szCs w:val="24"/>
        </w:rPr>
      </w:pPr>
      <w:bookmarkStart w:id="15" w:name="_Hlk112334311"/>
      <w:proofErr w:type="spellStart"/>
      <w:r w:rsidRPr="00E26341">
        <w:rPr>
          <w:rFonts w:asciiTheme="majorBidi" w:eastAsia="Times New Roman" w:hAnsiTheme="majorBidi" w:cstheme="majorBidi"/>
          <w:sz w:val="24"/>
          <w:szCs w:val="24"/>
        </w:rPr>
        <w:t>Hennekinne</w:t>
      </w:r>
      <w:bookmarkEnd w:id="15"/>
      <w:proofErr w:type="spellEnd"/>
      <w:r w:rsidRPr="00E26341">
        <w:rPr>
          <w:rFonts w:asciiTheme="majorBidi" w:eastAsia="Times New Roman" w:hAnsiTheme="majorBidi" w:cstheme="majorBidi"/>
          <w:sz w:val="24"/>
          <w:szCs w:val="24"/>
        </w:rPr>
        <w:t xml:space="preserve">, J. A., De </w:t>
      </w:r>
      <w:proofErr w:type="spellStart"/>
      <w:r w:rsidRPr="00E26341">
        <w:rPr>
          <w:rFonts w:asciiTheme="majorBidi" w:eastAsia="Times New Roman" w:hAnsiTheme="majorBidi" w:cstheme="majorBidi"/>
          <w:sz w:val="24"/>
          <w:szCs w:val="24"/>
        </w:rPr>
        <w:t>Buyser</w:t>
      </w:r>
      <w:proofErr w:type="spellEnd"/>
      <w:r w:rsidRPr="00E26341">
        <w:rPr>
          <w:rFonts w:asciiTheme="majorBidi" w:eastAsia="Times New Roman" w:hAnsiTheme="majorBidi" w:cstheme="majorBidi"/>
          <w:sz w:val="24"/>
          <w:szCs w:val="24"/>
        </w:rPr>
        <w:t xml:space="preserve">, M. L., </w:t>
      </w:r>
      <w:proofErr w:type="spellStart"/>
      <w:r w:rsidRPr="00E26341">
        <w:rPr>
          <w:rFonts w:asciiTheme="majorBidi" w:eastAsia="Times New Roman" w:hAnsiTheme="majorBidi" w:cstheme="majorBidi"/>
          <w:sz w:val="24"/>
          <w:szCs w:val="24"/>
        </w:rPr>
        <w:t>Dragacci</w:t>
      </w:r>
      <w:proofErr w:type="spellEnd"/>
      <w:r w:rsidRPr="00E26341">
        <w:rPr>
          <w:rFonts w:asciiTheme="majorBidi" w:eastAsia="Times New Roman" w:hAnsiTheme="majorBidi" w:cstheme="majorBidi"/>
          <w:sz w:val="24"/>
          <w:szCs w:val="24"/>
        </w:rPr>
        <w:t xml:space="preserve">, S. 2012. </w:t>
      </w:r>
      <w:r w:rsidRPr="00E26341">
        <w:rPr>
          <w:rFonts w:asciiTheme="majorBidi" w:eastAsia="Times New Roman" w:hAnsiTheme="majorBidi" w:cstheme="majorBidi"/>
          <w:i/>
          <w:iCs/>
          <w:sz w:val="24"/>
          <w:szCs w:val="24"/>
        </w:rPr>
        <w:t>Staphylococcus aureus</w:t>
      </w:r>
      <w:r w:rsidRPr="00E26341">
        <w:rPr>
          <w:rFonts w:asciiTheme="majorBidi" w:eastAsia="Times New Roman" w:hAnsiTheme="majorBidi" w:cstheme="majorBidi"/>
          <w:sz w:val="24"/>
          <w:szCs w:val="24"/>
        </w:rPr>
        <w:t xml:space="preserve"> and its food poisoning toxins: characterization and outbreak investigation. </w:t>
      </w:r>
      <w:r w:rsidRPr="00C62714">
        <w:rPr>
          <w:rFonts w:asciiTheme="majorBidi" w:eastAsia="Times New Roman" w:hAnsiTheme="majorBidi" w:cstheme="majorBidi"/>
          <w:i/>
          <w:iCs/>
          <w:sz w:val="24"/>
          <w:szCs w:val="24"/>
        </w:rPr>
        <w:t xml:space="preserve">FEMS </w:t>
      </w:r>
      <w:proofErr w:type="spellStart"/>
      <w:r w:rsidRPr="00C62714">
        <w:rPr>
          <w:rFonts w:asciiTheme="majorBidi" w:eastAsia="Times New Roman" w:hAnsiTheme="majorBidi" w:cstheme="majorBidi"/>
          <w:i/>
          <w:iCs/>
          <w:sz w:val="24"/>
          <w:szCs w:val="24"/>
        </w:rPr>
        <w:t>Microbiol</w:t>
      </w:r>
      <w:proofErr w:type="spellEnd"/>
      <w:r w:rsidRPr="00C62714">
        <w:rPr>
          <w:rFonts w:asciiTheme="majorBidi" w:eastAsia="Times New Roman" w:hAnsiTheme="majorBidi" w:cstheme="majorBidi"/>
          <w:i/>
          <w:iCs/>
          <w:sz w:val="24"/>
          <w:szCs w:val="24"/>
        </w:rPr>
        <w:t>. Rev</w:t>
      </w:r>
      <w:r>
        <w:rPr>
          <w:rFonts w:asciiTheme="majorBidi" w:eastAsia="Times New Roman" w:hAnsiTheme="majorBidi" w:cstheme="majorBidi"/>
          <w:i/>
          <w:iCs/>
          <w:sz w:val="24"/>
          <w:szCs w:val="24"/>
        </w:rPr>
        <w:t>.</w:t>
      </w:r>
      <w:r w:rsidRPr="00E26341">
        <w:rPr>
          <w:rFonts w:asciiTheme="majorBidi" w:eastAsia="Times New Roman" w:hAnsiTheme="majorBidi" w:cstheme="majorBidi"/>
          <w:sz w:val="24"/>
          <w:szCs w:val="24"/>
        </w:rPr>
        <w:t xml:space="preserve"> </w:t>
      </w:r>
      <w:r w:rsidRPr="00E26341">
        <w:rPr>
          <w:rFonts w:asciiTheme="majorBidi" w:eastAsia="Times New Roman" w:hAnsiTheme="majorBidi" w:cstheme="majorBidi"/>
          <w:i/>
          <w:iCs/>
          <w:sz w:val="24"/>
          <w:szCs w:val="24"/>
        </w:rPr>
        <w:t>36</w:t>
      </w:r>
      <w:r w:rsidRPr="00E26341">
        <w:rPr>
          <w:rFonts w:asciiTheme="majorBidi" w:eastAsia="Times New Roman" w:hAnsiTheme="majorBidi" w:cstheme="majorBidi"/>
          <w:sz w:val="24"/>
          <w:szCs w:val="24"/>
        </w:rPr>
        <w:t>(4)</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815-836.</w:t>
      </w:r>
    </w:p>
    <w:p w14:paraId="7B92D71F" w14:textId="59DFFEA7" w:rsidR="00A44B19" w:rsidRPr="00E26341" w:rsidRDefault="001E3C7B" w:rsidP="00A44B19">
      <w:pPr>
        <w:bidi w:val="0"/>
        <w:spacing w:before="240" w:after="0" w:line="480" w:lineRule="auto"/>
        <w:rPr>
          <w:rFonts w:asciiTheme="majorBidi" w:eastAsia="Times New Roman" w:hAnsiTheme="majorBidi" w:cstheme="majorBidi"/>
          <w:sz w:val="24"/>
          <w:szCs w:val="24"/>
        </w:rPr>
      </w:pPr>
      <w:bookmarkStart w:id="16" w:name="_Hlk112063339"/>
      <w:bookmarkStart w:id="17" w:name="_Hlk112405562"/>
      <w:r w:rsidRPr="00E26341">
        <w:rPr>
          <w:rFonts w:asciiTheme="majorBidi" w:eastAsia="Times New Roman" w:hAnsiTheme="majorBidi" w:cstheme="majorBidi"/>
          <w:sz w:val="24"/>
          <w:szCs w:val="24"/>
        </w:rPr>
        <w:t>Kitai</w:t>
      </w:r>
      <w:bookmarkEnd w:id="16"/>
      <w:r w:rsidRPr="00E26341">
        <w:rPr>
          <w:rFonts w:asciiTheme="majorBidi" w:eastAsia="Times New Roman" w:hAnsiTheme="majorBidi" w:cstheme="majorBidi"/>
          <w:sz w:val="24"/>
          <w:szCs w:val="24"/>
        </w:rPr>
        <w:t>, S., Shimizu, A., Kawano, J., Sato E., Nakano, C., Uji T</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Kitagawa, H. 2005. Characterization of methicillin-resistant </w:t>
      </w:r>
      <w:r w:rsidRPr="00E26341">
        <w:rPr>
          <w:rFonts w:asciiTheme="majorBidi" w:eastAsia="Times New Roman" w:hAnsiTheme="majorBidi" w:cstheme="majorBidi"/>
          <w:i/>
          <w:iCs/>
          <w:sz w:val="24"/>
          <w:szCs w:val="24"/>
        </w:rPr>
        <w:t xml:space="preserve">Staphylococcus aureus </w:t>
      </w:r>
      <w:r w:rsidRPr="00E26341">
        <w:rPr>
          <w:rFonts w:asciiTheme="majorBidi" w:eastAsia="Times New Roman" w:hAnsiTheme="majorBidi" w:cstheme="majorBidi"/>
          <w:sz w:val="24"/>
          <w:szCs w:val="24"/>
        </w:rPr>
        <w:t>isolated from retail raw chicken meat in Japan. J. Vet. Med. Sci. 67(1): 107-110</w:t>
      </w:r>
      <w:r>
        <w:rPr>
          <w:rFonts w:asciiTheme="majorBidi" w:eastAsia="Times New Roman" w:hAnsiTheme="majorBidi" w:cstheme="majorBidi"/>
          <w:sz w:val="24"/>
          <w:szCs w:val="24"/>
        </w:rPr>
        <w:t>.</w:t>
      </w:r>
    </w:p>
    <w:bookmarkEnd w:id="17"/>
    <w:p w14:paraId="5D278842" w14:textId="4E1514B2" w:rsidR="00A44B19" w:rsidRPr="00E26341" w:rsidRDefault="001E3C7B" w:rsidP="00A44B19">
      <w:pPr>
        <w:autoSpaceDE w:val="0"/>
        <w:autoSpaceDN w:val="0"/>
        <w:bidi w:val="0"/>
        <w:adjustRightInd w:val="0"/>
        <w:spacing w:before="240" w:after="0" w:line="480" w:lineRule="auto"/>
        <w:rPr>
          <w:rFonts w:asciiTheme="majorBidi" w:eastAsia="Calibri" w:hAnsiTheme="majorBidi" w:cstheme="majorBidi"/>
          <w:sz w:val="24"/>
          <w:szCs w:val="24"/>
        </w:rPr>
      </w:pPr>
      <w:proofErr w:type="spellStart"/>
      <w:r w:rsidRPr="00E26341">
        <w:rPr>
          <w:rFonts w:asciiTheme="majorBidi" w:eastAsia="Calibri" w:hAnsiTheme="majorBidi" w:cstheme="majorBidi"/>
          <w:sz w:val="24"/>
          <w:szCs w:val="24"/>
        </w:rPr>
        <w:t>Koneman</w:t>
      </w:r>
      <w:proofErr w:type="spellEnd"/>
      <w:r w:rsidRPr="00E26341">
        <w:rPr>
          <w:rFonts w:asciiTheme="majorBidi" w:eastAsia="Calibri" w:hAnsiTheme="majorBidi" w:cstheme="majorBidi"/>
          <w:sz w:val="24"/>
          <w:szCs w:val="24"/>
        </w:rPr>
        <w:t>, E. W., Allen, S. D., Sowell, V. R.</w:t>
      </w:r>
      <w:r>
        <w:rPr>
          <w:rFonts w:asciiTheme="majorBidi" w:eastAsia="Calibri" w:hAnsiTheme="majorBidi" w:cstheme="majorBidi"/>
          <w:sz w:val="24"/>
          <w:szCs w:val="24"/>
        </w:rPr>
        <w:t>,</w:t>
      </w:r>
      <w:r w:rsidRPr="00E26341">
        <w:rPr>
          <w:rFonts w:asciiTheme="majorBidi" w:eastAsia="Calibri" w:hAnsiTheme="majorBidi" w:cstheme="majorBidi"/>
          <w:sz w:val="24"/>
          <w:szCs w:val="24"/>
        </w:rPr>
        <w:t xml:space="preserve"> Sommers, H. M. 1979. Color atlas and textbook of diagnostic microbiology. J.B. Lippincott Company, Philadelphia. Toronto. J. Infect. Dis. 123: 97-98.</w:t>
      </w:r>
    </w:p>
    <w:p w14:paraId="71F813E3" w14:textId="42A462F1" w:rsidR="001E3C7B" w:rsidRPr="00A44B19" w:rsidRDefault="001E3C7B" w:rsidP="00A44B19">
      <w:pPr>
        <w:autoSpaceDE w:val="0"/>
        <w:autoSpaceDN w:val="0"/>
        <w:bidi w:val="0"/>
        <w:adjustRightInd w:val="0"/>
        <w:spacing w:before="240" w:after="0" w:line="480" w:lineRule="auto"/>
        <w:rPr>
          <w:rFonts w:asciiTheme="majorBidi" w:eastAsia="Calibri" w:hAnsiTheme="majorBidi" w:cstheme="majorBidi"/>
          <w:sz w:val="24"/>
          <w:szCs w:val="24"/>
        </w:rPr>
      </w:pPr>
      <w:r w:rsidRPr="00E26341">
        <w:rPr>
          <w:rFonts w:asciiTheme="majorBidi" w:eastAsia="Calibri" w:hAnsiTheme="majorBidi" w:cstheme="majorBidi"/>
          <w:sz w:val="24"/>
          <w:szCs w:val="24"/>
        </w:rPr>
        <w:t>Lin, Q., Sun H, Yao, K., Cai, J., Ren, Y.</w:t>
      </w:r>
      <w:r>
        <w:rPr>
          <w:rFonts w:asciiTheme="majorBidi" w:eastAsia="Calibri" w:hAnsiTheme="majorBidi" w:cstheme="majorBidi"/>
          <w:sz w:val="24"/>
          <w:szCs w:val="24"/>
        </w:rPr>
        <w:t>,</w:t>
      </w:r>
      <w:r w:rsidRPr="00E26341">
        <w:rPr>
          <w:rFonts w:asciiTheme="majorBidi" w:eastAsia="Calibri" w:hAnsiTheme="majorBidi" w:cstheme="majorBidi"/>
          <w:sz w:val="24"/>
          <w:szCs w:val="24"/>
        </w:rPr>
        <w:t xml:space="preserve"> Chi, Y. 2019. The prevalence, antibiotic resistance, and biofilm formation of </w:t>
      </w:r>
      <w:r w:rsidRPr="00E26341">
        <w:rPr>
          <w:rFonts w:asciiTheme="majorBidi" w:eastAsia="Calibri" w:hAnsiTheme="majorBidi" w:cstheme="majorBidi"/>
          <w:i/>
          <w:iCs/>
          <w:sz w:val="24"/>
          <w:szCs w:val="24"/>
        </w:rPr>
        <w:t>Staphylococcus aureus</w:t>
      </w:r>
      <w:r w:rsidRPr="00E26341">
        <w:rPr>
          <w:rFonts w:asciiTheme="majorBidi" w:eastAsia="Calibri" w:hAnsiTheme="majorBidi" w:cstheme="majorBidi"/>
          <w:sz w:val="24"/>
          <w:szCs w:val="24"/>
        </w:rPr>
        <w:t xml:space="preserve"> in bulk ready-to-eat foods. </w:t>
      </w:r>
      <w:r w:rsidRPr="00E26341">
        <w:rPr>
          <w:rFonts w:asciiTheme="majorBidi" w:eastAsia="Calibri" w:hAnsiTheme="majorBidi" w:cstheme="majorBidi"/>
          <w:i/>
          <w:iCs/>
          <w:sz w:val="24"/>
          <w:szCs w:val="24"/>
        </w:rPr>
        <w:t>Biomolecules</w:t>
      </w:r>
      <w:r>
        <w:rPr>
          <w:rFonts w:asciiTheme="majorBidi" w:eastAsia="Calibri" w:hAnsiTheme="majorBidi" w:cstheme="majorBidi"/>
          <w:sz w:val="24"/>
          <w:szCs w:val="24"/>
        </w:rPr>
        <w:t>.</w:t>
      </w:r>
      <w:r w:rsidRPr="00E26341">
        <w:rPr>
          <w:rFonts w:asciiTheme="majorBidi" w:eastAsia="Calibri" w:hAnsiTheme="majorBidi" w:cstheme="majorBidi"/>
          <w:sz w:val="24"/>
          <w:szCs w:val="24"/>
        </w:rPr>
        <w:t xml:space="preserve"> </w:t>
      </w:r>
      <w:r w:rsidRPr="00E26341">
        <w:rPr>
          <w:rFonts w:asciiTheme="majorBidi" w:eastAsia="Calibri" w:hAnsiTheme="majorBidi" w:cstheme="majorBidi"/>
          <w:i/>
          <w:iCs/>
          <w:sz w:val="24"/>
          <w:szCs w:val="24"/>
        </w:rPr>
        <w:t>9</w:t>
      </w:r>
      <w:r w:rsidRPr="00E26341">
        <w:rPr>
          <w:rFonts w:asciiTheme="majorBidi" w:eastAsia="Calibri" w:hAnsiTheme="majorBidi" w:cstheme="majorBidi"/>
          <w:sz w:val="24"/>
          <w:szCs w:val="24"/>
        </w:rPr>
        <w:t>(10)</w:t>
      </w:r>
      <w:r>
        <w:rPr>
          <w:rFonts w:asciiTheme="majorBidi" w:eastAsia="Calibri" w:hAnsiTheme="majorBidi" w:cstheme="majorBidi"/>
          <w:sz w:val="24"/>
          <w:szCs w:val="24"/>
        </w:rPr>
        <w:t xml:space="preserve">: </w:t>
      </w:r>
      <w:r w:rsidRPr="00E26341">
        <w:rPr>
          <w:rFonts w:asciiTheme="majorBidi" w:eastAsia="Calibri" w:hAnsiTheme="majorBidi" w:cstheme="majorBidi"/>
          <w:sz w:val="24"/>
          <w:szCs w:val="24"/>
        </w:rPr>
        <w:t xml:space="preserve">524. </w:t>
      </w:r>
    </w:p>
    <w:p w14:paraId="0F7B714B" w14:textId="18095197" w:rsidR="00A44B19" w:rsidRPr="00E26341" w:rsidRDefault="001E3C7B" w:rsidP="00A44B19">
      <w:pPr>
        <w:autoSpaceDE w:val="0"/>
        <w:autoSpaceDN w:val="0"/>
        <w:bidi w:val="0"/>
        <w:adjustRightInd w:val="0"/>
        <w:spacing w:before="240" w:after="0" w:line="480" w:lineRule="auto"/>
        <w:rPr>
          <w:rFonts w:asciiTheme="majorBidi" w:eastAsia="Calibri" w:hAnsiTheme="majorBidi" w:cstheme="majorBidi"/>
          <w:sz w:val="24"/>
          <w:szCs w:val="24"/>
        </w:rPr>
      </w:pPr>
      <w:r w:rsidRPr="00E26341">
        <w:rPr>
          <w:rFonts w:asciiTheme="majorBidi" w:eastAsia="Calibri" w:hAnsiTheme="majorBidi" w:cstheme="majorBidi"/>
          <w:sz w:val="24"/>
          <w:szCs w:val="24"/>
        </w:rPr>
        <w:lastRenderedPageBreak/>
        <w:t xml:space="preserve">Mathew, A.G., </w:t>
      </w:r>
      <w:proofErr w:type="spellStart"/>
      <w:r w:rsidRPr="00E26341">
        <w:rPr>
          <w:rFonts w:asciiTheme="majorBidi" w:eastAsia="Calibri" w:hAnsiTheme="majorBidi" w:cstheme="majorBidi"/>
          <w:sz w:val="24"/>
          <w:szCs w:val="24"/>
        </w:rPr>
        <w:t>Cissell</w:t>
      </w:r>
      <w:proofErr w:type="spellEnd"/>
      <w:r w:rsidRPr="00E26341">
        <w:rPr>
          <w:rFonts w:asciiTheme="majorBidi" w:eastAsia="Calibri" w:hAnsiTheme="majorBidi" w:cstheme="majorBidi"/>
          <w:sz w:val="24"/>
          <w:szCs w:val="24"/>
        </w:rPr>
        <w:t>, R.</w:t>
      </w:r>
      <w:r>
        <w:rPr>
          <w:rFonts w:asciiTheme="majorBidi" w:eastAsia="Calibri" w:hAnsiTheme="majorBidi" w:cstheme="majorBidi"/>
          <w:sz w:val="24"/>
          <w:szCs w:val="24"/>
        </w:rPr>
        <w:t xml:space="preserve">, </w:t>
      </w:r>
      <w:proofErr w:type="spellStart"/>
      <w:r w:rsidRPr="00E26341">
        <w:rPr>
          <w:rFonts w:asciiTheme="majorBidi" w:eastAsia="Calibri" w:hAnsiTheme="majorBidi" w:cstheme="majorBidi"/>
          <w:sz w:val="24"/>
          <w:szCs w:val="24"/>
        </w:rPr>
        <w:t>Liamthong</w:t>
      </w:r>
      <w:proofErr w:type="spellEnd"/>
      <w:r w:rsidRPr="00E26341">
        <w:rPr>
          <w:rFonts w:asciiTheme="majorBidi" w:eastAsia="Calibri" w:hAnsiTheme="majorBidi" w:cstheme="majorBidi"/>
          <w:sz w:val="24"/>
          <w:szCs w:val="24"/>
        </w:rPr>
        <w:t xml:space="preserve">, S. 2007. Antibiotic Resistance in Bacteria Associated with Food Animals: A United States Perspective of Livestock Production. </w:t>
      </w:r>
      <w:r w:rsidRPr="00051C6B">
        <w:rPr>
          <w:rFonts w:asciiTheme="majorBidi" w:eastAsia="Calibri" w:hAnsiTheme="majorBidi" w:cstheme="majorBidi"/>
          <w:sz w:val="24"/>
          <w:szCs w:val="24"/>
        </w:rPr>
        <w:t xml:space="preserve">Foodborne </w:t>
      </w:r>
      <w:proofErr w:type="spellStart"/>
      <w:r w:rsidRPr="00051C6B">
        <w:rPr>
          <w:rFonts w:asciiTheme="majorBidi" w:eastAsia="Calibri" w:hAnsiTheme="majorBidi" w:cstheme="majorBidi"/>
          <w:sz w:val="24"/>
          <w:szCs w:val="24"/>
        </w:rPr>
        <w:t>Pathog</w:t>
      </w:r>
      <w:proofErr w:type="spellEnd"/>
      <w:r w:rsidRPr="00051C6B">
        <w:rPr>
          <w:rFonts w:asciiTheme="majorBidi" w:eastAsia="Calibri" w:hAnsiTheme="majorBidi" w:cstheme="majorBidi"/>
          <w:sz w:val="24"/>
          <w:szCs w:val="24"/>
        </w:rPr>
        <w:t>. Dis.</w:t>
      </w:r>
      <w:r>
        <w:rPr>
          <w:rFonts w:asciiTheme="majorBidi" w:eastAsia="Calibri" w:hAnsiTheme="majorBidi" w:cstheme="majorBidi"/>
          <w:sz w:val="24"/>
          <w:szCs w:val="24"/>
        </w:rPr>
        <w:t xml:space="preserve"> </w:t>
      </w:r>
      <w:r w:rsidRPr="00E26341">
        <w:rPr>
          <w:rFonts w:asciiTheme="majorBidi" w:eastAsia="Calibri" w:hAnsiTheme="majorBidi" w:cstheme="majorBidi"/>
          <w:sz w:val="24"/>
          <w:szCs w:val="24"/>
        </w:rPr>
        <w:t>4(2):</w:t>
      </w:r>
      <w:r>
        <w:rPr>
          <w:rFonts w:asciiTheme="majorBidi" w:eastAsia="Calibri" w:hAnsiTheme="majorBidi" w:cstheme="majorBidi"/>
          <w:sz w:val="24"/>
          <w:szCs w:val="24"/>
        </w:rPr>
        <w:t xml:space="preserve"> 115-133</w:t>
      </w:r>
      <w:r w:rsidR="00A44B19">
        <w:rPr>
          <w:rFonts w:asciiTheme="majorBidi" w:eastAsia="Calibri" w:hAnsiTheme="majorBidi" w:cstheme="majorBidi"/>
          <w:sz w:val="24"/>
          <w:szCs w:val="24"/>
        </w:rPr>
        <w:t>.</w:t>
      </w:r>
    </w:p>
    <w:p w14:paraId="7F426F0B" w14:textId="42D14B0C" w:rsidR="00A44B19" w:rsidRPr="00C36235" w:rsidRDefault="001E3C7B" w:rsidP="00A44B19">
      <w:pPr>
        <w:autoSpaceDE w:val="0"/>
        <w:autoSpaceDN w:val="0"/>
        <w:bidi w:val="0"/>
        <w:adjustRightInd w:val="0"/>
        <w:spacing w:before="240" w:after="0" w:line="480" w:lineRule="auto"/>
        <w:rPr>
          <w:rFonts w:asciiTheme="majorBidi" w:eastAsia="Calibri" w:hAnsiTheme="majorBidi" w:cstheme="majorBidi"/>
          <w:sz w:val="24"/>
          <w:szCs w:val="24"/>
        </w:rPr>
      </w:pPr>
      <w:r w:rsidRPr="00C36235">
        <w:rPr>
          <w:rFonts w:asciiTheme="majorBidi" w:eastAsia="Calibri" w:hAnsiTheme="majorBidi" w:cstheme="majorBidi"/>
          <w:sz w:val="24"/>
          <w:szCs w:val="24"/>
        </w:rPr>
        <w:t>McClure, S. D. C., Jennifer G., James D.</w:t>
      </w:r>
      <w:r>
        <w:rPr>
          <w:rFonts w:asciiTheme="majorBidi" w:eastAsia="Calibri" w:hAnsiTheme="majorBidi" w:cstheme="majorBidi"/>
          <w:sz w:val="24"/>
          <w:szCs w:val="24"/>
        </w:rPr>
        <w:t>,</w:t>
      </w:r>
      <w:r w:rsidRPr="00C36235">
        <w:rPr>
          <w:rFonts w:asciiTheme="majorBidi" w:eastAsia="Calibri" w:hAnsiTheme="majorBidi" w:cstheme="majorBidi"/>
          <w:sz w:val="24"/>
          <w:szCs w:val="24"/>
        </w:rPr>
        <w:t xml:space="preserve"> Sargent J. D. 2006. Ownership of Alcohol-Branded Merchandise and Initiation of Teen Drinking. </w:t>
      </w:r>
      <w:r w:rsidRPr="00C36235">
        <w:rPr>
          <w:rFonts w:asciiTheme="majorBidi" w:eastAsia="Calibri" w:hAnsiTheme="majorBidi" w:cstheme="majorBidi"/>
          <w:sz w:val="24"/>
          <w:szCs w:val="24"/>
        </w:rPr>
        <w:t>Am. J. Prev. Med.</w:t>
      </w:r>
      <w:r w:rsidRPr="00C36235">
        <w:rPr>
          <w:rFonts w:asciiTheme="majorBidi" w:eastAsia="Calibri" w:hAnsiTheme="majorBidi" w:cstheme="majorBidi"/>
          <w:sz w:val="24"/>
          <w:szCs w:val="24"/>
        </w:rPr>
        <w:t xml:space="preserve"> 30(4)</w:t>
      </w:r>
      <w:r>
        <w:rPr>
          <w:rFonts w:asciiTheme="majorBidi" w:eastAsia="Calibri" w:hAnsiTheme="majorBidi" w:cstheme="majorBidi"/>
          <w:sz w:val="24"/>
          <w:szCs w:val="24"/>
        </w:rPr>
        <w:t>:</w:t>
      </w:r>
      <w:r w:rsidRPr="00C36235">
        <w:rPr>
          <w:rFonts w:asciiTheme="majorBidi" w:eastAsia="Calibri" w:hAnsiTheme="majorBidi" w:cstheme="majorBidi"/>
          <w:sz w:val="24"/>
          <w:szCs w:val="24"/>
        </w:rPr>
        <w:t xml:space="preserve"> 277-283.</w:t>
      </w:r>
    </w:p>
    <w:p w14:paraId="0269EB24" w14:textId="4FA0BC3C" w:rsidR="00A44B19" w:rsidRPr="00E26341" w:rsidRDefault="001E3C7B" w:rsidP="00A44B19">
      <w:pPr>
        <w:autoSpaceDE w:val="0"/>
        <w:autoSpaceDN w:val="0"/>
        <w:bidi w:val="0"/>
        <w:adjustRightInd w:val="0"/>
        <w:spacing w:before="240" w:after="0" w:line="480" w:lineRule="auto"/>
        <w:rPr>
          <w:rFonts w:asciiTheme="majorBidi" w:eastAsia="Calibri" w:hAnsiTheme="majorBidi" w:cstheme="majorBidi"/>
          <w:sz w:val="24"/>
          <w:szCs w:val="24"/>
        </w:rPr>
      </w:pPr>
      <w:r w:rsidRPr="00E26341">
        <w:rPr>
          <w:rFonts w:asciiTheme="majorBidi" w:eastAsia="Calibri" w:hAnsiTheme="majorBidi" w:cstheme="majorBidi"/>
          <w:sz w:val="24"/>
          <w:szCs w:val="24"/>
        </w:rPr>
        <w:t>Mead, G. C., Gibson C</w:t>
      </w:r>
      <w:r>
        <w:rPr>
          <w:rFonts w:asciiTheme="majorBidi" w:eastAsia="Calibri" w:hAnsiTheme="majorBidi" w:cstheme="majorBidi"/>
          <w:sz w:val="24"/>
          <w:szCs w:val="24"/>
        </w:rPr>
        <w:t>.,</w:t>
      </w:r>
      <w:r w:rsidRPr="00E26341">
        <w:rPr>
          <w:rFonts w:asciiTheme="majorBidi" w:eastAsia="Calibri" w:hAnsiTheme="majorBidi" w:cstheme="majorBidi"/>
          <w:sz w:val="24"/>
          <w:szCs w:val="24"/>
        </w:rPr>
        <w:t xml:space="preserve"> Tinker D</w:t>
      </w:r>
      <w:r>
        <w:rPr>
          <w:rFonts w:asciiTheme="majorBidi" w:eastAsia="Calibri" w:hAnsiTheme="majorBidi" w:cstheme="majorBidi"/>
          <w:sz w:val="24"/>
          <w:szCs w:val="24"/>
        </w:rPr>
        <w:t>.</w:t>
      </w:r>
      <w:r w:rsidRPr="00E26341">
        <w:rPr>
          <w:rFonts w:asciiTheme="majorBidi" w:eastAsia="Calibri" w:hAnsiTheme="majorBidi" w:cstheme="majorBidi"/>
          <w:sz w:val="24"/>
          <w:szCs w:val="24"/>
        </w:rPr>
        <w:t xml:space="preserve"> B. 1995. A model system for the study of microbial colonization in poultry defeathering machines. </w:t>
      </w:r>
      <w:r w:rsidRPr="00E26341">
        <w:rPr>
          <w:rFonts w:asciiTheme="majorBidi" w:eastAsia="Calibri" w:hAnsiTheme="majorBidi" w:cstheme="majorBidi"/>
          <w:i/>
          <w:iCs/>
          <w:sz w:val="24"/>
          <w:szCs w:val="24"/>
        </w:rPr>
        <w:t xml:space="preserve">Lett. Appl. </w:t>
      </w:r>
      <w:proofErr w:type="spellStart"/>
      <w:r w:rsidRPr="00E26341">
        <w:rPr>
          <w:rFonts w:asciiTheme="majorBidi" w:eastAsia="Calibri" w:hAnsiTheme="majorBidi" w:cstheme="majorBidi"/>
          <w:i/>
          <w:iCs/>
          <w:sz w:val="24"/>
          <w:szCs w:val="24"/>
        </w:rPr>
        <w:t>Microbiol</w:t>
      </w:r>
      <w:proofErr w:type="spellEnd"/>
      <w:r w:rsidRPr="00E26341">
        <w:rPr>
          <w:rFonts w:asciiTheme="majorBidi" w:eastAsia="Calibri" w:hAnsiTheme="majorBidi" w:cstheme="majorBidi"/>
          <w:i/>
          <w:iCs/>
          <w:sz w:val="24"/>
          <w:szCs w:val="24"/>
        </w:rPr>
        <w:t>.</w:t>
      </w:r>
      <w:r>
        <w:rPr>
          <w:rFonts w:asciiTheme="majorBidi" w:eastAsia="Calibri" w:hAnsiTheme="majorBidi" w:cstheme="majorBidi"/>
          <w:i/>
          <w:iCs/>
          <w:sz w:val="24"/>
          <w:szCs w:val="24"/>
        </w:rPr>
        <w:t xml:space="preserve"> </w:t>
      </w:r>
      <w:r w:rsidRPr="00E26341">
        <w:rPr>
          <w:rFonts w:asciiTheme="majorBidi" w:eastAsia="Calibri" w:hAnsiTheme="majorBidi" w:cstheme="majorBidi"/>
          <w:sz w:val="24"/>
          <w:szCs w:val="24"/>
        </w:rPr>
        <w:t>20</w:t>
      </w:r>
      <w:r>
        <w:rPr>
          <w:rFonts w:asciiTheme="majorBidi" w:eastAsia="Calibri" w:hAnsiTheme="majorBidi" w:cstheme="majorBidi"/>
          <w:sz w:val="24"/>
          <w:szCs w:val="24"/>
        </w:rPr>
        <w:t>(2)</w:t>
      </w:r>
      <w:r w:rsidRPr="00E26341">
        <w:rPr>
          <w:rFonts w:asciiTheme="majorBidi" w:eastAsia="Calibri" w:hAnsiTheme="majorBidi" w:cstheme="majorBidi"/>
          <w:sz w:val="24"/>
          <w:szCs w:val="24"/>
        </w:rPr>
        <w:t>:134-136.</w:t>
      </w:r>
    </w:p>
    <w:p w14:paraId="633AD43A" w14:textId="6CFFBE95" w:rsidR="00A44B19" w:rsidRPr="00E26341" w:rsidRDefault="001E3C7B" w:rsidP="00A44B19">
      <w:pPr>
        <w:bidi w:val="0"/>
        <w:spacing w:before="240" w:after="0" w:line="480" w:lineRule="auto"/>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 xml:space="preserve">Middleton, J. R., Fales, W. H., </w:t>
      </w:r>
      <w:proofErr w:type="spellStart"/>
      <w:r w:rsidRPr="00E26341">
        <w:rPr>
          <w:rFonts w:asciiTheme="majorBidi" w:eastAsia="Times New Roman" w:hAnsiTheme="majorBidi" w:cstheme="majorBidi"/>
          <w:sz w:val="24"/>
          <w:szCs w:val="24"/>
        </w:rPr>
        <w:t>Luby</w:t>
      </w:r>
      <w:proofErr w:type="spellEnd"/>
      <w:r w:rsidRPr="00E26341">
        <w:rPr>
          <w:rFonts w:asciiTheme="majorBidi" w:eastAsia="Times New Roman" w:hAnsiTheme="majorBidi" w:cstheme="majorBidi"/>
          <w:sz w:val="24"/>
          <w:szCs w:val="24"/>
        </w:rPr>
        <w:t xml:space="preserve">, C. D., </w:t>
      </w:r>
      <w:proofErr w:type="spellStart"/>
      <w:r w:rsidRPr="00E26341">
        <w:rPr>
          <w:rFonts w:asciiTheme="majorBidi" w:eastAsia="Times New Roman" w:hAnsiTheme="majorBidi" w:cstheme="majorBidi"/>
          <w:sz w:val="24"/>
          <w:szCs w:val="24"/>
        </w:rPr>
        <w:t>Landsay</w:t>
      </w:r>
      <w:proofErr w:type="spellEnd"/>
      <w:r w:rsidRPr="00E26341">
        <w:rPr>
          <w:rFonts w:asciiTheme="majorBidi" w:eastAsia="Times New Roman" w:hAnsiTheme="majorBidi" w:cstheme="majorBidi"/>
          <w:sz w:val="24"/>
          <w:szCs w:val="24"/>
        </w:rPr>
        <w:t xml:space="preserve">, O. J., Sanchez, S., </w:t>
      </w:r>
      <w:proofErr w:type="spellStart"/>
      <w:r w:rsidRPr="00E26341">
        <w:rPr>
          <w:rFonts w:asciiTheme="majorBidi" w:eastAsia="Times New Roman" w:hAnsiTheme="majorBidi" w:cstheme="majorBidi"/>
          <w:sz w:val="24"/>
          <w:szCs w:val="24"/>
        </w:rPr>
        <w:t>Kinyon</w:t>
      </w:r>
      <w:proofErr w:type="spellEnd"/>
      <w:r w:rsidRPr="00E26341">
        <w:rPr>
          <w:rFonts w:asciiTheme="majorBidi" w:eastAsia="Times New Roman" w:hAnsiTheme="majorBidi" w:cstheme="majorBidi"/>
          <w:sz w:val="24"/>
          <w:szCs w:val="24"/>
        </w:rPr>
        <w:t xml:space="preserve">, J. M., Wu, C. C., Maddox, C. W., Hartmann, F. 2005. Surveillance of </w:t>
      </w:r>
      <w:r w:rsidRPr="00E26341">
        <w:rPr>
          <w:rFonts w:asciiTheme="majorBidi" w:eastAsia="Times New Roman" w:hAnsiTheme="majorBidi" w:cstheme="majorBidi"/>
          <w:i/>
          <w:iCs/>
          <w:sz w:val="24"/>
          <w:szCs w:val="24"/>
        </w:rPr>
        <w:t xml:space="preserve">Staphylococcus aureus </w:t>
      </w:r>
      <w:r w:rsidRPr="00E26341">
        <w:rPr>
          <w:rFonts w:asciiTheme="majorBidi" w:eastAsia="Times New Roman" w:hAnsiTheme="majorBidi" w:cstheme="majorBidi"/>
          <w:sz w:val="24"/>
          <w:szCs w:val="24"/>
        </w:rPr>
        <w:t xml:space="preserve">in veterinary teaching hospitals. J. Clin. </w:t>
      </w:r>
      <w:proofErr w:type="spellStart"/>
      <w:r w:rsidRPr="00E26341">
        <w:rPr>
          <w:rFonts w:asciiTheme="majorBidi" w:eastAsia="Times New Roman" w:hAnsiTheme="majorBidi" w:cstheme="majorBidi"/>
          <w:sz w:val="24"/>
          <w:szCs w:val="24"/>
        </w:rPr>
        <w:t>Microbiol</w:t>
      </w:r>
      <w:proofErr w:type="spellEnd"/>
      <w:r w:rsidRPr="00E26341">
        <w:rPr>
          <w:rFonts w:asciiTheme="majorBidi" w:eastAsia="Times New Roman" w:hAnsiTheme="majorBidi" w:cstheme="majorBidi"/>
          <w:sz w:val="24"/>
          <w:szCs w:val="24"/>
        </w:rPr>
        <w:t xml:space="preserve">. 43(6): 2916-2919. </w:t>
      </w:r>
    </w:p>
    <w:p w14:paraId="0B0E5C84" w14:textId="306BC73A" w:rsidR="00A44B19" w:rsidRPr="00E26341" w:rsidRDefault="001E3C7B" w:rsidP="00A44B19">
      <w:pPr>
        <w:bidi w:val="0"/>
        <w:spacing w:before="240" w:after="0" w:line="480" w:lineRule="auto"/>
        <w:rPr>
          <w:rFonts w:asciiTheme="majorBidi" w:eastAsia="Times New Roman" w:hAnsiTheme="majorBidi" w:cstheme="majorBidi"/>
          <w:sz w:val="24"/>
          <w:szCs w:val="24"/>
        </w:rPr>
      </w:pPr>
      <w:proofErr w:type="spellStart"/>
      <w:r w:rsidRPr="00E26341">
        <w:rPr>
          <w:rFonts w:asciiTheme="majorBidi" w:eastAsia="Times New Roman" w:hAnsiTheme="majorBidi" w:cstheme="majorBidi"/>
          <w:sz w:val="24"/>
          <w:szCs w:val="24"/>
        </w:rPr>
        <w:t>Mkize</w:t>
      </w:r>
      <w:proofErr w:type="spellEnd"/>
      <w:r w:rsidRPr="00E26341">
        <w:rPr>
          <w:rFonts w:asciiTheme="majorBidi" w:eastAsia="Times New Roman" w:hAnsiTheme="majorBidi" w:cstheme="majorBidi"/>
          <w:sz w:val="24"/>
          <w:szCs w:val="24"/>
        </w:rPr>
        <w:t xml:space="preserve">, N., </w:t>
      </w:r>
      <w:proofErr w:type="spellStart"/>
      <w:r w:rsidRPr="00E26341">
        <w:rPr>
          <w:rFonts w:asciiTheme="majorBidi" w:eastAsia="Times New Roman" w:hAnsiTheme="majorBidi" w:cstheme="majorBidi"/>
          <w:sz w:val="24"/>
          <w:szCs w:val="24"/>
        </w:rPr>
        <w:t>Zishiri</w:t>
      </w:r>
      <w:proofErr w:type="spellEnd"/>
      <w:r w:rsidRPr="00E26341">
        <w:rPr>
          <w:rFonts w:asciiTheme="majorBidi" w:eastAsia="Times New Roman" w:hAnsiTheme="majorBidi" w:cstheme="majorBidi"/>
          <w:sz w:val="24"/>
          <w:szCs w:val="24"/>
        </w:rPr>
        <w:t xml:space="preserve">, O. T., </w:t>
      </w:r>
      <w:proofErr w:type="spellStart"/>
      <w:r w:rsidRPr="00E26341">
        <w:rPr>
          <w:rFonts w:asciiTheme="majorBidi" w:eastAsia="Times New Roman" w:hAnsiTheme="majorBidi" w:cstheme="majorBidi"/>
          <w:sz w:val="24"/>
          <w:szCs w:val="24"/>
        </w:rPr>
        <w:t>Mukaratirwa</w:t>
      </w:r>
      <w:proofErr w:type="spellEnd"/>
      <w:r w:rsidRPr="00E26341">
        <w:rPr>
          <w:rFonts w:asciiTheme="majorBidi" w:eastAsia="Times New Roman" w:hAnsiTheme="majorBidi" w:cstheme="majorBidi"/>
          <w:sz w:val="24"/>
          <w:szCs w:val="24"/>
        </w:rPr>
        <w:t xml:space="preserve">, S. 2017. Genetic characterization of antimicrobial resistance and virulence genes in </w:t>
      </w:r>
      <w:r w:rsidRPr="00E26341">
        <w:rPr>
          <w:rFonts w:asciiTheme="majorBidi" w:eastAsia="Times New Roman" w:hAnsiTheme="majorBidi" w:cstheme="majorBidi"/>
          <w:i/>
          <w:iCs/>
          <w:sz w:val="24"/>
          <w:szCs w:val="24"/>
        </w:rPr>
        <w:t>Staphylococcus aureus</w:t>
      </w:r>
      <w:r w:rsidRPr="00E26341">
        <w:rPr>
          <w:rFonts w:asciiTheme="majorBidi" w:eastAsia="Times New Roman" w:hAnsiTheme="majorBidi" w:cstheme="majorBidi"/>
          <w:sz w:val="24"/>
          <w:szCs w:val="24"/>
        </w:rPr>
        <w:t xml:space="preserve"> isolated from commercial broiler chickens in the Durban metropolitan area, South Africa. </w:t>
      </w:r>
      <w:r w:rsidRPr="000B5F4E">
        <w:rPr>
          <w:rFonts w:asciiTheme="majorBidi" w:eastAsia="Times New Roman" w:hAnsiTheme="majorBidi" w:cstheme="majorBidi"/>
          <w:i/>
          <w:iCs/>
          <w:sz w:val="24"/>
          <w:szCs w:val="24"/>
        </w:rPr>
        <w:t>J. S. Afr. Vet. Assoc</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w:t>
      </w:r>
      <w:r w:rsidRPr="00E26341">
        <w:rPr>
          <w:rFonts w:asciiTheme="majorBidi" w:eastAsia="Times New Roman" w:hAnsiTheme="majorBidi" w:cstheme="majorBidi"/>
          <w:i/>
          <w:iCs/>
          <w:sz w:val="24"/>
          <w:szCs w:val="24"/>
        </w:rPr>
        <w:t>88</w:t>
      </w:r>
      <w:r w:rsidRPr="00E26341">
        <w:rPr>
          <w:rFonts w:asciiTheme="majorBidi" w:eastAsia="Times New Roman" w:hAnsiTheme="majorBidi" w:cstheme="majorBidi"/>
          <w:sz w:val="24"/>
          <w:szCs w:val="24"/>
        </w:rPr>
        <w:t>(1)</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1-7.</w:t>
      </w:r>
    </w:p>
    <w:p w14:paraId="557FE5DD" w14:textId="0ABAB7A0" w:rsidR="00A44B19" w:rsidRPr="00E26341" w:rsidRDefault="001E3C7B" w:rsidP="00A44B19">
      <w:pPr>
        <w:bidi w:val="0"/>
        <w:spacing w:before="240" w:after="0" w:line="480" w:lineRule="auto"/>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 xml:space="preserve">Mohammadi, M. C., </w:t>
      </w:r>
      <w:proofErr w:type="spellStart"/>
      <w:r w:rsidRPr="00E26341">
        <w:rPr>
          <w:rFonts w:asciiTheme="majorBidi" w:eastAsia="Times New Roman" w:hAnsiTheme="majorBidi" w:cstheme="majorBidi"/>
          <w:sz w:val="24"/>
          <w:szCs w:val="24"/>
        </w:rPr>
        <w:t>Anzabi</w:t>
      </w:r>
      <w:proofErr w:type="spellEnd"/>
      <w:r w:rsidRPr="00E26341">
        <w:rPr>
          <w:rFonts w:asciiTheme="majorBidi" w:eastAsia="Times New Roman" w:hAnsiTheme="majorBidi" w:cstheme="majorBidi"/>
          <w:sz w:val="24"/>
          <w:szCs w:val="24"/>
        </w:rPr>
        <w:t xml:space="preserve">, Y., </w:t>
      </w:r>
      <w:proofErr w:type="spellStart"/>
      <w:r w:rsidRPr="00E26341">
        <w:rPr>
          <w:rFonts w:asciiTheme="majorBidi" w:eastAsia="Times New Roman" w:hAnsiTheme="majorBidi" w:cstheme="majorBidi"/>
          <w:sz w:val="24"/>
          <w:szCs w:val="24"/>
        </w:rPr>
        <w:t>Shayegh</w:t>
      </w:r>
      <w:proofErr w:type="spellEnd"/>
      <w:r w:rsidRPr="00E26341">
        <w:rPr>
          <w:rFonts w:asciiTheme="majorBidi" w:eastAsia="Times New Roman" w:hAnsiTheme="majorBidi" w:cstheme="majorBidi"/>
          <w:sz w:val="24"/>
          <w:szCs w:val="24"/>
        </w:rPr>
        <w:t>, J. 2021. A comparison of the frequency of biofilm-forming genes (</w:t>
      </w:r>
      <w:proofErr w:type="spellStart"/>
      <w:r w:rsidRPr="00E26341">
        <w:rPr>
          <w:rFonts w:asciiTheme="majorBidi" w:eastAsia="Times New Roman" w:hAnsiTheme="majorBidi" w:cstheme="majorBidi"/>
          <w:sz w:val="24"/>
          <w:szCs w:val="24"/>
        </w:rPr>
        <w:t>icaABCD</w:t>
      </w:r>
      <w:proofErr w:type="spellEnd"/>
      <w:r w:rsidRPr="00E26341">
        <w:rPr>
          <w:rFonts w:asciiTheme="majorBidi" w:eastAsia="Times New Roman" w:hAnsiTheme="majorBidi" w:cstheme="majorBidi"/>
          <w:sz w:val="24"/>
          <w:szCs w:val="24"/>
        </w:rPr>
        <w:t xml:space="preserve">) in Methicillin-Resistant </w:t>
      </w:r>
      <w:r w:rsidRPr="00E26341">
        <w:rPr>
          <w:rFonts w:asciiTheme="majorBidi" w:eastAsia="Times New Roman" w:hAnsiTheme="majorBidi" w:cstheme="majorBidi"/>
          <w:i/>
          <w:iCs/>
          <w:sz w:val="24"/>
          <w:szCs w:val="24"/>
        </w:rPr>
        <w:t>S. aureus</w:t>
      </w:r>
      <w:r w:rsidRPr="00E26341">
        <w:rPr>
          <w:rFonts w:asciiTheme="majorBidi" w:eastAsia="Times New Roman" w:hAnsiTheme="majorBidi" w:cstheme="majorBidi"/>
          <w:sz w:val="24"/>
          <w:szCs w:val="24"/>
        </w:rPr>
        <w:t xml:space="preserve"> strains isolated from Human and Livestock. </w:t>
      </w:r>
      <w:r w:rsidRPr="00101236">
        <w:rPr>
          <w:rFonts w:asciiTheme="majorBidi" w:eastAsia="Times New Roman" w:hAnsiTheme="majorBidi" w:cstheme="majorBidi"/>
          <w:i/>
          <w:iCs/>
          <w:sz w:val="24"/>
          <w:szCs w:val="24"/>
        </w:rPr>
        <w:t>Arch. Razi Inst</w:t>
      </w:r>
      <w:r w:rsidRPr="00E26341">
        <w:rPr>
          <w:rFonts w:asciiTheme="majorBidi" w:eastAsia="Times New Roman" w:hAnsiTheme="majorBidi" w:cstheme="majorBidi"/>
          <w:sz w:val="24"/>
          <w:szCs w:val="24"/>
        </w:rPr>
        <w:t>.</w:t>
      </w:r>
      <w:r w:rsidRPr="00101236">
        <w:rPr>
          <w:rFonts w:ascii="Arial" w:hAnsi="Arial" w:cs="Arial"/>
          <w:i/>
          <w:iCs/>
          <w:color w:val="222222"/>
          <w:sz w:val="20"/>
          <w:szCs w:val="20"/>
          <w:shd w:val="clear" w:color="auto" w:fill="FFFFFF"/>
        </w:rPr>
        <w:t xml:space="preserve"> </w:t>
      </w:r>
      <w:r w:rsidRPr="00101236">
        <w:rPr>
          <w:rFonts w:asciiTheme="majorBidi" w:eastAsia="Times New Roman" w:hAnsiTheme="majorBidi" w:cstheme="majorBidi"/>
          <w:i/>
          <w:iCs/>
          <w:sz w:val="24"/>
          <w:szCs w:val="24"/>
        </w:rPr>
        <w:t>76</w:t>
      </w:r>
      <w:r w:rsidRPr="00101236">
        <w:rPr>
          <w:rFonts w:asciiTheme="majorBidi" w:eastAsia="Times New Roman" w:hAnsiTheme="majorBidi" w:cstheme="majorBidi"/>
          <w:sz w:val="24"/>
          <w:szCs w:val="24"/>
        </w:rPr>
        <w:t>(6)</w:t>
      </w:r>
      <w:r>
        <w:rPr>
          <w:rFonts w:asciiTheme="majorBidi" w:eastAsia="Times New Roman" w:hAnsiTheme="majorBidi" w:cstheme="majorBidi"/>
          <w:sz w:val="24"/>
          <w:szCs w:val="24"/>
        </w:rPr>
        <w:t>:</w:t>
      </w:r>
      <w:r w:rsidRPr="00101236">
        <w:rPr>
          <w:rFonts w:asciiTheme="majorBidi" w:eastAsia="Times New Roman" w:hAnsiTheme="majorBidi" w:cstheme="majorBidi"/>
          <w:sz w:val="24"/>
          <w:szCs w:val="24"/>
        </w:rPr>
        <w:t xml:space="preserve"> 1655-1663</w:t>
      </w:r>
      <w:r w:rsidR="00A44B19">
        <w:rPr>
          <w:rFonts w:asciiTheme="majorBidi" w:eastAsia="Times New Roman" w:hAnsiTheme="majorBidi" w:cstheme="majorBidi"/>
          <w:sz w:val="24"/>
          <w:szCs w:val="24"/>
        </w:rPr>
        <w:t>.</w:t>
      </w:r>
    </w:p>
    <w:p w14:paraId="08E2A27E" w14:textId="643C0E1B" w:rsidR="00A44B19" w:rsidRPr="00E26341" w:rsidRDefault="001E3C7B" w:rsidP="00A44B19">
      <w:pPr>
        <w:bidi w:val="0"/>
        <w:spacing w:before="240" w:after="0" w:line="480" w:lineRule="auto"/>
        <w:rPr>
          <w:rFonts w:asciiTheme="majorBidi" w:eastAsia="Times New Roman" w:hAnsiTheme="majorBidi" w:cstheme="majorBidi"/>
          <w:sz w:val="24"/>
          <w:szCs w:val="24"/>
        </w:rPr>
      </w:pPr>
      <w:proofErr w:type="spellStart"/>
      <w:r w:rsidRPr="00E26341">
        <w:rPr>
          <w:rFonts w:asciiTheme="majorBidi" w:eastAsia="Times New Roman" w:hAnsiTheme="majorBidi" w:cstheme="majorBidi"/>
          <w:sz w:val="24"/>
          <w:szCs w:val="24"/>
        </w:rPr>
        <w:t>Momtaz</w:t>
      </w:r>
      <w:proofErr w:type="spellEnd"/>
      <w:r w:rsidRPr="00E26341">
        <w:rPr>
          <w:rFonts w:asciiTheme="majorBidi" w:eastAsia="Times New Roman" w:hAnsiTheme="majorBidi" w:cstheme="majorBidi"/>
          <w:sz w:val="24"/>
          <w:szCs w:val="24"/>
        </w:rPr>
        <w:t xml:space="preserve">, H., </w:t>
      </w:r>
      <w:proofErr w:type="spellStart"/>
      <w:r w:rsidRPr="00E26341">
        <w:rPr>
          <w:rFonts w:asciiTheme="majorBidi" w:eastAsia="Times New Roman" w:hAnsiTheme="majorBidi" w:cstheme="majorBidi"/>
          <w:sz w:val="24"/>
          <w:szCs w:val="24"/>
        </w:rPr>
        <w:t>Dehkordi</w:t>
      </w:r>
      <w:proofErr w:type="spellEnd"/>
      <w:r w:rsidRPr="00E26341">
        <w:rPr>
          <w:rFonts w:asciiTheme="majorBidi" w:eastAsia="Times New Roman" w:hAnsiTheme="majorBidi" w:cstheme="majorBidi"/>
          <w:sz w:val="24"/>
          <w:szCs w:val="24"/>
        </w:rPr>
        <w:t xml:space="preserve">, F.S., Rahimi, E., </w:t>
      </w:r>
      <w:proofErr w:type="spellStart"/>
      <w:r w:rsidRPr="00E26341">
        <w:rPr>
          <w:rFonts w:asciiTheme="majorBidi" w:eastAsia="Times New Roman" w:hAnsiTheme="majorBidi" w:cstheme="majorBidi"/>
          <w:sz w:val="24"/>
          <w:szCs w:val="24"/>
        </w:rPr>
        <w:t>Asgarifar</w:t>
      </w:r>
      <w:proofErr w:type="spellEnd"/>
      <w:r w:rsidRPr="00E26341">
        <w:rPr>
          <w:rFonts w:asciiTheme="majorBidi" w:eastAsia="Times New Roman" w:hAnsiTheme="majorBidi" w:cstheme="majorBidi"/>
          <w:sz w:val="24"/>
          <w:szCs w:val="24"/>
        </w:rPr>
        <w:t>, A.</w:t>
      </w:r>
      <w:r>
        <w:rPr>
          <w:rFonts w:asciiTheme="majorBidi" w:eastAsia="Times New Roman" w:hAnsiTheme="majorBidi" w:cstheme="majorBidi"/>
          <w:sz w:val="24"/>
          <w:szCs w:val="24"/>
        </w:rPr>
        <w:t xml:space="preserve">, </w:t>
      </w:r>
      <w:proofErr w:type="spellStart"/>
      <w:r w:rsidRPr="00E26341">
        <w:rPr>
          <w:rFonts w:asciiTheme="majorBidi" w:eastAsia="Times New Roman" w:hAnsiTheme="majorBidi" w:cstheme="majorBidi"/>
          <w:sz w:val="24"/>
          <w:szCs w:val="24"/>
        </w:rPr>
        <w:t>Momeni</w:t>
      </w:r>
      <w:proofErr w:type="spellEnd"/>
      <w:r w:rsidRPr="00E26341">
        <w:rPr>
          <w:rFonts w:asciiTheme="majorBidi" w:eastAsia="Times New Roman" w:hAnsiTheme="majorBidi" w:cstheme="majorBidi"/>
          <w:sz w:val="24"/>
          <w:szCs w:val="24"/>
        </w:rPr>
        <w:t>, M. 2013</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Virulence genes and antimicrobial resistance profiles of </w:t>
      </w:r>
      <w:r w:rsidRPr="00E26341">
        <w:rPr>
          <w:rFonts w:asciiTheme="majorBidi" w:eastAsia="Times New Roman" w:hAnsiTheme="majorBidi" w:cstheme="majorBidi"/>
          <w:i/>
          <w:iCs/>
          <w:sz w:val="24"/>
          <w:szCs w:val="24"/>
        </w:rPr>
        <w:t>Staphylococcus aureus</w:t>
      </w:r>
      <w:r w:rsidRPr="00E26341">
        <w:rPr>
          <w:rFonts w:asciiTheme="majorBidi" w:eastAsia="Times New Roman" w:hAnsiTheme="majorBidi" w:cstheme="majorBidi"/>
          <w:sz w:val="24"/>
          <w:szCs w:val="24"/>
        </w:rPr>
        <w:t xml:space="preserve"> isolated from chicken meat in Isfahan province, Iran. J. App. Poultry. Res. 22(4)</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913- 921</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w:t>
      </w:r>
    </w:p>
    <w:p w14:paraId="628F5533" w14:textId="594EF1FB" w:rsidR="00A44B19" w:rsidRPr="00E26341" w:rsidRDefault="001E3C7B" w:rsidP="00A44B19">
      <w:pPr>
        <w:bidi w:val="0"/>
        <w:spacing w:before="240" w:line="480" w:lineRule="auto"/>
        <w:rPr>
          <w:rFonts w:asciiTheme="majorBidi" w:eastAsia="Calibri" w:hAnsiTheme="majorBidi" w:cstheme="majorBidi"/>
          <w:sz w:val="24"/>
          <w:szCs w:val="24"/>
          <w:lang w:bidi="ar-EG"/>
        </w:rPr>
      </w:pPr>
      <w:proofErr w:type="spellStart"/>
      <w:r w:rsidRPr="00E26341">
        <w:rPr>
          <w:rFonts w:asciiTheme="majorBidi" w:eastAsia="Calibri" w:hAnsiTheme="majorBidi" w:cstheme="majorBidi"/>
          <w:sz w:val="24"/>
          <w:szCs w:val="24"/>
          <w:lang w:bidi="ar-EG"/>
        </w:rPr>
        <w:lastRenderedPageBreak/>
        <w:t>Oritsetimeyin</w:t>
      </w:r>
      <w:proofErr w:type="spellEnd"/>
      <w:r w:rsidRPr="00E26341">
        <w:rPr>
          <w:rFonts w:asciiTheme="majorBidi" w:eastAsia="Calibri" w:hAnsiTheme="majorBidi" w:cstheme="majorBidi"/>
          <w:sz w:val="24"/>
          <w:szCs w:val="24"/>
          <w:lang w:bidi="ar-EG"/>
        </w:rPr>
        <w:t xml:space="preserve">, V. A. 2019. Evaluation of Microbial Isolates from Frozen Chicken Products Sold in Port Harcourt Metropolis and Determination of their Antibiotic Susceptibility Patterns. </w:t>
      </w:r>
      <w:r w:rsidR="00A44B19" w:rsidRPr="00A44B19">
        <w:rPr>
          <w:rFonts w:asciiTheme="majorBidi" w:eastAsia="Calibri" w:hAnsiTheme="majorBidi" w:cstheme="majorBidi"/>
          <w:i/>
          <w:iCs/>
          <w:sz w:val="24"/>
          <w:szCs w:val="24"/>
          <w:lang w:bidi="ar-EG"/>
        </w:rPr>
        <w:t>Acta sci. pharm. sci.</w:t>
      </w:r>
      <w:r w:rsidR="00A44B19">
        <w:rPr>
          <w:rFonts w:asciiTheme="majorBidi" w:eastAsia="Calibri" w:hAnsiTheme="majorBidi" w:cstheme="majorBidi"/>
          <w:i/>
          <w:iCs/>
          <w:sz w:val="24"/>
          <w:szCs w:val="24"/>
          <w:lang w:bidi="ar-EG"/>
        </w:rPr>
        <w:t xml:space="preserve"> </w:t>
      </w:r>
      <w:r w:rsidRPr="00A44B19">
        <w:rPr>
          <w:rFonts w:asciiTheme="majorBidi" w:eastAsia="Calibri" w:hAnsiTheme="majorBidi" w:cstheme="majorBidi"/>
          <w:sz w:val="24"/>
          <w:szCs w:val="24"/>
          <w:lang w:bidi="ar-EG"/>
        </w:rPr>
        <w:t>3(4): 07-13.</w:t>
      </w:r>
    </w:p>
    <w:p w14:paraId="6D7B0318" w14:textId="77777777" w:rsidR="001E3C7B" w:rsidRPr="00E26341" w:rsidRDefault="001E3C7B" w:rsidP="006139E1">
      <w:pPr>
        <w:bidi w:val="0"/>
        <w:spacing w:before="240" w:line="480" w:lineRule="auto"/>
        <w:rPr>
          <w:rFonts w:asciiTheme="majorBidi" w:eastAsia="Calibri" w:hAnsiTheme="majorBidi" w:cstheme="majorBidi"/>
          <w:sz w:val="24"/>
          <w:szCs w:val="24"/>
          <w:lang w:bidi="ar-EG"/>
        </w:rPr>
      </w:pPr>
      <w:proofErr w:type="spellStart"/>
      <w:r w:rsidRPr="00E26341">
        <w:rPr>
          <w:rFonts w:asciiTheme="majorBidi" w:eastAsia="Calibri" w:hAnsiTheme="majorBidi" w:cstheme="majorBidi"/>
          <w:sz w:val="24"/>
          <w:szCs w:val="24"/>
          <w:lang w:bidi="ar-EG"/>
        </w:rPr>
        <w:t>Ou</w:t>
      </w:r>
      <w:proofErr w:type="spellEnd"/>
      <w:r w:rsidRPr="00E26341">
        <w:rPr>
          <w:rFonts w:asciiTheme="majorBidi" w:eastAsia="Calibri" w:hAnsiTheme="majorBidi" w:cstheme="majorBidi"/>
          <w:sz w:val="24"/>
          <w:szCs w:val="24"/>
          <w:lang w:bidi="ar-EG"/>
        </w:rPr>
        <w:t xml:space="preserve">, C., Shang, D., Yang, J., Chen, B., Chang, J., </w:t>
      </w:r>
      <w:proofErr w:type="spellStart"/>
      <w:r w:rsidRPr="00E26341">
        <w:rPr>
          <w:rFonts w:asciiTheme="majorBidi" w:eastAsia="Calibri" w:hAnsiTheme="majorBidi" w:cstheme="majorBidi"/>
          <w:sz w:val="24"/>
          <w:szCs w:val="24"/>
          <w:lang w:bidi="ar-EG"/>
        </w:rPr>
        <w:t>Jin</w:t>
      </w:r>
      <w:proofErr w:type="spellEnd"/>
      <w:r w:rsidRPr="00E26341">
        <w:rPr>
          <w:rFonts w:asciiTheme="majorBidi" w:eastAsia="Calibri" w:hAnsiTheme="majorBidi" w:cstheme="majorBidi"/>
          <w:sz w:val="24"/>
          <w:szCs w:val="24"/>
          <w:lang w:bidi="ar-EG"/>
        </w:rPr>
        <w:t xml:space="preserve">, F., Shi, C. 2020. Prevalence of multidrug-resistant </w:t>
      </w:r>
      <w:r w:rsidRPr="00E26341">
        <w:rPr>
          <w:rFonts w:asciiTheme="majorBidi" w:eastAsia="Calibri" w:hAnsiTheme="majorBidi" w:cstheme="majorBidi"/>
          <w:i/>
          <w:iCs/>
          <w:sz w:val="24"/>
          <w:szCs w:val="24"/>
          <w:lang w:bidi="ar-EG"/>
        </w:rPr>
        <w:t>Staphylococcus aureus</w:t>
      </w:r>
      <w:r w:rsidRPr="00E26341">
        <w:rPr>
          <w:rFonts w:asciiTheme="majorBidi" w:eastAsia="Calibri" w:hAnsiTheme="majorBidi" w:cstheme="majorBidi"/>
          <w:sz w:val="24"/>
          <w:szCs w:val="24"/>
          <w:lang w:bidi="ar-EG"/>
        </w:rPr>
        <w:t xml:space="preserve"> isolates with strong biofilm formation ability among animal-based food in Shanghai. </w:t>
      </w:r>
      <w:r w:rsidRPr="00E26341">
        <w:rPr>
          <w:rFonts w:asciiTheme="majorBidi" w:eastAsia="Calibri" w:hAnsiTheme="majorBidi" w:cstheme="majorBidi"/>
          <w:i/>
          <w:iCs/>
          <w:sz w:val="24"/>
          <w:szCs w:val="24"/>
          <w:lang w:bidi="ar-EG"/>
        </w:rPr>
        <w:t>Food Control</w:t>
      </w:r>
      <w:r>
        <w:rPr>
          <w:rFonts w:asciiTheme="majorBidi" w:eastAsia="Calibri" w:hAnsiTheme="majorBidi" w:cstheme="majorBidi"/>
          <w:sz w:val="24"/>
          <w:szCs w:val="24"/>
          <w:lang w:bidi="ar-EG"/>
        </w:rPr>
        <w:t>.</w:t>
      </w:r>
      <w:r w:rsidRPr="00E26341">
        <w:rPr>
          <w:rFonts w:asciiTheme="majorBidi" w:eastAsia="Calibri" w:hAnsiTheme="majorBidi" w:cstheme="majorBidi"/>
          <w:sz w:val="24"/>
          <w:szCs w:val="24"/>
          <w:lang w:bidi="ar-EG"/>
        </w:rPr>
        <w:t> </w:t>
      </w:r>
      <w:r w:rsidRPr="00E26341">
        <w:rPr>
          <w:rFonts w:asciiTheme="majorBidi" w:eastAsia="Calibri" w:hAnsiTheme="majorBidi" w:cstheme="majorBidi"/>
          <w:i/>
          <w:iCs/>
          <w:sz w:val="24"/>
          <w:szCs w:val="24"/>
          <w:lang w:bidi="ar-EG"/>
        </w:rPr>
        <w:t>112</w:t>
      </w:r>
      <w:r>
        <w:rPr>
          <w:rFonts w:asciiTheme="majorBidi" w:eastAsia="Calibri" w:hAnsiTheme="majorBidi" w:cstheme="majorBidi"/>
          <w:i/>
          <w:iCs/>
          <w:sz w:val="24"/>
          <w:szCs w:val="24"/>
          <w:lang w:bidi="ar-EG"/>
        </w:rPr>
        <w:t>(2020)</w:t>
      </w:r>
      <w:r>
        <w:rPr>
          <w:rFonts w:asciiTheme="majorBidi" w:eastAsia="Calibri" w:hAnsiTheme="majorBidi" w:cstheme="majorBidi"/>
          <w:sz w:val="24"/>
          <w:szCs w:val="24"/>
          <w:lang w:bidi="ar-EG"/>
        </w:rPr>
        <w:t>:</w:t>
      </w:r>
      <w:r w:rsidRPr="00E26341">
        <w:rPr>
          <w:rFonts w:asciiTheme="majorBidi" w:eastAsia="Calibri" w:hAnsiTheme="majorBidi" w:cstheme="majorBidi"/>
          <w:sz w:val="24"/>
          <w:szCs w:val="24"/>
          <w:lang w:bidi="ar-EG"/>
        </w:rPr>
        <w:t xml:space="preserve"> 107106.</w:t>
      </w:r>
      <w:r w:rsidRPr="00E26341">
        <w:rPr>
          <w:rFonts w:asciiTheme="majorBidi" w:eastAsia="Calibri" w:hAnsiTheme="majorBidi" w:cstheme="majorBidi"/>
          <w:sz w:val="24"/>
          <w:szCs w:val="24"/>
          <w:rtl/>
        </w:rPr>
        <w:t>‏</w:t>
      </w:r>
      <w:r w:rsidRPr="00E26341">
        <w:rPr>
          <w:rFonts w:asciiTheme="majorBidi" w:eastAsia="Calibri" w:hAnsiTheme="majorBidi" w:cstheme="majorBidi"/>
          <w:sz w:val="24"/>
          <w:szCs w:val="24"/>
        </w:rPr>
        <w:t xml:space="preserve"> </w:t>
      </w:r>
    </w:p>
    <w:p w14:paraId="2332B41E" w14:textId="77777777" w:rsidR="001E3C7B" w:rsidRPr="00E26341" w:rsidRDefault="001E3C7B" w:rsidP="00E0692E">
      <w:pPr>
        <w:bidi w:val="0"/>
        <w:spacing w:before="240" w:line="480" w:lineRule="auto"/>
        <w:rPr>
          <w:rFonts w:asciiTheme="majorBidi" w:eastAsia="Calibri" w:hAnsiTheme="majorBidi" w:cstheme="majorBidi"/>
          <w:sz w:val="24"/>
          <w:szCs w:val="24"/>
          <w:rtl/>
          <w:lang w:bidi="ar-EG"/>
        </w:rPr>
      </w:pPr>
      <w:bookmarkStart w:id="18" w:name="_Hlk112068869"/>
      <w:r w:rsidRPr="00E26341">
        <w:rPr>
          <w:rFonts w:asciiTheme="majorBidi" w:eastAsia="Calibri" w:hAnsiTheme="majorBidi" w:cstheme="majorBidi"/>
          <w:sz w:val="24"/>
          <w:szCs w:val="24"/>
          <w:lang w:bidi="ar-EG"/>
        </w:rPr>
        <w:t>Parvin</w:t>
      </w:r>
      <w:bookmarkEnd w:id="18"/>
      <w:r w:rsidRPr="00E26341">
        <w:rPr>
          <w:rFonts w:asciiTheme="majorBidi" w:eastAsia="Calibri" w:hAnsiTheme="majorBidi" w:cstheme="majorBidi"/>
          <w:sz w:val="24"/>
          <w:szCs w:val="24"/>
          <w:lang w:bidi="ar-EG"/>
        </w:rPr>
        <w:t xml:space="preserve">, M. S., Ali, M. Y., </w:t>
      </w:r>
      <w:proofErr w:type="spellStart"/>
      <w:r w:rsidRPr="00E26341">
        <w:rPr>
          <w:rFonts w:asciiTheme="majorBidi" w:eastAsia="Calibri" w:hAnsiTheme="majorBidi" w:cstheme="majorBidi"/>
          <w:sz w:val="24"/>
          <w:szCs w:val="24"/>
          <w:lang w:bidi="ar-EG"/>
        </w:rPr>
        <w:t>Talukder</w:t>
      </w:r>
      <w:proofErr w:type="spellEnd"/>
      <w:r w:rsidRPr="00E26341">
        <w:rPr>
          <w:rFonts w:asciiTheme="majorBidi" w:eastAsia="Calibri" w:hAnsiTheme="majorBidi" w:cstheme="majorBidi"/>
          <w:sz w:val="24"/>
          <w:szCs w:val="24"/>
          <w:lang w:bidi="ar-EG"/>
        </w:rPr>
        <w:t xml:space="preserve">, S., Nahar, A., Chowdhury, E. H., Rahman, M. T., Islam, M. T. 2021. Prevalence and multidrug resistance pattern of methicillin resistant </w:t>
      </w:r>
      <w:r w:rsidRPr="00E26341">
        <w:rPr>
          <w:rFonts w:asciiTheme="majorBidi" w:eastAsia="Calibri" w:hAnsiTheme="majorBidi" w:cstheme="majorBidi"/>
          <w:i/>
          <w:iCs/>
          <w:sz w:val="24"/>
          <w:szCs w:val="24"/>
          <w:lang w:bidi="ar-EG"/>
        </w:rPr>
        <w:t>S. aureus</w:t>
      </w:r>
      <w:r w:rsidRPr="00E26341">
        <w:rPr>
          <w:rFonts w:asciiTheme="majorBidi" w:eastAsia="Calibri" w:hAnsiTheme="majorBidi" w:cstheme="majorBidi"/>
          <w:sz w:val="24"/>
          <w:szCs w:val="24"/>
          <w:lang w:bidi="ar-EG"/>
        </w:rPr>
        <w:t xml:space="preserve"> isolated from frozen chicken meat in Bangladesh. </w:t>
      </w:r>
      <w:r w:rsidRPr="00E26341">
        <w:rPr>
          <w:rFonts w:asciiTheme="majorBidi" w:eastAsia="Calibri" w:hAnsiTheme="majorBidi" w:cstheme="majorBidi"/>
          <w:i/>
          <w:iCs/>
          <w:sz w:val="24"/>
          <w:szCs w:val="24"/>
          <w:lang w:bidi="ar-EG"/>
        </w:rPr>
        <w:t>Microorganisms</w:t>
      </w:r>
      <w:r>
        <w:rPr>
          <w:rFonts w:asciiTheme="majorBidi" w:eastAsia="Calibri" w:hAnsiTheme="majorBidi" w:cstheme="majorBidi"/>
          <w:sz w:val="24"/>
          <w:szCs w:val="24"/>
          <w:lang w:bidi="ar-EG"/>
        </w:rPr>
        <w:t>.</w:t>
      </w:r>
      <w:r w:rsidRPr="00E26341">
        <w:rPr>
          <w:rFonts w:asciiTheme="majorBidi" w:eastAsia="Calibri" w:hAnsiTheme="majorBidi" w:cstheme="majorBidi"/>
          <w:sz w:val="24"/>
          <w:szCs w:val="24"/>
          <w:lang w:bidi="ar-EG"/>
        </w:rPr>
        <w:t> </w:t>
      </w:r>
      <w:r w:rsidRPr="00E26341">
        <w:rPr>
          <w:rFonts w:asciiTheme="majorBidi" w:eastAsia="Calibri" w:hAnsiTheme="majorBidi" w:cstheme="majorBidi"/>
          <w:i/>
          <w:iCs/>
          <w:sz w:val="24"/>
          <w:szCs w:val="24"/>
          <w:lang w:bidi="ar-EG"/>
        </w:rPr>
        <w:t>9</w:t>
      </w:r>
      <w:r w:rsidRPr="00E26341">
        <w:rPr>
          <w:rFonts w:asciiTheme="majorBidi" w:eastAsia="Calibri" w:hAnsiTheme="majorBidi" w:cstheme="majorBidi"/>
          <w:sz w:val="24"/>
          <w:szCs w:val="24"/>
          <w:lang w:bidi="ar-EG"/>
        </w:rPr>
        <w:t>(3)</w:t>
      </w:r>
      <w:r>
        <w:rPr>
          <w:rFonts w:asciiTheme="majorBidi" w:eastAsia="Calibri" w:hAnsiTheme="majorBidi" w:cstheme="majorBidi"/>
          <w:sz w:val="24"/>
          <w:szCs w:val="24"/>
          <w:lang w:bidi="ar-EG"/>
        </w:rPr>
        <w:t>:</w:t>
      </w:r>
      <w:r w:rsidRPr="00E26341">
        <w:rPr>
          <w:rFonts w:asciiTheme="majorBidi" w:eastAsia="Calibri" w:hAnsiTheme="majorBidi" w:cstheme="majorBidi"/>
          <w:sz w:val="24"/>
          <w:szCs w:val="24"/>
          <w:lang w:bidi="ar-EG"/>
        </w:rPr>
        <w:t xml:space="preserve"> 636.</w:t>
      </w:r>
      <w:r w:rsidRPr="00E26341">
        <w:rPr>
          <w:rFonts w:asciiTheme="majorBidi" w:eastAsia="Calibri" w:hAnsiTheme="majorBidi" w:cstheme="majorBidi"/>
          <w:sz w:val="24"/>
          <w:szCs w:val="24"/>
          <w:rtl/>
        </w:rPr>
        <w:t>‏</w:t>
      </w:r>
      <w:r w:rsidRPr="00E26341">
        <w:rPr>
          <w:rFonts w:asciiTheme="majorBidi" w:eastAsia="Calibri" w:hAnsiTheme="majorBidi" w:cstheme="majorBidi"/>
          <w:sz w:val="24"/>
          <w:szCs w:val="24"/>
        </w:rPr>
        <w:t xml:space="preserve"> </w:t>
      </w:r>
    </w:p>
    <w:p w14:paraId="6B34BB3D" w14:textId="77777777" w:rsidR="001E3C7B" w:rsidRPr="007469BC" w:rsidRDefault="001E3C7B" w:rsidP="007469BC">
      <w:pPr>
        <w:bidi w:val="0"/>
        <w:spacing w:before="240" w:after="0" w:line="480" w:lineRule="auto"/>
        <w:rPr>
          <w:rFonts w:asciiTheme="majorBidi" w:eastAsia="Times New Roman" w:hAnsiTheme="majorBidi" w:cstheme="majorBidi"/>
          <w:sz w:val="24"/>
          <w:szCs w:val="24"/>
        </w:rPr>
      </w:pPr>
      <w:r w:rsidRPr="007469BC">
        <w:rPr>
          <w:rFonts w:asciiTheme="majorBidi" w:eastAsia="Times New Roman" w:hAnsiTheme="majorBidi" w:cstheme="majorBidi"/>
          <w:sz w:val="24"/>
          <w:szCs w:val="24"/>
        </w:rPr>
        <w:t xml:space="preserve">Paterson, G. K., Harrison, E. M., Holmes, M. A. 2014. The emergence of </w:t>
      </w:r>
      <w:proofErr w:type="spellStart"/>
      <w:r w:rsidRPr="007469BC">
        <w:rPr>
          <w:rFonts w:asciiTheme="majorBidi" w:eastAsia="Times New Roman" w:hAnsiTheme="majorBidi" w:cstheme="majorBidi"/>
          <w:i/>
          <w:iCs/>
          <w:sz w:val="24"/>
          <w:szCs w:val="24"/>
        </w:rPr>
        <w:t>mec</w:t>
      </w:r>
      <w:r w:rsidRPr="007469BC">
        <w:rPr>
          <w:rFonts w:asciiTheme="majorBidi" w:eastAsia="Times New Roman" w:hAnsiTheme="majorBidi" w:cstheme="majorBidi"/>
          <w:sz w:val="24"/>
          <w:szCs w:val="24"/>
        </w:rPr>
        <w:t>C</w:t>
      </w:r>
      <w:proofErr w:type="spellEnd"/>
      <w:r w:rsidRPr="007469BC">
        <w:rPr>
          <w:rFonts w:asciiTheme="majorBidi" w:eastAsia="Times New Roman" w:hAnsiTheme="majorBidi" w:cstheme="majorBidi"/>
          <w:sz w:val="24"/>
          <w:szCs w:val="24"/>
        </w:rPr>
        <w:t xml:space="preserve"> methicillin-resistant </w:t>
      </w:r>
      <w:r w:rsidRPr="007469BC">
        <w:rPr>
          <w:rFonts w:asciiTheme="majorBidi" w:eastAsia="Times New Roman" w:hAnsiTheme="majorBidi" w:cstheme="majorBidi"/>
          <w:i/>
          <w:iCs/>
          <w:sz w:val="24"/>
          <w:szCs w:val="24"/>
        </w:rPr>
        <w:t>Staphylococcus aureus</w:t>
      </w:r>
      <w:r w:rsidRPr="007469BC">
        <w:rPr>
          <w:rFonts w:asciiTheme="majorBidi" w:eastAsia="Times New Roman" w:hAnsiTheme="majorBidi" w:cstheme="majorBidi"/>
          <w:sz w:val="24"/>
          <w:szCs w:val="24"/>
        </w:rPr>
        <w:t xml:space="preserve">. </w:t>
      </w:r>
      <w:r w:rsidRPr="007469BC">
        <w:rPr>
          <w:rFonts w:asciiTheme="majorBidi" w:eastAsia="Times New Roman" w:hAnsiTheme="majorBidi" w:cstheme="majorBidi"/>
          <w:i/>
          <w:iCs/>
          <w:sz w:val="24"/>
          <w:szCs w:val="24"/>
        </w:rPr>
        <w:t xml:space="preserve">Trends </w:t>
      </w:r>
      <w:proofErr w:type="spellStart"/>
      <w:r w:rsidRPr="007469BC">
        <w:rPr>
          <w:rFonts w:asciiTheme="majorBidi" w:eastAsia="Times New Roman" w:hAnsiTheme="majorBidi" w:cstheme="majorBidi"/>
          <w:i/>
          <w:iCs/>
          <w:sz w:val="24"/>
          <w:szCs w:val="24"/>
        </w:rPr>
        <w:t>Microbiol</w:t>
      </w:r>
      <w:proofErr w:type="spellEnd"/>
      <w:r w:rsidRPr="007469BC">
        <w:rPr>
          <w:rFonts w:asciiTheme="majorBidi" w:eastAsia="Times New Roman" w:hAnsiTheme="majorBidi" w:cstheme="majorBidi"/>
          <w:i/>
          <w:iCs/>
          <w:sz w:val="24"/>
          <w:szCs w:val="24"/>
        </w:rPr>
        <w:t>.</w:t>
      </w:r>
      <w:r w:rsidRPr="007469BC">
        <w:rPr>
          <w:rFonts w:asciiTheme="majorBidi" w:eastAsia="Times New Roman" w:hAnsiTheme="majorBidi" w:cstheme="majorBidi"/>
          <w:sz w:val="24"/>
          <w:szCs w:val="24"/>
        </w:rPr>
        <w:t xml:space="preserve"> </w:t>
      </w:r>
      <w:r w:rsidRPr="007469BC">
        <w:rPr>
          <w:rFonts w:asciiTheme="majorBidi" w:eastAsia="Times New Roman" w:hAnsiTheme="majorBidi" w:cstheme="majorBidi"/>
          <w:i/>
          <w:iCs/>
          <w:sz w:val="24"/>
          <w:szCs w:val="24"/>
        </w:rPr>
        <w:t>22</w:t>
      </w:r>
      <w:r w:rsidRPr="007469BC">
        <w:rPr>
          <w:rFonts w:asciiTheme="majorBidi" w:eastAsia="Times New Roman" w:hAnsiTheme="majorBidi" w:cstheme="majorBidi"/>
          <w:sz w:val="24"/>
          <w:szCs w:val="24"/>
        </w:rPr>
        <w:t>(1)</w:t>
      </w:r>
      <w:r>
        <w:rPr>
          <w:rFonts w:asciiTheme="majorBidi" w:eastAsia="Times New Roman" w:hAnsiTheme="majorBidi" w:cstheme="majorBidi"/>
          <w:sz w:val="24"/>
          <w:szCs w:val="24"/>
        </w:rPr>
        <w:t>:</w:t>
      </w:r>
      <w:r w:rsidRPr="007469BC">
        <w:rPr>
          <w:rFonts w:asciiTheme="majorBidi" w:eastAsia="Times New Roman" w:hAnsiTheme="majorBidi" w:cstheme="majorBidi"/>
          <w:sz w:val="24"/>
          <w:szCs w:val="24"/>
        </w:rPr>
        <w:t xml:space="preserve"> 42-47.</w:t>
      </w:r>
    </w:p>
    <w:p w14:paraId="60FFF2EB" w14:textId="77777777" w:rsidR="001E3C7B" w:rsidRPr="007469BC" w:rsidRDefault="001E3C7B" w:rsidP="007469BC">
      <w:pPr>
        <w:bidi w:val="0"/>
        <w:spacing w:before="240" w:after="0" w:line="480" w:lineRule="auto"/>
        <w:rPr>
          <w:rFonts w:asciiTheme="majorBidi" w:eastAsia="Times New Roman" w:hAnsiTheme="majorBidi" w:cstheme="majorBidi"/>
          <w:sz w:val="24"/>
          <w:szCs w:val="24"/>
        </w:rPr>
      </w:pPr>
      <w:proofErr w:type="spellStart"/>
      <w:r w:rsidRPr="007469BC">
        <w:rPr>
          <w:rFonts w:asciiTheme="majorBidi" w:eastAsia="Times New Roman" w:hAnsiTheme="majorBidi" w:cstheme="majorBidi"/>
          <w:sz w:val="24"/>
          <w:szCs w:val="24"/>
        </w:rPr>
        <w:t>Podkowik</w:t>
      </w:r>
      <w:proofErr w:type="spellEnd"/>
      <w:r w:rsidRPr="007469BC">
        <w:rPr>
          <w:rFonts w:asciiTheme="majorBidi" w:eastAsia="Times New Roman" w:hAnsiTheme="majorBidi" w:cstheme="majorBidi"/>
          <w:sz w:val="24"/>
          <w:szCs w:val="24"/>
        </w:rPr>
        <w:t xml:space="preserve">, M., </w:t>
      </w:r>
      <w:proofErr w:type="spellStart"/>
      <w:r w:rsidRPr="007469BC">
        <w:rPr>
          <w:rFonts w:asciiTheme="majorBidi" w:eastAsia="Times New Roman" w:hAnsiTheme="majorBidi" w:cstheme="majorBidi"/>
          <w:sz w:val="24"/>
          <w:szCs w:val="24"/>
        </w:rPr>
        <w:t>Bystroń</w:t>
      </w:r>
      <w:proofErr w:type="spellEnd"/>
      <w:r w:rsidRPr="007469BC">
        <w:rPr>
          <w:rFonts w:asciiTheme="majorBidi" w:eastAsia="Times New Roman" w:hAnsiTheme="majorBidi" w:cstheme="majorBidi"/>
          <w:sz w:val="24"/>
          <w:szCs w:val="24"/>
        </w:rPr>
        <w:t xml:space="preserve">, J., Bania, J. 2012. Genotypes, antibiotic resistance, and virulence factors of </w:t>
      </w:r>
      <w:r w:rsidRPr="007469BC">
        <w:rPr>
          <w:rFonts w:asciiTheme="majorBidi" w:eastAsia="Times New Roman" w:hAnsiTheme="majorBidi" w:cstheme="majorBidi"/>
          <w:i/>
          <w:iCs/>
          <w:sz w:val="24"/>
          <w:szCs w:val="24"/>
        </w:rPr>
        <w:t>staphylococci</w:t>
      </w:r>
      <w:r w:rsidRPr="007469BC">
        <w:rPr>
          <w:rFonts w:asciiTheme="majorBidi" w:eastAsia="Times New Roman" w:hAnsiTheme="majorBidi" w:cstheme="majorBidi"/>
          <w:sz w:val="24"/>
          <w:szCs w:val="24"/>
        </w:rPr>
        <w:t xml:space="preserve"> from ready-to-eat food. </w:t>
      </w:r>
      <w:r w:rsidRPr="007469BC">
        <w:rPr>
          <w:rFonts w:asciiTheme="majorBidi" w:eastAsia="Times New Roman" w:hAnsiTheme="majorBidi" w:cstheme="majorBidi"/>
          <w:i/>
          <w:iCs/>
          <w:sz w:val="24"/>
          <w:szCs w:val="24"/>
        </w:rPr>
        <w:t xml:space="preserve">Foodborne </w:t>
      </w:r>
      <w:proofErr w:type="spellStart"/>
      <w:r w:rsidRPr="007469BC">
        <w:rPr>
          <w:rFonts w:asciiTheme="majorBidi" w:eastAsia="Times New Roman" w:hAnsiTheme="majorBidi" w:cstheme="majorBidi"/>
          <w:i/>
          <w:iCs/>
          <w:sz w:val="24"/>
          <w:szCs w:val="24"/>
        </w:rPr>
        <w:t>Pathog</w:t>
      </w:r>
      <w:proofErr w:type="spellEnd"/>
      <w:r w:rsidRPr="007469BC">
        <w:rPr>
          <w:rFonts w:asciiTheme="majorBidi" w:eastAsia="Times New Roman" w:hAnsiTheme="majorBidi" w:cstheme="majorBidi"/>
          <w:i/>
          <w:iCs/>
          <w:sz w:val="24"/>
          <w:szCs w:val="24"/>
        </w:rPr>
        <w:t>. Dis.</w:t>
      </w:r>
      <w:r>
        <w:rPr>
          <w:rFonts w:asciiTheme="majorBidi" w:eastAsia="Times New Roman" w:hAnsiTheme="majorBidi" w:cstheme="majorBidi"/>
          <w:sz w:val="24"/>
          <w:szCs w:val="24"/>
        </w:rPr>
        <w:t xml:space="preserve"> </w:t>
      </w:r>
      <w:r w:rsidRPr="007469BC">
        <w:rPr>
          <w:rFonts w:asciiTheme="majorBidi" w:eastAsia="Times New Roman" w:hAnsiTheme="majorBidi" w:cstheme="majorBidi"/>
          <w:i/>
          <w:iCs/>
          <w:sz w:val="24"/>
          <w:szCs w:val="24"/>
        </w:rPr>
        <w:t>9</w:t>
      </w:r>
      <w:r w:rsidRPr="007469BC">
        <w:rPr>
          <w:rFonts w:asciiTheme="majorBidi" w:eastAsia="Times New Roman" w:hAnsiTheme="majorBidi" w:cstheme="majorBidi"/>
          <w:sz w:val="24"/>
          <w:szCs w:val="24"/>
        </w:rPr>
        <w:t>(1)</w:t>
      </w:r>
      <w:r>
        <w:rPr>
          <w:rFonts w:asciiTheme="majorBidi" w:eastAsia="Times New Roman" w:hAnsiTheme="majorBidi" w:cstheme="majorBidi"/>
          <w:sz w:val="24"/>
          <w:szCs w:val="24"/>
        </w:rPr>
        <w:t>:</w:t>
      </w:r>
      <w:r w:rsidRPr="007469BC">
        <w:rPr>
          <w:rFonts w:asciiTheme="majorBidi" w:eastAsia="Times New Roman" w:hAnsiTheme="majorBidi" w:cstheme="majorBidi"/>
          <w:sz w:val="24"/>
          <w:szCs w:val="24"/>
        </w:rPr>
        <w:t xml:space="preserve"> 91-93.</w:t>
      </w:r>
    </w:p>
    <w:p w14:paraId="5617009B" w14:textId="77777777" w:rsidR="001E3C7B" w:rsidRPr="00E26341" w:rsidRDefault="001E3C7B" w:rsidP="0093303A">
      <w:pPr>
        <w:bidi w:val="0"/>
        <w:spacing w:before="240" w:after="0" w:line="480" w:lineRule="auto"/>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 xml:space="preserve">Quinn, L.M., Dickens, R.A., </w:t>
      </w:r>
      <w:proofErr w:type="spellStart"/>
      <w:r w:rsidRPr="00E26341">
        <w:rPr>
          <w:rFonts w:asciiTheme="majorBidi" w:eastAsia="Times New Roman" w:hAnsiTheme="majorBidi" w:cstheme="majorBidi"/>
          <w:sz w:val="24"/>
          <w:szCs w:val="24"/>
        </w:rPr>
        <w:t>Hime</w:t>
      </w:r>
      <w:proofErr w:type="spellEnd"/>
      <w:r w:rsidRPr="00E26341">
        <w:rPr>
          <w:rFonts w:asciiTheme="majorBidi" w:eastAsia="Times New Roman" w:hAnsiTheme="majorBidi" w:cstheme="majorBidi"/>
          <w:sz w:val="24"/>
          <w:szCs w:val="24"/>
        </w:rPr>
        <w:t>, G.R., Coombe, M.L., Bowtell, D.D.L., Richardson, H.E. 2002. The Drosophila homolog of the c-</w:t>
      </w:r>
      <w:proofErr w:type="spellStart"/>
      <w:r w:rsidRPr="00E26341">
        <w:rPr>
          <w:rFonts w:asciiTheme="majorBidi" w:eastAsia="Times New Roman" w:hAnsiTheme="majorBidi" w:cstheme="majorBidi"/>
          <w:sz w:val="24"/>
          <w:szCs w:val="24"/>
        </w:rPr>
        <w:t>myc</w:t>
      </w:r>
      <w:proofErr w:type="spellEnd"/>
      <w:r w:rsidRPr="00E26341">
        <w:rPr>
          <w:rFonts w:asciiTheme="majorBidi" w:eastAsia="Times New Roman" w:hAnsiTheme="majorBidi" w:cstheme="majorBidi"/>
          <w:sz w:val="24"/>
          <w:szCs w:val="24"/>
        </w:rPr>
        <w:t xml:space="preserve"> transcriptional repressor FIR inhibits growth and proliferation. </w:t>
      </w:r>
      <w:r w:rsidRPr="00E26341">
        <w:rPr>
          <w:rFonts w:asciiTheme="majorBidi" w:eastAsia="Times New Roman" w:hAnsiTheme="majorBidi" w:cstheme="majorBidi"/>
          <w:i/>
          <w:iCs/>
          <w:sz w:val="24"/>
          <w:szCs w:val="24"/>
        </w:rPr>
        <w:t xml:space="preserve"> A. </w:t>
      </w:r>
      <w:proofErr w:type="spellStart"/>
      <w:r w:rsidRPr="00E26341">
        <w:rPr>
          <w:rFonts w:asciiTheme="majorBidi" w:eastAsia="Times New Roman" w:hAnsiTheme="majorBidi" w:cstheme="majorBidi"/>
          <w:i/>
          <w:iCs/>
          <w:sz w:val="24"/>
          <w:szCs w:val="24"/>
        </w:rPr>
        <w:t>Dros</w:t>
      </w:r>
      <w:proofErr w:type="spellEnd"/>
      <w:r w:rsidRPr="00E26341">
        <w:rPr>
          <w:rFonts w:asciiTheme="majorBidi" w:eastAsia="Times New Roman" w:hAnsiTheme="majorBidi" w:cstheme="majorBidi"/>
          <w:i/>
          <w:iCs/>
          <w:sz w:val="24"/>
          <w:szCs w:val="24"/>
        </w:rPr>
        <w:t>. Res. Conf. 43</w:t>
      </w:r>
      <w:r w:rsidRPr="00E26341">
        <w:rPr>
          <w:rFonts w:asciiTheme="majorBidi" w:eastAsia="Times New Roman" w:hAnsiTheme="majorBidi" w:cstheme="majorBidi"/>
          <w:sz w:val="24"/>
          <w:szCs w:val="24"/>
        </w:rPr>
        <w:t>: 205A.</w:t>
      </w:r>
    </w:p>
    <w:p w14:paraId="4B7F0EFA" w14:textId="77777777" w:rsidR="001E3C7B" w:rsidRPr="007469BC" w:rsidRDefault="001E3C7B" w:rsidP="007469BC">
      <w:pPr>
        <w:bidi w:val="0"/>
        <w:spacing w:before="240" w:after="0" w:line="480" w:lineRule="auto"/>
        <w:rPr>
          <w:rFonts w:asciiTheme="majorBidi" w:eastAsia="Times New Roman" w:hAnsiTheme="majorBidi" w:cstheme="majorBidi"/>
          <w:sz w:val="24"/>
          <w:szCs w:val="24"/>
        </w:rPr>
      </w:pPr>
      <w:r w:rsidRPr="007469BC">
        <w:rPr>
          <w:rFonts w:asciiTheme="majorBidi" w:eastAsia="Times New Roman" w:hAnsiTheme="majorBidi" w:cstheme="majorBidi"/>
          <w:sz w:val="24"/>
          <w:szCs w:val="24"/>
        </w:rPr>
        <w:t xml:space="preserve">Reeves, D. S., Holt, H. A., Phillips, I., King, A., Miles, R. S., Paton, R., Andrews, J. M. 1991. The activity of clindamycin against </w:t>
      </w:r>
      <w:r w:rsidRPr="007469BC">
        <w:rPr>
          <w:rFonts w:asciiTheme="majorBidi" w:eastAsia="Times New Roman" w:hAnsiTheme="majorBidi" w:cstheme="majorBidi"/>
          <w:i/>
          <w:iCs/>
          <w:sz w:val="24"/>
          <w:szCs w:val="24"/>
        </w:rPr>
        <w:t>Staphylococcus aureus</w:t>
      </w:r>
      <w:r w:rsidRPr="007469BC">
        <w:rPr>
          <w:rFonts w:asciiTheme="majorBidi" w:eastAsia="Times New Roman" w:hAnsiTheme="majorBidi" w:cstheme="majorBidi"/>
          <w:sz w:val="24"/>
          <w:szCs w:val="24"/>
        </w:rPr>
        <w:t xml:space="preserve"> and </w:t>
      </w:r>
      <w:r w:rsidRPr="007469BC">
        <w:rPr>
          <w:rFonts w:asciiTheme="majorBidi" w:eastAsia="Times New Roman" w:hAnsiTheme="majorBidi" w:cstheme="majorBidi"/>
          <w:i/>
          <w:iCs/>
          <w:sz w:val="24"/>
          <w:szCs w:val="24"/>
        </w:rPr>
        <w:t>Staphylococcus</w:t>
      </w:r>
      <w:r w:rsidRPr="007469BC">
        <w:rPr>
          <w:rFonts w:asciiTheme="majorBidi" w:eastAsia="Times New Roman" w:hAnsiTheme="majorBidi" w:cstheme="majorBidi"/>
          <w:sz w:val="24"/>
          <w:szCs w:val="24"/>
        </w:rPr>
        <w:t xml:space="preserve"> epidermidis from four UK centers. </w:t>
      </w:r>
      <w:r w:rsidRPr="007469BC">
        <w:rPr>
          <w:rFonts w:asciiTheme="majorBidi" w:eastAsia="Times New Roman" w:hAnsiTheme="majorBidi" w:cstheme="majorBidi"/>
          <w:i/>
          <w:iCs/>
          <w:sz w:val="24"/>
          <w:szCs w:val="24"/>
        </w:rPr>
        <w:t>J. </w:t>
      </w:r>
      <w:proofErr w:type="spellStart"/>
      <w:r w:rsidRPr="007469BC">
        <w:rPr>
          <w:rFonts w:asciiTheme="majorBidi" w:eastAsia="Times New Roman" w:hAnsiTheme="majorBidi" w:cstheme="majorBidi"/>
          <w:i/>
          <w:iCs/>
          <w:sz w:val="24"/>
          <w:szCs w:val="24"/>
        </w:rPr>
        <w:t>Antimicrob</w:t>
      </w:r>
      <w:proofErr w:type="spellEnd"/>
      <w:r w:rsidRPr="007469BC">
        <w:rPr>
          <w:rFonts w:asciiTheme="majorBidi" w:eastAsia="Times New Roman" w:hAnsiTheme="majorBidi" w:cstheme="majorBidi"/>
          <w:i/>
          <w:iCs/>
          <w:sz w:val="24"/>
          <w:szCs w:val="24"/>
        </w:rPr>
        <w:t>. </w:t>
      </w:r>
      <w:proofErr w:type="spellStart"/>
      <w:r w:rsidRPr="007469BC">
        <w:rPr>
          <w:rFonts w:asciiTheme="majorBidi" w:eastAsia="Times New Roman" w:hAnsiTheme="majorBidi" w:cstheme="majorBidi"/>
          <w:i/>
          <w:iCs/>
          <w:sz w:val="24"/>
          <w:szCs w:val="24"/>
        </w:rPr>
        <w:t>Chemother</w:t>
      </w:r>
      <w:proofErr w:type="spellEnd"/>
      <w:r w:rsidRPr="007469BC">
        <w:rPr>
          <w:rFonts w:asciiTheme="majorBidi" w:eastAsia="Times New Roman" w:hAnsiTheme="majorBidi" w:cstheme="majorBidi"/>
          <w:i/>
          <w:iCs/>
          <w:sz w:val="24"/>
          <w:szCs w:val="24"/>
        </w:rPr>
        <w:t>.</w:t>
      </w:r>
      <w:r w:rsidRPr="007469BC">
        <w:rPr>
          <w:rFonts w:asciiTheme="majorBidi" w:eastAsia="Times New Roman" w:hAnsiTheme="majorBidi" w:cstheme="majorBidi"/>
          <w:sz w:val="24"/>
          <w:szCs w:val="24"/>
        </w:rPr>
        <w:t xml:space="preserve"> </w:t>
      </w:r>
      <w:r w:rsidRPr="007469BC">
        <w:rPr>
          <w:rFonts w:asciiTheme="majorBidi" w:eastAsia="Times New Roman" w:hAnsiTheme="majorBidi" w:cstheme="majorBidi"/>
          <w:i/>
          <w:iCs/>
          <w:sz w:val="24"/>
          <w:szCs w:val="24"/>
        </w:rPr>
        <w:t>27</w:t>
      </w:r>
      <w:r w:rsidRPr="007469BC">
        <w:rPr>
          <w:rFonts w:asciiTheme="majorBidi" w:eastAsia="Times New Roman" w:hAnsiTheme="majorBidi" w:cstheme="majorBidi"/>
          <w:sz w:val="24"/>
          <w:szCs w:val="24"/>
        </w:rPr>
        <w:t>(4)</w:t>
      </w:r>
      <w:r>
        <w:rPr>
          <w:rFonts w:asciiTheme="majorBidi" w:eastAsia="Times New Roman" w:hAnsiTheme="majorBidi" w:cstheme="majorBidi"/>
          <w:sz w:val="24"/>
          <w:szCs w:val="24"/>
        </w:rPr>
        <w:t>:</w:t>
      </w:r>
      <w:r w:rsidRPr="007469BC">
        <w:rPr>
          <w:rFonts w:asciiTheme="majorBidi" w:eastAsia="Times New Roman" w:hAnsiTheme="majorBidi" w:cstheme="majorBidi"/>
          <w:sz w:val="24"/>
          <w:szCs w:val="24"/>
        </w:rPr>
        <w:t xml:space="preserve"> 469-474.</w:t>
      </w:r>
    </w:p>
    <w:p w14:paraId="646E7066" w14:textId="77777777" w:rsidR="001E3C7B" w:rsidRPr="00E26341" w:rsidRDefault="001E3C7B" w:rsidP="0093303A">
      <w:pPr>
        <w:bidi w:val="0"/>
        <w:spacing w:before="240" w:after="0" w:line="480" w:lineRule="auto"/>
        <w:rPr>
          <w:rFonts w:asciiTheme="majorBidi" w:eastAsia="Times New Roman" w:hAnsiTheme="majorBidi" w:cstheme="majorBidi"/>
          <w:sz w:val="24"/>
          <w:szCs w:val="24"/>
        </w:rPr>
      </w:pPr>
      <w:proofErr w:type="spellStart"/>
      <w:r w:rsidRPr="00E26341">
        <w:rPr>
          <w:rFonts w:asciiTheme="majorBidi" w:eastAsia="Times New Roman" w:hAnsiTheme="majorBidi" w:cstheme="majorBidi"/>
          <w:sz w:val="24"/>
          <w:szCs w:val="24"/>
        </w:rPr>
        <w:lastRenderedPageBreak/>
        <w:t>Safarpoor</w:t>
      </w:r>
      <w:proofErr w:type="spellEnd"/>
      <w:r w:rsidRPr="00E26341">
        <w:rPr>
          <w:rFonts w:asciiTheme="majorBidi" w:eastAsia="Times New Roman" w:hAnsiTheme="majorBidi" w:cstheme="majorBidi"/>
          <w:sz w:val="24"/>
          <w:szCs w:val="24"/>
        </w:rPr>
        <w:t xml:space="preserve"> </w:t>
      </w:r>
      <w:proofErr w:type="spellStart"/>
      <w:r w:rsidRPr="00E26341">
        <w:rPr>
          <w:rFonts w:asciiTheme="majorBidi" w:eastAsia="Times New Roman" w:hAnsiTheme="majorBidi" w:cstheme="majorBidi"/>
          <w:sz w:val="24"/>
          <w:szCs w:val="24"/>
        </w:rPr>
        <w:t>Dehkordi</w:t>
      </w:r>
      <w:proofErr w:type="spellEnd"/>
      <w:r w:rsidRPr="00E26341">
        <w:rPr>
          <w:rFonts w:asciiTheme="majorBidi" w:eastAsia="Times New Roman" w:hAnsiTheme="majorBidi" w:cstheme="majorBidi"/>
          <w:sz w:val="24"/>
          <w:szCs w:val="24"/>
        </w:rPr>
        <w:t xml:space="preserve">, F., </w:t>
      </w:r>
      <w:proofErr w:type="spellStart"/>
      <w:r w:rsidRPr="00E26341">
        <w:rPr>
          <w:rFonts w:asciiTheme="majorBidi" w:eastAsia="Times New Roman" w:hAnsiTheme="majorBidi" w:cstheme="majorBidi"/>
          <w:sz w:val="24"/>
          <w:szCs w:val="24"/>
        </w:rPr>
        <w:t>Gandomi</w:t>
      </w:r>
      <w:proofErr w:type="spellEnd"/>
      <w:r w:rsidRPr="00E26341">
        <w:rPr>
          <w:rFonts w:asciiTheme="majorBidi" w:eastAsia="Times New Roman" w:hAnsiTheme="majorBidi" w:cstheme="majorBidi"/>
          <w:sz w:val="24"/>
          <w:szCs w:val="24"/>
        </w:rPr>
        <w:t xml:space="preserve">, H., Basti, A.A., </w:t>
      </w:r>
      <w:proofErr w:type="spellStart"/>
      <w:r w:rsidRPr="00E26341">
        <w:rPr>
          <w:rFonts w:asciiTheme="majorBidi" w:eastAsia="Times New Roman" w:hAnsiTheme="majorBidi" w:cstheme="majorBidi"/>
          <w:sz w:val="24"/>
          <w:szCs w:val="24"/>
        </w:rPr>
        <w:t>Misaghi</w:t>
      </w:r>
      <w:proofErr w:type="spellEnd"/>
      <w:r w:rsidRPr="00E26341">
        <w:rPr>
          <w:rFonts w:asciiTheme="majorBidi" w:eastAsia="Times New Roman" w:hAnsiTheme="majorBidi" w:cstheme="majorBidi"/>
          <w:sz w:val="24"/>
          <w:szCs w:val="24"/>
        </w:rPr>
        <w:t>, A.</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Rahimi, E. 2017. Phenotypic and genotypic characterization of antibiotic resistance of methicillin-resistant </w:t>
      </w:r>
      <w:r w:rsidRPr="00E26341">
        <w:rPr>
          <w:rFonts w:asciiTheme="majorBidi" w:eastAsia="Times New Roman" w:hAnsiTheme="majorBidi" w:cstheme="majorBidi"/>
          <w:i/>
          <w:iCs/>
          <w:sz w:val="24"/>
          <w:szCs w:val="24"/>
        </w:rPr>
        <w:t>Staphylococcus aureus</w:t>
      </w:r>
      <w:r w:rsidRPr="00E26341">
        <w:rPr>
          <w:rFonts w:asciiTheme="majorBidi" w:eastAsia="Times New Roman" w:hAnsiTheme="majorBidi" w:cstheme="majorBidi"/>
          <w:sz w:val="24"/>
          <w:szCs w:val="24"/>
        </w:rPr>
        <w:t xml:space="preserve"> isolated from hospital food. </w:t>
      </w:r>
      <w:proofErr w:type="spellStart"/>
      <w:r w:rsidRPr="00E26341">
        <w:rPr>
          <w:rFonts w:asciiTheme="majorBidi" w:eastAsia="Times New Roman" w:hAnsiTheme="majorBidi" w:cstheme="majorBidi"/>
          <w:sz w:val="24"/>
          <w:szCs w:val="24"/>
        </w:rPr>
        <w:t>Antimicrob</w:t>
      </w:r>
      <w:proofErr w:type="spellEnd"/>
      <w:r w:rsidRPr="00E26341">
        <w:rPr>
          <w:rFonts w:asciiTheme="majorBidi" w:eastAsia="Times New Roman" w:hAnsiTheme="majorBidi" w:cstheme="majorBidi"/>
          <w:sz w:val="24"/>
          <w:szCs w:val="24"/>
        </w:rPr>
        <w:t>. Resist. Infect. Control. 6(1)</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1-13.</w:t>
      </w:r>
    </w:p>
    <w:p w14:paraId="7BDAE240" w14:textId="77777777" w:rsidR="001E3C7B" w:rsidRPr="00E26341" w:rsidRDefault="001E3C7B" w:rsidP="0093303A">
      <w:pPr>
        <w:bidi w:val="0"/>
        <w:spacing w:before="240" w:after="0" w:line="480" w:lineRule="auto"/>
        <w:rPr>
          <w:rFonts w:asciiTheme="majorBidi" w:hAnsiTheme="majorBidi" w:cstheme="majorBidi"/>
          <w:sz w:val="24"/>
          <w:szCs w:val="24"/>
          <w:shd w:val="clear" w:color="auto" w:fill="FFFFFF"/>
        </w:rPr>
      </w:pPr>
      <w:bookmarkStart w:id="19" w:name="_Hlk112405259"/>
      <w:r w:rsidRPr="00E26341">
        <w:rPr>
          <w:rFonts w:asciiTheme="majorBidi" w:hAnsiTheme="majorBidi" w:cstheme="majorBidi"/>
          <w:sz w:val="24"/>
          <w:szCs w:val="24"/>
          <w:shd w:val="clear" w:color="auto" w:fill="FFFFFF"/>
        </w:rPr>
        <w:t xml:space="preserve">Salinas, Y., Ros-Lis, J. V., </w:t>
      </w:r>
      <w:proofErr w:type="spellStart"/>
      <w:r w:rsidRPr="00E26341">
        <w:rPr>
          <w:rFonts w:asciiTheme="majorBidi" w:hAnsiTheme="majorBidi" w:cstheme="majorBidi"/>
          <w:sz w:val="24"/>
          <w:szCs w:val="24"/>
          <w:shd w:val="clear" w:color="auto" w:fill="FFFFFF"/>
        </w:rPr>
        <w:t>Vivancos</w:t>
      </w:r>
      <w:proofErr w:type="spellEnd"/>
      <w:r w:rsidRPr="00E26341">
        <w:rPr>
          <w:rFonts w:asciiTheme="majorBidi" w:hAnsiTheme="majorBidi" w:cstheme="majorBidi"/>
          <w:sz w:val="24"/>
          <w:szCs w:val="24"/>
          <w:shd w:val="clear" w:color="auto" w:fill="FFFFFF"/>
        </w:rPr>
        <w:t>, J. L., Martínez-</w:t>
      </w:r>
      <w:proofErr w:type="spellStart"/>
      <w:r w:rsidRPr="00E26341">
        <w:rPr>
          <w:rFonts w:asciiTheme="majorBidi" w:hAnsiTheme="majorBidi" w:cstheme="majorBidi"/>
          <w:sz w:val="24"/>
          <w:szCs w:val="24"/>
          <w:shd w:val="clear" w:color="auto" w:fill="FFFFFF"/>
        </w:rPr>
        <w:t>Máñez</w:t>
      </w:r>
      <w:proofErr w:type="spellEnd"/>
      <w:r w:rsidRPr="00E26341">
        <w:rPr>
          <w:rFonts w:asciiTheme="majorBidi" w:hAnsiTheme="majorBidi" w:cstheme="majorBidi"/>
          <w:sz w:val="24"/>
          <w:szCs w:val="24"/>
          <w:shd w:val="clear" w:color="auto" w:fill="FFFFFF"/>
        </w:rPr>
        <w:t xml:space="preserve">, R., Marcos, M. D., </w:t>
      </w:r>
      <w:proofErr w:type="spellStart"/>
      <w:r w:rsidRPr="00E26341">
        <w:rPr>
          <w:rFonts w:asciiTheme="majorBidi" w:hAnsiTheme="majorBidi" w:cstheme="majorBidi"/>
          <w:sz w:val="24"/>
          <w:szCs w:val="24"/>
          <w:shd w:val="clear" w:color="auto" w:fill="FFFFFF"/>
        </w:rPr>
        <w:t>Aucejo</w:t>
      </w:r>
      <w:proofErr w:type="spellEnd"/>
      <w:r w:rsidRPr="00E26341">
        <w:rPr>
          <w:rFonts w:asciiTheme="majorBidi" w:hAnsiTheme="majorBidi" w:cstheme="majorBidi"/>
          <w:sz w:val="24"/>
          <w:szCs w:val="24"/>
          <w:shd w:val="clear" w:color="auto" w:fill="FFFFFF"/>
        </w:rPr>
        <w:t>, S.</w:t>
      </w:r>
      <w:r>
        <w:rPr>
          <w:rFonts w:asciiTheme="majorBidi" w:hAnsiTheme="majorBidi" w:cstheme="majorBidi"/>
          <w:sz w:val="24"/>
          <w:szCs w:val="24"/>
          <w:shd w:val="clear" w:color="auto" w:fill="FFFFFF"/>
        </w:rPr>
        <w:t>,</w:t>
      </w:r>
      <w:r w:rsidRPr="00E26341">
        <w:rPr>
          <w:rFonts w:asciiTheme="majorBidi" w:hAnsiTheme="majorBidi" w:cstheme="majorBidi"/>
          <w:sz w:val="24"/>
          <w:szCs w:val="24"/>
          <w:shd w:val="clear" w:color="auto" w:fill="FFFFFF"/>
        </w:rPr>
        <w:t xml:space="preserve"> </w:t>
      </w:r>
      <w:proofErr w:type="spellStart"/>
      <w:r w:rsidRPr="00E26341">
        <w:rPr>
          <w:rFonts w:asciiTheme="majorBidi" w:hAnsiTheme="majorBidi" w:cstheme="majorBidi"/>
          <w:sz w:val="24"/>
          <w:szCs w:val="24"/>
          <w:shd w:val="clear" w:color="auto" w:fill="FFFFFF"/>
        </w:rPr>
        <w:t>Lorente</w:t>
      </w:r>
      <w:proofErr w:type="spellEnd"/>
      <w:r w:rsidRPr="00E26341">
        <w:rPr>
          <w:rFonts w:asciiTheme="majorBidi" w:hAnsiTheme="majorBidi" w:cstheme="majorBidi"/>
          <w:sz w:val="24"/>
          <w:szCs w:val="24"/>
          <w:shd w:val="clear" w:color="auto" w:fill="FFFFFF"/>
        </w:rPr>
        <w:t>, I. 2012. Monitoring of chicken meat freshness by means of a colorimetric sensor array. </w:t>
      </w:r>
      <w:r w:rsidRPr="00E26341">
        <w:rPr>
          <w:rFonts w:asciiTheme="majorBidi" w:hAnsiTheme="majorBidi" w:cstheme="majorBidi"/>
          <w:i/>
          <w:iCs/>
          <w:sz w:val="24"/>
          <w:szCs w:val="24"/>
          <w:shd w:val="clear" w:color="auto" w:fill="FFFFFF"/>
        </w:rPr>
        <w:t>Analyst</w:t>
      </w:r>
      <w:r>
        <w:rPr>
          <w:rFonts w:asciiTheme="majorBidi" w:hAnsiTheme="majorBidi" w:cstheme="majorBidi"/>
          <w:sz w:val="24"/>
          <w:szCs w:val="24"/>
          <w:shd w:val="clear" w:color="auto" w:fill="FFFFFF"/>
        </w:rPr>
        <w:t>.</w:t>
      </w:r>
      <w:r w:rsidRPr="00E26341">
        <w:rPr>
          <w:rFonts w:asciiTheme="majorBidi" w:hAnsiTheme="majorBidi" w:cstheme="majorBidi"/>
          <w:sz w:val="24"/>
          <w:szCs w:val="24"/>
          <w:shd w:val="clear" w:color="auto" w:fill="FFFFFF"/>
        </w:rPr>
        <w:t> </w:t>
      </w:r>
      <w:r w:rsidRPr="00E26341">
        <w:rPr>
          <w:rFonts w:asciiTheme="majorBidi" w:hAnsiTheme="majorBidi" w:cstheme="majorBidi"/>
          <w:i/>
          <w:iCs/>
          <w:sz w:val="24"/>
          <w:szCs w:val="24"/>
          <w:shd w:val="clear" w:color="auto" w:fill="FFFFFF"/>
        </w:rPr>
        <w:t>137</w:t>
      </w:r>
      <w:r w:rsidRPr="00E26341">
        <w:rPr>
          <w:rFonts w:asciiTheme="majorBidi" w:hAnsiTheme="majorBidi" w:cstheme="majorBidi"/>
          <w:sz w:val="24"/>
          <w:szCs w:val="24"/>
          <w:shd w:val="clear" w:color="auto" w:fill="FFFFFF"/>
        </w:rPr>
        <w:t>(16)</w:t>
      </w:r>
      <w:r>
        <w:rPr>
          <w:rFonts w:asciiTheme="majorBidi" w:hAnsiTheme="majorBidi" w:cstheme="majorBidi"/>
          <w:sz w:val="24"/>
          <w:szCs w:val="24"/>
          <w:shd w:val="clear" w:color="auto" w:fill="FFFFFF"/>
        </w:rPr>
        <w:t xml:space="preserve">: </w:t>
      </w:r>
      <w:r w:rsidRPr="00E26341">
        <w:rPr>
          <w:rFonts w:asciiTheme="majorBidi" w:hAnsiTheme="majorBidi" w:cstheme="majorBidi"/>
          <w:sz w:val="24"/>
          <w:szCs w:val="24"/>
          <w:shd w:val="clear" w:color="auto" w:fill="FFFFFF"/>
        </w:rPr>
        <w:t>3635-3643.</w:t>
      </w:r>
      <w:r w:rsidRPr="00E26341">
        <w:rPr>
          <w:rFonts w:asciiTheme="majorBidi" w:hAnsiTheme="majorBidi" w:cstheme="majorBidi"/>
          <w:sz w:val="24"/>
          <w:szCs w:val="24"/>
          <w:shd w:val="clear" w:color="auto" w:fill="FFFFFF"/>
          <w:rtl/>
        </w:rPr>
        <w:t>‏</w:t>
      </w:r>
    </w:p>
    <w:bookmarkEnd w:id="19"/>
    <w:p w14:paraId="1726B25B" w14:textId="77777777" w:rsidR="001E3C7B" w:rsidRPr="00E26341" w:rsidRDefault="001E3C7B" w:rsidP="006259A0">
      <w:pPr>
        <w:bidi w:val="0"/>
        <w:spacing w:before="240" w:after="0" w:line="480" w:lineRule="auto"/>
        <w:rPr>
          <w:rFonts w:asciiTheme="majorBidi" w:eastAsia="Times New Roman" w:hAnsiTheme="majorBidi" w:cstheme="majorBidi"/>
          <w:sz w:val="24"/>
          <w:szCs w:val="24"/>
        </w:rPr>
      </w:pPr>
      <w:proofErr w:type="spellStart"/>
      <w:r w:rsidRPr="00E26341">
        <w:rPr>
          <w:rFonts w:asciiTheme="majorBidi" w:eastAsia="Times New Roman" w:hAnsiTheme="majorBidi" w:cstheme="majorBidi"/>
          <w:sz w:val="24"/>
          <w:szCs w:val="24"/>
        </w:rPr>
        <w:t>Sasidharan</w:t>
      </w:r>
      <w:proofErr w:type="spellEnd"/>
      <w:r w:rsidRPr="00E26341">
        <w:rPr>
          <w:rFonts w:asciiTheme="majorBidi" w:eastAsia="Times New Roman" w:hAnsiTheme="majorBidi" w:cstheme="majorBidi"/>
          <w:sz w:val="24"/>
          <w:szCs w:val="24"/>
        </w:rPr>
        <w:t xml:space="preserve">, S., </w:t>
      </w:r>
      <w:proofErr w:type="spellStart"/>
      <w:r w:rsidRPr="00E26341">
        <w:rPr>
          <w:rFonts w:asciiTheme="majorBidi" w:eastAsia="Times New Roman" w:hAnsiTheme="majorBidi" w:cstheme="majorBidi"/>
          <w:sz w:val="24"/>
          <w:szCs w:val="24"/>
        </w:rPr>
        <w:t>PrFateha</w:t>
      </w:r>
      <w:proofErr w:type="spellEnd"/>
      <w:r w:rsidRPr="00E26341">
        <w:rPr>
          <w:rFonts w:asciiTheme="majorBidi" w:eastAsia="Times New Roman" w:hAnsiTheme="majorBidi" w:cstheme="majorBidi"/>
          <w:sz w:val="24"/>
          <w:szCs w:val="24"/>
        </w:rPr>
        <w:t xml:space="preserve"> B., Yoga L.L. 2011. Antimicrobial drug resistance of </w:t>
      </w:r>
      <w:r w:rsidRPr="00E26341">
        <w:rPr>
          <w:rFonts w:asciiTheme="majorBidi" w:eastAsia="Times New Roman" w:hAnsiTheme="majorBidi" w:cstheme="majorBidi"/>
          <w:i/>
          <w:iCs/>
          <w:sz w:val="24"/>
          <w:szCs w:val="24"/>
        </w:rPr>
        <w:t>S. aureus</w:t>
      </w:r>
      <w:r w:rsidRPr="00E26341">
        <w:rPr>
          <w:rFonts w:asciiTheme="majorBidi" w:eastAsia="Times New Roman" w:hAnsiTheme="majorBidi" w:cstheme="majorBidi"/>
          <w:sz w:val="24"/>
          <w:szCs w:val="24"/>
        </w:rPr>
        <w:t xml:space="preserve"> in dairy products. </w:t>
      </w:r>
      <w:r w:rsidRPr="006259A0">
        <w:rPr>
          <w:rFonts w:asciiTheme="majorBidi" w:eastAsia="Times New Roman" w:hAnsiTheme="majorBidi" w:cstheme="majorBidi"/>
          <w:i/>
          <w:iCs/>
          <w:sz w:val="24"/>
          <w:szCs w:val="24"/>
        </w:rPr>
        <w:t>Asian Pac. J. Trop. Biomed</w:t>
      </w:r>
      <w:r>
        <w:rPr>
          <w:rFonts w:asciiTheme="majorBidi" w:eastAsia="Times New Roman" w:hAnsiTheme="majorBidi" w:cstheme="majorBidi"/>
          <w:sz w:val="24"/>
          <w:szCs w:val="24"/>
        </w:rPr>
        <w:t xml:space="preserve">. </w:t>
      </w:r>
      <w:r w:rsidRPr="00E26341">
        <w:rPr>
          <w:rFonts w:asciiTheme="majorBidi" w:eastAsia="Times New Roman" w:hAnsiTheme="majorBidi" w:cstheme="majorBidi"/>
          <w:sz w:val="24"/>
          <w:szCs w:val="24"/>
        </w:rPr>
        <w:t>1 (2): 130-132</w:t>
      </w:r>
      <w:r>
        <w:rPr>
          <w:rFonts w:asciiTheme="majorBidi" w:eastAsia="Times New Roman" w:hAnsiTheme="majorBidi" w:cstheme="majorBidi"/>
          <w:sz w:val="24"/>
          <w:szCs w:val="24"/>
        </w:rPr>
        <w:t>.</w:t>
      </w:r>
    </w:p>
    <w:p w14:paraId="4294FF56" w14:textId="77777777" w:rsidR="001E3C7B" w:rsidRPr="00E26341" w:rsidRDefault="001E3C7B" w:rsidP="006259A0">
      <w:pPr>
        <w:bidi w:val="0"/>
        <w:spacing w:before="240" w:after="0" w:line="480" w:lineRule="auto"/>
        <w:rPr>
          <w:rFonts w:asciiTheme="majorBidi" w:eastAsia="Times New Roman" w:hAnsiTheme="majorBidi" w:cstheme="majorBidi"/>
          <w:sz w:val="24"/>
          <w:szCs w:val="24"/>
        </w:rPr>
      </w:pPr>
      <w:bookmarkStart w:id="20" w:name="_Hlk112405412"/>
      <w:r w:rsidRPr="00E26341">
        <w:rPr>
          <w:rFonts w:asciiTheme="majorBidi" w:eastAsia="Times New Roman" w:hAnsiTheme="majorBidi" w:cstheme="majorBidi"/>
          <w:sz w:val="24"/>
          <w:szCs w:val="24"/>
        </w:rPr>
        <w:t>S</w:t>
      </w:r>
      <w:r>
        <w:rPr>
          <w:rFonts w:asciiTheme="majorBidi" w:eastAsia="Times New Roman" w:hAnsiTheme="majorBidi" w:cstheme="majorBidi"/>
          <w:sz w:val="24"/>
          <w:szCs w:val="24"/>
        </w:rPr>
        <w:t>ato</w:t>
      </w:r>
      <w:r w:rsidRPr="00E26341">
        <w:rPr>
          <w:rFonts w:asciiTheme="majorBidi" w:eastAsia="Times New Roman" w:hAnsiTheme="majorBidi" w:cstheme="majorBidi"/>
          <w:sz w:val="24"/>
          <w:szCs w:val="24"/>
        </w:rPr>
        <w:t>, G., M</w:t>
      </w:r>
      <w:r>
        <w:rPr>
          <w:rFonts w:asciiTheme="majorBidi" w:eastAsia="Times New Roman" w:hAnsiTheme="majorBidi" w:cstheme="majorBidi"/>
          <w:sz w:val="24"/>
          <w:szCs w:val="24"/>
        </w:rPr>
        <w:t>iura</w:t>
      </w:r>
      <w:r w:rsidRPr="00E26341">
        <w:rPr>
          <w:rFonts w:asciiTheme="majorBidi" w:eastAsia="Times New Roman" w:hAnsiTheme="majorBidi" w:cstheme="majorBidi"/>
          <w:sz w:val="24"/>
          <w:szCs w:val="24"/>
        </w:rPr>
        <w:t xml:space="preserve">, S., </w:t>
      </w:r>
      <w:proofErr w:type="spellStart"/>
      <w:r w:rsidRPr="00E26341">
        <w:rPr>
          <w:rFonts w:asciiTheme="majorBidi" w:eastAsia="Times New Roman" w:hAnsiTheme="majorBidi" w:cstheme="majorBidi"/>
          <w:sz w:val="24"/>
          <w:szCs w:val="24"/>
        </w:rPr>
        <w:t>T</w:t>
      </w:r>
      <w:r>
        <w:rPr>
          <w:rFonts w:asciiTheme="majorBidi" w:eastAsia="Times New Roman" w:hAnsiTheme="majorBidi" w:cstheme="majorBidi"/>
          <w:sz w:val="24"/>
          <w:szCs w:val="24"/>
        </w:rPr>
        <w:t>erakado</w:t>
      </w:r>
      <w:proofErr w:type="spellEnd"/>
      <w:r w:rsidRPr="00E26341">
        <w:rPr>
          <w:rFonts w:asciiTheme="majorBidi" w:eastAsia="Times New Roman" w:hAnsiTheme="majorBidi" w:cstheme="majorBidi"/>
          <w:sz w:val="24"/>
          <w:szCs w:val="24"/>
        </w:rPr>
        <w:t>, N. 1972. Classification of chicken coagulase-positive staphylococci into four biological types and relation of the types to additional characteristics including coagulase-antigenic type. </w:t>
      </w:r>
      <w:proofErr w:type="spellStart"/>
      <w:r w:rsidRPr="006259A0">
        <w:rPr>
          <w:rFonts w:asciiTheme="majorBidi" w:eastAsia="Times New Roman" w:hAnsiTheme="majorBidi" w:cstheme="majorBidi"/>
          <w:i/>
          <w:iCs/>
          <w:sz w:val="24"/>
          <w:szCs w:val="24"/>
        </w:rPr>
        <w:t>Jpn</w:t>
      </w:r>
      <w:proofErr w:type="spellEnd"/>
      <w:r w:rsidRPr="006259A0">
        <w:rPr>
          <w:rFonts w:asciiTheme="majorBidi" w:eastAsia="Times New Roman" w:hAnsiTheme="majorBidi" w:cstheme="majorBidi"/>
          <w:i/>
          <w:iCs/>
          <w:sz w:val="24"/>
          <w:szCs w:val="24"/>
        </w:rPr>
        <w:t>. J. Vet. Res.</w:t>
      </w:r>
      <w:r>
        <w:rPr>
          <w:rFonts w:asciiTheme="majorBidi" w:eastAsia="Times New Roman" w:hAnsiTheme="majorBidi" w:cstheme="majorBidi"/>
          <w:i/>
          <w:iCs/>
          <w:sz w:val="24"/>
          <w:szCs w:val="24"/>
        </w:rPr>
        <w:t xml:space="preserve"> </w:t>
      </w:r>
      <w:r w:rsidRPr="00E26341">
        <w:rPr>
          <w:rFonts w:asciiTheme="majorBidi" w:eastAsia="Times New Roman" w:hAnsiTheme="majorBidi" w:cstheme="majorBidi"/>
          <w:i/>
          <w:iCs/>
          <w:sz w:val="24"/>
          <w:szCs w:val="24"/>
        </w:rPr>
        <w:t>20</w:t>
      </w:r>
      <w:r w:rsidRPr="00E26341">
        <w:rPr>
          <w:rFonts w:asciiTheme="majorBidi" w:eastAsia="Times New Roman" w:hAnsiTheme="majorBidi" w:cstheme="majorBidi"/>
          <w:sz w:val="24"/>
          <w:szCs w:val="24"/>
        </w:rPr>
        <w:t>(4)</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91-110.</w:t>
      </w:r>
      <w:r w:rsidRPr="00E26341">
        <w:rPr>
          <w:rFonts w:asciiTheme="majorBidi" w:eastAsia="Times New Roman" w:hAnsiTheme="majorBidi" w:cstheme="majorBidi"/>
          <w:sz w:val="24"/>
          <w:szCs w:val="24"/>
          <w:rtl/>
        </w:rPr>
        <w:t>‏</w:t>
      </w:r>
    </w:p>
    <w:bookmarkEnd w:id="20"/>
    <w:p w14:paraId="69145B82" w14:textId="77777777" w:rsidR="001E3C7B" w:rsidRPr="006259A0" w:rsidRDefault="001E3C7B" w:rsidP="006259A0">
      <w:pPr>
        <w:bidi w:val="0"/>
        <w:spacing w:before="240" w:after="0" w:line="480" w:lineRule="auto"/>
        <w:rPr>
          <w:rFonts w:asciiTheme="majorBidi" w:eastAsia="Times New Roman" w:hAnsiTheme="majorBidi" w:cstheme="majorBidi"/>
          <w:sz w:val="24"/>
          <w:szCs w:val="24"/>
        </w:rPr>
      </w:pPr>
      <w:r w:rsidRPr="006259A0">
        <w:rPr>
          <w:rFonts w:asciiTheme="majorBidi" w:eastAsia="Times New Roman" w:hAnsiTheme="majorBidi" w:cstheme="majorBidi"/>
          <w:sz w:val="24"/>
          <w:szCs w:val="24"/>
        </w:rPr>
        <w:t xml:space="preserve">Shore, A. C., Coleman, D. C. 2013. Staphylococcal cassette chromosome </w:t>
      </w:r>
      <w:proofErr w:type="spellStart"/>
      <w:r w:rsidRPr="006259A0">
        <w:rPr>
          <w:rFonts w:asciiTheme="majorBidi" w:eastAsia="Times New Roman" w:hAnsiTheme="majorBidi" w:cstheme="majorBidi"/>
          <w:i/>
          <w:iCs/>
          <w:sz w:val="24"/>
          <w:szCs w:val="24"/>
        </w:rPr>
        <w:t>mec</w:t>
      </w:r>
      <w:proofErr w:type="spellEnd"/>
      <w:r w:rsidRPr="006259A0">
        <w:rPr>
          <w:rFonts w:asciiTheme="majorBidi" w:eastAsia="Times New Roman" w:hAnsiTheme="majorBidi" w:cstheme="majorBidi"/>
          <w:sz w:val="24"/>
          <w:szCs w:val="24"/>
        </w:rPr>
        <w:t xml:space="preserve">: recent advances and new insights. </w:t>
      </w:r>
      <w:r w:rsidRPr="006259A0">
        <w:rPr>
          <w:rFonts w:asciiTheme="majorBidi" w:eastAsia="Times New Roman" w:hAnsiTheme="majorBidi" w:cstheme="majorBidi"/>
          <w:i/>
          <w:iCs/>
          <w:sz w:val="24"/>
          <w:szCs w:val="24"/>
        </w:rPr>
        <w:t> Int. J. Med.</w:t>
      </w:r>
      <w:r>
        <w:rPr>
          <w:rFonts w:asciiTheme="majorBidi" w:eastAsia="Times New Roman" w:hAnsiTheme="majorBidi" w:cstheme="majorBidi"/>
          <w:i/>
          <w:iCs/>
          <w:sz w:val="24"/>
          <w:szCs w:val="24"/>
        </w:rPr>
        <w:t xml:space="preserve"> </w:t>
      </w:r>
      <w:proofErr w:type="spellStart"/>
      <w:r w:rsidRPr="006259A0">
        <w:rPr>
          <w:rFonts w:asciiTheme="majorBidi" w:eastAsia="Times New Roman" w:hAnsiTheme="majorBidi" w:cstheme="majorBidi"/>
          <w:i/>
          <w:iCs/>
          <w:sz w:val="24"/>
          <w:szCs w:val="24"/>
        </w:rPr>
        <w:t>Microbiol</w:t>
      </w:r>
      <w:proofErr w:type="spellEnd"/>
      <w:r w:rsidRPr="006259A0">
        <w:rPr>
          <w:rFonts w:asciiTheme="majorBidi" w:eastAsia="Times New Roman" w:hAnsiTheme="majorBidi" w:cstheme="majorBidi"/>
          <w:i/>
          <w:iCs/>
          <w:sz w:val="24"/>
          <w:szCs w:val="24"/>
        </w:rPr>
        <w:t>.</w:t>
      </w:r>
      <w:r>
        <w:rPr>
          <w:rFonts w:asciiTheme="majorBidi" w:eastAsia="Times New Roman" w:hAnsiTheme="majorBidi" w:cstheme="majorBidi"/>
          <w:sz w:val="24"/>
          <w:szCs w:val="24"/>
        </w:rPr>
        <w:t xml:space="preserve"> </w:t>
      </w:r>
      <w:r w:rsidRPr="006259A0">
        <w:rPr>
          <w:rFonts w:asciiTheme="majorBidi" w:eastAsia="Times New Roman" w:hAnsiTheme="majorBidi" w:cstheme="majorBidi"/>
          <w:i/>
          <w:iCs/>
          <w:sz w:val="24"/>
          <w:szCs w:val="24"/>
        </w:rPr>
        <w:t>303</w:t>
      </w:r>
      <w:r w:rsidRPr="006259A0">
        <w:rPr>
          <w:rFonts w:asciiTheme="majorBidi" w:eastAsia="Times New Roman" w:hAnsiTheme="majorBidi" w:cstheme="majorBidi"/>
          <w:sz w:val="24"/>
          <w:szCs w:val="24"/>
        </w:rPr>
        <w:t>(6-7)</w:t>
      </w:r>
      <w:r>
        <w:rPr>
          <w:rFonts w:asciiTheme="majorBidi" w:eastAsia="Times New Roman" w:hAnsiTheme="majorBidi" w:cstheme="majorBidi"/>
          <w:sz w:val="24"/>
          <w:szCs w:val="24"/>
        </w:rPr>
        <w:t>:</w:t>
      </w:r>
      <w:r w:rsidRPr="006259A0">
        <w:rPr>
          <w:rFonts w:asciiTheme="majorBidi" w:eastAsia="Times New Roman" w:hAnsiTheme="majorBidi" w:cstheme="majorBidi"/>
          <w:sz w:val="24"/>
          <w:szCs w:val="24"/>
        </w:rPr>
        <w:t xml:space="preserve"> 350-359.</w:t>
      </w:r>
    </w:p>
    <w:p w14:paraId="4D077F30" w14:textId="77777777" w:rsidR="001E3C7B" w:rsidRPr="00E26341" w:rsidRDefault="001E3C7B" w:rsidP="0093303A">
      <w:pPr>
        <w:bidi w:val="0"/>
        <w:spacing w:before="240" w:after="0" w:line="480" w:lineRule="auto"/>
        <w:rPr>
          <w:rFonts w:asciiTheme="majorBidi" w:eastAsia="Times New Roman" w:hAnsiTheme="majorBidi" w:cstheme="majorBidi"/>
          <w:sz w:val="24"/>
          <w:szCs w:val="24"/>
        </w:rPr>
      </w:pPr>
      <w:proofErr w:type="spellStart"/>
      <w:r w:rsidRPr="00E26341">
        <w:rPr>
          <w:rFonts w:asciiTheme="majorBidi" w:eastAsia="Times New Roman" w:hAnsiTheme="majorBidi" w:cstheme="majorBidi"/>
          <w:sz w:val="24"/>
          <w:szCs w:val="24"/>
        </w:rPr>
        <w:t>Simjee</w:t>
      </w:r>
      <w:proofErr w:type="spellEnd"/>
      <w:r w:rsidRPr="00E26341">
        <w:rPr>
          <w:rFonts w:asciiTheme="majorBidi" w:eastAsia="Times New Roman" w:hAnsiTheme="majorBidi" w:cstheme="majorBidi"/>
          <w:sz w:val="24"/>
          <w:szCs w:val="24"/>
        </w:rPr>
        <w:t xml:space="preserve">, S., McDermott, P. F., White, D. G., </w:t>
      </w:r>
      <w:proofErr w:type="spellStart"/>
      <w:r w:rsidRPr="00E26341">
        <w:rPr>
          <w:rFonts w:asciiTheme="majorBidi" w:eastAsia="Times New Roman" w:hAnsiTheme="majorBidi" w:cstheme="majorBidi"/>
          <w:sz w:val="24"/>
          <w:szCs w:val="24"/>
        </w:rPr>
        <w:t>Hofacre</w:t>
      </w:r>
      <w:proofErr w:type="spellEnd"/>
      <w:r w:rsidRPr="00E26341">
        <w:rPr>
          <w:rFonts w:asciiTheme="majorBidi" w:eastAsia="Times New Roman" w:hAnsiTheme="majorBidi" w:cstheme="majorBidi"/>
          <w:sz w:val="24"/>
          <w:szCs w:val="24"/>
        </w:rPr>
        <w:t xml:space="preserve">, C., Berghaus, R. D., Carter, P. J. Maurer, J. J. 2007. Antimicrobial susceptibility and distribution of antimicrobial-resistance genes among Enterococcus and coagulase-negative Staphylococcus isolate recovered from poultry litter. </w:t>
      </w:r>
      <w:r w:rsidRPr="00E26341">
        <w:rPr>
          <w:rFonts w:asciiTheme="majorBidi" w:eastAsia="Times New Roman" w:hAnsiTheme="majorBidi" w:cstheme="majorBidi"/>
          <w:i/>
          <w:iCs/>
          <w:sz w:val="24"/>
          <w:szCs w:val="24"/>
        </w:rPr>
        <w:t>Avian dis</w:t>
      </w:r>
      <w:r>
        <w:rPr>
          <w:rFonts w:asciiTheme="majorBidi" w:eastAsia="Times New Roman" w:hAnsiTheme="majorBidi" w:cstheme="majorBidi"/>
          <w:i/>
          <w:iCs/>
          <w:sz w:val="24"/>
          <w:szCs w:val="24"/>
        </w:rPr>
        <w:t>.</w:t>
      </w:r>
      <w:r w:rsidRPr="00E26341">
        <w:rPr>
          <w:rFonts w:asciiTheme="majorBidi" w:eastAsia="Times New Roman" w:hAnsiTheme="majorBidi" w:cstheme="majorBidi"/>
          <w:sz w:val="24"/>
          <w:szCs w:val="24"/>
        </w:rPr>
        <w:t xml:space="preserve"> </w:t>
      </w:r>
      <w:r w:rsidRPr="00E26341">
        <w:rPr>
          <w:rFonts w:asciiTheme="majorBidi" w:eastAsia="Times New Roman" w:hAnsiTheme="majorBidi" w:cstheme="majorBidi"/>
          <w:i/>
          <w:iCs/>
          <w:sz w:val="24"/>
          <w:szCs w:val="24"/>
        </w:rPr>
        <w:t>51</w:t>
      </w:r>
      <w:r w:rsidRPr="00E26341">
        <w:rPr>
          <w:rFonts w:asciiTheme="majorBidi" w:eastAsia="Times New Roman" w:hAnsiTheme="majorBidi" w:cstheme="majorBidi"/>
          <w:sz w:val="24"/>
          <w:szCs w:val="24"/>
        </w:rPr>
        <w:t>(4)</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884-892.</w:t>
      </w:r>
    </w:p>
    <w:p w14:paraId="33A74308" w14:textId="77777777" w:rsidR="001E3C7B" w:rsidRPr="006259A0" w:rsidRDefault="001E3C7B" w:rsidP="006259A0">
      <w:pPr>
        <w:bidi w:val="0"/>
        <w:spacing w:before="240" w:after="0" w:line="480" w:lineRule="auto"/>
        <w:rPr>
          <w:rFonts w:asciiTheme="majorBidi" w:eastAsia="Times New Roman" w:hAnsiTheme="majorBidi" w:cstheme="majorBidi"/>
          <w:sz w:val="24"/>
          <w:szCs w:val="24"/>
        </w:rPr>
      </w:pPr>
      <w:bookmarkStart w:id="21" w:name="_Hlk112405004"/>
      <w:r w:rsidRPr="006259A0">
        <w:rPr>
          <w:rFonts w:asciiTheme="majorBidi" w:hAnsiTheme="majorBidi" w:cstheme="majorBidi"/>
          <w:sz w:val="24"/>
          <w:szCs w:val="24"/>
          <w:shd w:val="clear" w:color="auto" w:fill="FFFFFF"/>
        </w:rPr>
        <w:t xml:space="preserve">Skarp, C. P. A., </w:t>
      </w:r>
      <w:proofErr w:type="spellStart"/>
      <w:r w:rsidRPr="006259A0">
        <w:rPr>
          <w:rFonts w:asciiTheme="majorBidi" w:hAnsiTheme="majorBidi" w:cstheme="majorBidi"/>
          <w:sz w:val="24"/>
          <w:szCs w:val="24"/>
          <w:shd w:val="clear" w:color="auto" w:fill="FFFFFF"/>
        </w:rPr>
        <w:t>Hänninen</w:t>
      </w:r>
      <w:proofErr w:type="spellEnd"/>
      <w:r w:rsidRPr="006259A0">
        <w:rPr>
          <w:rFonts w:asciiTheme="majorBidi" w:hAnsiTheme="majorBidi" w:cstheme="majorBidi"/>
          <w:sz w:val="24"/>
          <w:szCs w:val="24"/>
          <w:shd w:val="clear" w:color="auto" w:fill="FFFFFF"/>
        </w:rPr>
        <w:t xml:space="preserve">, M. L., </w:t>
      </w:r>
      <w:proofErr w:type="spellStart"/>
      <w:r w:rsidRPr="006259A0">
        <w:rPr>
          <w:rFonts w:asciiTheme="majorBidi" w:hAnsiTheme="majorBidi" w:cstheme="majorBidi"/>
          <w:sz w:val="24"/>
          <w:szCs w:val="24"/>
          <w:shd w:val="clear" w:color="auto" w:fill="FFFFFF"/>
        </w:rPr>
        <w:t>Rautelin</w:t>
      </w:r>
      <w:proofErr w:type="spellEnd"/>
      <w:r w:rsidRPr="006259A0">
        <w:rPr>
          <w:rFonts w:asciiTheme="majorBidi" w:hAnsiTheme="majorBidi" w:cstheme="majorBidi"/>
          <w:sz w:val="24"/>
          <w:szCs w:val="24"/>
          <w:shd w:val="clear" w:color="auto" w:fill="FFFFFF"/>
        </w:rPr>
        <w:t>, H. I. K. 2016. Campylobacteriosis: the role of poultry meat. </w:t>
      </w:r>
      <w:r w:rsidRPr="006259A0">
        <w:rPr>
          <w:rFonts w:asciiTheme="majorBidi" w:hAnsiTheme="majorBidi" w:cstheme="majorBidi"/>
          <w:i/>
          <w:iCs/>
          <w:sz w:val="24"/>
          <w:szCs w:val="24"/>
          <w:shd w:val="clear" w:color="auto" w:fill="FFFFFF"/>
        </w:rPr>
        <w:t xml:space="preserve">Clin. </w:t>
      </w:r>
      <w:proofErr w:type="spellStart"/>
      <w:r w:rsidRPr="006259A0">
        <w:rPr>
          <w:rFonts w:asciiTheme="majorBidi" w:hAnsiTheme="majorBidi" w:cstheme="majorBidi"/>
          <w:i/>
          <w:iCs/>
          <w:sz w:val="24"/>
          <w:szCs w:val="24"/>
          <w:shd w:val="clear" w:color="auto" w:fill="FFFFFF"/>
        </w:rPr>
        <w:t>Microbiol</w:t>
      </w:r>
      <w:proofErr w:type="spellEnd"/>
      <w:r w:rsidRPr="006259A0">
        <w:rPr>
          <w:rFonts w:asciiTheme="majorBidi" w:hAnsiTheme="majorBidi" w:cstheme="majorBidi"/>
          <w:i/>
          <w:iCs/>
          <w:sz w:val="24"/>
          <w:szCs w:val="24"/>
          <w:shd w:val="clear" w:color="auto" w:fill="FFFFFF"/>
        </w:rPr>
        <w:t>. Infect.</w:t>
      </w:r>
      <w:r w:rsidRPr="006259A0">
        <w:rPr>
          <w:rFonts w:asciiTheme="majorBidi" w:hAnsiTheme="majorBidi" w:cstheme="majorBidi"/>
          <w:sz w:val="24"/>
          <w:szCs w:val="24"/>
          <w:shd w:val="clear" w:color="auto" w:fill="FFFFFF"/>
        </w:rPr>
        <w:t> </w:t>
      </w:r>
      <w:r w:rsidRPr="006259A0">
        <w:rPr>
          <w:rFonts w:asciiTheme="majorBidi" w:hAnsiTheme="majorBidi" w:cstheme="majorBidi"/>
          <w:i/>
          <w:iCs/>
          <w:sz w:val="24"/>
          <w:szCs w:val="24"/>
          <w:shd w:val="clear" w:color="auto" w:fill="FFFFFF"/>
        </w:rPr>
        <w:t>22</w:t>
      </w:r>
      <w:r w:rsidRPr="006259A0">
        <w:rPr>
          <w:rFonts w:asciiTheme="majorBidi" w:hAnsiTheme="majorBidi" w:cstheme="majorBidi"/>
          <w:sz w:val="24"/>
          <w:szCs w:val="24"/>
          <w:shd w:val="clear" w:color="auto" w:fill="FFFFFF"/>
        </w:rPr>
        <w:t>(2)</w:t>
      </w:r>
      <w:r>
        <w:rPr>
          <w:rFonts w:asciiTheme="majorBidi" w:hAnsiTheme="majorBidi" w:cstheme="majorBidi"/>
          <w:sz w:val="24"/>
          <w:szCs w:val="24"/>
          <w:shd w:val="clear" w:color="auto" w:fill="FFFFFF"/>
        </w:rPr>
        <w:t>:</w:t>
      </w:r>
      <w:r w:rsidRPr="006259A0">
        <w:rPr>
          <w:rFonts w:asciiTheme="majorBidi" w:hAnsiTheme="majorBidi" w:cstheme="majorBidi"/>
          <w:sz w:val="24"/>
          <w:szCs w:val="24"/>
          <w:shd w:val="clear" w:color="auto" w:fill="FFFFFF"/>
        </w:rPr>
        <w:t xml:space="preserve"> 103-109.</w:t>
      </w:r>
      <w:r w:rsidRPr="006259A0">
        <w:rPr>
          <w:rFonts w:asciiTheme="majorBidi" w:hAnsiTheme="majorBidi" w:cstheme="majorBidi"/>
          <w:sz w:val="24"/>
          <w:szCs w:val="24"/>
          <w:shd w:val="clear" w:color="auto" w:fill="FFFFFF"/>
          <w:rtl/>
        </w:rPr>
        <w:t>‏</w:t>
      </w:r>
    </w:p>
    <w:bookmarkEnd w:id="21"/>
    <w:p w14:paraId="32C367A5" w14:textId="77777777" w:rsidR="001E3C7B" w:rsidRPr="00E26341" w:rsidRDefault="001E3C7B" w:rsidP="0093303A">
      <w:pPr>
        <w:bidi w:val="0"/>
        <w:spacing w:before="240" w:after="0" w:line="480" w:lineRule="auto"/>
        <w:rPr>
          <w:rFonts w:asciiTheme="majorBidi" w:eastAsia="Times New Roman" w:hAnsiTheme="majorBidi" w:cstheme="majorBidi"/>
          <w:sz w:val="24"/>
          <w:szCs w:val="24"/>
        </w:rPr>
      </w:pPr>
      <w:proofErr w:type="spellStart"/>
      <w:r w:rsidRPr="00E26341">
        <w:rPr>
          <w:rFonts w:asciiTheme="majorBidi" w:eastAsia="Times New Roman" w:hAnsiTheme="majorBidi" w:cstheme="majorBidi"/>
          <w:sz w:val="24"/>
          <w:szCs w:val="24"/>
        </w:rPr>
        <w:lastRenderedPageBreak/>
        <w:t>Todar</w:t>
      </w:r>
      <w:proofErr w:type="spellEnd"/>
      <w:r w:rsidRPr="00E26341">
        <w:rPr>
          <w:rFonts w:asciiTheme="majorBidi" w:eastAsia="Times New Roman" w:hAnsiTheme="majorBidi" w:cstheme="majorBidi"/>
          <w:sz w:val="24"/>
          <w:szCs w:val="24"/>
        </w:rPr>
        <w:t xml:space="preserve">, K. 2009. </w:t>
      </w:r>
      <w:proofErr w:type="spellStart"/>
      <w:r w:rsidRPr="00E26341">
        <w:rPr>
          <w:rFonts w:asciiTheme="majorBidi" w:eastAsia="Times New Roman" w:hAnsiTheme="majorBidi" w:cstheme="majorBidi"/>
          <w:sz w:val="24"/>
          <w:szCs w:val="24"/>
        </w:rPr>
        <w:t>Todar’s</w:t>
      </w:r>
      <w:proofErr w:type="spellEnd"/>
      <w:r w:rsidRPr="00E26341">
        <w:rPr>
          <w:rFonts w:asciiTheme="majorBidi" w:eastAsia="Times New Roman" w:hAnsiTheme="majorBidi" w:cstheme="majorBidi"/>
          <w:sz w:val="24"/>
          <w:szCs w:val="24"/>
        </w:rPr>
        <w:t xml:space="preserve"> Online Textbook of Bacteriology. 2008. The Kenneth </w:t>
      </w:r>
      <w:proofErr w:type="spellStart"/>
      <w:r w:rsidRPr="00E26341">
        <w:rPr>
          <w:rFonts w:asciiTheme="majorBidi" w:eastAsia="Times New Roman" w:hAnsiTheme="majorBidi" w:cstheme="majorBidi"/>
          <w:sz w:val="24"/>
          <w:szCs w:val="24"/>
        </w:rPr>
        <w:t>Todar</w:t>
      </w:r>
      <w:proofErr w:type="spellEnd"/>
      <w:r w:rsidRPr="00E26341">
        <w:rPr>
          <w:rFonts w:asciiTheme="majorBidi" w:eastAsia="Times New Roman" w:hAnsiTheme="majorBidi" w:cstheme="majorBidi"/>
          <w:sz w:val="24"/>
          <w:szCs w:val="24"/>
        </w:rPr>
        <w:t xml:space="preserve"> University of Wisconsin-Madison Dept. of Bacteriology.</w:t>
      </w:r>
    </w:p>
    <w:p w14:paraId="0D6BE156" w14:textId="77777777" w:rsidR="001E3C7B" w:rsidRPr="00E26341" w:rsidRDefault="001E3C7B" w:rsidP="0093303A">
      <w:pPr>
        <w:bidi w:val="0"/>
        <w:spacing w:before="240" w:after="0" w:line="480" w:lineRule="auto"/>
        <w:rPr>
          <w:rFonts w:asciiTheme="majorBidi" w:eastAsia="Times New Roman" w:hAnsiTheme="majorBidi" w:cstheme="majorBidi"/>
          <w:sz w:val="24"/>
          <w:szCs w:val="24"/>
        </w:rPr>
      </w:pPr>
      <w:r w:rsidRPr="00E26341">
        <w:rPr>
          <w:rFonts w:asciiTheme="majorBidi" w:eastAsia="Times New Roman" w:hAnsiTheme="majorBidi" w:cstheme="majorBidi"/>
          <w:sz w:val="24"/>
          <w:szCs w:val="24"/>
        </w:rPr>
        <w:t xml:space="preserve">Van </w:t>
      </w:r>
      <w:proofErr w:type="spellStart"/>
      <w:r w:rsidRPr="00E26341">
        <w:rPr>
          <w:rFonts w:asciiTheme="majorBidi" w:eastAsia="Times New Roman" w:hAnsiTheme="majorBidi" w:cstheme="majorBidi"/>
          <w:sz w:val="24"/>
          <w:szCs w:val="24"/>
        </w:rPr>
        <w:t>Cleef</w:t>
      </w:r>
      <w:proofErr w:type="spellEnd"/>
      <w:r w:rsidRPr="00E26341">
        <w:rPr>
          <w:rFonts w:asciiTheme="majorBidi" w:eastAsia="Times New Roman" w:hAnsiTheme="majorBidi" w:cstheme="majorBidi"/>
          <w:sz w:val="24"/>
          <w:szCs w:val="24"/>
        </w:rPr>
        <w:t xml:space="preserve">, B. A., Monnet, D. L., Voss, A., </w:t>
      </w:r>
      <w:proofErr w:type="spellStart"/>
      <w:r w:rsidRPr="00E26341">
        <w:rPr>
          <w:rFonts w:asciiTheme="majorBidi" w:eastAsia="Times New Roman" w:hAnsiTheme="majorBidi" w:cstheme="majorBidi"/>
          <w:sz w:val="24"/>
          <w:szCs w:val="24"/>
        </w:rPr>
        <w:t>Krziwanek</w:t>
      </w:r>
      <w:proofErr w:type="spellEnd"/>
      <w:r w:rsidRPr="00E26341">
        <w:rPr>
          <w:rFonts w:asciiTheme="majorBidi" w:eastAsia="Times New Roman" w:hAnsiTheme="majorBidi" w:cstheme="majorBidi"/>
          <w:sz w:val="24"/>
          <w:szCs w:val="24"/>
        </w:rPr>
        <w:t xml:space="preserve">, K., </w:t>
      </w:r>
      <w:proofErr w:type="spellStart"/>
      <w:r w:rsidRPr="00E26341">
        <w:rPr>
          <w:rFonts w:asciiTheme="majorBidi" w:eastAsia="Times New Roman" w:hAnsiTheme="majorBidi" w:cstheme="majorBidi"/>
          <w:sz w:val="24"/>
          <w:szCs w:val="24"/>
        </w:rPr>
        <w:t>Allerberger</w:t>
      </w:r>
      <w:proofErr w:type="spellEnd"/>
      <w:r w:rsidRPr="00E26341">
        <w:rPr>
          <w:rFonts w:asciiTheme="majorBidi" w:eastAsia="Times New Roman" w:hAnsiTheme="majorBidi" w:cstheme="majorBidi"/>
          <w:sz w:val="24"/>
          <w:szCs w:val="24"/>
        </w:rPr>
        <w:t xml:space="preserve">, F., </w:t>
      </w:r>
      <w:proofErr w:type="spellStart"/>
      <w:r w:rsidRPr="00E26341">
        <w:rPr>
          <w:rFonts w:asciiTheme="majorBidi" w:eastAsia="Times New Roman" w:hAnsiTheme="majorBidi" w:cstheme="majorBidi"/>
          <w:sz w:val="24"/>
          <w:szCs w:val="24"/>
        </w:rPr>
        <w:t>Struelens</w:t>
      </w:r>
      <w:proofErr w:type="spellEnd"/>
      <w:r w:rsidRPr="00E26341">
        <w:rPr>
          <w:rFonts w:asciiTheme="majorBidi" w:eastAsia="Times New Roman" w:hAnsiTheme="majorBidi" w:cstheme="majorBidi"/>
          <w:sz w:val="24"/>
          <w:szCs w:val="24"/>
        </w:rPr>
        <w:t xml:space="preserve">, M. </w:t>
      </w:r>
      <w:proofErr w:type="spellStart"/>
      <w:r w:rsidRPr="00E26341">
        <w:rPr>
          <w:rFonts w:asciiTheme="majorBidi" w:eastAsia="Times New Roman" w:hAnsiTheme="majorBidi" w:cstheme="majorBidi"/>
          <w:sz w:val="24"/>
          <w:szCs w:val="24"/>
        </w:rPr>
        <w:t>Kluytmans</w:t>
      </w:r>
      <w:proofErr w:type="spellEnd"/>
      <w:r w:rsidRPr="00E26341">
        <w:rPr>
          <w:rFonts w:asciiTheme="majorBidi" w:eastAsia="Times New Roman" w:hAnsiTheme="majorBidi" w:cstheme="majorBidi"/>
          <w:sz w:val="24"/>
          <w:szCs w:val="24"/>
        </w:rPr>
        <w:t xml:space="preserve">, J. A. 2011. Livestock-associated methicillin-resistant </w:t>
      </w:r>
      <w:r w:rsidRPr="00E26341">
        <w:rPr>
          <w:rFonts w:asciiTheme="majorBidi" w:eastAsia="Times New Roman" w:hAnsiTheme="majorBidi" w:cstheme="majorBidi"/>
          <w:i/>
          <w:iCs/>
          <w:sz w:val="24"/>
          <w:szCs w:val="24"/>
        </w:rPr>
        <w:t>Staphylococcus aureus</w:t>
      </w:r>
      <w:r w:rsidRPr="00E26341">
        <w:rPr>
          <w:rFonts w:asciiTheme="majorBidi" w:eastAsia="Times New Roman" w:hAnsiTheme="majorBidi" w:cstheme="majorBidi"/>
          <w:sz w:val="24"/>
          <w:szCs w:val="24"/>
        </w:rPr>
        <w:t xml:space="preserve"> in humans, Europe. </w:t>
      </w:r>
      <w:proofErr w:type="spellStart"/>
      <w:r w:rsidRPr="002E3221">
        <w:rPr>
          <w:rFonts w:asciiTheme="majorBidi" w:eastAsia="Times New Roman" w:hAnsiTheme="majorBidi" w:cstheme="majorBidi"/>
          <w:i/>
          <w:iCs/>
          <w:sz w:val="24"/>
          <w:szCs w:val="24"/>
        </w:rPr>
        <w:t>Emerg</w:t>
      </w:r>
      <w:proofErr w:type="spellEnd"/>
      <w:r w:rsidRPr="002E3221">
        <w:rPr>
          <w:rFonts w:asciiTheme="majorBidi" w:eastAsia="Times New Roman" w:hAnsiTheme="majorBidi" w:cstheme="majorBidi"/>
          <w:i/>
          <w:iCs/>
          <w:sz w:val="24"/>
          <w:szCs w:val="24"/>
        </w:rPr>
        <w:t>. Infect. Dis.</w:t>
      </w:r>
      <w:r w:rsidRPr="00E26341">
        <w:rPr>
          <w:rFonts w:asciiTheme="majorBidi" w:eastAsia="Times New Roman" w:hAnsiTheme="majorBidi" w:cstheme="majorBidi"/>
          <w:sz w:val="24"/>
          <w:szCs w:val="24"/>
        </w:rPr>
        <w:t xml:space="preserve"> </w:t>
      </w:r>
      <w:r w:rsidRPr="00E26341">
        <w:rPr>
          <w:rFonts w:asciiTheme="majorBidi" w:eastAsia="Times New Roman" w:hAnsiTheme="majorBidi" w:cstheme="majorBidi"/>
          <w:i/>
          <w:iCs/>
          <w:sz w:val="24"/>
          <w:szCs w:val="24"/>
        </w:rPr>
        <w:t>17</w:t>
      </w:r>
      <w:r w:rsidRPr="00E26341">
        <w:rPr>
          <w:rFonts w:asciiTheme="majorBidi" w:eastAsia="Times New Roman" w:hAnsiTheme="majorBidi" w:cstheme="majorBidi"/>
          <w:sz w:val="24"/>
          <w:szCs w:val="24"/>
        </w:rPr>
        <w:t>(3)</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502.</w:t>
      </w:r>
    </w:p>
    <w:p w14:paraId="7EB06326" w14:textId="77777777" w:rsidR="001E3C7B" w:rsidRPr="002E3221" w:rsidRDefault="001E3C7B" w:rsidP="002E3221">
      <w:pPr>
        <w:bidi w:val="0"/>
        <w:spacing w:before="240" w:after="0" w:line="480" w:lineRule="auto"/>
        <w:rPr>
          <w:rFonts w:asciiTheme="majorBidi" w:eastAsia="Times New Roman" w:hAnsiTheme="majorBidi" w:cstheme="majorBidi"/>
          <w:sz w:val="24"/>
          <w:szCs w:val="24"/>
        </w:rPr>
      </w:pPr>
      <w:r w:rsidRPr="002E3221">
        <w:rPr>
          <w:rFonts w:asciiTheme="majorBidi" w:eastAsia="Times New Roman" w:hAnsiTheme="majorBidi" w:cstheme="majorBidi"/>
          <w:sz w:val="24"/>
          <w:szCs w:val="24"/>
        </w:rPr>
        <w:t xml:space="preserve">Waters, A. E., </w:t>
      </w:r>
      <w:proofErr w:type="spellStart"/>
      <w:r w:rsidRPr="002E3221">
        <w:rPr>
          <w:rFonts w:asciiTheme="majorBidi" w:eastAsia="Times New Roman" w:hAnsiTheme="majorBidi" w:cstheme="majorBidi"/>
          <w:sz w:val="24"/>
          <w:szCs w:val="24"/>
        </w:rPr>
        <w:t>Contente</w:t>
      </w:r>
      <w:proofErr w:type="spellEnd"/>
      <w:r w:rsidRPr="002E3221">
        <w:rPr>
          <w:rFonts w:asciiTheme="majorBidi" w:eastAsia="Times New Roman" w:hAnsiTheme="majorBidi" w:cstheme="majorBidi"/>
          <w:sz w:val="24"/>
          <w:szCs w:val="24"/>
        </w:rPr>
        <w:t xml:space="preserve">-Cuomo, T., </w:t>
      </w:r>
      <w:proofErr w:type="spellStart"/>
      <w:r w:rsidRPr="002E3221">
        <w:rPr>
          <w:rFonts w:asciiTheme="majorBidi" w:eastAsia="Times New Roman" w:hAnsiTheme="majorBidi" w:cstheme="majorBidi"/>
          <w:sz w:val="24"/>
          <w:szCs w:val="24"/>
        </w:rPr>
        <w:t>Buchhagen</w:t>
      </w:r>
      <w:proofErr w:type="spellEnd"/>
      <w:r w:rsidRPr="002E3221">
        <w:rPr>
          <w:rFonts w:asciiTheme="majorBidi" w:eastAsia="Times New Roman" w:hAnsiTheme="majorBidi" w:cstheme="majorBidi"/>
          <w:sz w:val="24"/>
          <w:szCs w:val="24"/>
        </w:rPr>
        <w:t xml:space="preserve">, J., Liu, C. M., Watson, L., Pearce, K., Price, L. B. 2011. Multidrug-resistant </w:t>
      </w:r>
      <w:r w:rsidRPr="002E3221">
        <w:rPr>
          <w:rFonts w:asciiTheme="majorBidi" w:eastAsia="Times New Roman" w:hAnsiTheme="majorBidi" w:cstheme="majorBidi"/>
          <w:i/>
          <w:iCs/>
          <w:sz w:val="24"/>
          <w:szCs w:val="24"/>
        </w:rPr>
        <w:t xml:space="preserve">Staphylococcus aureus </w:t>
      </w:r>
      <w:r w:rsidRPr="002E3221">
        <w:rPr>
          <w:rFonts w:asciiTheme="majorBidi" w:eastAsia="Times New Roman" w:hAnsiTheme="majorBidi" w:cstheme="majorBidi"/>
          <w:sz w:val="24"/>
          <w:szCs w:val="24"/>
        </w:rPr>
        <w:t>in US meat and poultry.</w:t>
      </w:r>
      <w:r w:rsidRPr="002E3221">
        <w:rPr>
          <w:rFonts w:asciiTheme="majorBidi" w:eastAsia="Times New Roman" w:hAnsiTheme="majorBidi" w:cstheme="majorBidi"/>
          <w:i/>
          <w:iCs/>
          <w:sz w:val="24"/>
          <w:szCs w:val="24"/>
        </w:rPr>
        <w:t> Clin. Infect. Dis.</w:t>
      </w:r>
      <w:r w:rsidRPr="002E3221">
        <w:rPr>
          <w:rFonts w:asciiTheme="majorBidi" w:eastAsia="Times New Roman" w:hAnsiTheme="majorBidi" w:cstheme="majorBidi"/>
          <w:sz w:val="24"/>
          <w:szCs w:val="24"/>
        </w:rPr>
        <w:t> </w:t>
      </w:r>
      <w:r w:rsidRPr="002E3221">
        <w:rPr>
          <w:rFonts w:asciiTheme="majorBidi" w:eastAsia="Times New Roman" w:hAnsiTheme="majorBidi" w:cstheme="majorBidi"/>
          <w:i/>
          <w:iCs/>
          <w:sz w:val="24"/>
          <w:szCs w:val="24"/>
        </w:rPr>
        <w:t>52</w:t>
      </w:r>
      <w:r w:rsidRPr="002E3221">
        <w:rPr>
          <w:rFonts w:asciiTheme="majorBidi" w:eastAsia="Times New Roman" w:hAnsiTheme="majorBidi" w:cstheme="majorBidi"/>
          <w:sz w:val="24"/>
          <w:szCs w:val="24"/>
        </w:rPr>
        <w:t>(10)</w:t>
      </w:r>
      <w:r>
        <w:rPr>
          <w:rFonts w:asciiTheme="majorBidi" w:eastAsia="Times New Roman" w:hAnsiTheme="majorBidi" w:cstheme="majorBidi"/>
          <w:sz w:val="24"/>
          <w:szCs w:val="24"/>
        </w:rPr>
        <w:t xml:space="preserve">: </w:t>
      </w:r>
      <w:r w:rsidRPr="002E3221">
        <w:rPr>
          <w:rFonts w:asciiTheme="majorBidi" w:eastAsia="Times New Roman" w:hAnsiTheme="majorBidi" w:cstheme="majorBidi"/>
          <w:sz w:val="24"/>
          <w:szCs w:val="24"/>
        </w:rPr>
        <w:t>1227-1230.</w:t>
      </w:r>
      <w:r w:rsidRPr="002E3221">
        <w:rPr>
          <w:rFonts w:asciiTheme="majorBidi" w:eastAsia="Times New Roman" w:hAnsiTheme="majorBidi" w:cstheme="majorBidi"/>
          <w:sz w:val="24"/>
          <w:szCs w:val="24"/>
          <w:rtl/>
        </w:rPr>
        <w:t>‏</w:t>
      </w:r>
      <w:r w:rsidRPr="002E3221">
        <w:rPr>
          <w:rFonts w:asciiTheme="majorBidi" w:eastAsia="Times New Roman" w:hAnsiTheme="majorBidi" w:cstheme="majorBidi"/>
          <w:sz w:val="24"/>
          <w:szCs w:val="24"/>
        </w:rPr>
        <w:t xml:space="preserve"> </w:t>
      </w:r>
    </w:p>
    <w:p w14:paraId="4FD8B0E0" w14:textId="77777777" w:rsidR="001E3C7B" w:rsidRPr="00E26341" w:rsidRDefault="001E3C7B" w:rsidP="002E3221">
      <w:pPr>
        <w:bidi w:val="0"/>
        <w:spacing w:before="240" w:after="0" w:line="480" w:lineRule="auto"/>
        <w:rPr>
          <w:rFonts w:asciiTheme="majorBidi" w:eastAsia="Times New Roman" w:hAnsiTheme="majorBidi" w:cstheme="majorBidi"/>
          <w:sz w:val="24"/>
          <w:szCs w:val="24"/>
        </w:rPr>
      </w:pPr>
      <w:proofErr w:type="spellStart"/>
      <w:r w:rsidRPr="00E26341">
        <w:rPr>
          <w:rFonts w:asciiTheme="majorBidi" w:eastAsia="Times New Roman" w:hAnsiTheme="majorBidi" w:cstheme="majorBidi"/>
          <w:sz w:val="24"/>
          <w:szCs w:val="24"/>
        </w:rPr>
        <w:t>Weese</w:t>
      </w:r>
      <w:proofErr w:type="spellEnd"/>
      <w:r w:rsidRPr="00E26341">
        <w:rPr>
          <w:rFonts w:asciiTheme="majorBidi" w:eastAsia="Times New Roman" w:hAnsiTheme="majorBidi" w:cstheme="majorBidi"/>
          <w:sz w:val="24"/>
          <w:szCs w:val="24"/>
        </w:rPr>
        <w:t xml:space="preserve">, J. S. 2010. Methicillin-resistant </w:t>
      </w:r>
      <w:r w:rsidRPr="00E26341">
        <w:rPr>
          <w:rFonts w:asciiTheme="majorBidi" w:eastAsia="Times New Roman" w:hAnsiTheme="majorBidi" w:cstheme="majorBidi"/>
          <w:i/>
          <w:iCs/>
          <w:sz w:val="24"/>
          <w:szCs w:val="24"/>
        </w:rPr>
        <w:t>Staphylococcus aureus</w:t>
      </w:r>
      <w:r w:rsidRPr="00E26341">
        <w:rPr>
          <w:rFonts w:asciiTheme="majorBidi" w:eastAsia="Times New Roman" w:hAnsiTheme="majorBidi" w:cstheme="majorBidi"/>
          <w:sz w:val="24"/>
          <w:szCs w:val="24"/>
        </w:rPr>
        <w:t xml:space="preserve"> in animals. </w:t>
      </w:r>
      <w:r w:rsidRPr="00E26341">
        <w:rPr>
          <w:rFonts w:asciiTheme="majorBidi" w:eastAsia="Times New Roman" w:hAnsiTheme="majorBidi" w:cstheme="majorBidi"/>
          <w:i/>
          <w:iCs/>
          <w:sz w:val="24"/>
          <w:szCs w:val="24"/>
        </w:rPr>
        <w:t>ILAR Journal</w:t>
      </w:r>
      <w:r>
        <w:rPr>
          <w:rFonts w:asciiTheme="majorBidi" w:eastAsia="Times New Roman" w:hAnsiTheme="majorBidi" w:cstheme="majorBidi"/>
          <w:sz w:val="24"/>
          <w:szCs w:val="24"/>
        </w:rPr>
        <w:t xml:space="preserve">. </w:t>
      </w:r>
      <w:r w:rsidRPr="00E26341">
        <w:rPr>
          <w:rFonts w:asciiTheme="majorBidi" w:eastAsia="Times New Roman" w:hAnsiTheme="majorBidi" w:cstheme="majorBidi"/>
          <w:i/>
          <w:iCs/>
          <w:sz w:val="24"/>
          <w:szCs w:val="24"/>
        </w:rPr>
        <w:t>51</w:t>
      </w:r>
      <w:r w:rsidRPr="00E26341">
        <w:rPr>
          <w:rFonts w:asciiTheme="majorBidi" w:eastAsia="Times New Roman" w:hAnsiTheme="majorBidi" w:cstheme="majorBidi"/>
          <w:sz w:val="24"/>
          <w:szCs w:val="24"/>
        </w:rPr>
        <w:t>(3)</w:t>
      </w:r>
      <w:r>
        <w:rPr>
          <w:rFonts w:asciiTheme="majorBidi" w:eastAsia="Times New Roman" w:hAnsiTheme="majorBidi" w:cstheme="majorBidi"/>
          <w:sz w:val="24"/>
          <w:szCs w:val="24"/>
        </w:rPr>
        <w:t>:</w:t>
      </w:r>
      <w:r w:rsidRPr="00E26341">
        <w:rPr>
          <w:rFonts w:asciiTheme="majorBidi" w:eastAsia="Times New Roman" w:hAnsiTheme="majorBidi" w:cstheme="majorBidi"/>
          <w:sz w:val="24"/>
          <w:szCs w:val="24"/>
        </w:rPr>
        <w:t xml:space="preserve"> 233-244. </w:t>
      </w:r>
    </w:p>
    <w:p w14:paraId="470655D2" w14:textId="77777777" w:rsidR="001E3C7B" w:rsidRPr="00E26341" w:rsidRDefault="001E3C7B" w:rsidP="00EC14BA">
      <w:pPr>
        <w:bidi w:val="0"/>
        <w:spacing w:before="240" w:after="0" w:line="480" w:lineRule="auto"/>
        <w:rPr>
          <w:rFonts w:asciiTheme="majorBidi" w:eastAsia="Times New Roman" w:hAnsiTheme="majorBidi" w:cstheme="majorBidi"/>
          <w:sz w:val="24"/>
          <w:szCs w:val="24"/>
        </w:rPr>
      </w:pPr>
      <w:proofErr w:type="spellStart"/>
      <w:r w:rsidRPr="00E26341">
        <w:rPr>
          <w:rFonts w:asciiTheme="majorBidi" w:eastAsia="Times New Roman" w:hAnsiTheme="majorBidi" w:cstheme="majorBidi"/>
          <w:sz w:val="24"/>
          <w:szCs w:val="24"/>
        </w:rPr>
        <w:t>Zarfel</w:t>
      </w:r>
      <w:proofErr w:type="spellEnd"/>
      <w:r w:rsidRPr="00E26341">
        <w:rPr>
          <w:rFonts w:asciiTheme="majorBidi" w:eastAsia="Times New Roman" w:hAnsiTheme="majorBidi" w:cstheme="majorBidi"/>
          <w:sz w:val="24"/>
          <w:szCs w:val="24"/>
        </w:rPr>
        <w:t xml:space="preserve">, G., </w:t>
      </w:r>
      <w:proofErr w:type="spellStart"/>
      <w:r w:rsidRPr="00E26341">
        <w:rPr>
          <w:rFonts w:asciiTheme="majorBidi" w:eastAsia="Times New Roman" w:hAnsiTheme="majorBidi" w:cstheme="majorBidi"/>
          <w:sz w:val="24"/>
          <w:szCs w:val="24"/>
        </w:rPr>
        <w:t>Galler</w:t>
      </w:r>
      <w:proofErr w:type="spellEnd"/>
      <w:r w:rsidRPr="00E26341">
        <w:rPr>
          <w:rFonts w:asciiTheme="majorBidi" w:eastAsia="Times New Roman" w:hAnsiTheme="majorBidi" w:cstheme="majorBidi"/>
          <w:sz w:val="24"/>
          <w:szCs w:val="24"/>
        </w:rPr>
        <w:t xml:space="preserve">, H., </w:t>
      </w:r>
      <w:proofErr w:type="spellStart"/>
      <w:r w:rsidRPr="00E26341">
        <w:rPr>
          <w:rFonts w:asciiTheme="majorBidi" w:eastAsia="Times New Roman" w:hAnsiTheme="majorBidi" w:cstheme="majorBidi"/>
          <w:sz w:val="24"/>
          <w:szCs w:val="24"/>
        </w:rPr>
        <w:t>Luxner</w:t>
      </w:r>
      <w:proofErr w:type="spellEnd"/>
      <w:r w:rsidRPr="00E26341">
        <w:rPr>
          <w:rFonts w:asciiTheme="majorBidi" w:eastAsia="Times New Roman" w:hAnsiTheme="majorBidi" w:cstheme="majorBidi"/>
          <w:sz w:val="24"/>
          <w:szCs w:val="24"/>
        </w:rPr>
        <w:t xml:space="preserve">, J., </w:t>
      </w:r>
      <w:proofErr w:type="spellStart"/>
      <w:r w:rsidRPr="00E26341">
        <w:rPr>
          <w:rFonts w:asciiTheme="majorBidi" w:eastAsia="Times New Roman" w:hAnsiTheme="majorBidi" w:cstheme="majorBidi"/>
          <w:sz w:val="24"/>
          <w:szCs w:val="24"/>
        </w:rPr>
        <w:t>Petternel</w:t>
      </w:r>
      <w:proofErr w:type="spellEnd"/>
      <w:r w:rsidRPr="00E26341">
        <w:rPr>
          <w:rFonts w:asciiTheme="majorBidi" w:eastAsia="Times New Roman" w:hAnsiTheme="majorBidi" w:cstheme="majorBidi"/>
          <w:sz w:val="24"/>
          <w:szCs w:val="24"/>
        </w:rPr>
        <w:t xml:space="preserve">, C., </w:t>
      </w:r>
      <w:proofErr w:type="spellStart"/>
      <w:r w:rsidRPr="00E26341">
        <w:rPr>
          <w:rFonts w:asciiTheme="majorBidi" w:eastAsia="Times New Roman" w:hAnsiTheme="majorBidi" w:cstheme="majorBidi"/>
          <w:sz w:val="24"/>
          <w:szCs w:val="24"/>
        </w:rPr>
        <w:t>Reinthaler</w:t>
      </w:r>
      <w:proofErr w:type="spellEnd"/>
      <w:r w:rsidRPr="00E26341">
        <w:rPr>
          <w:rFonts w:asciiTheme="majorBidi" w:eastAsia="Times New Roman" w:hAnsiTheme="majorBidi" w:cstheme="majorBidi"/>
          <w:sz w:val="24"/>
          <w:szCs w:val="24"/>
        </w:rPr>
        <w:t xml:space="preserve">, F. F., Haas, D. </w:t>
      </w:r>
      <w:proofErr w:type="spellStart"/>
      <w:r w:rsidRPr="00E26341">
        <w:rPr>
          <w:rFonts w:asciiTheme="majorBidi" w:eastAsia="Times New Roman" w:hAnsiTheme="majorBidi" w:cstheme="majorBidi"/>
          <w:sz w:val="24"/>
          <w:szCs w:val="24"/>
        </w:rPr>
        <w:t>Feierl</w:t>
      </w:r>
      <w:proofErr w:type="spellEnd"/>
      <w:r w:rsidRPr="00E26341">
        <w:rPr>
          <w:rFonts w:asciiTheme="majorBidi" w:eastAsia="Times New Roman" w:hAnsiTheme="majorBidi" w:cstheme="majorBidi"/>
          <w:sz w:val="24"/>
          <w:szCs w:val="24"/>
        </w:rPr>
        <w:t xml:space="preserve">, G. 2014. </w:t>
      </w:r>
      <w:proofErr w:type="spellStart"/>
      <w:r w:rsidRPr="00E26341">
        <w:rPr>
          <w:rFonts w:asciiTheme="majorBidi" w:eastAsia="Times New Roman" w:hAnsiTheme="majorBidi" w:cstheme="majorBidi"/>
          <w:sz w:val="24"/>
          <w:szCs w:val="24"/>
        </w:rPr>
        <w:t>Multiresistant</w:t>
      </w:r>
      <w:proofErr w:type="spellEnd"/>
      <w:r w:rsidRPr="00E26341">
        <w:rPr>
          <w:rFonts w:asciiTheme="majorBidi" w:eastAsia="Times New Roman" w:hAnsiTheme="majorBidi" w:cstheme="majorBidi"/>
          <w:sz w:val="24"/>
          <w:szCs w:val="24"/>
        </w:rPr>
        <w:t xml:space="preserve"> bacteria isolated from chicken meat in Austria. </w:t>
      </w:r>
      <w:r w:rsidRPr="00EC14BA">
        <w:rPr>
          <w:rFonts w:asciiTheme="majorBidi" w:eastAsia="Times New Roman" w:hAnsiTheme="majorBidi" w:cstheme="majorBidi"/>
          <w:i/>
          <w:iCs/>
          <w:sz w:val="24"/>
          <w:szCs w:val="24"/>
        </w:rPr>
        <w:t>Int. J. Environ. Health Res.</w:t>
      </w:r>
      <w:r w:rsidRPr="00E26341">
        <w:rPr>
          <w:rFonts w:asciiTheme="majorBidi" w:eastAsia="Times New Roman" w:hAnsiTheme="majorBidi" w:cstheme="majorBidi"/>
          <w:sz w:val="24"/>
          <w:szCs w:val="24"/>
        </w:rPr>
        <w:t xml:space="preserve"> </w:t>
      </w:r>
      <w:r w:rsidRPr="00E26341">
        <w:rPr>
          <w:rFonts w:asciiTheme="majorBidi" w:eastAsia="Times New Roman" w:hAnsiTheme="majorBidi" w:cstheme="majorBidi"/>
          <w:i/>
          <w:iCs/>
          <w:sz w:val="24"/>
          <w:szCs w:val="24"/>
        </w:rPr>
        <w:t>11</w:t>
      </w:r>
      <w:r w:rsidRPr="00E26341">
        <w:rPr>
          <w:rFonts w:asciiTheme="majorBidi" w:eastAsia="Times New Roman" w:hAnsiTheme="majorBidi" w:cstheme="majorBidi"/>
          <w:sz w:val="24"/>
          <w:szCs w:val="24"/>
        </w:rPr>
        <w:t>(12)</w:t>
      </w:r>
      <w:r>
        <w:rPr>
          <w:rFonts w:asciiTheme="majorBidi" w:eastAsia="Times New Roman" w:hAnsiTheme="majorBidi" w:cstheme="majorBidi"/>
          <w:sz w:val="24"/>
          <w:szCs w:val="24"/>
        </w:rPr>
        <w:t xml:space="preserve">: </w:t>
      </w:r>
      <w:r w:rsidRPr="00E26341">
        <w:rPr>
          <w:rFonts w:asciiTheme="majorBidi" w:eastAsia="Times New Roman" w:hAnsiTheme="majorBidi" w:cstheme="majorBidi"/>
          <w:sz w:val="24"/>
          <w:szCs w:val="24"/>
        </w:rPr>
        <w:t>12582-12593.</w:t>
      </w:r>
      <w:r w:rsidRPr="00E26341">
        <w:rPr>
          <w:rFonts w:asciiTheme="majorBidi" w:eastAsia="Calibri" w:hAnsiTheme="majorBidi" w:cstheme="majorBidi"/>
          <w:sz w:val="24"/>
          <w:szCs w:val="24"/>
          <w:rtl/>
        </w:rPr>
        <w:tab/>
      </w:r>
    </w:p>
    <w:p w14:paraId="591727F6" w14:textId="77777777" w:rsidR="001E3C7B" w:rsidRPr="00E26341" w:rsidRDefault="001E3C7B" w:rsidP="001A6840">
      <w:pPr>
        <w:tabs>
          <w:tab w:val="left" w:pos="2167"/>
        </w:tabs>
        <w:bidi w:val="0"/>
        <w:spacing w:after="0" w:line="480" w:lineRule="auto"/>
        <w:rPr>
          <w:rStyle w:val="Hyperlink"/>
          <w:rFonts w:asciiTheme="majorBidi" w:hAnsiTheme="majorBidi" w:cstheme="majorBidi"/>
          <w:color w:val="auto"/>
          <w:sz w:val="24"/>
          <w:szCs w:val="24"/>
          <w:u w:val="none"/>
        </w:rPr>
      </w:pPr>
      <w:bookmarkStart w:id="22" w:name="_Hlk112152851"/>
      <w:r w:rsidRPr="00E26341">
        <w:rPr>
          <w:rFonts w:asciiTheme="majorBidi" w:hAnsiTheme="majorBidi" w:cstheme="majorBidi"/>
          <w:sz w:val="24"/>
          <w:szCs w:val="24"/>
        </w:rPr>
        <w:t>Zhang</w:t>
      </w:r>
      <w:bookmarkEnd w:id="22"/>
      <w:r w:rsidRPr="00E26341">
        <w:rPr>
          <w:rFonts w:asciiTheme="majorBidi" w:hAnsiTheme="majorBidi" w:cstheme="majorBidi"/>
          <w:sz w:val="24"/>
          <w:szCs w:val="24"/>
        </w:rPr>
        <w:t xml:space="preserve">, C., Shen, Y., Dong, M. 2013. Distribution, polymorphism and temporal expression of </w:t>
      </w:r>
      <w:proofErr w:type="spellStart"/>
      <w:r w:rsidRPr="00E26341">
        <w:rPr>
          <w:rFonts w:asciiTheme="majorBidi" w:hAnsiTheme="majorBidi" w:cstheme="majorBidi"/>
          <w:sz w:val="24"/>
          <w:szCs w:val="24"/>
        </w:rPr>
        <w:t>egc</w:t>
      </w:r>
      <w:proofErr w:type="spellEnd"/>
      <w:r w:rsidRPr="00E26341">
        <w:rPr>
          <w:rFonts w:asciiTheme="majorBidi" w:hAnsiTheme="majorBidi" w:cstheme="majorBidi"/>
          <w:sz w:val="24"/>
          <w:szCs w:val="24"/>
        </w:rPr>
        <w:t xml:space="preserve"> in </w:t>
      </w:r>
      <w:r w:rsidRPr="00E26341">
        <w:rPr>
          <w:rFonts w:asciiTheme="majorBidi" w:hAnsiTheme="majorBidi" w:cstheme="majorBidi"/>
          <w:i/>
          <w:iCs/>
          <w:sz w:val="24"/>
          <w:szCs w:val="24"/>
        </w:rPr>
        <w:t>Staphylococcus aureus</w:t>
      </w:r>
      <w:r w:rsidRPr="00E26341">
        <w:rPr>
          <w:rFonts w:asciiTheme="majorBidi" w:hAnsiTheme="majorBidi" w:cstheme="majorBidi"/>
          <w:sz w:val="24"/>
          <w:szCs w:val="24"/>
        </w:rPr>
        <w:t xml:space="preserve"> isolates from various foods in China. </w:t>
      </w:r>
      <w:r w:rsidRPr="00E26341">
        <w:rPr>
          <w:rFonts w:asciiTheme="majorBidi" w:hAnsiTheme="majorBidi" w:cstheme="majorBidi"/>
          <w:i/>
          <w:iCs/>
          <w:sz w:val="24"/>
          <w:szCs w:val="24"/>
        </w:rPr>
        <w:t>Food Control</w:t>
      </w:r>
      <w:r>
        <w:rPr>
          <w:rFonts w:asciiTheme="majorBidi" w:hAnsiTheme="majorBidi" w:cstheme="majorBidi"/>
          <w:sz w:val="24"/>
          <w:szCs w:val="24"/>
        </w:rPr>
        <w:t>.</w:t>
      </w:r>
      <w:r w:rsidRPr="00E26341">
        <w:rPr>
          <w:rFonts w:asciiTheme="majorBidi" w:hAnsiTheme="majorBidi" w:cstheme="majorBidi"/>
          <w:sz w:val="24"/>
          <w:szCs w:val="24"/>
        </w:rPr>
        <w:t> </w:t>
      </w:r>
      <w:r w:rsidRPr="00E26341">
        <w:rPr>
          <w:rFonts w:asciiTheme="majorBidi" w:hAnsiTheme="majorBidi" w:cstheme="majorBidi"/>
          <w:i/>
          <w:iCs/>
          <w:sz w:val="24"/>
          <w:szCs w:val="24"/>
        </w:rPr>
        <w:t>29</w:t>
      </w:r>
      <w:r w:rsidRPr="00E26341">
        <w:rPr>
          <w:rFonts w:asciiTheme="majorBidi" w:hAnsiTheme="majorBidi" w:cstheme="majorBidi"/>
          <w:sz w:val="24"/>
          <w:szCs w:val="24"/>
        </w:rPr>
        <w:t>(1)</w:t>
      </w:r>
      <w:r>
        <w:rPr>
          <w:rFonts w:asciiTheme="majorBidi" w:hAnsiTheme="majorBidi" w:cstheme="majorBidi"/>
          <w:sz w:val="24"/>
          <w:szCs w:val="24"/>
        </w:rPr>
        <w:t>:</w:t>
      </w:r>
      <w:r w:rsidRPr="00E26341">
        <w:rPr>
          <w:rFonts w:asciiTheme="majorBidi" w:hAnsiTheme="majorBidi" w:cstheme="majorBidi"/>
          <w:sz w:val="24"/>
          <w:szCs w:val="24"/>
        </w:rPr>
        <w:t xml:space="preserve"> 279-285.</w:t>
      </w:r>
      <w:r w:rsidRPr="00E26341">
        <w:rPr>
          <w:rFonts w:asciiTheme="majorBidi" w:hAnsiTheme="majorBidi" w:cstheme="majorBidi"/>
          <w:sz w:val="24"/>
          <w:szCs w:val="24"/>
          <w:rtl/>
        </w:rPr>
        <w:t>‏</w:t>
      </w:r>
      <w:r w:rsidRPr="00E26341">
        <w:rPr>
          <w:rFonts w:asciiTheme="majorBidi" w:hAnsiTheme="majorBidi" w:cstheme="majorBidi"/>
          <w:sz w:val="24"/>
          <w:szCs w:val="24"/>
        </w:rPr>
        <w:t xml:space="preserve"> </w:t>
      </w:r>
    </w:p>
    <w:p w14:paraId="4616AEC5" w14:textId="6F3BA331" w:rsidR="001A6840" w:rsidRPr="00E26341" w:rsidRDefault="001A6840" w:rsidP="001A6840">
      <w:pPr>
        <w:tabs>
          <w:tab w:val="left" w:pos="2167"/>
        </w:tabs>
        <w:bidi w:val="0"/>
        <w:spacing w:after="0" w:line="480" w:lineRule="auto"/>
        <w:rPr>
          <w:rFonts w:asciiTheme="majorBidi" w:hAnsiTheme="majorBidi" w:cstheme="majorBidi"/>
          <w:sz w:val="24"/>
          <w:szCs w:val="24"/>
          <w:u w:val="single"/>
        </w:rPr>
      </w:pPr>
    </w:p>
    <w:p w14:paraId="57C5DA61" w14:textId="51F74C8B" w:rsidR="007B7BFD" w:rsidRDefault="007B7BFD" w:rsidP="0093303A">
      <w:pPr>
        <w:tabs>
          <w:tab w:val="left" w:pos="2167"/>
        </w:tabs>
        <w:bidi w:val="0"/>
        <w:spacing w:after="0" w:line="480" w:lineRule="auto"/>
        <w:rPr>
          <w:rFonts w:asciiTheme="majorBidi" w:hAnsiTheme="majorBidi" w:cstheme="majorBidi"/>
          <w:sz w:val="24"/>
          <w:szCs w:val="24"/>
          <w:u w:val="single"/>
        </w:rPr>
      </w:pPr>
      <w:bookmarkStart w:id="23" w:name="_Hlk114301776"/>
    </w:p>
    <w:p w14:paraId="174059A0" w14:textId="1ABAFC89" w:rsidR="005F7AB5" w:rsidRDefault="005F7AB5" w:rsidP="005F7AB5">
      <w:pPr>
        <w:tabs>
          <w:tab w:val="left" w:pos="2167"/>
        </w:tabs>
        <w:bidi w:val="0"/>
        <w:spacing w:after="0" w:line="480" w:lineRule="auto"/>
        <w:rPr>
          <w:rFonts w:asciiTheme="majorBidi" w:hAnsiTheme="majorBidi" w:cstheme="majorBidi"/>
          <w:sz w:val="24"/>
          <w:szCs w:val="24"/>
          <w:u w:val="single"/>
        </w:rPr>
      </w:pPr>
    </w:p>
    <w:p w14:paraId="1276CA18" w14:textId="7233C8A4" w:rsidR="005F7AB5" w:rsidRDefault="005F7AB5" w:rsidP="005F7AB5">
      <w:pPr>
        <w:tabs>
          <w:tab w:val="left" w:pos="2167"/>
        </w:tabs>
        <w:bidi w:val="0"/>
        <w:spacing w:after="0" w:line="480" w:lineRule="auto"/>
        <w:rPr>
          <w:rFonts w:asciiTheme="majorBidi" w:hAnsiTheme="majorBidi" w:cstheme="majorBidi"/>
          <w:sz w:val="24"/>
          <w:szCs w:val="24"/>
          <w:u w:val="single"/>
        </w:rPr>
      </w:pPr>
    </w:p>
    <w:p w14:paraId="47A5382F" w14:textId="28693F9D" w:rsidR="005F7AB5" w:rsidRDefault="005F7AB5" w:rsidP="005F7AB5">
      <w:pPr>
        <w:tabs>
          <w:tab w:val="left" w:pos="2167"/>
        </w:tabs>
        <w:bidi w:val="0"/>
        <w:spacing w:after="0" w:line="480" w:lineRule="auto"/>
        <w:rPr>
          <w:rFonts w:asciiTheme="majorBidi" w:hAnsiTheme="majorBidi" w:cstheme="majorBidi"/>
          <w:sz w:val="24"/>
          <w:szCs w:val="24"/>
          <w:u w:val="single"/>
        </w:rPr>
      </w:pPr>
    </w:p>
    <w:p w14:paraId="68BA2A06" w14:textId="48EB06AA" w:rsidR="005F7AB5" w:rsidRDefault="005F7AB5" w:rsidP="005F7AB5">
      <w:pPr>
        <w:tabs>
          <w:tab w:val="left" w:pos="2167"/>
        </w:tabs>
        <w:bidi w:val="0"/>
        <w:spacing w:after="0" w:line="480" w:lineRule="auto"/>
        <w:rPr>
          <w:rFonts w:asciiTheme="majorBidi" w:hAnsiTheme="majorBidi" w:cstheme="majorBidi"/>
          <w:sz w:val="24"/>
          <w:szCs w:val="24"/>
          <w:u w:val="single"/>
        </w:rPr>
      </w:pPr>
    </w:p>
    <w:p w14:paraId="7B6B8377" w14:textId="77777777" w:rsidR="005F7AB5" w:rsidRDefault="005F7AB5" w:rsidP="005F7AB5">
      <w:pPr>
        <w:tabs>
          <w:tab w:val="left" w:pos="2167"/>
        </w:tabs>
        <w:bidi w:val="0"/>
        <w:spacing w:after="0" w:line="480" w:lineRule="auto"/>
        <w:rPr>
          <w:rFonts w:asciiTheme="majorBidi" w:hAnsiTheme="majorBidi" w:cstheme="majorBidi"/>
          <w:sz w:val="24"/>
          <w:szCs w:val="24"/>
          <w:u w:val="single"/>
        </w:rPr>
      </w:pPr>
    </w:p>
    <w:p w14:paraId="2C2782CE" w14:textId="5B293AE9" w:rsidR="001D5EE5" w:rsidRPr="00E26341" w:rsidRDefault="00000000" w:rsidP="007B7BFD">
      <w:pPr>
        <w:tabs>
          <w:tab w:val="left" w:pos="2167"/>
        </w:tabs>
        <w:bidi w:val="0"/>
        <w:spacing w:after="0" w:line="480" w:lineRule="auto"/>
        <w:rPr>
          <w:rFonts w:asciiTheme="majorBidi" w:hAnsiTheme="majorBidi" w:cstheme="majorBidi"/>
          <w:sz w:val="24"/>
          <w:szCs w:val="24"/>
          <w:rtl/>
        </w:rPr>
      </w:pPr>
      <w:r w:rsidRPr="00E26341">
        <w:rPr>
          <w:rFonts w:asciiTheme="majorBidi" w:hAnsiTheme="majorBidi" w:cstheme="majorBidi"/>
          <w:sz w:val="24"/>
          <w:szCs w:val="24"/>
        </w:rPr>
        <w:lastRenderedPageBreak/>
        <w:t>Table 1: Oligonucleotide primers sequences.</w:t>
      </w:r>
    </w:p>
    <w:tbl>
      <w:tblPr>
        <w:tblStyle w:val="TableGrid"/>
        <w:tblpPr w:leftFromText="180" w:rightFromText="180" w:vertAnchor="text" w:horzAnchor="margin" w:tblpXSpec="center" w:tblpY="12"/>
        <w:tblOverlap w:val="never"/>
        <w:bidiVisual/>
        <w:tblW w:w="11156"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80"/>
        <w:gridCol w:w="1962"/>
        <w:gridCol w:w="5181"/>
        <w:gridCol w:w="1133"/>
      </w:tblGrid>
      <w:tr w:rsidR="008B1499" w:rsidRPr="00E26341" w14:paraId="5BF0D1C1" w14:textId="77777777" w:rsidTr="00495B39">
        <w:trPr>
          <w:trHeight w:val="449"/>
        </w:trPr>
        <w:tc>
          <w:tcPr>
            <w:tcW w:w="2880" w:type="dxa"/>
            <w:tcBorders>
              <w:bottom w:val="single" w:sz="4" w:space="0" w:color="auto"/>
            </w:tcBorders>
          </w:tcPr>
          <w:p w14:paraId="02D1E45E"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Reference</w:t>
            </w:r>
          </w:p>
        </w:tc>
        <w:tc>
          <w:tcPr>
            <w:tcW w:w="1962" w:type="dxa"/>
            <w:tcBorders>
              <w:bottom w:val="single" w:sz="4" w:space="0" w:color="auto"/>
            </w:tcBorders>
          </w:tcPr>
          <w:p w14:paraId="4932A138"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Amplicon(bp)</w:t>
            </w:r>
          </w:p>
        </w:tc>
        <w:tc>
          <w:tcPr>
            <w:tcW w:w="5181" w:type="dxa"/>
            <w:tcBorders>
              <w:bottom w:val="single" w:sz="4" w:space="0" w:color="auto"/>
            </w:tcBorders>
          </w:tcPr>
          <w:p w14:paraId="365FCE98"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Primer sequence (5'-3')</w:t>
            </w:r>
          </w:p>
        </w:tc>
        <w:tc>
          <w:tcPr>
            <w:tcW w:w="1133" w:type="dxa"/>
            <w:tcBorders>
              <w:bottom w:val="single" w:sz="4" w:space="0" w:color="auto"/>
            </w:tcBorders>
          </w:tcPr>
          <w:p w14:paraId="14856142"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Gene</w:t>
            </w:r>
          </w:p>
        </w:tc>
      </w:tr>
      <w:tr w:rsidR="008B1499" w:rsidRPr="00E26341" w14:paraId="03CC6BC4" w14:textId="77777777" w:rsidTr="00495B39">
        <w:trPr>
          <w:trHeight w:val="88"/>
        </w:trPr>
        <w:tc>
          <w:tcPr>
            <w:tcW w:w="2880" w:type="dxa"/>
            <w:vMerge w:val="restart"/>
            <w:tcBorders>
              <w:top w:val="single" w:sz="4" w:space="0" w:color="auto"/>
            </w:tcBorders>
            <w:shd w:val="clear" w:color="auto" w:fill="FFFFFF" w:themeFill="background1"/>
          </w:tcPr>
          <w:p w14:paraId="40ABBC78"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 xml:space="preserve">(McClure </w:t>
            </w:r>
            <w:r w:rsidRPr="00E26341">
              <w:rPr>
                <w:rFonts w:asciiTheme="majorBidi" w:hAnsiTheme="majorBidi" w:cstheme="majorBidi"/>
                <w:b/>
                <w:bCs/>
                <w:i/>
                <w:iCs/>
                <w:sz w:val="24"/>
                <w:szCs w:val="24"/>
              </w:rPr>
              <w:t>et al</w:t>
            </w:r>
            <w:r w:rsidRPr="00E26341">
              <w:rPr>
                <w:rFonts w:asciiTheme="majorBidi" w:hAnsiTheme="majorBidi" w:cstheme="majorBidi"/>
                <w:b/>
                <w:bCs/>
                <w:sz w:val="24"/>
                <w:szCs w:val="24"/>
              </w:rPr>
              <w:t>., 2006)</w:t>
            </w:r>
          </w:p>
        </w:tc>
        <w:tc>
          <w:tcPr>
            <w:tcW w:w="1962" w:type="dxa"/>
            <w:vMerge w:val="restart"/>
            <w:tcBorders>
              <w:top w:val="single" w:sz="4" w:space="0" w:color="auto"/>
            </w:tcBorders>
            <w:shd w:val="clear" w:color="auto" w:fill="FFFFFF" w:themeFill="background1"/>
          </w:tcPr>
          <w:p w14:paraId="176A1BE4"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310 bp</w:t>
            </w:r>
          </w:p>
        </w:tc>
        <w:tc>
          <w:tcPr>
            <w:tcW w:w="5181" w:type="dxa"/>
            <w:tcBorders>
              <w:top w:val="single" w:sz="4" w:space="0" w:color="auto"/>
            </w:tcBorders>
            <w:shd w:val="clear" w:color="auto" w:fill="FFFFFF" w:themeFill="background1"/>
          </w:tcPr>
          <w:p w14:paraId="5CBCBA91"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w:t>
            </w:r>
            <w:r w:rsidRPr="00E26341">
              <w:rPr>
                <w:rFonts w:asciiTheme="majorBidi" w:hAnsiTheme="majorBidi" w:cstheme="majorBidi"/>
                <w:sz w:val="24"/>
                <w:szCs w:val="24"/>
                <w:lang w:val="de-DE"/>
              </w:rPr>
              <w:t>GTA GAA ATG ACT GAA CGT CCG ATA A</w:t>
            </w:r>
            <w:r w:rsidRPr="00E26341">
              <w:rPr>
                <w:rFonts w:asciiTheme="majorBidi" w:hAnsiTheme="majorBidi" w:cstheme="majorBidi"/>
                <w:sz w:val="24"/>
                <w:szCs w:val="24"/>
              </w:rPr>
              <w:t>3'</w:t>
            </w:r>
          </w:p>
        </w:tc>
        <w:tc>
          <w:tcPr>
            <w:tcW w:w="1133" w:type="dxa"/>
            <w:vMerge w:val="restart"/>
            <w:tcBorders>
              <w:top w:val="single" w:sz="4" w:space="0" w:color="auto"/>
            </w:tcBorders>
            <w:shd w:val="clear" w:color="auto" w:fill="FFFFFF" w:themeFill="background1"/>
          </w:tcPr>
          <w:p w14:paraId="4F4E241E" w14:textId="77777777" w:rsidR="001D5EE5" w:rsidRPr="00E26341" w:rsidRDefault="00000000" w:rsidP="0093303A">
            <w:pPr>
              <w:tabs>
                <w:tab w:val="left" w:pos="2167"/>
              </w:tabs>
              <w:bidi w:val="0"/>
              <w:spacing w:after="0" w:line="480" w:lineRule="auto"/>
              <w:rPr>
                <w:rFonts w:asciiTheme="majorBidi" w:hAnsiTheme="majorBidi" w:cstheme="majorBidi"/>
                <w:i/>
                <w:iCs/>
                <w:sz w:val="24"/>
                <w:szCs w:val="24"/>
              </w:rPr>
            </w:pPr>
            <w:r w:rsidRPr="00E26341">
              <w:rPr>
                <w:rFonts w:asciiTheme="majorBidi" w:hAnsiTheme="majorBidi" w:cstheme="majorBidi"/>
                <w:i/>
                <w:iCs/>
                <w:sz w:val="24"/>
                <w:szCs w:val="24"/>
              </w:rPr>
              <w:t xml:space="preserve">mecA </w:t>
            </w:r>
          </w:p>
        </w:tc>
      </w:tr>
      <w:tr w:rsidR="008B1499" w:rsidRPr="00E26341" w14:paraId="39BEE624" w14:textId="77777777" w:rsidTr="00495B39">
        <w:trPr>
          <w:trHeight w:val="88"/>
        </w:trPr>
        <w:tc>
          <w:tcPr>
            <w:tcW w:w="2880" w:type="dxa"/>
            <w:vMerge/>
            <w:shd w:val="clear" w:color="auto" w:fill="FFFFFF" w:themeFill="background1"/>
          </w:tcPr>
          <w:p w14:paraId="544F0203"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tc>
        <w:tc>
          <w:tcPr>
            <w:tcW w:w="1962" w:type="dxa"/>
            <w:vMerge/>
            <w:shd w:val="clear" w:color="auto" w:fill="FFFFFF" w:themeFill="background1"/>
          </w:tcPr>
          <w:p w14:paraId="760D15B0"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tc>
        <w:tc>
          <w:tcPr>
            <w:tcW w:w="5181" w:type="dxa"/>
            <w:shd w:val="clear" w:color="auto" w:fill="FFFFFF" w:themeFill="background1"/>
          </w:tcPr>
          <w:p w14:paraId="6F05F0A7"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w:t>
            </w:r>
            <w:r w:rsidRPr="00E26341">
              <w:rPr>
                <w:rFonts w:asciiTheme="majorBidi" w:hAnsiTheme="majorBidi" w:cstheme="majorBidi"/>
                <w:sz w:val="24"/>
                <w:szCs w:val="24"/>
                <w:lang w:val="it-IT"/>
              </w:rPr>
              <w:t>CCA ATT CCA CAT TGT TTC GGT CTA A</w:t>
            </w:r>
            <w:r w:rsidRPr="00E26341">
              <w:rPr>
                <w:rFonts w:asciiTheme="majorBidi" w:hAnsiTheme="majorBidi" w:cstheme="majorBidi"/>
                <w:sz w:val="24"/>
                <w:szCs w:val="24"/>
              </w:rPr>
              <w:t>5'</w:t>
            </w:r>
          </w:p>
        </w:tc>
        <w:tc>
          <w:tcPr>
            <w:tcW w:w="1133" w:type="dxa"/>
            <w:vMerge/>
            <w:shd w:val="clear" w:color="auto" w:fill="FFFFFF" w:themeFill="background1"/>
          </w:tcPr>
          <w:p w14:paraId="51EE3047" w14:textId="77777777" w:rsidR="001D5EE5" w:rsidRPr="00E26341" w:rsidRDefault="001D5EE5" w:rsidP="0093303A">
            <w:pPr>
              <w:tabs>
                <w:tab w:val="left" w:pos="2167"/>
              </w:tabs>
              <w:bidi w:val="0"/>
              <w:spacing w:after="0" w:line="480" w:lineRule="auto"/>
              <w:rPr>
                <w:rFonts w:asciiTheme="majorBidi" w:hAnsiTheme="majorBidi" w:cstheme="majorBidi"/>
                <w:i/>
                <w:iCs/>
                <w:sz w:val="24"/>
                <w:szCs w:val="24"/>
              </w:rPr>
            </w:pPr>
          </w:p>
        </w:tc>
      </w:tr>
    </w:tbl>
    <w:p w14:paraId="048A5E02" w14:textId="77777777" w:rsidR="003A2CD4" w:rsidRPr="00E26341" w:rsidRDefault="003A2CD4" w:rsidP="0093303A">
      <w:pPr>
        <w:tabs>
          <w:tab w:val="left" w:pos="2167"/>
        </w:tabs>
        <w:bidi w:val="0"/>
        <w:spacing w:after="0" w:line="480" w:lineRule="auto"/>
        <w:rPr>
          <w:rFonts w:asciiTheme="majorBidi" w:hAnsiTheme="majorBidi" w:cstheme="majorBidi"/>
          <w:sz w:val="24"/>
          <w:szCs w:val="24"/>
        </w:rPr>
      </w:pPr>
      <w:bookmarkStart w:id="24" w:name="_Hlk114301799"/>
    </w:p>
    <w:bookmarkEnd w:id="23"/>
    <w:p w14:paraId="4B451B9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 xml:space="preserve">Table 2: Temperature and time conditions of the PCR amplification </w:t>
      </w:r>
    </w:p>
    <w:tbl>
      <w:tblPr>
        <w:tblStyle w:val="TableGrid"/>
        <w:tblpPr w:leftFromText="180" w:rightFromText="180" w:vertAnchor="text" w:horzAnchor="margin" w:tblpXSpec="center" w:tblpY="85"/>
        <w:tblW w:w="10602"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576"/>
        <w:gridCol w:w="1948"/>
        <w:gridCol w:w="2040"/>
        <w:gridCol w:w="1270"/>
        <w:gridCol w:w="1230"/>
        <w:gridCol w:w="1106"/>
        <w:gridCol w:w="1432"/>
      </w:tblGrid>
      <w:tr w:rsidR="008B1499" w:rsidRPr="00E26341" w14:paraId="1EE2EDEE" w14:textId="77777777" w:rsidTr="00495B39">
        <w:trPr>
          <w:trHeight w:val="169"/>
        </w:trPr>
        <w:tc>
          <w:tcPr>
            <w:tcW w:w="0" w:type="auto"/>
            <w:tcBorders>
              <w:bottom w:val="single" w:sz="4" w:space="0" w:color="auto"/>
            </w:tcBorders>
            <w:shd w:val="clear" w:color="auto" w:fill="FFFFFF" w:themeFill="background1"/>
          </w:tcPr>
          <w:p w14:paraId="353F3CED"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Gene</w:t>
            </w:r>
            <w:r w:rsidRPr="00E26341">
              <w:rPr>
                <w:rFonts w:asciiTheme="majorBidi" w:hAnsiTheme="majorBidi" w:cstheme="majorBidi"/>
                <w:b/>
                <w:bCs/>
                <w:i/>
                <w:iCs/>
                <w:sz w:val="24"/>
                <w:szCs w:val="24"/>
              </w:rPr>
              <w:t xml:space="preserve"> mecA </w:t>
            </w:r>
          </w:p>
        </w:tc>
        <w:tc>
          <w:tcPr>
            <w:tcW w:w="0" w:type="auto"/>
            <w:tcBorders>
              <w:bottom w:val="single" w:sz="4" w:space="0" w:color="auto"/>
            </w:tcBorders>
            <w:shd w:val="clear" w:color="auto" w:fill="FFFFFF" w:themeFill="background1"/>
          </w:tcPr>
          <w:p w14:paraId="5611333A"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Primary denaturation</w:t>
            </w:r>
          </w:p>
        </w:tc>
        <w:tc>
          <w:tcPr>
            <w:tcW w:w="0" w:type="auto"/>
            <w:tcBorders>
              <w:bottom w:val="single" w:sz="4" w:space="0" w:color="auto"/>
            </w:tcBorders>
            <w:shd w:val="clear" w:color="auto" w:fill="FFFFFF" w:themeFill="background1"/>
          </w:tcPr>
          <w:p w14:paraId="6CE71DD2"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Secondary denaturation</w:t>
            </w:r>
          </w:p>
        </w:tc>
        <w:tc>
          <w:tcPr>
            <w:tcW w:w="0" w:type="auto"/>
            <w:tcBorders>
              <w:bottom w:val="single" w:sz="4" w:space="0" w:color="auto"/>
            </w:tcBorders>
            <w:shd w:val="clear" w:color="auto" w:fill="FFFFFF" w:themeFill="background1"/>
          </w:tcPr>
          <w:p w14:paraId="796FF4C0"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Annealing</w:t>
            </w:r>
          </w:p>
        </w:tc>
        <w:tc>
          <w:tcPr>
            <w:tcW w:w="0" w:type="auto"/>
            <w:tcBorders>
              <w:bottom w:val="single" w:sz="4" w:space="0" w:color="auto"/>
            </w:tcBorders>
            <w:shd w:val="clear" w:color="auto" w:fill="FFFFFF" w:themeFill="background1"/>
          </w:tcPr>
          <w:p w14:paraId="570D6681"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Extension</w:t>
            </w:r>
          </w:p>
        </w:tc>
        <w:tc>
          <w:tcPr>
            <w:tcW w:w="0" w:type="auto"/>
            <w:tcBorders>
              <w:bottom w:val="single" w:sz="4" w:space="0" w:color="auto"/>
            </w:tcBorders>
            <w:shd w:val="clear" w:color="auto" w:fill="FFFFFF" w:themeFill="background1"/>
          </w:tcPr>
          <w:p w14:paraId="38224D56"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No. of cycles</w:t>
            </w:r>
          </w:p>
        </w:tc>
        <w:tc>
          <w:tcPr>
            <w:tcW w:w="0" w:type="auto"/>
            <w:tcBorders>
              <w:bottom w:val="single" w:sz="4" w:space="0" w:color="auto"/>
            </w:tcBorders>
            <w:shd w:val="clear" w:color="auto" w:fill="FFFFFF" w:themeFill="background1"/>
          </w:tcPr>
          <w:p w14:paraId="16FDBA5B"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Final extension</w:t>
            </w:r>
          </w:p>
        </w:tc>
      </w:tr>
      <w:tr w:rsidR="008B1499" w:rsidRPr="00E26341" w14:paraId="4B11F614" w14:textId="77777777" w:rsidTr="00495B39">
        <w:trPr>
          <w:trHeight w:val="316"/>
        </w:trPr>
        <w:tc>
          <w:tcPr>
            <w:tcW w:w="0" w:type="auto"/>
            <w:tcBorders>
              <w:top w:val="single" w:sz="4" w:space="0" w:color="auto"/>
            </w:tcBorders>
            <w:shd w:val="clear" w:color="auto" w:fill="FFFFFF" w:themeFill="background1"/>
          </w:tcPr>
          <w:p w14:paraId="02CE9822"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 xml:space="preserve">Temperature </w:t>
            </w:r>
          </w:p>
        </w:tc>
        <w:tc>
          <w:tcPr>
            <w:tcW w:w="0" w:type="auto"/>
            <w:tcBorders>
              <w:top w:val="single" w:sz="4" w:space="0" w:color="auto"/>
            </w:tcBorders>
            <w:shd w:val="clear" w:color="auto" w:fill="FFFFFF" w:themeFill="background1"/>
          </w:tcPr>
          <w:p w14:paraId="4AAF0D91"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94˚C</w:t>
            </w:r>
          </w:p>
        </w:tc>
        <w:tc>
          <w:tcPr>
            <w:tcW w:w="0" w:type="auto"/>
            <w:tcBorders>
              <w:top w:val="single" w:sz="4" w:space="0" w:color="auto"/>
            </w:tcBorders>
            <w:shd w:val="clear" w:color="auto" w:fill="FFFFFF" w:themeFill="background1"/>
          </w:tcPr>
          <w:p w14:paraId="38A85CE1"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94˚C</w:t>
            </w:r>
          </w:p>
        </w:tc>
        <w:tc>
          <w:tcPr>
            <w:tcW w:w="0" w:type="auto"/>
            <w:tcBorders>
              <w:top w:val="single" w:sz="4" w:space="0" w:color="auto"/>
            </w:tcBorders>
            <w:shd w:val="clear" w:color="auto" w:fill="FFFFFF" w:themeFill="background1"/>
          </w:tcPr>
          <w:p w14:paraId="2DFFEF1E"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50˚C</w:t>
            </w:r>
          </w:p>
        </w:tc>
        <w:tc>
          <w:tcPr>
            <w:tcW w:w="0" w:type="auto"/>
            <w:tcBorders>
              <w:top w:val="single" w:sz="4" w:space="0" w:color="auto"/>
            </w:tcBorders>
            <w:shd w:val="clear" w:color="auto" w:fill="FFFFFF" w:themeFill="background1"/>
          </w:tcPr>
          <w:p w14:paraId="4E852166"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72˚C</w:t>
            </w:r>
          </w:p>
        </w:tc>
        <w:tc>
          <w:tcPr>
            <w:tcW w:w="0" w:type="auto"/>
            <w:vMerge w:val="restart"/>
            <w:tcBorders>
              <w:top w:val="single" w:sz="4" w:space="0" w:color="auto"/>
            </w:tcBorders>
            <w:shd w:val="clear" w:color="auto" w:fill="FFFFFF" w:themeFill="background1"/>
          </w:tcPr>
          <w:p w14:paraId="645F152D"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p w14:paraId="2EBC585C"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35</w:t>
            </w:r>
          </w:p>
        </w:tc>
        <w:tc>
          <w:tcPr>
            <w:tcW w:w="0" w:type="auto"/>
            <w:tcBorders>
              <w:top w:val="single" w:sz="4" w:space="0" w:color="auto"/>
            </w:tcBorders>
            <w:shd w:val="clear" w:color="auto" w:fill="FFFFFF" w:themeFill="background1"/>
          </w:tcPr>
          <w:p w14:paraId="0A96825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72˚C</w:t>
            </w:r>
          </w:p>
        </w:tc>
      </w:tr>
      <w:tr w:rsidR="008B1499" w:rsidRPr="00E26341" w14:paraId="2A0FF23B" w14:textId="77777777" w:rsidTr="00495B39">
        <w:trPr>
          <w:trHeight w:val="111"/>
        </w:trPr>
        <w:tc>
          <w:tcPr>
            <w:tcW w:w="0" w:type="auto"/>
            <w:shd w:val="clear" w:color="auto" w:fill="FFFFFF" w:themeFill="background1"/>
          </w:tcPr>
          <w:p w14:paraId="0B1A2DE4"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 xml:space="preserve">Time </w:t>
            </w:r>
          </w:p>
        </w:tc>
        <w:tc>
          <w:tcPr>
            <w:tcW w:w="0" w:type="auto"/>
            <w:shd w:val="clear" w:color="auto" w:fill="FFFFFF" w:themeFill="background1"/>
          </w:tcPr>
          <w:p w14:paraId="065F4864"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 min.</w:t>
            </w:r>
          </w:p>
        </w:tc>
        <w:tc>
          <w:tcPr>
            <w:tcW w:w="0" w:type="auto"/>
            <w:shd w:val="clear" w:color="auto" w:fill="FFFFFF" w:themeFill="background1"/>
          </w:tcPr>
          <w:p w14:paraId="1068DF86"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30 sec.</w:t>
            </w:r>
          </w:p>
        </w:tc>
        <w:tc>
          <w:tcPr>
            <w:tcW w:w="0" w:type="auto"/>
            <w:shd w:val="clear" w:color="auto" w:fill="FFFFFF" w:themeFill="background1"/>
          </w:tcPr>
          <w:p w14:paraId="2253DE3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30 sec.</w:t>
            </w:r>
          </w:p>
        </w:tc>
        <w:tc>
          <w:tcPr>
            <w:tcW w:w="0" w:type="auto"/>
            <w:shd w:val="clear" w:color="auto" w:fill="FFFFFF" w:themeFill="background1"/>
          </w:tcPr>
          <w:p w14:paraId="067FAE5C"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30 sec.</w:t>
            </w:r>
          </w:p>
        </w:tc>
        <w:tc>
          <w:tcPr>
            <w:tcW w:w="0" w:type="auto"/>
            <w:vMerge/>
            <w:shd w:val="clear" w:color="auto" w:fill="FFFFFF" w:themeFill="background1"/>
          </w:tcPr>
          <w:p w14:paraId="6B50A782"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tc>
        <w:tc>
          <w:tcPr>
            <w:tcW w:w="0" w:type="auto"/>
            <w:shd w:val="clear" w:color="auto" w:fill="FFFFFF" w:themeFill="background1"/>
          </w:tcPr>
          <w:p w14:paraId="103706E3"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7 min.</w:t>
            </w:r>
          </w:p>
        </w:tc>
      </w:tr>
    </w:tbl>
    <w:p w14:paraId="02A76291"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bookmarkEnd w:id="24"/>
    <w:p w14:paraId="6A7CF7F8"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Table 3: Occurrence of Staphylococcal spp. in the examined samples.</w:t>
      </w:r>
    </w:p>
    <w:tbl>
      <w:tblPr>
        <w:tblStyle w:val="TableGrid"/>
        <w:tblpPr w:leftFromText="180" w:rightFromText="180" w:vertAnchor="text" w:horzAnchor="margin" w:tblpXSpec="center" w:tblpY="268"/>
        <w:tblW w:w="6307"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7"/>
        <w:gridCol w:w="1356"/>
        <w:gridCol w:w="879"/>
        <w:gridCol w:w="805"/>
      </w:tblGrid>
      <w:tr w:rsidR="008B1499" w:rsidRPr="00E26341" w14:paraId="7EFC2537" w14:textId="77777777" w:rsidTr="00495B39">
        <w:trPr>
          <w:trHeight w:val="589"/>
        </w:trPr>
        <w:tc>
          <w:tcPr>
            <w:tcW w:w="3267" w:type="dxa"/>
            <w:vMerge w:val="restart"/>
          </w:tcPr>
          <w:p w14:paraId="5741C4C5"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Type of samples</w:t>
            </w:r>
          </w:p>
        </w:tc>
        <w:tc>
          <w:tcPr>
            <w:tcW w:w="1356" w:type="dxa"/>
            <w:vMerge w:val="restart"/>
          </w:tcPr>
          <w:p w14:paraId="1126B068"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No. of examined samples</w:t>
            </w:r>
          </w:p>
        </w:tc>
        <w:tc>
          <w:tcPr>
            <w:tcW w:w="1684" w:type="dxa"/>
            <w:gridSpan w:val="2"/>
          </w:tcPr>
          <w:p w14:paraId="144A3C68"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b/>
                <w:bCs/>
                <w:i/>
                <w:iCs/>
                <w:sz w:val="24"/>
                <w:szCs w:val="24"/>
              </w:rPr>
              <w:t xml:space="preserve">S. aureus     </w:t>
            </w:r>
          </w:p>
        </w:tc>
      </w:tr>
      <w:tr w:rsidR="008B1499" w:rsidRPr="00E26341" w14:paraId="01961663" w14:textId="77777777" w:rsidTr="00495B39">
        <w:trPr>
          <w:trHeight w:val="422"/>
        </w:trPr>
        <w:tc>
          <w:tcPr>
            <w:tcW w:w="3267" w:type="dxa"/>
            <w:vMerge/>
            <w:tcBorders>
              <w:bottom w:val="single" w:sz="4" w:space="0" w:color="auto"/>
            </w:tcBorders>
          </w:tcPr>
          <w:p w14:paraId="2A2C9B1B"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tc>
        <w:tc>
          <w:tcPr>
            <w:tcW w:w="1356" w:type="dxa"/>
            <w:vMerge/>
            <w:tcBorders>
              <w:bottom w:val="single" w:sz="4" w:space="0" w:color="auto"/>
            </w:tcBorders>
          </w:tcPr>
          <w:p w14:paraId="0C47127C"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tc>
        <w:tc>
          <w:tcPr>
            <w:tcW w:w="879" w:type="dxa"/>
            <w:tcBorders>
              <w:bottom w:val="single" w:sz="4" w:space="0" w:color="auto"/>
            </w:tcBorders>
          </w:tcPr>
          <w:p w14:paraId="1D9CD0F4"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b/>
                <w:bCs/>
                <w:sz w:val="24"/>
                <w:szCs w:val="24"/>
              </w:rPr>
              <w:t>No.</w:t>
            </w:r>
          </w:p>
        </w:tc>
        <w:tc>
          <w:tcPr>
            <w:tcW w:w="805" w:type="dxa"/>
            <w:tcBorders>
              <w:bottom w:val="single" w:sz="4" w:space="0" w:color="auto"/>
            </w:tcBorders>
          </w:tcPr>
          <w:p w14:paraId="2408D312"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b/>
                <w:bCs/>
                <w:sz w:val="24"/>
                <w:szCs w:val="24"/>
              </w:rPr>
              <w:t>%</w:t>
            </w:r>
          </w:p>
        </w:tc>
      </w:tr>
      <w:tr w:rsidR="008B1499" w:rsidRPr="00E26341" w14:paraId="13DA300C" w14:textId="77777777" w:rsidTr="00495B39">
        <w:trPr>
          <w:trHeight w:val="227"/>
        </w:trPr>
        <w:tc>
          <w:tcPr>
            <w:tcW w:w="3267" w:type="dxa"/>
            <w:tcBorders>
              <w:top w:val="single" w:sz="4" w:space="0" w:color="auto"/>
            </w:tcBorders>
          </w:tcPr>
          <w:p w14:paraId="75E573F5"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Frozen chicken meat</w:t>
            </w:r>
          </w:p>
        </w:tc>
        <w:tc>
          <w:tcPr>
            <w:tcW w:w="1356" w:type="dxa"/>
            <w:tcBorders>
              <w:top w:val="single" w:sz="4" w:space="0" w:color="auto"/>
            </w:tcBorders>
          </w:tcPr>
          <w:p w14:paraId="7E9E6D58"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60</w:t>
            </w:r>
          </w:p>
        </w:tc>
        <w:tc>
          <w:tcPr>
            <w:tcW w:w="879" w:type="dxa"/>
            <w:tcBorders>
              <w:top w:val="single" w:sz="4" w:space="0" w:color="auto"/>
            </w:tcBorders>
          </w:tcPr>
          <w:p w14:paraId="1ED5D191"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w:t>
            </w:r>
          </w:p>
        </w:tc>
        <w:tc>
          <w:tcPr>
            <w:tcW w:w="805" w:type="dxa"/>
            <w:tcBorders>
              <w:top w:val="single" w:sz="4" w:space="0" w:color="auto"/>
            </w:tcBorders>
          </w:tcPr>
          <w:p w14:paraId="0BD5604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8.3</w:t>
            </w:r>
          </w:p>
        </w:tc>
      </w:tr>
      <w:tr w:rsidR="008B1499" w:rsidRPr="00E26341" w14:paraId="4E7EA98F" w14:textId="77777777" w:rsidTr="00495B39">
        <w:trPr>
          <w:trHeight w:val="227"/>
        </w:trPr>
        <w:tc>
          <w:tcPr>
            <w:tcW w:w="3267" w:type="dxa"/>
          </w:tcPr>
          <w:p w14:paraId="34720A1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Chicken fillet</w:t>
            </w:r>
          </w:p>
        </w:tc>
        <w:tc>
          <w:tcPr>
            <w:tcW w:w="1356" w:type="dxa"/>
          </w:tcPr>
          <w:p w14:paraId="15F8C927"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30</w:t>
            </w:r>
          </w:p>
        </w:tc>
        <w:tc>
          <w:tcPr>
            <w:tcW w:w="879" w:type="dxa"/>
          </w:tcPr>
          <w:p w14:paraId="04499FA2"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4</w:t>
            </w:r>
          </w:p>
        </w:tc>
        <w:tc>
          <w:tcPr>
            <w:tcW w:w="805" w:type="dxa"/>
          </w:tcPr>
          <w:p w14:paraId="177DC1C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13.3</w:t>
            </w:r>
          </w:p>
        </w:tc>
      </w:tr>
      <w:tr w:rsidR="008B1499" w:rsidRPr="00E26341" w14:paraId="39A17874" w14:textId="77777777" w:rsidTr="00495B39">
        <w:trPr>
          <w:trHeight w:val="329"/>
        </w:trPr>
        <w:tc>
          <w:tcPr>
            <w:tcW w:w="3267" w:type="dxa"/>
          </w:tcPr>
          <w:p w14:paraId="6C3B9F6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Chicken nuggets</w:t>
            </w:r>
          </w:p>
        </w:tc>
        <w:tc>
          <w:tcPr>
            <w:tcW w:w="1356" w:type="dxa"/>
          </w:tcPr>
          <w:p w14:paraId="465E0A34"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30</w:t>
            </w:r>
          </w:p>
        </w:tc>
        <w:tc>
          <w:tcPr>
            <w:tcW w:w="879" w:type="dxa"/>
          </w:tcPr>
          <w:p w14:paraId="20BA4F2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7</w:t>
            </w:r>
          </w:p>
        </w:tc>
        <w:tc>
          <w:tcPr>
            <w:tcW w:w="805" w:type="dxa"/>
          </w:tcPr>
          <w:p w14:paraId="267A371F"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23.3</w:t>
            </w:r>
          </w:p>
        </w:tc>
      </w:tr>
      <w:tr w:rsidR="008B1499" w:rsidRPr="00E26341" w14:paraId="2FDCAF4D" w14:textId="77777777" w:rsidTr="00495B39">
        <w:trPr>
          <w:trHeight w:val="329"/>
        </w:trPr>
        <w:tc>
          <w:tcPr>
            <w:tcW w:w="3267" w:type="dxa"/>
          </w:tcPr>
          <w:p w14:paraId="0296CBF7"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 xml:space="preserve">Chicken shawarma </w:t>
            </w:r>
          </w:p>
        </w:tc>
        <w:tc>
          <w:tcPr>
            <w:tcW w:w="1356" w:type="dxa"/>
          </w:tcPr>
          <w:p w14:paraId="6E1B83B1"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30</w:t>
            </w:r>
          </w:p>
        </w:tc>
        <w:tc>
          <w:tcPr>
            <w:tcW w:w="879" w:type="dxa"/>
          </w:tcPr>
          <w:p w14:paraId="309809A7"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14</w:t>
            </w:r>
          </w:p>
        </w:tc>
        <w:tc>
          <w:tcPr>
            <w:tcW w:w="805" w:type="dxa"/>
          </w:tcPr>
          <w:p w14:paraId="53B708E2"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46.6</w:t>
            </w:r>
          </w:p>
        </w:tc>
      </w:tr>
      <w:tr w:rsidR="008B1499" w:rsidRPr="00E26341" w14:paraId="12C296F1" w14:textId="77777777" w:rsidTr="00495B39">
        <w:trPr>
          <w:trHeight w:val="329"/>
        </w:trPr>
        <w:tc>
          <w:tcPr>
            <w:tcW w:w="3267" w:type="dxa"/>
          </w:tcPr>
          <w:p w14:paraId="403DF7B6"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Chicken luncheon</w:t>
            </w:r>
          </w:p>
        </w:tc>
        <w:tc>
          <w:tcPr>
            <w:tcW w:w="1356" w:type="dxa"/>
          </w:tcPr>
          <w:p w14:paraId="2454D9AF"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15</w:t>
            </w:r>
          </w:p>
        </w:tc>
        <w:tc>
          <w:tcPr>
            <w:tcW w:w="879" w:type="dxa"/>
          </w:tcPr>
          <w:p w14:paraId="662FDCDF"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w:t>
            </w:r>
          </w:p>
        </w:tc>
        <w:tc>
          <w:tcPr>
            <w:tcW w:w="805" w:type="dxa"/>
          </w:tcPr>
          <w:p w14:paraId="55395018"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33.3</w:t>
            </w:r>
          </w:p>
        </w:tc>
      </w:tr>
      <w:tr w:rsidR="008B1499" w:rsidRPr="00E26341" w14:paraId="0C28EE06" w14:textId="77777777" w:rsidTr="00495B39">
        <w:trPr>
          <w:trHeight w:val="329"/>
        </w:trPr>
        <w:tc>
          <w:tcPr>
            <w:tcW w:w="3267" w:type="dxa"/>
          </w:tcPr>
          <w:p w14:paraId="4E255672"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Chicken stock cubes</w:t>
            </w:r>
          </w:p>
        </w:tc>
        <w:tc>
          <w:tcPr>
            <w:tcW w:w="1356" w:type="dxa"/>
          </w:tcPr>
          <w:p w14:paraId="0972246A"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60</w:t>
            </w:r>
          </w:p>
        </w:tc>
        <w:tc>
          <w:tcPr>
            <w:tcW w:w="879" w:type="dxa"/>
          </w:tcPr>
          <w:p w14:paraId="7AEBB78B"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w:t>
            </w:r>
          </w:p>
        </w:tc>
        <w:tc>
          <w:tcPr>
            <w:tcW w:w="805" w:type="dxa"/>
          </w:tcPr>
          <w:p w14:paraId="3FED42D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6.6</w:t>
            </w:r>
          </w:p>
        </w:tc>
      </w:tr>
      <w:tr w:rsidR="008B1499" w:rsidRPr="00E26341" w14:paraId="5D356924" w14:textId="77777777" w:rsidTr="00495B39">
        <w:trPr>
          <w:trHeight w:val="329"/>
        </w:trPr>
        <w:tc>
          <w:tcPr>
            <w:tcW w:w="3267" w:type="dxa"/>
          </w:tcPr>
          <w:p w14:paraId="19400219"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Total</w:t>
            </w:r>
          </w:p>
        </w:tc>
        <w:tc>
          <w:tcPr>
            <w:tcW w:w="1356" w:type="dxa"/>
          </w:tcPr>
          <w:p w14:paraId="479D291C"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225</w:t>
            </w:r>
          </w:p>
        </w:tc>
        <w:tc>
          <w:tcPr>
            <w:tcW w:w="879" w:type="dxa"/>
          </w:tcPr>
          <w:p w14:paraId="733F0191"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38</w:t>
            </w:r>
          </w:p>
        </w:tc>
        <w:tc>
          <w:tcPr>
            <w:tcW w:w="805" w:type="dxa"/>
          </w:tcPr>
          <w:p w14:paraId="532C152E" w14:textId="77777777" w:rsidR="001D5EE5" w:rsidRPr="00E26341" w:rsidRDefault="00000000" w:rsidP="0093303A">
            <w:pPr>
              <w:tabs>
                <w:tab w:val="left" w:pos="216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16.8</w:t>
            </w:r>
          </w:p>
        </w:tc>
      </w:tr>
    </w:tbl>
    <w:p w14:paraId="650F6557"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p w14:paraId="1AAF9D97" w14:textId="77777777" w:rsidR="003A2CD4" w:rsidRPr="00E26341" w:rsidRDefault="003A2CD4" w:rsidP="0093303A">
      <w:pPr>
        <w:tabs>
          <w:tab w:val="left" w:pos="2167"/>
        </w:tabs>
        <w:bidi w:val="0"/>
        <w:spacing w:after="0" w:line="480" w:lineRule="auto"/>
        <w:rPr>
          <w:rFonts w:asciiTheme="majorBidi" w:hAnsiTheme="majorBidi" w:cstheme="majorBidi"/>
          <w:sz w:val="24"/>
          <w:szCs w:val="24"/>
        </w:rPr>
      </w:pPr>
    </w:p>
    <w:p w14:paraId="5E3D5B4E" w14:textId="77777777" w:rsidR="003A2CD4" w:rsidRPr="00E26341" w:rsidRDefault="003A2CD4" w:rsidP="0093303A">
      <w:pPr>
        <w:tabs>
          <w:tab w:val="left" w:pos="2167"/>
        </w:tabs>
        <w:bidi w:val="0"/>
        <w:spacing w:after="0" w:line="480" w:lineRule="auto"/>
        <w:rPr>
          <w:rFonts w:asciiTheme="majorBidi" w:hAnsiTheme="majorBidi" w:cstheme="majorBidi"/>
          <w:sz w:val="24"/>
          <w:szCs w:val="24"/>
        </w:rPr>
      </w:pPr>
    </w:p>
    <w:p w14:paraId="72E4BB0A" w14:textId="77777777" w:rsidR="003A2CD4" w:rsidRPr="00E26341" w:rsidRDefault="003A2CD4" w:rsidP="0093303A">
      <w:pPr>
        <w:tabs>
          <w:tab w:val="left" w:pos="2167"/>
        </w:tabs>
        <w:bidi w:val="0"/>
        <w:spacing w:after="0" w:line="480" w:lineRule="auto"/>
        <w:rPr>
          <w:rFonts w:asciiTheme="majorBidi" w:hAnsiTheme="majorBidi" w:cstheme="majorBidi"/>
          <w:sz w:val="24"/>
          <w:szCs w:val="24"/>
        </w:rPr>
      </w:pPr>
    </w:p>
    <w:p w14:paraId="0598698C"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p w14:paraId="353583F2" w14:textId="77777777" w:rsidR="00CB31DD"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ab/>
      </w:r>
    </w:p>
    <w:p w14:paraId="4BD6641D" w14:textId="77777777" w:rsidR="00CB31DD" w:rsidRPr="00E26341" w:rsidRDefault="00CB31DD" w:rsidP="00CB31DD">
      <w:pPr>
        <w:tabs>
          <w:tab w:val="left" w:pos="1107"/>
        </w:tabs>
        <w:bidi w:val="0"/>
        <w:spacing w:after="0" w:line="480" w:lineRule="auto"/>
        <w:rPr>
          <w:rFonts w:asciiTheme="majorBidi" w:hAnsiTheme="majorBidi" w:cstheme="majorBidi"/>
          <w:sz w:val="24"/>
          <w:szCs w:val="24"/>
        </w:rPr>
      </w:pPr>
    </w:p>
    <w:p w14:paraId="6C7BE7B8" w14:textId="77777777" w:rsidR="00CB31DD" w:rsidRPr="00E26341" w:rsidRDefault="00CB31DD" w:rsidP="00CB31DD">
      <w:pPr>
        <w:tabs>
          <w:tab w:val="left" w:pos="1107"/>
        </w:tabs>
        <w:bidi w:val="0"/>
        <w:spacing w:after="0" w:line="480" w:lineRule="auto"/>
        <w:rPr>
          <w:rFonts w:asciiTheme="majorBidi" w:hAnsiTheme="majorBidi" w:cstheme="majorBidi"/>
          <w:sz w:val="24"/>
          <w:szCs w:val="24"/>
        </w:rPr>
      </w:pPr>
    </w:p>
    <w:p w14:paraId="7A5B132D" w14:textId="77777777" w:rsidR="00CB31DD" w:rsidRPr="00E26341" w:rsidRDefault="00CB31DD" w:rsidP="00CB31DD">
      <w:pPr>
        <w:tabs>
          <w:tab w:val="left" w:pos="1107"/>
        </w:tabs>
        <w:bidi w:val="0"/>
        <w:spacing w:after="0" w:line="480" w:lineRule="auto"/>
        <w:rPr>
          <w:rFonts w:asciiTheme="majorBidi" w:hAnsiTheme="majorBidi" w:cstheme="majorBidi"/>
          <w:sz w:val="24"/>
          <w:szCs w:val="24"/>
        </w:rPr>
      </w:pPr>
    </w:p>
    <w:p w14:paraId="4315D9EE" w14:textId="687562C5" w:rsidR="001D5EE5" w:rsidRPr="00E26341" w:rsidRDefault="00000000" w:rsidP="00CB31DD">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lastRenderedPageBreak/>
        <w:t xml:space="preserve">Table 4: Antibacterial sensitivity test of the 38 </w:t>
      </w:r>
      <w:r w:rsidRPr="00E26341">
        <w:rPr>
          <w:rFonts w:asciiTheme="majorBidi" w:hAnsiTheme="majorBidi" w:cstheme="majorBidi"/>
          <w:i/>
          <w:iCs/>
          <w:sz w:val="24"/>
          <w:szCs w:val="24"/>
        </w:rPr>
        <w:t>staphylococcus aureus</w:t>
      </w:r>
      <w:r w:rsidRPr="00E26341">
        <w:rPr>
          <w:rFonts w:asciiTheme="majorBidi" w:hAnsiTheme="majorBidi" w:cstheme="majorBidi"/>
          <w:sz w:val="24"/>
          <w:szCs w:val="24"/>
        </w:rPr>
        <w:t xml:space="preserve"> isolates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660"/>
        <w:gridCol w:w="918"/>
        <w:gridCol w:w="915"/>
        <w:gridCol w:w="918"/>
        <w:gridCol w:w="915"/>
        <w:gridCol w:w="918"/>
      </w:tblGrid>
      <w:tr w:rsidR="008B1499" w:rsidRPr="00E26341" w14:paraId="5D5EC363" w14:textId="77777777" w:rsidTr="00495B39">
        <w:trPr>
          <w:trHeight w:val="99"/>
          <w:jc w:val="center"/>
        </w:trPr>
        <w:tc>
          <w:tcPr>
            <w:tcW w:w="1255" w:type="dxa"/>
            <w:noWrap/>
          </w:tcPr>
          <w:p w14:paraId="38565089" w14:textId="77777777" w:rsidR="001D5EE5" w:rsidRPr="00E26341" w:rsidRDefault="001D5EE5" w:rsidP="0093303A">
            <w:pPr>
              <w:tabs>
                <w:tab w:val="left" w:pos="1107"/>
              </w:tabs>
              <w:bidi w:val="0"/>
              <w:spacing w:after="0" w:line="480" w:lineRule="auto"/>
              <w:rPr>
                <w:rFonts w:asciiTheme="majorBidi" w:hAnsiTheme="majorBidi" w:cstheme="majorBidi"/>
                <w:b/>
                <w:bCs/>
                <w:sz w:val="24"/>
                <w:szCs w:val="24"/>
              </w:rPr>
            </w:pPr>
          </w:p>
        </w:tc>
        <w:tc>
          <w:tcPr>
            <w:tcW w:w="1578" w:type="dxa"/>
            <w:gridSpan w:val="2"/>
            <w:noWrap/>
          </w:tcPr>
          <w:p w14:paraId="625C5FC6"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Sensitive</w:t>
            </w:r>
          </w:p>
        </w:tc>
        <w:tc>
          <w:tcPr>
            <w:tcW w:w="1833" w:type="dxa"/>
            <w:gridSpan w:val="2"/>
            <w:noWrap/>
          </w:tcPr>
          <w:p w14:paraId="0CD31E20"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Intermediate</w:t>
            </w:r>
            <w:r w:rsidRPr="00E26341">
              <w:rPr>
                <w:rFonts w:asciiTheme="majorBidi" w:hAnsiTheme="majorBidi" w:cstheme="majorBidi"/>
                <w:b/>
                <w:bCs/>
                <w:sz w:val="24"/>
                <w:szCs w:val="24"/>
              </w:rPr>
              <w:tab/>
            </w:r>
          </w:p>
        </w:tc>
        <w:tc>
          <w:tcPr>
            <w:tcW w:w="1833" w:type="dxa"/>
            <w:gridSpan w:val="2"/>
            <w:noWrap/>
          </w:tcPr>
          <w:p w14:paraId="1A377A62"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Resistant</w:t>
            </w:r>
          </w:p>
        </w:tc>
      </w:tr>
      <w:tr w:rsidR="008B1499" w:rsidRPr="00E26341" w14:paraId="0AED6348" w14:textId="77777777" w:rsidTr="00495B39">
        <w:trPr>
          <w:trHeight w:val="99"/>
          <w:jc w:val="center"/>
        </w:trPr>
        <w:tc>
          <w:tcPr>
            <w:tcW w:w="1255" w:type="dxa"/>
            <w:tcBorders>
              <w:bottom w:val="single" w:sz="4" w:space="0" w:color="auto"/>
            </w:tcBorders>
            <w:noWrap/>
            <w:hideMark/>
          </w:tcPr>
          <w:p w14:paraId="177A993D" w14:textId="77777777" w:rsidR="001D5EE5" w:rsidRPr="00E26341" w:rsidRDefault="001D5EE5" w:rsidP="0093303A">
            <w:pPr>
              <w:tabs>
                <w:tab w:val="left" w:pos="1107"/>
              </w:tabs>
              <w:bidi w:val="0"/>
              <w:spacing w:after="0" w:line="480" w:lineRule="auto"/>
              <w:rPr>
                <w:rFonts w:asciiTheme="majorBidi" w:hAnsiTheme="majorBidi" w:cstheme="majorBidi"/>
                <w:b/>
                <w:bCs/>
                <w:sz w:val="24"/>
                <w:szCs w:val="24"/>
              </w:rPr>
            </w:pPr>
          </w:p>
        </w:tc>
        <w:tc>
          <w:tcPr>
            <w:tcW w:w="660" w:type="dxa"/>
            <w:tcBorders>
              <w:bottom w:val="single" w:sz="4" w:space="0" w:color="auto"/>
            </w:tcBorders>
            <w:noWrap/>
            <w:hideMark/>
          </w:tcPr>
          <w:p w14:paraId="55557EB1"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No.</w:t>
            </w:r>
          </w:p>
        </w:tc>
        <w:tc>
          <w:tcPr>
            <w:tcW w:w="918" w:type="dxa"/>
            <w:tcBorders>
              <w:bottom w:val="single" w:sz="4" w:space="0" w:color="auto"/>
            </w:tcBorders>
          </w:tcPr>
          <w:p w14:paraId="4BEA3BB8"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w:t>
            </w:r>
          </w:p>
        </w:tc>
        <w:tc>
          <w:tcPr>
            <w:tcW w:w="915" w:type="dxa"/>
            <w:tcBorders>
              <w:bottom w:val="single" w:sz="4" w:space="0" w:color="auto"/>
            </w:tcBorders>
            <w:noWrap/>
            <w:hideMark/>
          </w:tcPr>
          <w:p w14:paraId="7401DF80"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No.</w:t>
            </w:r>
          </w:p>
        </w:tc>
        <w:tc>
          <w:tcPr>
            <w:tcW w:w="918" w:type="dxa"/>
            <w:tcBorders>
              <w:bottom w:val="single" w:sz="4" w:space="0" w:color="auto"/>
            </w:tcBorders>
          </w:tcPr>
          <w:p w14:paraId="06E833A7"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w:t>
            </w:r>
          </w:p>
        </w:tc>
        <w:tc>
          <w:tcPr>
            <w:tcW w:w="915" w:type="dxa"/>
            <w:tcBorders>
              <w:bottom w:val="single" w:sz="4" w:space="0" w:color="auto"/>
            </w:tcBorders>
            <w:noWrap/>
            <w:hideMark/>
          </w:tcPr>
          <w:p w14:paraId="151254C7"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No.</w:t>
            </w:r>
          </w:p>
        </w:tc>
        <w:tc>
          <w:tcPr>
            <w:tcW w:w="918" w:type="dxa"/>
            <w:tcBorders>
              <w:bottom w:val="single" w:sz="4" w:space="0" w:color="auto"/>
            </w:tcBorders>
          </w:tcPr>
          <w:p w14:paraId="7B4B183A"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w:t>
            </w:r>
          </w:p>
        </w:tc>
      </w:tr>
      <w:tr w:rsidR="008B1499" w:rsidRPr="00E26341" w14:paraId="5F8AE69E" w14:textId="77777777" w:rsidTr="00495B39">
        <w:trPr>
          <w:trHeight w:val="99"/>
          <w:jc w:val="center"/>
        </w:trPr>
        <w:tc>
          <w:tcPr>
            <w:tcW w:w="1255" w:type="dxa"/>
            <w:tcBorders>
              <w:top w:val="single" w:sz="4" w:space="0" w:color="auto"/>
            </w:tcBorders>
            <w:noWrap/>
            <w:vAlign w:val="center"/>
            <w:hideMark/>
          </w:tcPr>
          <w:p w14:paraId="50067E86"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P</w:t>
            </w:r>
          </w:p>
        </w:tc>
        <w:tc>
          <w:tcPr>
            <w:tcW w:w="660" w:type="dxa"/>
            <w:tcBorders>
              <w:top w:val="single" w:sz="4" w:space="0" w:color="auto"/>
            </w:tcBorders>
            <w:noWrap/>
            <w:hideMark/>
          </w:tcPr>
          <w:p w14:paraId="2430AB74"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0</w:t>
            </w:r>
          </w:p>
        </w:tc>
        <w:tc>
          <w:tcPr>
            <w:tcW w:w="918" w:type="dxa"/>
            <w:tcBorders>
              <w:top w:val="single" w:sz="4" w:space="0" w:color="auto"/>
            </w:tcBorders>
          </w:tcPr>
          <w:p w14:paraId="7A2E53A2"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0</w:t>
            </w:r>
          </w:p>
        </w:tc>
        <w:tc>
          <w:tcPr>
            <w:tcW w:w="915" w:type="dxa"/>
            <w:tcBorders>
              <w:top w:val="single" w:sz="4" w:space="0" w:color="auto"/>
            </w:tcBorders>
            <w:noWrap/>
            <w:hideMark/>
          </w:tcPr>
          <w:p w14:paraId="5E4B6D87"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0</w:t>
            </w:r>
          </w:p>
        </w:tc>
        <w:tc>
          <w:tcPr>
            <w:tcW w:w="918" w:type="dxa"/>
            <w:tcBorders>
              <w:top w:val="single" w:sz="4" w:space="0" w:color="auto"/>
            </w:tcBorders>
          </w:tcPr>
          <w:p w14:paraId="0EB5C1AB"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0</w:t>
            </w:r>
          </w:p>
        </w:tc>
        <w:tc>
          <w:tcPr>
            <w:tcW w:w="915" w:type="dxa"/>
            <w:tcBorders>
              <w:top w:val="single" w:sz="4" w:space="0" w:color="auto"/>
            </w:tcBorders>
            <w:noWrap/>
            <w:hideMark/>
          </w:tcPr>
          <w:p w14:paraId="6DD366A1"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38</w:t>
            </w:r>
          </w:p>
        </w:tc>
        <w:tc>
          <w:tcPr>
            <w:tcW w:w="918" w:type="dxa"/>
            <w:tcBorders>
              <w:top w:val="single" w:sz="4" w:space="0" w:color="auto"/>
            </w:tcBorders>
          </w:tcPr>
          <w:p w14:paraId="62152074"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100</w:t>
            </w:r>
          </w:p>
        </w:tc>
      </w:tr>
      <w:tr w:rsidR="008B1499" w:rsidRPr="00E26341" w14:paraId="592B9F7A" w14:textId="77777777" w:rsidTr="00495B39">
        <w:tblPrEx>
          <w:jc w:val="left"/>
        </w:tblPrEx>
        <w:trPr>
          <w:trHeight w:val="99"/>
        </w:trPr>
        <w:tc>
          <w:tcPr>
            <w:tcW w:w="1255" w:type="dxa"/>
            <w:noWrap/>
          </w:tcPr>
          <w:p w14:paraId="6EBE2B7D"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MET</w:t>
            </w:r>
          </w:p>
        </w:tc>
        <w:tc>
          <w:tcPr>
            <w:tcW w:w="660" w:type="dxa"/>
            <w:noWrap/>
          </w:tcPr>
          <w:p w14:paraId="1097506D"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12</w:t>
            </w:r>
          </w:p>
        </w:tc>
        <w:tc>
          <w:tcPr>
            <w:tcW w:w="918" w:type="dxa"/>
          </w:tcPr>
          <w:p w14:paraId="17F51C5F"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31.6</w:t>
            </w:r>
          </w:p>
        </w:tc>
        <w:tc>
          <w:tcPr>
            <w:tcW w:w="915" w:type="dxa"/>
            <w:noWrap/>
          </w:tcPr>
          <w:p w14:paraId="314E39E3"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16</w:t>
            </w:r>
          </w:p>
        </w:tc>
        <w:tc>
          <w:tcPr>
            <w:tcW w:w="918" w:type="dxa"/>
          </w:tcPr>
          <w:p w14:paraId="210F76FC"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42.1</w:t>
            </w:r>
          </w:p>
        </w:tc>
        <w:tc>
          <w:tcPr>
            <w:tcW w:w="915" w:type="dxa"/>
            <w:noWrap/>
          </w:tcPr>
          <w:p w14:paraId="695459E4"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10</w:t>
            </w:r>
          </w:p>
        </w:tc>
        <w:tc>
          <w:tcPr>
            <w:tcW w:w="918" w:type="dxa"/>
          </w:tcPr>
          <w:p w14:paraId="64097072"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26.3</w:t>
            </w:r>
          </w:p>
        </w:tc>
      </w:tr>
      <w:tr w:rsidR="008B1499" w:rsidRPr="00E26341" w14:paraId="7C61CB3E" w14:textId="77777777" w:rsidTr="00495B39">
        <w:trPr>
          <w:trHeight w:val="99"/>
          <w:jc w:val="center"/>
        </w:trPr>
        <w:tc>
          <w:tcPr>
            <w:tcW w:w="1255" w:type="dxa"/>
            <w:noWrap/>
            <w:vAlign w:val="center"/>
            <w:hideMark/>
          </w:tcPr>
          <w:p w14:paraId="7991F1E5"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G</w:t>
            </w:r>
          </w:p>
        </w:tc>
        <w:tc>
          <w:tcPr>
            <w:tcW w:w="660" w:type="dxa"/>
            <w:noWrap/>
            <w:hideMark/>
          </w:tcPr>
          <w:p w14:paraId="6EF9D194"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22</w:t>
            </w:r>
          </w:p>
        </w:tc>
        <w:tc>
          <w:tcPr>
            <w:tcW w:w="918" w:type="dxa"/>
          </w:tcPr>
          <w:p w14:paraId="00EA107B"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57.9</w:t>
            </w:r>
          </w:p>
        </w:tc>
        <w:tc>
          <w:tcPr>
            <w:tcW w:w="915" w:type="dxa"/>
            <w:noWrap/>
            <w:hideMark/>
          </w:tcPr>
          <w:p w14:paraId="2E86FFF3"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10</w:t>
            </w:r>
          </w:p>
        </w:tc>
        <w:tc>
          <w:tcPr>
            <w:tcW w:w="918" w:type="dxa"/>
          </w:tcPr>
          <w:p w14:paraId="0C15C8C6"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26.3</w:t>
            </w:r>
          </w:p>
        </w:tc>
        <w:tc>
          <w:tcPr>
            <w:tcW w:w="915" w:type="dxa"/>
            <w:noWrap/>
            <w:hideMark/>
          </w:tcPr>
          <w:p w14:paraId="3AC41B73"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6</w:t>
            </w:r>
          </w:p>
        </w:tc>
        <w:tc>
          <w:tcPr>
            <w:tcW w:w="918" w:type="dxa"/>
          </w:tcPr>
          <w:p w14:paraId="105DDFDD"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15.8</w:t>
            </w:r>
          </w:p>
        </w:tc>
      </w:tr>
      <w:tr w:rsidR="008B1499" w:rsidRPr="00E26341" w14:paraId="2CDFDAE5" w14:textId="77777777" w:rsidTr="00495B39">
        <w:trPr>
          <w:trHeight w:val="99"/>
          <w:jc w:val="center"/>
        </w:trPr>
        <w:tc>
          <w:tcPr>
            <w:tcW w:w="1255" w:type="dxa"/>
            <w:noWrap/>
            <w:vAlign w:val="center"/>
            <w:hideMark/>
          </w:tcPr>
          <w:p w14:paraId="4EBEFEEF"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E</w:t>
            </w:r>
          </w:p>
        </w:tc>
        <w:tc>
          <w:tcPr>
            <w:tcW w:w="660" w:type="dxa"/>
            <w:noWrap/>
            <w:hideMark/>
          </w:tcPr>
          <w:p w14:paraId="104708F1"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21</w:t>
            </w:r>
          </w:p>
        </w:tc>
        <w:tc>
          <w:tcPr>
            <w:tcW w:w="918" w:type="dxa"/>
          </w:tcPr>
          <w:p w14:paraId="102ED188"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55.2</w:t>
            </w:r>
          </w:p>
        </w:tc>
        <w:tc>
          <w:tcPr>
            <w:tcW w:w="915" w:type="dxa"/>
            <w:noWrap/>
            <w:hideMark/>
          </w:tcPr>
          <w:p w14:paraId="6F2908EC"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11</w:t>
            </w:r>
          </w:p>
        </w:tc>
        <w:tc>
          <w:tcPr>
            <w:tcW w:w="918" w:type="dxa"/>
          </w:tcPr>
          <w:p w14:paraId="1448409F"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28.9</w:t>
            </w:r>
          </w:p>
        </w:tc>
        <w:tc>
          <w:tcPr>
            <w:tcW w:w="915" w:type="dxa"/>
            <w:noWrap/>
            <w:hideMark/>
          </w:tcPr>
          <w:p w14:paraId="32E3C30B"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6</w:t>
            </w:r>
          </w:p>
        </w:tc>
        <w:tc>
          <w:tcPr>
            <w:tcW w:w="918" w:type="dxa"/>
          </w:tcPr>
          <w:p w14:paraId="66BE4812"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15.8</w:t>
            </w:r>
          </w:p>
        </w:tc>
      </w:tr>
      <w:tr w:rsidR="008B1499" w:rsidRPr="00E26341" w14:paraId="462B71A9" w14:textId="77777777" w:rsidTr="00495B39">
        <w:trPr>
          <w:trHeight w:val="99"/>
          <w:jc w:val="center"/>
        </w:trPr>
        <w:tc>
          <w:tcPr>
            <w:tcW w:w="1255" w:type="dxa"/>
            <w:noWrap/>
            <w:vAlign w:val="center"/>
            <w:hideMark/>
          </w:tcPr>
          <w:p w14:paraId="22DD3C70"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DA</w:t>
            </w:r>
          </w:p>
        </w:tc>
        <w:tc>
          <w:tcPr>
            <w:tcW w:w="660" w:type="dxa"/>
            <w:noWrap/>
            <w:hideMark/>
          </w:tcPr>
          <w:p w14:paraId="1C6465D6"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31</w:t>
            </w:r>
          </w:p>
        </w:tc>
        <w:tc>
          <w:tcPr>
            <w:tcW w:w="918" w:type="dxa"/>
          </w:tcPr>
          <w:p w14:paraId="52A391B7"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81.5</w:t>
            </w:r>
          </w:p>
        </w:tc>
        <w:tc>
          <w:tcPr>
            <w:tcW w:w="915" w:type="dxa"/>
            <w:noWrap/>
            <w:hideMark/>
          </w:tcPr>
          <w:p w14:paraId="681A048D"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w:t>
            </w:r>
          </w:p>
        </w:tc>
        <w:tc>
          <w:tcPr>
            <w:tcW w:w="918" w:type="dxa"/>
          </w:tcPr>
          <w:p w14:paraId="492D84B7"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7.9</w:t>
            </w:r>
          </w:p>
        </w:tc>
        <w:tc>
          <w:tcPr>
            <w:tcW w:w="915" w:type="dxa"/>
            <w:noWrap/>
            <w:hideMark/>
          </w:tcPr>
          <w:p w14:paraId="7249451B"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4</w:t>
            </w:r>
          </w:p>
        </w:tc>
        <w:tc>
          <w:tcPr>
            <w:tcW w:w="918" w:type="dxa"/>
          </w:tcPr>
          <w:p w14:paraId="7FED1AD6"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10.5</w:t>
            </w:r>
          </w:p>
        </w:tc>
      </w:tr>
      <w:tr w:rsidR="008B1499" w:rsidRPr="00E26341" w14:paraId="0669559E" w14:textId="77777777" w:rsidTr="00495B39">
        <w:trPr>
          <w:trHeight w:val="99"/>
          <w:jc w:val="center"/>
        </w:trPr>
        <w:tc>
          <w:tcPr>
            <w:tcW w:w="1255" w:type="dxa"/>
            <w:noWrap/>
            <w:vAlign w:val="center"/>
            <w:hideMark/>
          </w:tcPr>
          <w:p w14:paraId="0BB44C38"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DO</w:t>
            </w:r>
          </w:p>
        </w:tc>
        <w:tc>
          <w:tcPr>
            <w:tcW w:w="660" w:type="dxa"/>
            <w:noWrap/>
            <w:hideMark/>
          </w:tcPr>
          <w:p w14:paraId="1EDCC26F"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20</w:t>
            </w:r>
          </w:p>
        </w:tc>
        <w:tc>
          <w:tcPr>
            <w:tcW w:w="918" w:type="dxa"/>
          </w:tcPr>
          <w:p w14:paraId="161BD7BF"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52.6</w:t>
            </w:r>
          </w:p>
        </w:tc>
        <w:tc>
          <w:tcPr>
            <w:tcW w:w="915" w:type="dxa"/>
            <w:noWrap/>
            <w:hideMark/>
          </w:tcPr>
          <w:p w14:paraId="45306F70"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14</w:t>
            </w:r>
          </w:p>
        </w:tc>
        <w:tc>
          <w:tcPr>
            <w:tcW w:w="918" w:type="dxa"/>
          </w:tcPr>
          <w:p w14:paraId="6E2FE63D"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36.8</w:t>
            </w:r>
          </w:p>
        </w:tc>
        <w:tc>
          <w:tcPr>
            <w:tcW w:w="915" w:type="dxa"/>
            <w:noWrap/>
            <w:hideMark/>
          </w:tcPr>
          <w:p w14:paraId="3EA0A819"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4</w:t>
            </w:r>
          </w:p>
        </w:tc>
        <w:tc>
          <w:tcPr>
            <w:tcW w:w="918" w:type="dxa"/>
          </w:tcPr>
          <w:p w14:paraId="345D9D53"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10.5</w:t>
            </w:r>
          </w:p>
        </w:tc>
      </w:tr>
      <w:tr w:rsidR="008B1499" w:rsidRPr="00E26341" w14:paraId="03C38D66" w14:textId="77777777" w:rsidTr="00495B39">
        <w:tblPrEx>
          <w:jc w:val="left"/>
        </w:tblPrEx>
        <w:trPr>
          <w:trHeight w:val="99"/>
        </w:trPr>
        <w:tc>
          <w:tcPr>
            <w:tcW w:w="1255" w:type="dxa"/>
            <w:noWrap/>
            <w:hideMark/>
          </w:tcPr>
          <w:p w14:paraId="1206476C"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TE</w:t>
            </w:r>
          </w:p>
        </w:tc>
        <w:tc>
          <w:tcPr>
            <w:tcW w:w="660" w:type="dxa"/>
            <w:noWrap/>
            <w:hideMark/>
          </w:tcPr>
          <w:p w14:paraId="15EEB67B"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w:t>
            </w:r>
          </w:p>
        </w:tc>
        <w:tc>
          <w:tcPr>
            <w:tcW w:w="918" w:type="dxa"/>
          </w:tcPr>
          <w:p w14:paraId="01DB41A9"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5.2</w:t>
            </w:r>
          </w:p>
        </w:tc>
        <w:tc>
          <w:tcPr>
            <w:tcW w:w="915" w:type="dxa"/>
            <w:noWrap/>
            <w:hideMark/>
          </w:tcPr>
          <w:p w14:paraId="5372B3FB"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w:t>
            </w:r>
          </w:p>
        </w:tc>
        <w:tc>
          <w:tcPr>
            <w:tcW w:w="918" w:type="dxa"/>
          </w:tcPr>
          <w:p w14:paraId="726F77E1"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13.1</w:t>
            </w:r>
          </w:p>
        </w:tc>
        <w:tc>
          <w:tcPr>
            <w:tcW w:w="915" w:type="dxa"/>
            <w:noWrap/>
            <w:hideMark/>
          </w:tcPr>
          <w:p w14:paraId="3956DF76"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30</w:t>
            </w:r>
          </w:p>
        </w:tc>
        <w:tc>
          <w:tcPr>
            <w:tcW w:w="918" w:type="dxa"/>
          </w:tcPr>
          <w:p w14:paraId="54C77AEC"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78.9</w:t>
            </w:r>
          </w:p>
        </w:tc>
      </w:tr>
      <w:tr w:rsidR="008B1499" w:rsidRPr="00E26341" w14:paraId="6854A0C2" w14:textId="77777777" w:rsidTr="00495B39">
        <w:tblPrEx>
          <w:jc w:val="left"/>
        </w:tblPrEx>
        <w:trPr>
          <w:trHeight w:val="99"/>
        </w:trPr>
        <w:tc>
          <w:tcPr>
            <w:tcW w:w="1255" w:type="dxa"/>
            <w:noWrap/>
            <w:hideMark/>
          </w:tcPr>
          <w:p w14:paraId="0014377C"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VA</w:t>
            </w:r>
          </w:p>
        </w:tc>
        <w:tc>
          <w:tcPr>
            <w:tcW w:w="660" w:type="dxa"/>
            <w:noWrap/>
            <w:hideMark/>
          </w:tcPr>
          <w:p w14:paraId="22A130B8"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37</w:t>
            </w:r>
          </w:p>
        </w:tc>
        <w:tc>
          <w:tcPr>
            <w:tcW w:w="918" w:type="dxa"/>
          </w:tcPr>
          <w:p w14:paraId="1CD6BDD1"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97.3</w:t>
            </w:r>
          </w:p>
        </w:tc>
        <w:tc>
          <w:tcPr>
            <w:tcW w:w="915" w:type="dxa"/>
            <w:noWrap/>
            <w:hideMark/>
          </w:tcPr>
          <w:p w14:paraId="753CBA2A"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w:t>
            </w:r>
          </w:p>
        </w:tc>
        <w:tc>
          <w:tcPr>
            <w:tcW w:w="918" w:type="dxa"/>
          </w:tcPr>
          <w:p w14:paraId="35BEC2C9"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2.6</w:t>
            </w:r>
          </w:p>
        </w:tc>
        <w:tc>
          <w:tcPr>
            <w:tcW w:w="915" w:type="dxa"/>
            <w:noWrap/>
            <w:hideMark/>
          </w:tcPr>
          <w:p w14:paraId="724377A7"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0</w:t>
            </w:r>
          </w:p>
        </w:tc>
        <w:tc>
          <w:tcPr>
            <w:tcW w:w="918" w:type="dxa"/>
          </w:tcPr>
          <w:p w14:paraId="21522B52"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0</w:t>
            </w:r>
          </w:p>
        </w:tc>
      </w:tr>
      <w:tr w:rsidR="008B1499" w:rsidRPr="00E26341" w14:paraId="11111AD8" w14:textId="77777777" w:rsidTr="00495B39">
        <w:trPr>
          <w:trHeight w:val="99"/>
          <w:jc w:val="center"/>
        </w:trPr>
        <w:tc>
          <w:tcPr>
            <w:tcW w:w="1255" w:type="dxa"/>
            <w:noWrap/>
            <w:vAlign w:val="center"/>
            <w:hideMark/>
          </w:tcPr>
          <w:p w14:paraId="11A8269E"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AMC 30</w:t>
            </w:r>
          </w:p>
        </w:tc>
        <w:tc>
          <w:tcPr>
            <w:tcW w:w="660" w:type="dxa"/>
            <w:noWrap/>
            <w:hideMark/>
          </w:tcPr>
          <w:p w14:paraId="7ADE43B3"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18</w:t>
            </w:r>
          </w:p>
        </w:tc>
        <w:tc>
          <w:tcPr>
            <w:tcW w:w="918" w:type="dxa"/>
          </w:tcPr>
          <w:p w14:paraId="3BD83518"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47.3</w:t>
            </w:r>
          </w:p>
        </w:tc>
        <w:tc>
          <w:tcPr>
            <w:tcW w:w="915" w:type="dxa"/>
            <w:noWrap/>
            <w:hideMark/>
          </w:tcPr>
          <w:p w14:paraId="7079B85A"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0</w:t>
            </w:r>
          </w:p>
        </w:tc>
        <w:tc>
          <w:tcPr>
            <w:tcW w:w="918" w:type="dxa"/>
          </w:tcPr>
          <w:p w14:paraId="08A23E59"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0</w:t>
            </w:r>
          </w:p>
        </w:tc>
        <w:tc>
          <w:tcPr>
            <w:tcW w:w="915" w:type="dxa"/>
            <w:noWrap/>
            <w:hideMark/>
          </w:tcPr>
          <w:p w14:paraId="533E944D"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20</w:t>
            </w:r>
          </w:p>
        </w:tc>
        <w:tc>
          <w:tcPr>
            <w:tcW w:w="918" w:type="dxa"/>
          </w:tcPr>
          <w:p w14:paraId="22CC421D"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52.6</w:t>
            </w:r>
          </w:p>
        </w:tc>
      </w:tr>
      <w:tr w:rsidR="008B1499" w:rsidRPr="00E26341" w14:paraId="6FBEA01B" w14:textId="77777777" w:rsidTr="00495B39">
        <w:trPr>
          <w:trHeight w:val="99"/>
          <w:jc w:val="center"/>
        </w:trPr>
        <w:tc>
          <w:tcPr>
            <w:tcW w:w="1255" w:type="dxa"/>
            <w:noWrap/>
            <w:vAlign w:val="center"/>
          </w:tcPr>
          <w:p w14:paraId="583F8ECF"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A/S</w:t>
            </w:r>
          </w:p>
        </w:tc>
        <w:tc>
          <w:tcPr>
            <w:tcW w:w="660" w:type="dxa"/>
            <w:noWrap/>
          </w:tcPr>
          <w:p w14:paraId="195679D6"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24</w:t>
            </w:r>
          </w:p>
        </w:tc>
        <w:tc>
          <w:tcPr>
            <w:tcW w:w="918" w:type="dxa"/>
          </w:tcPr>
          <w:p w14:paraId="258CCA08"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63.1</w:t>
            </w:r>
          </w:p>
        </w:tc>
        <w:tc>
          <w:tcPr>
            <w:tcW w:w="915" w:type="dxa"/>
            <w:noWrap/>
          </w:tcPr>
          <w:p w14:paraId="252F4CBB"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9</w:t>
            </w:r>
          </w:p>
        </w:tc>
        <w:tc>
          <w:tcPr>
            <w:tcW w:w="918" w:type="dxa"/>
          </w:tcPr>
          <w:p w14:paraId="229F61C6"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23.7</w:t>
            </w:r>
          </w:p>
        </w:tc>
        <w:tc>
          <w:tcPr>
            <w:tcW w:w="915" w:type="dxa"/>
            <w:noWrap/>
          </w:tcPr>
          <w:p w14:paraId="5776B97A"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w:t>
            </w:r>
          </w:p>
        </w:tc>
        <w:tc>
          <w:tcPr>
            <w:tcW w:w="918" w:type="dxa"/>
          </w:tcPr>
          <w:p w14:paraId="00B66147"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13.1</w:t>
            </w:r>
          </w:p>
        </w:tc>
      </w:tr>
      <w:tr w:rsidR="008B1499" w:rsidRPr="00E26341" w14:paraId="4534EA92" w14:textId="77777777" w:rsidTr="00495B39">
        <w:trPr>
          <w:trHeight w:val="99"/>
          <w:jc w:val="center"/>
        </w:trPr>
        <w:tc>
          <w:tcPr>
            <w:tcW w:w="1255" w:type="dxa"/>
            <w:noWrap/>
            <w:vAlign w:val="center"/>
          </w:tcPr>
          <w:p w14:paraId="7F11184D"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Rif 5</w:t>
            </w:r>
          </w:p>
        </w:tc>
        <w:tc>
          <w:tcPr>
            <w:tcW w:w="660" w:type="dxa"/>
            <w:noWrap/>
          </w:tcPr>
          <w:p w14:paraId="4DDE4E50"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24</w:t>
            </w:r>
          </w:p>
        </w:tc>
        <w:tc>
          <w:tcPr>
            <w:tcW w:w="918" w:type="dxa"/>
          </w:tcPr>
          <w:p w14:paraId="646F3524"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63.1</w:t>
            </w:r>
          </w:p>
        </w:tc>
        <w:tc>
          <w:tcPr>
            <w:tcW w:w="915" w:type="dxa"/>
            <w:noWrap/>
          </w:tcPr>
          <w:p w14:paraId="19569D5E"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w:t>
            </w:r>
          </w:p>
        </w:tc>
        <w:tc>
          <w:tcPr>
            <w:tcW w:w="918" w:type="dxa"/>
          </w:tcPr>
          <w:p w14:paraId="2ADFD938"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7.9</w:t>
            </w:r>
          </w:p>
        </w:tc>
        <w:tc>
          <w:tcPr>
            <w:tcW w:w="915" w:type="dxa"/>
            <w:noWrap/>
          </w:tcPr>
          <w:p w14:paraId="689D0A6A"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11</w:t>
            </w:r>
          </w:p>
        </w:tc>
        <w:tc>
          <w:tcPr>
            <w:tcW w:w="918" w:type="dxa"/>
          </w:tcPr>
          <w:p w14:paraId="6BA572E0"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28.9</w:t>
            </w:r>
          </w:p>
        </w:tc>
      </w:tr>
      <w:tr w:rsidR="008B1499" w:rsidRPr="00E26341" w14:paraId="70B61878" w14:textId="77777777" w:rsidTr="00495B39">
        <w:trPr>
          <w:trHeight w:val="99"/>
          <w:jc w:val="center"/>
        </w:trPr>
        <w:tc>
          <w:tcPr>
            <w:tcW w:w="1255" w:type="dxa"/>
            <w:noWrap/>
            <w:vAlign w:val="center"/>
          </w:tcPr>
          <w:p w14:paraId="1A17ABCC"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Cip 5</w:t>
            </w:r>
          </w:p>
        </w:tc>
        <w:tc>
          <w:tcPr>
            <w:tcW w:w="660" w:type="dxa"/>
            <w:noWrap/>
          </w:tcPr>
          <w:p w14:paraId="192672E6"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27</w:t>
            </w:r>
          </w:p>
        </w:tc>
        <w:tc>
          <w:tcPr>
            <w:tcW w:w="918" w:type="dxa"/>
          </w:tcPr>
          <w:p w14:paraId="7312A776"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71</w:t>
            </w:r>
          </w:p>
        </w:tc>
        <w:tc>
          <w:tcPr>
            <w:tcW w:w="915" w:type="dxa"/>
            <w:noWrap/>
          </w:tcPr>
          <w:p w14:paraId="2DAF45C4"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4</w:t>
            </w:r>
          </w:p>
        </w:tc>
        <w:tc>
          <w:tcPr>
            <w:tcW w:w="918" w:type="dxa"/>
          </w:tcPr>
          <w:p w14:paraId="38143942"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10.5</w:t>
            </w:r>
          </w:p>
        </w:tc>
        <w:tc>
          <w:tcPr>
            <w:tcW w:w="915" w:type="dxa"/>
            <w:noWrap/>
          </w:tcPr>
          <w:p w14:paraId="7AE576A2"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7</w:t>
            </w:r>
          </w:p>
        </w:tc>
        <w:tc>
          <w:tcPr>
            <w:tcW w:w="918" w:type="dxa"/>
          </w:tcPr>
          <w:p w14:paraId="50052700"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18.4</w:t>
            </w:r>
          </w:p>
        </w:tc>
      </w:tr>
      <w:tr w:rsidR="008B1499" w:rsidRPr="00E26341" w14:paraId="0B6B66AC" w14:textId="77777777" w:rsidTr="00495B39">
        <w:trPr>
          <w:trHeight w:val="99"/>
          <w:jc w:val="center"/>
        </w:trPr>
        <w:tc>
          <w:tcPr>
            <w:tcW w:w="1255" w:type="dxa"/>
            <w:noWrap/>
            <w:vAlign w:val="center"/>
          </w:tcPr>
          <w:p w14:paraId="14D59BE6" w14:textId="77777777" w:rsidR="001D5EE5" w:rsidRPr="00E26341" w:rsidRDefault="00000000" w:rsidP="0093303A">
            <w:pPr>
              <w:tabs>
                <w:tab w:val="left" w:pos="1107"/>
              </w:tabs>
              <w:bidi w:val="0"/>
              <w:spacing w:after="0" w:line="480" w:lineRule="auto"/>
              <w:rPr>
                <w:rFonts w:asciiTheme="majorBidi" w:hAnsiTheme="majorBidi" w:cstheme="majorBidi"/>
                <w:b/>
                <w:bCs/>
                <w:sz w:val="24"/>
                <w:szCs w:val="24"/>
              </w:rPr>
            </w:pPr>
            <w:r w:rsidRPr="00E26341">
              <w:rPr>
                <w:rFonts w:asciiTheme="majorBidi" w:hAnsiTheme="majorBidi" w:cstheme="majorBidi"/>
                <w:b/>
                <w:bCs/>
                <w:sz w:val="24"/>
                <w:szCs w:val="24"/>
              </w:rPr>
              <w:t>C 30</w:t>
            </w:r>
          </w:p>
        </w:tc>
        <w:tc>
          <w:tcPr>
            <w:tcW w:w="660" w:type="dxa"/>
            <w:noWrap/>
          </w:tcPr>
          <w:p w14:paraId="61CA7409"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26</w:t>
            </w:r>
          </w:p>
        </w:tc>
        <w:tc>
          <w:tcPr>
            <w:tcW w:w="918" w:type="dxa"/>
          </w:tcPr>
          <w:p w14:paraId="2ED260ED"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68.4</w:t>
            </w:r>
          </w:p>
        </w:tc>
        <w:tc>
          <w:tcPr>
            <w:tcW w:w="915" w:type="dxa"/>
            <w:noWrap/>
          </w:tcPr>
          <w:p w14:paraId="57DD2DE7"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w:t>
            </w:r>
          </w:p>
        </w:tc>
        <w:tc>
          <w:tcPr>
            <w:tcW w:w="918" w:type="dxa"/>
          </w:tcPr>
          <w:p w14:paraId="5B36CD89"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2.6</w:t>
            </w:r>
          </w:p>
        </w:tc>
        <w:tc>
          <w:tcPr>
            <w:tcW w:w="915" w:type="dxa"/>
            <w:noWrap/>
          </w:tcPr>
          <w:p w14:paraId="6077D9B5"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11</w:t>
            </w:r>
          </w:p>
        </w:tc>
        <w:tc>
          <w:tcPr>
            <w:tcW w:w="918" w:type="dxa"/>
          </w:tcPr>
          <w:p w14:paraId="70E7E5E5" w14:textId="77777777" w:rsidR="001D5EE5" w:rsidRPr="00E26341" w:rsidRDefault="00000000" w:rsidP="0093303A">
            <w:pPr>
              <w:tabs>
                <w:tab w:val="left" w:pos="110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28.9</w:t>
            </w:r>
          </w:p>
        </w:tc>
      </w:tr>
    </w:tbl>
    <w:p w14:paraId="324E9E4A" w14:textId="77777777" w:rsidR="001D5EE5" w:rsidRPr="00E26341" w:rsidRDefault="001D5EE5" w:rsidP="0093303A">
      <w:pPr>
        <w:tabs>
          <w:tab w:val="left" w:pos="1107"/>
        </w:tabs>
        <w:bidi w:val="0"/>
        <w:spacing w:after="0" w:line="480" w:lineRule="auto"/>
        <w:rPr>
          <w:rFonts w:asciiTheme="majorBidi" w:hAnsiTheme="majorBidi" w:cstheme="majorBidi"/>
          <w:sz w:val="24"/>
          <w:szCs w:val="24"/>
        </w:rPr>
      </w:pPr>
    </w:p>
    <w:p w14:paraId="0D1B5381" w14:textId="12FBAFF8" w:rsidR="001D5EE5" w:rsidRPr="00E26341" w:rsidRDefault="001D5EE5" w:rsidP="0093303A">
      <w:pPr>
        <w:tabs>
          <w:tab w:val="left" w:pos="1107"/>
        </w:tabs>
        <w:bidi w:val="0"/>
        <w:spacing w:after="0" w:line="480" w:lineRule="auto"/>
        <w:rPr>
          <w:rFonts w:asciiTheme="majorBidi" w:hAnsiTheme="majorBidi" w:cstheme="majorBidi"/>
          <w:sz w:val="24"/>
          <w:szCs w:val="24"/>
        </w:rPr>
      </w:pPr>
    </w:p>
    <w:p w14:paraId="5C9A7211" w14:textId="2C16E020" w:rsidR="00CB31DD" w:rsidRPr="00E26341" w:rsidRDefault="00CB31DD" w:rsidP="00CB31DD">
      <w:pPr>
        <w:tabs>
          <w:tab w:val="left" w:pos="1107"/>
        </w:tabs>
        <w:bidi w:val="0"/>
        <w:spacing w:after="0" w:line="480" w:lineRule="auto"/>
        <w:rPr>
          <w:rFonts w:asciiTheme="majorBidi" w:hAnsiTheme="majorBidi" w:cstheme="majorBidi"/>
          <w:sz w:val="24"/>
          <w:szCs w:val="24"/>
        </w:rPr>
      </w:pPr>
    </w:p>
    <w:p w14:paraId="04A0FF53" w14:textId="2F6FC282" w:rsidR="00CB31DD" w:rsidRPr="00E26341" w:rsidRDefault="00CB31DD" w:rsidP="00CB31DD">
      <w:pPr>
        <w:tabs>
          <w:tab w:val="left" w:pos="1107"/>
        </w:tabs>
        <w:bidi w:val="0"/>
        <w:spacing w:after="0" w:line="480" w:lineRule="auto"/>
        <w:rPr>
          <w:rFonts w:asciiTheme="majorBidi" w:hAnsiTheme="majorBidi" w:cstheme="majorBidi"/>
          <w:sz w:val="24"/>
          <w:szCs w:val="24"/>
        </w:rPr>
      </w:pPr>
    </w:p>
    <w:p w14:paraId="6D85C745" w14:textId="403A9E4C" w:rsidR="00CB31DD" w:rsidRPr="00E26341" w:rsidRDefault="00CB31DD" w:rsidP="00CB31DD">
      <w:pPr>
        <w:tabs>
          <w:tab w:val="left" w:pos="1107"/>
        </w:tabs>
        <w:bidi w:val="0"/>
        <w:spacing w:after="0" w:line="480" w:lineRule="auto"/>
        <w:rPr>
          <w:rFonts w:asciiTheme="majorBidi" w:hAnsiTheme="majorBidi" w:cstheme="majorBidi"/>
          <w:sz w:val="24"/>
          <w:szCs w:val="24"/>
        </w:rPr>
      </w:pPr>
    </w:p>
    <w:p w14:paraId="23D7A9BF" w14:textId="77777777" w:rsidR="00CB31DD" w:rsidRPr="00E26341" w:rsidRDefault="00CB31DD" w:rsidP="00CB31DD">
      <w:pPr>
        <w:tabs>
          <w:tab w:val="left" w:pos="1107"/>
        </w:tabs>
        <w:bidi w:val="0"/>
        <w:spacing w:after="0" w:line="480" w:lineRule="auto"/>
        <w:rPr>
          <w:rFonts w:asciiTheme="majorBidi" w:hAnsiTheme="majorBidi" w:cstheme="majorBidi"/>
          <w:sz w:val="24"/>
          <w:szCs w:val="24"/>
        </w:rPr>
      </w:pPr>
    </w:p>
    <w:p w14:paraId="6C5F2E7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lastRenderedPageBreak/>
        <w:t xml:space="preserve">Table 5: correlation between no. of resistant </w:t>
      </w:r>
      <w:r w:rsidRPr="00E26341">
        <w:rPr>
          <w:rFonts w:asciiTheme="majorBidi" w:hAnsiTheme="majorBidi" w:cstheme="majorBidi"/>
          <w:i/>
          <w:iCs/>
          <w:sz w:val="24"/>
          <w:szCs w:val="24"/>
        </w:rPr>
        <w:t xml:space="preserve">S. aureus </w:t>
      </w:r>
      <w:r w:rsidRPr="00E26341">
        <w:rPr>
          <w:rFonts w:asciiTheme="majorBidi" w:hAnsiTheme="majorBidi" w:cstheme="majorBidi"/>
          <w:sz w:val="24"/>
          <w:szCs w:val="24"/>
        </w:rPr>
        <w:t xml:space="preserve">isolates and the no. of resisted antibiotic groups: </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6"/>
        <w:gridCol w:w="4116"/>
      </w:tblGrid>
      <w:tr w:rsidR="008B1499" w:rsidRPr="00E26341" w14:paraId="422C1D9C" w14:textId="77777777" w:rsidTr="00495B39">
        <w:trPr>
          <w:trHeight w:val="467"/>
          <w:jc w:val="center"/>
        </w:trPr>
        <w:tc>
          <w:tcPr>
            <w:tcW w:w="3136" w:type="dxa"/>
            <w:tcBorders>
              <w:bottom w:val="single" w:sz="4" w:space="0" w:color="auto"/>
            </w:tcBorders>
          </w:tcPr>
          <w:p w14:paraId="1A856FD5"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No.  of antibiotic groups</w:t>
            </w:r>
          </w:p>
        </w:tc>
        <w:tc>
          <w:tcPr>
            <w:tcW w:w="4116" w:type="dxa"/>
            <w:tcBorders>
              <w:bottom w:val="single" w:sz="4" w:space="0" w:color="auto"/>
            </w:tcBorders>
          </w:tcPr>
          <w:p w14:paraId="0C1FFCA6"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 xml:space="preserve">No. of resistant </w:t>
            </w:r>
            <w:r w:rsidRPr="00E26341">
              <w:rPr>
                <w:rFonts w:asciiTheme="majorBidi" w:hAnsiTheme="majorBidi" w:cstheme="majorBidi"/>
                <w:i/>
                <w:iCs/>
                <w:sz w:val="24"/>
                <w:szCs w:val="24"/>
              </w:rPr>
              <w:t xml:space="preserve">S. aureus </w:t>
            </w:r>
            <w:r w:rsidRPr="00E26341">
              <w:rPr>
                <w:rFonts w:asciiTheme="majorBidi" w:hAnsiTheme="majorBidi" w:cstheme="majorBidi"/>
                <w:sz w:val="24"/>
                <w:szCs w:val="24"/>
              </w:rPr>
              <w:t>isolates</w:t>
            </w:r>
          </w:p>
        </w:tc>
      </w:tr>
      <w:tr w:rsidR="008B1499" w:rsidRPr="00E26341" w14:paraId="4C1104A0" w14:textId="77777777" w:rsidTr="00495B39">
        <w:trPr>
          <w:trHeight w:val="242"/>
          <w:jc w:val="center"/>
        </w:trPr>
        <w:tc>
          <w:tcPr>
            <w:tcW w:w="3136" w:type="dxa"/>
            <w:tcBorders>
              <w:top w:val="single" w:sz="4" w:space="0" w:color="auto"/>
            </w:tcBorders>
          </w:tcPr>
          <w:p w14:paraId="3178B114"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w:t>
            </w:r>
          </w:p>
        </w:tc>
        <w:tc>
          <w:tcPr>
            <w:tcW w:w="4116" w:type="dxa"/>
            <w:tcBorders>
              <w:top w:val="single" w:sz="4" w:space="0" w:color="auto"/>
            </w:tcBorders>
          </w:tcPr>
          <w:p w14:paraId="7E2E2A13"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4</w:t>
            </w:r>
          </w:p>
        </w:tc>
      </w:tr>
      <w:tr w:rsidR="008B1499" w:rsidRPr="00E26341" w14:paraId="5BC94830" w14:textId="77777777" w:rsidTr="00495B39">
        <w:trPr>
          <w:trHeight w:val="287"/>
          <w:jc w:val="center"/>
        </w:trPr>
        <w:tc>
          <w:tcPr>
            <w:tcW w:w="3136" w:type="dxa"/>
          </w:tcPr>
          <w:p w14:paraId="43EB535A"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2</w:t>
            </w:r>
          </w:p>
        </w:tc>
        <w:tc>
          <w:tcPr>
            <w:tcW w:w="4116" w:type="dxa"/>
          </w:tcPr>
          <w:p w14:paraId="35E98CBF"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w:t>
            </w:r>
          </w:p>
        </w:tc>
      </w:tr>
      <w:tr w:rsidR="008B1499" w:rsidRPr="00E26341" w14:paraId="24A0B274" w14:textId="77777777" w:rsidTr="00495B39">
        <w:trPr>
          <w:trHeight w:val="170"/>
          <w:jc w:val="center"/>
        </w:trPr>
        <w:tc>
          <w:tcPr>
            <w:tcW w:w="3136" w:type="dxa"/>
          </w:tcPr>
          <w:p w14:paraId="53E33A3E"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w:t>
            </w:r>
          </w:p>
        </w:tc>
        <w:tc>
          <w:tcPr>
            <w:tcW w:w="4116" w:type="dxa"/>
          </w:tcPr>
          <w:p w14:paraId="4F3E507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14</w:t>
            </w:r>
          </w:p>
        </w:tc>
      </w:tr>
      <w:tr w:rsidR="008B1499" w:rsidRPr="00E26341" w14:paraId="0EC2E00A" w14:textId="77777777" w:rsidTr="00495B39">
        <w:trPr>
          <w:trHeight w:val="215"/>
          <w:jc w:val="center"/>
        </w:trPr>
        <w:tc>
          <w:tcPr>
            <w:tcW w:w="3136" w:type="dxa"/>
          </w:tcPr>
          <w:p w14:paraId="43EAD6D8"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4</w:t>
            </w:r>
          </w:p>
        </w:tc>
        <w:tc>
          <w:tcPr>
            <w:tcW w:w="4116" w:type="dxa"/>
          </w:tcPr>
          <w:p w14:paraId="2340F9FB"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7</w:t>
            </w:r>
          </w:p>
        </w:tc>
      </w:tr>
      <w:tr w:rsidR="008B1499" w:rsidRPr="00E26341" w14:paraId="29A06747" w14:textId="77777777" w:rsidTr="00495B39">
        <w:trPr>
          <w:trHeight w:val="188"/>
          <w:jc w:val="center"/>
        </w:trPr>
        <w:tc>
          <w:tcPr>
            <w:tcW w:w="3136" w:type="dxa"/>
          </w:tcPr>
          <w:p w14:paraId="6519888B"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w:t>
            </w:r>
          </w:p>
        </w:tc>
        <w:tc>
          <w:tcPr>
            <w:tcW w:w="4116" w:type="dxa"/>
          </w:tcPr>
          <w:p w14:paraId="1F981D15"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w:t>
            </w:r>
          </w:p>
        </w:tc>
      </w:tr>
      <w:tr w:rsidR="008B1499" w:rsidRPr="00E26341" w14:paraId="76C6DC1E" w14:textId="77777777" w:rsidTr="00495B39">
        <w:trPr>
          <w:trHeight w:val="242"/>
          <w:jc w:val="center"/>
        </w:trPr>
        <w:tc>
          <w:tcPr>
            <w:tcW w:w="3136" w:type="dxa"/>
          </w:tcPr>
          <w:p w14:paraId="09A6CE90"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6</w:t>
            </w:r>
          </w:p>
        </w:tc>
        <w:tc>
          <w:tcPr>
            <w:tcW w:w="4116" w:type="dxa"/>
          </w:tcPr>
          <w:p w14:paraId="5F4F0D87"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4</w:t>
            </w:r>
          </w:p>
        </w:tc>
      </w:tr>
      <w:tr w:rsidR="008B1499" w:rsidRPr="00E26341" w14:paraId="34D1578A" w14:textId="77777777" w:rsidTr="00495B39">
        <w:trPr>
          <w:trHeight w:val="260"/>
          <w:jc w:val="center"/>
        </w:trPr>
        <w:tc>
          <w:tcPr>
            <w:tcW w:w="3136" w:type="dxa"/>
          </w:tcPr>
          <w:p w14:paraId="45F75034"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8</w:t>
            </w:r>
          </w:p>
        </w:tc>
        <w:tc>
          <w:tcPr>
            <w:tcW w:w="4116" w:type="dxa"/>
          </w:tcPr>
          <w:p w14:paraId="3BCCA48C"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1</w:t>
            </w:r>
          </w:p>
        </w:tc>
      </w:tr>
    </w:tbl>
    <w:p w14:paraId="5E182A50" w14:textId="77777777" w:rsidR="001D5EE5" w:rsidRPr="00E26341" w:rsidRDefault="001D5EE5" w:rsidP="0093303A">
      <w:pPr>
        <w:tabs>
          <w:tab w:val="left" w:pos="2167"/>
        </w:tabs>
        <w:bidi w:val="0"/>
        <w:spacing w:after="0" w:line="480" w:lineRule="auto"/>
        <w:rPr>
          <w:rFonts w:asciiTheme="majorBidi" w:hAnsiTheme="majorBidi" w:cstheme="majorBidi"/>
          <w:b/>
          <w:bCs/>
          <w:sz w:val="24"/>
          <w:szCs w:val="24"/>
        </w:rPr>
      </w:pPr>
    </w:p>
    <w:p w14:paraId="601C2F74"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p w14:paraId="345560AA"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p w14:paraId="4A6A2656"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Table 6: Correlation between biofilm formation and presence of Multi Drug Resistance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2054"/>
        <w:gridCol w:w="2442"/>
        <w:gridCol w:w="2352"/>
      </w:tblGrid>
      <w:tr w:rsidR="008B1499" w:rsidRPr="00E26341" w14:paraId="1BDBD336" w14:textId="77777777" w:rsidTr="00495B39">
        <w:trPr>
          <w:jc w:val="center"/>
        </w:trPr>
        <w:tc>
          <w:tcPr>
            <w:tcW w:w="2552" w:type="dxa"/>
            <w:tcBorders>
              <w:bottom w:val="single" w:sz="4" w:space="0" w:color="auto"/>
            </w:tcBorders>
          </w:tcPr>
          <w:p w14:paraId="654D7D25"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tc>
        <w:tc>
          <w:tcPr>
            <w:tcW w:w="2082" w:type="dxa"/>
            <w:tcBorders>
              <w:bottom w:val="single" w:sz="4" w:space="0" w:color="auto"/>
            </w:tcBorders>
          </w:tcPr>
          <w:p w14:paraId="68C6CE5A" w14:textId="099501C8" w:rsidR="001D5EE5" w:rsidRPr="00E26341" w:rsidRDefault="00D74937"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Strong biofilm former</w:t>
            </w:r>
          </w:p>
        </w:tc>
        <w:tc>
          <w:tcPr>
            <w:tcW w:w="2475" w:type="dxa"/>
            <w:tcBorders>
              <w:bottom w:val="single" w:sz="4" w:space="0" w:color="auto"/>
            </w:tcBorders>
          </w:tcPr>
          <w:p w14:paraId="2DE751B3"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Moderate biofilm former</w:t>
            </w:r>
          </w:p>
        </w:tc>
        <w:tc>
          <w:tcPr>
            <w:tcW w:w="2388" w:type="dxa"/>
            <w:tcBorders>
              <w:bottom w:val="single" w:sz="4" w:space="0" w:color="auto"/>
            </w:tcBorders>
          </w:tcPr>
          <w:p w14:paraId="1E36154C"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Weak biofilm former</w:t>
            </w:r>
          </w:p>
        </w:tc>
      </w:tr>
      <w:tr w:rsidR="008B1499" w:rsidRPr="00E26341" w14:paraId="18842595" w14:textId="77777777" w:rsidTr="00495B39">
        <w:trPr>
          <w:jc w:val="center"/>
        </w:trPr>
        <w:tc>
          <w:tcPr>
            <w:tcW w:w="2552" w:type="dxa"/>
            <w:tcBorders>
              <w:top w:val="single" w:sz="4" w:space="0" w:color="auto"/>
            </w:tcBorders>
          </w:tcPr>
          <w:p w14:paraId="5B4286D9"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 xml:space="preserve">No. of biofilm former </w:t>
            </w:r>
            <w:r w:rsidRPr="00E26341">
              <w:rPr>
                <w:rFonts w:asciiTheme="majorBidi" w:hAnsiTheme="majorBidi" w:cstheme="majorBidi"/>
                <w:i/>
                <w:iCs/>
                <w:sz w:val="24"/>
                <w:szCs w:val="24"/>
              </w:rPr>
              <w:t>S. aureus</w:t>
            </w:r>
          </w:p>
        </w:tc>
        <w:tc>
          <w:tcPr>
            <w:tcW w:w="2082" w:type="dxa"/>
            <w:tcBorders>
              <w:top w:val="single" w:sz="4" w:space="0" w:color="auto"/>
            </w:tcBorders>
          </w:tcPr>
          <w:p w14:paraId="223C1092"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7</w:t>
            </w:r>
          </w:p>
        </w:tc>
        <w:tc>
          <w:tcPr>
            <w:tcW w:w="2475" w:type="dxa"/>
            <w:tcBorders>
              <w:top w:val="single" w:sz="4" w:space="0" w:color="auto"/>
            </w:tcBorders>
          </w:tcPr>
          <w:p w14:paraId="75546D6E"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6</w:t>
            </w:r>
          </w:p>
        </w:tc>
        <w:tc>
          <w:tcPr>
            <w:tcW w:w="2388" w:type="dxa"/>
            <w:tcBorders>
              <w:top w:val="single" w:sz="4" w:space="0" w:color="auto"/>
            </w:tcBorders>
          </w:tcPr>
          <w:p w14:paraId="42F6FE3C"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w:t>
            </w:r>
          </w:p>
        </w:tc>
      </w:tr>
      <w:tr w:rsidR="008B1499" w:rsidRPr="00E26341" w14:paraId="1790CD11" w14:textId="77777777" w:rsidTr="00495B39">
        <w:trPr>
          <w:jc w:val="center"/>
        </w:trPr>
        <w:tc>
          <w:tcPr>
            <w:tcW w:w="2552" w:type="dxa"/>
          </w:tcPr>
          <w:p w14:paraId="20A27A2E"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No. of MDR</w:t>
            </w:r>
            <w:r w:rsidRPr="00E26341">
              <w:rPr>
                <w:rFonts w:asciiTheme="majorBidi" w:hAnsiTheme="majorBidi" w:cstheme="majorBidi"/>
                <w:i/>
                <w:iCs/>
                <w:sz w:val="24"/>
                <w:szCs w:val="24"/>
              </w:rPr>
              <w:t xml:space="preserve"> S. aureus</w:t>
            </w:r>
          </w:p>
        </w:tc>
        <w:tc>
          <w:tcPr>
            <w:tcW w:w="2082" w:type="dxa"/>
          </w:tcPr>
          <w:p w14:paraId="14360145"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w:t>
            </w:r>
          </w:p>
        </w:tc>
        <w:tc>
          <w:tcPr>
            <w:tcW w:w="2475" w:type="dxa"/>
          </w:tcPr>
          <w:p w14:paraId="76DB5D46"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5</w:t>
            </w:r>
          </w:p>
        </w:tc>
        <w:tc>
          <w:tcPr>
            <w:tcW w:w="2388" w:type="dxa"/>
          </w:tcPr>
          <w:p w14:paraId="589642E2" w14:textId="77777777" w:rsidR="001D5EE5" w:rsidRPr="00E26341" w:rsidRDefault="00000000" w:rsidP="0093303A">
            <w:pPr>
              <w:tabs>
                <w:tab w:val="left" w:pos="2167"/>
              </w:tabs>
              <w:bidi w:val="0"/>
              <w:spacing w:after="0" w:line="480" w:lineRule="auto"/>
              <w:rPr>
                <w:rFonts w:asciiTheme="majorBidi" w:hAnsiTheme="majorBidi" w:cstheme="majorBidi"/>
                <w:sz w:val="24"/>
                <w:szCs w:val="24"/>
              </w:rPr>
            </w:pPr>
            <w:r w:rsidRPr="00E26341">
              <w:rPr>
                <w:rFonts w:asciiTheme="majorBidi" w:hAnsiTheme="majorBidi" w:cstheme="majorBidi"/>
                <w:sz w:val="24"/>
                <w:szCs w:val="24"/>
              </w:rPr>
              <w:t>3</w:t>
            </w:r>
          </w:p>
        </w:tc>
      </w:tr>
    </w:tbl>
    <w:p w14:paraId="2917CD69"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p w14:paraId="112FEC85"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p w14:paraId="769166B5"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p w14:paraId="74664952" w14:textId="77777777" w:rsidR="001D5EE5" w:rsidRPr="00E26341" w:rsidRDefault="001D5EE5" w:rsidP="0093303A">
      <w:pPr>
        <w:tabs>
          <w:tab w:val="left" w:pos="2167"/>
        </w:tabs>
        <w:bidi w:val="0"/>
        <w:spacing w:after="0" w:line="480" w:lineRule="auto"/>
        <w:rPr>
          <w:rFonts w:asciiTheme="majorBidi" w:hAnsiTheme="majorBidi" w:cstheme="majorBidi"/>
          <w:sz w:val="24"/>
          <w:szCs w:val="24"/>
        </w:rPr>
      </w:pPr>
    </w:p>
    <w:sectPr w:rsidR="001D5EE5" w:rsidRPr="00E26341" w:rsidSect="004A6F57">
      <w:footerReference w:type="default" r:id="rId2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3D0D" w14:textId="77777777" w:rsidR="001A7D0B" w:rsidRDefault="001A7D0B">
      <w:pPr>
        <w:spacing w:after="0" w:line="240" w:lineRule="auto"/>
      </w:pPr>
      <w:r>
        <w:separator/>
      </w:r>
    </w:p>
  </w:endnote>
  <w:endnote w:type="continuationSeparator" w:id="0">
    <w:p w14:paraId="33466F52" w14:textId="77777777" w:rsidR="001A7D0B" w:rsidRDefault="001A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Pro-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44986064"/>
      <w:docPartObj>
        <w:docPartGallery w:val="Page Numbers (Bottom of Page)"/>
        <w:docPartUnique/>
      </w:docPartObj>
    </w:sdtPr>
    <w:sdtEndPr>
      <w:rPr>
        <w:noProof/>
      </w:rPr>
    </w:sdtEndPr>
    <w:sdtContent>
      <w:p w14:paraId="5433B113" w14:textId="77777777" w:rsidR="001A303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1D07E8" w14:textId="77777777" w:rsidR="001A3030" w:rsidRDefault="001A3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8AA5" w14:textId="77777777" w:rsidR="001A7D0B" w:rsidRDefault="001A7D0B">
      <w:pPr>
        <w:spacing w:after="0" w:line="240" w:lineRule="auto"/>
      </w:pPr>
      <w:r>
        <w:separator/>
      </w:r>
    </w:p>
  </w:footnote>
  <w:footnote w:type="continuationSeparator" w:id="0">
    <w:p w14:paraId="46378761" w14:textId="77777777" w:rsidR="001A7D0B" w:rsidRDefault="001A7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7CD"/>
    <w:multiLevelType w:val="hybridMultilevel"/>
    <w:tmpl w:val="AEB618D6"/>
    <w:lvl w:ilvl="0" w:tplc="56D6A806">
      <w:start w:val="1"/>
      <w:numFmt w:val="lowerLetter"/>
      <w:lvlText w:val="%1)"/>
      <w:lvlJc w:val="left"/>
      <w:pPr>
        <w:ind w:left="720" w:hanging="360"/>
      </w:pPr>
      <w:rPr>
        <w:rFonts w:hint="default"/>
      </w:rPr>
    </w:lvl>
    <w:lvl w:ilvl="1" w:tplc="A204DDB4" w:tentative="1">
      <w:start w:val="1"/>
      <w:numFmt w:val="lowerLetter"/>
      <w:lvlText w:val="%2."/>
      <w:lvlJc w:val="left"/>
      <w:pPr>
        <w:ind w:left="1440" w:hanging="360"/>
      </w:pPr>
    </w:lvl>
    <w:lvl w:ilvl="2" w:tplc="ED2C7492" w:tentative="1">
      <w:start w:val="1"/>
      <w:numFmt w:val="lowerRoman"/>
      <w:lvlText w:val="%3."/>
      <w:lvlJc w:val="right"/>
      <w:pPr>
        <w:ind w:left="2160" w:hanging="180"/>
      </w:pPr>
    </w:lvl>
    <w:lvl w:ilvl="3" w:tplc="7018D6C8" w:tentative="1">
      <w:start w:val="1"/>
      <w:numFmt w:val="decimal"/>
      <w:lvlText w:val="%4."/>
      <w:lvlJc w:val="left"/>
      <w:pPr>
        <w:ind w:left="2880" w:hanging="360"/>
      </w:pPr>
    </w:lvl>
    <w:lvl w:ilvl="4" w:tplc="79BEF75C" w:tentative="1">
      <w:start w:val="1"/>
      <w:numFmt w:val="lowerLetter"/>
      <w:lvlText w:val="%5."/>
      <w:lvlJc w:val="left"/>
      <w:pPr>
        <w:ind w:left="3600" w:hanging="360"/>
      </w:pPr>
    </w:lvl>
    <w:lvl w:ilvl="5" w:tplc="14FC9004" w:tentative="1">
      <w:start w:val="1"/>
      <w:numFmt w:val="lowerRoman"/>
      <w:lvlText w:val="%6."/>
      <w:lvlJc w:val="right"/>
      <w:pPr>
        <w:ind w:left="4320" w:hanging="180"/>
      </w:pPr>
    </w:lvl>
    <w:lvl w:ilvl="6" w:tplc="85FA5564" w:tentative="1">
      <w:start w:val="1"/>
      <w:numFmt w:val="decimal"/>
      <w:lvlText w:val="%7."/>
      <w:lvlJc w:val="left"/>
      <w:pPr>
        <w:ind w:left="5040" w:hanging="360"/>
      </w:pPr>
    </w:lvl>
    <w:lvl w:ilvl="7" w:tplc="379CA932" w:tentative="1">
      <w:start w:val="1"/>
      <w:numFmt w:val="lowerLetter"/>
      <w:lvlText w:val="%8."/>
      <w:lvlJc w:val="left"/>
      <w:pPr>
        <w:ind w:left="5760" w:hanging="360"/>
      </w:pPr>
    </w:lvl>
    <w:lvl w:ilvl="8" w:tplc="82DE1110" w:tentative="1">
      <w:start w:val="1"/>
      <w:numFmt w:val="lowerRoman"/>
      <w:lvlText w:val="%9."/>
      <w:lvlJc w:val="right"/>
      <w:pPr>
        <w:ind w:left="6480" w:hanging="180"/>
      </w:pPr>
    </w:lvl>
  </w:abstractNum>
  <w:abstractNum w:abstractNumId="1" w15:restartNumberingAfterBreak="0">
    <w:nsid w:val="04CF2E9A"/>
    <w:multiLevelType w:val="hybridMultilevel"/>
    <w:tmpl w:val="6A2A28E4"/>
    <w:lvl w:ilvl="0" w:tplc="B5563A38">
      <w:start w:val="4"/>
      <w:numFmt w:val="bullet"/>
      <w:lvlText w:val="-"/>
      <w:lvlJc w:val="left"/>
      <w:pPr>
        <w:ind w:left="720" w:hanging="360"/>
      </w:pPr>
      <w:rPr>
        <w:rFonts w:ascii="Times New Roman" w:eastAsiaTheme="minorHAnsi" w:hAnsi="Times New Roman" w:cs="Times New Roman" w:hint="default"/>
      </w:rPr>
    </w:lvl>
    <w:lvl w:ilvl="1" w:tplc="EA5A2C24" w:tentative="1">
      <w:start w:val="1"/>
      <w:numFmt w:val="bullet"/>
      <w:lvlText w:val="o"/>
      <w:lvlJc w:val="left"/>
      <w:pPr>
        <w:ind w:left="1440" w:hanging="360"/>
      </w:pPr>
      <w:rPr>
        <w:rFonts w:ascii="Courier New" w:hAnsi="Courier New" w:cs="Courier New" w:hint="default"/>
      </w:rPr>
    </w:lvl>
    <w:lvl w:ilvl="2" w:tplc="BEC87B2A" w:tentative="1">
      <w:start w:val="1"/>
      <w:numFmt w:val="bullet"/>
      <w:lvlText w:val=""/>
      <w:lvlJc w:val="left"/>
      <w:pPr>
        <w:ind w:left="2160" w:hanging="360"/>
      </w:pPr>
      <w:rPr>
        <w:rFonts w:ascii="Wingdings" w:hAnsi="Wingdings" w:hint="default"/>
      </w:rPr>
    </w:lvl>
    <w:lvl w:ilvl="3" w:tplc="79E83578" w:tentative="1">
      <w:start w:val="1"/>
      <w:numFmt w:val="bullet"/>
      <w:lvlText w:val=""/>
      <w:lvlJc w:val="left"/>
      <w:pPr>
        <w:ind w:left="2880" w:hanging="360"/>
      </w:pPr>
      <w:rPr>
        <w:rFonts w:ascii="Symbol" w:hAnsi="Symbol" w:hint="default"/>
      </w:rPr>
    </w:lvl>
    <w:lvl w:ilvl="4" w:tplc="87203C9E" w:tentative="1">
      <w:start w:val="1"/>
      <w:numFmt w:val="bullet"/>
      <w:lvlText w:val="o"/>
      <w:lvlJc w:val="left"/>
      <w:pPr>
        <w:ind w:left="3600" w:hanging="360"/>
      </w:pPr>
      <w:rPr>
        <w:rFonts w:ascii="Courier New" w:hAnsi="Courier New" w:cs="Courier New" w:hint="default"/>
      </w:rPr>
    </w:lvl>
    <w:lvl w:ilvl="5" w:tplc="DA489F82" w:tentative="1">
      <w:start w:val="1"/>
      <w:numFmt w:val="bullet"/>
      <w:lvlText w:val=""/>
      <w:lvlJc w:val="left"/>
      <w:pPr>
        <w:ind w:left="4320" w:hanging="360"/>
      </w:pPr>
      <w:rPr>
        <w:rFonts w:ascii="Wingdings" w:hAnsi="Wingdings" w:hint="default"/>
      </w:rPr>
    </w:lvl>
    <w:lvl w:ilvl="6" w:tplc="B5E6F0A0" w:tentative="1">
      <w:start w:val="1"/>
      <w:numFmt w:val="bullet"/>
      <w:lvlText w:val=""/>
      <w:lvlJc w:val="left"/>
      <w:pPr>
        <w:ind w:left="5040" w:hanging="360"/>
      </w:pPr>
      <w:rPr>
        <w:rFonts w:ascii="Symbol" w:hAnsi="Symbol" w:hint="default"/>
      </w:rPr>
    </w:lvl>
    <w:lvl w:ilvl="7" w:tplc="CC6CD93C" w:tentative="1">
      <w:start w:val="1"/>
      <w:numFmt w:val="bullet"/>
      <w:lvlText w:val="o"/>
      <w:lvlJc w:val="left"/>
      <w:pPr>
        <w:ind w:left="5760" w:hanging="360"/>
      </w:pPr>
      <w:rPr>
        <w:rFonts w:ascii="Courier New" w:hAnsi="Courier New" w:cs="Courier New" w:hint="default"/>
      </w:rPr>
    </w:lvl>
    <w:lvl w:ilvl="8" w:tplc="5B7E66AA" w:tentative="1">
      <w:start w:val="1"/>
      <w:numFmt w:val="bullet"/>
      <w:lvlText w:val=""/>
      <w:lvlJc w:val="left"/>
      <w:pPr>
        <w:ind w:left="6480" w:hanging="360"/>
      </w:pPr>
      <w:rPr>
        <w:rFonts w:ascii="Wingdings" w:hAnsi="Wingdings" w:hint="default"/>
      </w:rPr>
    </w:lvl>
  </w:abstractNum>
  <w:abstractNum w:abstractNumId="2" w15:restartNumberingAfterBreak="0">
    <w:nsid w:val="0F4B5E1B"/>
    <w:multiLevelType w:val="multilevel"/>
    <w:tmpl w:val="EC64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227A2"/>
    <w:multiLevelType w:val="hybridMultilevel"/>
    <w:tmpl w:val="5082EBE4"/>
    <w:lvl w:ilvl="0" w:tplc="BFD61AC4">
      <w:start w:val="1"/>
      <w:numFmt w:val="bullet"/>
      <w:lvlText w:val=""/>
      <w:lvlJc w:val="left"/>
      <w:pPr>
        <w:tabs>
          <w:tab w:val="num" w:pos="990"/>
        </w:tabs>
        <w:ind w:left="990" w:hanging="360"/>
      </w:pPr>
      <w:rPr>
        <w:rFonts w:ascii="Symbol" w:hAnsi="Symbol" w:hint="default"/>
      </w:rPr>
    </w:lvl>
    <w:lvl w:ilvl="1" w:tplc="14FA2FEE" w:tentative="1">
      <w:start w:val="1"/>
      <w:numFmt w:val="bullet"/>
      <w:lvlText w:val="o"/>
      <w:lvlJc w:val="left"/>
      <w:pPr>
        <w:tabs>
          <w:tab w:val="num" w:pos="1710"/>
        </w:tabs>
        <w:ind w:left="1710" w:hanging="360"/>
      </w:pPr>
      <w:rPr>
        <w:rFonts w:ascii="Courier New" w:hAnsi="Courier New" w:cs="Courier New" w:hint="default"/>
      </w:rPr>
    </w:lvl>
    <w:lvl w:ilvl="2" w:tplc="3CB8C9DE" w:tentative="1">
      <w:start w:val="1"/>
      <w:numFmt w:val="bullet"/>
      <w:lvlText w:val=""/>
      <w:lvlJc w:val="left"/>
      <w:pPr>
        <w:tabs>
          <w:tab w:val="num" w:pos="2430"/>
        </w:tabs>
        <w:ind w:left="2430" w:hanging="360"/>
      </w:pPr>
      <w:rPr>
        <w:rFonts w:ascii="Wingdings" w:hAnsi="Wingdings" w:hint="default"/>
      </w:rPr>
    </w:lvl>
    <w:lvl w:ilvl="3" w:tplc="DBF850B4" w:tentative="1">
      <w:start w:val="1"/>
      <w:numFmt w:val="bullet"/>
      <w:lvlText w:val=""/>
      <w:lvlJc w:val="left"/>
      <w:pPr>
        <w:tabs>
          <w:tab w:val="num" w:pos="3150"/>
        </w:tabs>
        <w:ind w:left="3150" w:hanging="360"/>
      </w:pPr>
      <w:rPr>
        <w:rFonts w:ascii="Symbol" w:hAnsi="Symbol" w:hint="default"/>
      </w:rPr>
    </w:lvl>
    <w:lvl w:ilvl="4" w:tplc="676E6550" w:tentative="1">
      <w:start w:val="1"/>
      <w:numFmt w:val="bullet"/>
      <w:lvlText w:val="o"/>
      <w:lvlJc w:val="left"/>
      <w:pPr>
        <w:tabs>
          <w:tab w:val="num" w:pos="3870"/>
        </w:tabs>
        <w:ind w:left="3870" w:hanging="360"/>
      </w:pPr>
      <w:rPr>
        <w:rFonts w:ascii="Courier New" w:hAnsi="Courier New" w:cs="Courier New" w:hint="default"/>
      </w:rPr>
    </w:lvl>
    <w:lvl w:ilvl="5" w:tplc="402E8DB0" w:tentative="1">
      <w:start w:val="1"/>
      <w:numFmt w:val="bullet"/>
      <w:lvlText w:val=""/>
      <w:lvlJc w:val="left"/>
      <w:pPr>
        <w:tabs>
          <w:tab w:val="num" w:pos="4590"/>
        </w:tabs>
        <w:ind w:left="4590" w:hanging="360"/>
      </w:pPr>
      <w:rPr>
        <w:rFonts w:ascii="Wingdings" w:hAnsi="Wingdings" w:hint="default"/>
      </w:rPr>
    </w:lvl>
    <w:lvl w:ilvl="6" w:tplc="1794CC40" w:tentative="1">
      <w:start w:val="1"/>
      <w:numFmt w:val="bullet"/>
      <w:lvlText w:val=""/>
      <w:lvlJc w:val="left"/>
      <w:pPr>
        <w:tabs>
          <w:tab w:val="num" w:pos="5310"/>
        </w:tabs>
        <w:ind w:left="5310" w:hanging="360"/>
      </w:pPr>
      <w:rPr>
        <w:rFonts w:ascii="Symbol" w:hAnsi="Symbol" w:hint="default"/>
      </w:rPr>
    </w:lvl>
    <w:lvl w:ilvl="7" w:tplc="5838E7E2" w:tentative="1">
      <w:start w:val="1"/>
      <w:numFmt w:val="bullet"/>
      <w:lvlText w:val="o"/>
      <w:lvlJc w:val="left"/>
      <w:pPr>
        <w:tabs>
          <w:tab w:val="num" w:pos="6030"/>
        </w:tabs>
        <w:ind w:left="6030" w:hanging="360"/>
      </w:pPr>
      <w:rPr>
        <w:rFonts w:ascii="Courier New" w:hAnsi="Courier New" w:cs="Courier New" w:hint="default"/>
      </w:rPr>
    </w:lvl>
    <w:lvl w:ilvl="8" w:tplc="8C74D9EC" w:tentative="1">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129345BC"/>
    <w:multiLevelType w:val="hybridMultilevel"/>
    <w:tmpl w:val="412E1372"/>
    <w:lvl w:ilvl="0" w:tplc="DF8EEE50">
      <w:start w:val="1"/>
      <w:numFmt w:val="decimal"/>
      <w:lvlText w:val="%1-"/>
      <w:lvlJc w:val="left"/>
      <w:pPr>
        <w:ind w:left="720" w:hanging="360"/>
      </w:pPr>
      <w:rPr>
        <w:rFonts w:asciiTheme="majorBidi" w:hAnsiTheme="majorBidi" w:cstheme="majorBidi" w:hint="default"/>
        <w:b w:val="0"/>
        <w:bCs w:val="0"/>
        <w:sz w:val="28"/>
        <w:szCs w:val="28"/>
      </w:rPr>
    </w:lvl>
    <w:lvl w:ilvl="1" w:tplc="03845196" w:tentative="1">
      <w:start w:val="1"/>
      <w:numFmt w:val="lowerLetter"/>
      <w:lvlText w:val="%2."/>
      <w:lvlJc w:val="left"/>
      <w:pPr>
        <w:ind w:left="1440" w:hanging="360"/>
      </w:pPr>
    </w:lvl>
    <w:lvl w:ilvl="2" w:tplc="4CD273B8" w:tentative="1">
      <w:start w:val="1"/>
      <w:numFmt w:val="lowerRoman"/>
      <w:lvlText w:val="%3."/>
      <w:lvlJc w:val="right"/>
      <w:pPr>
        <w:ind w:left="2160" w:hanging="180"/>
      </w:pPr>
    </w:lvl>
    <w:lvl w:ilvl="3" w:tplc="C9F67208" w:tentative="1">
      <w:start w:val="1"/>
      <w:numFmt w:val="decimal"/>
      <w:lvlText w:val="%4."/>
      <w:lvlJc w:val="left"/>
      <w:pPr>
        <w:ind w:left="2880" w:hanging="360"/>
      </w:pPr>
    </w:lvl>
    <w:lvl w:ilvl="4" w:tplc="14BE158E" w:tentative="1">
      <w:start w:val="1"/>
      <w:numFmt w:val="lowerLetter"/>
      <w:lvlText w:val="%5."/>
      <w:lvlJc w:val="left"/>
      <w:pPr>
        <w:ind w:left="3600" w:hanging="360"/>
      </w:pPr>
    </w:lvl>
    <w:lvl w:ilvl="5" w:tplc="49EEB664" w:tentative="1">
      <w:start w:val="1"/>
      <w:numFmt w:val="lowerRoman"/>
      <w:lvlText w:val="%6."/>
      <w:lvlJc w:val="right"/>
      <w:pPr>
        <w:ind w:left="4320" w:hanging="180"/>
      </w:pPr>
    </w:lvl>
    <w:lvl w:ilvl="6" w:tplc="BCA0FB4A" w:tentative="1">
      <w:start w:val="1"/>
      <w:numFmt w:val="decimal"/>
      <w:lvlText w:val="%7."/>
      <w:lvlJc w:val="left"/>
      <w:pPr>
        <w:ind w:left="5040" w:hanging="360"/>
      </w:pPr>
    </w:lvl>
    <w:lvl w:ilvl="7" w:tplc="D7AECAE6" w:tentative="1">
      <w:start w:val="1"/>
      <w:numFmt w:val="lowerLetter"/>
      <w:lvlText w:val="%8."/>
      <w:lvlJc w:val="left"/>
      <w:pPr>
        <w:ind w:left="5760" w:hanging="360"/>
      </w:pPr>
    </w:lvl>
    <w:lvl w:ilvl="8" w:tplc="4CE6A504" w:tentative="1">
      <w:start w:val="1"/>
      <w:numFmt w:val="lowerRoman"/>
      <w:lvlText w:val="%9."/>
      <w:lvlJc w:val="right"/>
      <w:pPr>
        <w:ind w:left="6480" w:hanging="180"/>
      </w:pPr>
    </w:lvl>
  </w:abstractNum>
  <w:abstractNum w:abstractNumId="5" w15:restartNumberingAfterBreak="0">
    <w:nsid w:val="192F4355"/>
    <w:multiLevelType w:val="hybridMultilevel"/>
    <w:tmpl w:val="EAD6B2F0"/>
    <w:lvl w:ilvl="0" w:tplc="326E2D90">
      <w:start w:val="1"/>
      <w:numFmt w:val="lowerLetter"/>
      <w:lvlText w:val="%1)"/>
      <w:lvlJc w:val="left"/>
      <w:pPr>
        <w:ind w:left="1080" w:hanging="360"/>
      </w:pPr>
      <w:rPr>
        <w:rFonts w:hint="default"/>
      </w:rPr>
    </w:lvl>
    <w:lvl w:ilvl="1" w:tplc="4F4439E4" w:tentative="1">
      <w:start w:val="1"/>
      <w:numFmt w:val="lowerLetter"/>
      <w:lvlText w:val="%2."/>
      <w:lvlJc w:val="left"/>
      <w:pPr>
        <w:ind w:left="1800" w:hanging="360"/>
      </w:pPr>
    </w:lvl>
    <w:lvl w:ilvl="2" w:tplc="33081042" w:tentative="1">
      <w:start w:val="1"/>
      <w:numFmt w:val="lowerRoman"/>
      <w:lvlText w:val="%3."/>
      <w:lvlJc w:val="right"/>
      <w:pPr>
        <w:ind w:left="2520" w:hanging="180"/>
      </w:pPr>
    </w:lvl>
    <w:lvl w:ilvl="3" w:tplc="27D2E7FA" w:tentative="1">
      <w:start w:val="1"/>
      <w:numFmt w:val="decimal"/>
      <w:lvlText w:val="%4."/>
      <w:lvlJc w:val="left"/>
      <w:pPr>
        <w:ind w:left="3240" w:hanging="360"/>
      </w:pPr>
    </w:lvl>
    <w:lvl w:ilvl="4" w:tplc="1DB05C10" w:tentative="1">
      <w:start w:val="1"/>
      <w:numFmt w:val="lowerLetter"/>
      <w:lvlText w:val="%5."/>
      <w:lvlJc w:val="left"/>
      <w:pPr>
        <w:ind w:left="3960" w:hanging="360"/>
      </w:pPr>
    </w:lvl>
    <w:lvl w:ilvl="5" w:tplc="2E2A4AC4" w:tentative="1">
      <w:start w:val="1"/>
      <w:numFmt w:val="lowerRoman"/>
      <w:lvlText w:val="%6."/>
      <w:lvlJc w:val="right"/>
      <w:pPr>
        <w:ind w:left="4680" w:hanging="180"/>
      </w:pPr>
    </w:lvl>
    <w:lvl w:ilvl="6" w:tplc="A3A8F976" w:tentative="1">
      <w:start w:val="1"/>
      <w:numFmt w:val="decimal"/>
      <w:lvlText w:val="%7."/>
      <w:lvlJc w:val="left"/>
      <w:pPr>
        <w:ind w:left="5400" w:hanging="360"/>
      </w:pPr>
    </w:lvl>
    <w:lvl w:ilvl="7" w:tplc="D6168AF4" w:tentative="1">
      <w:start w:val="1"/>
      <w:numFmt w:val="lowerLetter"/>
      <w:lvlText w:val="%8."/>
      <w:lvlJc w:val="left"/>
      <w:pPr>
        <w:ind w:left="6120" w:hanging="360"/>
      </w:pPr>
    </w:lvl>
    <w:lvl w:ilvl="8" w:tplc="55622162" w:tentative="1">
      <w:start w:val="1"/>
      <w:numFmt w:val="lowerRoman"/>
      <w:lvlText w:val="%9."/>
      <w:lvlJc w:val="right"/>
      <w:pPr>
        <w:ind w:left="6840" w:hanging="180"/>
      </w:pPr>
    </w:lvl>
  </w:abstractNum>
  <w:abstractNum w:abstractNumId="6" w15:restartNumberingAfterBreak="0">
    <w:nsid w:val="1F0379DC"/>
    <w:multiLevelType w:val="hybridMultilevel"/>
    <w:tmpl w:val="9AB24E22"/>
    <w:lvl w:ilvl="0" w:tplc="58E0E9D2">
      <w:start w:val="15"/>
      <w:numFmt w:val="bullet"/>
      <w:lvlText w:val="-"/>
      <w:lvlJc w:val="left"/>
      <w:pPr>
        <w:ind w:left="720" w:hanging="360"/>
      </w:pPr>
      <w:rPr>
        <w:rFonts w:ascii="Times New Roman" w:eastAsiaTheme="minorHAnsi" w:hAnsi="Times New Roman" w:cs="Times New Roman" w:hint="default"/>
      </w:rPr>
    </w:lvl>
    <w:lvl w:ilvl="1" w:tplc="A23419EC" w:tentative="1">
      <w:start w:val="1"/>
      <w:numFmt w:val="bullet"/>
      <w:lvlText w:val="o"/>
      <w:lvlJc w:val="left"/>
      <w:pPr>
        <w:ind w:left="1440" w:hanging="360"/>
      </w:pPr>
      <w:rPr>
        <w:rFonts w:ascii="Courier New" w:hAnsi="Courier New" w:cs="Courier New" w:hint="default"/>
      </w:rPr>
    </w:lvl>
    <w:lvl w:ilvl="2" w:tplc="C4326366" w:tentative="1">
      <w:start w:val="1"/>
      <w:numFmt w:val="bullet"/>
      <w:lvlText w:val=""/>
      <w:lvlJc w:val="left"/>
      <w:pPr>
        <w:ind w:left="2160" w:hanging="360"/>
      </w:pPr>
      <w:rPr>
        <w:rFonts w:ascii="Wingdings" w:hAnsi="Wingdings" w:hint="default"/>
      </w:rPr>
    </w:lvl>
    <w:lvl w:ilvl="3" w:tplc="9EFCD52E" w:tentative="1">
      <w:start w:val="1"/>
      <w:numFmt w:val="bullet"/>
      <w:lvlText w:val=""/>
      <w:lvlJc w:val="left"/>
      <w:pPr>
        <w:ind w:left="2880" w:hanging="360"/>
      </w:pPr>
      <w:rPr>
        <w:rFonts w:ascii="Symbol" w:hAnsi="Symbol" w:hint="default"/>
      </w:rPr>
    </w:lvl>
    <w:lvl w:ilvl="4" w:tplc="055035BC" w:tentative="1">
      <w:start w:val="1"/>
      <w:numFmt w:val="bullet"/>
      <w:lvlText w:val="o"/>
      <w:lvlJc w:val="left"/>
      <w:pPr>
        <w:ind w:left="3600" w:hanging="360"/>
      </w:pPr>
      <w:rPr>
        <w:rFonts w:ascii="Courier New" w:hAnsi="Courier New" w:cs="Courier New" w:hint="default"/>
      </w:rPr>
    </w:lvl>
    <w:lvl w:ilvl="5" w:tplc="D1D2DEC2" w:tentative="1">
      <w:start w:val="1"/>
      <w:numFmt w:val="bullet"/>
      <w:lvlText w:val=""/>
      <w:lvlJc w:val="left"/>
      <w:pPr>
        <w:ind w:left="4320" w:hanging="360"/>
      </w:pPr>
      <w:rPr>
        <w:rFonts w:ascii="Wingdings" w:hAnsi="Wingdings" w:hint="default"/>
      </w:rPr>
    </w:lvl>
    <w:lvl w:ilvl="6" w:tplc="70D86EC0" w:tentative="1">
      <w:start w:val="1"/>
      <w:numFmt w:val="bullet"/>
      <w:lvlText w:val=""/>
      <w:lvlJc w:val="left"/>
      <w:pPr>
        <w:ind w:left="5040" w:hanging="360"/>
      </w:pPr>
      <w:rPr>
        <w:rFonts w:ascii="Symbol" w:hAnsi="Symbol" w:hint="default"/>
      </w:rPr>
    </w:lvl>
    <w:lvl w:ilvl="7" w:tplc="25209DBC" w:tentative="1">
      <w:start w:val="1"/>
      <w:numFmt w:val="bullet"/>
      <w:lvlText w:val="o"/>
      <w:lvlJc w:val="left"/>
      <w:pPr>
        <w:ind w:left="5760" w:hanging="360"/>
      </w:pPr>
      <w:rPr>
        <w:rFonts w:ascii="Courier New" w:hAnsi="Courier New" w:cs="Courier New" w:hint="default"/>
      </w:rPr>
    </w:lvl>
    <w:lvl w:ilvl="8" w:tplc="D020F10E" w:tentative="1">
      <w:start w:val="1"/>
      <w:numFmt w:val="bullet"/>
      <w:lvlText w:val=""/>
      <w:lvlJc w:val="left"/>
      <w:pPr>
        <w:ind w:left="6480" w:hanging="360"/>
      </w:pPr>
      <w:rPr>
        <w:rFonts w:ascii="Wingdings" w:hAnsi="Wingdings" w:hint="default"/>
      </w:rPr>
    </w:lvl>
  </w:abstractNum>
  <w:abstractNum w:abstractNumId="7" w15:restartNumberingAfterBreak="0">
    <w:nsid w:val="1FC629E2"/>
    <w:multiLevelType w:val="hybridMultilevel"/>
    <w:tmpl w:val="1CB46944"/>
    <w:lvl w:ilvl="0" w:tplc="DF6020B0">
      <w:start w:val="1"/>
      <w:numFmt w:val="lowerLetter"/>
      <w:lvlText w:val="%1)"/>
      <w:lvlJc w:val="left"/>
      <w:pPr>
        <w:ind w:left="1080" w:hanging="360"/>
      </w:pPr>
      <w:rPr>
        <w:rFonts w:hint="default"/>
      </w:rPr>
    </w:lvl>
    <w:lvl w:ilvl="1" w:tplc="6F2C884C" w:tentative="1">
      <w:start w:val="1"/>
      <w:numFmt w:val="lowerLetter"/>
      <w:lvlText w:val="%2."/>
      <w:lvlJc w:val="left"/>
      <w:pPr>
        <w:ind w:left="1800" w:hanging="360"/>
      </w:pPr>
    </w:lvl>
    <w:lvl w:ilvl="2" w:tplc="551EF4EC" w:tentative="1">
      <w:start w:val="1"/>
      <w:numFmt w:val="lowerRoman"/>
      <w:lvlText w:val="%3."/>
      <w:lvlJc w:val="right"/>
      <w:pPr>
        <w:ind w:left="2520" w:hanging="180"/>
      </w:pPr>
    </w:lvl>
    <w:lvl w:ilvl="3" w:tplc="AB0465BE" w:tentative="1">
      <w:start w:val="1"/>
      <w:numFmt w:val="decimal"/>
      <w:lvlText w:val="%4."/>
      <w:lvlJc w:val="left"/>
      <w:pPr>
        <w:ind w:left="3240" w:hanging="360"/>
      </w:pPr>
    </w:lvl>
    <w:lvl w:ilvl="4" w:tplc="B3345198" w:tentative="1">
      <w:start w:val="1"/>
      <w:numFmt w:val="lowerLetter"/>
      <w:lvlText w:val="%5."/>
      <w:lvlJc w:val="left"/>
      <w:pPr>
        <w:ind w:left="3960" w:hanging="360"/>
      </w:pPr>
    </w:lvl>
    <w:lvl w:ilvl="5" w:tplc="85022CDC" w:tentative="1">
      <w:start w:val="1"/>
      <w:numFmt w:val="lowerRoman"/>
      <w:lvlText w:val="%6."/>
      <w:lvlJc w:val="right"/>
      <w:pPr>
        <w:ind w:left="4680" w:hanging="180"/>
      </w:pPr>
    </w:lvl>
    <w:lvl w:ilvl="6" w:tplc="75967C08" w:tentative="1">
      <w:start w:val="1"/>
      <w:numFmt w:val="decimal"/>
      <w:lvlText w:val="%7."/>
      <w:lvlJc w:val="left"/>
      <w:pPr>
        <w:ind w:left="5400" w:hanging="360"/>
      </w:pPr>
    </w:lvl>
    <w:lvl w:ilvl="7" w:tplc="D3DE90A4" w:tentative="1">
      <w:start w:val="1"/>
      <w:numFmt w:val="lowerLetter"/>
      <w:lvlText w:val="%8."/>
      <w:lvlJc w:val="left"/>
      <w:pPr>
        <w:ind w:left="6120" w:hanging="360"/>
      </w:pPr>
    </w:lvl>
    <w:lvl w:ilvl="8" w:tplc="632E6C7A" w:tentative="1">
      <w:start w:val="1"/>
      <w:numFmt w:val="lowerRoman"/>
      <w:lvlText w:val="%9."/>
      <w:lvlJc w:val="right"/>
      <w:pPr>
        <w:ind w:left="6840" w:hanging="180"/>
      </w:pPr>
    </w:lvl>
  </w:abstractNum>
  <w:abstractNum w:abstractNumId="8" w15:restartNumberingAfterBreak="0">
    <w:nsid w:val="268321FF"/>
    <w:multiLevelType w:val="hybridMultilevel"/>
    <w:tmpl w:val="6C848188"/>
    <w:lvl w:ilvl="0" w:tplc="AE3A9A20">
      <w:start w:val="4"/>
      <w:numFmt w:val="bullet"/>
      <w:lvlText w:val="-"/>
      <w:lvlJc w:val="left"/>
      <w:pPr>
        <w:ind w:left="1080" w:hanging="360"/>
      </w:pPr>
      <w:rPr>
        <w:rFonts w:ascii="Times New Roman" w:eastAsiaTheme="minorHAnsi" w:hAnsi="Times New Roman" w:cs="Times New Roman" w:hint="default"/>
      </w:rPr>
    </w:lvl>
    <w:lvl w:ilvl="1" w:tplc="646260CA" w:tentative="1">
      <w:start w:val="1"/>
      <w:numFmt w:val="bullet"/>
      <w:lvlText w:val="o"/>
      <w:lvlJc w:val="left"/>
      <w:pPr>
        <w:ind w:left="1800" w:hanging="360"/>
      </w:pPr>
      <w:rPr>
        <w:rFonts w:ascii="Courier New" w:hAnsi="Courier New" w:cs="Courier New" w:hint="default"/>
      </w:rPr>
    </w:lvl>
    <w:lvl w:ilvl="2" w:tplc="824E86D8" w:tentative="1">
      <w:start w:val="1"/>
      <w:numFmt w:val="bullet"/>
      <w:lvlText w:val=""/>
      <w:lvlJc w:val="left"/>
      <w:pPr>
        <w:ind w:left="2520" w:hanging="360"/>
      </w:pPr>
      <w:rPr>
        <w:rFonts w:ascii="Wingdings" w:hAnsi="Wingdings" w:hint="default"/>
      </w:rPr>
    </w:lvl>
    <w:lvl w:ilvl="3" w:tplc="9FA859B2" w:tentative="1">
      <w:start w:val="1"/>
      <w:numFmt w:val="bullet"/>
      <w:lvlText w:val=""/>
      <w:lvlJc w:val="left"/>
      <w:pPr>
        <w:ind w:left="3240" w:hanging="360"/>
      </w:pPr>
      <w:rPr>
        <w:rFonts w:ascii="Symbol" w:hAnsi="Symbol" w:hint="default"/>
      </w:rPr>
    </w:lvl>
    <w:lvl w:ilvl="4" w:tplc="9ED8455C" w:tentative="1">
      <w:start w:val="1"/>
      <w:numFmt w:val="bullet"/>
      <w:lvlText w:val="o"/>
      <w:lvlJc w:val="left"/>
      <w:pPr>
        <w:ind w:left="3960" w:hanging="360"/>
      </w:pPr>
      <w:rPr>
        <w:rFonts w:ascii="Courier New" w:hAnsi="Courier New" w:cs="Courier New" w:hint="default"/>
      </w:rPr>
    </w:lvl>
    <w:lvl w:ilvl="5" w:tplc="5F049722" w:tentative="1">
      <w:start w:val="1"/>
      <w:numFmt w:val="bullet"/>
      <w:lvlText w:val=""/>
      <w:lvlJc w:val="left"/>
      <w:pPr>
        <w:ind w:left="4680" w:hanging="360"/>
      </w:pPr>
      <w:rPr>
        <w:rFonts w:ascii="Wingdings" w:hAnsi="Wingdings" w:hint="default"/>
      </w:rPr>
    </w:lvl>
    <w:lvl w:ilvl="6" w:tplc="5908E4CA" w:tentative="1">
      <w:start w:val="1"/>
      <w:numFmt w:val="bullet"/>
      <w:lvlText w:val=""/>
      <w:lvlJc w:val="left"/>
      <w:pPr>
        <w:ind w:left="5400" w:hanging="360"/>
      </w:pPr>
      <w:rPr>
        <w:rFonts w:ascii="Symbol" w:hAnsi="Symbol" w:hint="default"/>
      </w:rPr>
    </w:lvl>
    <w:lvl w:ilvl="7" w:tplc="D9DEA8AA" w:tentative="1">
      <w:start w:val="1"/>
      <w:numFmt w:val="bullet"/>
      <w:lvlText w:val="o"/>
      <w:lvlJc w:val="left"/>
      <w:pPr>
        <w:ind w:left="6120" w:hanging="360"/>
      </w:pPr>
      <w:rPr>
        <w:rFonts w:ascii="Courier New" w:hAnsi="Courier New" w:cs="Courier New" w:hint="default"/>
      </w:rPr>
    </w:lvl>
    <w:lvl w:ilvl="8" w:tplc="12A0085E" w:tentative="1">
      <w:start w:val="1"/>
      <w:numFmt w:val="bullet"/>
      <w:lvlText w:val=""/>
      <w:lvlJc w:val="left"/>
      <w:pPr>
        <w:ind w:left="6840" w:hanging="360"/>
      </w:pPr>
      <w:rPr>
        <w:rFonts w:ascii="Wingdings" w:hAnsi="Wingdings" w:hint="default"/>
      </w:rPr>
    </w:lvl>
  </w:abstractNum>
  <w:abstractNum w:abstractNumId="9" w15:restartNumberingAfterBreak="0">
    <w:nsid w:val="2B034431"/>
    <w:multiLevelType w:val="hybridMultilevel"/>
    <w:tmpl w:val="7B54A8FC"/>
    <w:lvl w:ilvl="0" w:tplc="C50628B8">
      <w:start w:val="3"/>
      <w:numFmt w:val="decimal"/>
      <w:lvlText w:val="%1-"/>
      <w:lvlJc w:val="left"/>
      <w:pPr>
        <w:ind w:left="630" w:hanging="360"/>
      </w:pPr>
      <w:rPr>
        <w:rFonts w:hint="default"/>
      </w:rPr>
    </w:lvl>
    <w:lvl w:ilvl="1" w:tplc="75C69774" w:tentative="1">
      <w:start w:val="1"/>
      <w:numFmt w:val="lowerLetter"/>
      <w:lvlText w:val="%2."/>
      <w:lvlJc w:val="left"/>
      <w:pPr>
        <w:ind w:left="1530" w:hanging="360"/>
      </w:pPr>
    </w:lvl>
    <w:lvl w:ilvl="2" w:tplc="B3CE70DA" w:tentative="1">
      <w:start w:val="1"/>
      <w:numFmt w:val="lowerRoman"/>
      <w:lvlText w:val="%3."/>
      <w:lvlJc w:val="right"/>
      <w:pPr>
        <w:ind w:left="2250" w:hanging="180"/>
      </w:pPr>
    </w:lvl>
    <w:lvl w:ilvl="3" w:tplc="BD969E84" w:tentative="1">
      <w:start w:val="1"/>
      <w:numFmt w:val="decimal"/>
      <w:lvlText w:val="%4."/>
      <w:lvlJc w:val="left"/>
      <w:pPr>
        <w:ind w:left="2970" w:hanging="360"/>
      </w:pPr>
    </w:lvl>
    <w:lvl w:ilvl="4" w:tplc="9588E9EA" w:tentative="1">
      <w:start w:val="1"/>
      <w:numFmt w:val="lowerLetter"/>
      <w:lvlText w:val="%5."/>
      <w:lvlJc w:val="left"/>
      <w:pPr>
        <w:ind w:left="3690" w:hanging="360"/>
      </w:pPr>
    </w:lvl>
    <w:lvl w:ilvl="5" w:tplc="74207130" w:tentative="1">
      <w:start w:val="1"/>
      <w:numFmt w:val="lowerRoman"/>
      <w:lvlText w:val="%6."/>
      <w:lvlJc w:val="right"/>
      <w:pPr>
        <w:ind w:left="4410" w:hanging="180"/>
      </w:pPr>
    </w:lvl>
    <w:lvl w:ilvl="6" w:tplc="C7EEA628" w:tentative="1">
      <w:start w:val="1"/>
      <w:numFmt w:val="decimal"/>
      <w:lvlText w:val="%7."/>
      <w:lvlJc w:val="left"/>
      <w:pPr>
        <w:ind w:left="5130" w:hanging="360"/>
      </w:pPr>
    </w:lvl>
    <w:lvl w:ilvl="7" w:tplc="F252F294" w:tentative="1">
      <w:start w:val="1"/>
      <w:numFmt w:val="lowerLetter"/>
      <w:lvlText w:val="%8."/>
      <w:lvlJc w:val="left"/>
      <w:pPr>
        <w:ind w:left="5850" w:hanging="360"/>
      </w:pPr>
    </w:lvl>
    <w:lvl w:ilvl="8" w:tplc="B4326898" w:tentative="1">
      <w:start w:val="1"/>
      <w:numFmt w:val="lowerRoman"/>
      <w:lvlText w:val="%9."/>
      <w:lvlJc w:val="right"/>
      <w:pPr>
        <w:ind w:left="6570" w:hanging="180"/>
      </w:pPr>
    </w:lvl>
  </w:abstractNum>
  <w:abstractNum w:abstractNumId="10" w15:restartNumberingAfterBreak="0">
    <w:nsid w:val="2BA51D26"/>
    <w:multiLevelType w:val="hybridMultilevel"/>
    <w:tmpl w:val="ADBED382"/>
    <w:lvl w:ilvl="0" w:tplc="C4CC698C">
      <w:start w:val="1"/>
      <w:numFmt w:val="decimal"/>
      <w:lvlText w:val="%1-"/>
      <w:lvlJc w:val="left"/>
      <w:pPr>
        <w:ind w:left="720" w:hanging="360"/>
      </w:pPr>
      <w:rPr>
        <w:rFonts w:hint="default"/>
      </w:rPr>
    </w:lvl>
    <w:lvl w:ilvl="1" w:tplc="A106DC00" w:tentative="1">
      <w:start w:val="1"/>
      <w:numFmt w:val="lowerLetter"/>
      <w:lvlText w:val="%2."/>
      <w:lvlJc w:val="left"/>
      <w:pPr>
        <w:ind w:left="1440" w:hanging="360"/>
      </w:pPr>
    </w:lvl>
    <w:lvl w:ilvl="2" w:tplc="9EAEED7A" w:tentative="1">
      <w:start w:val="1"/>
      <w:numFmt w:val="lowerRoman"/>
      <w:lvlText w:val="%3."/>
      <w:lvlJc w:val="right"/>
      <w:pPr>
        <w:ind w:left="2160" w:hanging="180"/>
      </w:pPr>
    </w:lvl>
    <w:lvl w:ilvl="3" w:tplc="ED3CBB30" w:tentative="1">
      <w:start w:val="1"/>
      <w:numFmt w:val="decimal"/>
      <w:lvlText w:val="%4."/>
      <w:lvlJc w:val="left"/>
      <w:pPr>
        <w:ind w:left="2880" w:hanging="360"/>
      </w:pPr>
    </w:lvl>
    <w:lvl w:ilvl="4" w:tplc="9D7C2BB4" w:tentative="1">
      <w:start w:val="1"/>
      <w:numFmt w:val="lowerLetter"/>
      <w:lvlText w:val="%5."/>
      <w:lvlJc w:val="left"/>
      <w:pPr>
        <w:ind w:left="3600" w:hanging="360"/>
      </w:pPr>
    </w:lvl>
    <w:lvl w:ilvl="5" w:tplc="EB9ED0A8" w:tentative="1">
      <w:start w:val="1"/>
      <w:numFmt w:val="lowerRoman"/>
      <w:lvlText w:val="%6."/>
      <w:lvlJc w:val="right"/>
      <w:pPr>
        <w:ind w:left="4320" w:hanging="180"/>
      </w:pPr>
    </w:lvl>
    <w:lvl w:ilvl="6" w:tplc="4BB0379E" w:tentative="1">
      <w:start w:val="1"/>
      <w:numFmt w:val="decimal"/>
      <w:lvlText w:val="%7."/>
      <w:lvlJc w:val="left"/>
      <w:pPr>
        <w:ind w:left="5040" w:hanging="360"/>
      </w:pPr>
    </w:lvl>
    <w:lvl w:ilvl="7" w:tplc="F0C8BC2A" w:tentative="1">
      <w:start w:val="1"/>
      <w:numFmt w:val="lowerLetter"/>
      <w:lvlText w:val="%8."/>
      <w:lvlJc w:val="left"/>
      <w:pPr>
        <w:ind w:left="5760" w:hanging="360"/>
      </w:pPr>
    </w:lvl>
    <w:lvl w:ilvl="8" w:tplc="3B42B0A0" w:tentative="1">
      <w:start w:val="1"/>
      <w:numFmt w:val="lowerRoman"/>
      <w:lvlText w:val="%9."/>
      <w:lvlJc w:val="right"/>
      <w:pPr>
        <w:ind w:left="6480" w:hanging="180"/>
      </w:pPr>
    </w:lvl>
  </w:abstractNum>
  <w:abstractNum w:abstractNumId="11" w15:restartNumberingAfterBreak="0">
    <w:nsid w:val="3816605B"/>
    <w:multiLevelType w:val="hybridMultilevel"/>
    <w:tmpl w:val="7CF09FE0"/>
    <w:lvl w:ilvl="0" w:tplc="A9C0B274">
      <w:start w:val="22"/>
      <w:numFmt w:val="bullet"/>
      <w:lvlText w:val="-"/>
      <w:lvlJc w:val="left"/>
      <w:pPr>
        <w:ind w:left="720" w:hanging="360"/>
      </w:pPr>
      <w:rPr>
        <w:rFonts w:ascii="Times New Roman" w:eastAsiaTheme="minorHAnsi" w:hAnsi="Times New Roman" w:cs="Times New Roman" w:hint="default"/>
      </w:rPr>
    </w:lvl>
    <w:lvl w:ilvl="1" w:tplc="7B92FA14" w:tentative="1">
      <w:start w:val="1"/>
      <w:numFmt w:val="bullet"/>
      <w:lvlText w:val="o"/>
      <w:lvlJc w:val="left"/>
      <w:pPr>
        <w:ind w:left="1440" w:hanging="360"/>
      </w:pPr>
      <w:rPr>
        <w:rFonts w:ascii="Courier New" w:hAnsi="Courier New" w:cs="Courier New" w:hint="default"/>
      </w:rPr>
    </w:lvl>
    <w:lvl w:ilvl="2" w:tplc="8168D50A" w:tentative="1">
      <w:start w:val="1"/>
      <w:numFmt w:val="bullet"/>
      <w:lvlText w:val=""/>
      <w:lvlJc w:val="left"/>
      <w:pPr>
        <w:ind w:left="2160" w:hanging="360"/>
      </w:pPr>
      <w:rPr>
        <w:rFonts w:ascii="Wingdings" w:hAnsi="Wingdings" w:hint="default"/>
      </w:rPr>
    </w:lvl>
    <w:lvl w:ilvl="3" w:tplc="6AE2EDFC" w:tentative="1">
      <w:start w:val="1"/>
      <w:numFmt w:val="bullet"/>
      <w:lvlText w:val=""/>
      <w:lvlJc w:val="left"/>
      <w:pPr>
        <w:ind w:left="2880" w:hanging="360"/>
      </w:pPr>
      <w:rPr>
        <w:rFonts w:ascii="Symbol" w:hAnsi="Symbol" w:hint="default"/>
      </w:rPr>
    </w:lvl>
    <w:lvl w:ilvl="4" w:tplc="77BA7B4C" w:tentative="1">
      <w:start w:val="1"/>
      <w:numFmt w:val="bullet"/>
      <w:lvlText w:val="o"/>
      <w:lvlJc w:val="left"/>
      <w:pPr>
        <w:ind w:left="3600" w:hanging="360"/>
      </w:pPr>
      <w:rPr>
        <w:rFonts w:ascii="Courier New" w:hAnsi="Courier New" w:cs="Courier New" w:hint="default"/>
      </w:rPr>
    </w:lvl>
    <w:lvl w:ilvl="5" w:tplc="8A14ACAA" w:tentative="1">
      <w:start w:val="1"/>
      <w:numFmt w:val="bullet"/>
      <w:lvlText w:val=""/>
      <w:lvlJc w:val="left"/>
      <w:pPr>
        <w:ind w:left="4320" w:hanging="360"/>
      </w:pPr>
      <w:rPr>
        <w:rFonts w:ascii="Wingdings" w:hAnsi="Wingdings" w:hint="default"/>
      </w:rPr>
    </w:lvl>
    <w:lvl w:ilvl="6" w:tplc="72246DE4" w:tentative="1">
      <w:start w:val="1"/>
      <w:numFmt w:val="bullet"/>
      <w:lvlText w:val=""/>
      <w:lvlJc w:val="left"/>
      <w:pPr>
        <w:ind w:left="5040" w:hanging="360"/>
      </w:pPr>
      <w:rPr>
        <w:rFonts w:ascii="Symbol" w:hAnsi="Symbol" w:hint="default"/>
      </w:rPr>
    </w:lvl>
    <w:lvl w:ilvl="7" w:tplc="264EE26A" w:tentative="1">
      <w:start w:val="1"/>
      <w:numFmt w:val="bullet"/>
      <w:lvlText w:val="o"/>
      <w:lvlJc w:val="left"/>
      <w:pPr>
        <w:ind w:left="5760" w:hanging="360"/>
      </w:pPr>
      <w:rPr>
        <w:rFonts w:ascii="Courier New" w:hAnsi="Courier New" w:cs="Courier New" w:hint="default"/>
      </w:rPr>
    </w:lvl>
    <w:lvl w:ilvl="8" w:tplc="832C90AA" w:tentative="1">
      <w:start w:val="1"/>
      <w:numFmt w:val="bullet"/>
      <w:lvlText w:val=""/>
      <w:lvlJc w:val="left"/>
      <w:pPr>
        <w:ind w:left="6480" w:hanging="360"/>
      </w:pPr>
      <w:rPr>
        <w:rFonts w:ascii="Wingdings" w:hAnsi="Wingdings" w:hint="default"/>
      </w:rPr>
    </w:lvl>
  </w:abstractNum>
  <w:abstractNum w:abstractNumId="12" w15:restartNumberingAfterBreak="0">
    <w:nsid w:val="3E120A5D"/>
    <w:multiLevelType w:val="hybridMultilevel"/>
    <w:tmpl w:val="64020950"/>
    <w:lvl w:ilvl="0" w:tplc="403C9028">
      <w:start w:val="1"/>
      <w:numFmt w:val="lowerLetter"/>
      <w:lvlText w:val="%1)"/>
      <w:lvlJc w:val="left"/>
      <w:pPr>
        <w:ind w:left="720" w:hanging="360"/>
      </w:pPr>
      <w:rPr>
        <w:rFonts w:hint="default"/>
      </w:rPr>
    </w:lvl>
    <w:lvl w:ilvl="1" w:tplc="CC6CE6D0" w:tentative="1">
      <w:start w:val="1"/>
      <w:numFmt w:val="lowerLetter"/>
      <w:lvlText w:val="%2."/>
      <w:lvlJc w:val="left"/>
      <w:pPr>
        <w:ind w:left="1440" w:hanging="360"/>
      </w:pPr>
    </w:lvl>
    <w:lvl w:ilvl="2" w:tplc="3EFE0F82" w:tentative="1">
      <w:start w:val="1"/>
      <w:numFmt w:val="lowerRoman"/>
      <w:lvlText w:val="%3."/>
      <w:lvlJc w:val="right"/>
      <w:pPr>
        <w:ind w:left="2160" w:hanging="180"/>
      </w:pPr>
    </w:lvl>
    <w:lvl w:ilvl="3" w:tplc="6EE006FA" w:tentative="1">
      <w:start w:val="1"/>
      <w:numFmt w:val="decimal"/>
      <w:lvlText w:val="%4."/>
      <w:lvlJc w:val="left"/>
      <w:pPr>
        <w:ind w:left="2880" w:hanging="360"/>
      </w:pPr>
    </w:lvl>
    <w:lvl w:ilvl="4" w:tplc="0BCCF530" w:tentative="1">
      <w:start w:val="1"/>
      <w:numFmt w:val="lowerLetter"/>
      <w:lvlText w:val="%5."/>
      <w:lvlJc w:val="left"/>
      <w:pPr>
        <w:ind w:left="3600" w:hanging="360"/>
      </w:pPr>
    </w:lvl>
    <w:lvl w:ilvl="5" w:tplc="E556AFD6" w:tentative="1">
      <w:start w:val="1"/>
      <w:numFmt w:val="lowerRoman"/>
      <w:lvlText w:val="%6."/>
      <w:lvlJc w:val="right"/>
      <w:pPr>
        <w:ind w:left="4320" w:hanging="180"/>
      </w:pPr>
    </w:lvl>
    <w:lvl w:ilvl="6" w:tplc="205CAA94" w:tentative="1">
      <w:start w:val="1"/>
      <w:numFmt w:val="decimal"/>
      <w:lvlText w:val="%7."/>
      <w:lvlJc w:val="left"/>
      <w:pPr>
        <w:ind w:left="5040" w:hanging="360"/>
      </w:pPr>
    </w:lvl>
    <w:lvl w:ilvl="7" w:tplc="95B27224" w:tentative="1">
      <w:start w:val="1"/>
      <w:numFmt w:val="lowerLetter"/>
      <w:lvlText w:val="%8."/>
      <w:lvlJc w:val="left"/>
      <w:pPr>
        <w:ind w:left="5760" w:hanging="360"/>
      </w:pPr>
    </w:lvl>
    <w:lvl w:ilvl="8" w:tplc="5096E18E" w:tentative="1">
      <w:start w:val="1"/>
      <w:numFmt w:val="lowerRoman"/>
      <w:lvlText w:val="%9."/>
      <w:lvlJc w:val="right"/>
      <w:pPr>
        <w:ind w:left="6480" w:hanging="180"/>
      </w:pPr>
    </w:lvl>
  </w:abstractNum>
  <w:abstractNum w:abstractNumId="13" w15:restartNumberingAfterBreak="0">
    <w:nsid w:val="400A0595"/>
    <w:multiLevelType w:val="hybridMultilevel"/>
    <w:tmpl w:val="C9D8F5F2"/>
    <w:lvl w:ilvl="0" w:tplc="E44490F8">
      <w:start w:val="1"/>
      <w:numFmt w:val="bullet"/>
      <w:lvlText w:val=""/>
      <w:lvlJc w:val="left"/>
      <w:pPr>
        <w:ind w:left="720" w:hanging="360"/>
      </w:pPr>
      <w:rPr>
        <w:rFonts w:ascii="Wingdings" w:hAnsi="Wingdings" w:hint="default"/>
      </w:rPr>
    </w:lvl>
    <w:lvl w:ilvl="1" w:tplc="E0746D3E" w:tentative="1">
      <w:start w:val="1"/>
      <w:numFmt w:val="bullet"/>
      <w:lvlText w:val="o"/>
      <w:lvlJc w:val="left"/>
      <w:pPr>
        <w:ind w:left="1440" w:hanging="360"/>
      </w:pPr>
      <w:rPr>
        <w:rFonts w:ascii="Courier New" w:hAnsi="Courier New" w:cs="Courier New" w:hint="default"/>
      </w:rPr>
    </w:lvl>
    <w:lvl w:ilvl="2" w:tplc="66F06122" w:tentative="1">
      <w:start w:val="1"/>
      <w:numFmt w:val="bullet"/>
      <w:lvlText w:val=""/>
      <w:lvlJc w:val="left"/>
      <w:pPr>
        <w:ind w:left="2160" w:hanging="360"/>
      </w:pPr>
      <w:rPr>
        <w:rFonts w:ascii="Wingdings" w:hAnsi="Wingdings" w:hint="default"/>
      </w:rPr>
    </w:lvl>
    <w:lvl w:ilvl="3" w:tplc="F0161232" w:tentative="1">
      <w:start w:val="1"/>
      <w:numFmt w:val="bullet"/>
      <w:lvlText w:val=""/>
      <w:lvlJc w:val="left"/>
      <w:pPr>
        <w:ind w:left="2880" w:hanging="360"/>
      </w:pPr>
      <w:rPr>
        <w:rFonts w:ascii="Symbol" w:hAnsi="Symbol" w:hint="default"/>
      </w:rPr>
    </w:lvl>
    <w:lvl w:ilvl="4" w:tplc="7088B208" w:tentative="1">
      <w:start w:val="1"/>
      <w:numFmt w:val="bullet"/>
      <w:lvlText w:val="o"/>
      <w:lvlJc w:val="left"/>
      <w:pPr>
        <w:ind w:left="3600" w:hanging="360"/>
      </w:pPr>
      <w:rPr>
        <w:rFonts w:ascii="Courier New" w:hAnsi="Courier New" w:cs="Courier New" w:hint="default"/>
      </w:rPr>
    </w:lvl>
    <w:lvl w:ilvl="5" w:tplc="928ECE72" w:tentative="1">
      <w:start w:val="1"/>
      <w:numFmt w:val="bullet"/>
      <w:lvlText w:val=""/>
      <w:lvlJc w:val="left"/>
      <w:pPr>
        <w:ind w:left="4320" w:hanging="360"/>
      </w:pPr>
      <w:rPr>
        <w:rFonts w:ascii="Wingdings" w:hAnsi="Wingdings" w:hint="default"/>
      </w:rPr>
    </w:lvl>
    <w:lvl w:ilvl="6" w:tplc="A1BE8D12" w:tentative="1">
      <w:start w:val="1"/>
      <w:numFmt w:val="bullet"/>
      <w:lvlText w:val=""/>
      <w:lvlJc w:val="left"/>
      <w:pPr>
        <w:ind w:left="5040" w:hanging="360"/>
      </w:pPr>
      <w:rPr>
        <w:rFonts w:ascii="Symbol" w:hAnsi="Symbol" w:hint="default"/>
      </w:rPr>
    </w:lvl>
    <w:lvl w:ilvl="7" w:tplc="551A58EE" w:tentative="1">
      <w:start w:val="1"/>
      <w:numFmt w:val="bullet"/>
      <w:lvlText w:val="o"/>
      <w:lvlJc w:val="left"/>
      <w:pPr>
        <w:ind w:left="5760" w:hanging="360"/>
      </w:pPr>
      <w:rPr>
        <w:rFonts w:ascii="Courier New" w:hAnsi="Courier New" w:cs="Courier New" w:hint="default"/>
      </w:rPr>
    </w:lvl>
    <w:lvl w:ilvl="8" w:tplc="310C240E" w:tentative="1">
      <w:start w:val="1"/>
      <w:numFmt w:val="bullet"/>
      <w:lvlText w:val=""/>
      <w:lvlJc w:val="left"/>
      <w:pPr>
        <w:ind w:left="6480" w:hanging="360"/>
      </w:pPr>
      <w:rPr>
        <w:rFonts w:ascii="Wingdings" w:hAnsi="Wingdings" w:hint="default"/>
      </w:rPr>
    </w:lvl>
  </w:abstractNum>
  <w:abstractNum w:abstractNumId="14" w15:restartNumberingAfterBreak="0">
    <w:nsid w:val="40500A84"/>
    <w:multiLevelType w:val="hybridMultilevel"/>
    <w:tmpl w:val="81A66474"/>
    <w:lvl w:ilvl="0" w:tplc="007AC984">
      <w:start w:val="13"/>
      <w:numFmt w:val="bullet"/>
      <w:lvlText w:val="-"/>
      <w:lvlJc w:val="left"/>
      <w:pPr>
        <w:ind w:left="720" w:hanging="360"/>
      </w:pPr>
      <w:rPr>
        <w:rFonts w:ascii="Times New Roman" w:eastAsiaTheme="minorHAnsi" w:hAnsi="Times New Roman" w:cs="Times New Roman" w:hint="default"/>
      </w:rPr>
    </w:lvl>
    <w:lvl w:ilvl="1" w:tplc="7CF8B73E" w:tentative="1">
      <w:start w:val="1"/>
      <w:numFmt w:val="bullet"/>
      <w:lvlText w:val="o"/>
      <w:lvlJc w:val="left"/>
      <w:pPr>
        <w:ind w:left="1440" w:hanging="360"/>
      </w:pPr>
      <w:rPr>
        <w:rFonts w:ascii="Courier New" w:hAnsi="Courier New" w:cs="Courier New" w:hint="default"/>
      </w:rPr>
    </w:lvl>
    <w:lvl w:ilvl="2" w:tplc="6130CE20" w:tentative="1">
      <w:start w:val="1"/>
      <w:numFmt w:val="bullet"/>
      <w:lvlText w:val=""/>
      <w:lvlJc w:val="left"/>
      <w:pPr>
        <w:ind w:left="2160" w:hanging="360"/>
      </w:pPr>
      <w:rPr>
        <w:rFonts w:ascii="Wingdings" w:hAnsi="Wingdings" w:hint="default"/>
      </w:rPr>
    </w:lvl>
    <w:lvl w:ilvl="3" w:tplc="238AB2F6" w:tentative="1">
      <w:start w:val="1"/>
      <w:numFmt w:val="bullet"/>
      <w:lvlText w:val=""/>
      <w:lvlJc w:val="left"/>
      <w:pPr>
        <w:ind w:left="2880" w:hanging="360"/>
      </w:pPr>
      <w:rPr>
        <w:rFonts w:ascii="Symbol" w:hAnsi="Symbol" w:hint="default"/>
      </w:rPr>
    </w:lvl>
    <w:lvl w:ilvl="4" w:tplc="0BC277D2" w:tentative="1">
      <w:start w:val="1"/>
      <w:numFmt w:val="bullet"/>
      <w:lvlText w:val="o"/>
      <w:lvlJc w:val="left"/>
      <w:pPr>
        <w:ind w:left="3600" w:hanging="360"/>
      </w:pPr>
      <w:rPr>
        <w:rFonts w:ascii="Courier New" w:hAnsi="Courier New" w:cs="Courier New" w:hint="default"/>
      </w:rPr>
    </w:lvl>
    <w:lvl w:ilvl="5" w:tplc="3C20228A" w:tentative="1">
      <w:start w:val="1"/>
      <w:numFmt w:val="bullet"/>
      <w:lvlText w:val=""/>
      <w:lvlJc w:val="left"/>
      <w:pPr>
        <w:ind w:left="4320" w:hanging="360"/>
      </w:pPr>
      <w:rPr>
        <w:rFonts w:ascii="Wingdings" w:hAnsi="Wingdings" w:hint="default"/>
      </w:rPr>
    </w:lvl>
    <w:lvl w:ilvl="6" w:tplc="8464604E" w:tentative="1">
      <w:start w:val="1"/>
      <w:numFmt w:val="bullet"/>
      <w:lvlText w:val=""/>
      <w:lvlJc w:val="left"/>
      <w:pPr>
        <w:ind w:left="5040" w:hanging="360"/>
      </w:pPr>
      <w:rPr>
        <w:rFonts w:ascii="Symbol" w:hAnsi="Symbol" w:hint="default"/>
      </w:rPr>
    </w:lvl>
    <w:lvl w:ilvl="7" w:tplc="1C96F97A" w:tentative="1">
      <w:start w:val="1"/>
      <w:numFmt w:val="bullet"/>
      <w:lvlText w:val="o"/>
      <w:lvlJc w:val="left"/>
      <w:pPr>
        <w:ind w:left="5760" w:hanging="360"/>
      </w:pPr>
      <w:rPr>
        <w:rFonts w:ascii="Courier New" w:hAnsi="Courier New" w:cs="Courier New" w:hint="default"/>
      </w:rPr>
    </w:lvl>
    <w:lvl w:ilvl="8" w:tplc="5FCC8836" w:tentative="1">
      <w:start w:val="1"/>
      <w:numFmt w:val="bullet"/>
      <w:lvlText w:val=""/>
      <w:lvlJc w:val="left"/>
      <w:pPr>
        <w:ind w:left="6480" w:hanging="360"/>
      </w:pPr>
      <w:rPr>
        <w:rFonts w:ascii="Wingdings" w:hAnsi="Wingdings" w:hint="default"/>
      </w:rPr>
    </w:lvl>
  </w:abstractNum>
  <w:abstractNum w:abstractNumId="15" w15:restartNumberingAfterBreak="0">
    <w:nsid w:val="41DF41E0"/>
    <w:multiLevelType w:val="hybridMultilevel"/>
    <w:tmpl w:val="2CBCA050"/>
    <w:lvl w:ilvl="0" w:tplc="3DFA08D4">
      <w:start w:val="18"/>
      <w:numFmt w:val="bullet"/>
      <w:lvlText w:val="-"/>
      <w:lvlJc w:val="left"/>
      <w:pPr>
        <w:ind w:left="720" w:hanging="360"/>
      </w:pPr>
      <w:rPr>
        <w:rFonts w:ascii="Times New Roman" w:eastAsiaTheme="minorHAnsi" w:hAnsi="Times New Roman" w:cs="Times New Roman" w:hint="default"/>
      </w:rPr>
    </w:lvl>
    <w:lvl w:ilvl="1" w:tplc="EF902376" w:tentative="1">
      <w:start w:val="1"/>
      <w:numFmt w:val="bullet"/>
      <w:lvlText w:val="o"/>
      <w:lvlJc w:val="left"/>
      <w:pPr>
        <w:ind w:left="1440" w:hanging="360"/>
      </w:pPr>
      <w:rPr>
        <w:rFonts w:ascii="Courier New" w:hAnsi="Courier New" w:cs="Courier New" w:hint="default"/>
      </w:rPr>
    </w:lvl>
    <w:lvl w:ilvl="2" w:tplc="D292D4C2" w:tentative="1">
      <w:start w:val="1"/>
      <w:numFmt w:val="bullet"/>
      <w:lvlText w:val=""/>
      <w:lvlJc w:val="left"/>
      <w:pPr>
        <w:ind w:left="2160" w:hanging="360"/>
      </w:pPr>
      <w:rPr>
        <w:rFonts w:ascii="Wingdings" w:hAnsi="Wingdings" w:hint="default"/>
      </w:rPr>
    </w:lvl>
    <w:lvl w:ilvl="3" w:tplc="AED2460E" w:tentative="1">
      <w:start w:val="1"/>
      <w:numFmt w:val="bullet"/>
      <w:lvlText w:val=""/>
      <w:lvlJc w:val="left"/>
      <w:pPr>
        <w:ind w:left="2880" w:hanging="360"/>
      </w:pPr>
      <w:rPr>
        <w:rFonts w:ascii="Symbol" w:hAnsi="Symbol" w:hint="default"/>
      </w:rPr>
    </w:lvl>
    <w:lvl w:ilvl="4" w:tplc="0BCC04BC" w:tentative="1">
      <w:start w:val="1"/>
      <w:numFmt w:val="bullet"/>
      <w:lvlText w:val="o"/>
      <w:lvlJc w:val="left"/>
      <w:pPr>
        <w:ind w:left="3600" w:hanging="360"/>
      </w:pPr>
      <w:rPr>
        <w:rFonts w:ascii="Courier New" w:hAnsi="Courier New" w:cs="Courier New" w:hint="default"/>
      </w:rPr>
    </w:lvl>
    <w:lvl w:ilvl="5" w:tplc="242E7D70" w:tentative="1">
      <w:start w:val="1"/>
      <w:numFmt w:val="bullet"/>
      <w:lvlText w:val=""/>
      <w:lvlJc w:val="left"/>
      <w:pPr>
        <w:ind w:left="4320" w:hanging="360"/>
      </w:pPr>
      <w:rPr>
        <w:rFonts w:ascii="Wingdings" w:hAnsi="Wingdings" w:hint="default"/>
      </w:rPr>
    </w:lvl>
    <w:lvl w:ilvl="6" w:tplc="CE2E45C6" w:tentative="1">
      <w:start w:val="1"/>
      <w:numFmt w:val="bullet"/>
      <w:lvlText w:val=""/>
      <w:lvlJc w:val="left"/>
      <w:pPr>
        <w:ind w:left="5040" w:hanging="360"/>
      </w:pPr>
      <w:rPr>
        <w:rFonts w:ascii="Symbol" w:hAnsi="Symbol" w:hint="default"/>
      </w:rPr>
    </w:lvl>
    <w:lvl w:ilvl="7" w:tplc="275AEFF4" w:tentative="1">
      <w:start w:val="1"/>
      <w:numFmt w:val="bullet"/>
      <w:lvlText w:val="o"/>
      <w:lvlJc w:val="left"/>
      <w:pPr>
        <w:ind w:left="5760" w:hanging="360"/>
      </w:pPr>
      <w:rPr>
        <w:rFonts w:ascii="Courier New" w:hAnsi="Courier New" w:cs="Courier New" w:hint="default"/>
      </w:rPr>
    </w:lvl>
    <w:lvl w:ilvl="8" w:tplc="26CCE120" w:tentative="1">
      <w:start w:val="1"/>
      <w:numFmt w:val="bullet"/>
      <w:lvlText w:val=""/>
      <w:lvlJc w:val="left"/>
      <w:pPr>
        <w:ind w:left="6480" w:hanging="360"/>
      </w:pPr>
      <w:rPr>
        <w:rFonts w:ascii="Wingdings" w:hAnsi="Wingdings" w:hint="default"/>
      </w:rPr>
    </w:lvl>
  </w:abstractNum>
  <w:abstractNum w:abstractNumId="16" w15:restartNumberingAfterBreak="0">
    <w:nsid w:val="42032193"/>
    <w:multiLevelType w:val="hybridMultilevel"/>
    <w:tmpl w:val="E9ECA358"/>
    <w:lvl w:ilvl="0" w:tplc="E7787C94">
      <w:start w:val="1"/>
      <w:numFmt w:val="lowerLetter"/>
      <w:lvlText w:val="%1-"/>
      <w:lvlJc w:val="left"/>
      <w:pPr>
        <w:ind w:left="1080" w:hanging="360"/>
      </w:pPr>
      <w:rPr>
        <w:rFonts w:hint="default"/>
      </w:rPr>
    </w:lvl>
    <w:lvl w:ilvl="1" w:tplc="A8C86BDE" w:tentative="1">
      <w:start w:val="1"/>
      <w:numFmt w:val="lowerLetter"/>
      <w:lvlText w:val="%2."/>
      <w:lvlJc w:val="left"/>
      <w:pPr>
        <w:ind w:left="1800" w:hanging="360"/>
      </w:pPr>
    </w:lvl>
    <w:lvl w:ilvl="2" w:tplc="835848B6" w:tentative="1">
      <w:start w:val="1"/>
      <w:numFmt w:val="lowerRoman"/>
      <w:lvlText w:val="%3."/>
      <w:lvlJc w:val="right"/>
      <w:pPr>
        <w:ind w:left="2520" w:hanging="180"/>
      </w:pPr>
    </w:lvl>
    <w:lvl w:ilvl="3" w:tplc="C7AC9C40" w:tentative="1">
      <w:start w:val="1"/>
      <w:numFmt w:val="decimal"/>
      <w:lvlText w:val="%4."/>
      <w:lvlJc w:val="left"/>
      <w:pPr>
        <w:ind w:left="3240" w:hanging="360"/>
      </w:pPr>
    </w:lvl>
    <w:lvl w:ilvl="4" w:tplc="AA90DAA0" w:tentative="1">
      <w:start w:val="1"/>
      <w:numFmt w:val="lowerLetter"/>
      <w:lvlText w:val="%5."/>
      <w:lvlJc w:val="left"/>
      <w:pPr>
        <w:ind w:left="3960" w:hanging="360"/>
      </w:pPr>
    </w:lvl>
    <w:lvl w:ilvl="5" w:tplc="B376234E" w:tentative="1">
      <w:start w:val="1"/>
      <w:numFmt w:val="lowerRoman"/>
      <w:lvlText w:val="%6."/>
      <w:lvlJc w:val="right"/>
      <w:pPr>
        <w:ind w:left="4680" w:hanging="180"/>
      </w:pPr>
    </w:lvl>
    <w:lvl w:ilvl="6" w:tplc="C16A885C" w:tentative="1">
      <w:start w:val="1"/>
      <w:numFmt w:val="decimal"/>
      <w:lvlText w:val="%7."/>
      <w:lvlJc w:val="left"/>
      <w:pPr>
        <w:ind w:left="5400" w:hanging="360"/>
      </w:pPr>
    </w:lvl>
    <w:lvl w:ilvl="7" w:tplc="9AC284D4" w:tentative="1">
      <w:start w:val="1"/>
      <w:numFmt w:val="lowerLetter"/>
      <w:lvlText w:val="%8."/>
      <w:lvlJc w:val="left"/>
      <w:pPr>
        <w:ind w:left="6120" w:hanging="360"/>
      </w:pPr>
    </w:lvl>
    <w:lvl w:ilvl="8" w:tplc="27E849E2" w:tentative="1">
      <w:start w:val="1"/>
      <w:numFmt w:val="lowerRoman"/>
      <w:lvlText w:val="%9."/>
      <w:lvlJc w:val="right"/>
      <w:pPr>
        <w:ind w:left="6840" w:hanging="180"/>
      </w:pPr>
    </w:lvl>
  </w:abstractNum>
  <w:abstractNum w:abstractNumId="17" w15:restartNumberingAfterBreak="0">
    <w:nsid w:val="4F9C600F"/>
    <w:multiLevelType w:val="hybridMultilevel"/>
    <w:tmpl w:val="43300742"/>
    <w:lvl w:ilvl="0" w:tplc="2070B250">
      <w:start w:val="1"/>
      <w:numFmt w:val="lowerLetter"/>
      <w:lvlText w:val="%1)"/>
      <w:lvlJc w:val="left"/>
      <w:pPr>
        <w:ind w:left="720" w:hanging="360"/>
      </w:pPr>
      <w:rPr>
        <w:rFonts w:hint="default"/>
      </w:rPr>
    </w:lvl>
    <w:lvl w:ilvl="1" w:tplc="45146420" w:tentative="1">
      <w:start w:val="1"/>
      <w:numFmt w:val="lowerLetter"/>
      <w:lvlText w:val="%2."/>
      <w:lvlJc w:val="left"/>
      <w:pPr>
        <w:ind w:left="1440" w:hanging="360"/>
      </w:pPr>
    </w:lvl>
    <w:lvl w:ilvl="2" w:tplc="A0E26C48" w:tentative="1">
      <w:start w:val="1"/>
      <w:numFmt w:val="lowerRoman"/>
      <w:lvlText w:val="%3."/>
      <w:lvlJc w:val="right"/>
      <w:pPr>
        <w:ind w:left="2160" w:hanging="180"/>
      </w:pPr>
    </w:lvl>
    <w:lvl w:ilvl="3" w:tplc="64A23B38" w:tentative="1">
      <w:start w:val="1"/>
      <w:numFmt w:val="decimal"/>
      <w:lvlText w:val="%4."/>
      <w:lvlJc w:val="left"/>
      <w:pPr>
        <w:ind w:left="2880" w:hanging="360"/>
      </w:pPr>
    </w:lvl>
    <w:lvl w:ilvl="4" w:tplc="1ED082A4" w:tentative="1">
      <w:start w:val="1"/>
      <w:numFmt w:val="lowerLetter"/>
      <w:lvlText w:val="%5."/>
      <w:lvlJc w:val="left"/>
      <w:pPr>
        <w:ind w:left="3600" w:hanging="360"/>
      </w:pPr>
    </w:lvl>
    <w:lvl w:ilvl="5" w:tplc="72105006" w:tentative="1">
      <w:start w:val="1"/>
      <w:numFmt w:val="lowerRoman"/>
      <w:lvlText w:val="%6."/>
      <w:lvlJc w:val="right"/>
      <w:pPr>
        <w:ind w:left="4320" w:hanging="180"/>
      </w:pPr>
    </w:lvl>
    <w:lvl w:ilvl="6" w:tplc="6E18E88C" w:tentative="1">
      <w:start w:val="1"/>
      <w:numFmt w:val="decimal"/>
      <w:lvlText w:val="%7."/>
      <w:lvlJc w:val="left"/>
      <w:pPr>
        <w:ind w:left="5040" w:hanging="360"/>
      </w:pPr>
    </w:lvl>
    <w:lvl w:ilvl="7" w:tplc="DABCF906" w:tentative="1">
      <w:start w:val="1"/>
      <w:numFmt w:val="lowerLetter"/>
      <w:lvlText w:val="%8."/>
      <w:lvlJc w:val="left"/>
      <w:pPr>
        <w:ind w:left="5760" w:hanging="360"/>
      </w:pPr>
    </w:lvl>
    <w:lvl w:ilvl="8" w:tplc="05BEB3CC" w:tentative="1">
      <w:start w:val="1"/>
      <w:numFmt w:val="lowerRoman"/>
      <w:lvlText w:val="%9."/>
      <w:lvlJc w:val="right"/>
      <w:pPr>
        <w:ind w:left="6480" w:hanging="180"/>
      </w:pPr>
    </w:lvl>
  </w:abstractNum>
  <w:abstractNum w:abstractNumId="18" w15:restartNumberingAfterBreak="0">
    <w:nsid w:val="4FCB6B23"/>
    <w:multiLevelType w:val="multilevel"/>
    <w:tmpl w:val="BCEC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15E0D"/>
    <w:multiLevelType w:val="hybridMultilevel"/>
    <w:tmpl w:val="07F0E970"/>
    <w:lvl w:ilvl="0" w:tplc="D9F643C4">
      <w:start w:val="19"/>
      <w:numFmt w:val="bullet"/>
      <w:lvlText w:val="-"/>
      <w:lvlJc w:val="left"/>
      <w:pPr>
        <w:ind w:left="720" w:hanging="360"/>
      </w:pPr>
      <w:rPr>
        <w:rFonts w:ascii="Times New Roman" w:eastAsiaTheme="minorHAnsi" w:hAnsi="Times New Roman" w:cs="Times New Roman" w:hint="default"/>
      </w:rPr>
    </w:lvl>
    <w:lvl w:ilvl="1" w:tplc="383A72E0" w:tentative="1">
      <w:start w:val="1"/>
      <w:numFmt w:val="bullet"/>
      <w:lvlText w:val="o"/>
      <w:lvlJc w:val="left"/>
      <w:pPr>
        <w:ind w:left="1440" w:hanging="360"/>
      </w:pPr>
      <w:rPr>
        <w:rFonts w:ascii="Courier New" w:hAnsi="Courier New" w:cs="Courier New" w:hint="default"/>
      </w:rPr>
    </w:lvl>
    <w:lvl w:ilvl="2" w:tplc="56160EE6" w:tentative="1">
      <w:start w:val="1"/>
      <w:numFmt w:val="bullet"/>
      <w:lvlText w:val=""/>
      <w:lvlJc w:val="left"/>
      <w:pPr>
        <w:ind w:left="2160" w:hanging="360"/>
      </w:pPr>
      <w:rPr>
        <w:rFonts w:ascii="Wingdings" w:hAnsi="Wingdings" w:hint="default"/>
      </w:rPr>
    </w:lvl>
    <w:lvl w:ilvl="3" w:tplc="030668CC" w:tentative="1">
      <w:start w:val="1"/>
      <w:numFmt w:val="bullet"/>
      <w:lvlText w:val=""/>
      <w:lvlJc w:val="left"/>
      <w:pPr>
        <w:ind w:left="2880" w:hanging="360"/>
      </w:pPr>
      <w:rPr>
        <w:rFonts w:ascii="Symbol" w:hAnsi="Symbol" w:hint="default"/>
      </w:rPr>
    </w:lvl>
    <w:lvl w:ilvl="4" w:tplc="BF14DAC4" w:tentative="1">
      <w:start w:val="1"/>
      <w:numFmt w:val="bullet"/>
      <w:lvlText w:val="o"/>
      <w:lvlJc w:val="left"/>
      <w:pPr>
        <w:ind w:left="3600" w:hanging="360"/>
      </w:pPr>
      <w:rPr>
        <w:rFonts w:ascii="Courier New" w:hAnsi="Courier New" w:cs="Courier New" w:hint="default"/>
      </w:rPr>
    </w:lvl>
    <w:lvl w:ilvl="5" w:tplc="341A1BD2" w:tentative="1">
      <w:start w:val="1"/>
      <w:numFmt w:val="bullet"/>
      <w:lvlText w:val=""/>
      <w:lvlJc w:val="left"/>
      <w:pPr>
        <w:ind w:left="4320" w:hanging="360"/>
      </w:pPr>
      <w:rPr>
        <w:rFonts w:ascii="Wingdings" w:hAnsi="Wingdings" w:hint="default"/>
      </w:rPr>
    </w:lvl>
    <w:lvl w:ilvl="6" w:tplc="AE905712" w:tentative="1">
      <w:start w:val="1"/>
      <w:numFmt w:val="bullet"/>
      <w:lvlText w:val=""/>
      <w:lvlJc w:val="left"/>
      <w:pPr>
        <w:ind w:left="5040" w:hanging="360"/>
      </w:pPr>
      <w:rPr>
        <w:rFonts w:ascii="Symbol" w:hAnsi="Symbol" w:hint="default"/>
      </w:rPr>
    </w:lvl>
    <w:lvl w:ilvl="7" w:tplc="C6AE8CD2" w:tentative="1">
      <w:start w:val="1"/>
      <w:numFmt w:val="bullet"/>
      <w:lvlText w:val="o"/>
      <w:lvlJc w:val="left"/>
      <w:pPr>
        <w:ind w:left="5760" w:hanging="360"/>
      </w:pPr>
      <w:rPr>
        <w:rFonts w:ascii="Courier New" w:hAnsi="Courier New" w:cs="Courier New" w:hint="default"/>
      </w:rPr>
    </w:lvl>
    <w:lvl w:ilvl="8" w:tplc="EDFEED8E" w:tentative="1">
      <w:start w:val="1"/>
      <w:numFmt w:val="bullet"/>
      <w:lvlText w:val=""/>
      <w:lvlJc w:val="left"/>
      <w:pPr>
        <w:ind w:left="6480" w:hanging="360"/>
      </w:pPr>
      <w:rPr>
        <w:rFonts w:ascii="Wingdings" w:hAnsi="Wingdings" w:hint="default"/>
      </w:rPr>
    </w:lvl>
  </w:abstractNum>
  <w:abstractNum w:abstractNumId="20" w15:restartNumberingAfterBreak="0">
    <w:nsid w:val="52C806EE"/>
    <w:multiLevelType w:val="hybridMultilevel"/>
    <w:tmpl w:val="FA949552"/>
    <w:lvl w:ilvl="0" w:tplc="FDB22FA2">
      <w:start w:val="1"/>
      <w:numFmt w:val="decimal"/>
      <w:lvlText w:val="%1."/>
      <w:lvlJc w:val="left"/>
      <w:pPr>
        <w:ind w:left="720" w:hanging="360"/>
      </w:pPr>
    </w:lvl>
    <w:lvl w:ilvl="1" w:tplc="E1BEC26E" w:tentative="1">
      <w:start w:val="1"/>
      <w:numFmt w:val="lowerLetter"/>
      <w:lvlText w:val="%2."/>
      <w:lvlJc w:val="left"/>
      <w:pPr>
        <w:ind w:left="1440" w:hanging="360"/>
      </w:pPr>
    </w:lvl>
    <w:lvl w:ilvl="2" w:tplc="9D52CB9C" w:tentative="1">
      <w:start w:val="1"/>
      <w:numFmt w:val="lowerRoman"/>
      <w:lvlText w:val="%3."/>
      <w:lvlJc w:val="right"/>
      <w:pPr>
        <w:ind w:left="2160" w:hanging="180"/>
      </w:pPr>
    </w:lvl>
    <w:lvl w:ilvl="3" w:tplc="BDF01AEC" w:tentative="1">
      <w:start w:val="1"/>
      <w:numFmt w:val="decimal"/>
      <w:lvlText w:val="%4."/>
      <w:lvlJc w:val="left"/>
      <w:pPr>
        <w:ind w:left="2880" w:hanging="360"/>
      </w:pPr>
    </w:lvl>
    <w:lvl w:ilvl="4" w:tplc="0F4C523A" w:tentative="1">
      <w:start w:val="1"/>
      <w:numFmt w:val="lowerLetter"/>
      <w:lvlText w:val="%5."/>
      <w:lvlJc w:val="left"/>
      <w:pPr>
        <w:ind w:left="3600" w:hanging="360"/>
      </w:pPr>
    </w:lvl>
    <w:lvl w:ilvl="5" w:tplc="CD746CF0" w:tentative="1">
      <w:start w:val="1"/>
      <w:numFmt w:val="lowerRoman"/>
      <w:lvlText w:val="%6."/>
      <w:lvlJc w:val="right"/>
      <w:pPr>
        <w:ind w:left="4320" w:hanging="180"/>
      </w:pPr>
    </w:lvl>
    <w:lvl w:ilvl="6" w:tplc="9EC2109E" w:tentative="1">
      <w:start w:val="1"/>
      <w:numFmt w:val="decimal"/>
      <w:lvlText w:val="%7."/>
      <w:lvlJc w:val="left"/>
      <w:pPr>
        <w:ind w:left="5040" w:hanging="360"/>
      </w:pPr>
    </w:lvl>
    <w:lvl w:ilvl="7" w:tplc="E8D85160" w:tentative="1">
      <w:start w:val="1"/>
      <w:numFmt w:val="lowerLetter"/>
      <w:lvlText w:val="%8."/>
      <w:lvlJc w:val="left"/>
      <w:pPr>
        <w:ind w:left="5760" w:hanging="360"/>
      </w:pPr>
    </w:lvl>
    <w:lvl w:ilvl="8" w:tplc="3704F31C" w:tentative="1">
      <w:start w:val="1"/>
      <w:numFmt w:val="lowerRoman"/>
      <w:lvlText w:val="%9."/>
      <w:lvlJc w:val="right"/>
      <w:pPr>
        <w:ind w:left="6480" w:hanging="180"/>
      </w:pPr>
    </w:lvl>
  </w:abstractNum>
  <w:abstractNum w:abstractNumId="21" w15:restartNumberingAfterBreak="0">
    <w:nsid w:val="545D3924"/>
    <w:multiLevelType w:val="multilevel"/>
    <w:tmpl w:val="C2748846"/>
    <w:lvl w:ilvl="0">
      <w:start w:val="4"/>
      <w:numFmt w:val="decimal"/>
      <w:lvlText w:val="%1"/>
      <w:lvlJc w:val="left"/>
      <w:pPr>
        <w:ind w:left="375" w:hanging="375"/>
      </w:pPr>
      <w:rPr>
        <w:rFonts w:hint="default"/>
        <w:i w:val="0"/>
      </w:rPr>
    </w:lvl>
    <w:lvl w:ilvl="1">
      <w:start w:val="2"/>
      <w:numFmt w:val="decimal"/>
      <w:lvlText w:val="%1.%2"/>
      <w:lvlJc w:val="left"/>
      <w:pPr>
        <w:ind w:left="375" w:hanging="375"/>
      </w:pPr>
      <w:rPr>
        <w:rFonts w:hint="default"/>
        <w:b/>
        <w:bCs/>
        <w:i w:val="0"/>
        <w:sz w:val="40"/>
        <w:szCs w:val="4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15:restartNumberingAfterBreak="0">
    <w:nsid w:val="5A0C39A5"/>
    <w:multiLevelType w:val="hybridMultilevel"/>
    <w:tmpl w:val="46D6054A"/>
    <w:lvl w:ilvl="0" w:tplc="802EC664">
      <w:start w:val="1"/>
      <w:numFmt w:val="decimal"/>
      <w:lvlText w:val="%1-"/>
      <w:lvlJc w:val="left"/>
      <w:pPr>
        <w:ind w:left="540" w:hanging="360"/>
      </w:pPr>
      <w:rPr>
        <w:rFonts w:hint="default"/>
      </w:rPr>
    </w:lvl>
    <w:lvl w:ilvl="1" w:tplc="A15E1E70" w:tentative="1">
      <w:start w:val="1"/>
      <w:numFmt w:val="lowerLetter"/>
      <w:lvlText w:val="%2."/>
      <w:lvlJc w:val="left"/>
      <w:pPr>
        <w:ind w:left="1170" w:hanging="360"/>
      </w:pPr>
    </w:lvl>
    <w:lvl w:ilvl="2" w:tplc="0AC0B17C" w:tentative="1">
      <w:start w:val="1"/>
      <w:numFmt w:val="lowerRoman"/>
      <w:lvlText w:val="%3."/>
      <w:lvlJc w:val="right"/>
      <w:pPr>
        <w:ind w:left="1890" w:hanging="180"/>
      </w:pPr>
    </w:lvl>
    <w:lvl w:ilvl="3" w:tplc="5FDE5014" w:tentative="1">
      <w:start w:val="1"/>
      <w:numFmt w:val="decimal"/>
      <w:lvlText w:val="%4."/>
      <w:lvlJc w:val="left"/>
      <w:pPr>
        <w:ind w:left="2610" w:hanging="360"/>
      </w:pPr>
    </w:lvl>
    <w:lvl w:ilvl="4" w:tplc="A52ACC0C" w:tentative="1">
      <w:start w:val="1"/>
      <w:numFmt w:val="lowerLetter"/>
      <w:lvlText w:val="%5."/>
      <w:lvlJc w:val="left"/>
      <w:pPr>
        <w:ind w:left="3330" w:hanging="360"/>
      </w:pPr>
    </w:lvl>
    <w:lvl w:ilvl="5" w:tplc="83640FB6" w:tentative="1">
      <w:start w:val="1"/>
      <w:numFmt w:val="lowerRoman"/>
      <w:lvlText w:val="%6."/>
      <w:lvlJc w:val="right"/>
      <w:pPr>
        <w:ind w:left="4050" w:hanging="180"/>
      </w:pPr>
    </w:lvl>
    <w:lvl w:ilvl="6" w:tplc="175EC660" w:tentative="1">
      <w:start w:val="1"/>
      <w:numFmt w:val="decimal"/>
      <w:lvlText w:val="%7."/>
      <w:lvlJc w:val="left"/>
      <w:pPr>
        <w:ind w:left="4770" w:hanging="360"/>
      </w:pPr>
    </w:lvl>
    <w:lvl w:ilvl="7" w:tplc="F23204B8" w:tentative="1">
      <w:start w:val="1"/>
      <w:numFmt w:val="lowerLetter"/>
      <w:lvlText w:val="%8."/>
      <w:lvlJc w:val="left"/>
      <w:pPr>
        <w:ind w:left="5490" w:hanging="360"/>
      </w:pPr>
    </w:lvl>
    <w:lvl w:ilvl="8" w:tplc="7FF2CF22" w:tentative="1">
      <w:start w:val="1"/>
      <w:numFmt w:val="lowerRoman"/>
      <w:lvlText w:val="%9."/>
      <w:lvlJc w:val="right"/>
      <w:pPr>
        <w:ind w:left="6210" w:hanging="180"/>
      </w:pPr>
    </w:lvl>
  </w:abstractNum>
  <w:abstractNum w:abstractNumId="23" w15:restartNumberingAfterBreak="0">
    <w:nsid w:val="5E03763F"/>
    <w:multiLevelType w:val="multilevel"/>
    <w:tmpl w:val="3A8A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D6766A"/>
    <w:multiLevelType w:val="hybridMultilevel"/>
    <w:tmpl w:val="6682E3F0"/>
    <w:lvl w:ilvl="0" w:tplc="1CBE16C4">
      <w:start w:val="4"/>
      <w:numFmt w:val="bullet"/>
      <w:lvlText w:val="-"/>
      <w:lvlJc w:val="left"/>
      <w:pPr>
        <w:ind w:left="720" w:hanging="360"/>
      </w:pPr>
      <w:rPr>
        <w:rFonts w:ascii="Times New Roman" w:eastAsiaTheme="minorHAnsi" w:hAnsi="Times New Roman" w:cs="Times New Roman" w:hint="default"/>
      </w:rPr>
    </w:lvl>
    <w:lvl w:ilvl="1" w:tplc="B23C2462" w:tentative="1">
      <w:start w:val="1"/>
      <w:numFmt w:val="bullet"/>
      <w:lvlText w:val="o"/>
      <w:lvlJc w:val="left"/>
      <w:pPr>
        <w:ind w:left="1440" w:hanging="360"/>
      </w:pPr>
      <w:rPr>
        <w:rFonts w:ascii="Courier New" w:hAnsi="Courier New" w:cs="Courier New" w:hint="default"/>
      </w:rPr>
    </w:lvl>
    <w:lvl w:ilvl="2" w:tplc="2E640EA0" w:tentative="1">
      <w:start w:val="1"/>
      <w:numFmt w:val="bullet"/>
      <w:lvlText w:val=""/>
      <w:lvlJc w:val="left"/>
      <w:pPr>
        <w:ind w:left="2160" w:hanging="360"/>
      </w:pPr>
      <w:rPr>
        <w:rFonts w:ascii="Wingdings" w:hAnsi="Wingdings" w:hint="default"/>
      </w:rPr>
    </w:lvl>
    <w:lvl w:ilvl="3" w:tplc="5AA6EFB4" w:tentative="1">
      <w:start w:val="1"/>
      <w:numFmt w:val="bullet"/>
      <w:lvlText w:val=""/>
      <w:lvlJc w:val="left"/>
      <w:pPr>
        <w:ind w:left="2880" w:hanging="360"/>
      </w:pPr>
      <w:rPr>
        <w:rFonts w:ascii="Symbol" w:hAnsi="Symbol" w:hint="default"/>
      </w:rPr>
    </w:lvl>
    <w:lvl w:ilvl="4" w:tplc="6A361E36" w:tentative="1">
      <w:start w:val="1"/>
      <w:numFmt w:val="bullet"/>
      <w:lvlText w:val="o"/>
      <w:lvlJc w:val="left"/>
      <w:pPr>
        <w:ind w:left="3600" w:hanging="360"/>
      </w:pPr>
      <w:rPr>
        <w:rFonts w:ascii="Courier New" w:hAnsi="Courier New" w:cs="Courier New" w:hint="default"/>
      </w:rPr>
    </w:lvl>
    <w:lvl w:ilvl="5" w:tplc="6644938C" w:tentative="1">
      <w:start w:val="1"/>
      <w:numFmt w:val="bullet"/>
      <w:lvlText w:val=""/>
      <w:lvlJc w:val="left"/>
      <w:pPr>
        <w:ind w:left="4320" w:hanging="360"/>
      </w:pPr>
      <w:rPr>
        <w:rFonts w:ascii="Wingdings" w:hAnsi="Wingdings" w:hint="default"/>
      </w:rPr>
    </w:lvl>
    <w:lvl w:ilvl="6" w:tplc="00087AAA" w:tentative="1">
      <w:start w:val="1"/>
      <w:numFmt w:val="bullet"/>
      <w:lvlText w:val=""/>
      <w:lvlJc w:val="left"/>
      <w:pPr>
        <w:ind w:left="5040" w:hanging="360"/>
      </w:pPr>
      <w:rPr>
        <w:rFonts w:ascii="Symbol" w:hAnsi="Symbol" w:hint="default"/>
      </w:rPr>
    </w:lvl>
    <w:lvl w:ilvl="7" w:tplc="306E3A4A" w:tentative="1">
      <w:start w:val="1"/>
      <w:numFmt w:val="bullet"/>
      <w:lvlText w:val="o"/>
      <w:lvlJc w:val="left"/>
      <w:pPr>
        <w:ind w:left="5760" w:hanging="360"/>
      </w:pPr>
      <w:rPr>
        <w:rFonts w:ascii="Courier New" w:hAnsi="Courier New" w:cs="Courier New" w:hint="default"/>
      </w:rPr>
    </w:lvl>
    <w:lvl w:ilvl="8" w:tplc="8C287CD0" w:tentative="1">
      <w:start w:val="1"/>
      <w:numFmt w:val="bullet"/>
      <w:lvlText w:val=""/>
      <w:lvlJc w:val="left"/>
      <w:pPr>
        <w:ind w:left="6480" w:hanging="360"/>
      </w:pPr>
      <w:rPr>
        <w:rFonts w:ascii="Wingdings" w:hAnsi="Wingdings" w:hint="default"/>
      </w:rPr>
    </w:lvl>
  </w:abstractNum>
  <w:abstractNum w:abstractNumId="25" w15:restartNumberingAfterBreak="0">
    <w:nsid w:val="633D755A"/>
    <w:multiLevelType w:val="multilevel"/>
    <w:tmpl w:val="173CC8F8"/>
    <w:lvl w:ilvl="0">
      <w:start w:val="4"/>
      <w:numFmt w:val="decimal"/>
      <w:lvlText w:val="%1."/>
      <w:lvlJc w:val="left"/>
      <w:pPr>
        <w:ind w:left="630" w:hanging="630"/>
      </w:pPr>
      <w:rPr>
        <w:rFonts w:hint="default"/>
        <w:b/>
        <w:i w:val="0"/>
        <w:sz w:val="40"/>
        <w:u w:val="single"/>
      </w:rPr>
    </w:lvl>
    <w:lvl w:ilvl="1">
      <w:start w:val="3"/>
      <w:numFmt w:val="decimal"/>
      <w:lvlText w:val="%1.%2."/>
      <w:lvlJc w:val="left"/>
      <w:pPr>
        <w:ind w:left="720" w:hanging="720"/>
      </w:pPr>
      <w:rPr>
        <w:rFonts w:hint="default"/>
        <w:b/>
        <w:i w:val="0"/>
        <w:sz w:val="36"/>
        <w:szCs w:val="36"/>
        <w:u w:val="none"/>
      </w:rPr>
    </w:lvl>
    <w:lvl w:ilvl="2">
      <w:start w:val="1"/>
      <w:numFmt w:val="decimal"/>
      <w:lvlText w:val="%1.%2.%3."/>
      <w:lvlJc w:val="left"/>
      <w:pPr>
        <w:ind w:left="720" w:hanging="720"/>
      </w:pPr>
      <w:rPr>
        <w:rFonts w:hint="default"/>
        <w:b/>
        <w:i w:val="0"/>
        <w:sz w:val="40"/>
        <w:u w:val="single"/>
      </w:rPr>
    </w:lvl>
    <w:lvl w:ilvl="3">
      <w:start w:val="1"/>
      <w:numFmt w:val="decimal"/>
      <w:lvlText w:val="%1.%2.%3.%4."/>
      <w:lvlJc w:val="left"/>
      <w:pPr>
        <w:ind w:left="1080" w:hanging="1080"/>
      </w:pPr>
      <w:rPr>
        <w:rFonts w:hint="default"/>
        <w:b/>
        <w:i w:val="0"/>
        <w:sz w:val="40"/>
        <w:u w:val="single"/>
      </w:rPr>
    </w:lvl>
    <w:lvl w:ilvl="4">
      <w:start w:val="1"/>
      <w:numFmt w:val="decimal"/>
      <w:lvlText w:val="%1.%2.%3.%4.%5."/>
      <w:lvlJc w:val="left"/>
      <w:pPr>
        <w:ind w:left="1440" w:hanging="1440"/>
      </w:pPr>
      <w:rPr>
        <w:rFonts w:hint="default"/>
        <w:b/>
        <w:i w:val="0"/>
        <w:sz w:val="40"/>
        <w:u w:val="single"/>
      </w:rPr>
    </w:lvl>
    <w:lvl w:ilvl="5">
      <w:start w:val="1"/>
      <w:numFmt w:val="decimal"/>
      <w:lvlText w:val="%1.%2.%3.%4.%5.%6."/>
      <w:lvlJc w:val="left"/>
      <w:pPr>
        <w:ind w:left="1440" w:hanging="1440"/>
      </w:pPr>
      <w:rPr>
        <w:rFonts w:hint="default"/>
        <w:b/>
        <w:i w:val="0"/>
        <w:sz w:val="40"/>
        <w:u w:val="single"/>
      </w:rPr>
    </w:lvl>
    <w:lvl w:ilvl="6">
      <w:start w:val="1"/>
      <w:numFmt w:val="decimal"/>
      <w:lvlText w:val="%1.%2.%3.%4.%5.%6.%7."/>
      <w:lvlJc w:val="left"/>
      <w:pPr>
        <w:ind w:left="1800" w:hanging="1800"/>
      </w:pPr>
      <w:rPr>
        <w:rFonts w:hint="default"/>
        <w:b/>
        <w:i w:val="0"/>
        <w:sz w:val="40"/>
        <w:u w:val="single"/>
      </w:rPr>
    </w:lvl>
    <w:lvl w:ilvl="7">
      <w:start w:val="1"/>
      <w:numFmt w:val="decimal"/>
      <w:lvlText w:val="%1.%2.%3.%4.%5.%6.%7.%8."/>
      <w:lvlJc w:val="left"/>
      <w:pPr>
        <w:ind w:left="2160" w:hanging="2160"/>
      </w:pPr>
      <w:rPr>
        <w:rFonts w:hint="default"/>
        <w:b/>
        <w:i w:val="0"/>
        <w:sz w:val="40"/>
        <w:u w:val="single"/>
      </w:rPr>
    </w:lvl>
    <w:lvl w:ilvl="8">
      <w:start w:val="1"/>
      <w:numFmt w:val="decimal"/>
      <w:lvlText w:val="%1.%2.%3.%4.%5.%6.%7.%8.%9."/>
      <w:lvlJc w:val="left"/>
      <w:pPr>
        <w:ind w:left="2160" w:hanging="2160"/>
      </w:pPr>
      <w:rPr>
        <w:rFonts w:hint="default"/>
        <w:b/>
        <w:i w:val="0"/>
        <w:sz w:val="40"/>
        <w:u w:val="single"/>
      </w:rPr>
    </w:lvl>
  </w:abstractNum>
  <w:abstractNum w:abstractNumId="26" w15:restartNumberingAfterBreak="0">
    <w:nsid w:val="643C139D"/>
    <w:multiLevelType w:val="hybridMultilevel"/>
    <w:tmpl w:val="56CA0066"/>
    <w:lvl w:ilvl="0" w:tplc="69A4171E">
      <w:start w:val="1"/>
      <w:numFmt w:val="decimal"/>
      <w:lvlText w:val="%1-"/>
      <w:lvlJc w:val="left"/>
      <w:pPr>
        <w:ind w:left="360" w:hanging="360"/>
      </w:pPr>
      <w:rPr>
        <w:rFonts w:hint="default"/>
      </w:rPr>
    </w:lvl>
    <w:lvl w:ilvl="1" w:tplc="56DA5A28" w:tentative="1">
      <w:start w:val="1"/>
      <w:numFmt w:val="lowerLetter"/>
      <w:lvlText w:val="%2."/>
      <w:lvlJc w:val="left"/>
      <w:pPr>
        <w:ind w:left="1080" w:hanging="360"/>
      </w:pPr>
    </w:lvl>
    <w:lvl w:ilvl="2" w:tplc="026C4C84" w:tentative="1">
      <w:start w:val="1"/>
      <w:numFmt w:val="lowerRoman"/>
      <w:lvlText w:val="%3."/>
      <w:lvlJc w:val="right"/>
      <w:pPr>
        <w:ind w:left="1800" w:hanging="180"/>
      </w:pPr>
    </w:lvl>
    <w:lvl w:ilvl="3" w:tplc="EEE8D20C" w:tentative="1">
      <w:start w:val="1"/>
      <w:numFmt w:val="decimal"/>
      <w:lvlText w:val="%4."/>
      <w:lvlJc w:val="left"/>
      <w:pPr>
        <w:ind w:left="2520" w:hanging="360"/>
      </w:pPr>
    </w:lvl>
    <w:lvl w:ilvl="4" w:tplc="9D0EB3E2" w:tentative="1">
      <w:start w:val="1"/>
      <w:numFmt w:val="lowerLetter"/>
      <w:lvlText w:val="%5."/>
      <w:lvlJc w:val="left"/>
      <w:pPr>
        <w:ind w:left="3240" w:hanging="360"/>
      </w:pPr>
    </w:lvl>
    <w:lvl w:ilvl="5" w:tplc="62BA18EA" w:tentative="1">
      <w:start w:val="1"/>
      <w:numFmt w:val="lowerRoman"/>
      <w:lvlText w:val="%6."/>
      <w:lvlJc w:val="right"/>
      <w:pPr>
        <w:ind w:left="3960" w:hanging="180"/>
      </w:pPr>
    </w:lvl>
    <w:lvl w:ilvl="6" w:tplc="12EC3D3A" w:tentative="1">
      <w:start w:val="1"/>
      <w:numFmt w:val="decimal"/>
      <w:lvlText w:val="%7."/>
      <w:lvlJc w:val="left"/>
      <w:pPr>
        <w:ind w:left="4680" w:hanging="360"/>
      </w:pPr>
    </w:lvl>
    <w:lvl w:ilvl="7" w:tplc="5F629B16" w:tentative="1">
      <w:start w:val="1"/>
      <w:numFmt w:val="lowerLetter"/>
      <w:lvlText w:val="%8."/>
      <w:lvlJc w:val="left"/>
      <w:pPr>
        <w:ind w:left="5400" w:hanging="360"/>
      </w:pPr>
    </w:lvl>
    <w:lvl w:ilvl="8" w:tplc="001EC71E" w:tentative="1">
      <w:start w:val="1"/>
      <w:numFmt w:val="lowerRoman"/>
      <w:lvlText w:val="%9."/>
      <w:lvlJc w:val="right"/>
      <w:pPr>
        <w:ind w:left="6120" w:hanging="180"/>
      </w:pPr>
    </w:lvl>
  </w:abstractNum>
  <w:abstractNum w:abstractNumId="27" w15:restartNumberingAfterBreak="0">
    <w:nsid w:val="658B47EF"/>
    <w:multiLevelType w:val="hybridMultilevel"/>
    <w:tmpl w:val="392A7C3A"/>
    <w:lvl w:ilvl="0" w:tplc="4E50C214">
      <w:start w:val="1"/>
      <w:numFmt w:val="decimal"/>
      <w:lvlText w:val="%1-"/>
      <w:lvlJc w:val="left"/>
      <w:pPr>
        <w:ind w:left="720" w:hanging="360"/>
      </w:pPr>
      <w:rPr>
        <w:rFonts w:hint="default"/>
      </w:rPr>
    </w:lvl>
    <w:lvl w:ilvl="1" w:tplc="1BDA0096" w:tentative="1">
      <w:start w:val="1"/>
      <w:numFmt w:val="lowerLetter"/>
      <w:lvlText w:val="%2."/>
      <w:lvlJc w:val="left"/>
      <w:pPr>
        <w:ind w:left="1440" w:hanging="360"/>
      </w:pPr>
    </w:lvl>
    <w:lvl w:ilvl="2" w:tplc="B16AB56E" w:tentative="1">
      <w:start w:val="1"/>
      <w:numFmt w:val="lowerRoman"/>
      <w:lvlText w:val="%3."/>
      <w:lvlJc w:val="right"/>
      <w:pPr>
        <w:ind w:left="2160" w:hanging="180"/>
      </w:pPr>
    </w:lvl>
    <w:lvl w:ilvl="3" w:tplc="A9BC2312" w:tentative="1">
      <w:start w:val="1"/>
      <w:numFmt w:val="decimal"/>
      <w:lvlText w:val="%4."/>
      <w:lvlJc w:val="left"/>
      <w:pPr>
        <w:ind w:left="2880" w:hanging="360"/>
      </w:pPr>
    </w:lvl>
    <w:lvl w:ilvl="4" w:tplc="E57A0C76" w:tentative="1">
      <w:start w:val="1"/>
      <w:numFmt w:val="lowerLetter"/>
      <w:lvlText w:val="%5."/>
      <w:lvlJc w:val="left"/>
      <w:pPr>
        <w:ind w:left="3600" w:hanging="360"/>
      </w:pPr>
    </w:lvl>
    <w:lvl w:ilvl="5" w:tplc="653C183A" w:tentative="1">
      <w:start w:val="1"/>
      <w:numFmt w:val="lowerRoman"/>
      <w:lvlText w:val="%6."/>
      <w:lvlJc w:val="right"/>
      <w:pPr>
        <w:ind w:left="4320" w:hanging="180"/>
      </w:pPr>
    </w:lvl>
    <w:lvl w:ilvl="6" w:tplc="D01A2620" w:tentative="1">
      <w:start w:val="1"/>
      <w:numFmt w:val="decimal"/>
      <w:lvlText w:val="%7."/>
      <w:lvlJc w:val="left"/>
      <w:pPr>
        <w:ind w:left="5040" w:hanging="360"/>
      </w:pPr>
    </w:lvl>
    <w:lvl w:ilvl="7" w:tplc="185AA360" w:tentative="1">
      <w:start w:val="1"/>
      <w:numFmt w:val="lowerLetter"/>
      <w:lvlText w:val="%8."/>
      <w:lvlJc w:val="left"/>
      <w:pPr>
        <w:ind w:left="5760" w:hanging="360"/>
      </w:pPr>
    </w:lvl>
    <w:lvl w:ilvl="8" w:tplc="2EEC58B6" w:tentative="1">
      <w:start w:val="1"/>
      <w:numFmt w:val="lowerRoman"/>
      <w:lvlText w:val="%9."/>
      <w:lvlJc w:val="right"/>
      <w:pPr>
        <w:ind w:left="6480" w:hanging="180"/>
      </w:pPr>
    </w:lvl>
  </w:abstractNum>
  <w:abstractNum w:abstractNumId="28" w15:restartNumberingAfterBreak="0">
    <w:nsid w:val="668D7EE0"/>
    <w:multiLevelType w:val="hybridMultilevel"/>
    <w:tmpl w:val="33D036B2"/>
    <w:lvl w:ilvl="0" w:tplc="AC860A8E">
      <w:start w:val="4"/>
      <w:numFmt w:val="bullet"/>
      <w:lvlText w:val="-"/>
      <w:lvlJc w:val="left"/>
      <w:pPr>
        <w:ind w:left="720" w:hanging="360"/>
      </w:pPr>
      <w:rPr>
        <w:rFonts w:ascii="Calibri" w:eastAsiaTheme="minorHAnsi" w:hAnsi="Calibri" w:cstheme="minorBidi" w:hint="default"/>
      </w:rPr>
    </w:lvl>
    <w:lvl w:ilvl="1" w:tplc="5A4A1E74" w:tentative="1">
      <w:start w:val="1"/>
      <w:numFmt w:val="bullet"/>
      <w:lvlText w:val="o"/>
      <w:lvlJc w:val="left"/>
      <w:pPr>
        <w:ind w:left="1440" w:hanging="360"/>
      </w:pPr>
      <w:rPr>
        <w:rFonts w:ascii="Courier New" w:hAnsi="Courier New" w:cs="Courier New" w:hint="default"/>
      </w:rPr>
    </w:lvl>
    <w:lvl w:ilvl="2" w:tplc="A1D62E8E" w:tentative="1">
      <w:start w:val="1"/>
      <w:numFmt w:val="bullet"/>
      <w:lvlText w:val=""/>
      <w:lvlJc w:val="left"/>
      <w:pPr>
        <w:ind w:left="2160" w:hanging="360"/>
      </w:pPr>
      <w:rPr>
        <w:rFonts w:ascii="Wingdings" w:hAnsi="Wingdings" w:hint="default"/>
      </w:rPr>
    </w:lvl>
    <w:lvl w:ilvl="3" w:tplc="61BA8CF0" w:tentative="1">
      <w:start w:val="1"/>
      <w:numFmt w:val="bullet"/>
      <w:lvlText w:val=""/>
      <w:lvlJc w:val="left"/>
      <w:pPr>
        <w:ind w:left="2880" w:hanging="360"/>
      </w:pPr>
      <w:rPr>
        <w:rFonts w:ascii="Symbol" w:hAnsi="Symbol" w:hint="default"/>
      </w:rPr>
    </w:lvl>
    <w:lvl w:ilvl="4" w:tplc="43B87C06" w:tentative="1">
      <w:start w:val="1"/>
      <w:numFmt w:val="bullet"/>
      <w:lvlText w:val="o"/>
      <w:lvlJc w:val="left"/>
      <w:pPr>
        <w:ind w:left="3600" w:hanging="360"/>
      </w:pPr>
      <w:rPr>
        <w:rFonts w:ascii="Courier New" w:hAnsi="Courier New" w:cs="Courier New" w:hint="default"/>
      </w:rPr>
    </w:lvl>
    <w:lvl w:ilvl="5" w:tplc="8DBCDE80" w:tentative="1">
      <w:start w:val="1"/>
      <w:numFmt w:val="bullet"/>
      <w:lvlText w:val=""/>
      <w:lvlJc w:val="left"/>
      <w:pPr>
        <w:ind w:left="4320" w:hanging="360"/>
      </w:pPr>
      <w:rPr>
        <w:rFonts w:ascii="Wingdings" w:hAnsi="Wingdings" w:hint="default"/>
      </w:rPr>
    </w:lvl>
    <w:lvl w:ilvl="6" w:tplc="83AAA232" w:tentative="1">
      <w:start w:val="1"/>
      <w:numFmt w:val="bullet"/>
      <w:lvlText w:val=""/>
      <w:lvlJc w:val="left"/>
      <w:pPr>
        <w:ind w:left="5040" w:hanging="360"/>
      </w:pPr>
      <w:rPr>
        <w:rFonts w:ascii="Symbol" w:hAnsi="Symbol" w:hint="default"/>
      </w:rPr>
    </w:lvl>
    <w:lvl w:ilvl="7" w:tplc="0406D1AE" w:tentative="1">
      <w:start w:val="1"/>
      <w:numFmt w:val="bullet"/>
      <w:lvlText w:val="o"/>
      <w:lvlJc w:val="left"/>
      <w:pPr>
        <w:ind w:left="5760" w:hanging="360"/>
      </w:pPr>
      <w:rPr>
        <w:rFonts w:ascii="Courier New" w:hAnsi="Courier New" w:cs="Courier New" w:hint="default"/>
      </w:rPr>
    </w:lvl>
    <w:lvl w:ilvl="8" w:tplc="9D0C6AF8" w:tentative="1">
      <w:start w:val="1"/>
      <w:numFmt w:val="bullet"/>
      <w:lvlText w:val=""/>
      <w:lvlJc w:val="left"/>
      <w:pPr>
        <w:ind w:left="6480" w:hanging="360"/>
      </w:pPr>
      <w:rPr>
        <w:rFonts w:ascii="Wingdings" w:hAnsi="Wingdings" w:hint="default"/>
      </w:rPr>
    </w:lvl>
  </w:abstractNum>
  <w:abstractNum w:abstractNumId="29" w15:restartNumberingAfterBreak="0">
    <w:nsid w:val="68E26BD7"/>
    <w:multiLevelType w:val="multilevel"/>
    <w:tmpl w:val="AA7C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F76F8C"/>
    <w:multiLevelType w:val="hybridMultilevel"/>
    <w:tmpl w:val="3B4432F2"/>
    <w:lvl w:ilvl="0" w:tplc="F6FE0A3A">
      <w:start w:val="1"/>
      <w:numFmt w:val="bullet"/>
      <w:lvlText w:val=""/>
      <w:lvlJc w:val="left"/>
      <w:pPr>
        <w:tabs>
          <w:tab w:val="num" w:pos="360"/>
        </w:tabs>
        <w:ind w:left="360" w:hanging="360"/>
      </w:pPr>
      <w:rPr>
        <w:rFonts w:ascii="Symbol" w:hAnsi="Symbol" w:hint="default"/>
      </w:rPr>
    </w:lvl>
    <w:lvl w:ilvl="1" w:tplc="B69284FE" w:tentative="1">
      <w:start w:val="1"/>
      <w:numFmt w:val="bullet"/>
      <w:lvlText w:val="o"/>
      <w:lvlJc w:val="left"/>
      <w:pPr>
        <w:tabs>
          <w:tab w:val="num" w:pos="1440"/>
        </w:tabs>
        <w:ind w:left="1440" w:hanging="360"/>
      </w:pPr>
      <w:rPr>
        <w:rFonts w:ascii="Courier New" w:hAnsi="Courier New" w:cs="Courier New" w:hint="default"/>
      </w:rPr>
    </w:lvl>
    <w:lvl w:ilvl="2" w:tplc="78560D16" w:tentative="1">
      <w:start w:val="1"/>
      <w:numFmt w:val="bullet"/>
      <w:lvlText w:val=""/>
      <w:lvlJc w:val="left"/>
      <w:pPr>
        <w:tabs>
          <w:tab w:val="num" w:pos="2160"/>
        </w:tabs>
        <w:ind w:left="2160" w:hanging="360"/>
      </w:pPr>
      <w:rPr>
        <w:rFonts w:ascii="Wingdings" w:hAnsi="Wingdings" w:hint="default"/>
      </w:rPr>
    </w:lvl>
    <w:lvl w:ilvl="3" w:tplc="48EAC0B8" w:tentative="1">
      <w:start w:val="1"/>
      <w:numFmt w:val="bullet"/>
      <w:lvlText w:val=""/>
      <w:lvlJc w:val="left"/>
      <w:pPr>
        <w:tabs>
          <w:tab w:val="num" w:pos="2880"/>
        </w:tabs>
        <w:ind w:left="2880" w:hanging="360"/>
      </w:pPr>
      <w:rPr>
        <w:rFonts w:ascii="Symbol" w:hAnsi="Symbol" w:hint="default"/>
      </w:rPr>
    </w:lvl>
    <w:lvl w:ilvl="4" w:tplc="0E86993A" w:tentative="1">
      <w:start w:val="1"/>
      <w:numFmt w:val="bullet"/>
      <w:lvlText w:val="o"/>
      <w:lvlJc w:val="left"/>
      <w:pPr>
        <w:tabs>
          <w:tab w:val="num" w:pos="3600"/>
        </w:tabs>
        <w:ind w:left="3600" w:hanging="360"/>
      </w:pPr>
      <w:rPr>
        <w:rFonts w:ascii="Courier New" w:hAnsi="Courier New" w:cs="Courier New" w:hint="default"/>
      </w:rPr>
    </w:lvl>
    <w:lvl w:ilvl="5" w:tplc="DDFCC6B2" w:tentative="1">
      <w:start w:val="1"/>
      <w:numFmt w:val="bullet"/>
      <w:lvlText w:val=""/>
      <w:lvlJc w:val="left"/>
      <w:pPr>
        <w:tabs>
          <w:tab w:val="num" w:pos="4320"/>
        </w:tabs>
        <w:ind w:left="4320" w:hanging="360"/>
      </w:pPr>
      <w:rPr>
        <w:rFonts w:ascii="Wingdings" w:hAnsi="Wingdings" w:hint="default"/>
      </w:rPr>
    </w:lvl>
    <w:lvl w:ilvl="6" w:tplc="18304E34" w:tentative="1">
      <w:start w:val="1"/>
      <w:numFmt w:val="bullet"/>
      <w:lvlText w:val=""/>
      <w:lvlJc w:val="left"/>
      <w:pPr>
        <w:tabs>
          <w:tab w:val="num" w:pos="5040"/>
        </w:tabs>
        <w:ind w:left="5040" w:hanging="360"/>
      </w:pPr>
      <w:rPr>
        <w:rFonts w:ascii="Symbol" w:hAnsi="Symbol" w:hint="default"/>
      </w:rPr>
    </w:lvl>
    <w:lvl w:ilvl="7" w:tplc="A4C4A572" w:tentative="1">
      <w:start w:val="1"/>
      <w:numFmt w:val="bullet"/>
      <w:lvlText w:val="o"/>
      <w:lvlJc w:val="left"/>
      <w:pPr>
        <w:tabs>
          <w:tab w:val="num" w:pos="5760"/>
        </w:tabs>
        <w:ind w:left="5760" w:hanging="360"/>
      </w:pPr>
      <w:rPr>
        <w:rFonts w:ascii="Courier New" w:hAnsi="Courier New" w:cs="Courier New" w:hint="default"/>
      </w:rPr>
    </w:lvl>
    <w:lvl w:ilvl="8" w:tplc="78E0B12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7F52AA"/>
    <w:multiLevelType w:val="hybridMultilevel"/>
    <w:tmpl w:val="B01838A2"/>
    <w:lvl w:ilvl="0" w:tplc="89865206">
      <w:start w:val="22"/>
      <w:numFmt w:val="bullet"/>
      <w:lvlText w:val="-"/>
      <w:lvlJc w:val="left"/>
      <w:pPr>
        <w:ind w:left="720" w:hanging="360"/>
      </w:pPr>
      <w:rPr>
        <w:rFonts w:ascii="Times New Roman" w:eastAsiaTheme="minorHAnsi" w:hAnsi="Times New Roman" w:cs="Times New Roman" w:hint="default"/>
      </w:rPr>
    </w:lvl>
    <w:lvl w:ilvl="1" w:tplc="2478626E" w:tentative="1">
      <w:start w:val="1"/>
      <w:numFmt w:val="bullet"/>
      <w:lvlText w:val="o"/>
      <w:lvlJc w:val="left"/>
      <w:pPr>
        <w:ind w:left="1440" w:hanging="360"/>
      </w:pPr>
      <w:rPr>
        <w:rFonts w:ascii="Courier New" w:hAnsi="Courier New" w:cs="Courier New" w:hint="default"/>
      </w:rPr>
    </w:lvl>
    <w:lvl w:ilvl="2" w:tplc="9C200BC8" w:tentative="1">
      <w:start w:val="1"/>
      <w:numFmt w:val="bullet"/>
      <w:lvlText w:val=""/>
      <w:lvlJc w:val="left"/>
      <w:pPr>
        <w:ind w:left="2160" w:hanging="360"/>
      </w:pPr>
      <w:rPr>
        <w:rFonts w:ascii="Wingdings" w:hAnsi="Wingdings" w:hint="default"/>
      </w:rPr>
    </w:lvl>
    <w:lvl w:ilvl="3" w:tplc="40B6D386" w:tentative="1">
      <w:start w:val="1"/>
      <w:numFmt w:val="bullet"/>
      <w:lvlText w:val=""/>
      <w:lvlJc w:val="left"/>
      <w:pPr>
        <w:ind w:left="2880" w:hanging="360"/>
      </w:pPr>
      <w:rPr>
        <w:rFonts w:ascii="Symbol" w:hAnsi="Symbol" w:hint="default"/>
      </w:rPr>
    </w:lvl>
    <w:lvl w:ilvl="4" w:tplc="57583F24" w:tentative="1">
      <w:start w:val="1"/>
      <w:numFmt w:val="bullet"/>
      <w:lvlText w:val="o"/>
      <w:lvlJc w:val="left"/>
      <w:pPr>
        <w:ind w:left="3600" w:hanging="360"/>
      </w:pPr>
      <w:rPr>
        <w:rFonts w:ascii="Courier New" w:hAnsi="Courier New" w:cs="Courier New" w:hint="default"/>
      </w:rPr>
    </w:lvl>
    <w:lvl w:ilvl="5" w:tplc="A6A2417A" w:tentative="1">
      <w:start w:val="1"/>
      <w:numFmt w:val="bullet"/>
      <w:lvlText w:val=""/>
      <w:lvlJc w:val="left"/>
      <w:pPr>
        <w:ind w:left="4320" w:hanging="360"/>
      </w:pPr>
      <w:rPr>
        <w:rFonts w:ascii="Wingdings" w:hAnsi="Wingdings" w:hint="default"/>
      </w:rPr>
    </w:lvl>
    <w:lvl w:ilvl="6" w:tplc="54689376" w:tentative="1">
      <w:start w:val="1"/>
      <w:numFmt w:val="bullet"/>
      <w:lvlText w:val=""/>
      <w:lvlJc w:val="left"/>
      <w:pPr>
        <w:ind w:left="5040" w:hanging="360"/>
      </w:pPr>
      <w:rPr>
        <w:rFonts w:ascii="Symbol" w:hAnsi="Symbol" w:hint="default"/>
      </w:rPr>
    </w:lvl>
    <w:lvl w:ilvl="7" w:tplc="B9E07B82" w:tentative="1">
      <w:start w:val="1"/>
      <w:numFmt w:val="bullet"/>
      <w:lvlText w:val="o"/>
      <w:lvlJc w:val="left"/>
      <w:pPr>
        <w:ind w:left="5760" w:hanging="360"/>
      </w:pPr>
      <w:rPr>
        <w:rFonts w:ascii="Courier New" w:hAnsi="Courier New" w:cs="Courier New" w:hint="default"/>
      </w:rPr>
    </w:lvl>
    <w:lvl w:ilvl="8" w:tplc="A970CFE6" w:tentative="1">
      <w:start w:val="1"/>
      <w:numFmt w:val="bullet"/>
      <w:lvlText w:val=""/>
      <w:lvlJc w:val="left"/>
      <w:pPr>
        <w:ind w:left="6480" w:hanging="360"/>
      </w:pPr>
      <w:rPr>
        <w:rFonts w:ascii="Wingdings" w:hAnsi="Wingdings" w:hint="default"/>
      </w:rPr>
    </w:lvl>
  </w:abstractNum>
  <w:abstractNum w:abstractNumId="32" w15:restartNumberingAfterBreak="0">
    <w:nsid w:val="6C0142CA"/>
    <w:multiLevelType w:val="hybridMultilevel"/>
    <w:tmpl w:val="041AC1B4"/>
    <w:lvl w:ilvl="0" w:tplc="7674D842">
      <w:start w:val="1"/>
      <w:numFmt w:val="bullet"/>
      <w:lvlText w:val=""/>
      <w:lvlJc w:val="left"/>
      <w:pPr>
        <w:ind w:left="720" w:hanging="360"/>
      </w:pPr>
      <w:rPr>
        <w:rFonts w:ascii="Symbol" w:hAnsi="Symbol" w:hint="default"/>
      </w:rPr>
    </w:lvl>
    <w:lvl w:ilvl="1" w:tplc="D89EE6A2" w:tentative="1">
      <w:start w:val="1"/>
      <w:numFmt w:val="bullet"/>
      <w:lvlText w:val="o"/>
      <w:lvlJc w:val="left"/>
      <w:pPr>
        <w:ind w:left="1440" w:hanging="360"/>
      </w:pPr>
      <w:rPr>
        <w:rFonts w:ascii="Courier New" w:hAnsi="Courier New" w:cs="Courier New" w:hint="default"/>
      </w:rPr>
    </w:lvl>
    <w:lvl w:ilvl="2" w:tplc="8F041A24" w:tentative="1">
      <w:start w:val="1"/>
      <w:numFmt w:val="bullet"/>
      <w:lvlText w:val=""/>
      <w:lvlJc w:val="left"/>
      <w:pPr>
        <w:ind w:left="2160" w:hanging="360"/>
      </w:pPr>
      <w:rPr>
        <w:rFonts w:ascii="Wingdings" w:hAnsi="Wingdings" w:hint="default"/>
      </w:rPr>
    </w:lvl>
    <w:lvl w:ilvl="3" w:tplc="406CF7EC" w:tentative="1">
      <w:start w:val="1"/>
      <w:numFmt w:val="bullet"/>
      <w:lvlText w:val=""/>
      <w:lvlJc w:val="left"/>
      <w:pPr>
        <w:ind w:left="2880" w:hanging="360"/>
      </w:pPr>
      <w:rPr>
        <w:rFonts w:ascii="Symbol" w:hAnsi="Symbol" w:hint="default"/>
      </w:rPr>
    </w:lvl>
    <w:lvl w:ilvl="4" w:tplc="B49C6090" w:tentative="1">
      <w:start w:val="1"/>
      <w:numFmt w:val="bullet"/>
      <w:lvlText w:val="o"/>
      <w:lvlJc w:val="left"/>
      <w:pPr>
        <w:ind w:left="3600" w:hanging="360"/>
      </w:pPr>
      <w:rPr>
        <w:rFonts w:ascii="Courier New" w:hAnsi="Courier New" w:cs="Courier New" w:hint="default"/>
      </w:rPr>
    </w:lvl>
    <w:lvl w:ilvl="5" w:tplc="F00A3690" w:tentative="1">
      <w:start w:val="1"/>
      <w:numFmt w:val="bullet"/>
      <w:lvlText w:val=""/>
      <w:lvlJc w:val="left"/>
      <w:pPr>
        <w:ind w:left="4320" w:hanging="360"/>
      </w:pPr>
      <w:rPr>
        <w:rFonts w:ascii="Wingdings" w:hAnsi="Wingdings" w:hint="default"/>
      </w:rPr>
    </w:lvl>
    <w:lvl w:ilvl="6" w:tplc="833613BA" w:tentative="1">
      <w:start w:val="1"/>
      <w:numFmt w:val="bullet"/>
      <w:lvlText w:val=""/>
      <w:lvlJc w:val="left"/>
      <w:pPr>
        <w:ind w:left="5040" w:hanging="360"/>
      </w:pPr>
      <w:rPr>
        <w:rFonts w:ascii="Symbol" w:hAnsi="Symbol" w:hint="default"/>
      </w:rPr>
    </w:lvl>
    <w:lvl w:ilvl="7" w:tplc="2DE07258" w:tentative="1">
      <w:start w:val="1"/>
      <w:numFmt w:val="bullet"/>
      <w:lvlText w:val="o"/>
      <w:lvlJc w:val="left"/>
      <w:pPr>
        <w:ind w:left="5760" w:hanging="360"/>
      </w:pPr>
      <w:rPr>
        <w:rFonts w:ascii="Courier New" w:hAnsi="Courier New" w:cs="Courier New" w:hint="default"/>
      </w:rPr>
    </w:lvl>
    <w:lvl w:ilvl="8" w:tplc="F2CAEBE0" w:tentative="1">
      <w:start w:val="1"/>
      <w:numFmt w:val="bullet"/>
      <w:lvlText w:val=""/>
      <w:lvlJc w:val="left"/>
      <w:pPr>
        <w:ind w:left="6480" w:hanging="360"/>
      </w:pPr>
      <w:rPr>
        <w:rFonts w:ascii="Wingdings" w:hAnsi="Wingdings" w:hint="default"/>
      </w:rPr>
    </w:lvl>
  </w:abstractNum>
  <w:abstractNum w:abstractNumId="33" w15:restartNumberingAfterBreak="0">
    <w:nsid w:val="6CF6772E"/>
    <w:multiLevelType w:val="hybridMultilevel"/>
    <w:tmpl w:val="144AC638"/>
    <w:lvl w:ilvl="0" w:tplc="0AB0516C">
      <w:start w:val="18"/>
      <w:numFmt w:val="bullet"/>
      <w:lvlText w:val="-"/>
      <w:lvlJc w:val="left"/>
      <w:pPr>
        <w:ind w:left="720" w:hanging="360"/>
      </w:pPr>
      <w:rPr>
        <w:rFonts w:ascii="Times New Roman" w:eastAsiaTheme="minorHAnsi" w:hAnsi="Times New Roman" w:cs="Times New Roman" w:hint="default"/>
      </w:rPr>
    </w:lvl>
    <w:lvl w:ilvl="1" w:tplc="1F182EC4" w:tentative="1">
      <w:start w:val="1"/>
      <w:numFmt w:val="bullet"/>
      <w:lvlText w:val="o"/>
      <w:lvlJc w:val="left"/>
      <w:pPr>
        <w:ind w:left="1440" w:hanging="360"/>
      </w:pPr>
      <w:rPr>
        <w:rFonts w:ascii="Courier New" w:hAnsi="Courier New" w:cs="Courier New" w:hint="default"/>
      </w:rPr>
    </w:lvl>
    <w:lvl w:ilvl="2" w:tplc="92DA46A4" w:tentative="1">
      <w:start w:val="1"/>
      <w:numFmt w:val="bullet"/>
      <w:lvlText w:val=""/>
      <w:lvlJc w:val="left"/>
      <w:pPr>
        <w:ind w:left="2160" w:hanging="360"/>
      </w:pPr>
      <w:rPr>
        <w:rFonts w:ascii="Wingdings" w:hAnsi="Wingdings" w:hint="default"/>
      </w:rPr>
    </w:lvl>
    <w:lvl w:ilvl="3" w:tplc="5F68A5B6" w:tentative="1">
      <w:start w:val="1"/>
      <w:numFmt w:val="bullet"/>
      <w:lvlText w:val=""/>
      <w:lvlJc w:val="left"/>
      <w:pPr>
        <w:ind w:left="2880" w:hanging="360"/>
      </w:pPr>
      <w:rPr>
        <w:rFonts w:ascii="Symbol" w:hAnsi="Symbol" w:hint="default"/>
      </w:rPr>
    </w:lvl>
    <w:lvl w:ilvl="4" w:tplc="D4A8B984" w:tentative="1">
      <w:start w:val="1"/>
      <w:numFmt w:val="bullet"/>
      <w:lvlText w:val="o"/>
      <w:lvlJc w:val="left"/>
      <w:pPr>
        <w:ind w:left="3600" w:hanging="360"/>
      </w:pPr>
      <w:rPr>
        <w:rFonts w:ascii="Courier New" w:hAnsi="Courier New" w:cs="Courier New" w:hint="default"/>
      </w:rPr>
    </w:lvl>
    <w:lvl w:ilvl="5" w:tplc="B5F884B6" w:tentative="1">
      <w:start w:val="1"/>
      <w:numFmt w:val="bullet"/>
      <w:lvlText w:val=""/>
      <w:lvlJc w:val="left"/>
      <w:pPr>
        <w:ind w:left="4320" w:hanging="360"/>
      </w:pPr>
      <w:rPr>
        <w:rFonts w:ascii="Wingdings" w:hAnsi="Wingdings" w:hint="default"/>
      </w:rPr>
    </w:lvl>
    <w:lvl w:ilvl="6" w:tplc="A96AF82E" w:tentative="1">
      <w:start w:val="1"/>
      <w:numFmt w:val="bullet"/>
      <w:lvlText w:val=""/>
      <w:lvlJc w:val="left"/>
      <w:pPr>
        <w:ind w:left="5040" w:hanging="360"/>
      </w:pPr>
      <w:rPr>
        <w:rFonts w:ascii="Symbol" w:hAnsi="Symbol" w:hint="default"/>
      </w:rPr>
    </w:lvl>
    <w:lvl w:ilvl="7" w:tplc="A37E839E" w:tentative="1">
      <w:start w:val="1"/>
      <w:numFmt w:val="bullet"/>
      <w:lvlText w:val="o"/>
      <w:lvlJc w:val="left"/>
      <w:pPr>
        <w:ind w:left="5760" w:hanging="360"/>
      </w:pPr>
      <w:rPr>
        <w:rFonts w:ascii="Courier New" w:hAnsi="Courier New" w:cs="Courier New" w:hint="default"/>
      </w:rPr>
    </w:lvl>
    <w:lvl w:ilvl="8" w:tplc="B5A2B7CA" w:tentative="1">
      <w:start w:val="1"/>
      <w:numFmt w:val="bullet"/>
      <w:lvlText w:val=""/>
      <w:lvlJc w:val="left"/>
      <w:pPr>
        <w:ind w:left="6480" w:hanging="360"/>
      </w:pPr>
      <w:rPr>
        <w:rFonts w:ascii="Wingdings" w:hAnsi="Wingdings" w:hint="default"/>
      </w:rPr>
    </w:lvl>
  </w:abstractNum>
  <w:abstractNum w:abstractNumId="34" w15:restartNumberingAfterBreak="0">
    <w:nsid w:val="6EFE689E"/>
    <w:multiLevelType w:val="hybridMultilevel"/>
    <w:tmpl w:val="20D29A00"/>
    <w:lvl w:ilvl="0" w:tplc="443045FC">
      <w:start w:val="19"/>
      <w:numFmt w:val="bullet"/>
      <w:lvlText w:val="-"/>
      <w:lvlJc w:val="left"/>
      <w:pPr>
        <w:ind w:left="720" w:hanging="360"/>
      </w:pPr>
      <w:rPr>
        <w:rFonts w:ascii="Times New Roman" w:eastAsiaTheme="minorHAnsi" w:hAnsi="Times New Roman" w:cs="Times New Roman" w:hint="default"/>
      </w:rPr>
    </w:lvl>
    <w:lvl w:ilvl="1" w:tplc="6AC8E024" w:tentative="1">
      <w:start w:val="1"/>
      <w:numFmt w:val="bullet"/>
      <w:lvlText w:val="o"/>
      <w:lvlJc w:val="left"/>
      <w:pPr>
        <w:ind w:left="1440" w:hanging="360"/>
      </w:pPr>
      <w:rPr>
        <w:rFonts w:ascii="Courier New" w:hAnsi="Courier New" w:cs="Courier New" w:hint="default"/>
      </w:rPr>
    </w:lvl>
    <w:lvl w:ilvl="2" w:tplc="5EE010A8" w:tentative="1">
      <w:start w:val="1"/>
      <w:numFmt w:val="bullet"/>
      <w:lvlText w:val=""/>
      <w:lvlJc w:val="left"/>
      <w:pPr>
        <w:ind w:left="2160" w:hanging="360"/>
      </w:pPr>
      <w:rPr>
        <w:rFonts w:ascii="Wingdings" w:hAnsi="Wingdings" w:hint="default"/>
      </w:rPr>
    </w:lvl>
    <w:lvl w:ilvl="3" w:tplc="47DC44F2" w:tentative="1">
      <w:start w:val="1"/>
      <w:numFmt w:val="bullet"/>
      <w:lvlText w:val=""/>
      <w:lvlJc w:val="left"/>
      <w:pPr>
        <w:ind w:left="2880" w:hanging="360"/>
      </w:pPr>
      <w:rPr>
        <w:rFonts w:ascii="Symbol" w:hAnsi="Symbol" w:hint="default"/>
      </w:rPr>
    </w:lvl>
    <w:lvl w:ilvl="4" w:tplc="51A450AE" w:tentative="1">
      <w:start w:val="1"/>
      <w:numFmt w:val="bullet"/>
      <w:lvlText w:val="o"/>
      <w:lvlJc w:val="left"/>
      <w:pPr>
        <w:ind w:left="3600" w:hanging="360"/>
      </w:pPr>
      <w:rPr>
        <w:rFonts w:ascii="Courier New" w:hAnsi="Courier New" w:cs="Courier New" w:hint="default"/>
      </w:rPr>
    </w:lvl>
    <w:lvl w:ilvl="5" w:tplc="9B9C5988" w:tentative="1">
      <w:start w:val="1"/>
      <w:numFmt w:val="bullet"/>
      <w:lvlText w:val=""/>
      <w:lvlJc w:val="left"/>
      <w:pPr>
        <w:ind w:left="4320" w:hanging="360"/>
      </w:pPr>
      <w:rPr>
        <w:rFonts w:ascii="Wingdings" w:hAnsi="Wingdings" w:hint="default"/>
      </w:rPr>
    </w:lvl>
    <w:lvl w:ilvl="6" w:tplc="531E00FA" w:tentative="1">
      <w:start w:val="1"/>
      <w:numFmt w:val="bullet"/>
      <w:lvlText w:val=""/>
      <w:lvlJc w:val="left"/>
      <w:pPr>
        <w:ind w:left="5040" w:hanging="360"/>
      </w:pPr>
      <w:rPr>
        <w:rFonts w:ascii="Symbol" w:hAnsi="Symbol" w:hint="default"/>
      </w:rPr>
    </w:lvl>
    <w:lvl w:ilvl="7" w:tplc="CE2C28BA" w:tentative="1">
      <w:start w:val="1"/>
      <w:numFmt w:val="bullet"/>
      <w:lvlText w:val="o"/>
      <w:lvlJc w:val="left"/>
      <w:pPr>
        <w:ind w:left="5760" w:hanging="360"/>
      </w:pPr>
      <w:rPr>
        <w:rFonts w:ascii="Courier New" w:hAnsi="Courier New" w:cs="Courier New" w:hint="default"/>
      </w:rPr>
    </w:lvl>
    <w:lvl w:ilvl="8" w:tplc="BDBA4400" w:tentative="1">
      <w:start w:val="1"/>
      <w:numFmt w:val="bullet"/>
      <w:lvlText w:val=""/>
      <w:lvlJc w:val="left"/>
      <w:pPr>
        <w:ind w:left="6480" w:hanging="360"/>
      </w:pPr>
      <w:rPr>
        <w:rFonts w:ascii="Wingdings" w:hAnsi="Wingdings" w:hint="default"/>
      </w:rPr>
    </w:lvl>
  </w:abstractNum>
  <w:abstractNum w:abstractNumId="35" w15:restartNumberingAfterBreak="0">
    <w:nsid w:val="71FF1CF0"/>
    <w:multiLevelType w:val="hybridMultilevel"/>
    <w:tmpl w:val="A8B256B4"/>
    <w:lvl w:ilvl="0" w:tplc="6FA81A1C">
      <w:start w:val="1"/>
      <w:numFmt w:val="decimal"/>
      <w:lvlText w:val="%1."/>
      <w:lvlJc w:val="left"/>
      <w:pPr>
        <w:ind w:left="720" w:hanging="360"/>
      </w:pPr>
    </w:lvl>
    <w:lvl w:ilvl="1" w:tplc="E6D080EE" w:tentative="1">
      <w:start w:val="1"/>
      <w:numFmt w:val="lowerLetter"/>
      <w:lvlText w:val="%2."/>
      <w:lvlJc w:val="left"/>
      <w:pPr>
        <w:ind w:left="1440" w:hanging="360"/>
      </w:pPr>
    </w:lvl>
    <w:lvl w:ilvl="2" w:tplc="C9DA3020" w:tentative="1">
      <w:start w:val="1"/>
      <w:numFmt w:val="lowerRoman"/>
      <w:lvlText w:val="%3."/>
      <w:lvlJc w:val="right"/>
      <w:pPr>
        <w:ind w:left="2160" w:hanging="180"/>
      </w:pPr>
    </w:lvl>
    <w:lvl w:ilvl="3" w:tplc="A86E21BE" w:tentative="1">
      <w:start w:val="1"/>
      <w:numFmt w:val="decimal"/>
      <w:lvlText w:val="%4."/>
      <w:lvlJc w:val="left"/>
      <w:pPr>
        <w:ind w:left="2880" w:hanging="360"/>
      </w:pPr>
    </w:lvl>
    <w:lvl w:ilvl="4" w:tplc="DB04BE60" w:tentative="1">
      <w:start w:val="1"/>
      <w:numFmt w:val="lowerLetter"/>
      <w:lvlText w:val="%5."/>
      <w:lvlJc w:val="left"/>
      <w:pPr>
        <w:ind w:left="3600" w:hanging="360"/>
      </w:pPr>
    </w:lvl>
    <w:lvl w:ilvl="5" w:tplc="149C150C" w:tentative="1">
      <w:start w:val="1"/>
      <w:numFmt w:val="lowerRoman"/>
      <w:lvlText w:val="%6."/>
      <w:lvlJc w:val="right"/>
      <w:pPr>
        <w:ind w:left="4320" w:hanging="180"/>
      </w:pPr>
    </w:lvl>
    <w:lvl w:ilvl="6" w:tplc="EF7037CA" w:tentative="1">
      <w:start w:val="1"/>
      <w:numFmt w:val="decimal"/>
      <w:lvlText w:val="%7."/>
      <w:lvlJc w:val="left"/>
      <w:pPr>
        <w:ind w:left="5040" w:hanging="360"/>
      </w:pPr>
    </w:lvl>
    <w:lvl w:ilvl="7" w:tplc="B114D4D2" w:tentative="1">
      <w:start w:val="1"/>
      <w:numFmt w:val="lowerLetter"/>
      <w:lvlText w:val="%8."/>
      <w:lvlJc w:val="left"/>
      <w:pPr>
        <w:ind w:left="5760" w:hanging="360"/>
      </w:pPr>
    </w:lvl>
    <w:lvl w:ilvl="8" w:tplc="1598B94A" w:tentative="1">
      <w:start w:val="1"/>
      <w:numFmt w:val="lowerRoman"/>
      <w:lvlText w:val="%9."/>
      <w:lvlJc w:val="right"/>
      <w:pPr>
        <w:ind w:left="6480" w:hanging="180"/>
      </w:pPr>
    </w:lvl>
  </w:abstractNum>
  <w:abstractNum w:abstractNumId="36" w15:restartNumberingAfterBreak="0">
    <w:nsid w:val="720A3A81"/>
    <w:multiLevelType w:val="hybridMultilevel"/>
    <w:tmpl w:val="93269464"/>
    <w:lvl w:ilvl="0" w:tplc="DD68616C">
      <w:start w:val="1"/>
      <w:numFmt w:val="lowerLetter"/>
      <w:lvlText w:val="%1)"/>
      <w:lvlJc w:val="left"/>
      <w:pPr>
        <w:ind w:left="1080" w:hanging="360"/>
      </w:pPr>
      <w:rPr>
        <w:rFonts w:hint="default"/>
      </w:rPr>
    </w:lvl>
    <w:lvl w:ilvl="1" w:tplc="E4204390" w:tentative="1">
      <w:start w:val="1"/>
      <w:numFmt w:val="lowerLetter"/>
      <w:lvlText w:val="%2."/>
      <w:lvlJc w:val="left"/>
      <w:pPr>
        <w:ind w:left="1800" w:hanging="360"/>
      </w:pPr>
    </w:lvl>
    <w:lvl w:ilvl="2" w:tplc="4A7E23C6" w:tentative="1">
      <w:start w:val="1"/>
      <w:numFmt w:val="lowerRoman"/>
      <w:lvlText w:val="%3."/>
      <w:lvlJc w:val="right"/>
      <w:pPr>
        <w:ind w:left="2520" w:hanging="180"/>
      </w:pPr>
    </w:lvl>
    <w:lvl w:ilvl="3" w:tplc="DD1066E8" w:tentative="1">
      <w:start w:val="1"/>
      <w:numFmt w:val="decimal"/>
      <w:lvlText w:val="%4."/>
      <w:lvlJc w:val="left"/>
      <w:pPr>
        <w:ind w:left="3240" w:hanging="360"/>
      </w:pPr>
    </w:lvl>
    <w:lvl w:ilvl="4" w:tplc="52E6C27C" w:tentative="1">
      <w:start w:val="1"/>
      <w:numFmt w:val="lowerLetter"/>
      <w:lvlText w:val="%5."/>
      <w:lvlJc w:val="left"/>
      <w:pPr>
        <w:ind w:left="3960" w:hanging="360"/>
      </w:pPr>
    </w:lvl>
    <w:lvl w:ilvl="5" w:tplc="AF7CBF00" w:tentative="1">
      <w:start w:val="1"/>
      <w:numFmt w:val="lowerRoman"/>
      <w:lvlText w:val="%6."/>
      <w:lvlJc w:val="right"/>
      <w:pPr>
        <w:ind w:left="4680" w:hanging="180"/>
      </w:pPr>
    </w:lvl>
    <w:lvl w:ilvl="6" w:tplc="1896B1EE" w:tentative="1">
      <w:start w:val="1"/>
      <w:numFmt w:val="decimal"/>
      <w:lvlText w:val="%7."/>
      <w:lvlJc w:val="left"/>
      <w:pPr>
        <w:ind w:left="5400" w:hanging="360"/>
      </w:pPr>
    </w:lvl>
    <w:lvl w:ilvl="7" w:tplc="ADCA9C3A" w:tentative="1">
      <w:start w:val="1"/>
      <w:numFmt w:val="lowerLetter"/>
      <w:lvlText w:val="%8."/>
      <w:lvlJc w:val="left"/>
      <w:pPr>
        <w:ind w:left="6120" w:hanging="360"/>
      </w:pPr>
    </w:lvl>
    <w:lvl w:ilvl="8" w:tplc="05500C3C" w:tentative="1">
      <w:start w:val="1"/>
      <w:numFmt w:val="lowerRoman"/>
      <w:lvlText w:val="%9."/>
      <w:lvlJc w:val="right"/>
      <w:pPr>
        <w:ind w:left="6840" w:hanging="180"/>
      </w:pPr>
    </w:lvl>
  </w:abstractNum>
  <w:abstractNum w:abstractNumId="37" w15:restartNumberingAfterBreak="0">
    <w:nsid w:val="73013482"/>
    <w:multiLevelType w:val="hybridMultilevel"/>
    <w:tmpl w:val="7270A1AE"/>
    <w:lvl w:ilvl="0" w:tplc="599C28AC">
      <w:numFmt w:val="bullet"/>
      <w:lvlText w:val="-"/>
      <w:lvlJc w:val="left"/>
      <w:pPr>
        <w:ind w:left="720" w:hanging="360"/>
      </w:pPr>
      <w:rPr>
        <w:rFonts w:ascii="Times New Roman" w:eastAsiaTheme="minorHAnsi" w:hAnsi="Times New Roman" w:cs="Times New Roman" w:hint="default"/>
      </w:rPr>
    </w:lvl>
    <w:lvl w:ilvl="1" w:tplc="C58043C6" w:tentative="1">
      <w:start w:val="1"/>
      <w:numFmt w:val="bullet"/>
      <w:lvlText w:val="o"/>
      <w:lvlJc w:val="left"/>
      <w:pPr>
        <w:ind w:left="1440" w:hanging="360"/>
      </w:pPr>
      <w:rPr>
        <w:rFonts w:ascii="Courier New" w:hAnsi="Courier New" w:cs="Courier New" w:hint="default"/>
      </w:rPr>
    </w:lvl>
    <w:lvl w:ilvl="2" w:tplc="93E07BF6" w:tentative="1">
      <w:start w:val="1"/>
      <w:numFmt w:val="bullet"/>
      <w:lvlText w:val=""/>
      <w:lvlJc w:val="left"/>
      <w:pPr>
        <w:ind w:left="2160" w:hanging="360"/>
      </w:pPr>
      <w:rPr>
        <w:rFonts w:ascii="Wingdings" w:hAnsi="Wingdings" w:hint="default"/>
      </w:rPr>
    </w:lvl>
    <w:lvl w:ilvl="3" w:tplc="2BAA67C8" w:tentative="1">
      <w:start w:val="1"/>
      <w:numFmt w:val="bullet"/>
      <w:lvlText w:val=""/>
      <w:lvlJc w:val="left"/>
      <w:pPr>
        <w:ind w:left="2880" w:hanging="360"/>
      </w:pPr>
      <w:rPr>
        <w:rFonts w:ascii="Symbol" w:hAnsi="Symbol" w:hint="default"/>
      </w:rPr>
    </w:lvl>
    <w:lvl w:ilvl="4" w:tplc="CBA4C73E" w:tentative="1">
      <w:start w:val="1"/>
      <w:numFmt w:val="bullet"/>
      <w:lvlText w:val="o"/>
      <w:lvlJc w:val="left"/>
      <w:pPr>
        <w:ind w:left="3600" w:hanging="360"/>
      </w:pPr>
      <w:rPr>
        <w:rFonts w:ascii="Courier New" w:hAnsi="Courier New" w:cs="Courier New" w:hint="default"/>
      </w:rPr>
    </w:lvl>
    <w:lvl w:ilvl="5" w:tplc="4664F354" w:tentative="1">
      <w:start w:val="1"/>
      <w:numFmt w:val="bullet"/>
      <w:lvlText w:val=""/>
      <w:lvlJc w:val="left"/>
      <w:pPr>
        <w:ind w:left="4320" w:hanging="360"/>
      </w:pPr>
      <w:rPr>
        <w:rFonts w:ascii="Wingdings" w:hAnsi="Wingdings" w:hint="default"/>
      </w:rPr>
    </w:lvl>
    <w:lvl w:ilvl="6" w:tplc="66AA0760" w:tentative="1">
      <w:start w:val="1"/>
      <w:numFmt w:val="bullet"/>
      <w:lvlText w:val=""/>
      <w:lvlJc w:val="left"/>
      <w:pPr>
        <w:ind w:left="5040" w:hanging="360"/>
      </w:pPr>
      <w:rPr>
        <w:rFonts w:ascii="Symbol" w:hAnsi="Symbol" w:hint="default"/>
      </w:rPr>
    </w:lvl>
    <w:lvl w:ilvl="7" w:tplc="70FCE44C" w:tentative="1">
      <w:start w:val="1"/>
      <w:numFmt w:val="bullet"/>
      <w:lvlText w:val="o"/>
      <w:lvlJc w:val="left"/>
      <w:pPr>
        <w:ind w:left="5760" w:hanging="360"/>
      </w:pPr>
      <w:rPr>
        <w:rFonts w:ascii="Courier New" w:hAnsi="Courier New" w:cs="Courier New" w:hint="default"/>
      </w:rPr>
    </w:lvl>
    <w:lvl w:ilvl="8" w:tplc="D01A267E" w:tentative="1">
      <w:start w:val="1"/>
      <w:numFmt w:val="bullet"/>
      <w:lvlText w:val=""/>
      <w:lvlJc w:val="left"/>
      <w:pPr>
        <w:ind w:left="6480" w:hanging="360"/>
      </w:pPr>
      <w:rPr>
        <w:rFonts w:ascii="Wingdings" w:hAnsi="Wingdings" w:hint="default"/>
      </w:rPr>
    </w:lvl>
  </w:abstractNum>
  <w:abstractNum w:abstractNumId="38" w15:restartNumberingAfterBreak="0">
    <w:nsid w:val="73420C61"/>
    <w:multiLevelType w:val="hybridMultilevel"/>
    <w:tmpl w:val="A354779A"/>
    <w:lvl w:ilvl="0" w:tplc="C2ACF25A">
      <w:start w:val="4"/>
      <w:numFmt w:val="bullet"/>
      <w:lvlText w:val="-"/>
      <w:lvlJc w:val="left"/>
      <w:pPr>
        <w:ind w:left="720" w:hanging="360"/>
      </w:pPr>
      <w:rPr>
        <w:rFonts w:ascii="Times New Roman" w:eastAsiaTheme="minorHAnsi" w:hAnsi="Times New Roman" w:cs="Times New Roman" w:hint="default"/>
      </w:rPr>
    </w:lvl>
    <w:lvl w:ilvl="1" w:tplc="1AF476A8" w:tentative="1">
      <w:start w:val="1"/>
      <w:numFmt w:val="bullet"/>
      <w:lvlText w:val="o"/>
      <w:lvlJc w:val="left"/>
      <w:pPr>
        <w:ind w:left="1440" w:hanging="360"/>
      </w:pPr>
      <w:rPr>
        <w:rFonts w:ascii="Courier New" w:hAnsi="Courier New" w:cs="Courier New" w:hint="default"/>
      </w:rPr>
    </w:lvl>
    <w:lvl w:ilvl="2" w:tplc="7892F090" w:tentative="1">
      <w:start w:val="1"/>
      <w:numFmt w:val="bullet"/>
      <w:lvlText w:val=""/>
      <w:lvlJc w:val="left"/>
      <w:pPr>
        <w:ind w:left="2160" w:hanging="360"/>
      </w:pPr>
      <w:rPr>
        <w:rFonts w:ascii="Wingdings" w:hAnsi="Wingdings" w:hint="default"/>
      </w:rPr>
    </w:lvl>
    <w:lvl w:ilvl="3" w:tplc="4F0E4CE8" w:tentative="1">
      <w:start w:val="1"/>
      <w:numFmt w:val="bullet"/>
      <w:lvlText w:val=""/>
      <w:lvlJc w:val="left"/>
      <w:pPr>
        <w:ind w:left="2880" w:hanging="360"/>
      </w:pPr>
      <w:rPr>
        <w:rFonts w:ascii="Symbol" w:hAnsi="Symbol" w:hint="default"/>
      </w:rPr>
    </w:lvl>
    <w:lvl w:ilvl="4" w:tplc="D968FBDA" w:tentative="1">
      <w:start w:val="1"/>
      <w:numFmt w:val="bullet"/>
      <w:lvlText w:val="o"/>
      <w:lvlJc w:val="left"/>
      <w:pPr>
        <w:ind w:left="3600" w:hanging="360"/>
      </w:pPr>
      <w:rPr>
        <w:rFonts w:ascii="Courier New" w:hAnsi="Courier New" w:cs="Courier New" w:hint="default"/>
      </w:rPr>
    </w:lvl>
    <w:lvl w:ilvl="5" w:tplc="79FAEE5A" w:tentative="1">
      <w:start w:val="1"/>
      <w:numFmt w:val="bullet"/>
      <w:lvlText w:val=""/>
      <w:lvlJc w:val="left"/>
      <w:pPr>
        <w:ind w:left="4320" w:hanging="360"/>
      </w:pPr>
      <w:rPr>
        <w:rFonts w:ascii="Wingdings" w:hAnsi="Wingdings" w:hint="default"/>
      </w:rPr>
    </w:lvl>
    <w:lvl w:ilvl="6" w:tplc="7D94F68E" w:tentative="1">
      <w:start w:val="1"/>
      <w:numFmt w:val="bullet"/>
      <w:lvlText w:val=""/>
      <w:lvlJc w:val="left"/>
      <w:pPr>
        <w:ind w:left="5040" w:hanging="360"/>
      </w:pPr>
      <w:rPr>
        <w:rFonts w:ascii="Symbol" w:hAnsi="Symbol" w:hint="default"/>
      </w:rPr>
    </w:lvl>
    <w:lvl w:ilvl="7" w:tplc="2C262852" w:tentative="1">
      <w:start w:val="1"/>
      <w:numFmt w:val="bullet"/>
      <w:lvlText w:val="o"/>
      <w:lvlJc w:val="left"/>
      <w:pPr>
        <w:ind w:left="5760" w:hanging="360"/>
      </w:pPr>
      <w:rPr>
        <w:rFonts w:ascii="Courier New" w:hAnsi="Courier New" w:cs="Courier New" w:hint="default"/>
      </w:rPr>
    </w:lvl>
    <w:lvl w:ilvl="8" w:tplc="3B92A588" w:tentative="1">
      <w:start w:val="1"/>
      <w:numFmt w:val="bullet"/>
      <w:lvlText w:val=""/>
      <w:lvlJc w:val="left"/>
      <w:pPr>
        <w:ind w:left="6480" w:hanging="360"/>
      </w:pPr>
      <w:rPr>
        <w:rFonts w:ascii="Wingdings" w:hAnsi="Wingdings" w:hint="default"/>
      </w:rPr>
    </w:lvl>
  </w:abstractNum>
  <w:abstractNum w:abstractNumId="39" w15:restartNumberingAfterBreak="0">
    <w:nsid w:val="736251BE"/>
    <w:multiLevelType w:val="hybridMultilevel"/>
    <w:tmpl w:val="CF605344"/>
    <w:lvl w:ilvl="0" w:tplc="C8E4703C">
      <w:start w:val="1"/>
      <w:numFmt w:val="decimal"/>
      <w:lvlText w:val="%1-"/>
      <w:lvlJc w:val="left"/>
      <w:pPr>
        <w:ind w:left="720" w:hanging="360"/>
      </w:pPr>
      <w:rPr>
        <w:rFonts w:hint="default"/>
        <w:b w:val="0"/>
      </w:rPr>
    </w:lvl>
    <w:lvl w:ilvl="1" w:tplc="32E83784" w:tentative="1">
      <w:start w:val="1"/>
      <w:numFmt w:val="lowerLetter"/>
      <w:lvlText w:val="%2."/>
      <w:lvlJc w:val="left"/>
      <w:pPr>
        <w:ind w:left="1440" w:hanging="360"/>
      </w:pPr>
    </w:lvl>
    <w:lvl w:ilvl="2" w:tplc="4AE48104" w:tentative="1">
      <w:start w:val="1"/>
      <w:numFmt w:val="lowerRoman"/>
      <w:lvlText w:val="%3."/>
      <w:lvlJc w:val="right"/>
      <w:pPr>
        <w:ind w:left="2160" w:hanging="180"/>
      </w:pPr>
    </w:lvl>
    <w:lvl w:ilvl="3" w:tplc="FC5A91E0" w:tentative="1">
      <w:start w:val="1"/>
      <w:numFmt w:val="decimal"/>
      <w:lvlText w:val="%4."/>
      <w:lvlJc w:val="left"/>
      <w:pPr>
        <w:ind w:left="2880" w:hanging="360"/>
      </w:pPr>
    </w:lvl>
    <w:lvl w:ilvl="4" w:tplc="B20E6BC6" w:tentative="1">
      <w:start w:val="1"/>
      <w:numFmt w:val="lowerLetter"/>
      <w:lvlText w:val="%5."/>
      <w:lvlJc w:val="left"/>
      <w:pPr>
        <w:ind w:left="3600" w:hanging="360"/>
      </w:pPr>
    </w:lvl>
    <w:lvl w:ilvl="5" w:tplc="F9CCC656" w:tentative="1">
      <w:start w:val="1"/>
      <w:numFmt w:val="lowerRoman"/>
      <w:lvlText w:val="%6."/>
      <w:lvlJc w:val="right"/>
      <w:pPr>
        <w:ind w:left="4320" w:hanging="180"/>
      </w:pPr>
    </w:lvl>
    <w:lvl w:ilvl="6" w:tplc="631A72BC" w:tentative="1">
      <w:start w:val="1"/>
      <w:numFmt w:val="decimal"/>
      <w:lvlText w:val="%7."/>
      <w:lvlJc w:val="left"/>
      <w:pPr>
        <w:ind w:left="5040" w:hanging="360"/>
      </w:pPr>
    </w:lvl>
    <w:lvl w:ilvl="7" w:tplc="23664F32" w:tentative="1">
      <w:start w:val="1"/>
      <w:numFmt w:val="lowerLetter"/>
      <w:lvlText w:val="%8."/>
      <w:lvlJc w:val="left"/>
      <w:pPr>
        <w:ind w:left="5760" w:hanging="360"/>
      </w:pPr>
    </w:lvl>
    <w:lvl w:ilvl="8" w:tplc="9680116C" w:tentative="1">
      <w:start w:val="1"/>
      <w:numFmt w:val="lowerRoman"/>
      <w:lvlText w:val="%9."/>
      <w:lvlJc w:val="right"/>
      <w:pPr>
        <w:ind w:left="6480" w:hanging="180"/>
      </w:pPr>
    </w:lvl>
  </w:abstractNum>
  <w:abstractNum w:abstractNumId="40" w15:restartNumberingAfterBreak="0">
    <w:nsid w:val="749C60A9"/>
    <w:multiLevelType w:val="multilevel"/>
    <w:tmpl w:val="0502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F42516"/>
    <w:multiLevelType w:val="hybridMultilevel"/>
    <w:tmpl w:val="1F5A316C"/>
    <w:lvl w:ilvl="0" w:tplc="84AE88D4">
      <w:start w:val="1"/>
      <w:numFmt w:val="lowerLetter"/>
      <w:lvlText w:val="%1)"/>
      <w:lvlJc w:val="left"/>
      <w:pPr>
        <w:ind w:left="9360" w:hanging="360"/>
      </w:pPr>
      <w:rPr>
        <w:rFonts w:hint="default"/>
      </w:rPr>
    </w:lvl>
    <w:lvl w:ilvl="1" w:tplc="ACBC59FC" w:tentative="1">
      <w:start w:val="1"/>
      <w:numFmt w:val="lowerLetter"/>
      <w:lvlText w:val="%2."/>
      <w:lvlJc w:val="left"/>
      <w:pPr>
        <w:ind w:left="10080" w:hanging="360"/>
      </w:pPr>
    </w:lvl>
    <w:lvl w:ilvl="2" w:tplc="9D927BA0" w:tentative="1">
      <w:start w:val="1"/>
      <w:numFmt w:val="lowerRoman"/>
      <w:lvlText w:val="%3."/>
      <w:lvlJc w:val="right"/>
      <w:pPr>
        <w:ind w:left="10800" w:hanging="180"/>
      </w:pPr>
    </w:lvl>
    <w:lvl w:ilvl="3" w:tplc="096E3AD2" w:tentative="1">
      <w:start w:val="1"/>
      <w:numFmt w:val="decimal"/>
      <w:lvlText w:val="%4."/>
      <w:lvlJc w:val="left"/>
      <w:pPr>
        <w:ind w:left="11520" w:hanging="360"/>
      </w:pPr>
    </w:lvl>
    <w:lvl w:ilvl="4" w:tplc="0E041A0C" w:tentative="1">
      <w:start w:val="1"/>
      <w:numFmt w:val="lowerLetter"/>
      <w:lvlText w:val="%5."/>
      <w:lvlJc w:val="left"/>
      <w:pPr>
        <w:ind w:left="12240" w:hanging="360"/>
      </w:pPr>
    </w:lvl>
    <w:lvl w:ilvl="5" w:tplc="9668977E" w:tentative="1">
      <w:start w:val="1"/>
      <w:numFmt w:val="lowerRoman"/>
      <w:lvlText w:val="%6."/>
      <w:lvlJc w:val="right"/>
      <w:pPr>
        <w:ind w:left="12960" w:hanging="180"/>
      </w:pPr>
    </w:lvl>
    <w:lvl w:ilvl="6" w:tplc="2612CD8C" w:tentative="1">
      <w:start w:val="1"/>
      <w:numFmt w:val="decimal"/>
      <w:lvlText w:val="%7."/>
      <w:lvlJc w:val="left"/>
      <w:pPr>
        <w:ind w:left="13680" w:hanging="360"/>
      </w:pPr>
    </w:lvl>
    <w:lvl w:ilvl="7" w:tplc="288E40E4" w:tentative="1">
      <w:start w:val="1"/>
      <w:numFmt w:val="lowerLetter"/>
      <w:lvlText w:val="%8."/>
      <w:lvlJc w:val="left"/>
      <w:pPr>
        <w:ind w:left="14400" w:hanging="360"/>
      </w:pPr>
    </w:lvl>
    <w:lvl w:ilvl="8" w:tplc="EDDCC6BA" w:tentative="1">
      <w:start w:val="1"/>
      <w:numFmt w:val="lowerRoman"/>
      <w:lvlText w:val="%9."/>
      <w:lvlJc w:val="right"/>
      <w:pPr>
        <w:ind w:left="15120" w:hanging="180"/>
      </w:pPr>
    </w:lvl>
  </w:abstractNum>
  <w:abstractNum w:abstractNumId="42" w15:restartNumberingAfterBreak="0">
    <w:nsid w:val="7E990B65"/>
    <w:multiLevelType w:val="hybridMultilevel"/>
    <w:tmpl w:val="A47E20E2"/>
    <w:lvl w:ilvl="0" w:tplc="104CB73E">
      <w:numFmt w:val="bullet"/>
      <w:lvlText w:val="-"/>
      <w:lvlJc w:val="left"/>
      <w:pPr>
        <w:ind w:left="720" w:hanging="360"/>
      </w:pPr>
      <w:rPr>
        <w:rFonts w:ascii="Times New Roman" w:eastAsiaTheme="minorHAnsi" w:hAnsi="Times New Roman" w:cs="Times New Roman" w:hint="default"/>
      </w:rPr>
    </w:lvl>
    <w:lvl w:ilvl="1" w:tplc="6FC202FA" w:tentative="1">
      <w:start w:val="1"/>
      <w:numFmt w:val="bullet"/>
      <w:lvlText w:val="o"/>
      <w:lvlJc w:val="left"/>
      <w:pPr>
        <w:ind w:left="1440" w:hanging="360"/>
      </w:pPr>
      <w:rPr>
        <w:rFonts w:ascii="Courier New" w:hAnsi="Courier New" w:cs="Courier New" w:hint="default"/>
      </w:rPr>
    </w:lvl>
    <w:lvl w:ilvl="2" w:tplc="96360EEC" w:tentative="1">
      <w:start w:val="1"/>
      <w:numFmt w:val="bullet"/>
      <w:lvlText w:val=""/>
      <w:lvlJc w:val="left"/>
      <w:pPr>
        <w:ind w:left="2160" w:hanging="360"/>
      </w:pPr>
      <w:rPr>
        <w:rFonts w:ascii="Wingdings" w:hAnsi="Wingdings" w:hint="default"/>
      </w:rPr>
    </w:lvl>
    <w:lvl w:ilvl="3" w:tplc="DBCEFBE8" w:tentative="1">
      <w:start w:val="1"/>
      <w:numFmt w:val="bullet"/>
      <w:lvlText w:val=""/>
      <w:lvlJc w:val="left"/>
      <w:pPr>
        <w:ind w:left="2880" w:hanging="360"/>
      </w:pPr>
      <w:rPr>
        <w:rFonts w:ascii="Symbol" w:hAnsi="Symbol" w:hint="default"/>
      </w:rPr>
    </w:lvl>
    <w:lvl w:ilvl="4" w:tplc="B2EA68F0" w:tentative="1">
      <w:start w:val="1"/>
      <w:numFmt w:val="bullet"/>
      <w:lvlText w:val="o"/>
      <w:lvlJc w:val="left"/>
      <w:pPr>
        <w:ind w:left="3600" w:hanging="360"/>
      </w:pPr>
      <w:rPr>
        <w:rFonts w:ascii="Courier New" w:hAnsi="Courier New" w:cs="Courier New" w:hint="default"/>
      </w:rPr>
    </w:lvl>
    <w:lvl w:ilvl="5" w:tplc="2E84EE4C" w:tentative="1">
      <w:start w:val="1"/>
      <w:numFmt w:val="bullet"/>
      <w:lvlText w:val=""/>
      <w:lvlJc w:val="left"/>
      <w:pPr>
        <w:ind w:left="4320" w:hanging="360"/>
      </w:pPr>
      <w:rPr>
        <w:rFonts w:ascii="Wingdings" w:hAnsi="Wingdings" w:hint="default"/>
      </w:rPr>
    </w:lvl>
    <w:lvl w:ilvl="6" w:tplc="96E08118" w:tentative="1">
      <w:start w:val="1"/>
      <w:numFmt w:val="bullet"/>
      <w:lvlText w:val=""/>
      <w:lvlJc w:val="left"/>
      <w:pPr>
        <w:ind w:left="5040" w:hanging="360"/>
      </w:pPr>
      <w:rPr>
        <w:rFonts w:ascii="Symbol" w:hAnsi="Symbol" w:hint="default"/>
      </w:rPr>
    </w:lvl>
    <w:lvl w:ilvl="7" w:tplc="F4DEB074" w:tentative="1">
      <w:start w:val="1"/>
      <w:numFmt w:val="bullet"/>
      <w:lvlText w:val="o"/>
      <w:lvlJc w:val="left"/>
      <w:pPr>
        <w:ind w:left="5760" w:hanging="360"/>
      </w:pPr>
      <w:rPr>
        <w:rFonts w:ascii="Courier New" w:hAnsi="Courier New" w:cs="Courier New" w:hint="default"/>
      </w:rPr>
    </w:lvl>
    <w:lvl w:ilvl="8" w:tplc="CD967594" w:tentative="1">
      <w:start w:val="1"/>
      <w:numFmt w:val="bullet"/>
      <w:lvlText w:val=""/>
      <w:lvlJc w:val="left"/>
      <w:pPr>
        <w:ind w:left="6480" w:hanging="360"/>
      </w:pPr>
      <w:rPr>
        <w:rFonts w:ascii="Wingdings" w:hAnsi="Wingdings" w:hint="default"/>
      </w:rPr>
    </w:lvl>
  </w:abstractNum>
  <w:num w:numId="1" w16cid:durableId="682316297">
    <w:abstractNumId w:val="22"/>
  </w:num>
  <w:num w:numId="2" w16cid:durableId="278462571">
    <w:abstractNumId w:val="9"/>
  </w:num>
  <w:num w:numId="3" w16cid:durableId="2082366920">
    <w:abstractNumId w:val="35"/>
  </w:num>
  <w:num w:numId="4" w16cid:durableId="966006419">
    <w:abstractNumId w:val="20"/>
  </w:num>
  <w:num w:numId="5" w16cid:durableId="1470905541">
    <w:abstractNumId w:val="13"/>
  </w:num>
  <w:num w:numId="6" w16cid:durableId="2055612925">
    <w:abstractNumId w:val="30"/>
  </w:num>
  <w:num w:numId="7" w16cid:durableId="72052909">
    <w:abstractNumId w:val="3"/>
  </w:num>
  <w:num w:numId="8" w16cid:durableId="808013900">
    <w:abstractNumId w:val="39"/>
  </w:num>
  <w:num w:numId="9" w16cid:durableId="541212013">
    <w:abstractNumId w:val="27"/>
  </w:num>
  <w:num w:numId="10" w16cid:durableId="980379049">
    <w:abstractNumId w:val="28"/>
  </w:num>
  <w:num w:numId="11" w16cid:durableId="1643538995">
    <w:abstractNumId w:val="26"/>
  </w:num>
  <w:num w:numId="12" w16cid:durableId="1953126056">
    <w:abstractNumId w:val="32"/>
  </w:num>
  <w:num w:numId="13" w16cid:durableId="896817226">
    <w:abstractNumId w:val="14"/>
  </w:num>
  <w:num w:numId="14" w16cid:durableId="785394589">
    <w:abstractNumId w:val="34"/>
  </w:num>
  <w:num w:numId="15" w16cid:durableId="210071501">
    <w:abstractNumId w:val="6"/>
  </w:num>
  <w:num w:numId="16" w16cid:durableId="811799279">
    <w:abstractNumId w:val="21"/>
  </w:num>
  <w:num w:numId="17" w16cid:durableId="1845128981">
    <w:abstractNumId w:val="2"/>
  </w:num>
  <w:num w:numId="18" w16cid:durableId="1468158724">
    <w:abstractNumId w:val="18"/>
  </w:num>
  <w:num w:numId="19" w16cid:durableId="1969817772">
    <w:abstractNumId w:val="23"/>
  </w:num>
  <w:num w:numId="20" w16cid:durableId="374546848">
    <w:abstractNumId w:val="29"/>
  </w:num>
  <w:num w:numId="21" w16cid:durableId="1158419998">
    <w:abstractNumId w:val="25"/>
  </w:num>
  <w:num w:numId="22" w16cid:durableId="596325049">
    <w:abstractNumId w:val="12"/>
  </w:num>
  <w:num w:numId="23" w16cid:durableId="78721774">
    <w:abstractNumId w:val="36"/>
  </w:num>
  <w:num w:numId="24" w16cid:durableId="995109354">
    <w:abstractNumId w:val="7"/>
  </w:num>
  <w:num w:numId="25" w16cid:durableId="1099326045">
    <w:abstractNumId w:val="5"/>
  </w:num>
  <w:num w:numId="26" w16cid:durableId="373505206">
    <w:abstractNumId w:val="16"/>
  </w:num>
  <w:num w:numId="27" w16cid:durableId="2048407732">
    <w:abstractNumId w:val="41"/>
  </w:num>
  <w:num w:numId="28" w16cid:durableId="1235551122">
    <w:abstractNumId w:val="0"/>
  </w:num>
  <w:num w:numId="29" w16cid:durableId="1962616050">
    <w:abstractNumId w:val="17"/>
  </w:num>
  <w:num w:numId="30" w16cid:durableId="943730054">
    <w:abstractNumId w:val="40"/>
  </w:num>
  <w:num w:numId="31" w16cid:durableId="138811475">
    <w:abstractNumId w:val="11"/>
  </w:num>
  <w:num w:numId="32" w16cid:durableId="1125470697">
    <w:abstractNumId w:val="31"/>
  </w:num>
  <w:num w:numId="33" w16cid:durableId="246354935">
    <w:abstractNumId w:val="24"/>
  </w:num>
  <w:num w:numId="34" w16cid:durableId="1649364875">
    <w:abstractNumId w:val="1"/>
  </w:num>
  <w:num w:numId="35" w16cid:durableId="1853373239">
    <w:abstractNumId w:val="38"/>
  </w:num>
  <w:num w:numId="36" w16cid:durableId="1560901298">
    <w:abstractNumId w:val="8"/>
  </w:num>
  <w:num w:numId="37" w16cid:durableId="1116219439">
    <w:abstractNumId w:val="19"/>
  </w:num>
  <w:num w:numId="38" w16cid:durableId="558201961">
    <w:abstractNumId w:val="33"/>
  </w:num>
  <w:num w:numId="39" w16cid:durableId="1406149365">
    <w:abstractNumId w:val="15"/>
  </w:num>
  <w:num w:numId="40" w16cid:durableId="154228455">
    <w:abstractNumId w:val="42"/>
  </w:num>
  <w:num w:numId="41" w16cid:durableId="473258208">
    <w:abstractNumId w:val="37"/>
  </w:num>
  <w:num w:numId="42" w16cid:durableId="1013336319">
    <w:abstractNumId w:val="10"/>
  </w:num>
  <w:num w:numId="43" w16cid:durableId="1261648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BD"/>
    <w:rsid w:val="00015E08"/>
    <w:rsid w:val="000162AE"/>
    <w:rsid w:val="0002361E"/>
    <w:rsid w:val="0003553E"/>
    <w:rsid w:val="000407FE"/>
    <w:rsid w:val="00046037"/>
    <w:rsid w:val="00046AD3"/>
    <w:rsid w:val="00046CC6"/>
    <w:rsid w:val="00051C6B"/>
    <w:rsid w:val="00051D77"/>
    <w:rsid w:val="00056ABB"/>
    <w:rsid w:val="00062648"/>
    <w:rsid w:val="00064C6F"/>
    <w:rsid w:val="00073503"/>
    <w:rsid w:val="000908EC"/>
    <w:rsid w:val="000961EE"/>
    <w:rsid w:val="000A2F86"/>
    <w:rsid w:val="000A7C30"/>
    <w:rsid w:val="000B269D"/>
    <w:rsid w:val="000B5F4E"/>
    <w:rsid w:val="000B638B"/>
    <w:rsid w:val="000C3AE6"/>
    <w:rsid w:val="000C479E"/>
    <w:rsid w:val="000C73B5"/>
    <w:rsid w:val="000F045F"/>
    <w:rsid w:val="000F2936"/>
    <w:rsid w:val="000F68CA"/>
    <w:rsid w:val="000F7F20"/>
    <w:rsid w:val="00101236"/>
    <w:rsid w:val="00111FD0"/>
    <w:rsid w:val="00113DEA"/>
    <w:rsid w:val="0012011F"/>
    <w:rsid w:val="001206A9"/>
    <w:rsid w:val="0012185A"/>
    <w:rsid w:val="00122F5C"/>
    <w:rsid w:val="001270E5"/>
    <w:rsid w:val="001300C7"/>
    <w:rsid w:val="00130C84"/>
    <w:rsid w:val="001331C9"/>
    <w:rsid w:val="001355BA"/>
    <w:rsid w:val="00135DCB"/>
    <w:rsid w:val="00143341"/>
    <w:rsid w:val="00144B17"/>
    <w:rsid w:val="00163787"/>
    <w:rsid w:val="001706F1"/>
    <w:rsid w:val="00172373"/>
    <w:rsid w:val="00173D95"/>
    <w:rsid w:val="00173FDA"/>
    <w:rsid w:val="00176598"/>
    <w:rsid w:val="00183F3D"/>
    <w:rsid w:val="001A3030"/>
    <w:rsid w:val="001A3B77"/>
    <w:rsid w:val="001A6840"/>
    <w:rsid w:val="001A7D0B"/>
    <w:rsid w:val="001C0208"/>
    <w:rsid w:val="001C4425"/>
    <w:rsid w:val="001C5831"/>
    <w:rsid w:val="001C6799"/>
    <w:rsid w:val="001D5EE5"/>
    <w:rsid w:val="001E096B"/>
    <w:rsid w:val="001E3C7B"/>
    <w:rsid w:val="001F5989"/>
    <w:rsid w:val="00200276"/>
    <w:rsid w:val="0020240E"/>
    <w:rsid w:val="0021455C"/>
    <w:rsid w:val="002209F2"/>
    <w:rsid w:val="002211CF"/>
    <w:rsid w:val="00221D2E"/>
    <w:rsid w:val="00224D14"/>
    <w:rsid w:val="0023374E"/>
    <w:rsid w:val="0026003B"/>
    <w:rsid w:val="0026780B"/>
    <w:rsid w:val="002733CD"/>
    <w:rsid w:val="00275A1E"/>
    <w:rsid w:val="00284B12"/>
    <w:rsid w:val="00285364"/>
    <w:rsid w:val="0029356F"/>
    <w:rsid w:val="00295C09"/>
    <w:rsid w:val="00295D0B"/>
    <w:rsid w:val="002A27B8"/>
    <w:rsid w:val="002B1DEB"/>
    <w:rsid w:val="002B37BC"/>
    <w:rsid w:val="002C6AC3"/>
    <w:rsid w:val="002D0B92"/>
    <w:rsid w:val="002D1F8C"/>
    <w:rsid w:val="002D3EBF"/>
    <w:rsid w:val="002D5B37"/>
    <w:rsid w:val="002E1E51"/>
    <w:rsid w:val="002E3221"/>
    <w:rsid w:val="002E62E2"/>
    <w:rsid w:val="002F3C50"/>
    <w:rsid w:val="002F4BD5"/>
    <w:rsid w:val="002F58E1"/>
    <w:rsid w:val="002F7630"/>
    <w:rsid w:val="0030057F"/>
    <w:rsid w:val="00303498"/>
    <w:rsid w:val="00303A13"/>
    <w:rsid w:val="00312757"/>
    <w:rsid w:val="00315797"/>
    <w:rsid w:val="00323D37"/>
    <w:rsid w:val="003317D1"/>
    <w:rsid w:val="00342745"/>
    <w:rsid w:val="003431BC"/>
    <w:rsid w:val="00343D9D"/>
    <w:rsid w:val="00343E8B"/>
    <w:rsid w:val="0034576A"/>
    <w:rsid w:val="00347BFB"/>
    <w:rsid w:val="00347E9F"/>
    <w:rsid w:val="00355063"/>
    <w:rsid w:val="00362D97"/>
    <w:rsid w:val="00363680"/>
    <w:rsid w:val="0036482A"/>
    <w:rsid w:val="00371EEC"/>
    <w:rsid w:val="0037274B"/>
    <w:rsid w:val="00385AAE"/>
    <w:rsid w:val="0039200A"/>
    <w:rsid w:val="003944CC"/>
    <w:rsid w:val="0039723A"/>
    <w:rsid w:val="003A1E61"/>
    <w:rsid w:val="003A2CD4"/>
    <w:rsid w:val="003A3F0F"/>
    <w:rsid w:val="003A3FEC"/>
    <w:rsid w:val="003A6128"/>
    <w:rsid w:val="003B67A2"/>
    <w:rsid w:val="003C5F23"/>
    <w:rsid w:val="003C6AE9"/>
    <w:rsid w:val="003D037C"/>
    <w:rsid w:val="003D610C"/>
    <w:rsid w:val="003D6D89"/>
    <w:rsid w:val="003E18CE"/>
    <w:rsid w:val="003E5B7F"/>
    <w:rsid w:val="003F3F00"/>
    <w:rsid w:val="003F47CD"/>
    <w:rsid w:val="00407DE8"/>
    <w:rsid w:val="00415194"/>
    <w:rsid w:val="004179F8"/>
    <w:rsid w:val="004220EA"/>
    <w:rsid w:val="004242C6"/>
    <w:rsid w:val="004355B0"/>
    <w:rsid w:val="0044489A"/>
    <w:rsid w:val="004456F4"/>
    <w:rsid w:val="004464FE"/>
    <w:rsid w:val="0045376A"/>
    <w:rsid w:val="00457BF7"/>
    <w:rsid w:val="004653C7"/>
    <w:rsid w:val="00465862"/>
    <w:rsid w:val="00472A75"/>
    <w:rsid w:val="00472CD6"/>
    <w:rsid w:val="00473080"/>
    <w:rsid w:val="00476D8D"/>
    <w:rsid w:val="00483F79"/>
    <w:rsid w:val="00487E19"/>
    <w:rsid w:val="00495892"/>
    <w:rsid w:val="004A3220"/>
    <w:rsid w:val="004A409B"/>
    <w:rsid w:val="004A450C"/>
    <w:rsid w:val="004A6F57"/>
    <w:rsid w:val="004B6FF6"/>
    <w:rsid w:val="004C6413"/>
    <w:rsid w:val="004D14B6"/>
    <w:rsid w:val="004D1DC4"/>
    <w:rsid w:val="004D49AE"/>
    <w:rsid w:val="004D6322"/>
    <w:rsid w:val="004E2248"/>
    <w:rsid w:val="004E4BB3"/>
    <w:rsid w:val="004E5B09"/>
    <w:rsid w:val="004F5EE0"/>
    <w:rsid w:val="004F6808"/>
    <w:rsid w:val="0050061C"/>
    <w:rsid w:val="005150AD"/>
    <w:rsid w:val="00525E6D"/>
    <w:rsid w:val="0052738E"/>
    <w:rsid w:val="00534BA4"/>
    <w:rsid w:val="005400DD"/>
    <w:rsid w:val="0055064E"/>
    <w:rsid w:val="0056078C"/>
    <w:rsid w:val="005619BD"/>
    <w:rsid w:val="00573DE2"/>
    <w:rsid w:val="00583514"/>
    <w:rsid w:val="00584475"/>
    <w:rsid w:val="0058657B"/>
    <w:rsid w:val="00587FEB"/>
    <w:rsid w:val="00594BB7"/>
    <w:rsid w:val="0059621D"/>
    <w:rsid w:val="005B3782"/>
    <w:rsid w:val="005B3B7B"/>
    <w:rsid w:val="005C44B3"/>
    <w:rsid w:val="005C4724"/>
    <w:rsid w:val="005D217A"/>
    <w:rsid w:val="005E141A"/>
    <w:rsid w:val="005E3B5D"/>
    <w:rsid w:val="005F7AB5"/>
    <w:rsid w:val="00601412"/>
    <w:rsid w:val="00602772"/>
    <w:rsid w:val="006054E8"/>
    <w:rsid w:val="00606748"/>
    <w:rsid w:val="0060729A"/>
    <w:rsid w:val="006139E1"/>
    <w:rsid w:val="00615940"/>
    <w:rsid w:val="00615C6F"/>
    <w:rsid w:val="006203CA"/>
    <w:rsid w:val="0062226B"/>
    <w:rsid w:val="006259A0"/>
    <w:rsid w:val="00626C11"/>
    <w:rsid w:val="00627EA9"/>
    <w:rsid w:val="00630F9A"/>
    <w:rsid w:val="0063125E"/>
    <w:rsid w:val="006324E9"/>
    <w:rsid w:val="00634CFD"/>
    <w:rsid w:val="00646C34"/>
    <w:rsid w:val="0065143A"/>
    <w:rsid w:val="00651CDD"/>
    <w:rsid w:val="00652C73"/>
    <w:rsid w:val="00657824"/>
    <w:rsid w:val="006613FE"/>
    <w:rsid w:val="00687250"/>
    <w:rsid w:val="00691A9B"/>
    <w:rsid w:val="00695CB1"/>
    <w:rsid w:val="006A4E09"/>
    <w:rsid w:val="006B04B3"/>
    <w:rsid w:val="006B2149"/>
    <w:rsid w:val="006B5433"/>
    <w:rsid w:val="006B5BA1"/>
    <w:rsid w:val="006C1A89"/>
    <w:rsid w:val="006C36C6"/>
    <w:rsid w:val="006D1CE8"/>
    <w:rsid w:val="006D46A2"/>
    <w:rsid w:val="006D4FA8"/>
    <w:rsid w:val="006D5D9C"/>
    <w:rsid w:val="006E5670"/>
    <w:rsid w:val="006F4754"/>
    <w:rsid w:val="006F6D3E"/>
    <w:rsid w:val="007105F4"/>
    <w:rsid w:val="00710CE3"/>
    <w:rsid w:val="00713149"/>
    <w:rsid w:val="00721ECE"/>
    <w:rsid w:val="007263A7"/>
    <w:rsid w:val="007316E9"/>
    <w:rsid w:val="00731EA5"/>
    <w:rsid w:val="00741190"/>
    <w:rsid w:val="00743FEF"/>
    <w:rsid w:val="00744173"/>
    <w:rsid w:val="007469BC"/>
    <w:rsid w:val="00750691"/>
    <w:rsid w:val="007605FF"/>
    <w:rsid w:val="0076297F"/>
    <w:rsid w:val="00764F89"/>
    <w:rsid w:val="00771738"/>
    <w:rsid w:val="00771E3F"/>
    <w:rsid w:val="00774DF9"/>
    <w:rsid w:val="00787019"/>
    <w:rsid w:val="00795CFE"/>
    <w:rsid w:val="007961EC"/>
    <w:rsid w:val="007B5765"/>
    <w:rsid w:val="007B7BFD"/>
    <w:rsid w:val="007B7FC1"/>
    <w:rsid w:val="007C4411"/>
    <w:rsid w:val="007D016A"/>
    <w:rsid w:val="007D2387"/>
    <w:rsid w:val="007D3AA9"/>
    <w:rsid w:val="007D4B20"/>
    <w:rsid w:val="007D5CB0"/>
    <w:rsid w:val="007E1DE3"/>
    <w:rsid w:val="00802820"/>
    <w:rsid w:val="00816A27"/>
    <w:rsid w:val="008208B1"/>
    <w:rsid w:val="008211A3"/>
    <w:rsid w:val="008266BC"/>
    <w:rsid w:val="00831C77"/>
    <w:rsid w:val="0083364D"/>
    <w:rsid w:val="0083418B"/>
    <w:rsid w:val="00843B1C"/>
    <w:rsid w:val="00864C80"/>
    <w:rsid w:val="00870655"/>
    <w:rsid w:val="008718F0"/>
    <w:rsid w:val="00881AC1"/>
    <w:rsid w:val="00894192"/>
    <w:rsid w:val="008A5B47"/>
    <w:rsid w:val="008B1499"/>
    <w:rsid w:val="008B4F95"/>
    <w:rsid w:val="008B5F8D"/>
    <w:rsid w:val="008C1E9A"/>
    <w:rsid w:val="008C47E4"/>
    <w:rsid w:val="008C7BFC"/>
    <w:rsid w:val="008C7C51"/>
    <w:rsid w:val="008D0FA7"/>
    <w:rsid w:val="008D42F3"/>
    <w:rsid w:val="008F6DE1"/>
    <w:rsid w:val="00901757"/>
    <w:rsid w:val="00901E6F"/>
    <w:rsid w:val="009046CB"/>
    <w:rsid w:val="00905910"/>
    <w:rsid w:val="00907315"/>
    <w:rsid w:val="0090732F"/>
    <w:rsid w:val="00913E18"/>
    <w:rsid w:val="00915A27"/>
    <w:rsid w:val="00915B06"/>
    <w:rsid w:val="009171B6"/>
    <w:rsid w:val="00917AF2"/>
    <w:rsid w:val="00923631"/>
    <w:rsid w:val="00923F24"/>
    <w:rsid w:val="00924301"/>
    <w:rsid w:val="00926AE1"/>
    <w:rsid w:val="009300B0"/>
    <w:rsid w:val="009306A9"/>
    <w:rsid w:val="0093303A"/>
    <w:rsid w:val="00934469"/>
    <w:rsid w:val="009372BE"/>
    <w:rsid w:val="0095010E"/>
    <w:rsid w:val="00950E62"/>
    <w:rsid w:val="00956D3E"/>
    <w:rsid w:val="00971319"/>
    <w:rsid w:val="00986CD5"/>
    <w:rsid w:val="00997A25"/>
    <w:rsid w:val="009A0AB9"/>
    <w:rsid w:val="009B0085"/>
    <w:rsid w:val="009B2F66"/>
    <w:rsid w:val="009C1E2D"/>
    <w:rsid w:val="009C3925"/>
    <w:rsid w:val="009C3930"/>
    <w:rsid w:val="009C4E61"/>
    <w:rsid w:val="009E1026"/>
    <w:rsid w:val="009E3505"/>
    <w:rsid w:val="009E51A4"/>
    <w:rsid w:val="009E6377"/>
    <w:rsid w:val="009F274B"/>
    <w:rsid w:val="00A01D26"/>
    <w:rsid w:val="00A11093"/>
    <w:rsid w:val="00A17E18"/>
    <w:rsid w:val="00A24891"/>
    <w:rsid w:val="00A24B1C"/>
    <w:rsid w:val="00A25A9F"/>
    <w:rsid w:val="00A2643C"/>
    <w:rsid w:val="00A26DCC"/>
    <w:rsid w:val="00A30C08"/>
    <w:rsid w:val="00A3518C"/>
    <w:rsid w:val="00A42E58"/>
    <w:rsid w:val="00A44B19"/>
    <w:rsid w:val="00A479FC"/>
    <w:rsid w:val="00A5564A"/>
    <w:rsid w:val="00A64046"/>
    <w:rsid w:val="00A64C8E"/>
    <w:rsid w:val="00A678F8"/>
    <w:rsid w:val="00A7085D"/>
    <w:rsid w:val="00A8592F"/>
    <w:rsid w:val="00A85D23"/>
    <w:rsid w:val="00A86232"/>
    <w:rsid w:val="00A8681D"/>
    <w:rsid w:val="00A9274E"/>
    <w:rsid w:val="00AA065F"/>
    <w:rsid w:val="00AA19A4"/>
    <w:rsid w:val="00AA2ECB"/>
    <w:rsid w:val="00AB3463"/>
    <w:rsid w:val="00AB41DC"/>
    <w:rsid w:val="00AC7DFD"/>
    <w:rsid w:val="00AD4498"/>
    <w:rsid w:val="00AD766C"/>
    <w:rsid w:val="00AE15E8"/>
    <w:rsid w:val="00AE3A15"/>
    <w:rsid w:val="00AE4C9B"/>
    <w:rsid w:val="00AE4D37"/>
    <w:rsid w:val="00AE5AFA"/>
    <w:rsid w:val="00AE6367"/>
    <w:rsid w:val="00AF2FA2"/>
    <w:rsid w:val="00B01991"/>
    <w:rsid w:val="00B1433B"/>
    <w:rsid w:val="00B172B1"/>
    <w:rsid w:val="00B214B2"/>
    <w:rsid w:val="00B21D6E"/>
    <w:rsid w:val="00B222E3"/>
    <w:rsid w:val="00B24AAD"/>
    <w:rsid w:val="00B3280F"/>
    <w:rsid w:val="00B36E75"/>
    <w:rsid w:val="00B473D6"/>
    <w:rsid w:val="00B53B25"/>
    <w:rsid w:val="00B5506C"/>
    <w:rsid w:val="00B57030"/>
    <w:rsid w:val="00B6766B"/>
    <w:rsid w:val="00B72C50"/>
    <w:rsid w:val="00B837B4"/>
    <w:rsid w:val="00B90760"/>
    <w:rsid w:val="00B948D3"/>
    <w:rsid w:val="00B9543A"/>
    <w:rsid w:val="00BA3083"/>
    <w:rsid w:val="00BA63DB"/>
    <w:rsid w:val="00BC409D"/>
    <w:rsid w:val="00BD3A77"/>
    <w:rsid w:val="00BE6C44"/>
    <w:rsid w:val="00BF404A"/>
    <w:rsid w:val="00BF7D64"/>
    <w:rsid w:val="00C1637E"/>
    <w:rsid w:val="00C23C52"/>
    <w:rsid w:val="00C26EAC"/>
    <w:rsid w:val="00C36235"/>
    <w:rsid w:val="00C465DE"/>
    <w:rsid w:val="00C52630"/>
    <w:rsid w:val="00C553C5"/>
    <w:rsid w:val="00C62714"/>
    <w:rsid w:val="00C707F7"/>
    <w:rsid w:val="00C80F16"/>
    <w:rsid w:val="00C909CE"/>
    <w:rsid w:val="00C91DE4"/>
    <w:rsid w:val="00C94E5E"/>
    <w:rsid w:val="00C97323"/>
    <w:rsid w:val="00CA0FE2"/>
    <w:rsid w:val="00CA52EC"/>
    <w:rsid w:val="00CA58EC"/>
    <w:rsid w:val="00CB31DD"/>
    <w:rsid w:val="00CC3A39"/>
    <w:rsid w:val="00CC4365"/>
    <w:rsid w:val="00CC4A26"/>
    <w:rsid w:val="00CC7A92"/>
    <w:rsid w:val="00CD0061"/>
    <w:rsid w:val="00CD5C92"/>
    <w:rsid w:val="00CD7453"/>
    <w:rsid w:val="00CE1040"/>
    <w:rsid w:val="00CE23E4"/>
    <w:rsid w:val="00CF4764"/>
    <w:rsid w:val="00CF5E6D"/>
    <w:rsid w:val="00D036E7"/>
    <w:rsid w:val="00D0575A"/>
    <w:rsid w:val="00D05B8C"/>
    <w:rsid w:val="00D1312E"/>
    <w:rsid w:val="00D147C7"/>
    <w:rsid w:val="00D1501D"/>
    <w:rsid w:val="00D27244"/>
    <w:rsid w:val="00D30075"/>
    <w:rsid w:val="00D32E53"/>
    <w:rsid w:val="00D3615A"/>
    <w:rsid w:val="00D40784"/>
    <w:rsid w:val="00D53BFD"/>
    <w:rsid w:val="00D542A0"/>
    <w:rsid w:val="00D55829"/>
    <w:rsid w:val="00D6014F"/>
    <w:rsid w:val="00D62BCF"/>
    <w:rsid w:val="00D63A7D"/>
    <w:rsid w:val="00D74937"/>
    <w:rsid w:val="00D86FAF"/>
    <w:rsid w:val="00D94AE5"/>
    <w:rsid w:val="00D96587"/>
    <w:rsid w:val="00DA3EAE"/>
    <w:rsid w:val="00DA632E"/>
    <w:rsid w:val="00DA65A0"/>
    <w:rsid w:val="00DA7C84"/>
    <w:rsid w:val="00DB2A94"/>
    <w:rsid w:val="00DB4038"/>
    <w:rsid w:val="00DB7E83"/>
    <w:rsid w:val="00DC54B6"/>
    <w:rsid w:val="00DC58B3"/>
    <w:rsid w:val="00DC6102"/>
    <w:rsid w:val="00DC7D79"/>
    <w:rsid w:val="00DD1A4F"/>
    <w:rsid w:val="00DD1D09"/>
    <w:rsid w:val="00DD4C46"/>
    <w:rsid w:val="00DE1CAB"/>
    <w:rsid w:val="00DF183F"/>
    <w:rsid w:val="00DF22AF"/>
    <w:rsid w:val="00DF2604"/>
    <w:rsid w:val="00DF6B22"/>
    <w:rsid w:val="00E0692E"/>
    <w:rsid w:val="00E12A0F"/>
    <w:rsid w:val="00E139D2"/>
    <w:rsid w:val="00E26341"/>
    <w:rsid w:val="00E26ED2"/>
    <w:rsid w:val="00E31CE9"/>
    <w:rsid w:val="00E34571"/>
    <w:rsid w:val="00E44C41"/>
    <w:rsid w:val="00E47C5C"/>
    <w:rsid w:val="00E51929"/>
    <w:rsid w:val="00E57013"/>
    <w:rsid w:val="00E63B00"/>
    <w:rsid w:val="00E674D8"/>
    <w:rsid w:val="00E77519"/>
    <w:rsid w:val="00E81D8A"/>
    <w:rsid w:val="00E911C3"/>
    <w:rsid w:val="00E91651"/>
    <w:rsid w:val="00EA75EF"/>
    <w:rsid w:val="00EA7CED"/>
    <w:rsid w:val="00EB0B2A"/>
    <w:rsid w:val="00EB6FF4"/>
    <w:rsid w:val="00EB78BF"/>
    <w:rsid w:val="00EC14BA"/>
    <w:rsid w:val="00EC15FA"/>
    <w:rsid w:val="00EC378B"/>
    <w:rsid w:val="00EC3BBC"/>
    <w:rsid w:val="00ED3800"/>
    <w:rsid w:val="00EE18FC"/>
    <w:rsid w:val="00EE26FF"/>
    <w:rsid w:val="00EE3CF6"/>
    <w:rsid w:val="00EF088E"/>
    <w:rsid w:val="00EF7B0D"/>
    <w:rsid w:val="00F02E97"/>
    <w:rsid w:val="00F03B09"/>
    <w:rsid w:val="00F063A3"/>
    <w:rsid w:val="00F125C9"/>
    <w:rsid w:val="00F1398B"/>
    <w:rsid w:val="00F21FFD"/>
    <w:rsid w:val="00F227B3"/>
    <w:rsid w:val="00F24773"/>
    <w:rsid w:val="00F27B1A"/>
    <w:rsid w:val="00F426D4"/>
    <w:rsid w:val="00F50593"/>
    <w:rsid w:val="00F52FAD"/>
    <w:rsid w:val="00F57C06"/>
    <w:rsid w:val="00F752BE"/>
    <w:rsid w:val="00F76290"/>
    <w:rsid w:val="00F76934"/>
    <w:rsid w:val="00F83370"/>
    <w:rsid w:val="00F94309"/>
    <w:rsid w:val="00F978EB"/>
    <w:rsid w:val="00F97A2F"/>
    <w:rsid w:val="00FB13A6"/>
    <w:rsid w:val="00FB1E2A"/>
    <w:rsid w:val="00FB6CB9"/>
    <w:rsid w:val="00FD6AB4"/>
    <w:rsid w:val="00FD7573"/>
    <w:rsid w:val="00FD7BB8"/>
    <w:rsid w:val="00FE5985"/>
    <w:rsid w:val="00FF5C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6D02"/>
  <w15:docId w15:val="{E58941FF-47D7-42CA-A7F2-5C130FE7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31"/>
    <w:pPr>
      <w:bidi/>
      <w:spacing w:after="200" w:line="276" w:lineRule="auto"/>
    </w:pPr>
  </w:style>
  <w:style w:type="paragraph" w:styleId="Heading1">
    <w:name w:val="heading 1"/>
    <w:basedOn w:val="Normal"/>
    <w:next w:val="Normal"/>
    <w:link w:val="Heading1Char"/>
    <w:uiPriority w:val="9"/>
    <w:qFormat/>
    <w:rsid w:val="00BF404A"/>
    <w:pPr>
      <w:keepNext/>
      <w:keepLines/>
      <w:bidi w:val="0"/>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F404A"/>
    <w:pPr>
      <w:keepNext/>
      <w:keepLines/>
      <w:bidi w:val="0"/>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7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rcolor3">
    <w:name w:val="rcolor3"/>
    <w:basedOn w:val="DefaultParagraphFont"/>
    <w:rsid w:val="00A64046"/>
  </w:style>
  <w:style w:type="character" w:customStyle="1" w:styleId="rcolor4">
    <w:name w:val="rcolor4"/>
    <w:basedOn w:val="DefaultParagraphFont"/>
    <w:rsid w:val="00A64046"/>
  </w:style>
  <w:style w:type="table" w:styleId="TableGrid">
    <w:name w:val="Table Grid"/>
    <w:basedOn w:val="TableNormal"/>
    <w:uiPriority w:val="59"/>
    <w:rsid w:val="00A6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4E8"/>
    <w:pPr>
      <w:spacing w:after="0" w:line="240" w:lineRule="auto"/>
    </w:pPr>
    <w:rPr>
      <w:rFonts w:eastAsiaTheme="minorEastAsia"/>
    </w:rPr>
  </w:style>
  <w:style w:type="paragraph" w:styleId="Header">
    <w:name w:val="header"/>
    <w:basedOn w:val="Normal"/>
    <w:link w:val="HeaderChar"/>
    <w:uiPriority w:val="99"/>
    <w:unhideWhenUsed/>
    <w:rsid w:val="00BF4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4A"/>
  </w:style>
  <w:style w:type="paragraph" w:styleId="Footer">
    <w:name w:val="footer"/>
    <w:basedOn w:val="Normal"/>
    <w:link w:val="FooterChar"/>
    <w:uiPriority w:val="99"/>
    <w:unhideWhenUsed/>
    <w:rsid w:val="00BF4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4A"/>
  </w:style>
  <w:style w:type="character" w:customStyle="1" w:styleId="Heading1Char">
    <w:name w:val="Heading 1 Char"/>
    <w:basedOn w:val="DefaultParagraphFont"/>
    <w:link w:val="Heading1"/>
    <w:uiPriority w:val="9"/>
    <w:rsid w:val="00BF404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F404A"/>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F404A"/>
    <w:rPr>
      <w:b/>
      <w:bCs/>
    </w:rPr>
  </w:style>
  <w:style w:type="character" w:styleId="Emphasis">
    <w:name w:val="Emphasis"/>
    <w:basedOn w:val="DefaultParagraphFont"/>
    <w:uiPriority w:val="20"/>
    <w:qFormat/>
    <w:rsid w:val="00BF404A"/>
    <w:rPr>
      <w:i/>
      <w:iCs/>
    </w:rPr>
  </w:style>
  <w:style w:type="paragraph" w:styleId="ListParagraph">
    <w:name w:val="List Paragraph"/>
    <w:basedOn w:val="Normal"/>
    <w:uiPriority w:val="34"/>
    <w:qFormat/>
    <w:rsid w:val="00BF404A"/>
    <w:pPr>
      <w:bidi w:val="0"/>
      <w:ind w:left="720"/>
      <w:contextualSpacing/>
    </w:pPr>
  </w:style>
  <w:style w:type="paragraph" w:styleId="NormalWeb">
    <w:name w:val="Normal (Web)"/>
    <w:basedOn w:val="Normal"/>
    <w:uiPriority w:val="99"/>
    <w:unhideWhenUsed/>
    <w:rsid w:val="00BF40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04A"/>
    <w:rPr>
      <w:color w:val="0000FF"/>
      <w:u w:val="single"/>
    </w:rPr>
  </w:style>
  <w:style w:type="character" w:customStyle="1" w:styleId="name">
    <w:name w:val="name"/>
    <w:basedOn w:val="DefaultParagraphFont"/>
    <w:rsid w:val="00BF404A"/>
  </w:style>
  <w:style w:type="paragraph" w:styleId="BalloonText">
    <w:name w:val="Balloon Text"/>
    <w:basedOn w:val="Normal"/>
    <w:link w:val="BalloonTextChar"/>
    <w:uiPriority w:val="99"/>
    <w:semiHidden/>
    <w:unhideWhenUsed/>
    <w:rsid w:val="00BF404A"/>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4A"/>
    <w:rPr>
      <w:rFonts w:ascii="Tahoma" w:hAnsi="Tahoma" w:cs="Tahoma"/>
      <w:sz w:val="16"/>
      <w:szCs w:val="16"/>
    </w:rPr>
  </w:style>
  <w:style w:type="numbering" w:customStyle="1" w:styleId="NoList1">
    <w:name w:val="No List1"/>
    <w:next w:val="NoList"/>
    <w:uiPriority w:val="99"/>
    <w:semiHidden/>
    <w:unhideWhenUsed/>
    <w:rsid w:val="00BF404A"/>
  </w:style>
  <w:style w:type="table" w:styleId="LightList-Accent1">
    <w:name w:val="Light List Accent 1"/>
    <w:basedOn w:val="TableNormal"/>
    <w:uiPriority w:val="61"/>
    <w:rsid w:val="00BF404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Grid">
    <w:name w:val="Light Grid"/>
    <w:basedOn w:val="TableNormal"/>
    <w:uiPriority w:val="62"/>
    <w:rsid w:val="00BF40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BF40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seudotab">
    <w:name w:val="pseudotab"/>
    <w:basedOn w:val="DefaultParagraphFont"/>
    <w:rsid w:val="00BF404A"/>
  </w:style>
  <w:style w:type="character" w:customStyle="1" w:styleId="st">
    <w:name w:val="st"/>
    <w:basedOn w:val="DefaultParagraphFont"/>
    <w:rsid w:val="00BF404A"/>
  </w:style>
  <w:style w:type="table" w:customStyle="1" w:styleId="TableGrid1">
    <w:name w:val="Table Grid1"/>
    <w:basedOn w:val="TableNormal"/>
    <w:next w:val="TableGrid"/>
    <w:rsid w:val="00BF404A"/>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F404A"/>
    <w:pPr>
      <w:bidi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BF404A"/>
    <w:rPr>
      <w:sz w:val="20"/>
      <w:szCs w:val="20"/>
    </w:rPr>
  </w:style>
  <w:style w:type="character" w:styleId="EndnoteReference">
    <w:name w:val="endnote reference"/>
    <w:basedOn w:val="DefaultParagraphFont"/>
    <w:uiPriority w:val="99"/>
    <w:semiHidden/>
    <w:unhideWhenUsed/>
    <w:rsid w:val="00BF404A"/>
    <w:rPr>
      <w:vertAlign w:val="superscript"/>
    </w:rPr>
  </w:style>
  <w:style w:type="paragraph" w:styleId="Title">
    <w:name w:val="Title"/>
    <w:basedOn w:val="Normal"/>
    <w:next w:val="Normal"/>
    <w:link w:val="TitleChar"/>
    <w:uiPriority w:val="10"/>
    <w:qFormat/>
    <w:rsid w:val="00BF404A"/>
    <w:pPr>
      <w:bidi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04A"/>
    <w:rPr>
      <w:rFonts w:asciiTheme="majorHAnsi" w:eastAsiaTheme="majorEastAsia" w:hAnsiTheme="majorHAnsi" w:cstheme="majorBidi"/>
      <w:spacing w:val="-10"/>
      <w:kern w:val="28"/>
      <w:sz w:val="56"/>
      <w:szCs w:val="56"/>
    </w:rPr>
  </w:style>
  <w:style w:type="character" w:customStyle="1" w:styleId="fontstyle01">
    <w:name w:val="fontstyle01"/>
    <w:basedOn w:val="DefaultParagraphFont"/>
    <w:rsid w:val="000908EC"/>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0908EC"/>
    <w:rPr>
      <w:rFonts w:ascii="Times New Roman" w:hAnsi="Times New Roman" w:cs="Times New Roman" w:hint="default"/>
      <w:b/>
      <w:bCs/>
      <w:i/>
      <w:iCs/>
      <w:color w:val="000000"/>
      <w:sz w:val="26"/>
      <w:szCs w:val="26"/>
    </w:rPr>
  </w:style>
  <w:style w:type="character" w:customStyle="1" w:styleId="UnresolvedMention1">
    <w:name w:val="Unresolved Mention1"/>
    <w:basedOn w:val="DefaultParagraphFont"/>
    <w:uiPriority w:val="99"/>
    <w:semiHidden/>
    <w:unhideWhenUsed/>
    <w:rsid w:val="00476D8D"/>
    <w:rPr>
      <w:color w:val="605E5C"/>
      <w:shd w:val="clear" w:color="auto" w:fill="E1DFDD"/>
    </w:rPr>
  </w:style>
  <w:style w:type="character" w:styleId="UnresolvedMention">
    <w:name w:val="Unresolved Mention"/>
    <w:basedOn w:val="DefaultParagraphFont"/>
    <w:uiPriority w:val="99"/>
    <w:rsid w:val="001A6840"/>
    <w:rPr>
      <w:color w:val="605E5C"/>
      <w:shd w:val="clear" w:color="auto" w:fill="E1DFDD"/>
    </w:rPr>
  </w:style>
  <w:style w:type="character" w:styleId="LineNumber">
    <w:name w:val="line number"/>
    <w:basedOn w:val="DefaultParagraphFont"/>
    <w:uiPriority w:val="99"/>
    <w:semiHidden/>
    <w:unhideWhenUsed/>
    <w:rsid w:val="00AB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47447">
      <w:bodyDiv w:val="1"/>
      <w:marLeft w:val="0"/>
      <w:marRight w:val="0"/>
      <w:marTop w:val="0"/>
      <w:marBottom w:val="0"/>
      <w:divBdr>
        <w:top w:val="none" w:sz="0" w:space="0" w:color="auto"/>
        <w:left w:val="none" w:sz="0" w:space="0" w:color="auto"/>
        <w:bottom w:val="none" w:sz="0" w:space="0" w:color="auto"/>
        <w:right w:val="none" w:sz="0" w:space="0" w:color="auto"/>
      </w:divBdr>
      <w:divsChild>
        <w:div w:id="1179657231">
          <w:marLeft w:val="0"/>
          <w:marRight w:val="0"/>
          <w:marTop w:val="0"/>
          <w:marBottom w:val="0"/>
          <w:divBdr>
            <w:top w:val="none" w:sz="0" w:space="0" w:color="auto"/>
            <w:left w:val="none" w:sz="0" w:space="0" w:color="auto"/>
            <w:bottom w:val="none" w:sz="0" w:space="0" w:color="auto"/>
            <w:right w:val="none" w:sz="0" w:space="0" w:color="auto"/>
          </w:divBdr>
          <w:divsChild>
            <w:div w:id="974218859">
              <w:marLeft w:val="0"/>
              <w:marRight w:val="0"/>
              <w:marTop w:val="0"/>
              <w:marBottom w:val="0"/>
              <w:divBdr>
                <w:top w:val="none" w:sz="0" w:space="0" w:color="auto"/>
                <w:left w:val="none" w:sz="0" w:space="0" w:color="auto"/>
                <w:bottom w:val="none" w:sz="0" w:space="0" w:color="auto"/>
                <w:right w:val="none" w:sz="0" w:space="0" w:color="auto"/>
              </w:divBdr>
              <w:divsChild>
                <w:div w:id="1757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ncbi.nlm.nih.gov/pubmed?term=Uhl%20JR%5BAuthor%5D&amp;cauthor=true&amp;cauthor_uid=7929772" TargetMode="External"/><Relationship Id="rId3" Type="http://schemas.openxmlformats.org/officeDocument/2006/relationships/styles" Target="styles.xml"/><Relationship Id="rId21" Type="http://schemas.openxmlformats.org/officeDocument/2006/relationships/hyperlink" Target="http://www.ncbi.nlm.nih.gov/pubmed/7929772"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ncbi.nlm.nih.gov/pubmed?term=Geha%20DJ%5BAuthor%5D&amp;cauthor=true&amp;cauthor_uid=7929772" TargetMode="External"/><Relationship Id="rId2" Type="http://schemas.openxmlformats.org/officeDocument/2006/relationships/numbering" Target="numbering.xml"/><Relationship Id="rId16" Type="http://schemas.openxmlformats.org/officeDocument/2006/relationships/hyperlink" Target="https://www.sciencedirect.com/science/article/pii/S2213716518301942" TargetMode="External"/><Relationship Id="rId20" Type="http://schemas.openxmlformats.org/officeDocument/2006/relationships/hyperlink" Target="http://www.ncbi.nlm.nih.gov/pubmed?term=Persing%20DH%5BAuthor%5D&amp;cauthor=true&amp;cauthor_uid=79297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ncbi.nlm.nih.gov/pubmed?term=Gustaferro%20CA%5BAuthor%5D&amp;cauthor=true&amp;cauthor_uid=792977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334-41E8-8A08-483B276B9E5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334-41E8-8A08-483B276B9E5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334-41E8-8A08-483B276B9E5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334-41E8-8A08-483B276B9E5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4334-41E8-8A08-483B276B9E5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4334-41E8-8A08-483B276B9E5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4334-41E8-8A08-483B276B9E5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4334-41E8-8A08-483B276B9E56}"/>
                </c:ext>
              </c:extLst>
            </c:dLbl>
            <c:spPr>
              <a:noFill/>
              <a:ln>
                <a:noFill/>
              </a:ln>
              <a:effectLst/>
            </c:spPr>
            <c:dLblPos val="outEnd"/>
            <c:showLegendKey val="0"/>
            <c:showVal val="0"/>
            <c:showCatName val="1"/>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Total samples no.</c:v>
                </c:pt>
                <c:pt idx="1">
                  <c:v>S.aureus</c:v>
                </c:pt>
                <c:pt idx="2">
                  <c:v>CNS</c:v>
                </c:pt>
              </c:strCache>
            </c:strRef>
          </c:cat>
          <c:val>
            <c:numRef>
              <c:f>Sheet1!$B$2:$B$5</c:f>
              <c:numCache>
                <c:formatCode>General</c:formatCode>
                <c:ptCount val="4"/>
                <c:pt idx="0">
                  <c:v>225</c:v>
                </c:pt>
                <c:pt idx="1">
                  <c:v>38</c:v>
                </c:pt>
                <c:pt idx="2">
                  <c:v>39.5</c:v>
                </c:pt>
              </c:numCache>
            </c:numRef>
          </c:val>
          <c:extLst>
            <c:ext xmlns:c16="http://schemas.microsoft.com/office/drawing/2014/chart" uri="{C3380CC4-5D6E-409C-BE32-E72D297353CC}">
              <c16:uniqueId val="{00000008-4334-41E8-8A08-483B276B9E56}"/>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5DD08-D66F-48AF-83E2-B3A6D35F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25</Pages>
  <Words>5102</Words>
  <Characters>29085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dr.ola19@yahoo.com</cp:lastModifiedBy>
  <cp:revision>90</cp:revision>
  <dcterms:created xsi:type="dcterms:W3CDTF">2022-09-04T23:29:00Z</dcterms:created>
  <dcterms:modified xsi:type="dcterms:W3CDTF">2022-10-05T21:18:00Z</dcterms:modified>
</cp:coreProperties>
</file>