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498" w:rsidRPr="00422F27" w:rsidRDefault="003830DC" w:rsidP="00167761">
      <w:pPr>
        <w:spacing w:line="480" w:lineRule="auto"/>
        <w:jc w:val="center"/>
        <w:rPr>
          <w:rFonts w:asciiTheme="majorBidi" w:hAnsiTheme="majorBidi" w:cstheme="majorBidi"/>
          <w:b/>
          <w:bCs/>
          <w:color w:val="000000" w:themeColor="text1"/>
          <w:sz w:val="32"/>
          <w:szCs w:val="32"/>
        </w:rPr>
      </w:pPr>
      <w:r w:rsidRPr="00422F27">
        <w:rPr>
          <w:rFonts w:asciiTheme="majorBidi" w:hAnsiTheme="majorBidi" w:cstheme="majorBidi"/>
          <w:b/>
          <w:bCs/>
          <w:color w:val="000000" w:themeColor="text1"/>
          <w:sz w:val="32"/>
          <w:szCs w:val="32"/>
        </w:rPr>
        <w:t>Phylogenetic analysis of virulent Newcastle disease virus recently isolated from broiler farms</w:t>
      </w:r>
    </w:p>
    <w:p w:rsidR="00422F27" w:rsidRPr="00422F27" w:rsidRDefault="00422F27" w:rsidP="00167761">
      <w:pPr>
        <w:spacing w:line="480" w:lineRule="auto"/>
        <w:jc w:val="center"/>
        <w:rPr>
          <w:rFonts w:asciiTheme="majorBidi" w:hAnsiTheme="majorBidi" w:cstheme="majorBidi"/>
          <w:b/>
          <w:bCs/>
          <w:color w:val="000000" w:themeColor="text1"/>
          <w:sz w:val="32"/>
          <w:szCs w:val="32"/>
        </w:rPr>
      </w:pPr>
    </w:p>
    <w:p w:rsidR="002F79EC" w:rsidRPr="00422F27" w:rsidRDefault="0047215B" w:rsidP="0047215B">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vertAlign w:val="superscript"/>
        </w:rPr>
        <w:t>1</w:t>
      </w:r>
      <w:r w:rsidRPr="00422F27">
        <w:rPr>
          <w:rFonts w:ascii="Times New Roman" w:hAnsi="Times New Roman" w:cs="Times New Roman"/>
          <w:b/>
          <w:bCs/>
          <w:color w:val="000000" w:themeColor="text1"/>
          <w:sz w:val="24"/>
          <w:szCs w:val="24"/>
        </w:rPr>
        <w:t xml:space="preserve">Hamdi Mohamed </w:t>
      </w:r>
      <w:proofErr w:type="spellStart"/>
      <w:r w:rsidRPr="00422F27">
        <w:rPr>
          <w:rFonts w:ascii="Times New Roman" w:hAnsi="Times New Roman" w:cs="Times New Roman"/>
          <w:b/>
          <w:bCs/>
          <w:color w:val="000000" w:themeColor="text1"/>
          <w:sz w:val="24"/>
          <w:szCs w:val="24"/>
        </w:rPr>
        <w:t>Sallam</w:t>
      </w:r>
      <w:proofErr w:type="spellEnd"/>
      <w:r w:rsidRPr="00422F27">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vertAlign w:val="superscript"/>
        </w:rPr>
        <w:t xml:space="preserve"> </w:t>
      </w:r>
      <w:r w:rsidRPr="00422F27">
        <w:rPr>
          <w:rFonts w:ascii="Times New Roman" w:hAnsi="Times New Roman" w:cs="Times New Roman"/>
          <w:b/>
          <w:bCs/>
          <w:color w:val="000000" w:themeColor="text1"/>
          <w:sz w:val="24"/>
          <w:szCs w:val="24"/>
          <w:vertAlign w:val="superscript"/>
        </w:rPr>
        <w:t>2</w:t>
      </w:r>
      <w:r w:rsidRPr="00422F27">
        <w:rPr>
          <w:rFonts w:asciiTheme="majorBidi" w:hAnsiTheme="majorBidi" w:cstheme="majorBidi"/>
          <w:b/>
          <w:bCs/>
          <w:color w:val="000000" w:themeColor="text1"/>
          <w:sz w:val="24"/>
          <w:szCs w:val="24"/>
        </w:rPr>
        <w:t xml:space="preserve">Mostafa Mohamed </w:t>
      </w:r>
      <w:proofErr w:type="spellStart"/>
      <w:r w:rsidRPr="00422F27">
        <w:rPr>
          <w:rFonts w:asciiTheme="majorBidi" w:hAnsiTheme="majorBidi" w:cstheme="majorBidi"/>
          <w:b/>
          <w:bCs/>
          <w:color w:val="000000" w:themeColor="text1"/>
          <w:sz w:val="24"/>
          <w:szCs w:val="24"/>
        </w:rPr>
        <w:t>Saleh</w:t>
      </w:r>
      <w:proofErr w:type="spellEnd"/>
      <w:r w:rsidRPr="00422F27">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vertAlign w:val="superscript"/>
        </w:rPr>
        <w:t>3</w:t>
      </w:r>
      <w:r w:rsidR="002D3249" w:rsidRPr="00422F27">
        <w:rPr>
          <w:rFonts w:ascii="Times New Roman" w:hAnsi="Times New Roman" w:cs="Times New Roman"/>
          <w:b/>
          <w:bCs/>
          <w:color w:val="000000" w:themeColor="text1"/>
          <w:sz w:val="24"/>
          <w:szCs w:val="24"/>
        </w:rPr>
        <w:t xml:space="preserve">Ali Mahmoud </w:t>
      </w:r>
      <w:proofErr w:type="spellStart"/>
      <w:r w:rsidR="002D3249" w:rsidRPr="00422F27">
        <w:rPr>
          <w:rFonts w:ascii="Times New Roman" w:hAnsi="Times New Roman" w:cs="Times New Roman"/>
          <w:b/>
          <w:bCs/>
          <w:color w:val="000000" w:themeColor="text1"/>
          <w:sz w:val="24"/>
          <w:szCs w:val="24"/>
        </w:rPr>
        <w:t>Zanaty</w:t>
      </w:r>
      <w:proofErr w:type="spellEnd"/>
      <w:r w:rsidR="002F79EC" w:rsidRPr="00422F27">
        <w:rPr>
          <w:rFonts w:ascii="Times New Roman" w:hAnsi="Times New Roman" w:cs="Times New Roman"/>
          <w:b/>
          <w:bCs/>
          <w:color w:val="000000" w:themeColor="text1"/>
          <w:sz w:val="24"/>
          <w:szCs w:val="24"/>
        </w:rPr>
        <w:t xml:space="preserve"> </w:t>
      </w:r>
    </w:p>
    <w:p w:rsidR="00422F27" w:rsidRPr="00422F27" w:rsidRDefault="00422F27" w:rsidP="00167761">
      <w:pPr>
        <w:spacing w:line="480" w:lineRule="auto"/>
        <w:jc w:val="both"/>
        <w:rPr>
          <w:rFonts w:ascii="Times New Roman" w:hAnsi="Times New Roman" w:cs="Times New Roman"/>
          <w:b/>
          <w:bCs/>
          <w:color w:val="000000" w:themeColor="text1"/>
          <w:sz w:val="24"/>
          <w:szCs w:val="24"/>
        </w:rPr>
      </w:pPr>
    </w:p>
    <w:p w:rsidR="000A7498" w:rsidRPr="00422F27" w:rsidRDefault="0047215B" w:rsidP="00167761">
      <w:pPr>
        <w:autoSpaceDE w:val="0"/>
        <w:autoSpaceDN w:val="0"/>
        <w:adjustRightInd w:val="0"/>
        <w:spacing w:after="0" w:line="480" w:lineRule="auto"/>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vertAlign w:val="superscript"/>
        </w:rPr>
        <w:t>1</w:t>
      </w:r>
      <w:r w:rsidRPr="00422F27">
        <w:rPr>
          <w:rFonts w:ascii="Times New Roman" w:hAnsi="Times New Roman" w:cs="Times New Roman"/>
          <w:color w:val="000000" w:themeColor="text1"/>
          <w:sz w:val="24"/>
          <w:szCs w:val="24"/>
        </w:rPr>
        <w:t xml:space="preserve">Reference Laboratory for Veterinary Quality Control on Poultry Production, </w:t>
      </w:r>
      <w:proofErr w:type="spellStart"/>
      <w:r w:rsidRPr="00422F27">
        <w:rPr>
          <w:rFonts w:ascii="Times New Roman" w:hAnsi="Times New Roman" w:cs="Times New Roman"/>
          <w:color w:val="000000" w:themeColor="text1"/>
          <w:sz w:val="24"/>
          <w:szCs w:val="24"/>
        </w:rPr>
        <w:t>Damanhour</w:t>
      </w:r>
      <w:proofErr w:type="spellEnd"/>
      <w:r w:rsidRPr="00422F27">
        <w:rPr>
          <w:rFonts w:ascii="Times New Roman" w:hAnsi="Times New Roman" w:cs="Times New Roman"/>
          <w:color w:val="000000" w:themeColor="text1"/>
          <w:sz w:val="24"/>
          <w:szCs w:val="24"/>
        </w:rPr>
        <w:t xml:space="preserve"> Branch, Animal Health Research Institute, Agricultural Research Center, Egypt.</w:t>
      </w:r>
      <w:proofErr w:type="gramEnd"/>
    </w:p>
    <w:p w:rsidR="002D3249" w:rsidRDefault="002D3249" w:rsidP="00167761">
      <w:pPr>
        <w:autoSpaceDE w:val="0"/>
        <w:autoSpaceDN w:val="0"/>
        <w:adjustRightInd w:val="0"/>
        <w:spacing w:after="0" w:line="480" w:lineRule="auto"/>
        <w:rPr>
          <w:rFonts w:ascii="Times New Roman" w:hAnsi="Times New Roman" w:cs="Times New Roman"/>
          <w:color w:val="000000" w:themeColor="text1"/>
          <w:vertAlign w:val="superscript"/>
        </w:rPr>
      </w:pPr>
    </w:p>
    <w:p w:rsidR="000A7498" w:rsidRPr="00422F27" w:rsidRDefault="000A7498" w:rsidP="00167761">
      <w:pPr>
        <w:spacing w:line="480" w:lineRule="auto"/>
        <w:jc w:val="both"/>
        <w:rPr>
          <w:rFonts w:asciiTheme="majorBidi" w:hAnsiTheme="majorBidi" w:cstheme="majorBidi"/>
          <w:b/>
          <w:bCs/>
          <w:color w:val="000000" w:themeColor="text1"/>
          <w:sz w:val="28"/>
          <w:szCs w:val="28"/>
        </w:rPr>
      </w:pPr>
      <w:proofErr w:type="gramStart"/>
      <w:r w:rsidRPr="00422F27">
        <w:rPr>
          <w:rFonts w:ascii="Times New Roman" w:hAnsi="Times New Roman" w:cs="Times New Roman"/>
          <w:color w:val="000000" w:themeColor="text1"/>
          <w:sz w:val="24"/>
          <w:szCs w:val="24"/>
          <w:vertAlign w:val="superscript"/>
        </w:rPr>
        <w:t>2</w:t>
      </w:r>
      <w:r w:rsidRPr="00422F27">
        <w:rPr>
          <w:rFonts w:ascii="Times New Roman" w:hAnsi="Times New Roman" w:cs="Times New Roman"/>
          <w:color w:val="000000" w:themeColor="text1"/>
          <w:sz w:val="24"/>
          <w:szCs w:val="24"/>
        </w:rPr>
        <w:t xml:space="preserve">Animal Health Research Institute, </w:t>
      </w:r>
      <w:r w:rsidRPr="00422F27">
        <w:rPr>
          <w:rFonts w:asciiTheme="majorBidi" w:hAnsiTheme="majorBidi" w:cstheme="majorBidi"/>
          <w:color w:val="000000" w:themeColor="text1"/>
          <w:sz w:val="24"/>
          <w:szCs w:val="24"/>
        </w:rPr>
        <w:t>Mansoura</w:t>
      </w:r>
      <w:r w:rsidRPr="00422F27">
        <w:rPr>
          <w:rFonts w:asciiTheme="majorBidi" w:hAnsiTheme="majorBidi" w:cstheme="majorBidi"/>
          <w:b/>
          <w:bCs/>
          <w:color w:val="000000" w:themeColor="text1"/>
          <w:sz w:val="28"/>
          <w:szCs w:val="28"/>
        </w:rPr>
        <w:t xml:space="preserve"> </w:t>
      </w:r>
      <w:r w:rsidRPr="00422F27">
        <w:rPr>
          <w:rFonts w:ascii="Times New Roman" w:hAnsi="Times New Roman" w:cs="Times New Roman"/>
          <w:color w:val="000000" w:themeColor="text1"/>
          <w:sz w:val="24"/>
          <w:szCs w:val="24"/>
        </w:rPr>
        <w:t>Branch, Agricultural Research Center, Egypt.</w:t>
      </w:r>
      <w:proofErr w:type="gramEnd"/>
    </w:p>
    <w:p w:rsidR="0047215B" w:rsidRDefault="0047215B" w:rsidP="0047215B">
      <w:pPr>
        <w:autoSpaceDE w:val="0"/>
        <w:autoSpaceDN w:val="0"/>
        <w:adjustRightInd w:val="0"/>
        <w:spacing w:after="0" w:line="480" w:lineRule="auto"/>
        <w:rPr>
          <w:rFonts w:ascii="Times New Roman" w:hAnsi="Times New Roman" w:cs="Times New Roman"/>
          <w:color w:val="000000" w:themeColor="text1"/>
          <w:vertAlign w:val="superscript"/>
        </w:rPr>
      </w:pPr>
      <w:proofErr w:type="gramStart"/>
      <w:r>
        <w:rPr>
          <w:rFonts w:ascii="Times New Roman" w:hAnsi="Times New Roman" w:cs="Times New Roman"/>
          <w:color w:val="000000" w:themeColor="text1"/>
          <w:vertAlign w:val="superscript"/>
        </w:rPr>
        <w:t>3</w:t>
      </w:r>
      <w:r w:rsidRPr="00422F27">
        <w:rPr>
          <w:rFonts w:ascii="Times New Roman" w:hAnsi="Times New Roman" w:cs="Times New Roman"/>
          <w:color w:val="000000" w:themeColor="text1"/>
          <w:sz w:val="24"/>
          <w:szCs w:val="24"/>
        </w:rPr>
        <w:t>Reference Laboratory for Veterinary Quality Control on Poultry Production, Animal Health Research Institute, Agricultural Research Center, Egypt.</w:t>
      </w:r>
      <w:proofErr w:type="gramEnd"/>
    </w:p>
    <w:p w:rsidR="002D3249" w:rsidRPr="00422F27" w:rsidRDefault="002D3249" w:rsidP="00167761">
      <w:pPr>
        <w:autoSpaceDE w:val="0"/>
        <w:autoSpaceDN w:val="0"/>
        <w:adjustRightInd w:val="0"/>
        <w:spacing w:after="0" w:line="480" w:lineRule="auto"/>
        <w:rPr>
          <w:rFonts w:ascii="Times New Roman" w:hAnsi="Times New Roman" w:cs="Times New Roman"/>
          <w:color w:val="000000" w:themeColor="text1"/>
          <w:sz w:val="24"/>
          <w:szCs w:val="24"/>
        </w:rPr>
      </w:pPr>
    </w:p>
    <w:p w:rsidR="002F79EC" w:rsidRPr="00422F27" w:rsidRDefault="002F79EC" w:rsidP="00167761">
      <w:pPr>
        <w:autoSpaceDE w:val="0"/>
        <w:autoSpaceDN w:val="0"/>
        <w:adjustRightInd w:val="0"/>
        <w:spacing w:after="0" w:line="480" w:lineRule="auto"/>
        <w:rPr>
          <w:rFonts w:ascii="Times New Roman" w:hAnsi="Times New Roman" w:cs="Times New Roman"/>
          <w:color w:val="000000" w:themeColor="text1"/>
          <w:sz w:val="24"/>
          <w:szCs w:val="24"/>
        </w:rPr>
      </w:pPr>
    </w:p>
    <w:p w:rsidR="00422F27" w:rsidRPr="00422F27" w:rsidRDefault="00422F27" w:rsidP="00167761">
      <w:pPr>
        <w:autoSpaceDE w:val="0"/>
        <w:autoSpaceDN w:val="0"/>
        <w:adjustRightInd w:val="0"/>
        <w:spacing w:after="0" w:line="480" w:lineRule="auto"/>
        <w:rPr>
          <w:rFonts w:ascii="Times New Roman" w:hAnsi="Times New Roman" w:cs="Times New Roman"/>
          <w:color w:val="000000" w:themeColor="text1"/>
          <w:sz w:val="24"/>
          <w:szCs w:val="24"/>
        </w:rPr>
      </w:pPr>
    </w:p>
    <w:p w:rsidR="000A7498" w:rsidRPr="00422F27" w:rsidRDefault="002F79EC" w:rsidP="00167761">
      <w:pPr>
        <w:spacing w:line="480" w:lineRule="auto"/>
        <w:rPr>
          <w:rFonts w:asciiTheme="majorBidi" w:eastAsia="Times New Roman" w:hAnsiTheme="majorBidi" w:cstheme="majorBidi"/>
          <w:color w:val="000000" w:themeColor="text1"/>
          <w:sz w:val="24"/>
          <w:szCs w:val="24"/>
        </w:rPr>
      </w:pPr>
      <w:r w:rsidRPr="00422F27">
        <w:rPr>
          <w:rFonts w:asciiTheme="majorBidi" w:eastAsia="Times New Roman" w:hAnsiTheme="majorBidi" w:cstheme="majorBidi"/>
          <w:b/>
          <w:bCs/>
          <w:color w:val="000000" w:themeColor="text1"/>
          <w:sz w:val="24"/>
          <w:szCs w:val="24"/>
        </w:rPr>
        <w:t>Corresponding author</w:t>
      </w:r>
      <w:r w:rsidRPr="00422F27">
        <w:rPr>
          <w:rFonts w:asciiTheme="majorBidi" w:eastAsia="Times New Roman" w:hAnsiTheme="majorBidi" w:cstheme="majorBidi"/>
          <w:color w:val="000000" w:themeColor="text1"/>
          <w:sz w:val="24"/>
          <w:szCs w:val="24"/>
        </w:rPr>
        <w:t>:</w:t>
      </w:r>
      <w:r w:rsidR="000A7498" w:rsidRPr="00422F27">
        <w:rPr>
          <w:rFonts w:asciiTheme="majorBidi" w:eastAsia="Times New Roman" w:hAnsiTheme="majorBidi" w:cstheme="majorBidi"/>
          <w:color w:val="000000" w:themeColor="text1"/>
          <w:sz w:val="24"/>
          <w:szCs w:val="24"/>
        </w:rPr>
        <w:t xml:space="preserve"> </w:t>
      </w:r>
      <w:proofErr w:type="spellStart"/>
      <w:r w:rsidRPr="00422F27">
        <w:rPr>
          <w:rFonts w:asciiTheme="majorBidi" w:hAnsiTheme="majorBidi" w:cstheme="majorBidi"/>
          <w:color w:val="000000" w:themeColor="text1"/>
          <w:sz w:val="24"/>
          <w:szCs w:val="24"/>
        </w:rPr>
        <w:t>Hamdi</w:t>
      </w:r>
      <w:proofErr w:type="spellEnd"/>
      <w:r w:rsidRPr="00422F27">
        <w:rPr>
          <w:rFonts w:asciiTheme="majorBidi" w:hAnsiTheme="majorBidi" w:cstheme="majorBidi"/>
          <w:color w:val="000000" w:themeColor="text1"/>
          <w:sz w:val="24"/>
          <w:szCs w:val="24"/>
        </w:rPr>
        <w:t xml:space="preserve"> Mohamed </w:t>
      </w:r>
      <w:proofErr w:type="spellStart"/>
      <w:r w:rsidRPr="00422F27">
        <w:rPr>
          <w:rFonts w:asciiTheme="majorBidi" w:hAnsiTheme="majorBidi" w:cstheme="majorBidi"/>
          <w:color w:val="000000" w:themeColor="text1"/>
          <w:sz w:val="24"/>
          <w:szCs w:val="24"/>
        </w:rPr>
        <w:t>Sallam</w:t>
      </w:r>
      <w:proofErr w:type="spellEnd"/>
    </w:p>
    <w:p w:rsidR="002F79EC" w:rsidRPr="00422F27" w:rsidRDefault="002F79EC" w:rsidP="00167761">
      <w:pPr>
        <w:spacing w:line="480" w:lineRule="auto"/>
        <w:rPr>
          <w:rFonts w:asciiTheme="majorBidi" w:eastAsia="Times New Roman" w:hAnsiTheme="majorBidi" w:cstheme="majorBidi"/>
          <w:color w:val="000000" w:themeColor="text1"/>
          <w:sz w:val="24"/>
          <w:szCs w:val="24"/>
        </w:rPr>
      </w:pPr>
      <w:r w:rsidRPr="00422F27">
        <w:rPr>
          <w:rFonts w:asciiTheme="majorBidi" w:eastAsia="Times New Roman" w:hAnsiTheme="majorBidi" w:cstheme="majorBidi"/>
          <w:b/>
          <w:bCs/>
          <w:color w:val="000000" w:themeColor="text1"/>
          <w:sz w:val="24"/>
          <w:szCs w:val="24"/>
        </w:rPr>
        <w:t>Email</w:t>
      </w:r>
      <w:r w:rsidRPr="00422F27">
        <w:rPr>
          <w:rFonts w:asciiTheme="majorBidi" w:eastAsia="Times New Roman" w:hAnsiTheme="majorBidi" w:cstheme="majorBidi"/>
          <w:color w:val="000000" w:themeColor="text1"/>
          <w:sz w:val="24"/>
          <w:szCs w:val="24"/>
        </w:rPr>
        <w:t xml:space="preserve">: </w:t>
      </w:r>
      <w:hyperlink r:id="rId9" w:history="1">
        <w:r w:rsidRPr="00422F27">
          <w:rPr>
            <w:rStyle w:val="Hyperlink"/>
            <w:rFonts w:asciiTheme="majorBidi" w:eastAsia="Times New Roman" w:hAnsiTheme="majorBidi" w:cstheme="majorBidi"/>
            <w:color w:val="000000" w:themeColor="text1"/>
            <w:sz w:val="24"/>
            <w:szCs w:val="24"/>
          </w:rPr>
          <w:t>hamdysalam83@yahoo.com</w:t>
        </w:r>
      </w:hyperlink>
      <w:r w:rsidRPr="00422F27">
        <w:rPr>
          <w:rFonts w:asciiTheme="majorBidi" w:eastAsia="Times New Roman" w:hAnsiTheme="majorBidi" w:cstheme="majorBidi"/>
          <w:color w:val="000000" w:themeColor="text1"/>
          <w:sz w:val="24"/>
          <w:szCs w:val="24"/>
        </w:rPr>
        <w:t xml:space="preserve">, </w:t>
      </w:r>
      <w:hyperlink r:id="rId10" w:history="1">
        <w:r w:rsidRPr="00422F27">
          <w:rPr>
            <w:rStyle w:val="Hyperlink"/>
            <w:rFonts w:asciiTheme="majorBidi" w:eastAsia="Times New Roman" w:hAnsiTheme="majorBidi" w:cstheme="majorBidi"/>
            <w:color w:val="000000" w:themeColor="text1"/>
            <w:sz w:val="24"/>
            <w:szCs w:val="24"/>
          </w:rPr>
          <w:t>hamdysalam83@gmail.com</w:t>
        </w:r>
      </w:hyperlink>
      <w:r w:rsidRPr="00422F27">
        <w:rPr>
          <w:rFonts w:asciiTheme="majorBidi" w:eastAsia="Times New Roman" w:hAnsiTheme="majorBidi" w:cstheme="majorBidi"/>
          <w:b/>
          <w:bCs/>
          <w:color w:val="000000" w:themeColor="text1"/>
          <w:sz w:val="24"/>
          <w:szCs w:val="24"/>
        </w:rPr>
        <w:t>.</w:t>
      </w:r>
    </w:p>
    <w:p w:rsidR="002F79EC" w:rsidRPr="00422F27" w:rsidRDefault="002F79EC" w:rsidP="00167761">
      <w:pPr>
        <w:spacing w:line="480" w:lineRule="auto"/>
        <w:jc w:val="both"/>
        <w:rPr>
          <w:rFonts w:asciiTheme="majorBidi" w:hAnsiTheme="majorBidi" w:cstheme="majorBidi"/>
          <w:b/>
          <w:bCs/>
          <w:color w:val="000000" w:themeColor="text1"/>
          <w:sz w:val="28"/>
          <w:szCs w:val="28"/>
        </w:rPr>
      </w:pPr>
    </w:p>
    <w:p w:rsidR="00422F27" w:rsidRPr="00422F27" w:rsidRDefault="00422F27" w:rsidP="00167761">
      <w:pPr>
        <w:spacing w:line="480" w:lineRule="auto"/>
        <w:jc w:val="both"/>
        <w:rPr>
          <w:rFonts w:asciiTheme="majorBidi" w:hAnsiTheme="majorBidi" w:cstheme="majorBidi"/>
          <w:b/>
          <w:bCs/>
          <w:color w:val="000000" w:themeColor="text1"/>
          <w:sz w:val="32"/>
          <w:szCs w:val="32"/>
        </w:rPr>
      </w:pPr>
    </w:p>
    <w:p w:rsidR="00422F27" w:rsidRPr="00422F27" w:rsidRDefault="00422F27" w:rsidP="00167761">
      <w:pPr>
        <w:spacing w:line="480" w:lineRule="auto"/>
        <w:jc w:val="both"/>
        <w:rPr>
          <w:rFonts w:asciiTheme="majorBidi" w:hAnsiTheme="majorBidi" w:cstheme="majorBidi"/>
          <w:b/>
          <w:bCs/>
          <w:color w:val="000000" w:themeColor="text1"/>
          <w:sz w:val="32"/>
          <w:szCs w:val="32"/>
        </w:rPr>
      </w:pPr>
    </w:p>
    <w:p w:rsidR="00E67450" w:rsidRPr="00422F27" w:rsidRDefault="00E67450" w:rsidP="00167761">
      <w:pPr>
        <w:spacing w:line="480" w:lineRule="auto"/>
        <w:jc w:val="both"/>
        <w:rPr>
          <w:rFonts w:asciiTheme="majorBidi" w:hAnsiTheme="majorBidi" w:cstheme="majorBidi"/>
          <w:b/>
          <w:bCs/>
          <w:color w:val="000000" w:themeColor="text1"/>
          <w:sz w:val="32"/>
          <w:szCs w:val="32"/>
        </w:rPr>
      </w:pPr>
      <w:r w:rsidRPr="00422F27">
        <w:rPr>
          <w:rFonts w:asciiTheme="majorBidi" w:hAnsiTheme="majorBidi" w:cstheme="majorBidi"/>
          <w:b/>
          <w:bCs/>
          <w:color w:val="000000" w:themeColor="text1"/>
          <w:sz w:val="32"/>
          <w:szCs w:val="32"/>
        </w:rPr>
        <w:lastRenderedPageBreak/>
        <w:t>Abstract</w:t>
      </w:r>
    </w:p>
    <w:p w:rsidR="00E67450" w:rsidRPr="00E428A1" w:rsidRDefault="00E67450" w:rsidP="002046DA">
      <w:pPr>
        <w:spacing w:line="480" w:lineRule="auto"/>
        <w:jc w:val="both"/>
        <w:rPr>
          <w:rFonts w:asciiTheme="majorBidi" w:eastAsia="Times New Roman" w:hAnsiTheme="majorBidi" w:cstheme="majorBidi"/>
          <w:color w:val="000000" w:themeColor="text1"/>
          <w:sz w:val="24"/>
          <w:szCs w:val="24"/>
          <w:lang w:bidi="ar-EG"/>
        </w:rPr>
      </w:pPr>
      <w:r w:rsidRPr="00E428A1">
        <w:rPr>
          <w:rFonts w:asciiTheme="majorBidi" w:hAnsiTheme="majorBidi" w:cstheme="majorBidi"/>
          <w:color w:val="000000" w:themeColor="text1"/>
          <w:sz w:val="24"/>
          <w:szCs w:val="24"/>
        </w:rPr>
        <w:t>Newcastle disease (ND) is a highly contagious viral disease that causing high economic losses among poultry farms. The disease is caused by Newcastle disease virus (NDV) that frequently reported in Egypt although of intensive vaccination. Continuous genetic characterization of the virus along with detection of genetic variations in relation to the vaccine strains, are important for proper disease control. Clinical samples were collected from broiler farms in six Egyptian governorates during 2020</w:t>
      </w:r>
      <w:r w:rsidRPr="00E428A1">
        <w:rPr>
          <w:rFonts w:asciiTheme="majorBidi" w:hAnsiTheme="majorBidi" w:cstheme="majorBidi"/>
          <w:color w:val="000000" w:themeColor="text1"/>
          <w:sz w:val="24"/>
          <w:szCs w:val="24"/>
          <w:shd w:val="clear" w:color="auto" w:fill="FFFFFF"/>
        </w:rPr>
        <w:t>−</w:t>
      </w:r>
      <w:r w:rsidRPr="00E428A1">
        <w:rPr>
          <w:rFonts w:asciiTheme="majorBidi" w:hAnsiTheme="majorBidi" w:cstheme="majorBidi"/>
          <w:color w:val="000000" w:themeColor="text1"/>
          <w:sz w:val="24"/>
          <w:szCs w:val="24"/>
        </w:rPr>
        <w:t xml:space="preserve">2022. NDV was isolated on </w:t>
      </w:r>
      <w:proofErr w:type="spellStart"/>
      <w:r w:rsidRPr="00E428A1">
        <w:rPr>
          <w:rFonts w:asciiTheme="majorBidi" w:eastAsia="Yu Gothic UI" w:hAnsiTheme="majorBidi" w:cstheme="majorBidi"/>
          <w:color w:val="000000" w:themeColor="text1"/>
          <w:sz w:val="24"/>
          <w:szCs w:val="24"/>
        </w:rPr>
        <w:t>embryonated</w:t>
      </w:r>
      <w:proofErr w:type="spellEnd"/>
      <w:r w:rsidRPr="00E428A1">
        <w:rPr>
          <w:rFonts w:asciiTheme="majorBidi" w:eastAsia="Yu Gothic UI" w:hAnsiTheme="majorBidi" w:cstheme="majorBidi"/>
          <w:color w:val="000000" w:themeColor="text1"/>
          <w:sz w:val="24"/>
          <w:szCs w:val="24"/>
        </w:rPr>
        <w:t xml:space="preserve"> chicken egg</w:t>
      </w:r>
      <w:r w:rsidRPr="00E428A1">
        <w:rPr>
          <w:rFonts w:asciiTheme="majorBidi" w:hAnsiTheme="majorBidi" w:cstheme="majorBidi"/>
          <w:color w:val="000000" w:themeColor="text1"/>
          <w:sz w:val="24"/>
          <w:szCs w:val="24"/>
        </w:rPr>
        <w:t xml:space="preserve"> and identified by </w:t>
      </w:r>
      <w:r w:rsidR="00760014" w:rsidRPr="00E428A1">
        <w:rPr>
          <w:rFonts w:asciiTheme="majorBidi" w:hAnsiTheme="majorBidi" w:cstheme="majorBidi"/>
          <w:color w:val="000000" w:themeColor="text1"/>
          <w:sz w:val="24"/>
          <w:szCs w:val="24"/>
        </w:rPr>
        <w:t>real time reverse transcriptase</w:t>
      </w:r>
      <w:r w:rsidRPr="00E428A1">
        <w:rPr>
          <w:rFonts w:asciiTheme="majorBidi" w:hAnsiTheme="majorBidi" w:cstheme="majorBidi"/>
          <w:color w:val="000000" w:themeColor="text1"/>
          <w:sz w:val="24"/>
          <w:szCs w:val="24"/>
        </w:rPr>
        <w:t>-PCR. Nineteen NDV isolates namely (</w:t>
      </w:r>
      <w:r w:rsidRPr="00E428A1">
        <w:rPr>
          <w:rFonts w:asciiTheme="majorBidi" w:hAnsiTheme="majorBidi" w:cstheme="majorBidi"/>
          <w:color w:val="000000" w:themeColor="text1"/>
          <w:sz w:val="24"/>
          <w:szCs w:val="24"/>
          <w:shd w:val="clear" w:color="auto" w:fill="FFFFFF"/>
        </w:rPr>
        <w:t>HS1NDV</w:t>
      </w:r>
      <w:r w:rsidR="00B64DFE" w:rsidRPr="00E428A1">
        <w:rPr>
          <w:rFonts w:asciiTheme="majorBidi" w:hAnsiTheme="majorBidi" w:cstheme="majorBidi"/>
          <w:color w:val="000000" w:themeColor="text1"/>
          <w:sz w:val="24"/>
          <w:szCs w:val="24"/>
          <w:shd w:val="clear" w:color="auto" w:fill="FFFFFF"/>
        </w:rPr>
        <w:t>−</w:t>
      </w:r>
      <w:r w:rsidRPr="00E428A1">
        <w:rPr>
          <w:rFonts w:asciiTheme="majorBidi" w:hAnsiTheme="majorBidi" w:cstheme="majorBidi"/>
          <w:color w:val="000000" w:themeColor="text1"/>
          <w:sz w:val="24"/>
          <w:szCs w:val="24"/>
          <w:shd w:val="clear" w:color="auto" w:fill="FFFFFF"/>
        </w:rPr>
        <w:t>HS19NDV</w:t>
      </w:r>
      <w:r w:rsidRPr="00E428A1">
        <w:rPr>
          <w:rFonts w:asciiTheme="majorBidi" w:hAnsiTheme="majorBidi" w:cstheme="majorBidi"/>
          <w:color w:val="000000" w:themeColor="text1"/>
          <w:sz w:val="24"/>
          <w:szCs w:val="24"/>
        </w:rPr>
        <w:t>) were identified</w:t>
      </w:r>
      <w:r w:rsidR="00760014" w:rsidRPr="00E428A1">
        <w:rPr>
          <w:rFonts w:asciiTheme="majorBidi" w:hAnsiTheme="majorBidi" w:cstheme="majorBidi"/>
          <w:color w:val="000000" w:themeColor="text1"/>
          <w:sz w:val="24"/>
          <w:szCs w:val="24"/>
        </w:rPr>
        <w:t xml:space="preserve"> by RT-PCR</w:t>
      </w:r>
      <w:r w:rsidRPr="00E428A1">
        <w:rPr>
          <w:rFonts w:asciiTheme="majorBidi" w:hAnsiTheme="majorBidi" w:cstheme="majorBidi"/>
          <w:color w:val="000000" w:themeColor="text1"/>
          <w:sz w:val="24"/>
          <w:szCs w:val="24"/>
        </w:rPr>
        <w:t xml:space="preserve"> and deposited on </w:t>
      </w:r>
      <w:proofErr w:type="spellStart"/>
      <w:r w:rsidRPr="00E428A1">
        <w:rPr>
          <w:rFonts w:asciiTheme="majorBidi" w:hAnsiTheme="majorBidi" w:cstheme="majorBidi"/>
          <w:color w:val="000000" w:themeColor="text1"/>
          <w:sz w:val="24"/>
          <w:szCs w:val="24"/>
        </w:rPr>
        <w:t>GeneBank</w:t>
      </w:r>
      <w:proofErr w:type="spellEnd"/>
      <w:r w:rsidRPr="00E428A1">
        <w:rPr>
          <w:rFonts w:asciiTheme="majorBidi" w:hAnsiTheme="majorBidi" w:cstheme="majorBidi"/>
          <w:color w:val="000000" w:themeColor="text1"/>
          <w:sz w:val="24"/>
          <w:szCs w:val="24"/>
        </w:rPr>
        <w:t xml:space="preserve"> database under the accession nos. (</w:t>
      </w:r>
      <w:r w:rsidRPr="00E428A1">
        <w:rPr>
          <w:rFonts w:asciiTheme="majorBidi" w:hAnsiTheme="majorBidi" w:cstheme="majorBidi"/>
          <w:color w:val="000000" w:themeColor="text1"/>
          <w:sz w:val="24"/>
          <w:szCs w:val="24"/>
          <w:shd w:val="clear" w:color="auto" w:fill="FFFFFF"/>
        </w:rPr>
        <w:t>OP588159−OP588177</w:t>
      </w:r>
      <w:r w:rsidRPr="00E428A1">
        <w:rPr>
          <w:rFonts w:asciiTheme="majorBidi" w:hAnsiTheme="majorBidi" w:cstheme="majorBidi"/>
          <w:color w:val="000000" w:themeColor="text1"/>
          <w:sz w:val="24"/>
          <w:szCs w:val="24"/>
        </w:rPr>
        <w:t>).</w:t>
      </w:r>
      <w:r w:rsidRPr="00E428A1">
        <w:rPr>
          <w:rFonts w:asciiTheme="majorBidi" w:eastAsia="Times New Roman" w:hAnsiTheme="majorBidi" w:cstheme="majorBidi"/>
          <w:color w:val="000000" w:themeColor="text1"/>
          <w:sz w:val="24"/>
          <w:szCs w:val="24"/>
        </w:rPr>
        <w:t xml:space="preserve"> All the isolates found to be </w:t>
      </w:r>
      <w:proofErr w:type="spellStart"/>
      <w:r w:rsidRPr="00E428A1">
        <w:rPr>
          <w:rFonts w:asciiTheme="majorBidi" w:eastAsia="Times New Roman" w:hAnsiTheme="majorBidi" w:cstheme="majorBidi"/>
          <w:color w:val="000000" w:themeColor="text1"/>
          <w:sz w:val="24"/>
          <w:szCs w:val="24"/>
        </w:rPr>
        <w:t>velogenic</w:t>
      </w:r>
      <w:proofErr w:type="spellEnd"/>
      <w:r w:rsidRPr="00E428A1">
        <w:rPr>
          <w:rFonts w:asciiTheme="majorBidi" w:eastAsia="Times New Roman" w:hAnsiTheme="majorBidi" w:cstheme="majorBidi"/>
          <w:color w:val="000000" w:themeColor="text1"/>
          <w:sz w:val="24"/>
          <w:szCs w:val="24"/>
        </w:rPr>
        <w:t xml:space="preserve"> according to the amino acid sequences of the cleavage sits (GRRQKRF). In addition these strains were assigned under </w:t>
      </w:r>
      <w:r w:rsidRPr="00E428A1">
        <w:rPr>
          <w:rFonts w:asciiTheme="majorBidi" w:hAnsiTheme="majorBidi" w:cstheme="majorBidi"/>
          <w:color w:val="000000" w:themeColor="text1"/>
          <w:sz w:val="24"/>
          <w:szCs w:val="24"/>
        </w:rPr>
        <w:t xml:space="preserve">genotype VII and sub-genotype </w:t>
      </w:r>
      <w:r w:rsidRPr="00E428A1">
        <w:rPr>
          <w:rFonts w:asciiTheme="majorBidi" w:eastAsia="Times New Roman" w:hAnsiTheme="majorBidi" w:cstheme="majorBidi"/>
          <w:color w:val="000000" w:themeColor="text1"/>
          <w:sz w:val="24"/>
          <w:szCs w:val="24"/>
        </w:rPr>
        <w:t xml:space="preserve">VII.1.1. In relation to vaccine strains, comparison of amino acids deduced from partially sequenced fusion gene revealed amino acid substitutions in </w:t>
      </w:r>
      <w:r w:rsidRPr="00E428A1">
        <w:rPr>
          <w:rFonts w:asciiTheme="majorBidi" w:hAnsiTheme="majorBidi" w:cstheme="majorBidi"/>
          <w:color w:val="000000" w:themeColor="text1"/>
          <w:sz w:val="24"/>
          <w:szCs w:val="24"/>
        </w:rPr>
        <w:t>fusion peptides that are essential in initiation of viral fusion with the host cell membrane. Moreover,</w:t>
      </w:r>
      <w:r w:rsidRPr="00E428A1">
        <w:rPr>
          <w:rFonts w:asciiTheme="majorBidi" w:eastAsia="Times New Roman" w:hAnsiTheme="majorBidi" w:cstheme="majorBidi"/>
          <w:color w:val="000000" w:themeColor="text1"/>
          <w:sz w:val="24"/>
          <w:szCs w:val="24"/>
        </w:rPr>
        <w:t xml:space="preserve"> HS3NDV had one amino acid substitution that </w:t>
      </w:r>
      <w:r w:rsidRPr="00E428A1">
        <w:rPr>
          <w:rFonts w:asciiTheme="majorBidi" w:hAnsiTheme="majorBidi" w:cstheme="majorBidi"/>
          <w:color w:val="000000" w:themeColor="text1"/>
          <w:sz w:val="24"/>
          <w:szCs w:val="24"/>
        </w:rPr>
        <w:t xml:space="preserve">was found in HR1 which shares in formation of the conserved six-helix bundles, that their assembly is tightly joined to the membrane fusion. </w:t>
      </w:r>
      <w:r w:rsidR="005B19E8">
        <w:rPr>
          <w:rFonts w:asciiTheme="majorBidi" w:hAnsiTheme="majorBidi" w:cstheme="majorBidi"/>
          <w:color w:val="000000" w:themeColor="text1"/>
          <w:sz w:val="24"/>
          <w:szCs w:val="24"/>
        </w:rPr>
        <w:t xml:space="preserve">This study indicates the frequent genetic </w:t>
      </w:r>
      <w:r w:rsidR="00D40022">
        <w:rPr>
          <w:rFonts w:asciiTheme="majorBidi" w:eastAsia="Times New Roman" w:hAnsiTheme="majorBidi" w:cstheme="majorBidi"/>
          <w:color w:val="000000" w:themeColor="text1"/>
          <w:sz w:val="24"/>
          <w:szCs w:val="24"/>
        </w:rPr>
        <w:t xml:space="preserve">mutation of NDV </w:t>
      </w:r>
      <w:r w:rsidR="002046DA">
        <w:rPr>
          <w:rFonts w:asciiTheme="majorBidi" w:eastAsia="Times New Roman" w:hAnsiTheme="majorBidi" w:cstheme="majorBidi"/>
          <w:color w:val="000000" w:themeColor="text1"/>
          <w:sz w:val="24"/>
          <w:szCs w:val="24"/>
        </w:rPr>
        <w:t xml:space="preserve">that was distinct from vaccine strains. </w:t>
      </w:r>
    </w:p>
    <w:p w:rsidR="00E67450" w:rsidRPr="00E428A1" w:rsidRDefault="00E67450" w:rsidP="00167761">
      <w:pPr>
        <w:spacing w:line="480" w:lineRule="auto"/>
        <w:jc w:val="both"/>
        <w:rPr>
          <w:rFonts w:asciiTheme="majorBidi" w:hAnsiTheme="majorBidi" w:cstheme="majorBidi"/>
          <w:color w:val="000000" w:themeColor="text1"/>
          <w:sz w:val="24"/>
          <w:szCs w:val="24"/>
        </w:rPr>
      </w:pPr>
      <w:r w:rsidRPr="00E428A1">
        <w:rPr>
          <w:rFonts w:asciiTheme="majorBidi" w:hAnsiTheme="majorBidi" w:cstheme="majorBidi"/>
          <w:b/>
          <w:bCs/>
          <w:color w:val="000000" w:themeColor="text1"/>
          <w:sz w:val="24"/>
          <w:szCs w:val="24"/>
        </w:rPr>
        <w:t>Keywords</w:t>
      </w:r>
      <w:r w:rsidRPr="00E428A1">
        <w:rPr>
          <w:rFonts w:asciiTheme="majorBidi" w:hAnsiTheme="majorBidi" w:cstheme="majorBidi"/>
          <w:color w:val="000000" w:themeColor="text1"/>
          <w:sz w:val="24"/>
          <w:szCs w:val="24"/>
        </w:rPr>
        <w:t xml:space="preserve">: Newcastle disease virus, phylogenetic analysis, fusion gene, </w:t>
      </w:r>
      <w:r w:rsidR="00A5241C" w:rsidRPr="00E428A1">
        <w:rPr>
          <w:rFonts w:asciiTheme="majorBidi" w:hAnsiTheme="majorBidi" w:cstheme="majorBidi"/>
          <w:color w:val="000000" w:themeColor="text1"/>
          <w:sz w:val="24"/>
          <w:szCs w:val="24"/>
        </w:rPr>
        <w:t>broiler farms</w:t>
      </w:r>
    </w:p>
    <w:p w:rsidR="00E67450" w:rsidRPr="00E428A1" w:rsidRDefault="00E67450" w:rsidP="00167761">
      <w:pPr>
        <w:spacing w:line="480" w:lineRule="auto"/>
        <w:jc w:val="both"/>
        <w:rPr>
          <w:rFonts w:asciiTheme="majorBidi" w:hAnsiTheme="majorBidi" w:cstheme="majorBidi"/>
          <w:b/>
          <w:bCs/>
          <w:color w:val="000000" w:themeColor="text1"/>
          <w:sz w:val="24"/>
          <w:szCs w:val="24"/>
        </w:rPr>
      </w:pPr>
    </w:p>
    <w:p w:rsidR="00E67450" w:rsidRPr="00E428A1" w:rsidRDefault="00E67450" w:rsidP="00167761">
      <w:pPr>
        <w:spacing w:line="480" w:lineRule="auto"/>
        <w:jc w:val="both"/>
        <w:rPr>
          <w:rFonts w:asciiTheme="majorBidi" w:hAnsiTheme="majorBidi" w:cstheme="majorBidi"/>
          <w:b/>
          <w:bCs/>
          <w:color w:val="000000" w:themeColor="text1"/>
          <w:sz w:val="24"/>
          <w:szCs w:val="24"/>
        </w:rPr>
      </w:pPr>
    </w:p>
    <w:p w:rsidR="00422F27" w:rsidRDefault="00422F27" w:rsidP="00167761">
      <w:pPr>
        <w:spacing w:line="480" w:lineRule="auto"/>
        <w:jc w:val="both"/>
        <w:rPr>
          <w:rFonts w:asciiTheme="majorBidi" w:hAnsiTheme="majorBidi" w:cstheme="majorBidi"/>
          <w:b/>
          <w:bCs/>
          <w:color w:val="000000" w:themeColor="text1"/>
          <w:sz w:val="24"/>
          <w:szCs w:val="24"/>
        </w:rPr>
      </w:pPr>
    </w:p>
    <w:p w:rsidR="00E428A1" w:rsidRDefault="00E428A1" w:rsidP="00167761">
      <w:pPr>
        <w:spacing w:line="480" w:lineRule="auto"/>
        <w:jc w:val="both"/>
        <w:rPr>
          <w:rFonts w:asciiTheme="majorBidi" w:hAnsiTheme="majorBidi" w:cstheme="majorBidi"/>
          <w:b/>
          <w:bCs/>
          <w:color w:val="000000" w:themeColor="text1"/>
          <w:sz w:val="24"/>
          <w:szCs w:val="24"/>
        </w:rPr>
      </w:pPr>
    </w:p>
    <w:p w:rsidR="00E67450" w:rsidRPr="00E428A1" w:rsidRDefault="00E67450" w:rsidP="00167761">
      <w:pPr>
        <w:pStyle w:val="ListParagraph"/>
        <w:numPr>
          <w:ilvl w:val="0"/>
          <w:numId w:val="2"/>
        </w:numPr>
        <w:spacing w:line="480" w:lineRule="auto"/>
        <w:jc w:val="both"/>
        <w:rPr>
          <w:rFonts w:asciiTheme="majorBidi" w:hAnsiTheme="majorBidi" w:cstheme="majorBidi"/>
          <w:b/>
          <w:bCs/>
          <w:color w:val="000000" w:themeColor="text1"/>
          <w:sz w:val="28"/>
          <w:szCs w:val="28"/>
        </w:rPr>
      </w:pPr>
      <w:r w:rsidRPr="00E428A1">
        <w:rPr>
          <w:rFonts w:asciiTheme="majorBidi" w:hAnsiTheme="majorBidi" w:cstheme="majorBidi"/>
          <w:b/>
          <w:bCs/>
          <w:color w:val="000000" w:themeColor="text1"/>
          <w:sz w:val="28"/>
          <w:szCs w:val="28"/>
        </w:rPr>
        <w:lastRenderedPageBreak/>
        <w:t>Introduction</w:t>
      </w:r>
    </w:p>
    <w:p w:rsidR="0012288E" w:rsidRPr="00E428A1" w:rsidRDefault="00E67450" w:rsidP="00167761">
      <w:pPr>
        <w:spacing w:line="480" w:lineRule="auto"/>
        <w:jc w:val="both"/>
        <w:rPr>
          <w:rFonts w:asciiTheme="majorBidi" w:hAnsiTheme="majorBidi" w:cstheme="majorBidi"/>
          <w:color w:val="000000" w:themeColor="text1"/>
          <w:sz w:val="24"/>
          <w:szCs w:val="24"/>
        </w:rPr>
      </w:pPr>
      <w:r w:rsidRPr="00E428A1">
        <w:rPr>
          <w:rFonts w:asciiTheme="majorBidi" w:hAnsiTheme="majorBidi" w:cstheme="majorBidi"/>
          <w:color w:val="000000" w:themeColor="text1"/>
          <w:sz w:val="24"/>
          <w:szCs w:val="24"/>
        </w:rPr>
        <w:t>Newcastle disease (ND) is considered to be one of the highly contagious and economically significant viral diseases that affecting many avian species (</w:t>
      </w:r>
      <w:proofErr w:type="spellStart"/>
      <w:r w:rsidR="001605B2" w:rsidRPr="00E428A1">
        <w:rPr>
          <w:rFonts w:asciiTheme="majorBidi" w:hAnsiTheme="majorBidi" w:cstheme="majorBidi"/>
          <w:color w:val="000000" w:themeColor="text1"/>
          <w:sz w:val="24"/>
          <w:szCs w:val="24"/>
        </w:rPr>
        <w:t>Rauw</w:t>
      </w:r>
      <w:proofErr w:type="spellEnd"/>
      <w:r w:rsidR="001605B2" w:rsidRPr="00E428A1">
        <w:rPr>
          <w:rFonts w:asciiTheme="majorBidi" w:hAnsiTheme="majorBidi" w:cstheme="majorBidi"/>
          <w:color w:val="000000" w:themeColor="text1"/>
          <w:sz w:val="24"/>
          <w:szCs w:val="24"/>
        </w:rPr>
        <w:t xml:space="preserve"> et al., 2009; da Silva et al., 2020; </w:t>
      </w:r>
      <w:proofErr w:type="spellStart"/>
      <w:r w:rsidR="001605B2" w:rsidRPr="00E428A1">
        <w:rPr>
          <w:rFonts w:asciiTheme="majorBidi" w:hAnsiTheme="majorBidi" w:cstheme="majorBidi"/>
          <w:color w:val="000000" w:themeColor="text1"/>
          <w:sz w:val="24"/>
          <w:szCs w:val="24"/>
        </w:rPr>
        <w:t>AbdElfatah</w:t>
      </w:r>
      <w:proofErr w:type="spellEnd"/>
      <w:r w:rsidR="001605B2" w:rsidRPr="00E428A1">
        <w:rPr>
          <w:rFonts w:asciiTheme="majorBidi" w:hAnsiTheme="majorBidi" w:cstheme="majorBidi"/>
          <w:color w:val="000000" w:themeColor="text1"/>
          <w:sz w:val="24"/>
          <w:szCs w:val="24"/>
        </w:rPr>
        <w:t xml:space="preserve"> et al., 2021</w:t>
      </w:r>
      <w:r w:rsidRPr="00E428A1">
        <w:rPr>
          <w:rFonts w:asciiTheme="majorBidi" w:hAnsiTheme="majorBidi" w:cstheme="majorBidi"/>
          <w:color w:val="000000" w:themeColor="text1"/>
          <w:sz w:val="24"/>
          <w:szCs w:val="24"/>
        </w:rPr>
        <w:t xml:space="preserve">). Newcastle disease is caused by Newcastle disease virus (NDV), which is known as avian </w:t>
      </w:r>
      <w:proofErr w:type="spellStart"/>
      <w:r w:rsidRPr="00E428A1">
        <w:rPr>
          <w:rFonts w:asciiTheme="majorBidi" w:hAnsiTheme="majorBidi" w:cstheme="majorBidi"/>
          <w:color w:val="000000" w:themeColor="text1"/>
          <w:sz w:val="24"/>
          <w:szCs w:val="24"/>
        </w:rPr>
        <w:t>paramyxovirus</w:t>
      </w:r>
      <w:proofErr w:type="spellEnd"/>
      <w:r w:rsidRPr="00E428A1">
        <w:rPr>
          <w:rFonts w:asciiTheme="majorBidi" w:hAnsiTheme="majorBidi" w:cstheme="majorBidi"/>
          <w:color w:val="000000" w:themeColor="text1"/>
          <w:sz w:val="24"/>
          <w:szCs w:val="24"/>
        </w:rPr>
        <w:t xml:space="preserve"> 1 (APMV-1)  or avian </w:t>
      </w:r>
      <w:proofErr w:type="spellStart"/>
      <w:r w:rsidRPr="00E428A1">
        <w:rPr>
          <w:rFonts w:asciiTheme="majorBidi" w:hAnsiTheme="majorBidi" w:cstheme="majorBidi"/>
          <w:color w:val="000000" w:themeColor="text1"/>
          <w:sz w:val="24"/>
          <w:szCs w:val="24"/>
        </w:rPr>
        <w:t>orthoavulavirus</w:t>
      </w:r>
      <w:proofErr w:type="spellEnd"/>
      <w:r w:rsidRPr="00E428A1">
        <w:rPr>
          <w:rFonts w:asciiTheme="majorBidi" w:hAnsiTheme="majorBidi" w:cstheme="majorBidi"/>
          <w:color w:val="000000" w:themeColor="text1"/>
          <w:sz w:val="24"/>
          <w:szCs w:val="24"/>
        </w:rPr>
        <w:t xml:space="preserve"> 1 that can induce an </w:t>
      </w:r>
      <w:proofErr w:type="spellStart"/>
      <w:r w:rsidRPr="00E428A1">
        <w:rPr>
          <w:rFonts w:asciiTheme="majorBidi" w:hAnsiTheme="majorBidi" w:cstheme="majorBidi"/>
          <w:color w:val="000000" w:themeColor="text1"/>
          <w:sz w:val="24"/>
          <w:szCs w:val="24"/>
        </w:rPr>
        <w:t>intracerebral</w:t>
      </w:r>
      <w:proofErr w:type="spellEnd"/>
      <w:r w:rsidRPr="00E428A1">
        <w:rPr>
          <w:rFonts w:asciiTheme="majorBidi" w:hAnsiTheme="majorBidi" w:cstheme="majorBidi"/>
          <w:color w:val="000000" w:themeColor="text1"/>
          <w:sz w:val="24"/>
          <w:szCs w:val="24"/>
        </w:rPr>
        <w:t xml:space="preserve"> pathogenicity index (ICPI) of 0.7 or greater in day-old chicks (Gallus </w:t>
      </w:r>
      <w:proofErr w:type="spellStart"/>
      <w:r w:rsidRPr="00E428A1">
        <w:rPr>
          <w:rFonts w:asciiTheme="majorBidi" w:hAnsiTheme="majorBidi" w:cstheme="majorBidi"/>
          <w:color w:val="000000" w:themeColor="text1"/>
          <w:sz w:val="24"/>
          <w:szCs w:val="24"/>
        </w:rPr>
        <w:t>gallus</w:t>
      </w:r>
      <w:proofErr w:type="spellEnd"/>
      <w:r w:rsidRPr="00E428A1">
        <w:rPr>
          <w:rFonts w:asciiTheme="majorBidi" w:hAnsiTheme="majorBidi" w:cstheme="majorBidi"/>
          <w:color w:val="000000" w:themeColor="text1"/>
          <w:sz w:val="24"/>
          <w:szCs w:val="24"/>
        </w:rPr>
        <w:t>) or has multiple basic amino acids (at least three arginine or lysine residues between residues 113 and 116) at the F2 protein C-terminus and phenylalanine at residue 117 that is the N-terminus of the F1 protein (Swayne and King, 2003</w:t>
      </w:r>
      <w:r w:rsidR="001605B2" w:rsidRPr="00E428A1">
        <w:rPr>
          <w:rFonts w:asciiTheme="majorBidi" w:hAnsiTheme="majorBidi" w:cstheme="majorBidi"/>
          <w:color w:val="000000" w:themeColor="text1"/>
          <w:sz w:val="24"/>
          <w:szCs w:val="24"/>
        </w:rPr>
        <w:t xml:space="preserve">; </w:t>
      </w:r>
      <w:proofErr w:type="spellStart"/>
      <w:r w:rsidRPr="00E428A1">
        <w:rPr>
          <w:rFonts w:asciiTheme="majorBidi" w:hAnsiTheme="majorBidi" w:cstheme="majorBidi"/>
          <w:color w:val="000000" w:themeColor="text1"/>
          <w:sz w:val="24"/>
          <w:szCs w:val="24"/>
        </w:rPr>
        <w:t>Youn</w:t>
      </w:r>
      <w:proofErr w:type="spellEnd"/>
      <w:r w:rsidRPr="00E428A1">
        <w:rPr>
          <w:rFonts w:asciiTheme="majorBidi" w:hAnsiTheme="majorBidi" w:cstheme="majorBidi"/>
          <w:color w:val="000000" w:themeColor="text1"/>
          <w:sz w:val="24"/>
          <w:szCs w:val="24"/>
        </w:rPr>
        <w:t xml:space="preserve"> et al., 2004</w:t>
      </w:r>
      <w:r w:rsidR="001605B2" w:rsidRPr="00E428A1">
        <w:rPr>
          <w:rFonts w:asciiTheme="majorBidi" w:hAnsiTheme="majorBidi" w:cstheme="majorBidi"/>
          <w:color w:val="000000" w:themeColor="text1"/>
          <w:sz w:val="24"/>
          <w:szCs w:val="24"/>
        </w:rPr>
        <w:t>; OIE 2018</w:t>
      </w:r>
      <w:r w:rsidRPr="00E428A1">
        <w:rPr>
          <w:rFonts w:asciiTheme="majorBidi" w:hAnsiTheme="majorBidi" w:cstheme="majorBidi"/>
          <w:color w:val="000000" w:themeColor="text1"/>
          <w:sz w:val="24"/>
          <w:szCs w:val="24"/>
        </w:rPr>
        <w:t xml:space="preserve">). </w:t>
      </w:r>
      <w:proofErr w:type="spellStart"/>
      <w:r w:rsidRPr="00E428A1">
        <w:rPr>
          <w:rFonts w:asciiTheme="majorBidi" w:hAnsiTheme="majorBidi" w:cstheme="majorBidi"/>
          <w:color w:val="000000" w:themeColor="text1"/>
          <w:sz w:val="24"/>
          <w:szCs w:val="24"/>
        </w:rPr>
        <w:t>Viscerotropic</w:t>
      </w:r>
      <w:proofErr w:type="spellEnd"/>
      <w:r w:rsidRPr="00E428A1">
        <w:rPr>
          <w:rFonts w:asciiTheme="majorBidi" w:hAnsiTheme="majorBidi" w:cstheme="majorBidi"/>
          <w:color w:val="000000" w:themeColor="text1"/>
          <w:sz w:val="24"/>
          <w:szCs w:val="24"/>
        </w:rPr>
        <w:t xml:space="preserve"> </w:t>
      </w:r>
      <w:proofErr w:type="spellStart"/>
      <w:r w:rsidRPr="00E428A1">
        <w:rPr>
          <w:rFonts w:asciiTheme="majorBidi" w:hAnsiTheme="majorBidi" w:cstheme="majorBidi"/>
          <w:color w:val="000000" w:themeColor="text1"/>
          <w:sz w:val="24"/>
          <w:szCs w:val="24"/>
        </w:rPr>
        <w:t>velogenic</w:t>
      </w:r>
      <w:proofErr w:type="spellEnd"/>
      <w:r w:rsidRPr="00E428A1">
        <w:rPr>
          <w:rFonts w:asciiTheme="majorBidi" w:hAnsiTheme="majorBidi" w:cstheme="majorBidi"/>
          <w:color w:val="000000" w:themeColor="text1"/>
          <w:sz w:val="24"/>
          <w:szCs w:val="24"/>
        </w:rPr>
        <w:t xml:space="preserve">, neurotropic </w:t>
      </w:r>
      <w:proofErr w:type="spellStart"/>
      <w:r w:rsidRPr="00E428A1">
        <w:rPr>
          <w:rFonts w:asciiTheme="majorBidi" w:hAnsiTheme="majorBidi" w:cstheme="majorBidi"/>
          <w:color w:val="000000" w:themeColor="text1"/>
          <w:sz w:val="24"/>
          <w:szCs w:val="24"/>
        </w:rPr>
        <w:t>velogenic</w:t>
      </w:r>
      <w:proofErr w:type="spellEnd"/>
      <w:r w:rsidRPr="00E428A1">
        <w:rPr>
          <w:rFonts w:asciiTheme="majorBidi" w:hAnsiTheme="majorBidi" w:cstheme="majorBidi"/>
          <w:color w:val="000000" w:themeColor="text1"/>
          <w:sz w:val="24"/>
          <w:szCs w:val="24"/>
        </w:rPr>
        <w:t xml:space="preserve">, </w:t>
      </w:r>
      <w:proofErr w:type="spellStart"/>
      <w:r w:rsidRPr="00E428A1">
        <w:rPr>
          <w:rFonts w:asciiTheme="majorBidi" w:hAnsiTheme="majorBidi" w:cstheme="majorBidi"/>
          <w:color w:val="000000" w:themeColor="text1"/>
          <w:sz w:val="24"/>
          <w:szCs w:val="24"/>
        </w:rPr>
        <w:t>mesogenic</w:t>
      </w:r>
      <w:proofErr w:type="spellEnd"/>
      <w:r w:rsidRPr="00E428A1">
        <w:rPr>
          <w:rFonts w:asciiTheme="majorBidi" w:hAnsiTheme="majorBidi" w:cstheme="majorBidi"/>
          <w:color w:val="000000" w:themeColor="text1"/>
          <w:sz w:val="24"/>
          <w:szCs w:val="24"/>
        </w:rPr>
        <w:t xml:space="preserve">, </w:t>
      </w:r>
      <w:proofErr w:type="spellStart"/>
      <w:r w:rsidRPr="00E428A1">
        <w:rPr>
          <w:rFonts w:asciiTheme="majorBidi" w:hAnsiTheme="majorBidi" w:cstheme="majorBidi"/>
          <w:color w:val="000000" w:themeColor="text1"/>
          <w:sz w:val="24"/>
          <w:szCs w:val="24"/>
        </w:rPr>
        <w:t>lentogenic</w:t>
      </w:r>
      <w:proofErr w:type="spellEnd"/>
      <w:r w:rsidRPr="00E428A1">
        <w:rPr>
          <w:rFonts w:asciiTheme="majorBidi" w:hAnsiTheme="majorBidi" w:cstheme="majorBidi"/>
          <w:color w:val="000000" w:themeColor="text1"/>
          <w:sz w:val="24"/>
          <w:szCs w:val="24"/>
        </w:rPr>
        <w:t xml:space="preserve"> or respiratory and asymptomatic </w:t>
      </w:r>
      <w:proofErr w:type="spellStart"/>
      <w:r w:rsidRPr="00E428A1">
        <w:rPr>
          <w:rFonts w:asciiTheme="majorBidi" w:hAnsiTheme="majorBidi" w:cstheme="majorBidi"/>
          <w:color w:val="000000" w:themeColor="text1"/>
          <w:sz w:val="24"/>
          <w:szCs w:val="24"/>
        </w:rPr>
        <w:t>pathotypes</w:t>
      </w:r>
      <w:proofErr w:type="spellEnd"/>
      <w:r w:rsidRPr="00E428A1">
        <w:rPr>
          <w:rFonts w:asciiTheme="majorBidi" w:hAnsiTheme="majorBidi" w:cstheme="majorBidi"/>
          <w:color w:val="000000" w:themeColor="text1"/>
          <w:sz w:val="24"/>
          <w:szCs w:val="24"/>
        </w:rPr>
        <w:t xml:space="preserve"> were identified according to the clinical signs seen in NDV infected chickens, from which </w:t>
      </w:r>
      <w:proofErr w:type="spellStart"/>
      <w:r w:rsidRPr="00E428A1">
        <w:rPr>
          <w:rFonts w:asciiTheme="majorBidi" w:hAnsiTheme="majorBidi" w:cstheme="majorBidi"/>
          <w:color w:val="000000" w:themeColor="text1"/>
          <w:sz w:val="24"/>
          <w:szCs w:val="24"/>
        </w:rPr>
        <w:t>velogenicpathotype</w:t>
      </w:r>
      <w:proofErr w:type="spellEnd"/>
      <w:r w:rsidRPr="00E428A1">
        <w:rPr>
          <w:rFonts w:asciiTheme="majorBidi" w:hAnsiTheme="majorBidi" w:cstheme="majorBidi"/>
          <w:color w:val="000000" w:themeColor="text1"/>
          <w:sz w:val="24"/>
          <w:szCs w:val="24"/>
        </w:rPr>
        <w:t xml:space="preserve"> is the most virulent (Alexander and </w:t>
      </w:r>
      <w:proofErr w:type="spellStart"/>
      <w:r w:rsidRPr="00E428A1">
        <w:rPr>
          <w:rFonts w:asciiTheme="majorBidi" w:hAnsiTheme="majorBidi" w:cstheme="majorBidi"/>
          <w:color w:val="000000" w:themeColor="text1"/>
          <w:sz w:val="24"/>
          <w:szCs w:val="24"/>
        </w:rPr>
        <w:t>Senne</w:t>
      </w:r>
      <w:proofErr w:type="spellEnd"/>
      <w:r w:rsidRPr="00E428A1">
        <w:rPr>
          <w:rFonts w:asciiTheme="majorBidi" w:hAnsiTheme="majorBidi" w:cstheme="majorBidi"/>
          <w:color w:val="000000" w:themeColor="text1"/>
          <w:sz w:val="24"/>
          <w:szCs w:val="24"/>
        </w:rPr>
        <w:t xml:space="preserve">, 2008; </w:t>
      </w:r>
      <w:r w:rsidR="001605B2" w:rsidRPr="00E428A1">
        <w:rPr>
          <w:rFonts w:asciiTheme="majorBidi" w:hAnsiTheme="majorBidi" w:cstheme="majorBidi"/>
          <w:color w:val="000000" w:themeColor="text1"/>
          <w:sz w:val="24"/>
          <w:szCs w:val="24"/>
        </w:rPr>
        <w:t xml:space="preserve">OIE 2018; </w:t>
      </w:r>
      <w:proofErr w:type="spellStart"/>
      <w:r w:rsidRPr="00E428A1">
        <w:rPr>
          <w:rFonts w:asciiTheme="majorBidi" w:hAnsiTheme="majorBidi" w:cstheme="majorBidi"/>
          <w:color w:val="000000" w:themeColor="text1"/>
          <w:sz w:val="24"/>
          <w:szCs w:val="24"/>
        </w:rPr>
        <w:t>Amoia</w:t>
      </w:r>
      <w:proofErr w:type="spellEnd"/>
      <w:r w:rsidRPr="00E428A1">
        <w:rPr>
          <w:rFonts w:asciiTheme="majorBidi" w:hAnsiTheme="majorBidi" w:cstheme="majorBidi"/>
          <w:color w:val="000000" w:themeColor="text1"/>
          <w:sz w:val="24"/>
          <w:szCs w:val="24"/>
        </w:rPr>
        <w:t xml:space="preserve"> et al., 2021; </w:t>
      </w:r>
      <w:proofErr w:type="spellStart"/>
      <w:r w:rsidRPr="00E428A1">
        <w:rPr>
          <w:rFonts w:asciiTheme="majorBidi" w:hAnsiTheme="majorBidi" w:cstheme="majorBidi"/>
          <w:color w:val="000000" w:themeColor="text1"/>
          <w:sz w:val="24"/>
          <w:szCs w:val="24"/>
        </w:rPr>
        <w:t>Dzogbema</w:t>
      </w:r>
      <w:proofErr w:type="spellEnd"/>
      <w:r w:rsidRPr="00E428A1">
        <w:rPr>
          <w:rFonts w:asciiTheme="majorBidi" w:hAnsiTheme="majorBidi" w:cstheme="majorBidi"/>
          <w:color w:val="000000" w:themeColor="text1"/>
          <w:sz w:val="24"/>
          <w:szCs w:val="24"/>
        </w:rPr>
        <w:t xml:space="preserve"> et al., 2021). </w:t>
      </w:r>
    </w:p>
    <w:p w:rsidR="00337246" w:rsidRPr="00E428A1" w:rsidRDefault="00E67450" w:rsidP="00167761">
      <w:pPr>
        <w:spacing w:line="480" w:lineRule="auto"/>
        <w:jc w:val="both"/>
        <w:rPr>
          <w:rFonts w:asciiTheme="majorBidi" w:hAnsiTheme="majorBidi" w:cstheme="majorBidi"/>
          <w:color w:val="000000" w:themeColor="text1"/>
          <w:sz w:val="24"/>
          <w:szCs w:val="24"/>
        </w:rPr>
      </w:pPr>
      <w:r w:rsidRPr="00E428A1">
        <w:rPr>
          <w:rFonts w:asciiTheme="majorBidi" w:hAnsiTheme="majorBidi" w:cstheme="majorBidi"/>
          <w:color w:val="000000" w:themeColor="text1"/>
          <w:sz w:val="24"/>
          <w:szCs w:val="24"/>
        </w:rPr>
        <w:t>Newcastle Disease virus that be</w:t>
      </w:r>
      <w:r w:rsidR="00337246" w:rsidRPr="00E428A1">
        <w:rPr>
          <w:rFonts w:asciiTheme="majorBidi" w:hAnsiTheme="majorBidi" w:cstheme="majorBidi"/>
          <w:color w:val="000000" w:themeColor="text1"/>
          <w:sz w:val="24"/>
          <w:szCs w:val="24"/>
        </w:rPr>
        <w:t xml:space="preserve">longs to genus </w:t>
      </w:r>
      <w:proofErr w:type="spellStart"/>
      <w:r w:rsidRPr="00E428A1">
        <w:rPr>
          <w:rFonts w:asciiTheme="majorBidi" w:hAnsiTheme="majorBidi" w:cstheme="majorBidi"/>
          <w:color w:val="000000" w:themeColor="text1"/>
          <w:sz w:val="24"/>
          <w:szCs w:val="24"/>
        </w:rPr>
        <w:t>Avulavirus</w:t>
      </w:r>
      <w:proofErr w:type="spellEnd"/>
      <w:r w:rsidRPr="00E428A1">
        <w:rPr>
          <w:rFonts w:asciiTheme="majorBidi" w:hAnsiTheme="majorBidi" w:cstheme="majorBidi"/>
          <w:color w:val="000000" w:themeColor="text1"/>
          <w:sz w:val="24"/>
          <w:szCs w:val="24"/>
        </w:rPr>
        <w:t xml:space="preserve">, family </w:t>
      </w:r>
      <w:proofErr w:type="spellStart"/>
      <w:r w:rsidRPr="00E428A1">
        <w:rPr>
          <w:rFonts w:asciiTheme="majorBidi" w:hAnsiTheme="majorBidi" w:cstheme="majorBidi"/>
          <w:color w:val="000000" w:themeColor="text1"/>
          <w:sz w:val="24"/>
          <w:szCs w:val="24"/>
        </w:rPr>
        <w:t>Paramyxoviridae</w:t>
      </w:r>
      <w:proofErr w:type="spellEnd"/>
      <w:r w:rsidRPr="00E428A1">
        <w:rPr>
          <w:rFonts w:asciiTheme="majorBidi" w:hAnsiTheme="majorBidi" w:cstheme="majorBidi"/>
          <w:color w:val="000000" w:themeColor="text1"/>
          <w:sz w:val="24"/>
          <w:szCs w:val="24"/>
        </w:rPr>
        <w:t xml:space="preserve"> is an enveloped virus with negative sense single-stranded non-segmented RNA genome (</w:t>
      </w:r>
      <w:r w:rsidR="001605B2" w:rsidRPr="00E428A1">
        <w:rPr>
          <w:rFonts w:asciiTheme="majorBidi" w:hAnsiTheme="majorBidi" w:cstheme="majorBidi"/>
          <w:sz w:val="24"/>
          <w:szCs w:val="24"/>
          <w:shd w:val="clear" w:color="auto" w:fill="FFFFFF"/>
        </w:rPr>
        <w:t xml:space="preserve">Lamb and Parks, 2007; </w:t>
      </w:r>
      <w:proofErr w:type="spellStart"/>
      <w:r w:rsidRPr="00E428A1">
        <w:rPr>
          <w:rFonts w:asciiTheme="majorBidi" w:hAnsiTheme="majorBidi" w:cstheme="majorBidi"/>
          <w:color w:val="000000" w:themeColor="text1"/>
          <w:sz w:val="24"/>
          <w:szCs w:val="24"/>
        </w:rPr>
        <w:t>Dimitrov</w:t>
      </w:r>
      <w:proofErr w:type="spellEnd"/>
      <w:r w:rsidRPr="00E428A1">
        <w:rPr>
          <w:rFonts w:asciiTheme="majorBidi" w:hAnsiTheme="majorBidi" w:cstheme="majorBidi"/>
          <w:color w:val="000000" w:themeColor="text1"/>
          <w:sz w:val="24"/>
          <w:szCs w:val="24"/>
        </w:rPr>
        <w:t xml:space="preserve"> et al., 2019; </w:t>
      </w:r>
      <w:proofErr w:type="spellStart"/>
      <w:r w:rsidRPr="00E428A1">
        <w:rPr>
          <w:rFonts w:asciiTheme="majorBidi" w:hAnsiTheme="majorBidi" w:cstheme="majorBidi"/>
          <w:color w:val="000000" w:themeColor="text1"/>
          <w:sz w:val="24"/>
          <w:szCs w:val="24"/>
        </w:rPr>
        <w:t>Dzogbema</w:t>
      </w:r>
      <w:proofErr w:type="spellEnd"/>
      <w:r w:rsidRPr="00E428A1">
        <w:rPr>
          <w:rFonts w:asciiTheme="majorBidi" w:hAnsiTheme="majorBidi" w:cstheme="majorBidi"/>
          <w:color w:val="000000" w:themeColor="text1"/>
          <w:sz w:val="24"/>
          <w:szCs w:val="24"/>
        </w:rPr>
        <w:t xml:space="preserve"> et al., 2021). </w:t>
      </w:r>
      <w:r w:rsidR="00337246" w:rsidRPr="00E428A1">
        <w:rPr>
          <w:rFonts w:asciiTheme="majorBidi" w:hAnsiTheme="majorBidi" w:cstheme="majorBidi"/>
          <w:color w:val="000000" w:themeColor="text1"/>
          <w:sz w:val="24"/>
          <w:szCs w:val="24"/>
        </w:rPr>
        <w:t xml:space="preserve">The viral genome is made up from six structural genes at the order of 3'-NP-P-M-F-HN-L-5' from which six structural polypeptides are coded (Chambers et al., 1986; </w:t>
      </w:r>
      <w:proofErr w:type="spellStart"/>
      <w:r w:rsidR="00337246" w:rsidRPr="00E428A1">
        <w:rPr>
          <w:rFonts w:asciiTheme="majorBidi" w:hAnsiTheme="majorBidi" w:cstheme="majorBidi"/>
          <w:color w:val="000000" w:themeColor="text1"/>
          <w:sz w:val="24"/>
          <w:szCs w:val="24"/>
        </w:rPr>
        <w:t>Czeglédi</w:t>
      </w:r>
      <w:proofErr w:type="spellEnd"/>
      <w:r w:rsidR="00337246" w:rsidRPr="00E428A1">
        <w:rPr>
          <w:rFonts w:asciiTheme="majorBidi" w:hAnsiTheme="majorBidi" w:cstheme="majorBidi"/>
          <w:color w:val="000000" w:themeColor="text1"/>
          <w:sz w:val="24"/>
          <w:szCs w:val="24"/>
        </w:rPr>
        <w:t xml:space="preserve"> et al., 2006 and </w:t>
      </w:r>
      <w:r w:rsidR="00A31AB6" w:rsidRPr="00E428A1">
        <w:rPr>
          <w:rFonts w:asciiTheme="majorBidi" w:hAnsiTheme="majorBidi" w:cstheme="majorBidi"/>
          <w:sz w:val="24"/>
          <w:szCs w:val="24"/>
          <w:shd w:val="clear" w:color="auto" w:fill="FFFFFF"/>
        </w:rPr>
        <w:t>Lamb and Parks, 2007</w:t>
      </w:r>
      <w:r w:rsidR="00337246" w:rsidRPr="00E428A1">
        <w:rPr>
          <w:rFonts w:asciiTheme="majorBidi" w:hAnsiTheme="majorBidi" w:cstheme="majorBidi"/>
          <w:color w:val="000000" w:themeColor="text1"/>
          <w:sz w:val="24"/>
          <w:szCs w:val="24"/>
        </w:rPr>
        <w:t xml:space="preserve">). Both fusion (F) and </w:t>
      </w:r>
      <w:proofErr w:type="spellStart"/>
      <w:r w:rsidR="00337246" w:rsidRPr="00E428A1">
        <w:rPr>
          <w:rFonts w:asciiTheme="majorBidi" w:hAnsiTheme="majorBidi" w:cstheme="majorBidi"/>
          <w:color w:val="000000" w:themeColor="text1"/>
          <w:sz w:val="24"/>
          <w:szCs w:val="24"/>
        </w:rPr>
        <w:t>Haemagglutinin</w:t>
      </w:r>
      <w:proofErr w:type="spellEnd"/>
      <w:r w:rsidR="00337246" w:rsidRPr="00E428A1">
        <w:rPr>
          <w:rFonts w:asciiTheme="majorBidi" w:hAnsiTheme="majorBidi" w:cstheme="majorBidi"/>
          <w:color w:val="000000" w:themeColor="text1"/>
          <w:sz w:val="24"/>
          <w:szCs w:val="24"/>
        </w:rPr>
        <w:t>–neuraminidase (HN) proteins are surface proteins and playing major roles in infection and antigenicity of NDV (</w:t>
      </w:r>
      <w:r w:rsidR="001605B2" w:rsidRPr="00E428A1">
        <w:rPr>
          <w:rFonts w:asciiTheme="majorBidi" w:hAnsiTheme="majorBidi" w:cstheme="majorBidi"/>
          <w:color w:val="000000" w:themeColor="text1"/>
          <w:sz w:val="24"/>
          <w:szCs w:val="24"/>
        </w:rPr>
        <w:t xml:space="preserve">de </w:t>
      </w:r>
      <w:proofErr w:type="spellStart"/>
      <w:r w:rsidR="001605B2" w:rsidRPr="00E428A1">
        <w:rPr>
          <w:rFonts w:asciiTheme="majorBidi" w:hAnsiTheme="majorBidi" w:cstheme="majorBidi"/>
          <w:color w:val="000000" w:themeColor="text1"/>
          <w:sz w:val="24"/>
          <w:szCs w:val="24"/>
        </w:rPr>
        <w:t>Leeuw</w:t>
      </w:r>
      <w:proofErr w:type="spellEnd"/>
      <w:r w:rsidR="001605B2" w:rsidRPr="00E428A1">
        <w:rPr>
          <w:rFonts w:asciiTheme="majorBidi" w:hAnsiTheme="majorBidi" w:cstheme="majorBidi"/>
          <w:color w:val="000000" w:themeColor="text1"/>
          <w:sz w:val="24"/>
          <w:szCs w:val="24"/>
        </w:rPr>
        <w:t xml:space="preserve">, 2005; </w:t>
      </w:r>
      <w:r w:rsidR="00337246" w:rsidRPr="00E428A1">
        <w:rPr>
          <w:rFonts w:asciiTheme="majorBidi" w:hAnsiTheme="majorBidi" w:cstheme="majorBidi"/>
          <w:color w:val="000000" w:themeColor="text1"/>
          <w:sz w:val="24"/>
          <w:szCs w:val="24"/>
        </w:rPr>
        <w:t xml:space="preserve">Kim et al., 2011). Fusion protein is cleaved by host cell proteases into N-terminal F2 (12.5 </w:t>
      </w:r>
      <w:proofErr w:type="spellStart"/>
      <w:r w:rsidR="00337246" w:rsidRPr="00E428A1">
        <w:rPr>
          <w:rFonts w:asciiTheme="majorBidi" w:hAnsiTheme="majorBidi" w:cstheme="majorBidi"/>
          <w:color w:val="000000" w:themeColor="text1"/>
          <w:sz w:val="24"/>
          <w:szCs w:val="24"/>
        </w:rPr>
        <w:t>kDa</w:t>
      </w:r>
      <w:proofErr w:type="spellEnd"/>
      <w:r w:rsidR="00337246" w:rsidRPr="00E428A1">
        <w:rPr>
          <w:rFonts w:asciiTheme="majorBidi" w:hAnsiTheme="majorBidi" w:cstheme="majorBidi"/>
          <w:color w:val="000000" w:themeColor="text1"/>
          <w:sz w:val="24"/>
          <w:szCs w:val="24"/>
        </w:rPr>
        <w:t xml:space="preserve">) and C-terminal F1 (55 </w:t>
      </w:r>
      <w:proofErr w:type="spellStart"/>
      <w:r w:rsidR="00337246" w:rsidRPr="00E428A1">
        <w:rPr>
          <w:rFonts w:asciiTheme="majorBidi" w:hAnsiTheme="majorBidi" w:cstheme="majorBidi"/>
          <w:color w:val="000000" w:themeColor="text1"/>
          <w:sz w:val="24"/>
          <w:szCs w:val="24"/>
        </w:rPr>
        <w:t>kDa</w:t>
      </w:r>
      <w:proofErr w:type="spellEnd"/>
      <w:r w:rsidR="00337246" w:rsidRPr="00E428A1">
        <w:rPr>
          <w:rFonts w:asciiTheme="majorBidi" w:hAnsiTheme="majorBidi" w:cstheme="majorBidi"/>
          <w:color w:val="000000" w:themeColor="text1"/>
          <w:sz w:val="24"/>
          <w:szCs w:val="24"/>
        </w:rPr>
        <w:t>) subunits that linked by a disulfide (-S-S-) bridge (</w:t>
      </w:r>
      <w:r w:rsidR="001605B2" w:rsidRPr="00E428A1">
        <w:rPr>
          <w:rFonts w:asciiTheme="majorBidi" w:hAnsiTheme="majorBidi" w:cstheme="majorBidi"/>
          <w:color w:val="000000" w:themeColor="text1"/>
          <w:sz w:val="24"/>
          <w:szCs w:val="24"/>
        </w:rPr>
        <w:t xml:space="preserve">Nagai et al., 1989; </w:t>
      </w:r>
      <w:proofErr w:type="spellStart"/>
      <w:r w:rsidR="00337246" w:rsidRPr="00E428A1">
        <w:rPr>
          <w:rFonts w:asciiTheme="majorBidi" w:hAnsiTheme="majorBidi" w:cstheme="majorBidi"/>
          <w:color w:val="000000" w:themeColor="text1"/>
          <w:sz w:val="24"/>
          <w:szCs w:val="24"/>
        </w:rPr>
        <w:t>Bossart</w:t>
      </w:r>
      <w:proofErr w:type="spellEnd"/>
      <w:r w:rsidR="00337246" w:rsidRPr="00E428A1">
        <w:rPr>
          <w:rFonts w:asciiTheme="majorBidi" w:hAnsiTheme="majorBidi" w:cstheme="majorBidi"/>
          <w:color w:val="000000" w:themeColor="text1"/>
          <w:sz w:val="24"/>
          <w:szCs w:val="24"/>
        </w:rPr>
        <w:t xml:space="preserve"> et al., 2009). Viral fusion with the host cell membrane is initiated by a fusion peptide (FP) which is formed by a stretch of hydrophobic amino acids that is located at the N terminus of the F1 subunit (</w:t>
      </w:r>
      <w:proofErr w:type="spellStart"/>
      <w:r w:rsidR="00337246" w:rsidRPr="00E428A1">
        <w:rPr>
          <w:rFonts w:asciiTheme="majorBidi" w:hAnsiTheme="majorBidi" w:cstheme="majorBidi"/>
          <w:color w:val="000000" w:themeColor="text1"/>
          <w:sz w:val="24"/>
          <w:szCs w:val="24"/>
        </w:rPr>
        <w:t>Samal</w:t>
      </w:r>
      <w:proofErr w:type="spellEnd"/>
      <w:r w:rsidR="00337246" w:rsidRPr="00E428A1">
        <w:rPr>
          <w:rFonts w:asciiTheme="majorBidi" w:hAnsiTheme="majorBidi" w:cstheme="majorBidi"/>
          <w:color w:val="000000" w:themeColor="text1"/>
          <w:sz w:val="24"/>
          <w:szCs w:val="24"/>
        </w:rPr>
        <w:t xml:space="preserve"> et al., 2012 and </w:t>
      </w:r>
      <w:proofErr w:type="spellStart"/>
      <w:r w:rsidR="00337246" w:rsidRPr="00E428A1">
        <w:rPr>
          <w:rFonts w:asciiTheme="majorBidi" w:eastAsia="Times New Roman" w:hAnsiTheme="majorBidi" w:cstheme="majorBidi"/>
          <w:color w:val="000000" w:themeColor="text1"/>
          <w:sz w:val="24"/>
          <w:szCs w:val="24"/>
        </w:rPr>
        <w:t>Selim</w:t>
      </w:r>
      <w:proofErr w:type="spellEnd"/>
      <w:r w:rsidR="00337246" w:rsidRPr="00E428A1">
        <w:rPr>
          <w:rFonts w:asciiTheme="majorBidi" w:eastAsia="Times New Roman" w:hAnsiTheme="majorBidi" w:cstheme="majorBidi"/>
          <w:color w:val="000000" w:themeColor="text1"/>
          <w:sz w:val="24"/>
          <w:szCs w:val="24"/>
        </w:rPr>
        <w:t xml:space="preserve"> et al., 2018</w:t>
      </w:r>
      <w:r w:rsidR="00337246" w:rsidRPr="00E428A1">
        <w:rPr>
          <w:rFonts w:asciiTheme="majorBidi" w:hAnsiTheme="majorBidi" w:cstheme="majorBidi"/>
          <w:color w:val="000000" w:themeColor="text1"/>
          <w:sz w:val="24"/>
          <w:szCs w:val="24"/>
        </w:rPr>
        <w:t xml:space="preserve">).        </w:t>
      </w:r>
    </w:p>
    <w:p w:rsidR="00E67450" w:rsidRPr="00E428A1" w:rsidRDefault="00E67450" w:rsidP="00167761">
      <w:pPr>
        <w:spacing w:line="480" w:lineRule="auto"/>
        <w:jc w:val="both"/>
        <w:rPr>
          <w:rFonts w:asciiTheme="majorBidi" w:hAnsiTheme="majorBidi" w:cstheme="majorBidi"/>
          <w:color w:val="000000" w:themeColor="text1"/>
          <w:sz w:val="24"/>
          <w:szCs w:val="24"/>
        </w:rPr>
      </w:pPr>
      <w:r w:rsidRPr="00E428A1">
        <w:rPr>
          <w:rFonts w:asciiTheme="majorBidi" w:hAnsiTheme="majorBidi" w:cstheme="majorBidi"/>
          <w:color w:val="000000" w:themeColor="text1"/>
          <w:sz w:val="24"/>
          <w:szCs w:val="24"/>
        </w:rPr>
        <w:lastRenderedPageBreak/>
        <w:t>Based on the analysis of complete genome sequences</w:t>
      </w:r>
      <w:r w:rsidR="00337246" w:rsidRPr="00E428A1">
        <w:rPr>
          <w:rFonts w:asciiTheme="majorBidi" w:hAnsiTheme="majorBidi" w:cstheme="majorBidi"/>
          <w:color w:val="000000" w:themeColor="text1"/>
          <w:sz w:val="24"/>
          <w:szCs w:val="24"/>
        </w:rPr>
        <w:t xml:space="preserve"> of NDV, three different genome </w:t>
      </w:r>
      <w:r w:rsidRPr="00E428A1">
        <w:rPr>
          <w:rFonts w:asciiTheme="majorBidi" w:hAnsiTheme="majorBidi" w:cstheme="majorBidi"/>
          <w:color w:val="000000" w:themeColor="text1"/>
          <w:sz w:val="24"/>
          <w:szCs w:val="24"/>
        </w:rPr>
        <w:t>sizes were identified (15,186; 15,192 and 15,198 nucleotides) upon which NDV strains were divided into two classes (class I and class II) (</w:t>
      </w:r>
      <w:proofErr w:type="spellStart"/>
      <w:r w:rsidRPr="00E428A1">
        <w:rPr>
          <w:rFonts w:asciiTheme="majorBidi" w:hAnsiTheme="majorBidi" w:cstheme="majorBidi"/>
          <w:color w:val="000000" w:themeColor="text1"/>
          <w:sz w:val="24"/>
          <w:szCs w:val="24"/>
        </w:rPr>
        <w:t>Czeglédi</w:t>
      </w:r>
      <w:proofErr w:type="spellEnd"/>
      <w:r w:rsidRPr="00E428A1">
        <w:rPr>
          <w:rFonts w:asciiTheme="majorBidi" w:hAnsiTheme="majorBidi" w:cstheme="majorBidi"/>
          <w:color w:val="000000" w:themeColor="text1"/>
          <w:sz w:val="24"/>
          <w:szCs w:val="24"/>
        </w:rPr>
        <w:t xml:space="preserve"> et al., 2006). Class I NDV group encompasses a single genotype that subdivided into 3 sub-genotypes meanwhile class II NDV is divided into 21 genotypes (I–XXI) that subdivided into several sub-genotypes. Genotype VII is subdivided into 3 sub-genotypes; VII.1.1 (formerly includes sub-genotypes </w:t>
      </w:r>
      <w:proofErr w:type="spellStart"/>
      <w:r w:rsidRPr="00E428A1">
        <w:rPr>
          <w:rFonts w:asciiTheme="majorBidi" w:hAnsiTheme="majorBidi" w:cstheme="majorBidi"/>
          <w:color w:val="000000" w:themeColor="text1"/>
          <w:sz w:val="24"/>
          <w:szCs w:val="24"/>
        </w:rPr>
        <w:t>VIIb</w:t>
      </w:r>
      <w:proofErr w:type="spellEnd"/>
      <w:r w:rsidRPr="00E428A1">
        <w:rPr>
          <w:rFonts w:asciiTheme="majorBidi" w:hAnsiTheme="majorBidi" w:cstheme="majorBidi"/>
          <w:color w:val="000000" w:themeColor="text1"/>
          <w:sz w:val="24"/>
          <w:szCs w:val="24"/>
        </w:rPr>
        <w:t xml:space="preserve">, </w:t>
      </w:r>
      <w:proofErr w:type="spellStart"/>
      <w:r w:rsidRPr="00E428A1">
        <w:rPr>
          <w:rFonts w:asciiTheme="majorBidi" w:hAnsiTheme="majorBidi" w:cstheme="majorBidi"/>
          <w:color w:val="000000" w:themeColor="text1"/>
          <w:sz w:val="24"/>
          <w:szCs w:val="24"/>
        </w:rPr>
        <w:t>VIId</w:t>
      </w:r>
      <w:proofErr w:type="spellEnd"/>
      <w:r w:rsidRPr="00E428A1">
        <w:rPr>
          <w:rFonts w:asciiTheme="majorBidi" w:hAnsiTheme="majorBidi" w:cstheme="majorBidi"/>
          <w:color w:val="000000" w:themeColor="text1"/>
          <w:sz w:val="24"/>
          <w:szCs w:val="24"/>
        </w:rPr>
        <w:t xml:space="preserve">, </w:t>
      </w:r>
      <w:proofErr w:type="spellStart"/>
      <w:r w:rsidRPr="00E428A1">
        <w:rPr>
          <w:rFonts w:asciiTheme="majorBidi" w:hAnsiTheme="majorBidi" w:cstheme="majorBidi"/>
          <w:color w:val="000000" w:themeColor="text1"/>
          <w:sz w:val="24"/>
          <w:szCs w:val="24"/>
        </w:rPr>
        <w:t>VIIe</w:t>
      </w:r>
      <w:proofErr w:type="spellEnd"/>
      <w:r w:rsidRPr="00E428A1">
        <w:rPr>
          <w:rFonts w:asciiTheme="majorBidi" w:hAnsiTheme="majorBidi" w:cstheme="majorBidi"/>
          <w:color w:val="000000" w:themeColor="text1"/>
          <w:sz w:val="24"/>
          <w:szCs w:val="24"/>
        </w:rPr>
        <w:t xml:space="preserve">, </w:t>
      </w:r>
      <w:proofErr w:type="spellStart"/>
      <w:r w:rsidRPr="00E428A1">
        <w:rPr>
          <w:rFonts w:asciiTheme="majorBidi" w:hAnsiTheme="majorBidi" w:cstheme="majorBidi"/>
          <w:color w:val="000000" w:themeColor="text1"/>
          <w:sz w:val="24"/>
          <w:szCs w:val="24"/>
        </w:rPr>
        <w:t>VIIj</w:t>
      </w:r>
      <w:proofErr w:type="spellEnd"/>
      <w:r w:rsidRPr="00E428A1">
        <w:rPr>
          <w:rFonts w:asciiTheme="majorBidi" w:hAnsiTheme="majorBidi" w:cstheme="majorBidi"/>
          <w:color w:val="000000" w:themeColor="text1"/>
          <w:sz w:val="24"/>
          <w:szCs w:val="24"/>
        </w:rPr>
        <w:t xml:space="preserve"> and </w:t>
      </w:r>
      <w:proofErr w:type="spellStart"/>
      <w:r w:rsidRPr="00E428A1">
        <w:rPr>
          <w:rFonts w:asciiTheme="majorBidi" w:hAnsiTheme="majorBidi" w:cstheme="majorBidi"/>
          <w:color w:val="000000" w:themeColor="text1"/>
          <w:sz w:val="24"/>
          <w:szCs w:val="24"/>
        </w:rPr>
        <w:t>VIIl</w:t>
      </w:r>
      <w:proofErr w:type="spellEnd"/>
      <w:r w:rsidRPr="00E428A1">
        <w:rPr>
          <w:rFonts w:asciiTheme="majorBidi" w:hAnsiTheme="majorBidi" w:cstheme="majorBidi"/>
          <w:color w:val="000000" w:themeColor="text1"/>
          <w:sz w:val="24"/>
          <w:szCs w:val="24"/>
        </w:rPr>
        <w:t xml:space="preserve">), sub-genotypeVII.1.2 (formerly known as sub-genotype </w:t>
      </w:r>
      <w:proofErr w:type="spellStart"/>
      <w:r w:rsidRPr="00E428A1">
        <w:rPr>
          <w:rFonts w:asciiTheme="majorBidi" w:hAnsiTheme="majorBidi" w:cstheme="majorBidi"/>
          <w:color w:val="000000" w:themeColor="text1"/>
          <w:sz w:val="24"/>
          <w:szCs w:val="24"/>
        </w:rPr>
        <w:t>VIIf</w:t>
      </w:r>
      <w:proofErr w:type="spellEnd"/>
      <w:r w:rsidRPr="00E428A1">
        <w:rPr>
          <w:rFonts w:asciiTheme="majorBidi" w:hAnsiTheme="majorBidi" w:cstheme="majorBidi"/>
          <w:color w:val="000000" w:themeColor="text1"/>
          <w:sz w:val="24"/>
          <w:szCs w:val="24"/>
        </w:rPr>
        <w:t xml:space="preserve">) and sub-genotype VII.2 (formerly includes sub-genotypes </w:t>
      </w:r>
      <w:proofErr w:type="spellStart"/>
      <w:r w:rsidRPr="00E428A1">
        <w:rPr>
          <w:rFonts w:asciiTheme="majorBidi" w:hAnsiTheme="majorBidi" w:cstheme="majorBidi"/>
          <w:color w:val="000000" w:themeColor="text1"/>
          <w:sz w:val="24"/>
          <w:szCs w:val="24"/>
        </w:rPr>
        <w:t>VIIa</w:t>
      </w:r>
      <w:proofErr w:type="spellEnd"/>
      <w:r w:rsidRPr="00E428A1">
        <w:rPr>
          <w:rFonts w:asciiTheme="majorBidi" w:hAnsiTheme="majorBidi" w:cstheme="majorBidi"/>
          <w:color w:val="000000" w:themeColor="text1"/>
          <w:sz w:val="24"/>
          <w:szCs w:val="24"/>
        </w:rPr>
        <w:t xml:space="preserve">, </w:t>
      </w:r>
      <w:proofErr w:type="spellStart"/>
      <w:r w:rsidRPr="00E428A1">
        <w:rPr>
          <w:rFonts w:asciiTheme="majorBidi" w:hAnsiTheme="majorBidi" w:cstheme="majorBidi"/>
          <w:color w:val="000000" w:themeColor="text1"/>
          <w:sz w:val="24"/>
          <w:szCs w:val="24"/>
        </w:rPr>
        <w:t>VIIh</w:t>
      </w:r>
      <w:proofErr w:type="spellEnd"/>
      <w:r w:rsidRPr="00E428A1">
        <w:rPr>
          <w:rFonts w:asciiTheme="majorBidi" w:hAnsiTheme="majorBidi" w:cstheme="majorBidi"/>
          <w:color w:val="000000" w:themeColor="text1"/>
          <w:sz w:val="24"/>
          <w:szCs w:val="24"/>
        </w:rPr>
        <w:t xml:space="preserve">, </w:t>
      </w:r>
      <w:proofErr w:type="spellStart"/>
      <w:r w:rsidRPr="00E428A1">
        <w:rPr>
          <w:rFonts w:asciiTheme="majorBidi" w:hAnsiTheme="majorBidi" w:cstheme="majorBidi"/>
          <w:color w:val="000000" w:themeColor="text1"/>
          <w:sz w:val="24"/>
          <w:szCs w:val="24"/>
        </w:rPr>
        <w:t>VIIi</w:t>
      </w:r>
      <w:proofErr w:type="spellEnd"/>
      <w:r w:rsidRPr="00E428A1">
        <w:rPr>
          <w:rFonts w:asciiTheme="majorBidi" w:hAnsiTheme="majorBidi" w:cstheme="majorBidi"/>
          <w:color w:val="000000" w:themeColor="text1"/>
          <w:sz w:val="24"/>
          <w:szCs w:val="24"/>
        </w:rPr>
        <w:t xml:space="preserve"> and </w:t>
      </w:r>
      <w:proofErr w:type="spellStart"/>
      <w:r w:rsidRPr="00E428A1">
        <w:rPr>
          <w:rFonts w:asciiTheme="majorBidi" w:hAnsiTheme="majorBidi" w:cstheme="majorBidi"/>
          <w:color w:val="000000" w:themeColor="text1"/>
          <w:sz w:val="24"/>
          <w:szCs w:val="24"/>
        </w:rPr>
        <w:t>VIIk</w:t>
      </w:r>
      <w:proofErr w:type="spellEnd"/>
      <w:r w:rsidRPr="00E428A1">
        <w:rPr>
          <w:rFonts w:asciiTheme="majorBidi" w:hAnsiTheme="majorBidi" w:cstheme="majorBidi"/>
          <w:color w:val="000000" w:themeColor="text1"/>
          <w:sz w:val="24"/>
          <w:szCs w:val="24"/>
        </w:rPr>
        <w:t>) (</w:t>
      </w:r>
      <w:proofErr w:type="spellStart"/>
      <w:r w:rsidRPr="00E428A1">
        <w:rPr>
          <w:rFonts w:asciiTheme="majorBidi" w:hAnsiTheme="majorBidi" w:cstheme="majorBidi"/>
          <w:color w:val="000000" w:themeColor="text1"/>
          <w:sz w:val="24"/>
          <w:szCs w:val="24"/>
        </w:rPr>
        <w:t>Dimitrov</w:t>
      </w:r>
      <w:proofErr w:type="spellEnd"/>
      <w:r w:rsidRPr="00E428A1">
        <w:rPr>
          <w:rFonts w:asciiTheme="majorBidi" w:hAnsiTheme="majorBidi" w:cstheme="majorBidi"/>
          <w:color w:val="000000" w:themeColor="text1"/>
          <w:sz w:val="24"/>
          <w:szCs w:val="24"/>
        </w:rPr>
        <w:t xml:space="preserve"> et al., 2019). Sub-genotype VII.1.1 is prevalent at commercial chicken flocks and wild birds in Egypt (</w:t>
      </w:r>
      <w:r w:rsidR="001605B2" w:rsidRPr="00E428A1">
        <w:rPr>
          <w:rFonts w:asciiTheme="majorBidi" w:hAnsiTheme="majorBidi" w:cstheme="majorBidi"/>
          <w:color w:val="000000" w:themeColor="text1"/>
          <w:sz w:val="24"/>
          <w:szCs w:val="24"/>
        </w:rPr>
        <w:t xml:space="preserve">Nagy et al., 2020; </w:t>
      </w:r>
      <w:proofErr w:type="spellStart"/>
      <w:r w:rsidRPr="00E428A1">
        <w:rPr>
          <w:rFonts w:asciiTheme="majorBidi" w:hAnsiTheme="majorBidi" w:cstheme="majorBidi"/>
          <w:color w:val="000000" w:themeColor="text1"/>
          <w:sz w:val="24"/>
          <w:szCs w:val="24"/>
        </w:rPr>
        <w:t>AbdElfatah</w:t>
      </w:r>
      <w:proofErr w:type="spellEnd"/>
      <w:r w:rsidRPr="00E428A1">
        <w:rPr>
          <w:rFonts w:asciiTheme="majorBidi" w:hAnsiTheme="majorBidi" w:cstheme="majorBidi"/>
          <w:color w:val="000000" w:themeColor="text1"/>
          <w:sz w:val="24"/>
          <w:szCs w:val="24"/>
        </w:rPr>
        <w:t xml:space="preserve"> et al., 2021). Due to frequent occurrence of ND outbreaks in Egypt although application of a lot of vaccination programs at many poultry farms, it was important to determine the prevalent viral strains and to determine its genetic divergence from the previously reported and vaccine strains in order to control the disease properly.</w:t>
      </w:r>
    </w:p>
    <w:p w:rsidR="00E67450" w:rsidRPr="00E428A1" w:rsidRDefault="00E67450" w:rsidP="00167761">
      <w:pPr>
        <w:spacing w:line="480" w:lineRule="auto"/>
        <w:jc w:val="both"/>
        <w:rPr>
          <w:rFonts w:asciiTheme="majorBidi" w:hAnsiTheme="majorBidi" w:cstheme="majorBidi"/>
          <w:color w:val="000000" w:themeColor="text1"/>
          <w:sz w:val="24"/>
          <w:szCs w:val="24"/>
        </w:rPr>
      </w:pPr>
    </w:p>
    <w:p w:rsidR="00E67450" w:rsidRPr="00E428A1" w:rsidRDefault="00E67450" w:rsidP="00167761">
      <w:pPr>
        <w:pStyle w:val="ListParagraph"/>
        <w:numPr>
          <w:ilvl w:val="0"/>
          <w:numId w:val="2"/>
        </w:numPr>
        <w:spacing w:line="480" w:lineRule="auto"/>
        <w:jc w:val="both"/>
        <w:rPr>
          <w:rFonts w:asciiTheme="majorBidi" w:hAnsiTheme="majorBidi" w:cstheme="majorBidi"/>
          <w:b/>
          <w:bCs/>
          <w:color w:val="000000" w:themeColor="text1"/>
          <w:sz w:val="28"/>
          <w:szCs w:val="28"/>
        </w:rPr>
      </w:pPr>
      <w:r w:rsidRPr="00E428A1">
        <w:rPr>
          <w:rFonts w:asciiTheme="majorBidi" w:hAnsiTheme="majorBidi" w:cstheme="majorBidi"/>
          <w:b/>
          <w:bCs/>
          <w:color w:val="000000" w:themeColor="text1"/>
          <w:sz w:val="28"/>
          <w:szCs w:val="28"/>
        </w:rPr>
        <w:t>Materials and methods:</w:t>
      </w:r>
    </w:p>
    <w:p w:rsidR="00E67450" w:rsidRPr="00E428A1" w:rsidRDefault="00E67450" w:rsidP="00167761">
      <w:pPr>
        <w:pStyle w:val="ListParagraph"/>
        <w:numPr>
          <w:ilvl w:val="1"/>
          <w:numId w:val="2"/>
        </w:numPr>
        <w:spacing w:line="480" w:lineRule="auto"/>
        <w:jc w:val="both"/>
        <w:rPr>
          <w:rFonts w:asciiTheme="majorBidi" w:hAnsiTheme="majorBidi" w:cstheme="majorBidi"/>
          <w:b/>
          <w:bCs/>
          <w:color w:val="000000" w:themeColor="text1"/>
          <w:sz w:val="24"/>
          <w:szCs w:val="24"/>
        </w:rPr>
      </w:pPr>
      <w:r w:rsidRPr="00E428A1">
        <w:rPr>
          <w:rFonts w:asciiTheme="majorBidi" w:hAnsiTheme="majorBidi" w:cstheme="majorBidi"/>
          <w:b/>
          <w:bCs/>
          <w:color w:val="000000" w:themeColor="text1"/>
          <w:sz w:val="24"/>
          <w:szCs w:val="24"/>
        </w:rPr>
        <w:t>Sample collection:</w:t>
      </w:r>
    </w:p>
    <w:p w:rsidR="00E67450" w:rsidRDefault="00E67450" w:rsidP="00167761">
      <w:pPr>
        <w:spacing w:line="480" w:lineRule="auto"/>
        <w:jc w:val="both"/>
        <w:rPr>
          <w:rFonts w:asciiTheme="majorBidi" w:hAnsiTheme="majorBidi" w:cstheme="majorBidi"/>
          <w:color w:val="000000" w:themeColor="text1"/>
          <w:sz w:val="24"/>
          <w:szCs w:val="24"/>
        </w:rPr>
      </w:pPr>
      <w:r w:rsidRPr="00E428A1">
        <w:rPr>
          <w:rFonts w:asciiTheme="majorBidi" w:hAnsiTheme="majorBidi" w:cstheme="majorBidi"/>
          <w:color w:val="000000" w:themeColor="text1"/>
          <w:sz w:val="24"/>
          <w:szCs w:val="24"/>
        </w:rPr>
        <w:t>Fifty broiler farms in six Egyptian governorates (</w:t>
      </w:r>
      <w:proofErr w:type="spellStart"/>
      <w:r w:rsidRPr="00E428A1">
        <w:rPr>
          <w:rStyle w:val="fontstyle01"/>
          <w:rFonts w:asciiTheme="majorBidi" w:hAnsiTheme="majorBidi" w:cstheme="majorBidi"/>
          <w:color w:val="000000" w:themeColor="text1"/>
          <w:sz w:val="24"/>
          <w:szCs w:val="24"/>
        </w:rPr>
        <w:t>Behera</w:t>
      </w:r>
      <w:proofErr w:type="spellEnd"/>
      <w:r w:rsidRPr="00E428A1">
        <w:rPr>
          <w:rFonts w:asciiTheme="majorBidi" w:hAnsiTheme="majorBidi" w:cstheme="majorBidi"/>
          <w:color w:val="000000" w:themeColor="text1"/>
          <w:sz w:val="24"/>
          <w:szCs w:val="24"/>
        </w:rPr>
        <w:t xml:space="preserve">, </w:t>
      </w:r>
      <w:proofErr w:type="spellStart"/>
      <w:r w:rsidRPr="00E428A1">
        <w:rPr>
          <w:rStyle w:val="fontstyle01"/>
          <w:rFonts w:asciiTheme="majorBidi" w:hAnsiTheme="majorBidi" w:cstheme="majorBidi"/>
          <w:color w:val="000000" w:themeColor="text1"/>
          <w:sz w:val="24"/>
          <w:szCs w:val="24"/>
        </w:rPr>
        <w:t>Kafr</w:t>
      </w:r>
      <w:proofErr w:type="spellEnd"/>
      <w:r w:rsidRPr="00E428A1">
        <w:rPr>
          <w:rStyle w:val="fontstyle01"/>
          <w:rFonts w:asciiTheme="majorBidi" w:hAnsiTheme="majorBidi" w:cstheme="majorBidi"/>
          <w:color w:val="000000" w:themeColor="text1"/>
          <w:sz w:val="24"/>
          <w:szCs w:val="24"/>
        </w:rPr>
        <w:t xml:space="preserve"> El-sheikh, </w:t>
      </w:r>
      <w:proofErr w:type="spellStart"/>
      <w:r w:rsidRPr="00E428A1">
        <w:rPr>
          <w:rStyle w:val="fontstyle01"/>
          <w:rFonts w:asciiTheme="majorBidi" w:hAnsiTheme="majorBidi" w:cstheme="majorBidi"/>
          <w:color w:val="000000" w:themeColor="text1"/>
          <w:sz w:val="24"/>
          <w:szCs w:val="24"/>
        </w:rPr>
        <w:t>Sharkia</w:t>
      </w:r>
      <w:proofErr w:type="spellEnd"/>
      <w:r w:rsidRPr="00E428A1">
        <w:rPr>
          <w:rStyle w:val="fontstyle01"/>
          <w:rFonts w:asciiTheme="majorBidi" w:hAnsiTheme="majorBidi" w:cstheme="majorBidi"/>
          <w:color w:val="000000" w:themeColor="text1"/>
          <w:sz w:val="24"/>
          <w:szCs w:val="24"/>
        </w:rPr>
        <w:t xml:space="preserve">, </w:t>
      </w:r>
      <w:r w:rsidRPr="00E428A1">
        <w:rPr>
          <w:rFonts w:asciiTheme="majorBidi" w:hAnsiTheme="majorBidi" w:cstheme="majorBidi"/>
          <w:color w:val="000000" w:themeColor="text1"/>
          <w:sz w:val="24"/>
          <w:szCs w:val="24"/>
        </w:rPr>
        <w:t xml:space="preserve">Alexandria, </w:t>
      </w:r>
      <w:proofErr w:type="spellStart"/>
      <w:r w:rsidRPr="00E428A1">
        <w:rPr>
          <w:rFonts w:asciiTheme="majorBidi" w:hAnsiTheme="majorBidi" w:cstheme="majorBidi"/>
          <w:color w:val="000000" w:themeColor="text1"/>
          <w:sz w:val="24"/>
          <w:szCs w:val="24"/>
        </w:rPr>
        <w:t>Dakahlia</w:t>
      </w:r>
      <w:proofErr w:type="spellEnd"/>
      <w:r w:rsidRPr="00E428A1">
        <w:rPr>
          <w:rFonts w:asciiTheme="majorBidi" w:hAnsiTheme="majorBidi" w:cstheme="majorBidi"/>
          <w:color w:val="000000" w:themeColor="text1"/>
          <w:sz w:val="24"/>
          <w:szCs w:val="24"/>
        </w:rPr>
        <w:t xml:space="preserve"> and Damietta) were found to suffer from diarrhea, respiratory and/or nervous manifestations. Trachea, lung, spleen, </w:t>
      </w:r>
      <w:proofErr w:type="spellStart"/>
      <w:r w:rsidRPr="00E428A1">
        <w:rPr>
          <w:rFonts w:asciiTheme="majorBidi" w:hAnsiTheme="majorBidi" w:cstheme="majorBidi"/>
          <w:color w:val="000000" w:themeColor="text1"/>
          <w:sz w:val="24"/>
          <w:szCs w:val="24"/>
        </w:rPr>
        <w:t>proventriculus</w:t>
      </w:r>
      <w:proofErr w:type="spellEnd"/>
      <w:r w:rsidRPr="00E428A1">
        <w:rPr>
          <w:rFonts w:asciiTheme="majorBidi" w:hAnsiTheme="majorBidi" w:cstheme="majorBidi"/>
          <w:color w:val="000000" w:themeColor="text1"/>
          <w:sz w:val="24"/>
          <w:szCs w:val="24"/>
        </w:rPr>
        <w:t xml:space="preserve">, duodenum, </w:t>
      </w:r>
      <w:proofErr w:type="spellStart"/>
      <w:r w:rsidRPr="00E428A1">
        <w:rPr>
          <w:rFonts w:asciiTheme="majorBidi" w:hAnsiTheme="majorBidi" w:cstheme="majorBidi"/>
          <w:color w:val="000000" w:themeColor="text1"/>
          <w:sz w:val="24"/>
          <w:szCs w:val="24"/>
        </w:rPr>
        <w:t>cecal</w:t>
      </w:r>
      <w:proofErr w:type="spellEnd"/>
      <w:r w:rsidRPr="00E428A1">
        <w:rPr>
          <w:rFonts w:asciiTheme="majorBidi" w:hAnsiTheme="majorBidi" w:cstheme="majorBidi"/>
          <w:color w:val="000000" w:themeColor="text1"/>
          <w:sz w:val="24"/>
          <w:szCs w:val="24"/>
        </w:rPr>
        <w:t xml:space="preserve"> tonsils and brain were collected from these farms during the period 2020–2022.</w:t>
      </w:r>
    </w:p>
    <w:p w:rsidR="00E428A1" w:rsidRPr="00E428A1" w:rsidRDefault="00E428A1" w:rsidP="00167761">
      <w:pPr>
        <w:spacing w:line="480" w:lineRule="auto"/>
        <w:jc w:val="both"/>
        <w:rPr>
          <w:rFonts w:asciiTheme="majorBidi" w:hAnsiTheme="majorBidi" w:cstheme="majorBidi"/>
          <w:color w:val="000000" w:themeColor="text1"/>
          <w:sz w:val="24"/>
          <w:szCs w:val="24"/>
        </w:rPr>
      </w:pPr>
    </w:p>
    <w:p w:rsidR="00E67450" w:rsidRPr="00E428A1" w:rsidRDefault="00E67450" w:rsidP="00167761">
      <w:pPr>
        <w:spacing w:line="480" w:lineRule="auto"/>
        <w:jc w:val="both"/>
        <w:rPr>
          <w:rFonts w:asciiTheme="majorBidi" w:hAnsiTheme="majorBidi" w:cstheme="majorBidi"/>
          <w:b/>
          <w:bCs/>
          <w:color w:val="000000" w:themeColor="text1"/>
          <w:sz w:val="24"/>
          <w:szCs w:val="24"/>
        </w:rPr>
      </w:pPr>
    </w:p>
    <w:p w:rsidR="00E67450" w:rsidRPr="00E428A1" w:rsidRDefault="00E67450" w:rsidP="00167761">
      <w:pPr>
        <w:pStyle w:val="ListParagraph"/>
        <w:numPr>
          <w:ilvl w:val="1"/>
          <w:numId w:val="2"/>
        </w:numPr>
        <w:spacing w:line="480" w:lineRule="auto"/>
        <w:jc w:val="both"/>
        <w:rPr>
          <w:rFonts w:asciiTheme="majorBidi" w:hAnsiTheme="majorBidi" w:cstheme="majorBidi"/>
          <w:b/>
          <w:bCs/>
          <w:color w:val="000000" w:themeColor="text1"/>
          <w:sz w:val="24"/>
          <w:szCs w:val="24"/>
        </w:rPr>
      </w:pPr>
      <w:r w:rsidRPr="00E428A1">
        <w:rPr>
          <w:rFonts w:asciiTheme="majorBidi" w:hAnsiTheme="majorBidi" w:cstheme="majorBidi"/>
          <w:b/>
          <w:bCs/>
          <w:color w:val="000000" w:themeColor="text1"/>
          <w:sz w:val="24"/>
          <w:szCs w:val="24"/>
        </w:rPr>
        <w:lastRenderedPageBreak/>
        <w:t>Viral isolation:</w:t>
      </w:r>
    </w:p>
    <w:p w:rsidR="00E67450" w:rsidRPr="00E428A1" w:rsidRDefault="00E67450" w:rsidP="00167761">
      <w:pPr>
        <w:spacing w:line="480" w:lineRule="auto"/>
        <w:jc w:val="both"/>
        <w:rPr>
          <w:rStyle w:val="fontstyle01"/>
          <w:rFonts w:asciiTheme="majorBidi" w:hAnsiTheme="majorBidi" w:cstheme="majorBidi"/>
          <w:color w:val="000000" w:themeColor="text1"/>
          <w:sz w:val="24"/>
          <w:szCs w:val="24"/>
        </w:rPr>
      </w:pPr>
      <w:r w:rsidRPr="00E428A1">
        <w:rPr>
          <w:rFonts w:asciiTheme="majorBidi" w:eastAsia="Yu Gothic UI" w:hAnsiTheme="majorBidi" w:cstheme="majorBidi"/>
          <w:color w:val="000000" w:themeColor="text1"/>
          <w:sz w:val="24"/>
          <w:szCs w:val="24"/>
        </w:rPr>
        <w:t xml:space="preserve">Samples from each farm were minced, ground and suspended in 10% sterile phosphate-buffered saline (PBS, pH 7.0) that was supplemented with penicillin (1,000 IU/ml) and streptomycin (100 </w:t>
      </w:r>
      <w:r w:rsidRPr="00E428A1">
        <w:rPr>
          <w:rFonts w:asciiTheme="majorBidi" w:hAnsiTheme="majorBidi" w:cstheme="majorBidi"/>
          <w:color w:val="000000" w:themeColor="text1"/>
          <w:sz w:val="24"/>
          <w:szCs w:val="24"/>
        </w:rPr>
        <w:t>µ</w:t>
      </w:r>
      <w:r w:rsidRPr="00E428A1">
        <w:rPr>
          <w:rFonts w:asciiTheme="majorBidi" w:eastAsia="Yu Gothic UI" w:hAnsiTheme="majorBidi" w:cstheme="majorBidi"/>
          <w:color w:val="000000" w:themeColor="text1"/>
          <w:sz w:val="24"/>
          <w:szCs w:val="24"/>
        </w:rPr>
        <w:t xml:space="preserve">g/ml). The sample suspension was centrifuged at 448 </w:t>
      </w:r>
      <w:r w:rsidRPr="00E428A1">
        <w:rPr>
          <w:rFonts w:asciiTheme="majorBidi" w:hAnsiTheme="majorBidi" w:cstheme="majorBidi"/>
          <w:color w:val="000000" w:themeColor="text1"/>
          <w:sz w:val="24"/>
          <w:szCs w:val="24"/>
        </w:rPr>
        <w:t>g</w:t>
      </w:r>
      <w:r w:rsidRPr="00E428A1">
        <w:rPr>
          <w:rFonts w:asciiTheme="majorBidi" w:eastAsia="Yu Gothic UI" w:hAnsiTheme="majorBidi" w:cstheme="majorBidi"/>
          <w:color w:val="000000" w:themeColor="text1"/>
          <w:sz w:val="24"/>
          <w:szCs w:val="24"/>
        </w:rPr>
        <w:t xml:space="preserve"> for 10 min at 4ºC</w:t>
      </w:r>
      <w:r w:rsidRPr="00E428A1">
        <w:rPr>
          <w:rFonts w:asciiTheme="majorBidi" w:hAnsiTheme="majorBidi" w:cstheme="majorBidi"/>
          <w:color w:val="000000" w:themeColor="text1"/>
          <w:sz w:val="24"/>
          <w:szCs w:val="24"/>
        </w:rPr>
        <w:t xml:space="preserve"> and </w:t>
      </w:r>
      <w:r w:rsidRPr="00E428A1">
        <w:rPr>
          <w:rStyle w:val="fontstyle01"/>
          <w:rFonts w:asciiTheme="majorBidi" w:hAnsiTheme="majorBidi" w:cstheme="majorBidi"/>
          <w:color w:val="000000" w:themeColor="text1"/>
          <w:sz w:val="24"/>
          <w:szCs w:val="24"/>
        </w:rPr>
        <w:t xml:space="preserve">filtered through a </w:t>
      </w:r>
      <w:r w:rsidRPr="00E428A1">
        <w:rPr>
          <w:rFonts w:asciiTheme="majorBidi" w:hAnsiTheme="majorBidi" w:cstheme="majorBidi"/>
          <w:color w:val="000000" w:themeColor="text1"/>
          <w:sz w:val="24"/>
          <w:szCs w:val="24"/>
        </w:rPr>
        <w:t xml:space="preserve">0.2 </w:t>
      </w:r>
      <w:proofErr w:type="spellStart"/>
      <w:r w:rsidRPr="00E428A1">
        <w:rPr>
          <w:rFonts w:asciiTheme="majorBidi" w:hAnsiTheme="majorBidi" w:cstheme="majorBidi"/>
          <w:color w:val="000000" w:themeColor="text1"/>
          <w:sz w:val="24"/>
          <w:szCs w:val="24"/>
        </w:rPr>
        <w:t>μm</w:t>
      </w:r>
      <w:proofErr w:type="spellEnd"/>
      <w:r w:rsidRPr="00E428A1">
        <w:rPr>
          <w:rFonts w:asciiTheme="majorBidi" w:hAnsiTheme="majorBidi" w:cstheme="majorBidi"/>
          <w:color w:val="000000" w:themeColor="text1"/>
          <w:sz w:val="24"/>
          <w:szCs w:val="24"/>
        </w:rPr>
        <w:t xml:space="preserve"> filter (</w:t>
      </w:r>
      <w:r w:rsidRPr="00E428A1">
        <w:rPr>
          <w:rFonts w:asciiTheme="majorBidi" w:eastAsia="Yu Gothic UI" w:hAnsiTheme="majorBidi" w:cstheme="majorBidi"/>
          <w:color w:val="000000" w:themeColor="text1"/>
          <w:sz w:val="24"/>
          <w:szCs w:val="24"/>
        </w:rPr>
        <w:t xml:space="preserve">Nagy et al., 2020).  Each sample was inoculated into </w:t>
      </w:r>
      <w:proofErr w:type="spellStart"/>
      <w:r w:rsidRPr="00E428A1">
        <w:rPr>
          <w:rFonts w:asciiTheme="majorBidi" w:eastAsia="Yu Gothic UI" w:hAnsiTheme="majorBidi" w:cstheme="majorBidi"/>
          <w:color w:val="000000" w:themeColor="text1"/>
          <w:sz w:val="24"/>
          <w:szCs w:val="24"/>
        </w:rPr>
        <w:t>allantoic</w:t>
      </w:r>
      <w:proofErr w:type="spellEnd"/>
      <w:r w:rsidRPr="00E428A1">
        <w:rPr>
          <w:rFonts w:asciiTheme="majorBidi" w:eastAsia="Yu Gothic UI" w:hAnsiTheme="majorBidi" w:cstheme="majorBidi"/>
          <w:color w:val="000000" w:themeColor="text1"/>
          <w:sz w:val="24"/>
          <w:szCs w:val="24"/>
        </w:rPr>
        <w:t xml:space="preserve"> cavity of 9-day-old SPF </w:t>
      </w:r>
      <w:proofErr w:type="spellStart"/>
      <w:r w:rsidRPr="00E428A1">
        <w:rPr>
          <w:rFonts w:asciiTheme="majorBidi" w:eastAsia="Yu Gothic UI" w:hAnsiTheme="majorBidi" w:cstheme="majorBidi"/>
          <w:color w:val="000000" w:themeColor="text1"/>
          <w:sz w:val="24"/>
          <w:szCs w:val="24"/>
        </w:rPr>
        <w:t>embryonated</w:t>
      </w:r>
      <w:proofErr w:type="spellEnd"/>
      <w:r w:rsidRPr="00E428A1">
        <w:rPr>
          <w:rFonts w:asciiTheme="majorBidi" w:eastAsia="Yu Gothic UI" w:hAnsiTheme="majorBidi" w:cstheme="majorBidi"/>
          <w:color w:val="000000" w:themeColor="text1"/>
          <w:sz w:val="24"/>
          <w:szCs w:val="24"/>
        </w:rPr>
        <w:t xml:space="preserve"> chicken egg and incubated at 37°C for 4 days.</w:t>
      </w:r>
      <w:r w:rsidRPr="00E428A1">
        <w:rPr>
          <w:rFonts w:asciiTheme="majorBidi" w:hAnsiTheme="majorBidi" w:cstheme="majorBidi"/>
          <w:color w:val="000000" w:themeColor="text1"/>
          <w:sz w:val="24"/>
          <w:szCs w:val="24"/>
        </w:rPr>
        <w:t xml:space="preserve"> </w:t>
      </w:r>
      <w:proofErr w:type="spellStart"/>
      <w:r w:rsidRPr="00E428A1">
        <w:rPr>
          <w:rStyle w:val="fontstyle01"/>
          <w:rFonts w:asciiTheme="majorBidi" w:hAnsiTheme="majorBidi" w:cstheme="majorBidi"/>
          <w:color w:val="000000" w:themeColor="text1"/>
          <w:sz w:val="24"/>
          <w:szCs w:val="24"/>
        </w:rPr>
        <w:t>Allantoic</w:t>
      </w:r>
      <w:proofErr w:type="spellEnd"/>
      <w:r w:rsidRPr="00E428A1">
        <w:rPr>
          <w:rStyle w:val="fontstyle01"/>
          <w:rFonts w:asciiTheme="majorBidi" w:hAnsiTheme="majorBidi" w:cstheme="majorBidi"/>
          <w:color w:val="000000" w:themeColor="text1"/>
          <w:sz w:val="24"/>
          <w:szCs w:val="24"/>
        </w:rPr>
        <w:t xml:space="preserve"> fluids were harvested and stored at – 80 </w:t>
      </w:r>
      <w:r w:rsidRPr="00E428A1">
        <w:rPr>
          <w:rFonts w:asciiTheme="majorBidi" w:hAnsiTheme="majorBidi" w:cstheme="majorBidi"/>
          <w:color w:val="000000" w:themeColor="text1"/>
          <w:sz w:val="24"/>
          <w:szCs w:val="24"/>
        </w:rPr>
        <w:t>°C till virus identification by RT</w:t>
      </w:r>
      <w:r w:rsidRPr="00E428A1">
        <w:rPr>
          <w:rFonts w:asciiTheme="majorBidi" w:hAnsiTheme="majorBidi" w:cstheme="majorBidi"/>
          <w:color w:val="000000" w:themeColor="text1"/>
          <w:sz w:val="24"/>
          <w:szCs w:val="24"/>
          <w:lang w:bidi="ar-EG"/>
        </w:rPr>
        <w:t>-</w:t>
      </w:r>
      <w:r w:rsidRPr="00E428A1">
        <w:rPr>
          <w:rFonts w:asciiTheme="majorBidi" w:hAnsiTheme="majorBidi" w:cstheme="majorBidi"/>
          <w:color w:val="000000" w:themeColor="text1"/>
          <w:sz w:val="24"/>
          <w:szCs w:val="24"/>
        </w:rPr>
        <w:t>PCR</w:t>
      </w:r>
      <w:r w:rsidRPr="00E428A1">
        <w:rPr>
          <w:rStyle w:val="fontstyle01"/>
          <w:rFonts w:asciiTheme="majorBidi" w:hAnsiTheme="majorBidi" w:cstheme="majorBidi"/>
          <w:color w:val="000000" w:themeColor="text1"/>
          <w:sz w:val="24"/>
          <w:szCs w:val="24"/>
        </w:rPr>
        <w:t xml:space="preserve">. </w:t>
      </w:r>
    </w:p>
    <w:p w:rsidR="00E67450" w:rsidRPr="00E428A1" w:rsidRDefault="00E67450" w:rsidP="00167761">
      <w:pPr>
        <w:pStyle w:val="ListParagraph"/>
        <w:numPr>
          <w:ilvl w:val="1"/>
          <w:numId w:val="2"/>
        </w:numPr>
        <w:autoSpaceDE w:val="0"/>
        <w:autoSpaceDN w:val="0"/>
        <w:adjustRightInd w:val="0"/>
        <w:spacing w:after="0" w:line="480" w:lineRule="auto"/>
        <w:jc w:val="both"/>
        <w:rPr>
          <w:rFonts w:asciiTheme="majorBidi" w:hAnsiTheme="majorBidi" w:cstheme="majorBidi"/>
          <w:b/>
          <w:bCs/>
          <w:color w:val="000000" w:themeColor="text1"/>
          <w:sz w:val="24"/>
          <w:szCs w:val="24"/>
        </w:rPr>
      </w:pPr>
      <w:r w:rsidRPr="00E428A1">
        <w:rPr>
          <w:rFonts w:asciiTheme="majorBidi" w:hAnsiTheme="majorBidi" w:cstheme="majorBidi"/>
          <w:b/>
          <w:bCs/>
          <w:color w:val="000000" w:themeColor="text1"/>
          <w:sz w:val="24"/>
          <w:szCs w:val="24"/>
        </w:rPr>
        <w:t>Detection o</w:t>
      </w:r>
      <w:r w:rsidR="00760014" w:rsidRPr="00E428A1">
        <w:rPr>
          <w:rFonts w:asciiTheme="majorBidi" w:hAnsiTheme="majorBidi" w:cstheme="majorBidi"/>
          <w:b/>
          <w:bCs/>
          <w:color w:val="000000" w:themeColor="text1"/>
          <w:sz w:val="24"/>
          <w:szCs w:val="24"/>
        </w:rPr>
        <w:t>f viral RNA by real time reverse</w:t>
      </w:r>
      <w:r w:rsidRPr="00E428A1">
        <w:rPr>
          <w:rFonts w:asciiTheme="majorBidi" w:hAnsiTheme="majorBidi" w:cstheme="majorBidi"/>
          <w:b/>
          <w:bCs/>
          <w:color w:val="000000" w:themeColor="text1"/>
          <w:sz w:val="24"/>
          <w:szCs w:val="24"/>
        </w:rPr>
        <w:t xml:space="preserve"> transcriptase</w:t>
      </w:r>
      <w:r w:rsidR="00337246" w:rsidRPr="00E428A1">
        <w:rPr>
          <w:rFonts w:asciiTheme="majorBidi" w:hAnsiTheme="majorBidi" w:cstheme="majorBidi"/>
          <w:b/>
          <w:bCs/>
          <w:color w:val="000000" w:themeColor="text1"/>
          <w:sz w:val="24"/>
          <w:szCs w:val="24"/>
        </w:rPr>
        <w:t>−</w:t>
      </w:r>
      <w:r w:rsidRPr="00E428A1">
        <w:rPr>
          <w:rFonts w:asciiTheme="majorBidi" w:hAnsiTheme="majorBidi" w:cstheme="majorBidi"/>
          <w:b/>
          <w:bCs/>
          <w:color w:val="000000" w:themeColor="text1"/>
          <w:sz w:val="24"/>
          <w:szCs w:val="24"/>
        </w:rPr>
        <w:t>PCR (</w:t>
      </w:r>
      <w:proofErr w:type="spellStart"/>
      <w:r w:rsidRPr="00E428A1">
        <w:rPr>
          <w:rFonts w:asciiTheme="majorBidi" w:hAnsiTheme="majorBidi" w:cstheme="majorBidi"/>
          <w:b/>
          <w:bCs/>
          <w:color w:val="000000" w:themeColor="text1"/>
          <w:sz w:val="24"/>
          <w:szCs w:val="24"/>
        </w:rPr>
        <w:t>rRT</w:t>
      </w:r>
      <w:proofErr w:type="spellEnd"/>
      <w:r w:rsidR="00337246" w:rsidRPr="00E428A1">
        <w:rPr>
          <w:rFonts w:asciiTheme="majorBidi" w:hAnsiTheme="majorBidi" w:cstheme="majorBidi"/>
          <w:b/>
          <w:bCs/>
          <w:color w:val="000000" w:themeColor="text1"/>
          <w:sz w:val="24"/>
          <w:szCs w:val="24"/>
        </w:rPr>
        <w:t>−</w:t>
      </w:r>
      <w:r w:rsidRPr="00E428A1">
        <w:rPr>
          <w:rFonts w:asciiTheme="majorBidi" w:hAnsiTheme="majorBidi" w:cstheme="majorBidi"/>
          <w:b/>
          <w:bCs/>
          <w:color w:val="000000" w:themeColor="text1"/>
          <w:sz w:val="24"/>
          <w:szCs w:val="24"/>
        </w:rPr>
        <w:t>PCR):</w:t>
      </w:r>
    </w:p>
    <w:p w:rsidR="00E67450" w:rsidRPr="00E428A1" w:rsidRDefault="00E67450" w:rsidP="00167761">
      <w:pPr>
        <w:autoSpaceDE w:val="0"/>
        <w:autoSpaceDN w:val="0"/>
        <w:adjustRightInd w:val="0"/>
        <w:spacing w:after="0" w:line="480" w:lineRule="auto"/>
        <w:jc w:val="both"/>
        <w:rPr>
          <w:rFonts w:asciiTheme="majorBidi" w:hAnsiTheme="majorBidi" w:cstheme="majorBidi"/>
          <w:b/>
          <w:bCs/>
          <w:color w:val="000000" w:themeColor="text1"/>
          <w:sz w:val="24"/>
          <w:szCs w:val="24"/>
        </w:rPr>
      </w:pPr>
    </w:p>
    <w:p w:rsidR="00E67450" w:rsidRPr="00E428A1" w:rsidRDefault="00E67450" w:rsidP="00167761">
      <w:pPr>
        <w:autoSpaceDE w:val="0"/>
        <w:autoSpaceDN w:val="0"/>
        <w:adjustRightInd w:val="0"/>
        <w:spacing w:after="0" w:line="480" w:lineRule="auto"/>
        <w:jc w:val="both"/>
        <w:rPr>
          <w:rFonts w:asciiTheme="majorBidi" w:eastAsia="Yu Gothic UI" w:hAnsiTheme="majorBidi" w:cstheme="majorBidi"/>
          <w:color w:val="000000" w:themeColor="text1"/>
          <w:sz w:val="24"/>
          <w:szCs w:val="24"/>
        </w:rPr>
      </w:pPr>
      <w:r w:rsidRPr="00E428A1">
        <w:rPr>
          <w:rFonts w:asciiTheme="majorBidi" w:eastAsia="Yu Gothic UI" w:hAnsiTheme="majorBidi" w:cstheme="majorBidi"/>
          <w:color w:val="000000" w:themeColor="text1"/>
          <w:sz w:val="24"/>
          <w:szCs w:val="24"/>
        </w:rPr>
        <w:t xml:space="preserve">Viral RNA was extracted from each sample using </w:t>
      </w:r>
      <w:proofErr w:type="spellStart"/>
      <w:r w:rsidRPr="00E428A1">
        <w:rPr>
          <w:rFonts w:asciiTheme="majorBidi" w:hAnsiTheme="majorBidi" w:cstheme="majorBidi"/>
          <w:color w:val="000000" w:themeColor="text1"/>
          <w:sz w:val="24"/>
          <w:szCs w:val="24"/>
        </w:rPr>
        <w:t>QiaAmp</w:t>
      </w:r>
      <w:proofErr w:type="spellEnd"/>
      <w:r w:rsidRPr="00E428A1">
        <w:rPr>
          <w:rFonts w:asciiTheme="majorBidi" w:hAnsiTheme="majorBidi" w:cstheme="majorBidi"/>
          <w:color w:val="000000" w:themeColor="text1"/>
          <w:sz w:val="24"/>
          <w:szCs w:val="24"/>
        </w:rPr>
        <w:t xml:space="preserve"> viral RNA mini kit </w:t>
      </w:r>
      <w:r w:rsidRPr="00E428A1">
        <w:rPr>
          <w:rFonts w:asciiTheme="majorBidi" w:eastAsia="Yu Gothic UI" w:hAnsiTheme="majorBidi" w:cstheme="majorBidi"/>
          <w:color w:val="000000" w:themeColor="text1"/>
          <w:sz w:val="24"/>
          <w:szCs w:val="24"/>
        </w:rPr>
        <w:t>(</w:t>
      </w:r>
      <w:proofErr w:type="spellStart"/>
      <w:r w:rsidRPr="00E428A1">
        <w:rPr>
          <w:rFonts w:asciiTheme="majorBidi" w:hAnsiTheme="majorBidi" w:cstheme="majorBidi"/>
          <w:color w:val="000000" w:themeColor="text1"/>
          <w:sz w:val="24"/>
          <w:szCs w:val="24"/>
        </w:rPr>
        <w:t>Qiagen</w:t>
      </w:r>
      <w:proofErr w:type="spellEnd"/>
      <w:r w:rsidRPr="00E428A1">
        <w:rPr>
          <w:rFonts w:asciiTheme="majorBidi" w:hAnsiTheme="majorBidi" w:cstheme="majorBidi"/>
          <w:color w:val="000000" w:themeColor="text1"/>
          <w:sz w:val="24"/>
          <w:szCs w:val="24"/>
        </w:rPr>
        <w:t>, Valencia, Calif., USA)</w:t>
      </w:r>
      <w:r w:rsidRPr="00E428A1">
        <w:rPr>
          <w:rFonts w:asciiTheme="majorBidi" w:eastAsia="Yu Gothic UI" w:hAnsiTheme="majorBidi" w:cstheme="majorBidi"/>
          <w:color w:val="000000" w:themeColor="text1"/>
          <w:sz w:val="24"/>
          <w:szCs w:val="24"/>
        </w:rPr>
        <w:t xml:space="preserve"> according to the manufacturer's instructions.</w:t>
      </w:r>
      <w:r w:rsidRPr="00E428A1">
        <w:rPr>
          <w:rFonts w:asciiTheme="majorBidi" w:hAnsiTheme="majorBidi" w:cstheme="majorBidi"/>
          <w:color w:val="000000" w:themeColor="text1"/>
          <w:sz w:val="24"/>
          <w:szCs w:val="24"/>
        </w:rPr>
        <w:t xml:space="preserve"> </w:t>
      </w:r>
    </w:p>
    <w:p w:rsidR="00E67450" w:rsidRPr="00E428A1" w:rsidRDefault="00E67450" w:rsidP="00167761">
      <w:pPr>
        <w:autoSpaceDE w:val="0"/>
        <w:autoSpaceDN w:val="0"/>
        <w:adjustRightInd w:val="0"/>
        <w:spacing w:after="0" w:line="480" w:lineRule="auto"/>
        <w:jc w:val="both"/>
        <w:rPr>
          <w:rFonts w:asciiTheme="majorBidi" w:hAnsiTheme="majorBidi" w:cstheme="majorBidi"/>
          <w:color w:val="000000" w:themeColor="text1"/>
          <w:sz w:val="24"/>
          <w:szCs w:val="24"/>
        </w:rPr>
      </w:pPr>
      <w:r w:rsidRPr="00E428A1">
        <w:rPr>
          <w:rFonts w:asciiTheme="majorBidi" w:hAnsiTheme="majorBidi" w:cstheme="majorBidi"/>
          <w:color w:val="000000" w:themeColor="text1"/>
          <w:sz w:val="24"/>
          <w:szCs w:val="24"/>
        </w:rPr>
        <w:t xml:space="preserve">The extracted RNA was detected using </w:t>
      </w:r>
      <w:proofErr w:type="spellStart"/>
      <w:r w:rsidRPr="00E428A1">
        <w:rPr>
          <w:rFonts w:asciiTheme="majorBidi" w:hAnsiTheme="majorBidi" w:cstheme="majorBidi"/>
          <w:color w:val="000000" w:themeColor="text1"/>
          <w:sz w:val="24"/>
          <w:szCs w:val="24"/>
        </w:rPr>
        <w:t>Quantitect</w:t>
      </w:r>
      <w:proofErr w:type="spellEnd"/>
      <w:r w:rsidRPr="00E428A1">
        <w:rPr>
          <w:rFonts w:asciiTheme="majorBidi" w:hAnsiTheme="majorBidi" w:cstheme="majorBidi"/>
          <w:color w:val="000000" w:themeColor="text1"/>
          <w:sz w:val="24"/>
          <w:szCs w:val="24"/>
        </w:rPr>
        <w:t xml:space="preserve"> probe RT-PCR kit (</w:t>
      </w:r>
      <w:proofErr w:type="spellStart"/>
      <w:r w:rsidRPr="00E428A1">
        <w:rPr>
          <w:rFonts w:asciiTheme="majorBidi" w:hAnsiTheme="majorBidi" w:cstheme="majorBidi"/>
          <w:color w:val="000000" w:themeColor="text1"/>
          <w:sz w:val="24"/>
          <w:szCs w:val="24"/>
        </w:rPr>
        <w:t>Qiagen</w:t>
      </w:r>
      <w:proofErr w:type="spellEnd"/>
      <w:r w:rsidRPr="00E428A1">
        <w:rPr>
          <w:rFonts w:asciiTheme="majorBidi" w:hAnsiTheme="majorBidi" w:cstheme="majorBidi"/>
          <w:color w:val="000000" w:themeColor="text1"/>
          <w:sz w:val="24"/>
          <w:szCs w:val="24"/>
        </w:rPr>
        <w:t xml:space="preserve">, Valencia, Calif., USA) according to the manufacturer's instructions. Briefly, for each sample, a reaction mix is composed of 12.5 µl of 2x </w:t>
      </w:r>
      <w:proofErr w:type="spellStart"/>
      <w:r w:rsidRPr="00E428A1">
        <w:rPr>
          <w:rFonts w:asciiTheme="majorBidi" w:hAnsiTheme="majorBidi" w:cstheme="majorBidi"/>
          <w:color w:val="000000" w:themeColor="text1"/>
          <w:sz w:val="24"/>
          <w:szCs w:val="24"/>
        </w:rPr>
        <w:t>Quantitect</w:t>
      </w:r>
      <w:proofErr w:type="spellEnd"/>
      <w:r w:rsidRPr="00E428A1">
        <w:rPr>
          <w:rFonts w:asciiTheme="majorBidi" w:hAnsiTheme="majorBidi" w:cstheme="majorBidi"/>
          <w:color w:val="000000" w:themeColor="text1"/>
          <w:sz w:val="24"/>
          <w:szCs w:val="24"/>
        </w:rPr>
        <w:t xml:space="preserve"> probe RT-PCR buffer with 4.5 µl of </w:t>
      </w:r>
      <w:proofErr w:type="spellStart"/>
      <w:r w:rsidRPr="00E428A1">
        <w:rPr>
          <w:rFonts w:asciiTheme="majorBidi" w:hAnsiTheme="majorBidi" w:cstheme="majorBidi"/>
          <w:color w:val="000000" w:themeColor="text1"/>
          <w:sz w:val="24"/>
          <w:szCs w:val="24"/>
        </w:rPr>
        <w:t>RNase</w:t>
      </w:r>
      <w:proofErr w:type="spellEnd"/>
      <w:r w:rsidRPr="00E428A1">
        <w:rPr>
          <w:rFonts w:asciiTheme="majorBidi" w:hAnsiTheme="majorBidi" w:cstheme="majorBidi"/>
          <w:color w:val="000000" w:themeColor="text1"/>
          <w:sz w:val="24"/>
          <w:szCs w:val="24"/>
        </w:rPr>
        <w:t xml:space="preserve"> - free water and 0.125 µl of </w:t>
      </w:r>
      <w:proofErr w:type="spellStart"/>
      <w:r w:rsidRPr="00E428A1">
        <w:rPr>
          <w:rFonts w:asciiTheme="majorBidi" w:hAnsiTheme="majorBidi" w:cstheme="majorBidi"/>
          <w:color w:val="000000" w:themeColor="text1"/>
          <w:sz w:val="24"/>
          <w:szCs w:val="24"/>
        </w:rPr>
        <w:t>Quantitect</w:t>
      </w:r>
      <w:proofErr w:type="spellEnd"/>
      <w:r w:rsidRPr="00E428A1">
        <w:rPr>
          <w:rFonts w:asciiTheme="majorBidi" w:hAnsiTheme="majorBidi" w:cstheme="majorBidi"/>
          <w:color w:val="000000" w:themeColor="text1"/>
          <w:sz w:val="24"/>
          <w:szCs w:val="24"/>
        </w:rPr>
        <w:t xml:space="preserve"> probe RT enzyme. To each reaction mix the following components were added: 2.25 µl from each primer </w:t>
      </w:r>
      <w:proofErr w:type="gramStart"/>
      <w:r w:rsidRPr="00E428A1">
        <w:rPr>
          <w:rFonts w:asciiTheme="majorBidi" w:hAnsiTheme="majorBidi" w:cstheme="majorBidi"/>
          <w:color w:val="000000" w:themeColor="text1"/>
          <w:sz w:val="24"/>
          <w:szCs w:val="24"/>
        </w:rPr>
        <w:t xml:space="preserve">(10 </w:t>
      </w:r>
      <w:proofErr w:type="spellStart"/>
      <w:r w:rsidRPr="00E428A1">
        <w:rPr>
          <w:rFonts w:asciiTheme="majorBidi" w:hAnsiTheme="majorBidi" w:cstheme="majorBidi"/>
          <w:color w:val="000000" w:themeColor="text1"/>
          <w:sz w:val="24"/>
          <w:szCs w:val="24"/>
        </w:rPr>
        <w:t>pmol</w:t>
      </w:r>
      <w:proofErr w:type="spellEnd"/>
      <w:r w:rsidRPr="00E428A1">
        <w:rPr>
          <w:rFonts w:asciiTheme="majorBidi" w:hAnsiTheme="majorBidi" w:cstheme="majorBidi"/>
          <w:color w:val="000000" w:themeColor="text1"/>
          <w:sz w:val="24"/>
          <w:szCs w:val="24"/>
        </w:rPr>
        <w:t>/µl)</w:t>
      </w:r>
      <w:proofErr w:type="gramEnd"/>
      <w:r w:rsidRPr="00E428A1">
        <w:rPr>
          <w:rFonts w:asciiTheme="majorBidi" w:hAnsiTheme="majorBidi" w:cstheme="majorBidi"/>
          <w:color w:val="000000" w:themeColor="text1"/>
          <w:sz w:val="24"/>
          <w:szCs w:val="24"/>
        </w:rPr>
        <w:t xml:space="preserve"> and 1µl from probe (5 </w:t>
      </w:r>
      <w:proofErr w:type="spellStart"/>
      <w:r w:rsidRPr="00E428A1">
        <w:rPr>
          <w:rFonts w:asciiTheme="majorBidi" w:hAnsiTheme="majorBidi" w:cstheme="majorBidi"/>
          <w:color w:val="000000" w:themeColor="text1"/>
          <w:sz w:val="24"/>
          <w:szCs w:val="24"/>
        </w:rPr>
        <w:t>pmol</w:t>
      </w:r>
      <w:proofErr w:type="spellEnd"/>
      <w:r w:rsidRPr="00E428A1">
        <w:rPr>
          <w:rFonts w:asciiTheme="majorBidi" w:hAnsiTheme="majorBidi" w:cstheme="majorBidi"/>
          <w:color w:val="000000" w:themeColor="text1"/>
          <w:sz w:val="24"/>
          <w:szCs w:val="24"/>
        </w:rPr>
        <w:t>/ µl). Two sets of primers and probes were used, one directed to matrix gene and the other to fusion gene (table 1).</w:t>
      </w:r>
    </w:p>
    <w:p w:rsidR="00E67450" w:rsidRPr="00E428A1" w:rsidRDefault="00E67450" w:rsidP="00167761">
      <w:pPr>
        <w:autoSpaceDE w:val="0"/>
        <w:autoSpaceDN w:val="0"/>
        <w:adjustRightInd w:val="0"/>
        <w:spacing w:after="0" w:line="480" w:lineRule="auto"/>
        <w:jc w:val="both"/>
        <w:rPr>
          <w:rFonts w:asciiTheme="majorBidi" w:hAnsiTheme="majorBidi" w:cstheme="majorBidi"/>
          <w:color w:val="000000" w:themeColor="text1"/>
          <w:sz w:val="24"/>
          <w:szCs w:val="24"/>
        </w:rPr>
      </w:pPr>
    </w:p>
    <w:p w:rsidR="00E67450" w:rsidRPr="00E428A1" w:rsidRDefault="00E67450" w:rsidP="00167761">
      <w:pPr>
        <w:pStyle w:val="ListParagraph"/>
        <w:numPr>
          <w:ilvl w:val="1"/>
          <w:numId w:val="2"/>
        </w:numPr>
        <w:spacing w:line="480" w:lineRule="auto"/>
        <w:jc w:val="both"/>
        <w:rPr>
          <w:rFonts w:asciiTheme="majorBidi" w:hAnsiTheme="majorBidi" w:cstheme="majorBidi"/>
          <w:b/>
          <w:bCs/>
          <w:color w:val="000000" w:themeColor="text1"/>
          <w:sz w:val="24"/>
          <w:szCs w:val="24"/>
        </w:rPr>
      </w:pPr>
      <w:r w:rsidRPr="00E428A1">
        <w:rPr>
          <w:rFonts w:asciiTheme="majorBidi" w:hAnsiTheme="majorBidi" w:cstheme="majorBidi"/>
          <w:b/>
          <w:bCs/>
          <w:color w:val="000000" w:themeColor="text1"/>
          <w:sz w:val="24"/>
          <w:szCs w:val="24"/>
        </w:rPr>
        <w:t>Identification and genetic characterization of viral RNA by RT-PCR:</w:t>
      </w:r>
    </w:p>
    <w:p w:rsidR="00E67450" w:rsidRPr="00E428A1" w:rsidRDefault="00E67450" w:rsidP="00167761">
      <w:pPr>
        <w:spacing w:line="480" w:lineRule="auto"/>
        <w:jc w:val="both"/>
        <w:rPr>
          <w:rFonts w:asciiTheme="majorBidi" w:hAnsiTheme="majorBidi" w:cstheme="majorBidi"/>
          <w:color w:val="000000" w:themeColor="text1"/>
          <w:sz w:val="24"/>
          <w:szCs w:val="24"/>
        </w:rPr>
      </w:pPr>
      <w:r w:rsidRPr="00E428A1">
        <w:rPr>
          <w:rFonts w:asciiTheme="majorBidi" w:hAnsiTheme="majorBidi" w:cstheme="majorBidi"/>
          <w:color w:val="000000" w:themeColor="text1"/>
          <w:sz w:val="24"/>
          <w:szCs w:val="24"/>
        </w:rPr>
        <w:t>Fusion gene was partially amplified</w:t>
      </w:r>
      <w:r w:rsidRPr="00E428A1">
        <w:rPr>
          <w:rFonts w:asciiTheme="majorBidi" w:hAnsiTheme="majorBidi" w:cstheme="majorBidi"/>
          <w:b/>
          <w:bCs/>
          <w:color w:val="000000" w:themeColor="text1"/>
          <w:sz w:val="24"/>
          <w:szCs w:val="24"/>
        </w:rPr>
        <w:t xml:space="preserve"> </w:t>
      </w:r>
      <w:r w:rsidRPr="00E428A1">
        <w:rPr>
          <w:rFonts w:asciiTheme="majorBidi" w:eastAsia="Yu Gothic UI" w:hAnsiTheme="majorBidi" w:cstheme="majorBidi"/>
          <w:color w:val="000000" w:themeColor="text1"/>
          <w:sz w:val="24"/>
          <w:szCs w:val="24"/>
        </w:rPr>
        <w:t xml:space="preserve">using </w:t>
      </w:r>
      <w:proofErr w:type="spellStart"/>
      <w:r w:rsidRPr="00E428A1">
        <w:rPr>
          <w:rFonts w:asciiTheme="majorBidi" w:eastAsia="Yu Gothic UI" w:hAnsiTheme="majorBidi" w:cstheme="majorBidi"/>
          <w:color w:val="000000" w:themeColor="text1"/>
          <w:sz w:val="24"/>
          <w:szCs w:val="24"/>
        </w:rPr>
        <w:t>Qiagen</w:t>
      </w:r>
      <w:proofErr w:type="spellEnd"/>
      <w:r w:rsidRPr="00E428A1">
        <w:rPr>
          <w:rFonts w:asciiTheme="majorBidi" w:eastAsia="Yu Gothic UI" w:hAnsiTheme="majorBidi" w:cstheme="majorBidi"/>
          <w:color w:val="000000" w:themeColor="text1"/>
          <w:sz w:val="24"/>
          <w:szCs w:val="24"/>
        </w:rPr>
        <w:t xml:space="preserve"> </w:t>
      </w:r>
      <w:proofErr w:type="spellStart"/>
      <w:r w:rsidRPr="00E428A1">
        <w:rPr>
          <w:rFonts w:asciiTheme="majorBidi" w:eastAsia="Yu Gothic UI" w:hAnsiTheme="majorBidi" w:cstheme="majorBidi"/>
          <w:color w:val="000000" w:themeColor="text1"/>
          <w:sz w:val="24"/>
          <w:szCs w:val="24"/>
        </w:rPr>
        <w:t>OneStep</w:t>
      </w:r>
      <w:proofErr w:type="spellEnd"/>
      <w:r w:rsidRPr="00E428A1">
        <w:rPr>
          <w:rFonts w:asciiTheme="majorBidi" w:eastAsia="Yu Gothic UI" w:hAnsiTheme="majorBidi" w:cstheme="majorBidi"/>
          <w:color w:val="000000" w:themeColor="text1"/>
          <w:sz w:val="24"/>
          <w:szCs w:val="24"/>
        </w:rPr>
        <w:t xml:space="preserve"> RT-PCR Kit (</w:t>
      </w:r>
      <w:proofErr w:type="spellStart"/>
      <w:r w:rsidRPr="00E428A1">
        <w:rPr>
          <w:rFonts w:asciiTheme="majorBidi" w:eastAsia="Yu Gothic UI" w:hAnsiTheme="majorBidi" w:cstheme="majorBidi"/>
          <w:color w:val="000000" w:themeColor="text1"/>
          <w:sz w:val="24"/>
          <w:szCs w:val="24"/>
        </w:rPr>
        <w:t>Qiagen</w:t>
      </w:r>
      <w:proofErr w:type="spellEnd"/>
      <w:r w:rsidRPr="00E428A1">
        <w:rPr>
          <w:rFonts w:asciiTheme="majorBidi" w:eastAsia="Yu Gothic UI" w:hAnsiTheme="majorBidi" w:cstheme="majorBidi"/>
          <w:color w:val="000000" w:themeColor="text1"/>
          <w:sz w:val="24"/>
          <w:szCs w:val="24"/>
        </w:rPr>
        <w:t xml:space="preserve">, </w:t>
      </w:r>
      <w:r w:rsidRPr="00E428A1">
        <w:rPr>
          <w:rFonts w:asciiTheme="majorBidi" w:hAnsiTheme="majorBidi" w:cstheme="majorBidi"/>
          <w:color w:val="000000" w:themeColor="text1"/>
          <w:sz w:val="24"/>
          <w:szCs w:val="24"/>
        </w:rPr>
        <w:t>USA</w:t>
      </w:r>
      <w:r w:rsidRPr="00E428A1">
        <w:rPr>
          <w:rFonts w:asciiTheme="majorBidi" w:eastAsia="Yu Gothic UI" w:hAnsiTheme="majorBidi" w:cstheme="majorBidi"/>
          <w:color w:val="000000" w:themeColor="text1"/>
          <w:sz w:val="24"/>
          <w:szCs w:val="24"/>
        </w:rPr>
        <w:t xml:space="preserve">) with the primers set </w:t>
      </w:r>
      <w:r w:rsidRPr="00E428A1">
        <w:rPr>
          <w:rFonts w:asciiTheme="majorBidi" w:hAnsiTheme="majorBidi" w:cstheme="majorBidi"/>
          <w:color w:val="000000" w:themeColor="text1"/>
          <w:sz w:val="24"/>
          <w:szCs w:val="24"/>
        </w:rPr>
        <w:t xml:space="preserve">in table 1. The reaction was done in a </w:t>
      </w:r>
      <w:proofErr w:type="spellStart"/>
      <w:r w:rsidRPr="00E428A1">
        <w:rPr>
          <w:rFonts w:asciiTheme="majorBidi" w:hAnsiTheme="majorBidi" w:cstheme="majorBidi"/>
          <w:color w:val="000000" w:themeColor="text1"/>
          <w:sz w:val="24"/>
          <w:szCs w:val="24"/>
        </w:rPr>
        <w:t>thermocycler</w:t>
      </w:r>
      <w:proofErr w:type="spellEnd"/>
      <w:r w:rsidRPr="00E428A1">
        <w:rPr>
          <w:rFonts w:asciiTheme="majorBidi" w:hAnsiTheme="majorBidi" w:cstheme="majorBidi"/>
          <w:color w:val="000000" w:themeColor="text1"/>
          <w:sz w:val="24"/>
          <w:szCs w:val="24"/>
        </w:rPr>
        <w:t xml:space="preserve"> (</w:t>
      </w:r>
      <w:proofErr w:type="spellStart"/>
      <w:r w:rsidRPr="00E428A1">
        <w:rPr>
          <w:rFonts w:asciiTheme="majorBidi" w:hAnsiTheme="majorBidi" w:cstheme="majorBidi"/>
          <w:color w:val="000000" w:themeColor="text1"/>
          <w:sz w:val="24"/>
          <w:szCs w:val="24"/>
        </w:rPr>
        <w:t>Biometra</w:t>
      </w:r>
      <w:proofErr w:type="spellEnd"/>
      <w:r w:rsidRPr="00E428A1">
        <w:rPr>
          <w:rFonts w:asciiTheme="majorBidi" w:hAnsiTheme="majorBidi" w:cstheme="majorBidi"/>
          <w:color w:val="000000" w:themeColor="text1"/>
          <w:sz w:val="24"/>
          <w:szCs w:val="24"/>
        </w:rPr>
        <w:t xml:space="preserve">, Germany) according to the manufacturer's instructions. </w:t>
      </w:r>
      <w:r w:rsidRPr="00E428A1">
        <w:rPr>
          <w:rFonts w:asciiTheme="majorBidi" w:hAnsiTheme="majorBidi" w:cstheme="majorBidi"/>
          <w:b/>
          <w:bCs/>
          <w:color w:val="000000" w:themeColor="text1"/>
          <w:sz w:val="24"/>
          <w:szCs w:val="24"/>
        </w:rPr>
        <w:t xml:space="preserve"> </w:t>
      </w:r>
      <w:r w:rsidRPr="00E428A1">
        <w:rPr>
          <w:rFonts w:asciiTheme="majorBidi" w:hAnsiTheme="majorBidi" w:cstheme="majorBidi"/>
          <w:color w:val="000000" w:themeColor="text1"/>
          <w:sz w:val="24"/>
          <w:szCs w:val="24"/>
        </w:rPr>
        <w:t>All</w:t>
      </w:r>
      <w:r w:rsidRPr="00E428A1">
        <w:rPr>
          <w:rFonts w:asciiTheme="majorBidi" w:hAnsiTheme="majorBidi" w:cstheme="majorBidi"/>
          <w:b/>
          <w:bCs/>
          <w:color w:val="000000" w:themeColor="text1"/>
          <w:sz w:val="24"/>
          <w:szCs w:val="24"/>
        </w:rPr>
        <w:t xml:space="preserve"> </w:t>
      </w:r>
      <w:r w:rsidRPr="00E428A1">
        <w:rPr>
          <w:rFonts w:asciiTheme="majorBidi" w:hAnsiTheme="majorBidi" w:cstheme="majorBidi"/>
          <w:color w:val="000000" w:themeColor="text1"/>
          <w:sz w:val="24"/>
          <w:szCs w:val="24"/>
        </w:rPr>
        <w:t xml:space="preserve">PCR products were visualized with 100 </w:t>
      </w:r>
      <w:proofErr w:type="spellStart"/>
      <w:r w:rsidRPr="00E428A1">
        <w:rPr>
          <w:rFonts w:asciiTheme="majorBidi" w:hAnsiTheme="majorBidi" w:cstheme="majorBidi"/>
          <w:color w:val="000000" w:themeColor="text1"/>
          <w:sz w:val="24"/>
          <w:szCs w:val="24"/>
        </w:rPr>
        <w:t>bp</w:t>
      </w:r>
      <w:proofErr w:type="spellEnd"/>
      <w:r w:rsidRPr="00E428A1">
        <w:rPr>
          <w:rFonts w:asciiTheme="majorBidi" w:hAnsiTheme="majorBidi" w:cstheme="majorBidi"/>
          <w:color w:val="000000" w:themeColor="text1"/>
          <w:sz w:val="24"/>
          <w:szCs w:val="24"/>
        </w:rPr>
        <w:t xml:space="preserve"> DNA Ladder (Thermo </w:t>
      </w:r>
      <w:r w:rsidRPr="00E428A1">
        <w:rPr>
          <w:rFonts w:asciiTheme="majorBidi" w:hAnsiTheme="majorBidi" w:cstheme="majorBidi"/>
          <w:color w:val="000000" w:themeColor="text1"/>
          <w:sz w:val="24"/>
          <w:szCs w:val="24"/>
        </w:rPr>
        <w:lastRenderedPageBreak/>
        <w:t xml:space="preserve">Scientific™ </w:t>
      </w:r>
      <w:proofErr w:type="spellStart"/>
      <w:r w:rsidRPr="00E428A1">
        <w:rPr>
          <w:rFonts w:asciiTheme="majorBidi" w:hAnsiTheme="majorBidi" w:cstheme="majorBidi"/>
          <w:color w:val="000000" w:themeColor="text1"/>
          <w:sz w:val="24"/>
          <w:szCs w:val="24"/>
        </w:rPr>
        <w:t>GeneRuler</w:t>
      </w:r>
      <w:proofErr w:type="spellEnd"/>
      <w:r w:rsidRPr="00E428A1">
        <w:rPr>
          <w:rFonts w:asciiTheme="majorBidi" w:hAnsiTheme="majorBidi" w:cstheme="majorBidi"/>
          <w:color w:val="000000" w:themeColor="text1"/>
          <w:sz w:val="24"/>
          <w:szCs w:val="24"/>
        </w:rPr>
        <w:t xml:space="preserve">™) on 1.5% </w:t>
      </w:r>
      <w:proofErr w:type="spellStart"/>
      <w:r w:rsidRPr="00E428A1">
        <w:rPr>
          <w:rFonts w:asciiTheme="majorBidi" w:hAnsiTheme="majorBidi" w:cstheme="majorBidi"/>
          <w:color w:val="000000" w:themeColor="text1"/>
          <w:sz w:val="24"/>
          <w:szCs w:val="24"/>
        </w:rPr>
        <w:t>agarose</w:t>
      </w:r>
      <w:proofErr w:type="spellEnd"/>
      <w:r w:rsidRPr="00E428A1">
        <w:rPr>
          <w:rFonts w:asciiTheme="majorBidi" w:hAnsiTheme="majorBidi" w:cstheme="majorBidi"/>
          <w:color w:val="000000" w:themeColor="text1"/>
          <w:sz w:val="24"/>
          <w:szCs w:val="24"/>
        </w:rPr>
        <w:t xml:space="preserve"> gel containing </w:t>
      </w:r>
      <w:proofErr w:type="spellStart"/>
      <w:r w:rsidRPr="00E428A1">
        <w:rPr>
          <w:rFonts w:asciiTheme="majorBidi" w:hAnsiTheme="majorBidi" w:cstheme="majorBidi"/>
          <w:color w:val="000000" w:themeColor="text1"/>
          <w:sz w:val="24"/>
          <w:szCs w:val="24"/>
        </w:rPr>
        <w:t>ethidium</w:t>
      </w:r>
      <w:proofErr w:type="spellEnd"/>
      <w:r w:rsidRPr="00E428A1">
        <w:rPr>
          <w:rFonts w:asciiTheme="majorBidi" w:hAnsiTheme="majorBidi" w:cstheme="majorBidi"/>
          <w:color w:val="000000" w:themeColor="text1"/>
          <w:sz w:val="24"/>
          <w:szCs w:val="24"/>
        </w:rPr>
        <w:t xml:space="preserve"> bromide. DNA fragments were purified using </w:t>
      </w:r>
      <w:proofErr w:type="spellStart"/>
      <w:r w:rsidRPr="00E428A1">
        <w:rPr>
          <w:rFonts w:asciiTheme="majorBidi" w:hAnsiTheme="majorBidi" w:cstheme="majorBidi"/>
          <w:color w:val="000000" w:themeColor="text1"/>
          <w:sz w:val="24"/>
          <w:szCs w:val="24"/>
        </w:rPr>
        <w:t>QIAquick</w:t>
      </w:r>
      <w:proofErr w:type="spellEnd"/>
      <w:r w:rsidRPr="00E428A1">
        <w:rPr>
          <w:rFonts w:asciiTheme="majorBidi" w:hAnsiTheme="majorBidi" w:cstheme="majorBidi"/>
          <w:color w:val="000000" w:themeColor="text1"/>
          <w:sz w:val="24"/>
          <w:szCs w:val="24"/>
        </w:rPr>
        <w:t xml:space="preserve"> Gel Extraction Kit Protocol (</w:t>
      </w:r>
      <w:proofErr w:type="spellStart"/>
      <w:r w:rsidRPr="00E428A1">
        <w:rPr>
          <w:rFonts w:asciiTheme="majorBidi" w:hAnsiTheme="majorBidi" w:cstheme="majorBidi"/>
          <w:color w:val="000000" w:themeColor="text1"/>
          <w:sz w:val="24"/>
          <w:szCs w:val="24"/>
        </w:rPr>
        <w:t>Qiagen</w:t>
      </w:r>
      <w:proofErr w:type="spellEnd"/>
      <w:r w:rsidRPr="00E428A1">
        <w:rPr>
          <w:rFonts w:asciiTheme="majorBidi" w:hAnsiTheme="majorBidi" w:cstheme="majorBidi"/>
          <w:color w:val="000000" w:themeColor="text1"/>
          <w:sz w:val="24"/>
          <w:szCs w:val="24"/>
        </w:rPr>
        <w:t xml:space="preserve"> Inc. Valencia, CA, USA) according to the manufacturer’s instructions. Sequencing reaction was performed using (Big dye Terminator V3.1 cycle) sequencing kit (Perkin-Elmer, Foster city, CA). Sequence reaction was purified using (</w:t>
      </w:r>
      <w:proofErr w:type="spellStart"/>
      <w:r w:rsidRPr="00E428A1">
        <w:rPr>
          <w:rFonts w:asciiTheme="majorBidi" w:hAnsiTheme="majorBidi" w:cstheme="majorBidi"/>
          <w:color w:val="000000" w:themeColor="text1"/>
          <w:sz w:val="24"/>
          <w:szCs w:val="24"/>
        </w:rPr>
        <w:t>Centrisep</w:t>
      </w:r>
      <w:proofErr w:type="spellEnd"/>
      <w:r w:rsidRPr="00E428A1">
        <w:rPr>
          <w:rFonts w:asciiTheme="majorBidi" w:hAnsiTheme="majorBidi" w:cstheme="majorBidi"/>
          <w:color w:val="000000" w:themeColor="text1"/>
          <w:sz w:val="24"/>
          <w:szCs w:val="24"/>
        </w:rPr>
        <w:t xml:space="preserve">) spin column.  Sequencing was performed in an automated sequencer, ABI (Applied </w:t>
      </w:r>
      <w:proofErr w:type="spellStart"/>
      <w:r w:rsidRPr="00E428A1">
        <w:rPr>
          <w:rFonts w:asciiTheme="majorBidi" w:hAnsiTheme="majorBidi" w:cstheme="majorBidi"/>
          <w:color w:val="000000" w:themeColor="text1"/>
          <w:sz w:val="24"/>
          <w:szCs w:val="24"/>
        </w:rPr>
        <w:t>Biosystems</w:t>
      </w:r>
      <w:proofErr w:type="spellEnd"/>
      <w:r w:rsidRPr="00E428A1">
        <w:rPr>
          <w:rFonts w:asciiTheme="majorBidi" w:hAnsiTheme="majorBidi" w:cstheme="majorBidi"/>
          <w:color w:val="000000" w:themeColor="text1"/>
          <w:sz w:val="24"/>
          <w:szCs w:val="24"/>
        </w:rPr>
        <w:t xml:space="preserve"> 3130 genetic analyzer, USA).</w:t>
      </w:r>
    </w:p>
    <w:p w:rsidR="00E67450" w:rsidRPr="00422F27" w:rsidRDefault="00E67450" w:rsidP="00167761">
      <w:pPr>
        <w:spacing w:line="480" w:lineRule="auto"/>
        <w:jc w:val="both"/>
        <w:rPr>
          <w:rFonts w:asciiTheme="majorBidi" w:eastAsia="Times New Roman" w:hAnsiTheme="majorBidi" w:cstheme="majorBidi"/>
          <w:b/>
          <w:bCs/>
          <w:color w:val="000000" w:themeColor="text1"/>
          <w:sz w:val="28"/>
          <w:szCs w:val="28"/>
        </w:rPr>
      </w:pPr>
    </w:p>
    <w:p w:rsidR="00E67450" w:rsidRPr="00422F27" w:rsidRDefault="00E67450" w:rsidP="00167761">
      <w:pPr>
        <w:spacing w:line="480" w:lineRule="auto"/>
        <w:jc w:val="both"/>
        <w:rPr>
          <w:rFonts w:asciiTheme="majorBidi" w:eastAsia="Times New Roman" w:hAnsiTheme="majorBidi" w:cstheme="majorBidi"/>
          <w:b/>
          <w:bCs/>
          <w:color w:val="000000" w:themeColor="text1"/>
          <w:sz w:val="28"/>
          <w:szCs w:val="28"/>
        </w:rPr>
      </w:pPr>
      <w:proofErr w:type="gramStart"/>
      <w:r w:rsidRPr="00422F27">
        <w:rPr>
          <w:rFonts w:asciiTheme="majorBidi" w:eastAsia="Times New Roman" w:hAnsiTheme="majorBidi" w:cstheme="majorBidi"/>
          <w:b/>
          <w:bCs/>
          <w:color w:val="000000" w:themeColor="text1"/>
          <w:sz w:val="28"/>
          <w:szCs w:val="28"/>
        </w:rPr>
        <w:t>Table 1.</w:t>
      </w:r>
      <w:proofErr w:type="gramEnd"/>
      <w:r w:rsidRPr="00422F27">
        <w:rPr>
          <w:rFonts w:asciiTheme="majorBidi" w:eastAsia="Times New Roman" w:hAnsiTheme="majorBidi" w:cstheme="majorBidi"/>
          <w:b/>
          <w:bCs/>
          <w:color w:val="000000" w:themeColor="text1"/>
          <w:sz w:val="28"/>
          <w:szCs w:val="28"/>
        </w:rPr>
        <w:t xml:space="preserve"> Primers and probes used in this study</w:t>
      </w:r>
    </w:p>
    <w:tbl>
      <w:tblPr>
        <w:tblStyle w:val="TableGrid"/>
        <w:tblW w:w="10188" w:type="dxa"/>
        <w:tblLayout w:type="fixed"/>
        <w:tblLook w:val="04A0" w:firstRow="1" w:lastRow="0" w:firstColumn="1" w:lastColumn="0" w:noHBand="0" w:noVBand="1"/>
      </w:tblPr>
      <w:tblGrid>
        <w:gridCol w:w="1242"/>
        <w:gridCol w:w="3366"/>
        <w:gridCol w:w="4572"/>
        <w:gridCol w:w="1008"/>
      </w:tblGrid>
      <w:tr w:rsidR="00E67450" w:rsidRPr="00422F27" w:rsidTr="0012288E">
        <w:tc>
          <w:tcPr>
            <w:tcW w:w="1242" w:type="dxa"/>
            <w:tcBorders>
              <w:top w:val="single" w:sz="4" w:space="0" w:color="auto"/>
              <w:left w:val="single" w:sz="4" w:space="0" w:color="auto"/>
              <w:bottom w:val="single" w:sz="4" w:space="0" w:color="auto"/>
              <w:right w:val="single" w:sz="4" w:space="0" w:color="auto"/>
            </w:tcBorders>
            <w:hideMark/>
          </w:tcPr>
          <w:p w:rsidR="00E67450"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Targeted gene</w:t>
            </w:r>
          </w:p>
        </w:tc>
        <w:tc>
          <w:tcPr>
            <w:tcW w:w="3366" w:type="dxa"/>
            <w:tcBorders>
              <w:top w:val="single" w:sz="4" w:space="0" w:color="auto"/>
              <w:left w:val="single" w:sz="4" w:space="0" w:color="auto"/>
              <w:bottom w:val="single" w:sz="4" w:space="0" w:color="auto"/>
              <w:right w:val="single" w:sz="4" w:space="0" w:color="auto"/>
            </w:tcBorders>
            <w:hideMark/>
          </w:tcPr>
          <w:p w:rsidR="0012288E"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Primers</w:t>
            </w:r>
            <w:r w:rsidR="00170C48" w:rsidRPr="00422F27">
              <w:rPr>
                <w:rFonts w:asciiTheme="majorBidi" w:eastAsia="Times New Roman" w:hAnsiTheme="majorBidi" w:cstheme="majorBidi"/>
                <w:b/>
                <w:bCs/>
                <w:color w:val="000000" w:themeColor="text1"/>
                <w:sz w:val="16"/>
                <w:szCs w:val="16"/>
              </w:rPr>
              <w:t>’</w:t>
            </w:r>
            <w:r w:rsidRPr="00422F27">
              <w:rPr>
                <w:rFonts w:asciiTheme="majorBidi" w:eastAsia="Times New Roman" w:hAnsiTheme="majorBidi" w:cstheme="majorBidi"/>
                <w:b/>
                <w:bCs/>
                <w:color w:val="000000" w:themeColor="text1"/>
                <w:sz w:val="16"/>
                <w:szCs w:val="16"/>
              </w:rPr>
              <w:t xml:space="preserve"> sequences</w:t>
            </w:r>
            <w:r w:rsidR="00BE0056" w:rsidRPr="00422F27">
              <w:rPr>
                <w:rFonts w:asciiTheme="majorBidi" w:eastAsia="Times New Roman" w:hAnsiTheme="majorBidi" w:cstheme="majorBidi"/>
                <w:b/>
                <w:bCs/>
                <w:color w:val="000000" w:themeColor="text1"/>
                <w:sz w:val="16"/>
                <w:szCs w:val="16"/>
              </w:rPr>
              <w:t xml:space="preserve"> (5′→3′)</w:t>
            </w:r>
          </w:p>
        </w:tc>
        <w:tc>
          <w:tcPr>
            <w:tcW w:w="4572" w:type="dxa"/>
            <w:tcBorders>
              <w:top w:val="single" w:sz="4" w:space="0" w:color="auto"/>
              <w:left w:val="single" w:sz="4" w:space="0" w:color="auto"/>
              <w:bottom w:val="single" w:sz="4" w:space="0" w:color="auto"/>
              <w:right w:val="single" w:sz="4" w:space="0" w:color="auto"/>
            </w:tcBorders>
            <w:hideMark/>
          </w:tcPr>
          <w:p w:rsidR="00E67450" w:rsidRPr="00422F27" w:rsidRDefault="00170C48"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Probes’</w:t>
            </w:r>
            <w:r w:rsidR="00E67450" w:rsidRPr="00422F27">
              <w:rPr>
                <w:rFonts w:asciiTheme="majorBidi" w:eastAsia="Times New Roman" w:hAnsiTheme="majorBidi" w:cstheme="majorBidi"/>
                <w:b/>
                <w:bCs/>
                <w:color w:val="000000" w:themeColor="text1"/>
                <w:sz w:val="16"/>
                <w:szCs w:val="16"/>
              </w:rPr>
              <w:t xml:space="preserve"> sequences</w:t>
            </w:r>
            <w:r w:rsidR="00BE0056" w:rsidRPr="00422F27">
              <w:rPr>
                <w:rFonts w:asciiTheme="majorBidi" w:eastAsia="Times New Roman" w:hAnsiTheme="majorBidi" w:cstheme="majorBidi"/>
                <w:b/>
                <w:bCs/>
                <w:color w:val="000000" w:themeColor="text1"/>
                <w:sz w:val="16"/>
                <w:szCs w:val="16"/>
              </w:rPr>
              <w:t xml:space="preserve"> (5′→3′)</w:t>
            </w:r>
          </w:p>
        </w:tc>
        <w:tc>
          <w:tcPr>
            <w:tcW w:w="1008" w:type="dxa"/>
            <w:tcBorders>
              <w:top w:val="single" w:sz="4" w:space="0" w:color="auto"/>
              <w:left w:val="single" w:sz="4" w:space="0" w:color="auto"/>
              <w:bottom w:val="single" w:sz="4" w:space="0" w:color="auto"/>
              <w:right w:val="single" w:sz="4" w:space="0" w:color="auto"/>
            </w:tcBorders>
            <w:hideMark/>
          </w:tcPr>
          <w:p w:rsidR="00E67450"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References</w:t>
            </w:r>
          </w:p>
        </w:tc>
      </w:tr>
      <w:tr w:rsidR="00E67450" w:rsidRPr="00422F27" w:rsidTr="00BE0056">
        <w:trPr>
          <w:trHeight w:val="1146"/>
        </w:trPr>
        <w:tc>
          <w:tcPr>
            <w:tcW w:w="1242" w:type="dxa"/>
            <w:tcBorders>
              <w:top w:val="single" w:sz="4" w:space="0" w:color="auto"/>
              <w:left w:val="single" w:sz="4" w:space="0" w:color="auto"/>
              <w:bottom w:val="single" w:sz="4" w:space="0" w:color="auto"/>
              <w:right w:val="single" w:sz="4" w:space="0" w:color="auto"/>
            </w:tcBorders>
            <w:hideMark/>
          </w:tcPr>
          <w:p w:rsidR="00BE0056"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Matrix gene</w:t>
            </w:r>
          </w:p>
          <w:p w:rsidR="00BE0056" w:rsidRPr="00422F27" w:rsidRDefault="00BE0056" w:rsidP="00E428A1">
            <w:pPr>
              <w:spacing w:line="360" w:lineRule="auto"/>
              <w:rPr>
                <w:rFonts w:asciiTheme="majorBidi" w:eastAsia="Times New Roman" w:hAnsiTheme="majorBidi" w:cstheme="majorBidi"/>
                <w:color w:val="000000" w:themeColor="text1"/>
                <w:sz w:val="16"/>
                <w:szCs w:val="16"/>
              </w:rPr>
            </w:pPr>
          </w:p>
          <w:p w:rsidR="00BE0056" w:rsidRPr="00422F27" w:rsidRDefault="00BE0056" w:rsidP="00E428A1">
            <w:pPr>
              <w:spacing w:line="360" w:lineRule="auto"/>
              <w:rPr>
                <w:rFonts w:asciiTheme="majorBidi" w:eastAsia="Times New Roman" w:hAnsiTheme="majorBidi" w:cstheme="majorBidi"/>
                <w:color w:val="000000" w:themeColor="text1"/>
                <w:sz w:val="16"/>
                <w:szCs w:val="16"/>
              </w:rPr>
            </w:pPr>
          </w:p>
          <w:p w:rsidR="00E67450" w:rsidRPr="00422F27" w:rsidRDefault="00E67450" w:rsidP="00E428A1">
            <w:pPr>
              <w:spacing w:line="360" w:lineRule="auto"/>
              <w:rPr>
                <w:rFonts w:asciiTheme="majorBidi" w:eastAsia="Times New Roman" w:hAnsiTheme="majorBidi" w:cstheme="majorBidi"/>
                <w:color w:val="000000" w:themeColor="text1"/>
                <w:sz w:val="16"/>
                <w:szCs w:val="16"/>
              </w:rPr>
            </w:pPr>
          </w:p>
        </w:tc>
        <w:tc>
          <w:tcPr>
            <w:tcW w:w="3366" w:type="dxa"/>
            <w:tcBorders>
              <w:top w:val="single" w:sz="4" w:space="0" w:color="auto"/>
              <w:left w:val="single" w:sz="4" w:space="0" w:color="auto"/>
              <w:bottom w:val="single" w:sz="4" w:space="0" w:color="auto"/>
              <w:right w:val="single" w:sz="4" w:space="0" w:color="auto"/>
            </w:tcBorders>
          </w:tcPr>
          <w:p w:rsidR="00E67450"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M+4100</w:t>
            </w:r>
            <w:r w:rsidRPr="00422F27">
              <w:rPr>
                <w:rFonts w:asciiTheme="majorBidi" w:eastAsia="Times New Roman" w:hAnsiTheme="majorBidi" w:cstheme="majorBidi"/>
                <w:b/>
                <w:bCs/>
                <w:color w:val="000000" w:themeColor="text1"/>
                <w:sz w:val="16"/>
                <w:szCs w:val="16"/>
              </w:rPr>
              <w:t xml:space="preserve">: </w:t>
            </w:r>
          </w:p>
          <w:p w:rsidR="00E67450" w:rsidRPr="00422F27" w:rsidRDefault="0012288E"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AGTGATGTGCTCGGACCTTC</w:t>
            </w:r>
          </w:p>
          <w:p w:rsidR="00E67450"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 xml:space="preserve">M-4220 </w:t>
            </w:r>
            <w:r w:rsidRPr="00422F27">
              <w:rPr>
                <w:rFonts w:asciiTheme="majorBidi" w:eastAsia="Times New Roman" w:hAnsiTheme="majorBidi" w:cstheme="majorBidi"/>
                <w:b/>
                <w:bCs/>
                <w:color w:val="000000" w:themeColor="text1"/>
                <w:sz w:val="16"/>
                <w:szCs w:val="16"/>
              </w:rPr>
              <w:t xml:space="preserve">: </w:t>
            </w:r>
          </w:p>
          <w:p w:rsidR="00E67450" w:rsidRPr="00E428A1" w:rsidRDefault="0012288E"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CCTGAGGAGAGGCATTTGCTA</w:t>
            </w:r>
          </w:p>
        </w:tc>
        <w:tc>
          <w:tcPr>
            <w:tcW w:w="4572" w:type="dxa"/>
            <w:tcBorders>
              <w:top w:val="single" w:sz="4" w:space="0" w:color="auto"/>
              <w:left w:val="single" w:sz="4" w:space="0" w:color="auto"/>
              <w:bottom w:val="single" w:sz="4" w:space="0" w:color="auto"/>
              <w:right w:val="single" w:sz="4" w:space="0" w:color="auto"/>
            </w:tcBorders>
          </w:tcPr>
          <w:p w:rsidR="00E67450" w:rsidRPr="00422F27" w:rsidRDefault="00E67450" w:rsidP="00E428A1">
            <w:pPr>
              <w:spacing w:line="360" w:lineRule="auto"/>
              <w:jc w:val="both"/>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 xml:space="preserve">M+4169: </w:t>
            </w:r>
          </w:p>
          <w:p w:rsidR="00E67450"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[FAM]TT</w:t>
            </w:r>
            <w:r w:rsidR="00BE0056" w:rsidRPr="00422F27">
              <w:rPr>
                <w:rFonts w:asciiTheme="majorBidi" w:eastAsia="Times New Roman" w:hAnsiTheme="majorBidi" w:cstheme="majorBidi"/>
                <w:b/>
                <w:bCs/>
                <w:color w:val="000000" w:themeColor="text1"/>
                <w:sz w:val="16"/>
                <w:szCs w:val="16"/>
              </w:rPr>
              <w:t>CTCTAGCAGTGGGACAGCCTGC[TAMRA]</w:t>
            </w:r>
          </w:p>
          <w:p w:rsidR="00E67450" w:rsidRPr="00E428A1" w:rsidRDefault="00E67450" w:rsidP="00E428A1">
            <w:pPr>
              <w:rPr>
                <w:rFonts w:asciiTheme="majorBidi" w:eastAsia="Times New Roman" w:hAnsiTheme="majorBidi" w:cstheme="majorBidi"/>
                <w:sz w:val="16"/>
                <w:szCs w:val="16"/>
              </w:rPr>
            </w:pPr>
          </w:p>
        </w:tc>
        <w:tc>
          <w:tcPr>
            <w:tcW w:w="1008" w:type="dxa"/>
            <w:vMerge w:val="restart"/>
            <w:tcBorders>
              <w:top w:val="single" w:sz="4" w:space="0" w:color="auto"/>
              <w:left w:val="single" w:sz="4" w:space="0" w:color="auto"/>
              <w:bottom w:val="single" w:sz="4" w:space="0" w:color="auto"/>
              <w:right w:val="single" w:sz="4" w:space="0" w:color="auto"/>
            </w:tcBorders>
            <w:hideMark/>
          </w:tcPr>
          <w:p w:rsidR="00E67450"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Wise et al.</w:t>
            </w:r>
            <w:r w:rsidR="00BE0056" w:rsidRPr="00422F27">
              <w:rPr>
                <w:rFonts w:asciiTheme="majorBidi" w:eastAsia="Times New Roman" w:hAnsiTheme="majorBidi" w:cstheme="majorBidi"/>
                <w:b/>
                <w:bCs/>
                <w:color w:val="000000" w:themeColor="text1"/>
                <w:sz w:val="16"/>
                <w:szCs w:val="16"/>
              </w:rPr>
              <w:t>,</w:t>
            </w:r>
            <w:r w:rsidRPr="00422F27">
              <w:rPr>
                <w:rFonts w:asciiTheme="majorBidi" w:hAnsiTheme="majorBidi" w:cstheme="majorBidi"/>
                <w:b/>
                <w:bCs/>
                <w:color w:val="000000" w:themeColor="text1"/>
                <w:sz w:val="16"/>
                <w:szCs w:val="16"/>
              </w:rPr>
              <w:t xml:space="preserve"> </w:t>
            </w:r>
            <w:r w:rsidRPr="00422F27">
              <w:rPr>
                <w:rFonts w:asciiTheme="majorBidi" w:eastAsia="Times New Roman" w:hAnsiTheme="majorBidi" w:cstheme="majorBidi"/>
                <w:b/>
                <w:bCs/>
                <w:color w:val="000000" w:themeColor="text1"/>
                <w:sz w:val="16"/>
                <w:szCs w:val="16"/>
              </w:rPr>
              <w:t>2004</w:t>
            </w:r>
          </w:p>
        </w:tc>
      </w:tr>
      <w:tr w:rsidR="00E67450" w:rsidRPr="00422F27" w:rsidTr="0012288E">
        <w:tc>
          <w:tcPr>
            <w:tcW w:w="1242" w:type="dxa"/>
            <w:tcBorders>
              <w:top w:val="single" w:sz="4" w:space="0" w:color="auto"/>
              <w:left w:val="single" w:sz="4" w:space="0" w:color="auto"/>
              <w:bottom w:val="single" w:sz="4" w:space="0" w:color="auto"/>
              <w:right w:val="single" w:sz="4" w:space="0" w:color="auto"/>
            </w:tcBorders>
            <w:hideMark/>
          </w:tcPr>
          <w:p w:rsidR="00E67450" w:rsidRPr="00422F27" w:rsidRDefault="00D17DA8"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F</w:t>
            </w:r>
            <w:r w:rsidR="00E67450" w:rsidRPr="00422F27">
              <w:rPr>
                <w:rFonts w:asciiTheme="majorBidi" w:eastAsia="Times New Roman" w:hAnsiTheme="majorBidi" w:cstheme="majorBidi"/>
                <w:b/>
                <w:bCs/>
                <w:color w:val="000000" w:themeColor="text1"/>
                <w:sz w:val="16"/>
                <w:szCs w:val="16"/>
              </w:rPr>
              <w:t>usion gene</w:t>
            </w:r>
          </w:p>
          <w:p w:rsidR="00E67450"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(detection)</w:t>
            </w:r>
          </w:p>
        </w:tc>
        <w:tc>
          <w:tcPr>
            <w:tcW w:w="3366" w:type="dxa"/>
            <w:tcBorders>
              <w:top w:val="single" w:sz="4" w:space="0" w:color="auto"/>
              <w:left w:val="single" w:sz="4" w:space="0" w:color="auto"/>
              <w:bottom w:val="single" w:sz="4" w:space="0" w:color="auto"/>
              <w:right w:val="single" w:sz="4" w:space="0" w:color="auto"/>
            </w:tcBorders>
            <w:hideMark/>
          </w:tcPr>
          <w:p w:rsidR="0012288E"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F+4839</w:t>
            </w:r>
            <w:r w:rsidR="00D17DA8" w:rsidRPr="00422F27">
              <w:rPr>
                <w:rFonts w:asciiTheme="majorBidi" w:eastAsia="Times New Roman" w:hAnsiTheme="majorBidi" w:cstheme="majorBidi"/>
                <w:b/>
                <w:bCs/>
                <w:color w:val="000000" w:themeColor="text1"/>
                <w:sz w:val="16"/>
                <w:szCs w:val="16"/>
              </w:rPr>
              <w:t xml:space="preserve">: </w:t>
            </w:r>
          </w:p>
          <w:p w:rsidR="00E67450" w:rsidRPr="00422F27" w:rsidRDefault="0012288E"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TCCGGAGGATACAAGGGTCT</w:t>
            </w:r>
          </w:p>
          <w:p w:rsidR="00BE0056"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F-4939</w:t>
            </w:r>
            <w:r w:rsidR="0012288E" w:rsidRPr="00422F27">
              <w:rPr>
                <w:rFonts w:asciiTheme="majorBidi" w:eastAsia="Times New Roman" w:hAnsiTheme="majorBidi" w:cstheme="majorBidi"/>
                <w:b/>
                <w:bCs/>
                <w:color w:val="000000" w:themeColor="text1"/>
                <w:sz w:val="16"/>
                <w:szCs w:val="16"/>
              </w:rPr>
              <w:t xml:space="preserve">: </w:t>
            </w:r>
          </w:p>
          <w:p w:rsidR="00E67450" w:rsidRPr="00422F27" w:rsidRDefault="00BE0056"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AGCTGTTGCAACCCCAAG</w:t>
            </w:r>
          </w:p>
        </w:tc>
        <w:tc>
          <w:tcPr>
            <w:tcW w:w="4572" w:type="dxa"/>
            <w:tcBorders>
              <w:top w:val="single" w:sz="4" w:space="0" w:color="auto"/>
              <w:left w:val="single" w:sz="4" w:space="0" w:color="auto"/>
              <w:bottom w:val="single" w:sz="4" w:space="0" w:color="auto"/>
              <w:right w:val="single" w:sz="4" w:space="0" w:color="auto"/>
            </w:tcBorders>
          </w:tcPr>
          <w:p w:rsidR="00E67450" w:rsidRPr="00422F27" w:rsidRDefault="00E67450" w:rsidP="00E428A1">
            <w:pPr>
              <w:spacing w:line="360" w:lineRule="auto"/>
              <w:jc w:val="both"/>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 xml:space="preserve">F+4894 (VFP-1): </w:t>
            </w:r>
          </w:p>
          <w:p w:rsidR="00E67450"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[FAM]AA</w:t>
            </w:r>
            <w:r w:rsidR="00BE0056" w:rsidRPr="00422F27">
              <w:rPr>
                <w:rFonts w:asciiTheme="majorBidi" w:eastAsia="Times New Roman" w:hAnsiTheme="majorBidi" w:cstheme="majorBidi"/>
                <w:b/>
                <w:bCs/>
                <w:color w:val="000000" w:themeColor="text1"/>
                <w:sz w:val="16"/>
                <w:szCs w:val="16"/>
              </w:rPr>
              <w:t>GCGTTTCTGTCTCCTTCCTCCA[TAMRA]</w:t>
            </w:r>
          </w:p>
          <w:p w:rsidR="00E67450"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p>
          <w:p w:rsidR="00E67450"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rsidR="00E67450"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p>
        </w:tc>
      </w:tr>
      <w:tr w:rsidR="00E67450" w:rsidRPr="00422F27" w:rsidTr="0012288E">
        <w:tc>
          <w:tcPr>
            <w:tcW w:w="1242" w:type="dxa"/>
            <w:tcBorders>
              <w:top w:val="single" w:sz="4" w:space="0" w:color="auto"/>
              <w:left w:val="single" w:sz="4" w:space="0" w:color="auto"/>
              <w:bottom w:val="single" w:sz="4" w:space="0" w:color="auto"/>
              <w:right w:val="single" w:sz="4" w:space="0" w:color="auto"/>
            </w:tcBorders>
            <w:hideMark/>
          </w:tcPr>
          <w:p w:rsidR="00E67450" w:rsidRPr="00422F27" w:rsidRDefault="00D17DA8"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F</w:t>
            </w:r>
            <w:r w:rsidR="00E67450" w:rsidRPr="00422F27">
              <w:rPr>
                <w:rFonts w:asciiTheme="majorBidi" w:eastAsia="Times New Roman" w:hAnsiTheme="majorBidi" w:cstheme="majorBidi"/>
                <w:b/>
                <w:bCs/>
                <w:color w:val="000000" w:themeColor="text1"/>
                <w:sz w:val="16"/>
                <w:szCs w:val="16"/>
              </w:rPr>
              <w:t>usion gene</w:t>
            </w:r>
          </w:p>
          <w:p w:rsidR="00E67450" w:rsidRPr="00422F27" w:rsidRDefault="00D17DA8"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w:t>
            </w:r>
            <w:r w:rsidR="00E67450" w:rsidRPr="00422F27">
              <w:rPr>
                <w:rFonts w:asciiTheme="majorBidi" w:eastAsia="Times New Roman" w:hAnsiTheme="majorBidi" w:cstheme="majorBidi"/>
                <w:b/>
                <w:bCs/>
                <w:color w:val="000000" w:themeColor="text1"/>
                <w:sz w:val="16"/>
                <w:szCs w:val="16"/>
              </w:rPr>
              <w:t>sequencing)</w:t>
            </w:r>
          </w:p>
        </w:tc>
        <w:tc>
          <w:tcPr>
            <w:tcW w:w="3366" w:type="dxa"/>
            <w:tcBorders>
              <w:top w:val="single" w:sz="4" w:space="0" w:color="auto"/>
              <w:left w:val="single" w:sz="4" w:space="0" w:color="auto"/>
              <w:bottom w:val="single" w:sz="4" w:space="0" w:color="auto"/>
              <w:right w:val="single" w:sz="4" w:space="0" w:color="auto"/>
            </w:tcBorders>
            <w:hideMark/>
          </w:tcPr>
          <w:p w:rsidR="00E67450"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NDV-F330</w:t>
            </w:r>
            <w:r w:rsidRPr="00422F27">
              <w:rPr>
                <w:rFonts w:asciiTheme="majorBidi" w:eastAsia="Times New Roman" w:hAnsiTheme="majorBidi" w:cstheme="majorBidi"/>
                <w:b/>
                <w:bCs/>
                <w:color w:val="000000" w:themeColor="text1"/>
                <w:sz w:val="16"/>
                <w:szCs w:val="16"/>
              </w:rPr>
              <w:t>:</w:t>
            </w:r>
          </w:p>
          <w:p w:rsidR="00E67450" w:rsidRPr="00422F27" w:rsidRDefault="00D17DA8"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GGAAGGAGACAAAA</w:t>
            </w:r>
            <w:r w:rsidR="0012288E" w:rsidRPr="00422F27">
              <w:rPr>
                <w:rFonts w:asciiTheme="majorBidi" w:eastAsia="Times New Roman" w:hAnsiTheme="majorBidi" w:cstheme="majorBidi"/>
                <w:b/>
                <w:bCs/>
                <w:color w:val="000000" w:themeColor="text1"/>
                <w:sz w:val="16"/>
                <w:szCs w:val="16"/>
              </w:rPr>
              <w:t>ACGTTTTAT</w:t>
            </w:r>
            <w:r w:rsidR="00BE0056" w:rsidRPr="00422F27">
              <w:rPr>
                <w:rFonts w:asciiTheme="majorBidi" w:eastAsia="Times New Roman" w:hAnsiTheme="majorBidi" w:cstheme="majorBidi"/>
                <w:b/>
                <w:bCs/>
                <w:color w:val="000000" w:themeColor="text1"/>
                <w:sz w:val="16"/>
                <w:szCs w:val="16"/>
              </w:rPr>
              <w:t>AGG</w:t>
            </w:r>
          </w:p>
          <w:p w:rsidR="00E67450"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NDV-R700</w:t>
            </w:r>
            <w:r w:rsidRPr="00422F27">
              <w:rPr>
                <w:rFonts w:asciiTheme="majorBidi" w:eastAsia="Times New Roman" w:hAnsiTheme="majorBidi" w:cstheme="majorBidi"/>
                <w:b/>
                <w:bCs/>
                <w:color w:val="000000" w:themeColor="text1"/>
                <w:sz w:val="16"/>
                <w:szCs w:val="16"/>
              </w:rPr>
              <w:t xml:space="preserve">: </w:t>
            </w:r>
          </w:p>
          <w:p w:rsidR="00E67450" w:rsidRPr="00422F27" w:rsidRDefault="00D17DA8" w:rsidP="00E428A1">
            <w:pPr>
              <w:spacing w:line="360" w:lineRule="auto"/>
              <w:jc w:val="both"/>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TCAGCTGAGTTAATGCAGGGG</w:t>
            </w:r>
            <w:r w:rsidR="00BE0056" w:rsidRPr="00422F27">
              <w:rPr>
                <w:rFonts w:asciiTheme="majorBidi" w:eastAsia="Times New Roman" w:hAnsiTheme="majorBidi" w:cstheme="majorBidi"/>
                <w:b/>
                <w:bCs/>
                <w:color w:val="000000" w:themeColor="text1"/>
                <w:sz w:val="16"/>
                <w:szCs w:val="16"/>
              </w:rPr>
              <w:t>AGG</w:t>
            </w:r>
          </w:p>
        </w:tc>
        <w:tc>
          <w:tcPr>
            <w:tcW w:w="4572" w:type="dxa"/>
            <w:tcBorders>
              <w:top w:val="single" w:sz="4" w:space="0" w:color="auto"/>
              <w:left w:val="single" w:sz="4" w:space="0" w:color="auto"/>
              <w:bottom w:val="single" w:sz="4" w:space="0" w:color="auto"/>
              <w:right w:val="single" w:sz="4" w:space="0" w:color="auto"/>
            </w:tcBorders>
          </w:tcPr>
          <w:p w:rsidR="00E67450"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p>
        </w:tc>
        <w:tc>
          <w:tcPr>
            <w:tcW w:w="1008" w:type="dxa"/>
            <w:tcBorders>
              <w:top w:val="single" w:sz="4" w:space="0" w:color="auto"/>
              <w:left w:val="single" w:sz="4" w:space="0" w:color="auto"/>
              <w:bottom w:val="single" w:sz="4" w:space="0" w:color="auto"/>
              <w:right w:val="single" w:sz="4" w:space="0" w:color="auto"/>
            </w:tcBorders>
            <w:hideMark/>
          </w:tcPr>
          <w:p w:rsidR="00E67450" w:rsidRPr="00422F27" w:rsidRDefault="00E67450" w:rsidP="00E428A1">
            <w:pPr>
              <w:spacing w:line="360" w:lineRule="auto"/>
              <w:jc w:val="both"/>
              <w:rPr>
                <w:rFonts w:asciiTheme="majorBidi" w:eastAsia="Times New Roman" w:hAnsiTheme="majorBidi" w:cstheme="majorBidi"/>
                <w:b/>
                <w:bCs/>
                <w:color w:val="000000" w:themeColor="text1"/>
                <w:sz w:val="16"/>
                <w:szCs w:val="16"/>
              </w:rPr>
            </w:pPr>
            <w:proofErr w:type="spellStart"/>
            <w:r w:rsidRPr="00422F27">
              <w:rPr>
                <w:rFonts w:asciiTheme="majorBidi" w:eastAsia="Times New Roman" w:hAnsiTheme="majorBidi" w:cstheme="majorBidi"/>
                <w:b/>
                <w:bCs/>
                <w:color w:val="000000" w:themeColor="text1"/>
                <w:sz w:val="16"/>
                <w:szCs w:val="16"/>
              </w:rPr>
              <w:t>Selim</w:t>
            </w:r>
            <w:proofErr w:type="spellEnd"/>
            <w:r w:rsidRPr="00422F27">
              <w:rPr>
                <w:rFonts w:asciiTheme="majorBidi" w:eastAsia="Times New Roman" w:hAnsiTheme="majorBidi" w:cstheme="majorBidi"/>
                <w:b/>
                <w:bCs/>
                <w:color w:val="000000" w:themeColor="text1"/>
                <w:sz w:val="16"/>
                <w:szCs w:val="16"/>
              </w:rPr>
              <w:t xml:space="preserve"> et al., 2018</w:t>
            </w:r>
          </w:p>
        </w:tc>
      </w:tr>
    </w:tbl>
    <w:p w:rsidR="00E67450" w:rsidRPr="00422F27" w:rsidRDefault="00E67450" w:rsidP="00167761">
      <w:pPr>
        <w:spacing w:line="480" w:lineRule="auto"/>
        <w:jc w:val="both"/>
        <w:rPr>
          <w:rFonts w:asciiTheme="majorBidi" w:eastAsia="Times New Roman" w:hAnsiTheme="majorBidi" w:cstheme="majorBidi"/>
          <w:color w:val="000000" w:themeColor="text1"/>
          <w:sz w:val="28"/>
          <w:szCs w:val="28"/>
        </w:rPr>
      </w:pPr>
    </w:p>
    <w:p w:rsidR="00E67450" w:rsidRPr="00422F27" w:rsidRDefault="00E67450" w:rsidP="00167761">
      <w:pPr>
        <w:spacing w:line="480" w:lineRule="auto"/>
        <w:jc w:val="both"/>
        <w:rPr>
          <w:rFonts w:asciiTheme="majorBidi" w:hAnsiTheme="majorBidi" w:cstheme="majorBidi"/>
          <w:b/>
          <w:color w:val="000000" w:themeColor="text1"/>
          <w:sz w:val="28"/>
          <w:szCs w:val="28"/>
        </w:rPr>
      </w:pPr>
    </w:p>
    <w:p w:rsidR="00E67450" w:rsidRPr="00E428A1" w:rsidRDefault="00E67450" w:rsidP="00167761">
      <w:pPr>
        <w:pStyle w:val="ListParagraph"/>
        <w:numPr>
          <w:ilvl w:val="1"/>
          <w:numId w:val="2"/>
        </w:numPr>
        <w:spacing w:line="480" w:lineRule="auto"/>
        <w:jc w:val="both"/>
        <w:rPr>
          <w:rFonts w:asciiTheme="majorBidi" w:hAnsiTheme="majorBidi" w:cstheme="majorBidi"/>
          <w:b/>
          <w:color w:val="000000" w:themeColor="text1"/>
          <w:sz w:val="24"/>
          <w:szCs w:val="24"/>
        </w:rPr>
      </w:pPr>
      <w:r w:rsidRPr="00E428A1">
        <w:rPr>
          <w:rFonts w:asciiTheme="majorBidi" w:hAnsiTheme="majorBidi" w:cstheme="majorBidi"/>
          <w:b/>
          <w:color w:val="000000" w:themeColor="text1"/>
          <w:sz w:val="24"/>
          <w:szCs w:val="24"/>
        </w:rPr>
        <w:t>Phylogenetic analysis:</w:t>
      </w:r>
    </w:p>
    <w:p w:rsidR="00E67450" w:rsidRPr="00E428A1" w:rsidRDefault="00E67450" w:rsidP="00167761">
      <w:pPr>
        <w:spacing w:line="480" w:lineRule="auto"/>
        <w:jc w:val="both"/>
        <w:rPr>
          <w:rFonts w:asciiTheme="majorBidi" w:hAnsiTheme="majorBidi" w:cstheme="majorBidi"/>
          <w:color w:val="000000" w:themeColor="text1"/>
          <w:sz w:val="24"/>
          <w:szCs w:val="24"/>
        </w:rPr>
      </w:pPr>
      <w:r w:rsidRPr="00E428A1">
        <w:rPr>
          <w:rFonts w:asciiTheme="majorBidi" w:hAnsiTheme="majorBidi" w:cstheme="majorBidi"/>
          <w:color w:val="000000" w:themeColor="text1"/>
          <w:sz w:val="24"/>
          <w:szCs w:val="24"/>
        </w:rPr>
        <w:t xml:space="preserve">Basic local alignment search tool (BLAST) was applied within </w:t>
      </w:r>
      <w:proofErr w:type="spellStart"/>
      <w:r w:rsidRPr="00E428A1">
        <w:rPr>
          <w:rFonts w:asciiTheme="majorBidi" w:hAnsiTheme="majorBidi" w:cstheme="majorBidi"/>
          <w:color w:val="000000" w:themeColor="text1"/>
          <w:sz w:val="24"/>
          <w:szCs w:val="24"/>
        </w:rPr>
        <w:t>GenBank</w:t>
      </w:r>
      <w:proofErr w:type="spellEnd"/>
      <w:r w:rsidRPr="00E428A1">
        <w:rPr>
          <w:rFonts w:asciiTheme="majorBidi" w:hAnsiTheme="majorBidi" w:cstheme="majorBidi"/>
          <w:color w:val="000000" w:themeColor="text1"/>
          <w:sz w:val="24"/>
          <w:szCs w:val="24"/>
        </w:rPr>
        <w:t xml:space="preserve"> database to determine the closely related strains. Nucleotide alignment was done using CLUSTALW tool of </w:t>
      </w:r>
      <w:proofErr w:type="spellStart"/>
      <w:r w:rsidRPr="00E428A1">
        <w:rPr>
          <w:rFonts w:asciiTheme="majorBidi" w:hAnsiTheme="majorBidi" w:cstheme="majorBidi"/>
          <w:color w:val="000000" w:themeColor="text1"/>
          <w:sz w:val="24"/>
          <w:szCs w:val="24"/>
        </w:rPr>
        <w:t>BioEdit</w:t>
      </w:r>
      <w:proofErr w:type="spellEnd"/>
      <w:r w:rsidRPr="00E428A1">
        <w:rPr>
          <w:rFonts w:asciiTheme="majorBidi" w:hAnsiTheme="majorBidi" w:cstheme="majorBidi"/>
          <w:color w:val="000000" w:themeColor="text1"/>
          <w:sz w:val="24"/>
          <w:szCs w:val="24"/>
        </w:rPr>
        <w:t xml:space="preserve"> software </w:t>
      </w:r>
      <w:r w:rsidRPr="00E428A1">
        <w:rPr>
          <w:rFonts w:asciiTheme="majorBidi" w:hAnsiTheme="majorBidi" w:cstheme="majorBidi"/>
          <w:bCs/>
          <w:color w:val="000000" w:themeColor="text1"/>
          <w:sz w:val="24"/>
          <w:szCs w:val="24"/>
        </w:rPr>
        <w:t>(version 7.2.5)</w:t>
      </w:r>
      <w:r w:rsidRPr="00E428A1">
        <w:rPr>
          <w:rFonts w:asciiTheme="majorBidi" w:hAnsiTheme="majorBidi" w:cstheme="majorBidi"/>
          <w:color w:val="000000" w:themeColor="text1"/>
          <w:sz w:val="24"/>
          <w:szCs w:val="24"/>
        </w:rPr>
        <w:t xml:space="preserve">. Maximum composite likelihood method of MEGA11 software was used to determine </w:t>
      </w:r>
      <w:r w:rsidRPr="00E428A1">
        <w:rPr>
          <w:rFonts w:asciiTheme="majorBidi" w:hAnsiTheme="majorBidi" w:cstheme="majorBidi"/>
          <w:color w:val="000000" w:themeColor="text1"/>
          <w:sz w:val="24"/>
          <w:szCs w:val="24"/>
        </w:rPr>
        <w:lastRenderedPageBreak/>
        <w:t>pairwise distance in relation to other NDV strains. Neighbor-joining (NJ) tree was constructed using maximum composite likelihood method with 1000 bootstrap replications to determine genotypes and sub-gen</w:t>
      </w:r>
      <w:r w:rsidR="001273C0" w:rsidRPr="00E428A1">
        <w:rPr>
          <w:rFonts w:asciiTheme="majorBidi" w:hAnsiTheme="majorBidi" w:cstheme="majorBidi"/>
          <w:color w:val="000000" w:themeColor="text1"/>
          <w:sz w:val="24"/>
          <w:szCs w:val="24"/>
        </w:rPr>
        <w:t xml:space="preserve">otypes of the isolated strains </w:t>
      </w:r>
      <w:r w:rsidRPr="00E428A1">
        <w:rPr>
          <w:rFonts w:asciiTheme="majorBidi" w:hAnsiTheme="majorBidi" w:cstheme="majorBidi"/>
          <w:color w:val="000000" w:themeColor="text1"/>
          <w:sz w:val="24"/>
          <w:szCs w:val="24"/>
        </w:rPr>
        <w:t>(</w:t>
      </w:r>
      <w:r w:rsidRPr="00E428A1">
        <w:rPr>
          <w:rFonts w:asciiTheme="majorBidi" w:hAnsiTheme="majorBidi" w:cstheme="majorBidi"/>
          <w:color w:val="000000" w:themeColor="text1"/>
          <w:sz w:val="24"/>
          <w:szCs w:val="24"/>
          <w:shd w:val="clear" w:color="auto" w:fill="FFFFFF"/>
        </w:rPr>
        <w:t>Tamura et al., 2021</w:t>
      </w:r>
      <w:r w:rsidRPr="00E428A1">
        <w:rPr>
          <w:rFonts w:asciiTheme="majorBidi" w:hAnsiTheme="majorBidi" w:cstheme="majorBidi"/>
          <w:color w:val="000000" w:themeColor="text1"/>
          <w:sz w:val="24"/>
          <w:szCs w:val="24"/>
        </w:rPr>
        <w:t>).</w:t>
      </w:r>
    </w:p>
    <w:p w:rsidR="00E67450" w:rsidRPr="00E428A1" w:rsidRDefault="00E67450" w:rsidP="00167761">
      <w:pPr>
        <w:spacing w:line="480" w:lineRule="auto"/>
        <w:jc w:val="both"/>
        <w:rPr>
          <w:rFonts w:asciiTheme="majorBidi" w:hAnsiTheme="majorBidi" w:cstheme="majorBidi"/>
          <w:b/>
          <w:bCs/>
          <w:color w:val="000000" w:themeColor="text1"/>
          <w:sz w:val="24"/>
          <w:szCs w:val="24"/>
          <w:shd w:val="clear" w:color="auto" w:fill="FFFFFF"/>
        </w:rPr>
      </w:pPr>
    </w:p>
    <w:p w:rsidR="00E67450" w:rsidRPr="00E428A1" w:rsidRDefault="00E67450" w:rsidP="00167761">
      <w:pPr>
        <w:pStyle w:val="ListParagraph"/>
        <w:numPr>
          <w:ilvl w:val="0"/>
          <w:numId w:val="2"/>
        </w:numPr>
        <w:spacing w:line="480" w:lineRule="auto"/>
        <w:jc w:val="both"/>
        <w:rPr>
          <w:rFonts w:asciiTheme="majorBidi" w:hAnsiTheme="majorBidi" w:cstheme="majorBidi"/>
          <w:b/>
          <w:bCs/>
          <w:color w:val="000000" w:themeColor="text1"/>
          <w:sz w:val="28"/>
          <w:szCs w:val="28"/>
          <w:shd w:val="clear" w:color="auto" w:fill="FFFFFF"/>
        </w:rPr>
      </w:pPr>
      <w:r w:rsidRPr="00E428A1">
        <w:rPr>
          <w:rFonts w:asciiTheme="majorBidi" w:hAnsiTheme="majorBidi" w:cstheme="majorBidi"/>
          <w:b/>
          <w:bCs/>
          <w:color w:val="000000" w:themeColor="text1"/>
          <w:sz w:val="28"/>
          <w:szCs w:val="28"/>
          <w:shd w:val="clear" w:color="auto" w:fill="FFFFFF"/>
        </w:rPr>
        <w:t>Results and discussion:</w:t>
      </w:r>
    </w:p>
    <w:p w:rsidR="00E67450" w:rsidRPr="00E428A1" w:rsidRDefault="00E67450" w:rsidP="00167761">
      <w:pPr>
        <w:spacing w:line="480" w:lineRule="auto"/>
        <w:jc w:val="both"/>
        <w:rPr>
          <w:rFonts w:asciiTheme="majorBidi" w:eastAsia="Times New Roman" w:hAnsiTheme="majorBidi" w:cstheme="majorBidi"/>
          <w:color w:val="000000" w:themeColor="text1"/>
          <w:sz w:val="24"/>
          <w:szCs w:val="24"/>
        </w:rPr>
      </w:pPr>
      <w:r w:rsidRPr="00E428A1">
        <w:rPr>
          <w:rFonts w:asciiTheme="majorBidi" w:hAnsiTheme="majorBidi" w:cstheme="majorBidi"/>
          <w:color w:val="000000" w:themeColor="text1"/>
          <w:sz w:val="24"/>
          <w:szCs w:val="24"/>
        </w:rPr>
        <w:t>Newcastle disease (ND) is considered to be one of the world widely distributed and economically significant avian diseases (</w:t>
      </w:r>
      <w:proofErr w:type="spellStart"/>
      <w:r w:rsidRPr="00E428A1">
        <w:rPr>
          <w:rFonts w:asciiTheme="majorBidi" w:hAnsiTheme="majorBidi" w:cstheme="majorBidi"/>
          <w:color w:val="000000" w:themeColor="text1"/>
          <w:sz w:val="24"/>
          <w:szCs w:val="24"/>
        </w:rPr>
        <w:t>Abd</w:t>
      </w:r>
      <w:proofErr w:type="spellEnd"/>
      <w:r w:rsidRPr="00E428A1">
        <w:rPr>
          <w:rFonts w:asciiTheme="majorBidi" w:hAnsiTheme="majorBidi" w:cstheme="majorBidi"/>
          <w:color w:val="000000" w:themeColor="text1"/>
          <w:sz w:val="24"/>
          <w:szCs w:val="24"/>
        </w:rPr>
        <w:t xml:space="preserve"> </w:t>
      </w:r>
      <w:proofErr w:type="spellStart"/>
      <w:r w:rsidRPr="00E428A1">
        <w:rPr>
          <w:rFonts w:asciiTheme="majorBidi" w:hAnsiTheme="majorBidi" w:cstheme="majorBidi"/>
          <w:color w:val="000000" w:themeColor="text1"/>
          <w:sz w:val="24"/>
          <w:szCs w:val="24"/>
        </w:rPr>
        <w:t>Elfatah</w:t>
      </w:r>
      <w:proofErr w:type="spellEnd"/>
      <w:r w:rsidRPr="00E428A1">
        <w:rPr>
          <w:rFonts w:asciiTheme="majorBidi" w:hAnsiTheme="majorBidi" w:cstheme="majorBidi"/>
          <w:color w:val="000000" w:themeColor="text1"/>
          <w:sz w:val="24"/>
          <w:szCs w:val="24"/>
        </w:rPr>
        <w:t xml:space="preserve"> et al., 2021). In Egypt, many vaccination programs were adopted to control the disease. However, many outbreaks are frequently reported due to inadequate vaccination practices, emergence of new virulent NDV strains and poor biosecurity measures (Nagy et al., 2020). Therefore, continuous monitoring of the viral genetic changes and determination of its divergence from the vaccine strains are important for</w:t>
      </w:r>
      <w:r w:rsidRPr="00E428A1">
        <w:rPr>
          <w:rFonts w:asciiTheme="majorBidi" w:eastAsia="Yu Gothic UI" w:hAnsiTheme="majorBidi" w:cstheme="majorBidi"/>
          <w:color w:val="000000" w:themeColor="text1"/>
          <w:sz w:val="24"/>
          <w:szCs w:val="24"/>
        </w:rPr>
        <w:t xml:space="preserve"> proper disease control</w:t>
      </w:r>
      <w:r w:rsidRPr="00E428A1">
        <w:rPr>
          <w:rFonts w:asciiTheme="majorBidi" w:hAnsiTheme="majorBidi" w:cstheme="majorBidi"/>
          <w:color w:val="000000" w:themeColor="text1"/>
          <w:sz w:val="24"/>
          <w:szCs w:val="24"/>
        </w:rPr>
        <w:t>. During this study an effort was done to identify NDV in clinical samples that were collected from broilers at 50 poultry farms in six Egyptian governorates during the period 2020–2022. Samples</w:t>
      </w:r>
      <w:r w:rsidRPr="00E428A1">
        <w:rPr>
          <w:rFonts w:asciiTheme="majorBidi" w:hAnsiTheme="majorBidi" w:cstheme="majorBidi"/>
          <w:b/>
          <w:bCs/>
          <w:color w:val="000000" w:themeColor="text1"/>
          <w:sz w:val="24"/>
          <w:szCs w:val="24"/>
          <w:shd w:val="clear" w:color="auto" w:fill="FFFFFF"/>
        </w:rPr>
        <w:t xml:space="preserve"> </w:t>
      </w:r>
      <w:r w:rsidRPr="00E428A1">
        <w:rPr>
          <w:rFonts w:asciiTheme="majorBidi" w:hAnsiTheme="majorBidi" w:cstheme="majorBidi"/>
          <w:color w:val="000000" w:themeColor="text1"/>
          <w:sz w:val="24"/>
          <w:szCs w:val="24"/>
          <w:shd w:val="clear" w:color="auto" w:fill="FFFFFF"/>
        </w:rPr>
        <w:t xml:space="preserve">were subjected to real-time RT-PCR targeting </w:t>
      </w:r>
      <w:r w:rsidRPr="00E428A1">
        <w:rPr>
          <w:rFonts w:asciiTheme="majorBidi" w:eastAsia="Times New Roman" w:hAnsiTheme="majorBidi" w:cstheme="majorBidi"/>
          <w:color w:val="000000" w:themeColor="text1"/>
          <w:sz w:val="24"/>
          <w:szCs w:val="24"/>
        </w:rPr>
        <w:t>Matrix (M)</w:t>
      </w:r>
      <w:r w:rsidRPr="00E428A1">
        <w:rPr>
          <w:rFonts w:asciiTheme="majorBidi" w:hAnsiTheme="majorBidi" w:cstheme="majorBidi"/>
          <w:color w:val="000000" w:themeColor="text1"/>
          <w:sz w:val="24"/>
          <w:szCs w:val="24"/>
          <w:shd w:val="clear" w:color="auto" w:fill="FFFFFF"/>
        </w:rPr>
        <w:t xml:space="preserve"> gene which is </w:t>
      </w:r>
      <w:r w:rsidRPr="00E428A1">
        <w:rPr>
          <w:rFonts w:asciiTheme="majorBidi" w:hAnsiTheme="majorBidi" w:cstheme="majorBidi"/>
          <w:color w:val="000000" w:themeColor="text1"/>
          <w:sz w:val="24"/>
          <w:szCs w:val="24"/>
        </w:rPr>
        <w:t xml:space="preserve">a basic protein and has several conserved hydrophobic regions (Bellini </w:t>
      </w:r>
      <w:r w:rsidR="001273C0" w:rsidRPr="00E428A1">
        <w:rPr>
          <w:rFonts w:asciiTheme="majorBidi" w:hAnsiTheme="majorBidi" w:cstheme="majorBidi"/>
          <w:color w:val="000000" w:themeColor="text1"/>
          <w:sz w:val="24"/>
          <w:szCs w:val="24"/>
        </w:rPr>
        <w:t xml:space="preserve">et </w:t>
      </w:r>
      <w:r w:rsidRPr="00E428A1">
        <w:rPr>
          <w:rFonts w:asciiTheme="majorBidi" w:hAnsiTheme="majorBidi" w:cstheme="majorBidi"/>
          <w:color w:val="000000" w:themeColor="text1"/>
          <w:sz w:val="24"/>
          <w:szCs w:val="24"/>
        </w:rPr>
        <w:t>al., 1986</w:t>
      </w:r>
      <w:r w:rsidR="001273C0" w:rsidRPr="00E428A1">
        <w:rPr>
          <w:rFonts w:asciiTheme="majorBidi" w:hAnsiTheme="majorBidi" w:cstheme="majorBidi"/>
          <w:color w:val="000000" w:themeColor="text1"/>
          <w:sz w:val="24"/>
          <w:szCs w:val="24"/>
        </w:rPr>
        <w:t xml:space="preserve"> and </w:t>
      </w:r>
      <w:r w:rsidR="001273C0" w:rsidRPr="00E428A1">
        <w:rPr>
          <w:rFonts w:asciiTheme="majorBidi" w:eastAsia="Times New Roman" w:hAnsiTheme="majorBidi" w:cstheme="majorBidi"/>
          <w:color w:val="000000" w:themeColor="text1"/>
          <w:sz w:val="24"/>
          <w:szCs w:val="24"/>
        </w:rPr>
        <w:t>Wise et al.</w:t>
      </w:r>
      <w:r w:rsidR="001273C0" w:rsidRPr="00E428A1">
        <w:rPr>
          <w:rFonts w:asciiTheme="majorBidi" w:hAnsiTheme="majorBidi" w:cstheme="majorBidi"/>
          <w:color w:val="000000" w:themeColor="text1"/>
          <w:sz w:val="24"/>
          <w:szCs w:val="24"/>
        </w:rPr>
        <w:t xml:space="preserve"> </w:t>
      </w:r>
      <w:r w:rsidR="001273C0" w:rsidRPr="00E428A1">
        <w:rPr>
          <w:rFonts w:asciiTheme="majorBidi" w:eastAsia="Times New Roman" w:hAnsiTheme="majorBidi" w:cstheme="majorBidi"/>
          <w:color w:val="000000" w:themeColor="text1"/>
          <w:sz w:val="24"/>
          <w:szCs w:val="24"/>
        </w:rPr>
        <w:t>2004</w:t>
      </w:r>
      <w:r w:rsidRPr="00E428A1">
        <w:rPr>
          <w:rFonts w:asciiTheme="majorBidi" w:hAnsiTheme="majorBidi" w:cstheme="majorBidi"/>
          <w:color w:val="000000" w:themeColor="text1"/>
          <w:sz w:val="24"/>
          <w:szCs w:val="24"/>
        </w:rPr>
        <w:t xml:space="preserve">). </w:t>
      </w:r>
      <w:r w:rsidRPr="00E428A1">
        <w:rPr>
          <w:rFonts w:asciiTheme="majorBidi" w:hAnsiTheme="majorBidi" w:cstheme="majorBidi"/>
          <w:color w:val="000000" w:themeColor="text1"/>
          <w:sz w:val="24"/>
          <w:szCs w:val="24"/>
          <w:shd w:val="clear" w:color="auto" w:fill="FFFFFF"/>
        </w:rPr>
        <w:t xml:space="preserve">Positive samples were isolated in </w:t>
      </w:r>
      <w:proofErr w:type="spellStart"/>
      <w:r w:rsidRPr="00E428A1">
        <w:rPr>
          <w:rFonts w:asciiTheme="majorBidi" w:hAnsiTheme="majorBidi" w:cstheme="majorBidi"/>
          <w:color w:val="000000" w:themeColor="text1"/>
          <w:sz w:val="24"/>
          <w:szCs w:val="24"/>
          <w:shd w:val="clear" w:color="auto" w:fill="FFFFFF"/>
        </w:rPr>
        <w:t>embryonated</w:t>
      </w:r>
      <w:proofErr w:type="spellEnd"/>
      <w:r w:rsidRPr="00E428A1">
        <w:rPr>
          <w:rFonts w:asciiTheme="majorBidi" w:hAnsiTheme="majorBidi" w:cstheme="majorBidi"/>
          <w:color w:val="000000" w:themeColor="text1"/>
          <w:sz w:val="24"/>
          <w:szCs w:val="24"/>
          <w:shd w:val="clear" w:color="auto" w:fill="FFFFFF"/>
        </w:rPr>
        <w:t xml:space="preserve"> chicken eggs, and NDV was subsequently identified in </w:t>
      </w:r>
      <w:proofErr w:type="spellStart"/>
      <w:r w:rsidRPr="00E428A1">
        <w:rPr>
          <w:rFonts w:asciiTheme="majorBidi" w:hAnsiTheme="majorBidi" w:cstheme="majorBidi"/>
          <w:color w:val="000000" w:themeColor="text1"/>
          <w:sz w:val="24"/>
          <w:szCs w:val="24"/>
          <w:shd w:val="clear" w:color="auto" w:fill="FFFFFF"/>
        </w:rPr>
        <w:t>allantoic</w:t>
      </w:r>
      <w:proofErr w:type="spellEnd"/>
      <w:r w:rsidRPr="00E428A1">
        <w:rPr>
          <w:rFonts w:asciiTheme="majorBidi" w:hAnsiTheme="majorBidi" w:cstheme="majorBidi"/>
          <w:color w:val="000000" w:themeColor="text1"/>
          <w:sz w:val="24"/>
          <w:szCs w:val="24"/>
          <w:shd w:val="clear" w:color="auto" w:fill="FFFFFF"/>
        </w:rPr>
        <w:t xml:space="preserve"> fluids by real-time RT-PCR targeting </w:t>
      </w:r>
      <w:r w:rsidRPr="00E428A1">
        <w:rPr>
          <w:rFonts w:asciiTheme="majorBidi" w:eastAsia="Times New Roman" w:hAnsiTheme="majorBidi" w:cstheme="majorBidi"/>
          <w:color w:val="000000" w:themeColor="text1"/>
          <w:sz w:val="24"/>
          <w:szCs w:val="24"/>
        </w:rPr>
        <w:t>fusion (F)</w:t>
      </w:r>
      <w:r w:rsidRPr="00E428A1">
        <w:rPr>
          <w:rFonts w:asciiTheme="majorBidi" w:hAnsiTheme="majorBidi" w:cstheme="majorBidi"/>
          <w:color w:val="000000" w:themeColor="text1"/>
          <w:sz w:val="24"/>
          <w:szCs w:val="24"/>
          <w:shd w:val="clear" w:color="auto" w:fill="FFFFFF"/>
        </w:rPr>
        <w:t xml:space="preserve"> gene of </w:t>
      </w:r>
      <w:proofErr w:type="spellStart"/>
      <w:r w:rsidRPr="00E428A1">
        <w:rPr>
          <w:rFonts w:asciiTheme="majorBidi" w:eastAsia="Times New Roman" w:hAnsiTheme="majorBidi" w:cstheme="majorBidi"/>
          <w:color w:val="000000" w:themeColor="text1"/>
          <w:sz w:val="24"/>
          <w:szCs w:val="24"/>
        </w:rPr>
        <w:t>Velogenic</w:t>
      </w:r>
      <w:proofErr w:type="spellEnd"/>
      <w:r w:rsidRPr="00E428A1">
        <w:rPr>
          <w:rFonts w:asciiTheme="majorBidi" w:eastAsia="Times New Roman" w:hAnsiTheme="majorBidi" w:cstheme="majorBidi"/>
          <w:color w:val="000000" w:themeColor="text1"/>
          <w:sz w:val="24"/>
          <w:szCs w:val="24"/>
        </w:rPr>
        <w:t xml:space="preserve"> strain (Wise et al.</w:t>
      </w:r>
      <w:r w:rsidRPr="00E428A1">
        <w:rPr>
          <w:rFonts w:asciiTheme="majorBidi" w:hAnsiTheme="majorBidi" w:cstheme="majorBidi"/>
          <w:color w:val="000000" w:themeColor="text1"/>
          <w:sz w:val="24"/>
          <w:szCs w:val="24"/>
        </w:rPr>
        <w:t xml:space="preserve"> </w:t>
      </w:r>
      <w:r w:rsidRPr="00E428A1">
        <w:rPr>
          <w:rFonts w:asciiTheme="majorBidi" w:eastAsia="Times New Roman" w:hAnsiTheme="majorBidi" w:cstheme="majorBidi"/>
          <w:color w:val="000000" w:themeColor="text1"/>
          <w:sz w:val="24"/>
          <w:szCs w:val="24"/>
        </w:rPr>
        <w:t>2004)</w:t>
      </w:r>
      <w:r w:rsidRPr="00E428A1">
        <w:rPr>
          <w:rFonts w:asciiTheme="majorBidi" w:hAnsiTheme="majorBidi" w:cstheme="majorBidi"/>
          <w:color w:val="000000" w:themeColor="text1"/>
          <w:sz w:val="24"/>
          <w:szCs w:val="24"/>
          <w:shd w:val="clear" w:color="auto" w:fill="FFFFFF"/>
        </w:rPr>
        <w:t xml:space="preserve">. Moreover, partial sequencing was performed to the fusion gene including cleavage site and </w:t>
      </w:r>
      <w:r w:rsidRPr="00E428A1">
        <w:rPr>
          <w:rFonts w:asciiTheme="majorBidi" w:hAnsiTheme="majorBidi" w:cstheme="majorBidi"/>
          <w:color w:val="000000" w:themeColor="text1"/>
          <w:sz w:val="24"/>
          <w:szCs w:val="24"/>
        </w:rPr>
        <w:t>the N terminus of the F1 subunit that is essential in initiation of viral fusion with the host cell membrane (</w:t>
      </w:r>
      <w:proofErr w:type="spellStart"/>
      <w:r w:rsidRPr="00E428A1">
        <w:rPr>
          <w:rFonts w:asciiTheme="majorBidi" w:hAnsiTheme="majorBidi" w:cstheme="majorBidi"/>
          <w:color w:val="000000" w:themeColor="text1"/>
          <w:sz w:val="24"/>
          <w:szCs w:val="24"/>
        </w:rPr>
        <w:t>Samal</w:t>
      </w:r>
      <w:proofErr w:type="spellEnd"/>
      <w:r w:rsidRPr="00E428A1">
        <w:rPr>
          <w:rFonts w:asciiTheme="majorBidi" w:hAnsiTheme="majorBidi" w:cstheme="majorBidi"/>
          <w:color w:val="000000" w:themeColor="text1"/>
          <w:sz w:val="24"/>
          <w:szCs w:val="24"/>
        </w:rPr>
        <w:t xml:space="preserve"> et al., 2012). Nineteen NDV isolates namely (</w:t>
      </w:r>
      <w:r w:rsidRPr="00E428A1">
        <w:rPr>
          <w:rFonts w:asciiTheme="majorBidi" w:hAnsiTheme="majorBidi" w:cstheme="majorBidi"/>
          <w:color w:val="000000" w:themeColor="text1"/>
          <w:sz w:val="24"/>
          <w:szCs w:val="24"/>
          <w:shd w:val="clear" w:color="auto" w:fill="FFFFFF"/>
        </w:rPr>
        <w:t>HS1NDV</w:t>
      </w:r>
      <w:r w:rsidR="00D94667" w:rsidRPr="00E428A1">
        <w:rPr>
          <w:rFonts w:asciiTheme="majorBidi" w:hAnsiTheme="majorBidi" w:cstheme="majorBidi"/>
          <w:color w:val="000000" w:themeColor="text1"/>
          <w:sz w:val="24"/>
          <w:szCs w:val="24"/>
          <w:shd w:val="clear" w:color="auto" w:fill="FFFFFF"/>
        </w:rPr>
        <w:t>−</w:t>
      </w:r>
      <w:r w:rsidRPr="00E428A1">
        <w:rPr>
          <w:rFonts w:asciiTheme="majorBidi" w:hAnsiTheme="majorBidi" w:cstheme="majorBidi"/>
          <w:color w:val="000000" w:themeColor="text1"/>
          <w:sz w:val="24"/>
          <w:szCs w:val="24"/>
          <w:shd w:val="clear" w:color="auto" w:fill="FFFFFF"/>
        </w:rPr>
        <w:t>HS19NDV</w:t>
      </w:r>
      <w:r w:rsidRPr="00E428A1">
        <w:rPr>
          <w:rFonts w:asciiTheme="majorBidi" w:hAnsiTheme="majorBidi" w:cstheme="majorBidi"/>
          <w:color w:val="000000" w:themeColor="text1"/>
          <w:sz w:val="24"/>
          <w:szCs w:val="24"/>
        </w:rPr>
        <w:t xml:space="preserve">) were identified and deposited on </w:t>
      </w:r>
      <w:proofErr w:type="spellStart"/>
      <w:r w:rsidRPr="00E428A1">
        <w:rPr>
          <w:rFonts w:asciiTheme="majorBidi" w:hAnsiTheme="majorBidi" w:cstheme="majorBidi"/>
          <w:color w:val="000000" w:themeColor="text1"/>
          <w:sz w:val="24"/>
          <w:szCs w:val="24"/>
        </w:rPr>
        <w:t>GeneBank</w:t>
      </w:r>
      <w:proofErr w:type="spellEnd"/>
      <w:r w:rsidRPr="00E428A1">
        <w:rPr>
          <w:rFonts w:asciiTheme="majorBidi" w:hAnsiTheme="majorBidi" w:cstheme="majorBidi"/>
          <w:color w:val="000000" w:themeColor="text1"/>
          <w:sz w:val="24"/>
          <w:szCs w:val="24"/>
        </w:rPr>
        <w:t xml:space="preserve"> under the accession nos. (</w:t>
      </w:r>
      <w:r w:rsidRPr="00E428A1">
        <w:rPr>
          <w:rFonts w:asciiTheme="majorBidi" w:hAnsiTheme="majorBidi" w:cstheme="majorBidi"/>
          <w:color w:val="000000" w:themeColor="text1"/>
          <w:sz w:val="24"/>
          <w:szCs w:val="24"/>
          <w:shd w:val="clear" w:color="auto" w:fill="FFFFFF"/>
        </w:rPr>
        <w:t>OP588159</w:t>
      </w:r>
      <w:r w:rsidR="00D94667" w:rsidRPr="00E428A1">
        <w:rPr>
          <w:rFonts w:asciiTheme="majorBidi" w:hAnsiTheme="majorBidi" w:cstheme="majorBidi"/>
          <w:color w:val="000000" w:themeColor="text1"/>
          <w:sz w:val="24"/>
          <w:szCs w:val="24"/>
          <w:shd w:val="clear" w:color="auto" w:fill="FFFFFF"/>
        </w:rPr>
        <w:t>−</w:t>
      </w:r>
      <w:r w:rsidRPr="00E428A1">
        <w:rPr>
          <w:rFonts w:asciiTheme="majorBidi" w:hAnsiTheme="majorBidi" w:cstheme="majorBidi"/>
          <w:color w:val="000000" w:themeColor="text1"/>
          <w:sz w:val="24"/>
          <w:szCs w:val="24"/>
          <w:shd w:val="clear" w:color="auto" w:fill="FFFFFF"/>
        </w:rPr>
        <w:t>OP588177</w:t>
      </w:r>
      <w:r w:rsidRPr="00E428A1">
        <w:rPr>
          <w:rFonts w:asciiTheme="majorBidi" w:hAnsiTheme="majorBidi" w:cstheme="majorBidi"/>
          <w:color w:val="000000" w:themeColor="text1"/>
          <w:sz w:val="24"/>
          <w:szCs w:val="24"/>
        </w:rPr>
        <w:t xml:space="preserve">). These isolates were identified in vaccinated broiler farms except the isolates HS5NDV and HS17NDV that were identified in </w:t>
      </w:r>
      <w:proofErr w:type="spellStart"/>
      <w:r w:rsidRPr="00E428A1">
        <w:rPr>
          <w:rFonts w:asciiTheme="majorBidi" w:hAnsiTheme="majorBidi" w:cstheme="majorBidi"/>
          <w:color w:val="000000" w:themeColor="text1"/>
          <w:sz w:val="24"/>
          <w:szCs w:val="24"/>
        </w:rPr>
        <w:t>nonvaccinated</w:t>
      </w:r>
      <w:proofErr w:type="spellEnd"/>
      <w:r w:rsidRPr="00E428A1">
        <w:rPr>
          <w:rFonts w:asciiTheme="majorBidi" w:hAnsiTheme="majorBidi" w:cstheme="majorBidi"/>
          <w:color w:val="000000" w:themeColor="text1"/>
          <w:sz w:val="24"/>
          <w:szCs w:val="24"/>
        </w:rPr>
        <w:t xml:space="preserve"> farms (table 2). Identification of NDV in vaccinated farms can be returned to </w:t>
      </w:r>
      <w:r w:rsidRPr="00E428A1">
        <w:rPr>
          <w:rFonts w:asciiTheme="majorBidi" w:hAnsiTheme="majorBidi" w:cstheme="majorBidi"/>
          <w:color w:val="000000" w:themeColor="text1"/>
          <w:sz w:val="24"/>
          <w:szCs w:val="24"/>
        </w:rPr>
        <w:lastRenderedPageBreak/>
        <w:t xml:space="preserve">the fact that </w:t>
      </w:r>
      <w:r w:rsidRPr="00E428A1">
        <w:rPr>
          <w:rFonts w:asciiTheme="majorBidi" w:eastAsia="Yu Gothic UI" w:hAnsiTheme="majorBidi" w:cstheme="majorBidi"/>
          <w:color w:val="000000" w:themeColor="text1"/>
          <w:sz w:val="24"/>
          <w:szCs w:val="24"/>
        </w:rPr>
        <w:t xml:space="preserve">vaccination can reduce or prevent clinical </w:t>
      </w:r>
      <w:r w:rsidR="00D94667" w:rsidRPr="00E428A1">
        <w:rPr>
          <w:rFonts w:asciiTheme="majorBidi" w:eastAsia="Yu Gothic UI" w:hAnsiTheme="majorBidi" w:cstheme="majorBidi"/>
          <w:color w:val="000000" w:themeColor="text1"/>
          <w:sz w:val="24"/>
          <w:szCs w:val="24"/>
        </w:rPr>
        <w:t>disease;</w:t>
      </w:r>
      <w:r w:rsidRPr="00E428A1">
        <w:rPr>
          <w:rFonts w:asciiTheme="majorBidi" w:eastAsia="Yu Gothic UI" w:hAnsiTheme="majorBidi" w:cstheme="majorBidi"/>
          <w:color w:val="000000" w:themeColor="text1"/>
          <w:sz w:val="24"/>
          <w:szCs w:val="24"/>
        </w:rPr>
        <w:t xml:space="preserve"> nevertheless the virus may still circulate in vaccinated ﬂocks (</w:t>
      </w:r>
      <w:proofErr w:type="spellStart"/>
      <w:r w:rsidR="001605B2" w:rsidRPr="00E428A1">
        <w:rPr>
          <w:rFonts w:asciiTheme="majorBidi" w:eastAsia="Yu Gothic UI" w:hAnsiTheme="majorBidi" w:cstheme="majorBidi"/>
          <w:color w:val="000000" w:themeColor="text1"/>
          <w:sz w:val="24"/>
          <w:szCs w:val="24"/>
        </w:rPr>
        <w:t>Perozo</w:t>
      </w:r>
      <w:proofErr w:type="spellEnd"/>
      <w:r w:rsidR="001605B2" w:rsidRPr="00E428A1">
        <w:rPr>
          <w:rFonts w:asciiTheme="majorBidi" w:eastAsia="Yu Gothic UI" w:hAnsiTheme="majorBidi" w:cstheme="majorBidi"/>
          <w:color w:val="000000" w:themeColor="text1"/>
          <w:sz w:val="24"/>
          <w:szCs w:val="24"/>
        </w:rPr>
        <w:t xml:space="preserve"> et al., 2012; </w:t>
      </w:r>
      <w:proofErr w:type="spellStart"/>
      <w:r w:rsidR="001605B2" w:rsidRPr="00E428A1">
        <w:rPr>
          <w:rFonts w:asciiTheme="majorBidi" w:eastAsia="Yu Gothic UI" w:hAnsiTheme="majorBidi" w:cstheme="majorBidi"/>
          <w:color w:val="000000" w:themeColor="text1"/>
          <w:sz w:val="24"/>
          <w:szCs w:val="24"/>
        </w:rPr>
        <w:t>Rehmani</w:t>
      </w:r>
      <w:proofErr w:type="spellEnd"/>
      <w:r w:rsidR="001605B2" w:rsidRPr="00E428A1">
        <w:rPr>
          <w:rFonts w:asciiTheme="majorBidi" w:eastAsia="Yu Gothic UI" w:hAnsiTheme="majorBidi" w:cstheme="majorBidi"/>
          <w:color w:val="000000" w:themeColor="text1"/>
          <w:sz w:val="24"/>
          <w:szCs w:val="24"/>
        </w:rPr>
        <w:t xml:space="preserve"> et al., 2015; </w:t>
      </w:r>
      <w:proofErr w:type="spellStart"/>
      <w:r w:rsidRPr="00E428A1">
        <w:rPr>
          <w:rFonts w:asciiTheme="majorBidi" w:eastAsia="Yu Gothic UI" w:hAnsiTheme="majorBidi" w:cstheme="majorBidi"/>
          <w:color w:val="000000" w:themeColor="text1"/>
          <w:sz w:val="24"/>
          <w:szCs w:val="24"/>
        </w:rPr>
        <w:t>Dimitrov</w:t>
      </w:r>
      <w:proofErr w:type="spellEnd"/>
      <w:r w:rsidRPr="00E428A1">
        <w:rPr>
          <w:rFonts w:asciiTheme="majorBidi" w:eastAsia="Yu Gothic UI" w:hAnsiTheme="majorBidi" w:cstheme="majorBidi"/>
          <w:color w:val="000000" w:themeColor="text1"/>
          <w:sz w:val="24"/>
          <w:szCs w:val="24"/>
        </w:rPr>
        <w:t xml:space="preserve"> et al., 2017; </w:t>
      </w:r>
      <w:proofErr w:type="spellStart"/>
      <w:r w:rsidRPr="00E428A1">
        <w:rPr>
          <w:rFonts w:asciiTheme="majorBidi" w:hAnsiTheme="majorBidi" w:cstheme="majorBidi"/>
          <w:color w:val="000000" w:themeColor="text1"/>
          <w:sz w:val="24"/>
          <w:szCs w:val="24"/>
        </w:rPr>
        <w:t>Goraichuk</w:t>
      </w:r>
      <w:proofErr w:type="spellEnd"/>
      <w:r w:rsidRPr="00E428A1">
        <w:rPr>
          <w:rFonts w:asciiTheme="majorBidi" w:hAnsiTheme="majorBidi" w:cstheme="majorBidi"/>
          <w:color w:val="000000" w:themeColor="text1"/>
          <w:sz w:val="24"/>
          <w:szCs w:val="24"/>
        </w:rPr>
        <w:t xml:space="preserve"> et al., 2020</w:t>
      </w:r>
      <w:r w:rsidRPr="00E428A1">
        <w:rPr>
          <w:rFonts w:asciiTheme="majorBidi" w:eastAsia="Yu Gothic UI" w:hAnsiTheme="majorBidi" w:cstheme="majorBidi"/>
          <w:color w:val="000000" w:themeColor="text1"/>
          <w:sz w:val="24"/>
          <w:szCs w:val="24"/>
        </w:rPr>
        <w:t xml:space="preserve">). </w:t>
      </w:r>
      <w:r w:rsidRPr="00E428A1">
        <w:rPr>
          <w:rFonts w:asciiTheme="majorBidi" w:eastAsia="Times New Roman" w:hAnsiTheme="majorBidi" w:cstheme="majorBidi"/>
          <w:bCs/>
          <w:color w:val="000000" w:themeColor="text1"/>
          <w:sz w:val="24"/>
          <w:szCs w:val="24"/>
        </w:rPr>
        <w:t xml:space="preserve">The nucleotide </w:t>
      </w:r>
      <w:r w:rsidRPr="00E428A1">
        <w:rPr>
          <w:rFonts w:asciiTheme="majorBidi" w:hAnsiTheme="majorBidi" w:cstheme="majorBidi"/>
          <w:bCs/>
          <w:color w:val="000000" w:themeColor="text1"/>
          <w:sz w:val="24"/>
          <w:szCs w:val="24"/>
        </w:rPr>
        <w:t>distances</w:t>
      </w:r>
      <w:r w:rsidRPr="00E428A1">
        <w:rPr>
          <w:rFonts w:asciiTheme="majorBidi" w:eastAsia="Times New Roman" w:hAnsiTheme="majorBidi" w:cstheme="majorBidi"/>
          <w:bCs/>
          <w:color w:val="000000" w:themeColor="text1"/>
          <w:sz w:val="24"/>
          <w:szCs w:val="24"/>
        </w:rPr>
        <w:t xml:space="preserve"> between the identified isolates ranged from </w:t>
      </w:r>
      <w:r w:rsidR="00D94667" w:rsidRPr="00E428A1">
        <w:rPr>
          <w:rFonts w:asciiTheme="majorBidi" w:eastAsia="Times New Roman" w:hAnsiTheme="majorBidi" w:cstheme="majorBidi"/>
          <w:bCs/>
          <w:color w:val="000000" w:themeColor="text1"/>
          <w:sz w:val="24"/>
          <w:szCs w:val="24"/>
        </w:rPr>
        <w:t>0</w:t>
      </w:r>
      <w:r w:rsidRPr="00E428A1">
        <w:rPr>
          <w:rFonts w:asciiTheme="majorBidi" w:eastAsia="Times New Roman" w:hAnsiTheme="majorBidi" w:cstheme="majorBidi"/>
          <w:bCs/>
          <w:color w:val="000000" w:themeColor="text1"/>
          <w:sz w:val="24"/>
          <w:szCs w:val="24"/>
        </w:rPr>
        <w:t>%</w:t>
      </w:r>
      <w:r w:rsidR="00D94667" w:rsidRPr="00E428A1">
        <w:rPr>
          <w:rFonts w:asciiTheme="majorBidi" w:eastAsia="Times New Roman" w:hAnsiTheme="majorBidi" w:cstheme="majorBidi"/>
          <w:bCs/>
          <w:color w:val="000000" w:themeColor="text1"/>
          <w:sz w:val="24"/>
          <w:szCs w:val="24"/>
        </w:rPr>
        <w:t>−</w:t>
      </w:r>
      <w:r w:rsidRPr="00E428A1">
        <w:rPr>
          <w:rFonts w:asciiTheme="majorBidi" w:hAnsiTheme="majorBidi" w:cstheme="majorBidi"/>
          <w:bCs/>
          <w:color w:val="000000" w:themeColor="text1"/>
          <w:sz w:val="24"/>
          <w:szCs w:val="24"/>
        </w:rPr>
        <w:t xml:space="preserve">5.5% and the </w:t>
      </w:r>
      <w:r w:rsidRPr="00E428A1">
        <w:rPr>
          <w:rFonts w:asciiTheme="majorBidi" w:eastAsia="Times New Roman" w:hAnsiTheme="majorBidi" w:cstheme="majorBidi"/>
          <w:bCs/>
          <w:color w:val="000000" w:themeColor="text1"/>
          <w:sz w:val="24"/>
          <w:szCs w:val="24"/>
        </w:rPr>
        <w:t xml:space="preserve">amino acid </w:t>
      </w:r>
      <w:r w:rsidRPr="00E428A1">
        <w:rPr>
          <w:rFonts w:asciiTheme="majorBidi" w:hAnsiTheme="majorBidi" w:cstheme="majorBidi"/>
          <w:bCs/>
          <w:color w:val="000000" w:themeColor="text1"/>
          <w:sz w:val="24"/>
          <w:szCs w:val="24"/>
        </w:rPr>
        <w:t>distances</w:t>
      </w:r>
      <w:r w:rsidRPr="00E428A1">
        <w:rPr>
          <w:rFonts w:asciiTheme="majorBidi" w:eastAsia="Times New Roman" w:hAnsiTheme="majorBidi" w:cstheme="majorBidi"/>
          <w:bCs/>
          <w:color w:val="000000" w:themeColor="text1"/>
          <w:sz w:val="24"/>
          <w:szCs w:val="24"/>
        </w:rPr>
        <w:t xml:space="preserve"> ranged from 0%</w:t>
      </w:r>
      <w:r w:rsidR="00D94667" w:rsidRPr="00E428A1">
        <w:rPr>
          <w:rFonts w:asciiTheme="majorBidi" w:eastAsia="Times New Roman" w:hAnsiTheme="majorBidi" w:cstheme="majorBidi"/>
          <w:bCs/>
          <w:color w:val="000000" w:themeColor="text1"/>
          <w:sz w:val="24"/>
          <w:szCs w:val="24"/>
        </w:rPr>
        <w:t>−</w:t>
      </w:r>
      <w:r w:rsidRPr="00E428A1">
        <w:rPr>
          <w:rFonts w:asciiTheme="majorBidi" w:hAnsiTheme="majorBidi" w:cstheme="majorBidi"/>
          <w:bCs/>
          <w:color w:val="000000" w:themeColor="text1"/>
          <w:sz w:val="24"/>
          <w:szCs w:val="24"/>
        </w:rPr>
        <w:t>3</w:t>
      </w:r>
      <w:r w:rsidRPr="00E428A1">
        <w:rPr>
          <w:rFonts w:asciiTheme="majorBidi" w:hAnsiTheme="majorBidi" w:cstheme="majorBidi"/>
          <w:color w:val="000000" w:themeColor="text1"/>
          <w:sz w:val="24"/>
          <w:szCs w:val="24"/>
        </w:rPr>
        <w:t>.6% (table 3).</w:t>
      </w:r>
      <w:r w:rsidRPr="00E428A1">
        <w:rPr>
          <w:rFonts w:asciiTheme="majorBidi" w:eastAsia="Times New Roman" w:hAnsiTheme="majorBidi" w:cstheme="majorBidi"/>
          <w:color w:val="000000" w:themeColor="text1"/>
          <w:sz w:val="24"/>
          <w:szCs w:val="24"/>
        </w:rPr>
        <w:t xml:space="preserve"> Amino acid distances of 0%</w:t>
      </w:r>
      <w:r w:rsidR="00D94667" w:rsidRPr="00E428A1">
        <w:rPr>
          <w:rFonts w:asciiTheme="majorBidi" w:eastAsia="Times New Roman" w:hAnsiTheme="majorBidi" w:cstheme="majorBidi"/>
          <w:color w:val="000000" w:themeColor="text1"/>
          <w:sz w:val="24"/>
          <w:szCs w:val="24"/>
        </w:rPr>
        <w:t>−</w:t>
      </w:r>
      <w:r w:rsidRPr="00E428A1">
        <w:rPr>
          <w:rFonts w:asciiTheme="majorBidi" w:eastAsia="Times New Roman" w:hAnsiTheme="majorBidi" w:cstheme="majorBidi"/>
          <w:color w:val="000000" w:themeColor="text1"/>
          <w:sz w:val="24"/>
          <w:szCs w:val="24"/>
        </w:rPr>
        <w:t>1.8% were found between the strains that isolated during 2020. Meanwhile, amino acid distances of 0%</w:t>
      </w:r>
      <w:r w:rsidR="00D94667" w:rsidRPr="00E428A1">
        <w:rPr>
          <w:rFonts w:asciiTheme="majorBidi" w:eastAsia="Times New Roman" w:hAnsiTheme="majorBidi" w:cstheme="majorBidi"/>
          <w:color w:val="000000" w:themeColor="text1"/>
          <w:sz w:val="24"/>
          <w:szCs w:val="24"/>
        </w:rPr>
        <w:t>−</w:t>
      </w:r>
      <w:r w:rsidRPr="00E428A1">
        <w:rPr>
          <w:rFonts w:asciiTheme="majorBidi" w:eastAsia="Times New Roman" w:hAnsiTheme="majorBidi" w:cstheme="majorBidi"/>
          <w:color w:val="000000" w:themeColor="text1"/>
          <w:sz w:val="24"/>
          <w:szCs w:val="24"/>
        </w:rPr>
        <w:t>3.6% were found between the strains that isolated during 2021. T</w:t>
      </w:r>
      <w:r w:rsidR="00171EE9" w:rsidRPr="00E428A1">
        <w:rPr>
          <w:rFonts w:asciiTheme="majorBidi" w:eastAsia="Times New Roman" w:hAnsiTheme="majorBidi" w:cstheme="majorBidi"/>
          <w:color w:val="000000" w:themeColor="text1"/>
          <w:sz w:val="24"/>
          <w:szCs w:val="24"/>
        </w:rPr>
        <w:t xml:space="preserve">he same amino acid distances </w:t>
      </w:r>
      <w:r w:rsidRPr="00E428A1">
        <w:rPr>
          <w:rFonts w:asciiTheme="majorBidi" w:eastAsia="Times New Roman" w:hAnsiTheme="majorBidi" w:cstheme="majorBidi"/>
          <w:color w:val="000000" w:themeColor="text1"/>
          <w:sz w:val="24"/>
          <w:szCs w:val="24"/>
        </w:rPr>
        <w:t>were found between the strains that isolated during 2022 (table</w:t>
      </w:r>
      <w:r w:rsidR="00171EE9" w:rsidRPr="00E428A1">
        <w:rPr>
          <w:rFonts w:asciiTheme="majorBidi" w:eastAsia="Times New Roman" w:hAnsiTheme="majorBidi" w:cstheme="majorBidi"/>
          <w:color w:val="000000" w:themeColor="text1"/>
          <w:sz w:val="24"/>
          <w:szCs w:val="24"/>
        </w:rPr>
        <w:t xml:space="preserve"> </w:t>
      </w:r>
      <w:r w:rsidRPr="00E428A1">
        <w:rPr>
          <w:rFonts w:asciiTheme="majorBidi" w:eastAsia="Times New Roman" w:hAnsiTheme="majorBidi" w:cstheme="majorBidi"/>
          <w:color w:val="000000" w:themeColor="text1"/>
          <w:sz w:val="24"/>
          <w:szCs w:val="24"/>
        </w:rPr>
        <w:t xml:space="preserve">3). </w:t>
      </w:r>
      <w:r w:rsidRPr="00E428A1">
        <w:rPr>
          <w:rFonts w:asciiTheme="majorBidi" w:hAnsiTheme="majorBidi" w:cstheme="majorBidi"/>
          <w:color w:val="000000" w:themeColor="text1"/>
          <w:sz w:val="24"/>
          <w:szCs w:val="24"/>
        </w:rPr>
        <w:t xml:space="preserve">Strain HS2NDV that was identified in Alexandria during 2020, was genetically identical to HS5NDV that was identified in </w:t>
      </w:r>
      <w:proofErr w:type="spellStart"/>
      <w:r w:rsidRPr="00E428A1">
        <w:rPr>
          <w:rFonts w:asciiTheme="majorBidi" w:hAnsiTheme="majorBidi" w:cstheme="majorBidi"/>
          <w:color w:val="000000" w:themeColor="text1"/>
          <w:sz w:val="24"/>
          <w:szCs w:val="24"/>
        </w:rPr>
        <w:t>Dakahlia</w:t>
      </w:r>
      <w:proofErr w:type="spellEnd"/>
      <w:r w:rsidRPr="00E428A1">
        <w:rPr>
          <w:rFonts w:asciiTheme="majorBidi" w:hAnsiTheme="majorBidi" w:cstheme="majorBidi"/>
          <w:color w:val="000000" w:themeColor="text1"/>
          <w:sz w:val="24"/>
          <w:szCs w:val="24"/>
        </w:rPr>
        <w:t xml:space="preserve"> during the same year. However, </w:t>
      </w:r>
      <w:r w:rsidRPr="00E428A1">
        <w:rPr>
          <w:rFonts w:asciiTheme="majorBidi" w:eastAsia="Times New Roman" w:hAnsiTheme="majorBidi" w:cstheme="majorBidi"/>
          <w:bCs/>
          <w:color w:val="000000" w:themeColor="text1"/>
          <w:sz w:val="24"/>
          <w:szCs w:val="24"/>
        </w:rPr>
        <w:t xml:space="preserve">nucleotide </w:t>
      </w:r>
      <w:r w:rsidRPr="00E428A1">
        <w:rPr>
          <w:rFonts w:asciiTheme="majorBidi" w:hAnsiTheme="majorBidi" w:cstheme="majorBidi"/>
          <w:bCs/>
          <w:color w:val="000000" w:themeColor="text1"/>
          <w:sz w:val="24"/>
          <w:szCs w:val="24"/>
        </w:rPr>
        <w:t>distances of 2.4%</w:t>
      </w:r>
      <w:r w:rsidR="00171EE9" w:rsidRPr="00E428A1">
        <w:rPr>
          <w:rFonts w:asciiTheme="majorBidi" w:hAnsiTheme="majorBidi" w:cstheme="majorBidi"/>
          <w:bCs/>
          <w:color w:val="000000" w:themeColor="text1"/>
          <w:sz w:val="24"/>
          <w:szCs w:val="24"/>
        </w:rPr>
        <w:t>−</w:t>
      </w:r>
      <w:r w:rsidRPr="00E428A1">
        <w:rPr>
          <w:rFonts w:asciiTheme="majorBidi" w:hAnsiTheme="majorBidi" w:cstheme="majorBidi"/>
          <w:bCs/>
          <w:color w:val="000000" w:themeColor="text1"/>
          <w:sz w:val="24"/>
          <w:szCs w:val="24"/>
        </w:rPr>
        <w:t xml:space="preserve">3.9% were found between the strains that were identified from the two localities during 2021. </w:t>
      </w:r>
      <w:r w:rsidRPr="00E428A1">
        <w:rPr>
          <w:rFonts w:asciiTheme="majorBidi" w:eastAsia="Times New Roman" w:hAnsiTheme="majorBidi" w:cstheme="majorBidi"/>
          <w:bCs/>
          <w:color w:val="000000" w:themeColor="text1"/>
          <w:sz w:val="24"/>
          <w:szCs w:val="24"/>
        </w:rPr>
        <w:t xml:space="preserve">Moreover, nucleotide </w:t>
      </w:r>
      <w:r w:rsidRPr="00E428A1">
        <w:rPr>
          <w:rFonts w:asciiTheme="majorBidi" w:hAnsiTheme="majorBidi" w:cstheme="majorBidi"/>
          <w:bCs/>
          <w:color w:val="000000" w:themeColor="text1"/>
          <w:sz w:val="24"/>
          <w:szCs w:val="24"/>
        </w:rPr>
        <w:t xml:space="preserve">distance of 4.3% was found between the strains that were identified from the two localities during 2022.  In addition, the highest </w:t>
      </w:r>
      <w:r w:rsidRPr="00E428A1">
        <w:rPr>
          <w:rFonts w:asciiTheme="majorBidi" w:eastAsia="Times New Roman" w:hAnsiTheme="majorBidi" w:cstheme="majorBidi"/>
          <w:bCs/>
          <w:color w:val="000000" w:themeColor="text1"/>
          <w:sz w:val="24"/>
          <w:szCs w:val="24"/>
        </w:rPr>
        <w:t xml:space="preserve">nucleotide </w:t>
      </w:r>
      <w:r w:rsidRPr="00E428A1">
        <w:rPr>
          <w:rFonts w:asciiTheme="majorBidi" w:hAnsiTheme="majorBidi" w:cstheme="majorBidi"/>
          <w:bCs/>
          <w:color w:val="000000" w:themeColor="text1"/>
          <w:sz w:val="24"/>
          <w:szCs w:val="24"/>
        </w:rPr>
        <w:t>distance (5.5%) that was reported between the all isolates and was previously set as</w:t>
      </w:r>
      <w:r w:rsidRPr="00E428A1">
        <w:rPr>
          <w:rFonts w:asciiTheme="majorBidi" w:hAnsiTheme="majorBidi" w:cstheme="majorBidi"/>
          <w:color w:val="000000" w:themeColor="text1"/>
          <w:sz w:val="24"/>
          <w:szCs w:val="24"/>
        </w:rPr>
        <w:t xml:space="preserve"> one of the required criteria for naming a new sub-genotype (</w:t>
      </w:r>
      <w:proofErr w:type="spellStart"/>
      <w:r w:rsidRPr="00E428A1">
        <w:rPr>
          <w:rFonts w:asciiTheme="majorBidi" w:hAnsiTheme="majorBidi" w:cstheme="majorBidi"/>
          <w:color w:val="000000" w:themeColor="text1"/>
          <w:sz w:val="24"/>
          <w:szCs w:val="24"/>
        </w:rPr>
        <w:t>Dimitrov</w:t>
      </w:r>
      <w:proofErr w:type="spellEnd"/>
      <w:r w:rsidRPr="00E428A1">
        <w:rPr>
          <w:rFonts w:asciiTheme="majorBidi" w:hAnsiTheme="majorBidi" w:cstheme="majorBidi"/>
          <w:color w:val="000000" w:themeColor="text1"/>
          <w:sz w:val="24"/>
          <w:szCs w:val="24"/>
        </w:rPr>
        <w:t>, et al., 2019), was found between the isolate from Alexandria (</w:t>
      </w:r>
      <w:r w:rsidRPr="00E428A1">
        <w:rPr>
          <w:rFonts w:asciiTheme="majorBidi" w:eastAsia="Times New Roman" w:hAnsiTheme="majorBidi" w:cstheme="majorBidi"/>
          <w:color w:val="000000" w:themeColor="text1"/>
          <w:sz w:val="24"/>
          <w:szCs w:val="24"/>
        </w:rPr>
        <w:t>HS14NDV)</w:t>
      </w:r>
      <w:r w:rsidRPr="00E428A1">
        <w:rPr>
          <w:rFonts w:asciiTheme="majorBidi" w:hAnsiTheme="majorBidi" w:cstheme="majorBidi"/>
          <w:color w:val="000000" w:themeColor="text1"/>
          <w:sz w:val="24"/>
          <w:szCs w:val="24"/>
        </w:rPr>
        <w:t xml:space="preserve"> during 2021 and from</w:t>
      </w:r>
      <w:r w:rsidRPr="00E428A1">
        <w:rPr>
          <w:rFonts w:asciiTheme="majorBidi" w:eastAsia="Times New Roman" w:hAnsiTheme="majorBidi" w:cstheme="majorBidi"/>
          <w:color w:val="000000" w:themeColor="text1"/>
          <w:sz w:val="24"/>
          <w:szCs w:val="24"/>
        </w:rPr>
        <w:t xml:space="preserve"> </w:t>
      </w:r>
      <w:proofErr w:type="spellStart"/>
      <w:r w:rsidRPr="00E428A1">
        <w:rPr>
          <w:rFonts w:asciiTheme="majorBidi" w:hAnsiTheme="majorBidi" w:cstheme="majorBidi"/>
          <w:color w:val="000000" w:themeColor="text1"/>
          <w:sz w:val="24"/>
          <w:szCs w:val="24"/>
        </w:rPr>
        <w:t>Dakahlia</w:t>
      </w:r>
      <w:proofErr w:type="spellEnd"/>
      <w:r w:rsidRPr="00E428A1">
        <w:rPr>
          <w:rFonts w:asciiTheme="majorBidi" w:hAnsiTheme="majorBidi" w:cstheme="majorBidi"/>
          <w:color w:val="000000" w:themeColor="text1"/>
          <w:sz w:val="24"/>
          <w:szCs w:val="24"/>
        </w:rPr>
        <w:t xml:space="preserve"> (HS17NDV) during 2022 (table 3)</w:t>
      </w:r>
      <w:r w:rsidRPr="00E428A1">
        <w:rPr>
          <w:rFonts w:asciiTheme="majorBidi" w:eastAsia="Times New Roman" w:hAnsiTheme="majorBidi" w:cstheme="majorBidi"/>
          <w:color w:val="000000" w:themeColor="text1"/>
          <w:sz w:val="24"/>
          <w:szCs w:val="24"/>
        </w:rPr>
        <w:t xml:space="preserve">. These findings can </w:t>
      </w:r>
      <w:r w:rsidRPr="00E428A1">
        <w:rPr>
          <w:rFonts w:asciiTheme="majorBidi" w:hAnsiTheme="majorBidi" w:cstheme="majorBidi"/>
          <w:color w:val="000000" w:themeColor="text1"/>
          <w:sz w:val="24"/>
          <w:szCs w:val="24"/>
        </w:rPr>
        <w:t xml:space="preserve">highlights the different genetic evolution of the viruses that isolated from different localities although their previous genetic identical </w:t>
      </w:r>
      <w:r w:rsidRPr="00E428A1">
        <w:rPr>
          <w:rFonts w:asciiTheme="majorBidi" w:hAnsiTheme="majorBidi" w:cstheme="majorBidi"/>
          <w:color w:val="000000" w:themeColor="text1"/>
          <w:sz w:val="24"/>
          <w:szCs w:val="24"/>
          <w:lang w:bidi="ar-EG"/>
        </w:rPr>
        <w:t>character.</w:t>
      </w:r>
    </w:p>
    <w:p w:rsidR="00E67450" w:rsidRPr="00E428A1" w:rsidRDefault="00E67450" w:rsidP="00167761">
      <w:pPr>
        <w:spacing w:line="480" w:lineRule="auto"/>
        <w:jc w:val="both"/>
        <w:rPr>
          <w:rFonts w:asciiTheme="majorBidi" w:eastAsia="Times New Roman" w:hAnsiTheme="majorBidi" w:cstheme="majorBidi"/>
          <w:color w:val="000000" w:themeColor="text1"/>
          <w:sz w:val="24"/>
          <w:szCs w:val="24"/>
        </w:rPr>
      </w:pPr>
      <w:r w:rsidRPr="00E428A1">
        <w:rPr>
          <w:rFonts w:asciiTheme="majorBidi" w:eastAsia="Times New Roman" w:hAnsiTheme="majorBidi" w:cstheme="majorBidi"/>
          <w:color w:val="000000" w:themeColor="text1"/>
          <w:sz w:val="24"/>
          <w:szCs w:val="24"/>
        </w:rPr>
        <w:t>Former sub-genotypes VII b</w:t>
      </w:r>
      <w:r w:rsidRPr="00E428A1">
        <w:rPr>
          <w:rFonts w:asciiTheme="majorBidi" w:hAnsiTheme="majorBidi" w:cstheme="majorBidi"/>
          <w:color w:val="000000" w:themeColor="text1"/>
          <w:sz w:val="24"/>
          <w:szCs w:val="24"/>
        </w:rPr>
        <w:t xml:space="preserve">, </w:t>
      </w:r>
      <w:r w:rsidRPr="00E428A1">
        <w:rPr>
          <w:rFonts w:asciiTheme="majorBidi" w:eastAsia="Times New Roman" w:hAnsiTheme="majorBidi" w:cstheme="majorBidi"/>
          <w:color w:val="000000" w:themeColor="text1"/>
          <w:sz w:val="24"/>
          <w:szCs w:val="24"/>
        </w:rPr>
        <w:t>VII d</w:t>
      </w:r>
      <w:r w:rsidRPr="00E428A1">
        <w:rPr>
          <w:rFonts w:asciiTheme="majorBidi" w:hAnsiTheme="majorBidi" w:cstheme="majorBidi"/>
          <w:color w:val="000000" w:themeColor="text1"/>
          <w:sz w:val="24"/>
          <w:szCs w:val="24"/>
        </w:rPr>
        <w:t xml:space="preserve">, </w:t>
      </w:r>
      <w:r w:rsidRPr="00E428A1">
        <w:rPr>
          <w:rFonts w:asciiTheme="majorBidi" w:eastAsia="Times New Roman" w:hAnsiTheme="majorBidi" w:cstheme="majorBidi"/>
          <w:color w:val="000000" w:themeColor="text1"/>
          <w:sz w:val="24"/>
          <w:szCs w:val="24"/>
        </w:rPr>
        <w:t>VII e</w:t>
      </w:r>
      <w:r w:rsidRPr="00E428A1">
        <w:rPr>
          <w:rFonts w:asciiTheme="majorBidi" w:hAnsiTheme="majorBidi" w:cstheme="majorBidi"/>
          <w:color w:val="000000" w:themeColor="text1"/>
          <w:sz w:val="24"/>
          <w:szCs w:val="24"/>
        </w:rPr>
        <w:t xml:space="preserve">, </w:t>
      </w:r>
      <w:r w:rsidRPr="00E428A1">
        <w:rPr>
          <w:rFonts w:asciiTheme="majorBidi" w:eastAsia="Times New Roman" w:hAnsiTheme="majorBidi" w:cstheme="majorBidi"/>
          <w:color w:val="000000" w:themeColor="text1"/>
          <w:sz w:val="24"/>
          <w:szCs w:val="24"/>
        </w:rPr>
        <w:t>VII j</w:t>
      </w:r>
      <w:r w:rsidRPr="00E428A1">
        <w:rPr>
          <w:rFonts w:asciiTheme="majorBidi" w:hAnsiTheme="majorBidi" w:cstheme="majorBidi"/>
          <w:color w:val="000000" w:themeColor="text1"/>
          <w:sz w:val="24"/>
          <w:szCs w:val="24"/>
        </w:rPr>
        <w:t xml:space="preserve"> and </w:t>
      </w:r>
      <w:r w:rsidRPr="00E428A1">
        <w:rPr>
          <w:rFonts w:asciiTheme="majorBidi" w:eastAsia="Times New Roman" w:hAnsiTheme="majorBidi" w:cstheme="majorBidi"/>
          <w:color w:val="000000" w:themeColor="text1"/>
          <w:sz w:val="24"/>
          <w:szCs w:val="24"/>
        </w:rPr>
        <w:t xml:space="preserve">VII l </w:t>
      </w:r>
      <w:r w:rsidRPr="00E428A1">
        <w:rPr>
          <w:rFonts w:asciiTheme="majorBidi" w:hAnsiTheme="majorBidi" w:cstheme="majorBidi"/>
          <w:color w:val="000000" w:themeColor="text1"/>
          <w:sz w:val="24"/>
          <w:szCs w:val="24"/>
        </w:rPr>
        <w:t xml:space="preserve">did not fulfill the distance required (above 5%) to form separate sub-genotypes according to </w:t>
      </w:r>
      <w:proofErr w:type="spellStart"/>
      <w:r w:rsidRPr="00E428A1">
        <w:rPr>
          <w:rFonts w:asciiTheme="majorBidi" w:hAnsiTheme="majorBidi" w:cstheme="majorBidi"/>
          <w:color w:val="000000" w:themeColor="text1"/>
          <w:sz w:val="24"/>
          <w:szCs w:val="24"/>
        </w:rPr>
        <w:t>Dimitrov</w:t>
      </w:r>
      <w:proofErr w:type="spellEnd"/>
      <w:r w:rsidRPr="00E428A1">
        <w:rPr>
          <w:rFonts w:asciiTheme="majorBidi" w:hAnsiTheme="majorBidi" w:cstheme="majorBidi"/>
          <w:color w:val="000000" w:themeColor="text1"/>
          <w:sz w:val="24"/>
          <w:szCs w:val="24"/>
        </w:rPr>
        <w:t xml:space="preserve">, et al. and therefore they were merged into a single sub-genotype </w:t>
      </w:r>
      <w:r w:rsidRPr="00E428A1">
        <w:rPr>
          <w:rFonts w:asciiTheme="majorBidi" w:eastAsia="Times New Roman" w:hAnsiTheme="majorBidi" w:cstheme="majorBidi"/>
          <w:color w:val="000000" w:themeColor="text1"/>
          <w:sz w:val="24"/>
          <w:szCs w:val="24"/>
        </w:rPr>
        <w:t xml:space="preserve">VII.1.1 </w:t>
      </w:r>
      <w:r w:rsidRPr="00E428A1">
        <w:rPr>
          <w:rFonts w:asciiTheme="majorBidi" w:hAnsiTheme="majorBidi" w:cstheme="majorBidi"/>
          <w:color w:val="000000" w:themeColor="text1"/>
          <w:sz w:val="24"/>
          <w:szCs w:val="24"/>
        </w:rPr>
        <w:t>(</w:t>
      </w:r>
      <w:proofErr w:type="spellStart"/>
      <w:r w:rsidRPr="00E428A1">
        <w:rPr>
          <w:rFonts w:asciiTheme="majorBidi" w:hAnsiTheme="majorBidi" w:cstheme="majorBidi"/>
          <w:color w:val="000000" w:themeColor="text1"/>
          <w:sz w:val="24"/>
          <w:szCs w:val="24"/>
        </w:rPr>
        <w:t>Dimitrov</w:t>
      </w:r>
      <w:proofErr w:type="spellEnd"/>
      <w:r w:rsidRPr="00E428A1">
        <w:rPr>
          <w:rFonts w:asciiTheme="majorBidi" w:hAnsiTheme="majorBidi" w:cstheme="majorBidi"/>
          <w:color w:val="000000" w:themeColor="text1"/>
          <w:sz w:val="24"/>
          <w:szCs w:val="24"/>
        </w:rPr>
        <w:t xml:space="preserve">, et al., 2019). Herein, strains </w:t>
      </w:r>
      <w:r w:rsidRPr="00E428A1">
        <w:rPr>
          <w:rFonts w:asciiTheme="majorBidi" w:eastAsia="Times New Roman" w:hAnsiTheme="majorBidi" w:cstheme="majorBidi"/>
          <w:color w:val="000000" w:themeColor="text1"/>
          <w:sz w:val="24"/>
          <w:szCs w:val="24"/>
        </w:rPr>
        <w:t>HS6NDV and</w:t>
      </w:r>
      <w:r w:rsidRPr="00E428A1">
        <w:rPr>
          <w:rFonts w:asciiTheme="majorBidi" w:hAnsiTheme="majorBidi" w:cstheme="majorBidi"/>
          <w:color w:val="000000" w:themeColor="text1"/>
          <w:sz w:val="24"/>
          <w:szCs w:val="24"/>
        </w:rPr>
        <w:t xml:space="preserve"> </w:t>
      </w:r>
      <w:r w:rsidRPr="00E428A1">
        <w:rPr>
          <w:rFonts w:asciiTheme="majorBidi" w:eastAsia="Times New Roman" w:hAnsiTheme="majorBidi" w:cstheme="majorBidi"/>
          <w:color w:val="000000" w:themeColor="text1"/>
          <w:sz w:val="24"/>
          <w:szCs w:val="24"/>
        </w:rPr>
        <w:t>HS9NDV</w:t>
      </w:r>
      <w:r w:rsidR="00171EE9" w:rsidRPr="00E428A1">
        <w:rPr>
          <w:rFonts w:asciiTheme="majorBidi" w:eastAsia="Times New Roman" w:hAnsiTheme="majorBidi" w:cstheme="majorBidi"/>
          <w:color w:val="000000" w:themeColor="text1"/>
          <w:sz w:val="24"/>
          <w:szCs w:val="24"/>
        </w:rPr>
        <w:t>−</w:t>
      </w:r>
      <w:r w:rsidRPr="00E428A1">
        <w:rPr>
          <w:rFonts w:asciiTheme="majorBidi" w:eastAsia="Times New Roman" w:hAnsiTheme="majorBidi" w:cstheme="majorBidi"/>
          <w:color w:val="000000" w:themeColor="text1"/>
          <w:sz w:val="24"/>
          <w:szCs w:val="24"/>
        </w:rPr>
        <w:t xml:space="preserve">HS18NDV had </w:t>
      </w:r>
      <w:r w:rsidRPr="00E428A1">
        <w:rPr>
          <w:rFonts w:asciiTheme="majorBidi" w:hAnsiTheme="majorBidi" w:cstheme="majorBidi"/>
          <w:color w:val="000000" w:themeColor="text1"/>
          <w:sz w:val="24"/>
          <w:szCs w:val="24"/>
        </w:rPr>
        <w:t xml:space="preserve">distances above 5% from </w:t>
      </w:r>
      <w:r w:rsidRPr="00E428A1">
        <w:rPr>
          <w:rFonts w:asciiTheme="majorBidi" w:eastAsia="Times New Roman" w:hAnsiTheme="majorBidi" w:cstheme="majorBidi"/>
          <w:color w:val="000000" w:themeColor="text1"/>
          <w:sz w:val="24"/>
          <w:szCs w:val="24"/>
        </w:rPr>
        <w:t>former</w:t>
      </w:r>
      <w:r w:rsidRPr="00E428A1">
        <w:rPr>
          <w:rFonts w:asciiTheme="majorBidi" w:hAnsiTheme="majorBidi" w:cstheme="majorBidi"/>
          <w:color w:val="000000" w:themeColor="text1"/>
          <w:sz w:val="24"/>
          <w:szCs w:val="24"/>
        </w:rPr>
        <w:t xml:space="preserve"> </w:t>
      </w:r>
      <w:r w:rsidRPr="00E428A1">
        <w:rPr>
          <w:rFonts w:asciiTheme="majorBidi" w:eastAsia="Times New Roman" w:hAnsiTheme="majorBidi" w:cstheme="majorBidi"/>
          <w:color w:val="000000" w:themeColor="text1"/>
          <w:sz w:val="24"/>
          <w:szCs w:val="24"/>
        </w:rPr>
        <w:t>sub-genotypes VII b</w:t>
      </w:r>
      <w:r w:rsidRPr="00E428A1">
        <w:rPr>
          <w:rFonts w:asciiTheme="majorBidi" w:hAnsiTheme="majorBidi" w:cstheme="majorBidi"/>
          <w:color w:val="000000" w:themeColor="text1"/>
          <w:sz w:val="24"/>
          <w:szCs w:val="24"/>
        </w:rPr>
        <w:t xml:space="preserve">, </w:t>
      </w:r>
      <w:r w:rsidRPr="00E428A1">
        <w:rPr>
          <w:rFonts w:asciiTheme="majorBidi" w:eastAsia="Times New Roman" w:hAnsiTheme="majorBidi" w:cstheme="majorBidi"/>
          <w:color w:val="000000" w:themeColor="text1"/>
          <w:sz w:val="24"/>
          <w:szCs w:val="24"/>
        </w:rPr>
        <w:t>VII d</w:t>
      </w:r>
      <w:r w:rsidRPr="00E428A1">
        <w:rPr>
          <w:rFonts w:asciiTheme="majorBidi" w:hAnsiTheme="majorBidi" w:cstheme="majorBidi"/>
          <w:color w:val="000000" w:themeColor="text1"/>
          <w:sz w:val="24"/>
          <w:szCs w:val="24"/>
        </w:rPr>
        <w:t xml:space="preserve">, </w:t>
      </w:r>
      <w:r w:rsidRPr="00E428A1">
        <w:rPr>
          <w:rFonts w:asciiTheme="majorBidi" w:eastAsia="Times New Roman" w:hAnsiTheme="majorBidi" w:cstheme="majorBidi"/>
          <w:color w:val="000000" w:themeColor="text1"/>
          <w:sz w:val="24"/>
          <w:szCs w:val="24"/>
        </w:rPr>
        <w:t>VII e</w:t>
      </w:r>
      <w:r w:rsidRPr="00E428A1">
        <w:rPr>
          <w:rFonts w:asciiTheme="majorBidi" w:hAnsiTheme="majorBidi" w:cstheme="majorBidi"/>
          <w:color w:val="000000" w:themeColor="text1"/>
          <w:sz w:val="24"/>
          <w:szCs w:val="24"/>
        </w:rPr>
        <w:t xml:space="preserve"> and </w:t>
      </w:r>
      <w:r w:rsidRPr="00E428A1">
        <w:rPr>
          <w:rFonts w:asciiTheme="majorBidi" w:eastAsia="Times New Roman" w:hAnsiTheme="majorBidi" w:cstheme="majorBidi"/>
          <w:color w:val="000000" w:themeColor="text1"/>
          <w:sz w:val="24"/>
          <w:szCs w:val="24"/>
        </w:rPr>
        <w:t xml:space="preserve">VII I and had separate branch in relation to these former sub-genotypes and sub-genotype VII j (table 4 and figure  2).  Meanwhile, these strains altogether with the other identified ones had </w:t>
      </w:r>
      <w:r w:rsidRPr="00E428A1">
        <w:rPr>
          <w:rFonts w:asciiTheme="majorBidi" w:hAnsiTheme="majorBidi" w:cstheme="majorBidi"/>
          <w:color w:val="000000" w:themeColor="text1"/>
          <w:sz w:val="24"/>
          <w:szCs w:val="24"/>
        </w:rPr>
        <w:t xml:space="preserve">distances less than 5% </w:t>
      </w:r>
      <w:r w:rsidRPr="00E428A1">
        <w:rPr>
          <w:rFonts w:asciiTheme="majorBidi" w:hAnsiTheme="majorBidi" w:cstheme="majorBidi"/>
          <w:color w:val="000000" w:themeColor="text1"/>
          <w:sz w:val="24"/>
          <w:szCs w:val="24"/>
        </w:rPr>
        <w:lastRenderedPageBreak/>
        <w:t>from former</w:t>
      </w:r>
      <w:r w:rsidRPr="00E428A1">
        <w:rPr>
          <w:rFonts w:asciiTheme="majorBidi" w:eastAsia="Times New Roman" w:hAnsiTheme="majorBidi" w:cstheme="majorBidi"/>
          <w:color w:val="000000" w:themeColor="text1"/>
          <w:sz w:val="24"/>
          <w:szCs w:val="24"/>
        </w:rPr>
        <w:t xml:space="preserve"> sub-genotype VII j (table 4). Thus, all the strains that were identified during this study can be assigned under </w:t>
      </w:r>
      <w:r w:rsidRPr="00E428A1">
        <w:rPr>
          <w:rFonts w:asciiTheme="majorBidi" w:hAnsiTheme="majorBidi" w:cstheme="majorBidi"/>
          <w:color w:val="000000" w:themeColor="text1"/>
          <w:sz w:val="24"/>
          <w:szCs w:val="24"/>
        </w:rPr>
        <w:t xml:space="preserve">genotype VII and sub-genotype </w:t>
      </w:r>
      <w:r w:rsidRPr="00E428A1">
        <w:rPr>
          <w:rFonts w:asciiTheme="majorBidi" w:eastAsia="Times New Roman" w:hAnsiTheme="majorBidi" w:cstheme="majorBidi"/>
          <w:color w:val="000000" w:themeColor="text1"/>
          <w:sz w:val="24"/>
          <w:szCs w:val="24"/>
        </w:rPr>
        <w:t>VII.1.1.</w:t>
      </w:r>
    </w:p>
    <w:p w:rsidR="00E67450" w:rsidRPr="00E428A1" w:rsidRDefault="00E67450" w:rsidP="00167761">
      <w:pPr>
        <w:spacing w:line="480" w:lineRule="auto"/>
        <w:jc w:val="both"/>
        <w:rPr>
          <w:rFonts w:asciiTheme="majorBidi" w:eastAsia="Times New Roman" w:hAnsiTheme="majorBidi" w:cstheme="majorBidi"/>
          <w:color w:val="000000" w:themeColor="text1"/>
          <w:sz w:val="24"/>
          <w:szCs w:val="24"/>
        </w:rPr>
      </w:pPr>
      <w:r w:rsidRPr="00E428A1">
        <w:rPr>
          <w:rFonts w:asciiTheme="majorBidi" w:hAnsiTheme="majorBidi" w:cstheme="majorBidi"/>
          <w:color w:val="000000" w:themeColor="text1"/>
          <w:sz w:val="24"/>
          <w:szCs w:val="24"/>
        </w:rPr>
        <w:t>Fusion peptide (FP) is a stretch of hydrophobic amino acids that located at the N terminus of the F1 subunit and initiates the fusion process via interaction with the host cell membrane (</w:t>
      </w:r>
      <w:proofErr w:type="spellStart"/>
      <w:r w:rsidRPr="00E428A1">
        <w:rPr>
          <w:rFonts w:asciiTheme="majorBidi" w:hAnsiTheme="majorBidi" w:cstheme="majorBidi"/>
          <w:color w:val="000000" w:themeColor="text1"/>
          <w:sz w:val="24"/>
          <w:szCs w:val="24"/>
        </w:rPr>
        <w:t>Samal</w:t>
      </w:r>
      <w:proofErr w:type="spellEnd"/>
      <w:r w:rsidRPr="00E428A1">
        <w:rPr>
          <w:rFonts w:asciiTheme="majorBidi" w:hAnsiTheme="majorBidi" w:cstheme="majorBidi"/>
          <w:color w:val="000000" w:themeColor="text1"/>
          <w:sz w:val="24"/>
          <w:szCs w:val="24"/>
        </w:rPr>
        <w:t xml:space="preserve"> et al., 2012</w:t>
      </w:r>
      <w:r w:rsidR="001605B2" w:rsidRPr="00E428A1">
        <w:rPr>
          <w:rFonts w:asciiTheme="majorBidi" w:hAnsiTheme="majorBidi" w:cstheme="majorBidi"/>
          <w:color w:val="000000" w:themeColor="text1"/>
          <w:sz w:val="24"/>
          <w:szCs w:val="24"/>
        </w:rPr>
        <w:t>;</w:t>
      </w:r>
      <w:r w:rsidRPr="00E428A1">
        <w:rPr>
          <w:rFonts w:asciiTheme="majorBidi" w:hAnsiTheme="majorBidi" w:cstheme="majorBidi"/>
          <w:color w:val="000000" w:themeColor="text1"/>
          <w:sz w:val="24"/>
          <w:szCs w:val="24"/>
        </w:rPr>
        <w:t xml:space="preserve"> </w:t>
      </w:r>
      <w:proofErr w:type="spellStart"/>
      <w:r w:rsidRPr="00E428A1">
        <w:rPr>
          <w:rFonts w:asciiTheme="majorBidi" w:eastAsia="Times New Roman" w:hAnsiTheme="majorBidi" w:cstheme="majorBidi"/>
          <w:color w:val="000000" w:themeColor="text1"/>
          <w:sz w:val="24"/>
          <w:szCs w:val="24"/>
        </w:rPr>
        <w:t>Selim</w:t>
      </w:r>
      <w:proofErr w:type="spellEnd"/>
      <w:r w:rsidRPr="00E428A1">
        <w:rPr>
          <w:rFonts w:asciiTheme="majorBidi" w:eastAsia="Times New Roman" w:hAnsiTheme="majorBidi" w:cstheme="majorBidi"/>
          <w:color w:val="000000" w:themeColor="text1"/>
          <w:sz w:val="24"/>
          <w:szCs w:val="24"/>
        </w:rPr>
        <w:t xml:space="preserve"> et al., 2018</w:t>
      </w:r>
      <w:r w:rsidRPr="00E428A1">
        <w:rPr>
          <w:rFonts w:asciiTheme="majorBidi" w:hAnsiTheme="majorBidi" w:cstheme="majorBidi"/>
          <w:color w:val="000000" w:themeColor="text1"/>
          <w:sz w:val="24"/>
          <w:szCs w:val="24"/>
        </w:rPr>
        <w:t>). In relation to vaccine strains, 5 strains that were identified during the current study had unique amino acid substitutions at the FP region. These substitutions were found at 3 residues (121, 122 and 123)</w:t>
      </w:r>
      <w:r w:rsidRPr="00E428A1">
        <w:rPr>
          <w:rFonts w:asciiTheme="majorBidi" w:eastAsia="Times New Roman" w:hAnsiTheme="majorBidi" w:cstheme="majorBidi"/>
          <w:color w:val="000000" w:themeColor="text1"/>
          <w:sz w:val="24"/>
          <w:szCs w:val="24"/>
        </w:rPr>
        <w:t xml:space="preserve"> (figure 3). </w:t>
      </w:r>
      <w:r w:rsidRPr="00E428A1">
        <w:rPr>
          <w:rFonts w:asciiTheme="majorBidi" w:hAnsiTheme="majorBidi" w:cstheme="majorBidi"/>
          <w:color w:val="000000" w:themeColor="text1"/>
          <w:sz w:val="24"/>
          <w:szCs w:val="24"/>
        </w:rPr>
        <w:t>F1 subunit of F protein has two heptad repeat (HR) motifs; one of which is HR1 that is adjacent to the fusion peptide.  Conserved six-helix bundles are formed via assembly of these heptad repeats and this assembly is tightly coupled to the membrane fusion (</w:t>
      </w:r>
      <w:proofErr w:type="spellStart"/>
      <w:r w:rsidRPr="00E428A1">
        <w:rPr>
          <w:rFonts w:asciiTheme="majorBidi" w:hAnsiTheme="majorBidi" w:cstheme="majorBidi"/>
          <w:color w:val="000000" w:themeColor="text1"/>
          <w:sz w:val="24"/>
          <w:szCs w:val="24"/>
        </w:rPr>
        <w:t>Samal</w:t>
      </w:r>
      <w:proofErr w:type="spellEnd"/>
      <w:r w:rsidRPr="00E428A1">
        <w:rPr>
          <w:rFonts w:asciiTheme="majorBidi" w:hAnsiTheme="majorBidi" w:cstheme="majorBidi"/>
          <w:color w:val="000000" w:themeColor="text1"/>
          <w:sz w:val="24"/>
          <w:szCs w:val="24"/>
        </w:rPr>
        <w:t xml:space="preserve"> et al., 2012</w:t>
      </w:r>
      <w:r w:rsidR="001605B2" w:rsidRPr="00E428A1">
        <w:rPr>
          <w:rFonts w:asciiTheme="majorBidi" w:hAnsiTheme="majorBidi" w:cstheme="majorBidi"/>
          <w:color w:val="000000" w:themeColor="text1"/>
          <w:sz w:val="24"/>
          <w:szCs w:val="24"/>
        </w:rPr>
        <w:t>;</w:t>
      </w:r>
      <w:r w:rsidRPr="00E428A1">
        <w:rPr>
          <w:rFonts w:asciiTheme="majorBidi" w:hAnsiTheme="majorBidi" w:cstheme="majorBidi"/>
          <w:color w:val="000000" w:themeColor="text1"/>
          <w:sz w:val="24"/>
          <w:szCs w:val="24"/>
        </w:rPr>
        <w:t xml:space="preserve"> </w:t>
      </w:r>
      <w:proofErr w:type="spellStart"/>
      <w:r w:rsidRPr="00E428A1">
        <w:rPr>
          <w:rFonts w:asciiTheme="majorBidi" w:eastAsia="Times New Roman" w:hAnsiTheme="majorBidi" w:cstheme="majorBidi"/>
          <w:color w:val="000000" w:themeColor="text1"/>
          <w:sz w:val="24"/>
          <w:szCs w:val="24"/>
        </w:rPr>
        <w:t>Selim</w:t>
      </w:r>
      <w:proofErr w:type="spellEnd"/>
      <w:r w:rsidRPr="00E428A1">
        <w:rPr>
          <w:rFonts w:asciiTheme="majorBidi" w:eastAsia="Times New Roman" w:hAnsiTheme="majorBidi" w:cstheme="majorBidi"/>
          <w:color w:val="000000" w:themeColor="text1"/>
          <w:sz w:val="24"/>
          <w:szCs w:val="24"/>
        </w:rPr>
        <w:t xml:space="preserve"> et al., 2018</w:t>
      </w:r>
      <w:r w:rsidRPr="00E428A1">
        <w:rPr>
          <w:rFonts w:asciiTheme="majorBidi" w:hAnsiTheme="majorBidi" w:cstheme="majorBidi"/>
          <w:color w:val="000000" w:themeColor="text1"/>
          <w:sz w:val="24"/>
          <w:szCs w:val="24"/>
        </w:rPr>
        <w:t>).</w:t>
      </w:r>
      <w:r w:rsidRPr="00E428A1">
        <w:rPr>
          <w:rFonts w:asciiTheme="majorBidi" w:eastAsia="Times New Roman" w:hAnsiTheme="majorBidi" w:cstheme="majorBidi"/>
          <w:color w:val="000000" w:themeColor="text1"/>
          <w:sz w:val="24"/>
          <w:szCs w:val="24"/>
        </w:rPr>
        <w:t xml:space="preserve"> Strain HS3NDV has one </w:t>
      </w:r>
      <w:r w:rsidRPr="00E428A1">
        <w:rPr>
          <w:rFonts w:asciiTheme="majorBidi" w:hAnsiTheme="majorBidi" w:cstheme="majorBidi"/>
          <w:color w:val="000000" w:themeColor="text1"/>
          <w:sz w:val="24"/>
          <w:szCs w:val="24"/>
        </w:rPr>
        <w:t>amino acid substitution</w:t>
      </w:r>
      <w:r w:rsidRPr="00E428A1">
        <w:rPr>
          <w:rFonts w:asciiTheme="majorBidi" w:eastAsia="Times New Roman" w:hAnsiTheme="majorBidi" w:cstheme="majorBidi"/>
          <w:color w:val="000000" w:themeColor="text1"/>
          <w:sz w:val="24"/>
          <w:szCs w:val="24"/>
        </w:rPr>
        <w:t xml:space="preserve"> </w:t>
      </w:r>
      <w:r w:rsidRPr="00E428A1">
        <w:rPr>
          <w:rFonts w:asciiTheme="majorBidi" w:hAnsiTheme="majorBidi" w:cstheme="majorBidi"/>
          <w:color w:val="000000" w:themeColor="text1"/>
          <w:sz w:val="24"/>
          <w:szCs w:val="24"/>
        </w:rPr>
        <w:t>Asn</w:t>
      </w:r>
      <w:r w:rsidRPr="00E428A1">
        <w:rPr>
          <w:rFonts w:asciiTheme="majorBidi" w:eastAsia="Times New Roman" w:hAnsiTheme="majorBidi" w:cstheme="majorBidi"/>
          <w:color w:val="000000" w:themeColor="text1"/>
          <w:sz w:val="24"/>
          <w:szCs w:val="24"/>
        </w:rPr>
        <w:t>145</w:t>
      </w:r>
      <w:r w:rsidRPr="00E428A1">
        <w:rPr>
          <w:rFonts w:asciiTheme="majorBidi" w:hAnsiTheme="majorBidi" w:cstheme="majorBidi"/>
          <w:color w:val="000000" w:themeColor="text1"/>
          <w:sz w:val="24"/>
          <w:szCs w:val="24"/>
        </w:rPr>
        <w:t xml:space="preserve">Lys at the HR1. Additionally, unique amino acid substitutions were found at residues 215, 220 and 222 in relation to vaccine strains (figure 3). </w:t>
      </w:r>
      <w:r w:rsidRPr="00E428A1">
        <w:rPr>
          <w:rFonts w:asciiTheme="majorBidi" w:eastAsia="Times New Roman" w:hAnsiTheme="majorBidi" w:cstheme="majorBidi"/>
          <w:color w:val="000000" w:themeColor="text1"/>
          <w:sz w:val="24"/>
          <w:szCs w:val="24"/>
        </w:rPr>
        <w:t xml:space="preserve">All the isolates found to be </w:t>
      </w:r>
      <w:proofErr w:type="spellStart"/>
      <w:r w:rsidRPr="00E428A1">
        <w:rPr>
          <w:rFonts w:asciiTheme="majorBidi" w:eastAsia="Times New Roman" w:hAnsiTheme="majorBidi" w:cstheme="majorBidi"/>
          <w:color w:val="000000" w:themeColor="text1"/>
          <w:sz w:val="24"/>
          <w:szCs w:val="24"/>
        </w:rPr>
        <w:t>velogenic</w:t>
      </w:r>
      <w:proofErr w:type="spellEnd"/>
      <w:r w:rsidRPr="00E428A1">
        <w:rPr>
          <w:rFonts w:asciiTheme="majorBidi" w:eastAsia="Times New Roman" w:hAnsiTheme="majorBidi" w:cstheme="majorBidi"/>
          <w:color w:val="000000" w:themeColor="text1"/>
          <w:sz w:val="24"/>
          <w:szCs w:val="24"/>
        </w:rPr>
        <w:t xml:space="preserve"> according to the amino acid sequences of the cleavage sit that was (GRRQKRF, figure 3) </w:t>
      </w:r>
      <w:r w:rsidRPr="00E428A1">
        <w:rPr>
          <w:rFonts w:asciiTheme="majorBidi" w:hAnsiTheme="majorBidi" w:cstheme="majorBidi"/>
          <w:color w:val="000000" w:themeColor="text1"/>
          <w:sz w:val="24"/>
          <w:szCs w:val="24"/>
        </w:rPr>
        <w:t>(Swayne and King, 2003</w:t>
      </w:r>
      <w:r w:rsidR="00D20370" w:rsidRPr="00E428A1">
        <w:rPr>
          <w:rFonts w:asciiTheme="majorBidi" w:hAnsiTheme="majorBidi" w:cstheme="majorBidi"/>
          <w:color w:val="000000" w:themeColor="text1"/>
          <w:sz w:val="24"/>
          <w:szCs w:val="24"/>
        </w:rPr>
        <w:t xml:space="preserve">; </w:t>
      </w:r>
      <w:proofErr w:type="spellStart"/>
      <w:r w:rsidRPr="00E428A1">
        <w:rPr>
          <w:rFonts w:asciiTheme="majorBidi" w:hAnsiTheme="majorBidi" w:cstheme="majorBidi"/>
          <w:color w:val="000000" w:themeColor="text1"/>
          <w:sz w:val="24"/>
          <w:szCs w:val="24"/>
        </w:rPr>
        <w:t>Youn</w:t>
      </w:r>
      <w:proofErr w:type="spellEnd"/>
      <w:r w:rsidRPr="00E428A1">
        <w:rPr>
          <w:rFonts w:asciiTheme="majorBidi" w:hAnsiTheme="majorBidi" w:cstheme="majorBidi"/>
          <w:color w:val="000000" w:themeColor="text1"/>
          <w:sz w:val="24"/>
          <w:szCs w:val="24"/>
        </w:rPr>
        <w:t xml:space="preserve"> et al., 2004</w:t>
      </w:r>
      <w:r w:rsidR="00D20370" w:rsidRPr="00E428A1">
        <w:rPr>
          <w:rFonts w:asciiTheme="majorBidi" w:hAnsiTheme="majorBidi" w:cstheme="majorBidi"/>
          <w:color w:val="000000" w:themeColor="text1"/>
          <w:sz w:val="24"/>
          <w:szCs w:val="24"/>
        </w:rPr>
        <w:t>; OIE 2018</w:t>
      </w:r>
      <w:r w:rsidRPr="00E428A1">
        <w:rPr>
          <w:rFonts w:asciiTheme="majorBidi" w:hAnsiTheme="majorBidi" w:cstheme="majorBidi"/>
          <w:color w:val="000000" w:themeColor="text1"/>
          <w:sz w:val="24"/>
          <w:szCs w:val="24"/>
        </w:rPr>
        <w:t>). The strains that were isolated during 2020, were identical at the amino acid level except HS3NDV, that had two amino acid substitutions (Asn145Lys  and Ile215Thr) one of which (</w:t>
      </w:r>
      <w:proofErr w:type="spellStart"/>
      <w:r w:rsidRPr="00E428A1">
        <w:rPr>
          <w:rFonts w:asciiTheme="majorBidi" w:hAnsiTheme="majorBidi" w:cstheme="majorBidi"/>
          <w:color w:val="000000" w:themeColor="text1"/>
          <w:sz w:val="24"/>
          <w:szCs w:val="24"/>
        </w:rPr>
        <w:t>Asn</w:t>
      </w:r>
      <w:proofErr w:type="spellEnd"/>
      <w:r w:rsidRPr="00E428A1">
        <w:rPr>
          <w:rFonts w:asciiTheme="majorBidi" w:hAnsiTheme="majorBidi" w:cstheme="majorBidi"/>
          <w:color w:val="000000" w:themeColor="text1"/>
          <w:sz w:val="24"/>
          <w:szCs w:val="24"/>
        </w:rPr>
        <w:t xml:space="preserve">) is located at the heptad repeat motif (HR1)( </w:t>
      </w:r>
      <w:proofErr w:type="spellStart"/>
      <w:r w:rsidRPr="00E428A1">
        <w:rPr>
          <w:rFonts w:asciiTheme="majorBidi" w:hAnsiTheme="majorBidi" w:cstheme="majorBidi"/>
          <w:color w:val="000000" w:themeColor="text1"/>
          <w:sz w:val="24"/>
          <w:szCs w:val="24"/>
        </w:rPr>
        <w:t>Samal</w:t>
      </w:r>
      <w:proofErr w:type="spellEnd"/>
      <w:r w:rsidRPr="00E428A1">
        <w:rPr>
          <w:rFonts w:asciiTheme="majorBidi" w:hAnsiTheme="majorBidi" w:cstheme="majorBidi"/>
          <w:color w:val="000000" w:themeColor="text1"/>
          <w:sz w:val="24"/>
          <w:szCs w:val="24"/>
        </w:rPr>
        <w:t xml:space="preserve"> et al., 2012 and </w:t>
      </w:r>
      <w:proofErr w:type="spellStart"/>
      <w:r w:rsidRPr="00E428A1">
        <w:rPr>
          <w:rFonts w:asciiTheme="majorBidi" w:eastAsia="Times New Roman" w:hAnsiTheme="majorBidi" w:cstheme="majorBidi"/>
          <w:color w:val="000000" w:themeColor="text1"/>
          <w:sz w:val="24"/>
          <w:szCs w:val="24"/>
        </w:rPr>
        <w:t>Selim</w:t>
      </w:r>
      <w:proofErr w:type="spellEnd"/>
      <w:r w:rsidRPr="00E428A1">
        <w:rPr>
          <w:rFonts w:asciiTheme="majorBidi" w:eastAsia="Times New Roman" w:hAnsiTheme="majorBidi" w:cstheme="majorBidi"/>
          <w:color w:val="000000" w:themeColor="text1"/>
          <w:sz w:val="24"/>
          <w:szCs w:val="24"/>
        </w:rPr>
        <w:t xml:space="preserve"> et al., 2018).</w:t>
      </w:r>
    </w:p>
    <w:p w:rsidR="002046DA" w:rsidRPr="00E428A1" w:rsidRDefault="00E67450" w:rsidP="002046DA">
      <w:pPr>
        <w:spacing w:line="480" w:lineRule="auto"/>
        <w:jc w:val="both"/>
        <w:rPr>
          <w:rFonts w:asciiTheme="majorBidi" w:eastAsia="Times New Roman" w:hAnsiTheme="majorBidi" w:cstheme="majorBidi"/>
          <w:color w:val="000000" w:themeColor="text1"/>
          <w:sz w:val="24"/>
          <w:szCs w:val="24"/>
          <w:lang w:bidi="ar-EG"/>
        </w:rPr>
      </w:pPr>
      <w:r w:rsidRPr="00E428A1">
        <w:rPr>
          <w:rFonts w:asciiTheme="majorBidi" w:eastAsia="Times New Roman" w:hAnsiTheme="majorBidi" w:cstheme="majorBidi"/>
          <w:color w:val="000000" w:themeColor="text1"/>
          <w:sz w:val="24"/>
          <w:szCs w:val="24"/>
        </w:rPr>
        <w:t xml:space="preserve">In conclusion, NDV was identified in broiler farms at six Egyptian governorates along 3 years and the isolates were characterized under genotype VII and sub-genotype VII.1.1.  In relation to vaccine strains, amino acid substitutions </w:t>
      </w:r>
      <w:r w:rsidRPr="00E428A1">
        <w:rPr>
          <w:rFonts w:asciiTheme="majorBidi" w:hAnsiTheme="majorBidi" w:cstheme="majorBidi"/>
          <w:color w:val="000000" w:themeColor="text1"/>
          <w:sz w:val="24"/>
          <w:szCs w:val="24"/>
        </w:rPr>
        <w:t xml:space="preserve">were found at </w:t>
      </w:r>
      <w:r w:rsidRPr="00E428A1">
        <w:rPr>
          <w:rFonts w:asciiTheme="majorBidi" w:eastAsia="Times New Roman" w:hAnsiTheme="majorBidi" w:cstheme="majorBidi"/>
          <w:color w:val="000000" w:themeColor="text1"/>
          <w:sz w:val="24"/>
          <w:szCs w:val="24"/>
        </w:rPr>
        <w:t xml:space="preserve">some isolates in their </w:t>
      </w:r>
      <w:r w:rsidRPr="00E428A1">
        <w:rPr>
          <w:rFonts w:asciiTheme="majorBidi" w:hAnsiTheme="majorBidi" w:cstheme="majorBidi"/>
          <w:color w:val="000000" w:themeColor="text1"/>
          <w:sz w:val="24"/>
          <w:szCs w:val="24"/>
        </w:rPr>
        <w:t>fusion peptides that are essential in initiation of viral fusion with the host cell membrane. In addition,</w:t>
      </w:r>
      <w:r w:rsidRPr="00E428A1">
        <w:rPr>
          <w:rFonts w:asciiTheme="majorBidi" w:eastAsia="Times New Roman" w:hAnsiTheme="majorBidi" w:cstheme="majorBidi"/>
          <w:color w:val="000000" w:themeColor="text1"/>
          <w:sz w:val="24"/>
          <w:szCs w:val="24"/>
        </w:rPr>
        <w:t xml:space="preserve"> one amino acid substitution was found at the strain HS3NDV</w:t>
      </w:r>
      <w:r w:rsidRPr="00E428A1">
        <w:rPr>
          <w:rFonts w:asciiTheme="majorBidi" w:hAnsiTheme="majorBidi" w:cstheme="majorBidi"/>
          <w:color w:val="000000" w:themeColor="text1"/>
          <w:sz w:val="24"/>
          <w:szCs w:val="24"/>
        </w:rPr>
        <w:t xml:space="preserve"> in HR1 which has a role the membrane fusion.</w:t>
      </w:r>
      <w:r w:rsidR="002046DA" w:rsidRPr="002046DA">
        <w:rPr>
          <w:rFonts w:asciiTheme="majorBidi" w:hAnsiTheme="majorBidi" w:cstheme="majorBidi"/>
          <w:color w:val="000000" w:themeColor="text1"/>
          <w:sz w:val="24"/>
          <w:szCs w:val="24"/>
        </w:rPr>
        <w:t xml:space="preserve"> </w:t>
      </w:r>
      <w:r w:rsidR="002046DA">
        <w:rPr>
          <w:rFonts w:asciiTheme="majorBidi" w:hAnsiTheme="majorBidi" w:cstheme="majorBidi"/>
          <w:color w:val="000000" w:themeColor="text1"/>
          <w:sz w:val="24"/>
          <w:szCs w:val="24"/>
        </w:rPr>
        <w:t xml:space="preserve">This can indicate the frequent genetic </w:t>
      </w:r>
      <w:r w:rsidR="002046DA">
        <w:rPr>
          <w:rFonts w:asciiTheme="majorBidi" w:eastAsia="Times New Roman" w:hAnsiTheme="majorBidi" w:cstheme="majorBidi"/>
          <w:color w:val="000000" w:themeColor="text1"/>
          <w:sz w:val="24"/>
          <w:szCs w:val="24"/>
        </w:rPr>
        <w:t xml:space="preserve">mutation of NDV that was distinct from vaccine strains. </w:t>
      </w:r>
    </w:p>
    <w:p w:rsidR="00E67450" w:rsidRPr="00422F27" w:rsidRDefault="00E67450" w:rsidP="00167761">
      <w:pPr>
        <w:spacing w:line="480" w:lineRule="auto"/>
        <w:jc w:val="center"/>
        <w:rPr>
          <w:rFonts w:asciiTheme="majorBidi" w:hAnsiTheme="majorBidi" w:cstheme="majorBidi"/>
          <w:b/>
          <w:bCs/>
          <w:color w:val="000000" w:themeColor="text1"/>
          <w:sz w:val="28"/>
          <w:szCs w:val="28"/>
        </w:rPr>
      </w:pPr>
      <w:proofErr w:type="gramStart"/>
      <w:r w:rsidRPr="00422F27">
        <w:rPr>
          <w:rFonts w:asciiTheme="majorBidi" w:hAnsiTheme="majorBidi" w:cstheme="majorBidi"/>
          <w:b/>
          <w:bCs/>
          <w:color w:val="000000" w:themeColor="text1"/>
          <w:sz w:val="28"/>
          <w:szCs w:val="28"/>
        </w:rPr>
        <w:lastRenderedPageBreak/>
        <w:t>Table 2.</w:t>
      </w:r>
      <w:proofErr w:type="gramEnd"/>
      <w:r w:rsidRPr="00422F27">
        <w:rPr>
          <w:rFonts w:asciiTheme="majorBidi" w:eastAsia="Times New Roman" w:hAnsiTheme="majorBidi" w:cstheme="majorBidi"/>
          <w:b/>
          <w:bCs/>
          <w:color w:val="000000" w:themeColor="text1"/>
          <w:sz w:val="28"/>
          <w:szCs w:val="28"/>
        </w:rPr>
        <w:t xml:space="preserve"> Epidemiological data of the isolates</w:t>
      </w:r>
    </w:p>
    <w:tbl>
      <w:tblPr>
        <w:tblStyle w:val="LightGrid-Accent4"/>
        <w:tblW w:w="0" w:type="auto"/>
        <w:jc w:val="center"/>
        <w:tblLayout w:type="fixed"/>
        <w:tblLook w:val="04A0" w:firstRow="1" w:lastRow="0" w:firstColumn="1" w:lastColumn="0" w:noHBand="0" w:noVBand="1"/>
      </w:tblPr>
      <w:tblGrid>
        <w:gridCol w:w="1137"/>
        <w:gridCol w:w="1401"/>
        <w:gridCol w:w="1047"/>
        <w:gridCol w:w="1383"/>
        <w:gridCol w:w="1980"/>
      </w:tblGrid>
      <w:tr w:rsidR="00E67450" w:rsidRPr="00422F27" w:rsidTr="00E674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tcPr>
          <w:p w:rsidR="00E67450" w:rsidRPr="00422F27" w:rsidRDefault="00E67450" w:rsidP="00167761">
            <w:pPr>
              <w:spacing w:line="480" w:lineRule="auto"/>
              <w:jc w:val="both"/>
              <w:rPr>
                <w:rFonts w:asciiTheme="majorBidi" w:hAnsiTheme="majorBidi"/>
                <w:color w:val="000000" w:themeColor="text1"/>
                <w:sz w:val="18"/>
                <w:szCs w:val="18"/>
              </w:rPr>
            </w:pPr>
            <w:r w:rsidRPr="00422F27">
              <w:rPr>
                <w:rFonts w:asciiTheme="majorBidi" w:hAnsiTheme="majorBidi"/>
                <w:color w:val="000000" w:themeColor="text1"/>
                <w:sz w:val="18"/>
                <w:szCs w:val="18"/>
              </w:rPr>
              <w:t>Strain ID</w:t>
            </w:r>
          </w:p>
        </w:tc>
        <w:tc>
          <w:tcPr>
            <w:tcW w:w="1401" w:type="dxa"/>
          </w:tcPr>
          <w:p w:rsidR="00E67450" w:rsidRPr="00422F27" w:rsidRDefault="00E67450" w:rsidP="00167761">
            <w:pPr>
              <w:spacing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sz w:val="18"/>
                <w:szCs w:val="18"/>
              </w:rPr>
            </w:pPr>
            <w:proofErr w:type="spellStart"/>
            <w:r w:rsidRPr="00422F27">
              <w:rPr>
                <w:rFonts w:asciiTheme="majorBidi" w:hAnsiTheme="majorBidi"/>
                <w:b w:val="0"/>
                <w:bCs w:val="0"/>
                <w:color w:val="000000" w:themeColor="text1"/>
                <w:sz w:val="18"/>
                <w:szCs w:val="18"/>
              </w:rPr>
              <w:t>GenBank</w:t>
            </w:r>
            <w:proofErr w:type="spellEnd"/>
            <w:r w:rsidRPr="00422F27">
              <w:rPr>
                <w:rFonts w:asciiTheme="majorBidi" w:hAnsiTheme="majorBidi"/>
                <w:b w:val="0"/>
                <w:bCs w:val="0"/>
                <w:color w:val="000000" w:themeColor="text1"/>
                <w:sz w:val="18"/>
                <w:szCs w:val="18"/>
              </w:rPr>
              <w:t xml:space="preserve"> accession nos.</w:t>
            </w:r>
          </w:p>
        </w:tc>
        <w:tc>
          <w:tcPr>
            <w:tcW w:w="1047" w:type="dxa"/>
            <w:hideMark/>
          </w:tcPr>
          <w:p w:rsidR="00E67450" w:rsidRPr="00422F27" w:rsidRDefault="00E67450" w:rsidP="00167761">
            <w:pPr>
              <w:spacing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Year of collection</w:t>
            </w:r>
          </w:p>
        </w:tc>
        <w:tc>
          <w:tcPr>
            <w:tcW w:w="1383" w:type="dxa"/>
            <w:hideMark/>
          </w:tcPr>
          <w:p w:rsidR="00E67450" w:rsidRPr="00422F27" w:rsidRDefault="00E67450" w:rsidP="00167761">
            <w:pPr>
              <w:spacing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Governorate</w:t>
            </w:r>
          </w:p>
        </w:tc>
        <w:tc>
          <w:tcPr>
            <w:tcW w:w="1980" w:type="dxa"/>
            <w:hideMark/>
          </w:tcPr>
          <w:p w:rsidR="00E67450" w:rsidRPr="00422F27" w:rsidRDefault="00E67450" w:rsidP="00167761">
            <w:pPr>
              <w:spacing w:line="48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Vaccination</w:t>
            </w:r>
          </w:p>
        </w:tc>
      </w:tr>
      <w:tr w:rsidR="00E67450" w:rsidRPr="00422F27" w:rsidTr="00E67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HS1NDV</w:t>
            </w:r>
          </w:p>
        </w:tc>
        <w:tc>
          <w:tcPr>
            <w:tcW w:w="1401" w:type="dxa"/>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OP588159</w:t>
            </w:r>
          </w:p>
        </w:tc>
        <w:tc>
          <w:tcPr>
            <w:tcW w:w="1047"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2020</w:t>
            </w:r>
          </w:p>
        </w:tc>
        <w:tc>
          <w:tcPr>
            <w:tcW w:w="1383"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proofErr w:type="spellStart"/>
            <w:r w:rsidRPr="00422F27">
              <w:rPr>
                <w:rFonts w:asciiTheme="majorBidi" w:hAnsiTheme="majorBidi" w:cstheme="majorBidi"/>
                <w:color w:val="000000" w:themeColor="text1"/>
                <w:sz w:val="18"/>
                <w:szCs w:val="18"/>
              </w:rPr>
              <w:t>Sharkia</w:t>
            </w:r>
            <w:proofErr w:type="spellEnd"/>
          </w:p>
        </w:tc>
        <w:tc>
          <w:tcPr>
            <w:tcW w:w="1980"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r w:rsidR="00E67450" w:rsidRPr="00422F27" w:rsidTr="00E674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HS2NDV</w:t>
            </w:r>
          </w:p>
        </w:tc>
        <w:tc>
          <w:tcPr>
            <w:tcW w:w="1401" w:type="dxa"/>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OP588160</w:t>
            </w:r>
          </w:p>
        </w:tc>
        <w:tc>
          <w:tcPr>
            <w:tcW w:w="1047"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2020</w:t>
            </w:r>
          </w:p>
        </w:tc>
        <w:tc>
          <w:tcPr>
            <w:tcW w:w="1383"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Alexandria</w:t>
            </w:r>
          </w:p>
        </w:tc>
        <w:tc>
          <w:tcPr>
            <w:tcW w:w="1980"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r w:rsidR="00E67450" w:rsidRPr="00422F27" w:rsidTr="00E67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HS3NDV</w:t>
            </w:r>
          </w:p>
        </w:tc>
        <w:tc>
          <w:tcPr>
            <w:tcW w:w="1401" w:type="dxa"/>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OP588161</w:t>
            </w:r>
          </w:p>
        </w:tc>
        <w:tc>
          <w:tcPr>
            <w:tcW w:w="1047"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2020</w:t>
            </w:r>
          </w:p>
        </w:tc>
        <w:tc>
          <w:tcPr>
            <w:tcW w:w="1383"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proofErr w:type="spellStart"/>
            <w:r w:rsidRPr="00422F27">
              <w:rPr>
                <w:rFonts w:asciiTheme="majorBidi" w:hAnsiTheme="majorBidi" w:cstheme="majorBidi"/>
                <w:color w:val="000000" w:themeColor="text1"/>
                <w:sz w:val="18"/>
                <w:szCs w:val="18"/>
              </w:rPr>
              <w:t>Kafr</w:t>
            </w:r>
            <w:proofErr w:type="spellEnd"/>
            <w:r w:rsidRPr="00422F27">
              <w:rPr>
                <w:rFonts w:asciiTheme="majorBidi" w:hAnsiTheme="majorBidi" w:cstheme="majorBidi"/>
                <w:color w:val="000000" w:themeColor="text1"/>
                <w:sz w:val="18"/>
                <w:szCs w:val="18"/>
              </w:rPr>
              <w:t xml:space="preserve"> El-sheikh</w:t>
            </w:r>
          </w:p>
        </w:tc>
        <w:tc>
          <w:tcPr>
            <w:tcW w:w="1980"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r w:rsidR="00E67450" w:rsidRPr="00422F27" w:rsidTr="00E674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HS4NDV</w:t>
            </w:r>
          </w:p>
        </w:tc>
        <w:tc>
          <w:tcPr>
            <w:tcW w:w="1401" w:type="dxa"/>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OP528816</w:t>
            </w:r>
          </w:p>
        </w:tc>
        <w:tc>
          <w:tcPr>
            <w:tcW w:w="1047"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2020</w:t>
            </w:r>
          </w:p>
        </w:tc>
        <w:tc>
          <w:tcPr>
            <w:tcW w:w="1383"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proofErr w:type="spellStart"/>
            <w:r w:rsidRPr="00422F27">
              <w:rPr>
                <w:rFonts w:asciiTheme="majorBidi" w:hAnsiTheme="majorBidi" w:cstheme="majorBidi"/>
                <w:color w:val="000000" w:themeColor="text1"/>
                <w:sz w:val="18"/>
                <w:szCs w:val="18"/>
              </w:rPr>
              <w:t>Behera</w:t>
            </w:r>
            <w:proofErr w:type="spellEnd"/>
          </w:p>
        </w:tc>
        <w:tc>
          <w:tcPr>
            <w:tcW w:w="1980"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r w:rsidR="00E67450" w:rsidRPr="00422F27" w:rsidTr="00E67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HS5NDV</w:t>
            </w:r>
          </w:p>
        </w:tc>
        <w:tc>
          <w:tcPr>
            <w:tcW w:w="1401" w:type="dxa"/>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OP588163</w:t>
            </w:r>
          </w:p>
        </w:tc>
        <w:tc>
          <w:tcPr>
            <w:tcW w:w="1047"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2020</w:t>
            </w:r>
          </w:p>
        </w:tc>
        <w:tc>
          <w:tcPr>
            <w:tcW w:w="1383"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proofErr w:type="spellStart"/>
            <w:r w:rsidRPr="00422F27">
              <w:rPr>
                <w:rFonts w:asciiTheme="majorBidi" w:hAnsiTheme="majorBidi" w:cstheme="majorBidi"/>
                <w:color w:val="000000" w:themeColor="text1"/>
                <w:sz w:val="18"/>
                <w:szCs w:val="18"/>
              </w:rPr>
              <w:t>Dakahlia</w:t>
            </w:r>
            <w:proofErr w:type="spellEnd"/>
          </w:p>
        </w:tc>
        <w:tc>
          <w:tcPr>
            <w:tcW w:w="1980"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proofErr w:type="spellStart"/>
            <w:r w:rsidRPr="00422F27">
              <w:rPr>
                <w:rFonts w:asciiTheme="majorBidi" w:hAnsiTheme="majorBidi" w:cstheme="majorBidi"/>
                <w:color w:val="000000" w:themeColor="text1"/>
                <w:sz w:val="18"/>
                <w:szCs w:val="18"/>
              </w:rPr>
              <w:t>nonvaccinated</w:t>
            </w:r>
            <w:proofErr w:type="spellEnd"/>
          </w:p>
        </w:tc>
      </w:tr>
      <w:tr w:rsidR="00E67450" w:rsidRPr="00422F27" w:rsidTr="00E674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HS6NDV</w:t>
            </w:r>
          </w:p>
        </w:tc>
        <w:tc>
          <w:tcPr>
            <w:tcW w:w="1401" w:type="dxa"/>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OP588164</w:t>
            </w:r>
          </w:p>
        </w:tc>
        <w:tc>
          <w:tcPr>
            <w:tcW w:w="1047"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2021</w:t>
            </w:r>
          </w:p>
        </w:tc>
        <w:tc>
          <w:tcPr>
            <w:tcW w:w="1383"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proofErr w:type="spellStart"/>
            <w:r w:rsidRPr="00422F27">
              <w:rPr>
                <w:rFonts w:asciiTheme="majorBidi" w:hAnsiTheme="majorBidi" w:cstheme="majorBidi"/>
                <w:color w:val="000000" w:themeColor="text1"/>
                <w:sz w:val="18"/>
                <w:szCs w:val="18"/>
              </w:rPr>
              <w:t>Kafr</w:t>
            </w:r>
            <w:proofErr w:type="spellEnd"/>
            <w:r w:rsidRPr="00422F27">
              <w:rPr>
                <w:rFonts w:asciiTheme="majorBidi" w:hAnsiTheme="majorBidi" w:cstheme="majorBidi"/>
                <w:color w:val="000000" w:themeColor="text1"/>
                <w:sz w:val="18"/>
                <w:szCs w:val="18"/>
              </w:rPr>
              <w:t xml:space="preserve"> El-sheikh</w:t>
            </w:r>
          </w:p>
        </w:tc>
        <w:tc>
          <w:tcPr>
            <w:tcW w:w="1980"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r w:rsidR="00E67450" w:rsidRPr="00422F27" w:rsidTr="00E67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HS7NDV</w:t>
            </w:r>
          </w:p>
        </w:tc>
        <w:tc>
          <w:tcPr>
            <w:tcW w:w="1401" w:type="dxa"/>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OP588165</w:t>
            </w:r>
          </w:p>
        </w:tc>
        <w:tc>
          <w:tcPr>
            <w:tcW w:w="1047"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2021</w:t>
            </w:r>
          </w:p>
        </w:tc>
        <w:tc>
          <w:tcPr>
            <w:tcW w:w="1383"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Alexandria</w:t>
            </w:r>
          </w:p>
        </w:tc>
        <w:tc>
          <w:tcPr>
            <w:tcW w:w="1980"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r w:rsidR="00E67450" w:rsidRPr="00422F27" w:rsidTr="00E674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HS8NDV</w:t>
            </w:r>
          </w:p>
        </w:tc>
        <w:tc>
          <w:tcPr>
            <w:tcW w:w="1401" w:type="dxa"/>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OP588166</w:t>
            </w:r>
          </w:p>
        </w:tc>
        <w:tc>
          <w:tcPr>
            <w:tcW w:w="1047"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2021</w:t>
            </w:r>
          </w:p>
        </w:tc>
        <w:tc>
          <w:tcPr>
            <w:tcW w:w="1383"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proofErr w:type="spellStart"/>
            <w:r w:rsidRPr="00422F27">
              <w:rPr>
                <w:rFonts w:asciiTheme="majorBidi" w:hAnsiTheme="majorBidi" w:cstheme="majorBidi"/>
                <w:color w:val="000000" w:themeColor="text1"/>
                <w:sz w:val="18"/>
                <w:szCs w:val="18"/>
              </w:rPr>
              <w:t>Behera</w:t>
            </w:r>
            <w:proofErr w:type="spellEnd"/>
          </w:p>
        </w:tc>
        <w:tc>
          <w:tcPr>
            <w:tcW w:w="1980"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r w:rsidR="00E67450" w:rsidRPr="00422F27" w:rsidTr="00E67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HS9NDV</w:t>
            </w:r>
          </w:p>
        </w:tc>
        <w:tc>
          <w:tcPr>
            <w:tcW w:w="1401" w:type="dxa"/>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OP588167</w:t>
            </w:r>
          </w:p>
        </w:tc>
        <w:tc>
          <w:tcPr>
            <w:tcW w:w="1047"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2021</w:t>
            </w:r>
          </w:p>
        </w:tc>
        <w:tc>
          <w:tcPr>
            <w:tcW w:w="1383"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proofErr w:type="spellStart"/>
            <w:r w:rsidRPr="00422F27">
              <w:rPr>
                <w:rFonts w:asciiTheme="majorBidi" w:hAnsiTheme="majorBidi" w:cstheme="majorBidi"/>
                <w:color w:val="000000" w:themeColor="text1"/>
                <w:sz w:val="18"/>
                <w:szCs w:val="18"/>
              </w:rPr>
              <w:t>Behera</w:t>
            </w:r>
            <w:proofErr w:type="spellEnd"/>
          </w:p>
        </w:tc>
        <w:tc>
          <w:tcPr>
            <w:tcW w:w="1980"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r w:rsidR="00E67450" w:rsidRPr="00422F27" w:rsidTr="00E674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HS10NDV</w:t>
            </w:r>
          </w:p>
        </w:tc>
        <w:tc>
          <w:tcPr>
            <w:tcW w:w="1401" w:type="dxa"/>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OP588168</w:t>
            </w:r>
          </w:p>
        </w:tc>
        <w:tc>
          <w:tcPr>
            <w:tcW w:w="1047"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2021</w:t>
            </w:r>
          </w:p>
        </w:tc>
        <w:tc>
          <w:tcPr>
            <w:tcW w:w="1383"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proofErr w:type="spellStart"/>
            <w:r w:rsidRPr="00422F27">
              <w:rPr>
                <w:rFonts w:asciiTheme="majorBidi" w:hAnsiTheme="majorBidi" w:cstheme="majorBidi"/>
                <w:color w:val="000000" w:themeColor="text1"/>
                <w:sz w:val="18"/>
                <w:szCs w:val="18"/>
              </w:rPr>
              <w:t>Sharkia</w:t>
            </w:r>
            <w:proofErr w:type="spellEnd"/>
          </w:p>
        </w:tc>
        <w:tc>
          <w:tcPr>
            <w:tcW w:w="1980"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r w:rsidR="00E67450" w:rsidRPr="00422F27" w:rsidTr="00E67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HS11NDV</w:t>
            </w:r>
          </w:p>
        </w:tc>
        <w:tc>
          <w:tcPr>
            <w:tcW w:w="1401" w:type="dxa"/>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OP588169</w:t>
            </w:r>
          </w:p>
        </w:tc>
        <w:tc>
          <w:tcPr>
            <w:tcW w:w="1047"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2021</w:t>
            </w:r>
          </w:p>
        </w:tc>
        <w:tc>
          <w:tcPr>
            <w:tcW w:w="1383"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proofErr w:type="spellStart"/>
            <w:r w:rsidRPr="00422F27">
              <w:rPr>
                <w:rFonts w:asciiTheme="majorBidi" w:hAnsiTheme="majorBidi" w:cstheme="majorBidi"/>
                <w:color w:val="000000" w:themeColor="text1"/>
                <w:sz w:val="18"/>
                <w:szCs w:val="18"/>
              </w:rPr>
              <w:t>Dakahlia</w:t>
            </w:r>
            <w:proofErr w:type="spellEnd"/>
          </w:p>
        </w:tc>
        <w:tc>
          <w:tcPr>
            <w:tcW w:w="1980"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r w:rsidR="00E67450" w:rsidRPr="00422F27" w:rsidTr="00E674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HS12NDV</w:t>
            </w:r>
          </w:p>
        </w:tc>
        <w:tc>
          <w:tcPr>
            <w:tcW w:w="1401" w:type="dxa"/>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OP588170</w:t>
            </w:r>
          </w:p>
        </w:tc>
        <w:tc>
          <w:tcPr>
            <w:tcW w:w="1047"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2021</w:t>
            </w:r>
          </w:p>
        </w:tc>
        <w:tc>
          <w:tcPr>
            <w:tcW w:w="1383"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proofErr w:type="spellStart"/>
            <w:r w:rsidRPr="00422F27">
              <w:rPr>
                <w:rFonts w:asciiTheme="majorBidi" w:hAnsiTheme="majorBidi" w:cstheme="majorBidi"/>
                <w:color w:val="000000" w:themeColor="text1"/>
                <w:sz w:val="18"/>
                <w:szCs w:val="18"/>
              </w:rPr>
              <w:t>Dakahlia</w:t>
            </w:r>
            <w:proofErr w:type="spellEnd"/>
          </w:p>
        </w:tc>
        <w:tc>
          <w:tcPr>
            <w:tcW w:w="1980"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r w:rsidR="00E67450" w:rsidRPr="00422F27" w:rsidTr="00E67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HS13NDV</w:t>
            </w:r>
          </w:p>
        </w:tc>
        <w:tc>
          <w:tcPr>
            <w:tcW w:w="1401" w:type="dxa"/>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OP588171</w:t>
            </w:r>
          </w:p>
        </w:tc>
        <w:tc>
          <w:tcPr>
            <w:tcW w:w="1047"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2021</w:t>
            </w:r>
          </w:p>
        </w:tc>
        <w:tc>
          <w:tcPr>
            <w:tcW w:w="1383"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Damietta</w:t>
            </w:r>
          </w:p>
        </w:tc>
        <w:tc>
          <w:tcPr>
            <w:tcW w:w="1980"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r w:rsidR="00E67450" w:rsidRPr="00422F27" w:rsidTr="00E674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HS14NDV</w:t>
            </w:r>
          </w:p>
        </w:tc>
        <w:tc>
          <w:tcPr>
            <w:tcW w:w="1401" w:type="dxa"/>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OP588172</w:t>
            </w:r>
          </w:p>
        </w:tc>
        <w:tc>
          <w:tcPr>
            <w:tcW w:w="1047"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2021</w:t>
            </w:r>
          </w:p>
        </w:tc>
        <w:tc>
          <w:tcPr>
            <w:tcW w:w="1383"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Alexandria</w:t>
            </w:r>
          </w:p>
        </w:tc>
        <w:tc>
          <w:tcPr>
            <w:tcW w:w="1980"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r w:rsidR="00E67450" w:rsidRPr="00422F27" w:rsidTr="00E67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HS15NDV</w:t>
            </w:r>
          </w:p>
        </w:tc>
        <w:tc>
          <w:tcPr>
            <w:tcW w:w="1401" w:type="dxa"/>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OP588173</w:t>
            </w:r>
          </w:p>
        </w:tc>
        <w:tc>
          <w:tcPr>
            <w:tcW w:w="1047"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2021</w:t>
            </w:r>
          </w:p>
        </w:tc>
        <w:tc>
          <w:tcPr>
            <w:tcW w:w="1383"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proofErr w:type="spellStart"/>
            <w:r w:rsidRPr="00422F27">
              <w:rPr>
                <w:rFonts w:asciiTheme="majorBidi" w:hAnsiTheme="majorBidi" w:cstheme="majorBidi"/>
                <w:color w:val="000000" w:themeColor="text1"/>
                <w:sz w:val="18"/>
                <w:szCs w:val="18"/>
              </w:rPr>
              <w:t>Behera</w:t>
            </w:r>
            <w:proofErr w:type="spellEnd"/>
          </w:p>
        </w:tc>
        <w:tc>
          <w:tcPr>
            <w:tcW w:w="1980"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r w:rsidR="00E67450" w:rsidRPr="00422F27" w:rsidTr="00E674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HS16NDV</w:t>
            </w:r>
          </w:p>
        </w:tc>
        <w:tc>
          <w:tcPr>
            <w:tcW w:w="1401" w:type="dxa"/>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OP588174</w:t>
            </w:r>
          </w:p>
        </w:tc>
        <w:tc>
          <w:tcPr>
            <w:tcW w:w="1047"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2022</w:t>
            </w:r>
          </w:p>
        </w:tc>
        <w:tc>
          <w:tcPr>
            <w:tcW w:w="1383"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proofErr w:type="spellStart"/>
            <w:r w:rsidRPr="00422F27">
              <w:rPr>
                <w:rFonts w:asciiTheme="majorBidi" w:hAnsiTheme="majorBidi" w:cstheme="majorBidi"/>
                <w:color w:val="000000" w:themeColor="text1"/>
                <w:sz w:val="18"/>
                <w:szCs w:val="18"/>
              </w:rPr>
              <w:t>Sharkia</w:t>
            </w:r>
            <w:proofErr w:type="spellEnd"/>
          </w:p>
        </w:tc>
        <w:tc>
          <w:tcPr>
            <w:tcW w:w="1980"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r w:rsidR="00E67450" w:rsidRPr="00422F27" w:rsidTr="00E67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HS17NDV</w:t>
            </w:r>
          </w:p>
        </w:tc>
        <w:tc>
          <w:tcPr>
            <w:tcW w:w="1401" w:type="dxa"/>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OP588175</w:t>
            </w:r>
          </w:p>
        </w:tc>
        <w:tc>
          <w:tcPr>
            <w:tcW w:w="1047"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2022</w:t>
            </w:r>
          </w:p>
        </w:tc>
        <w:tc>
          <w:tcPr>
            <w:tcW w:w="1383"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proofErr w:type="spellStart"/>
            <w:r w:rsidRPr="00422F27">
              <w:rPr>
                <w:rFonts w:asciiTheme="majorBidi" w:hAnsiTheme="majorBidi" w:cstheme="majorBidi"/>
                <w:color w:val="000000" w:themeColor="text1"/>
                <w:sz w:val="18"/>
                <w:szCs w:val="18"/>
              </w:rPr>
              <w:t>Dakahlia</w:t>
            </w:r>
            <w:proofErr w:type="spellEnd"/>
          </w:p>
        </w:tc>
        <w:tc>
          <w:tcPr>
            <w:tcW w:w="1980"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proofErr w:type="spellStart"/>
            <w:r w:rsidRPr="00422F27">
              <w:rPr>
                <w:rFonts w:asciiTheme="majorBidi" w:hAnsiTheme="majorBidi" w:cstheme="majorBidi"/>
                <w:color w:val="000000" w:themeColor="text1"/>
                <w:sz w:val="18"/>
                <w:szCs w:val="18"/>
              </w:rPr>
              <w:t>nonvaccinated</w:t>
            </w:r>
            <w:proofErr w:type="spellEnd"/>
          </w:p>
        </w:tc>
      </w:tr>
      <w:tr w:rsidR="00E67450" w:rsidRPr="00422F27" w:rsidTr="00E674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HS18NDV</w:t>
            </w:r>
          </w:p>
        </w:tc>
        <w:tc>
          <w:tcPr>
            <w:tcW w:w="1401" w:type="dxa"/>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OP588176</w:t>
            </w:r>
          </w:p>
        </w:tc>
        <w:tc>
          <w:tcPr>
            <w:tcW w:w="1047"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2022</w:t>
            </w:r>
          </w:p>
        </w:tc>
        <w:tc>
          <w:tcPr>
            <w:tcW w:w="1383"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proofErr w:type="spellStart"/>
            <w:r w:rsidRPr="00422F27">
              <w:rPr>
                <w:rFonts w:asciiTheme="majorBidi" w:hAnsiTheme="majorBidi" w:cstheme="majorBidi"/>
                <w:color w:val="000000" w:themeColor="text1"/>
                <w:sz w:val="18"/>
                <w:szCs w:val="18"/>
              </w:rPr>
              <w:t>Kafr</w:t>
            </w:r>
            <w:proofErr w:type="spellEnd"/>
            <w:r w:rsidRPr="00422F27">
              <w:rPr>
                <w:rFonts w:asciiTheme="majorBidi" w:hAnsiTheme="majorBidi" w:cstheme="majorBidi"/>
                <w:color w:val="000000" w:themeColor="text1"/>
                <w:sz w:val="18"/>
                <w:szCs w:val="18"/>
              </w:rPr>
              <w:t xml:space="preserve"> El-sheikh</w:t>
            </w:r>
          </w:p>
        </w:tc>
        <w:tc>
          <w:tcPr>
            <w:tcW w:w="1980" w:type="dxa"/>
            <w:hideMark/>
          </w:tcPr>
          <w:p w:rsidR="00E67450" w:rsidRPr="00422F27" w:rsidRDefault="00E67450"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r w:rsidR="00E67450" w:rsidRPr="00422F27" w:rsidTr="00E67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dxa"/>
            <w:hideMark/>
          </w:tcPr>
          <w:p w:rsidR="00E67450" w:rsidRPr="00422F27" w:rsidRDefault="00E67450" w:rsidP="00167761">
            <w:pPr>
              <w:spacing w:line="480" w:lineRule="auto"/>
              <w:jc w:val="both"/>
              <w:rPr>
                <w:rFonts w:asciiTheme="majorBidi" w:hAnsiTheme="majorBidi"/>
                <w:b w:val="0"/>
                <w:bCs w:val="0"/>
                <w:color w:val="000000" w:themeColor="text1"/>
                <w:sz w:val="18"/>
                <w:szCs w:val="18"/>
              </w:rPr>
            </w:pPr>
            <w:r w:rsidRPr="00422F27">
              <w:rPr>
                <w:rFonts w:asciiTheme="majorBidi" w:hAnsiTheme="majorBidi"/>
                <w:b w:val="0"/>
                <w:bCs w:val="0"/>
                <w:color w:val="000000" w:themeColor="text1"/>
                <w:sz w:val="18"/>
                <w:szCs w:val="18"/>
              </w:rPr>
              <w:t>HS19NDV</w:t>
            </w:r>
          </w:p>
        </w:tc>
        <w:tc>
          <w:tcPr>
            <w:tcW w:w="1401" w:type="dxa"/>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shd w:val="clear" w:color="auto" w:fill="FFFFFF"/>
              </w:rPr>
              <w:t>OP588177</w:t>
            </w:r>
          </w:p>
        </w:tc>
        <w:tc>
          <w:tcPr>
            <w:tcW w:w="1047"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2022</w:t>
            </w:r>
          </w:p>
        </w:tc>
        <w:tc>
          <w:tcPr>
            <w:tcW w:w="1383"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Alexandria</w:t>
            </w:r>
          </w:p>
        </w:tc>
        <w:tc>
          <w:tcPr>
            <w:tcW w:w="1980" w:type="dxa"/>
            <w:hideMark/>
          </w:tcPr>
          <w:p w:rsidR="00E67450" w:rsidRPr="00422F27" w:rsidRDefault="00E67450"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422F27">
              <w:rPr>
                <w:rFonts w:asciiTheme="majorBidi" w:hAnsiTheme="majorBidi" w:cstheme="majorBidi"/>
                <w:color w:val="000000" w:themeColor="text1"/>
                <w:sz w:val="18"/>
                <w:szCs w:val="18"/>
              </w:rPr>
              <w:t>Vaccinated</w:t>
            </w:r>
          </w:p>
        </w:tc>
      </w:tr>
    </w:tbl>
    <w:p w:rsidR="00E67450" w:rsidRPr="00422F27" w:rsidRDefault="00E67450" w:rsidP="00167761">
      <w:pPr>
        <w:spacing w:line="480" w:lineRule="auto"/>
        <w:jc w:val="both"/>
        <w:rPr>
          <w:rFonts w:asciiTheme="majorBidi" w:eastAsiaTheme="minorEastAsia" w:hAnsiTheme="majorBidi" w:cstheme="majorBidi"/>
          <w:color w:val="000000" w:themeColor="text1"/>
          <w:sz w:val="28"/>
          <w:szCs w:val="28"/>
        </w:rPr>
      </w:pPr>
    </w:p>
    <w:p w:rsidR="00E67450" w:rsidRPr="00422F27" w:rsidRDefault="00E67450" w:rsidP="00167761">
      <w:pPr>
        <w:spacing w:line="480" w:lineRule="auto"/>
        <w:jc w:val="both"/>
        <w:rPr>
          <w:rFonts w:asciiTheme="majorBidi" w:eastAsiaTheme="minorEastAsia" w:hAnsiTheme="majorBidi" w:cstheme="majorBidi"/>
          <w:color w:val="000000" w:themeColor="text1"/>
          <w:sz w:val="28"/>
          <w:szCs w:val="28"/>
        </w:rPr>
      </w:pPr>
    </w:p>
    <w:p w:rsidR="00E67450" w:rsidRPr="00422F27" w:rsidRDefault="00E67450" w:rsidP="00167761">
      <w:pPr>
        <w:spacing w:line="480" w:lineRule="auto"/>
        <w:jc w:val="both"/>
        <w:rPr>
          <w:rFonts w:asciiTheme="majorBidi" w:eastAsiaTheme="minorEastAsia" w:hAnsiTheme="majorBidi" w:cstheme="majorBidi"/>
          <w:color w:val="000000" w:themeColor="text1"/>
          <w:sz w:val="28"/>
          <w:szCs w:val="28"/>
        </w:rPr>
      </w:pPr>
    </w:p>
    <w:p w:rsidR="00E67450" w:rsidRPr="00422F27" w:rsidRDefault="00E67450" w:rsidP="00167761">
      <w:pPr>
        <w:spacing w:line="480" w:lineRule="auto"/>
        <w:jc w:val="both"/>
        <w:rPr>
          <w:rFonts w:asciiTheme="majorBidi" w:eastAsiaTheme="minorEastAsia" w:hAnsiTheme="majorBidi" w:cstheme="majorBidi"/>
          <w:color w:val="000000" w:themeColor="text1"/>
          <w:sz w:val="28"/>
          <w:szCs w:val="28"/>
        </w:rPr>
      </w:pPr>
    </w:p>
    <w:p w:rsidR="00E67450" w:rsidRPr="00422F27" w:rsidRDefault="00E67450" w:rsidP="00167761">
      <w:pPr>
        <w:spacing w:line="480" w:lineRule="auto"/>
        <w:jc w:val="both"/>
        <w:rPr>
          <w:rFonts w:asciiTheme="majorBidi" w:eastAsiaTheme="minorEastAsia" w:hAnsiTheme="majorBidi" w:cstheme="majorBidi"/>
          <w:color w:val="000000" w:themeColor="text1"/>
          <w:sz w:val="28"/>
          <w:szCs w:val="28"/>
        </w:rPr>
      </w:pPr>
      <w:proofErr w:type="gramStart"/>
      <w:r w:rsidRPr="00422F27">
        <w:rPr>
          <w:rFonts w:asciiTheme="majorBidi" w:eastAsiaTheme="minorEastAsia" w:hAnsiTheme="majorBidi" w:cstheme="majorBidi"/>
          <w:b/>
          <w:bCs/>
          <w:color w:val="000000" w:themeColor="text1"/>
          <w:sz w:val="28"/>
          <w:szCs w:val="28"/>
        </w:rPr>
        <w:lastRenderedPageBreak/>
        <w:t>Table 3.</w:t>
      </w:r>
      <w:proofErr w:type="gramEnd"/>
      <w:r w:rsidRPr="00422F27">
        <w:rPr>
          <w:rFonts w:asciiTheme="majorBidi" w:eastAsiaTheme="minorEastAsia" w:hAnsiTheme="majorBidi" w:cstheme="majorBidi"/>
          <w:color w:val="000000" w:themeColor="text1"/>
          <w:sz w:val="28"/>
          <w:szCs w:val="28"/>
        </w:rPr>
        <w:t xml:space="preserve"> </w:t>
      </w:r>
      <w:r w:rsidRPr="00422F27">
        <w:rPr>
          <w:rFonts w:asciiTheme="majorBidi" w:eastAsia="Times New Roman" w:hAnsiTheme="majorBidi" w:cstheme="majorBidi"/>
          <w:b/>
          <w:color w:val="000000" w:themeColor="text1"/>
          <w:sz w:val="28"/>
          <w:szCs w:val="28"/>
        </w:rPr>
        <w:t>Nucleotide and Amino acid distances between the identified strains</w:t>
      </w:r>
    </w:p>
    <w:tbl>
      <w:tblPr>
        <w:tblStyle w:val="LightGrid-Accent4"/>
        <w:tblW w:w="0" w:type="auto"/>
        <w:tblLook w:val="04A0" w:firstRow="1" w:lastRow="0" w:firstColumn="1" w:lastColumn="0" w:noHBand="0" w:noVBand="1"/>
      </w:tblPr>
      <w:tblGrid>
        <w:gridCol w:w="1190"/>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376"/>
      </w:tblGrid>
      <w:tr w:rsidR="00422F27" w:rsidRPr="00422F27" w:rsidTr="00DE4A2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gridSpan w:val="21"/>
            <w:noWrap/>
            <w:hideMark/>
          </w:tcPr>
          <w:p w:rsidR="00DE4A22" w:rsidRPr="00422F27" w:rsidRDefault="00DE4A22" w:rsidP="00167761">
            <w:pPr>
              <w:spacing w:line="480" w:lineRule="auto"/>
              <w:jc w:val="center"/>
              <w:rPr>
                <w:rFonts w:asciiTheme="majorBidi" w:eastAsia="Times New Roman" w:hAnsiTheme="majorBidi"/>
                <w:color w:val="000000" w:themeColor="text1"/>
                <w:sz w:val="16"/>
                <w:szCs w:val="16"/>
              </w:rPr>
            </w:pPr>
            <w:r w:rsidRPr="00422F27">
              <w:rPr>
                <w:rFonts w:asciiTheme="majorBidi" w:eastAsia="Times New Roman" w:hAnsiTheme="majorBidi"/>
                <w:bCs w:val="0"/>
                <w:color w:val="000000" w:themeColor="text1"/>
                <w:sz w:val="16"/>
                <w:szCs w:val="16"/>
              </w:rPr>
              <w:t>Amino acid distances (%)</w:t>
            </w:r>
          </w:p>
        </w:tc>
      </w:tr>
      <w:tr w:rsidR="00422F27" w:rsidRPr="00422F27" w:rsidTr="00DE4A2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hAnsi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1</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2</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10</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12</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14</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15</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18</w:t>
            </w:r>
          </w:p>
        </w:tc>
        <w:tc>
          <w:tcPr>
            <w:tcW w:w="0" w:type="auto"/>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19</w:t>
            </w:r>
          </w:p>
        </w:tc>
        <w:tc>
          <w:tcPr>
            <w:tcW w:w="0" w:type="auto"/>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p>
        </w:tc>
      </w:tr>
      <w:tr w:rsidR="00422F27" w:rsidRPr="00422F27" w:rsidTr="00DE4A2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1- HS1NDV</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w:t>
            </w:r>
          </w:p>
        </w:tc>
      </w:tr>
      <w:tr w:rsidR="00422F27" w:rsidRPr="00422F27" w:rsidTr="00DE4A2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2- HS2NDV</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eastAsia="Times New Roman" w:hAnsiTheme="majorBidi" w:cstheme="majorBidi"/>
                <w:color w:val="000000" w:themeColor="text1"/>
                <w:sz w:val="16"/>
                <w:szCs w:val="16"/>
              </w:rPr>
              <w:t>0</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2</w:t>
            </w:r>
          </w:p>
        </w:tc>
      </w:tr>
      <w:tr w:rsidR="00422F27" w:rsidRPr="00422F27" w:rsidTr="00DE4A2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3- HS3NDV</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2.1</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2.1</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w:t>
            </w:r>
          </w:p>
        </w:tc>
      </w:tr>
      <w:tr w:rsidR="00422F27" w:rsidRPr="00422F27" w:rsidTr="00DE4A2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4- HS4NDV</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2.1</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2.1</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4.3</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w:t>
            </w:r>
          </w:p>
        </w:tc>
      </w:tr>
      <w:tr w:rsidR="00422F27" w:rsidRPr="00422F27" w:rsidTr="00DE4A2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5- HS5NDV</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2.1</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2.1</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w:t>
            </w:r>
          </w:p>
        </w:tc>
      </w:tr>
      <w:tr w:rsidR="00422F27" w:rsidRPr="00422F27" w:rsidTr="00DE4A2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6- HS6NDV</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w:t>
            </w:r>
          </w:p>
        </w:tc>
      </w:tr>
      <w:tr w:rsidR="00422F27" w:rsidRPr="00422F27" w:rsidTr="00DE4A2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7- HS7NDV</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2.1</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2.1</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2.1</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0.6</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w:t>
            </w:r>
          </w:p>
        </w:tc>
      </w:tr>
      <w:tr w:rsidR="00422F27" w:rsidRPr="00422F27" w:rsidTr="00DE4A2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8- HS8NDV</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1.2</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8</w:t>
            </w:r>
          </w:p>
        </w:tc>
      </w:tr>
      <w:tr w:rsidR="00422F27" w:rsidRPr="00422F27" w:rsidTr="00DE4A2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9- HS9NDV</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1.5</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1.5</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0.6</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9</w:t>
            </w:r>
          </w:p>
        </w:tc>
      </w:tr>
      <w:tr w:rsidR="00422F27" w:rsidRPr="00422F27" w:rsidTr="00DE4A2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10- HS10NDV</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4.6</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10</w:t>
            </w:r>
          </w:p>
        </w:tc>
      </w:tr>
      <w:tr w:rsidR="00422F27" w:rsidRPr="00422F27" w:rsidTr="00DE4A2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11- HS11NDV</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0.6</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w:t>
            </w:r>
          </w:p>
        </w:tc>
      </w:tr>
      <w:tr w:rsidR="00422F27" w:rsidRPr="00422F27" w:rsidTr="00DE4A2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12- HS12NDV</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5.2</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0.3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0.3</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12</w:t>
            </w:r>
          </w:p>
        </w:tc>
      </w:tr>
      <w:tr w:rsidR="00422F27" w:rsidRPr="00422F27" w:rsidTr="00DE4A2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13- HS13NDV</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0.3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0.6</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13</w:t>
            </w:r>
          </w:p>
        </w:tc>
      </w:tr>
      <w:tr w:rsidR="00422F27" w:rsidRPr="00422F27" w:rsidTr="00DE4A2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14- HS14NDV</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2.1</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14</w:t>
            </w:r>
          </w:p>
        </w:tc>
      </w:tr>
      <w:tr w:rsidR="00422F27" w:rsidRPr="00422F27" w:rsidTr="00DE4A2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15- HS15NDV</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4.6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2.1</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2.1</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2.1</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0.3</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w:t>
            </w:r>
          </w:p>
        </w:tc>
        <w:tc>
          <w:tcPr>
            <w:tcW w:w="0" w:type="auto"/>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15</w:t>
            </w:r>
          </w:p>
        </w:tc>
      </w:tr>
      <w:tr w:rsidR="00422F27" w:rsidRPr="00422F27" w:rsidTr="00DE4A2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16- HS16NDV</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5.2</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5.2</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5.2</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2.1</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2.1</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3.3</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16</w:t>
            </w:r>
          </w:p>
        </w:tc>
      </w:tr>
      <w:tr w:rsidR="00422F27" w:rsidRPr="00422F27" w:rsidTr="00DE4A2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17- HS17NDV</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5.2</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5.2</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3.7</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3.7</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4.3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5.5</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5.5</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17</w:t>
            </w:r>
          </w:p>
        </w:tc>
      </w:tr>
      <w:tr w:rsidR="00422F27" w:rsidRPr="00422F27" w:rsidTr="00DE4A2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18- HS18NDV</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4.3</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4.6</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1.2</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1.2</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1.5</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0.9</w:t>
            </w:r>
          </w:p>
        </w:tc>
        <w:tc>
          <w:tcPr>
            <w:tcW w:w="0" w:type="auto"/>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3.3</w:t>
            </w:r>
          </w:p>
        </w:tc>
        <w:tc>
          <w:tcPr>
            <w:tcW w:w="0" w:type="auto"/>
            <w:shd w:val="clear" w:color="auto" w:fill="365F91" w:themeFill="accent1" w:themeFillShade="BF"/>
            <w:noWrap/>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p>
        </w:tc>
        <w:tc>
          <w:tcPr>
            <w:tcW w:w="0" w:type="auto"/>
            <w:hideMark/>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1.8</w:t>
            </w:r>
          </w:p>
        </w:tc>
        <w:tc>
          <w:tcPr>
            <w:tcW w:w="0" w:type="auto"/>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18</w:t>
            </w:r>
          </w:p>
        </w:tc>
      </w:tr>
      <w:tr w:rsidR="00422F27" w:rsidRPr="00422F27" w:rsidTr="00DE4A2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E4A22" w:rsidRPr="00422F27" w:rsidRDefault="00DE4A22" w:rsidP="00167761">
            <w:pPr>
              <w:spacing w:line="480" w:lineRule="auto"/>
              <w:jc w:val="both"/>
              <w:rPr>
                <w:rFonts w:asciiTheme="majorBidi" w:eastAsia="Times New Roman" w:hAnsiTheme="majorBidi"/>
                <w:color w:val="000000" w:themeColor="text1"/>
                <w:sz w:val="16"/>
                <w:szCs w:val="16"/>
              </w:rPr>
            </w:pPr>
            <w:r w:rsidRPr="00422F27">
              <w:rPr>
                <w:rFonts w:asciiTheme="majorBidi" w:eastAsia="Times New Roman" w:hAnsiTheme="majorBidi"/>
                <w:color w:val="000000" w:themeColor="text1"/>
                <w:sz w:val="16"/>
                <w:szCs w:val="16"/>
              </w:rPr>
              <w:t>19- HS19NDV</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3.9</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3.6</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2.4</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3.3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16"/>
                <w:szCs w:val="16"/>
              </w:rPr>
            </w:pPr>
            <w:r w:rsidRPr="00422F27">
              <w:rPr>
                <w:rFonts w:asciiTheme="majorBidi" w:hAnsiTheme="majorBidi" w:cstheme="majorBidi"/>
                <w:color w:val="000000" w:themeColor="text1"/>
                <w:sz w:val="16"/>
                <w:szCs w:val="16"/>
              </w:rPr>
              <w:t>2.7</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4.3</w:t>
            </w:r>
          </w:p>
        </w:tc>
        <w:tc>
          <w:tcPr>
            <w:tcW w:w="0" w:type="auto"/>
            <w:noWrap/>
            <w:hideMark/>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r w:rsidRPr="00422F27">
              <w:rPr>
                <w:rFonts w:asciiTheme="majorBidi" w:hAnsiTheme="majorBidi" w:cstheme="majorBidi"/>
                <w:color w:val="000000" w:themeColor="text1"/>
                <w:sz w:val="16"/>
                <w:szCs w:val="16"/>
              </w:rPr>
              <w:t>2.1</w:t>
            </w:r>
          </w:p>
        </w:tc>
        <w:tc>
          <w:tcPr>
            <w:tcW w:w="0" w:type="auto"/>
            <w:shd w:val="clear" w:color="auto" w:fill="365F91" w:themeFill="accent1" w:themeFillShade="BF"/>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themeColor="text1"/>
                <w:sz w:val="16"/>
                <w:szCs w:val="16"/>
              </w:rPr>
            </w:pPr>
          </w:p>
        </w:tc>
        <w:tc>
          <w:tcPr>
            <w:tcW w:w="0" w:type="auto"/>
            <w:shd w:val="clear" w:color="auto" w:fill="auto"/>
          </w:tcPr>
          <w:p w:rsidR="00DE4A22" w:rsidRPr="00422F27" w:rsidRDefault="00DE4A22" w:rsidP="00167761">
            <w:pPr>
              <w:spacing w:line="480"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19</w:t>
            </w:r>
          </w:p>
        </w:tc>
      </w:tr>
      <w:tr w:rsidR="00422F27" w:rsidRPr="00422F27" w:rsidTr="00DE4A2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gridSpan w:val="20"/>
            <w:noWrap/>
            <w:hideMark/>
          </w:tcPr>
          <w:p w:rsidR="00DE4A22" w:rsidRPr="00422F27" w:rsidRDefault="00DE4A22" w:rsidP="00167761">
            <w:pPr>
              <w:spacing w:line="480" w:lineRule="auto"/>
              <w:jc w:val="both"/>
              <w:rPr>
                <w:rFonts w:asciiTheme="majorBidi" w:eastAsia="Times New Roman" w:hAnsiTheme="majorBidi"/>
                <w:bCs w:val="0"/>
                <w:color w:val="000000" w:themeColor="text1"/>
                <w:sz w:val="16"/>
                <w:szCs w:val="16"/>
              </w:rPr>
            </w:pPr>
            <w:r w:rsidRPr="00422F27">
              <w:rPr>
                <w:rFonts w:asciiTheme="majorBidi" w:eastAsia="Times New Roman" w:hAnsiTheme="majorBidi"/>
                <w:bCs w:val="0"/>
                <w:color w:val="000000" w:themeColor="text1"/>
                <w:sz w:val="16"/>
                <w:szCs w:val="16"/>
              </w:rPr>
              <w:t xml:space="preserve">                                                                   Nucleotide </w:t>
            </w:r>
            <w:r w:rsidRPr="00422F27">
              <w:rPr>
                <w:rFonts w:asciiTheme="majorBidi" w:hAnsiTheme="majorBidi"/>
                <w:bCs w:val="0"/>
                <w:color w:val="000000" w:themeColor="text1"/>
                <w:sz w:val="16"/>
                <w:szCs w:val="16"/>
              </w:rPr>
              <w:t>distances</w:t>
            </w:r>
            <w:r w:rsidRPr="00422F27">
              <w:rPr>
                <w:rFonts w:asciiTheme="majorBidi" w:eastAsia="Times New Roman" w:hAnsiTheme="majorBidi"/>
                <w:bCs w:val="0"/>
                <w:color w:val="000000" w:themeColor="text1"/>
                <w:sz w:val="16"/>
                <w:szCs w:val="16"/>
              </w:rPr>
              <w:t xml:space="preserve"> (%)</w:t>
            </w:r>
          </w:p>
        </w:tc>
        <w:tc>
          <w:tcPr>
            <w:tcW w:w="0" w:type="auto"/>
          </w:tcPr>
          <w:p w:rsidR="00DE4A22" w:rsidRPr="00422F27" w:rsidRDefault="00DE4A22" w:rsidP="00167761">
            <w:pPr>
              <w:spacing w:line="48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olor w:val="000000" w:themeColor="text1"/>
                <w:sz w:val="16"/>
                <w:szCs w:val="16"/>
              </w:rPr>
            </w:pPr>
          </w:p>
        </w:tc>
      </w:tr>
    </w:tbl>
    <w:p w:rsidR="00E67450" w:rsidRPr="00422F27" w:rsidRDefault="00E67450" w:rsidP="00167761">
      <w:pPr>
        <w:spacing w:line="480" w:lineRule="auto"/>
        <w:jc w:val="both"/>
        <w:rPr>
          <w:rFonts w:asciiTheme="majorBidi" w:eastAsiaTheme="minorEastAsia" w:hAnsiTheme="majorBidi" w:cstheme="majorBidi"/>
          <w:color w:val="000000" w:themeColor="text1"/>
          <w:sz w:val="28"/>
          <w:szCs w:val="28"/>
        </w:rPr>
      </w:pPr>
    </w:p>
    <w:p w:rsidR="00E67450" w:rsidRPr="00422F27" w:rsidRDefault="00E67450" w:rsidP="00167761">
      <w:pPr>
        <w:spacing w:line="480" w:lineRule="auto"/>
        <w:jc w:val="both"/>
        <w:rPr>
          <w:rFonts w:asciiTheme="majorBidi" w:eastAsia="Times New Roman" w:hAnsiTheme="majorBidi" w:cstheme="majorBidi"/>
          <w:color w:val="000000" w:themeColor="text1"/>
          <w:sz w:val="28"/>
          <w:szCs w:val="28"/>
        </w:rPr>
      </w:pPr>
    </w:p>
    <w:p w:rsidR="00E67450" w:rsidRPr="00422F27" w:rsidRDefault="00E67450" w:rsidP="00167761">
      <w:pPr>
        <w:spacing w:line="480" w:lineRule="auto"/>
        <w:jc w:val="both"/>
        <w:rPr>
          <w:rFonts w:asciiTheme="majorBidi" w:eastAsia="Times New Roman" w:hAnsiTheme="majorBidi" w:cstheme="majorBidi"/>
          <w:color w:val="000000" w:themeColor="text1"/>
          <w:sz w:val="28"/>
          <w:szCs w:val="28"/>
        </w:rPr>
      </w:pPr>
    </w:p>
    <w:p w:rsidR="00E67450" w:rsidRPr="00422F27" w:rsidRDefault="00E67450" w:rsidP="00167761">
      <w:pPr>
        <w:spacing w:line="480" w:lineRule="auto"/>
        <w:jc w:val="both"/>
        <w:rPr>
          <w:rFonts w:asciiTheme="majorBidi" w:eastAsia="Times New Roman" w:hAnsiTheme="majorBidi" w:cstheme="majorBidi"/>
          <w:color w:val="000000" w:themeColor="text1"/>
          <w:sz w:val="28"/>
          <w:szCs w:val="28"/>
        </w:rPr>
      </w:pPr>
    </w:p>
    <w:p w:rsidR="00E67450" w:rsidRPr="00422F27" w:rsidRDefault="00E67450" w:rsidP="00167761">
      <w:pPr>
        <w:spacing w:line="480" w:lineRule="auto"/>
        <w:jc w:val="both"/>
        <w:rPr>
          <w:rFonts w:asciiTheme="majorBidi" w:hAnsiTheme="majorBidi" w:cstheme="majorBidi"/>
          <w:b/>
          <w:bCs/>
          <w:color w:val="000000" w:themeColor="text1"/>
          <w:sz w:val="28"/>
          <w:szCs w:val="28"/>
        </w:rPr>
      </w:pPr>
      <w:proofErr w:type="gramStart"/>
      <w:r w:rsidRPr="00422F27">
        <w:rPr>
          <w:rFonts w:asciiTheme="majorBidi" w:eastAsia="Times New Roman" w:hAnsiTheme="majorBidi" w:cstheme="majorBidi"/>
          <w:b/>
          <w:bCs/>
          <w:color w:val="000000" w:themeColor="text1"/>
          <w:sz w:val="28"/>
          <w:szCs w:val="28"/>
        </w:rPr>
        <w:lastRenderedPageBreak/>
        <w:t>Table 4.</w:t>
      </w:r>
      <w:proofErr w:type="gramEnd"/>
      <w:r w:rsidRPr="00422F27">
        <w:rPr>
          <w:rFonts w:asciiTheme="majorBidi" w:eastAsia="Times New Roman" w:hAnsiTheme="majorBidi" w:cstheme="majorBidi"/>
          <w:b/>
          <w:bCs/>
          <w:color w:val="000000" w:themeColor="text1"/>
          <w:sz w:val="28"/>
          <w:szCs w:val="28"/>
        </w:rPr>
        <w:t xml:space="preserve"> Nucleotide divergence (%) between the identified isolates and the other strains that representing different sub-genotypes of genotype VII</w:t>
      </w:r>
    </w:p>
    <w:tbl>
      <w:tblPr>
        <w:tblStyle w:val="TableGrid"/>
        <w:tblW w:w="0" w:type="auto"/>
        <w:tblLook w:val="04A0" w:firstRow="1" w:lastRow="0" w:firstColumn="1" w:lastColumn="0" w:noHBand="0" w:noVBand="1"/>
      </w:tblPr>
      <w:tblGrid>
        <w:gridCol w:w="945"/>
        <w:gridCol w:w="901"/>
        <w:gridCol w:w="927"/>
        <w:gridCol w:w="919"/>
        <w:gridCol w:w="937"/>
        <w:gridCol w:w="945"/>
        <w:gridCol w:w="945"/>
        <w:gridCol w:w="941"/>
        <w:gridCol w:w="946"/>
        <w:gridCol w:w="945"/>
        <w:gridCol w:w="945"/>
      </w:tblGrid>
      <w:tr w:rsidR="00422F27" w:rsidRPr="00422F27" w:rsidTr="00DE4A22">
        <w:tc>
          <w:tcPr>
            <w:tcW w:w="945" w:type="dxa"/>
            <w:vMerge w:val="restart"/>
            <w:vAlign w:val="center"/>
          </w:tcPr>
          <w:p w:rsidR="00E67450" w:rsidRPr="00422F27" w:rsidRDefault="00DE4A22" w:rsidP="00167761">
            <w:pPr>
              <w:spacing w:line="480" w:lineRule="auto"/>
              <w:jc w:val="center"/>
              <w:rPr>
                <w:rFonts w:asciiTheme="majorBidi" w:hAnsiTheme="majorBidi"/>
                <w:b/>
                <w:bCs/>
                <w:color w:val="000000" w:themeColor="text1"/>
                <w:sz w:val="16"/>
                <w:szCs w:val="16"/>
              </w:rPr>
            </w:pPr>
            <w:r w:rsidRPr="00422F27">
              <w:rPr>
                <w:rFonts w:asciiTheme="majorBidi" w:hAnsiTheme="majorBidi"/>
                <w:b/>
                <w:bCs/>
                <w:color w:val="000000" w:themeColor="text1"/>
                <w:sz w:val="16"/>
                <w:szCs w:val="16"/>
              </w:rPr>
              <w:t>Strain ID</w:t>
            </w:r>
          </w:p>
        </w:tc>
        <w:tc>
          <w:tcPr>
            <w:tcW w:w="4621" w:type="dxa"/>
            <w:gridSpan w:val="5"/>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VII.1.1</w:t>
            </w:r>
          </w:p>
        </w:tc>
        <w:tc>
          <w:tcPr>
            <w:tcW w:w="946"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VII.1.2</w:t>
            </w:r>
          </w:p>
        </w:tc>
        <w:tc>
          <w:tcPr>
            <w:tcW w:w="3784" w:type="dxa"/>
            <w:gridSpan w:val="4"/>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VII.2</w:t>
            </w:r>
          </w:p>
        </w:tc>
      </w:tr>
      <w:tr w:rsidR="00422F27" w:rsidRPr="00422F27" w:rsidTr="00DE4A22">
        <w:tc>
          <w:tcPr>
            <w:tcW w:w="0" w:type="auto"/>
            <w:vMerge/>
            <w:vAlign w:val="center"/>
            <w:hideMark/>
          </w:tcPr>
          <w:p w:rsidR="00E67450" w:rsidRPr="00422F27" w:rsidRDefault="00E67450" w:rsidP="00167761">
            <w:pPr>
              <w:spacing w:line="480" w:lineRule="auto"/>
              <w:jc w:val="center"/>
              <w:rPr>
                <w:rFonts w:asciiTheme="majorBidi" w:hAnsiTheme="majorBidi"/>
                <w:b/>
                <w:bCs/>
                <w:color w:val="000000" w:themeColor="text1"/>
                <w:sz w:val="16"/>
                <w:szCs w:val="16"/>
              </w:rPr>
            </w:pP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VII b</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VII d</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VII e</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VII j</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VII l</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VII f</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VII a</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VII h</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VII i</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eastAsia="Times New Roman" w:hAnsiTheme="majorBidi" w:cstheme="majorBidi"/>
                <w:b/>
                <w:bCs/>
                <w:color w:val="000000" w:themeColor="text1"/>
                <w:sz w:val="16"/>
                <w:szCs w:val="16"/>
              </w:rPr>
              <w:t>VII k</w:t>
            </w:r>
          </w:p>
        </w:tc>
      </w:tr>
      <w:tr w:rsidR="00422F27" w:rsidRPr="00422F27" w:rsidTr="00DE4A22">
        <w:tc>
          <w:tcPr>
            <w:tcW w:w="0" w:type="auto"/>
            <w:vMerge/>
            <w:vAlign w:val="center"/>
            <w:hideMark/>
          </w:tcPr>
          <w:p w:rsidR="00E67450" w:rsidRPr="00422F27" w:rsidRDefault="00E67450" w:rsidP="00167761">
            <w:pPr>
              <w:spacing w:line="480" w:lineRule="auto"/>
              <w:jc w:val="center"/>
              <w:rPr>
                <w:rFonts w:asciiTheme="majorBidi" w:hAnsiTheme="majorBidi"/>
                <w:b/>
                <w:bCs/>
                <w:color w:val="000000" w:themeColor="text1"/>
                <w:sz w:val="16"/>
                <w:szCs w:val="16"/>
              </w:rPr>
            </w:pP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KJ450977</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EU583503</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LC650548</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KC542905</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KX268351</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DQ858357</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JN986837</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MF622047</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KU862293</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KY747479</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HS1NDV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3.4</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3.3</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3.7</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1.8</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6.6</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11.3</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9.4</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HS2NDV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3.4</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3.3</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3.7</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1.8</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6.6</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11.3</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9.4</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HS3NDV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2.4</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2.7</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2.7</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5.6</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5.6</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8.3</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10</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HS4NDV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4.3</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4.3</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2.7</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5.6</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5.3</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10.3</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9.7</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10.7</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HS5NDV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3.4</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3.3</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3.7</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1.8</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6.6</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11.3</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9.4</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HS6NDV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5.2</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5.9</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5.6</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3.6</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13.5</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11.4</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12.4</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HS7NDV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4.9</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5.6</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5.2</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3.3</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7.6</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6.5</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7.5</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13.1</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11.1</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12</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HS8NDV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4.6</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5.2</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4.6</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7.2</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12.4</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10.4</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11.7</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HS9NDV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5.2</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5.9</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5.2</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3.6</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6.5</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7.5</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13.1</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11.1</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12.4</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HS10NDV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5.6</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6.2</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6.4</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7.6</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7.2</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7.5</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13.8</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11.1</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12</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HS11NDV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5.6</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6.2</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5.9</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7.6</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7.2</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7.5</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13.8</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11.1</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12</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HS12NDV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5.9</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6.5</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6.2</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4.3</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7.6</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14.2</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11.4</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12.4</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HS13NDV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5.3</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7.1</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5.6</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3.7</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7.2</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7.2</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13.5</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10.7</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11.7</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HS14NDV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5.2</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5.9</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5.5</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3.6</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6.8</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7.8</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13.4</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11.4</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12.3</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HS15NDV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5.2</w:t>
            </w:r>
          </w:p>
        </w:tc>
        <w:tc>
          <w:tcPr>
            <w:tcW w:w="928" w:type="dxa"/>
            <w:vAlign w:val="center"/>
            <w:hideMark/>
          </w:tcPr>
          <w:p w:rsidR="00E67450" w:rsidRPr="00422F27" w:rsidRDefault="00E67450" w:rsidP="00167761">
            <w:pPr>
              <w:tabs>
                <w:tab w:val="center" w:pos="282"/>
              </w:tabs>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5.9</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5.5</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3.6</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13.4</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11.4</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12.4</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HS16NDV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5.9</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6.5</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6.2</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4.3</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7.5</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9.2</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14.2</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11.4</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13.9</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HS17NDV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5.9</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6.5</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5.9</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4.3</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7.2</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8.9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13.8</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11.1</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13.9</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HS18NDV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5.6</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6.2</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5.9</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7.6</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7.2</w:t>
            </w:r>
          </w:p>
        </w:tc>
        <w:tc>
          <w:tcPr>
            <w:tcW w:w="946" w:type="dxa"/>
            <w:vAlign w:val="center"/>
            <w:hideMark/>
          </w:tcPr>
          <w:p w:rsidR="00E67450" w:rsidRPr="00422F27" w:rsidRDefault="00E67450" w:rsidP="00167761">
            <w:pPr>
              <w:tabs>
                <w:tab w:val="center" w:pos="271"/>
              </w:tabs>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8.9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13.8</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11.1</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13.5</w:t>
            </w:r>
          </w:p>
        </w:tc>
      </w:tr>
      <w:tr w:rsidR="00422F27" w:rsidRPr="00422F27" w:rsidTr="00DE4A22">
        <w:tc>
          <w:tcPr>
            <w:tcW w:w="945" w:type="dxa"/>
            <w:vAlign w:val="center"/>
            <w:hideMark/>
          </w:tcPr>
          <w:p w:rsidR="00E67450" w:rsidRPr="00422F27" w:rsidRDefault="00E67450" w:rsidP="00167761">
            <w:pPr>
              <w:spacing w:line="480" w:lineRule="auto"/>
              <w:jc w:val="center"/>
              <w:rPr>
                <w:rFonts w:asciiTheme="majorBidi" w:eastAsia="Times New Roman" w:hAnsiTheme="majorBidi"/>
                <w:b/>
                <w:bCs/>
                <w:color w:val="000000" w:themeColor="text1"/>
                <w:sz w:val="16"/>
                <w:szCs w:val="16"/>
              </w:rPr>
            </w:pPr>
            <w:r w:rsidRPr="00422F27">
              <w:rPr>
                <w:rFonts w:asciiTheme="majorBidi" w:eastAsia="Times New Roman" w:hAnsiTheme="majorBidi"/>
                <w:b/>
                <w:bCs/>
                <w:color w:val="000000" w:themeColor="text1"/>
                <w:sz w:val="16"/>
                <w:szCs w:val="16"/>
              </w:rPr>
              <w:t>HS19NDV</w:t>
            </w:r>
          </w:p>
        </w:tc>
        <w:tc>
          <w:tcPr>
            <w:tcW w:w="891"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4.6</w:t>
            </w:r>
          </w:p>
        </w:tc>
        <w:tc>
          <w:tcPr>
            <w:tcW w:w="928"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5.2</w:t>
            </w:r>
          </w:p>
        </w:tc>
        <w:tc>
          <w:tcPr>
            <w:tcW w:w="919"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4.9</w:t>
            </w:r>
          </w:p>
        </w:tc>
        <w:tc>
          <w:tcPr>
            <w:tcW w:w="937"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3</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6.6</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6.2</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7.9</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12.7</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10</w:t>
            </w:r>
          </w:p>
        </w:tc>
        <w:tc>
          <w:tcPr>
            <w:tcW w:w="946" w:type="dxa"/>
            <w:vAlign w:val="center"/>
            <w:hideMark/>
          </w:tcPr>
          <w:p w:rsidR="00E67450" w:rsidRPr="00422F27" w:rsidRDefault="00E67450" w:rsidP="00167761">
            <w:pPr>
              <w:spacing w:line="480" w:lineRule="auto"/>
              <w:jc w:val="center"/>
              <w:rPr>
                <w:rFonts w:asciiTheme="majorBidi" w:hAnsiTheme="majorBidi" w:cstheme="majorBidi"/>
                <w:b/>
                <w:bCs/>
                <w:color w:val="000000" w:themeColor="text1"/>
                <w:sz w:val="16"/>
                <w:szCs w:val="16"/>
              </w:rPr>
            </w:pPr>
            <w:r w:rsidRPr="00422F27">
              <w:rPr>
                <w:rFonts w:asciiTheme="majorBidi" w:hAnsiTheme="majorBidi" w:cstheme="majorBidi"/>
                <w:b/>
                <w:bCs/>
                <w:color w:val="000000" w:themeColor="text1"/>
                <w:sz w:val="16"/>
                <w:szCs w:val="16"/>
              </w:rPr>
              <w:t>12.8</w:t>
            </w:r>
          </w:p>
        </w:tc>
      </w:tr>
    </w:tbl>
    <w:p w:rsidR="00E67450" w:rsidRPr="00422F27" w:rsidRDefault="00E67450" w:rsidP="00167761">
      <w:pPr>
        <w:spacing w:line="480" w:lineRule="auto"/>
        <w:jc w:val="both"/>
        <w:rPr>
          <w:rFonts w:asciiTheme="majorBidi" w:eastAsiaTheme="minorEastAsia" w:hAnsiTheme="majorBidi" w:cstheme="majorBidi"/>
          <w:color w:val="000000" w:themeColor="text1"/>
          <w:sz w:val="18"/>
          <w:szCs w:val="18"/>
        </w:rPr>
      </w:pPr>
      <w:r w:rsidRPr="00422F27">
        <w:rPr>
          <w:rFonts w:asciiTheme="majorBidi" w:eastAsia="Times New Roman" w:hAnsiTheme="majorBidi" w:cstheme="majorBidi"/>
          <w:color w:val="000000" w:themeColor="text1"/>
          <w:sz w:val="18"/>
          <w:szCs w:val="18"/>
        </w:rPr>
        <w:t>Accession numbers indicate the following strains; KJ450977 (Jiangxi 07), EU583503 (</w:t>
      </w:r>
      <w:proofErr w:type="spellStart"/>
      <w:r w:rsidRPr="00422F27">
        <w:rPr>
          <w:rFonts w:asciiTheme="majorBidi" w:eastAsia="Times New Roman" w:hAnsiTheme="majorBidi" w:cstheme="majorBidi"/>
          <w:color w:val="000000" w:themeColor="text1"/>
          <w:sz w:val="18"/>
          <w:szCs w:val="18"/>
        </w:rPr>
        <w:t>Hebei</w:t>
      </w:r>
      <w:proofErr w:type="spellEnd"/>
      <w:r w:rsidRPr="00422F27">
        <w:rPr>
          <w:rFonts w:asciiTheme="majorBidi" w:eastAsia="Times New Roman" w:hAnsiTheme="majorBidi" w:cstheme="majorBidi"/>
          <w:color w:val="000000" w:themeColor="text1"/>
          <w:sz w:val="18"/>
          <w:szCs w:val="18"/>
        </w:rPr>
        <w:t>), LC650548 (Ibaraki-1), KC542905 (Liaoning 01), KX268351 (</w:t>
      </w:r>
      <w:proofErr w:type="spellStart"/>
      <w:r w:rsidRPr="00422F27">
        <w:rPr>
          <w:rFonts w:asciiTheme="majorBidi" w:eastAsia="Times New Roman" w:hAnsiTheme="majorBidi" w:cstheme="majorBidi"/>
          <w:color w:val="000000" w:themeColor="text1"/>
          <w:sz w:val="18"/>
          <w:szCs w:val="18"/>
        </w:rPr>
        <w:t>Behshahr</w:t>
      </w:r>
      <w:proofErr w:type="spellEnd"/>
      <w:r w:rsidRPr="00422F27">
        <w:rPr>
          <w:rFonts w:asciiTheme="majorBidi" w:eastAsia="Times New Roman" w:hAnsiTheme="majorBidi" w:cstheme="majorBidi"/>
          <w:color w:val="000000" w:themeColor="text1"/>
          <w:sz w:val="18"/>
          <w:szCs w:val="18"/>
        </w:rPr>
        <w:t>), DQ858357 (Jiangsu YG), JN986837 (152608 ancestral), MF622047 (RBWW 3), KU862293 (Karachi AW 1) and KY747479 (5620).</w:t>
      </w:r>
    </w:p>
    <w:p w:rsidR="00E67450" w:rsidRPr="00422F27" w:rsidRDefault="00E67450" w:rsidP="00167761">
      <w:pPr>
        <w:spacing w:line="480" w:lineRule="auto"/>
        <w:jc w:val="center"/>
        <w:rPr>
          <w:rFonts w:asciiTheme="majorBidi" w:hAnsiTheme="majorBidi" w:cstheme="majorBidi"/>
          <w:b/>
          <w:bCs/>
          <w:color w:val="000000" w:themeColor="text1"/>
          <w:sz w:val="28"/>
          <w:szCs w:val="28"/>
          <w:shd w:val="clear" w:color="auto" w:fill="FFFFFF"/>
        </w:rPr>
      </w:pPr>
      <w:r w:rsidRPr="00422F27">
        <w:rPr>
          <w:rFonts w:asciiTheme="majorBidi" w:hAnsiTheme="majorBidi" w:cstheme="majorBidi"/>
          <w:noProof/>
          <w:color w:val="000000" w:themeColor="text1"/>
          <w:sz w:val="28"/>
          <w:szCs w:val="28"/>
        </w:rPr>
        <w:lastRenderedPageBreak/>
        <w:drawing>
          <wp:inline distT="0" distB="0" distL="0" distR="0" wp14:anchorId="2C70C9C2" wp14:editId="7DF8F236">
            <wp:extent cx="3514298" cy="4776716"/>
            <wp:effectExtent l="0" t="0" r="0" b="5080"/>
            <wp:docPr id="2" name="Picture 2" descr="C:\Users\MEGA\Desktop\geno photo.tiff"/>
            <wp:cNvGraphicFramePr/>
            <a:graphic xmlns:a="http://schemas.openxmlformats.org/drawingml/2006/main">
              <a:graphicData uri="http://schemas.openxmlformats.org/drawingml/2006/picture">
                <pic:pic xmlns:pic="http://schemas.openxmlformats.org/drawingml/2006/picture">
                  <pic:nvPicPr>
                    <pic:cNvPr id="2" name="Picture 2" descr="C:\Users\MEGA\Desktop\geno photo.tiff"/>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3752" cy="4775974"/>
                    </a:xfrm>
                    <a:prstGeom prst="rect">
                      <a:avLst/>
                    </a:prstGeom>
                    <a:noFill/>
                    <a:ln>
                      <a:noFill/>
                    </a:ln>
                  </pic:spPr>
                </pic:pic>
              </a:graphicData>
            </a:graphic>
          </wp:inline>
        </w:drawing>
      </w:r>
    </w:p>
    <w:p w:rsidR="00E67450" w:rsidRPr="00422F27" w:rsidRDefault="00E67450" w:rsidP="00167761">
      <w:pPr>
        <w:spacing w:line="480" w:lineRule="auto"/>
        <w:jc w:val="center"/>
        <w:rPr>
          <w:rFonts w:asciiTheme="majorBidi" w:hAnsiTheme="majorBidi" w:cstheme="majorBidi"/>
          <w:b/>
          <w:bCs/>
          <w:color w:val="000000" w:themeColor="text1"/>
          <w:sz w:val="28"/>
          <w:szCs w:val="28"/>
          <w:shd w:val="clear" w:color="auto" w:fill="FFFFFF"/>
        </w:rPr>
      </w:pPr>
      <w:proofErr w:type="gramStart"/>
      <w:r w:rsidRPr="00422F27">
        <w:rPr>
          <w:rFonts w:asciiTheme="majorBidi" w:hAnsiTheme="majorBidi" w:cstheme="majorBidi"/>
          <w:b/>
          <w:bCs/>
          <w:color w:val="000000" w:themeColor="text1"/>
          <w:sz w:val="28"/>
          <w:szCs w:val="28"/>
          <w:shd w:val="clear" w:color="auto" w:fill="FFFFFF"/>
        </w:rPr>
        <w:t>Figure 1.</w:t>
      </w:r>
      <w:proofErr w:type="gramEnd"/>
      <w:r w:rsidRPr="00422F27">
        <w:rPr>
          <w:rFonts w:asciiTheme="majorBidi" w:hAnsiTheme="majorBidi" w:cstheme="majorBidi"/>
          <w:b/>
          <w:bCs/>
          <w:color w:val="000000" w:themeColor="text1"/>
          <w:sz w:val="28"/>
          <w:szCs w:val="28"/>
          <w:shd w:val="clear" w:color="auto" w:fill="FFFFFF"/>
        </w:rPr>
        <w:t xml:space="preserve"> Neighbor joining tree demonstrates genotyping of the identified isolates</w:t>
      </w:r>
    </w:p>
    <w:p w:rsidR="00E67450" w:rsidRPr="00422F27" w:rsidRDefault="00E67450" w:rsidP="00167761">
      <w:pPr>
        <w:spacing w:line="480" w:lineRule="auto"/>
        <w:jc w:val="both"/>
        <w:rPr>
          <w:rFonts w:asciiTheme="majorBidi" w:hAnsiTheme="majorBidi" w:cstheme="majorBidi"/>
          <w:b/>
          <w:bCs/>
          <w:color w:val="000000" w:themeColor="text1"/>
          <w:sz w:val="28"/>
          <w:szCs w:val="28"/>
          <w:shd w:val="clear" w:color="auto" w:fill="FFFFFF"/>
        </w:rPr>
      </w:pPr>
    </w:p>
    <w:p w:rsidR="00E67450" w:rsidRPr="00422F27" w:rsidRDefault="00E67450" w:rsidP="00167761">
      <w:pPr>
        <w:spacing w:line="480" w:lineRule="auto"/>
        <w:jc w:val="center"/>
        <w:rPr>
          <w:rFonts w:asciiTheme="majorBidi" w:hAnsiTheme="majorBidi" w:cstheme="majorBidi"/>
          <w:b/>
          <w:bCs/>
          <w:color w:val="000000" w:themeColor="text1"/>
          <w:sz w:val="28"/>
          <w:szCs w:val="28"/>
          <w:shd w:val="clear" w:color="auto" w:fill="FFFFFF"/>
        </w:rPr>
      </w:pPr>
      <w:r w:rsidRPr="00422F27">
        <w:rPr>
          <w:rFonts w:asciiTheme="majorBidi" w:hAnsiTheme="majorBidi" w:cstheme="majorBidi"/>
          <w:noProof/>
          <w:color w:val="000000" w:themeColor="text1"/>
          <w:sz w:val="28"/>
          <w:szCs w:val="28"/>
        </w:rPr>
        <w:lastRenderedPageBreak/>
        <w:drawing>
          <wp:inline distT="0" distB="0" distL="0" distR="0" wp14:anchorId="5271008C" wp14:editId="542EC94F">
            <wp:extent cx="3573145" cy="7076364"/>
            <wp:effectExtent l="0" t="0" r="825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3145" cy="7076364"/>
                    </a:xfrm>
                    <a:prstGeom prst="rect">
                      <a:avLst/>
                    </a:prstGeom>
                  </pic:spPr>
                </pic:pic>
              </a:graphicData>
            </a:graphic>
          </wp:inline>
        </w:drawing>
      </w:r>
    </w:p>
    <w:p w:rsidR="00E67450" w:rsidRPr="00422F27" w:rsidRDefault="00E67450" w:rsidP="00167761">
      <w:pPr>
        <w:spacing w:line="480" w:lineRule="auto"/>
        <w:jc w:val="both"/>
        <w:rPr>
          <w:rFonts w:asciiTheme="majorBidi" w:hAnsiTheme="majorBidi" w:cstheme="majorBidi"/>
          <w:b/>
          <w:bCs/>
          <w:color w:val="000000" w:themeColor="text1"/>
          <w:sz w:val="28"/>
          <w:szCs w:val="28"/>
          <w:shd w:val="clear" w:color="auto" w:fill="FFFFFF"/>
        </w:rPr>
      </w:pPr>
      <w:proofErr w:type="gramStart"/>
      <w:r w:rsidRPr="00422F27">
        <w:rPr>
          <w:rFonts w:asciiTheme="majorBidi" w:hAnsiTheme="majorBidi" w:cstheme="majorBidi"/>
          <w:b/>
          <w:bCs/>
          <w:color w:val="000000" w:themeColor="text1"/>
          <w:sz w:val="28"/>
          <w:szCs w:val="28"/>
          <w:shd w:val="clear" w:color="auto" w:fill="FFFFFF"/>
        </w:rPr>
        <w:t>Figure 2.</w:t>
      </w:r>
      <w:proofErr w:type="gramEnd"/>
      <w:r w:rsidRPr="00422F27">
        <w:rPr>
          <w:rFonts w:asciiTheme="majorBidi" w:hAnsiTheme="majorBidi" w:cstheme="majorBidi"/>
          <w:b/>
          <w:bCs/>
          <w:color w:val="000000" w:themeColor="text1"/>
          <w:sz w:val="28"/>
          <w:szCs w:val="28"/>
          <w:shd w:val="clear" w:color="auto" w:fill="FFFFFF"/>
        </w:rPr>
        <w:t xml:space="preserve"> </w:t>
      </w:r>
      <w:proofErr w:type="gramStart"/>
      <w:r w:rsidRPr="00422F27">
        <w:rPr>
          <w:rFonts w:asciiTheme="majorBidi" w:hAnsiTheme="majorBidi" w:cstheme="majorBidi"/>
          <w:b/>
          <w:bCs/>
          <w:color w:val="000000" w:themeColor="text1"/>
          <w:sz w:val="28"/>
          <w:szCs w:val="28"/>
          <w:shd w:val="clear" w:color="auto" w:fill="FFFFFF"/>
        </w:rPr>
        <w:t xml:space="preserve">Sub-genotyping of the isolated strains using </w:t>
      </w:r>
      <w:r w:rsidRPr="00422F27">
        <w:rPr>
          <w:rFonts w:asciiTheme="majorBidi" w:hAnsiTheme="majorBidi" w:cstheme="majorBidi"/>
          <w:b/>
          <w:bCs/>
          <w:color w:val="000000" w:themeColor="text1"/>
          <w:sz w:val="28"/>
          <w:szCs w:val="28"/>
        </w:rPr>
        <w:t>maximum composite likelihood with 1000 bootstrap replications</w:t>
      </w:r>
      <w:r w:rsidR="00902B1F" w:rsidRPr="00422F27">
        <w:rPr>
          <w:rFonts w:asciiTheme="majorBidi" w:hAnsiTheme="majorBidi" w:cstheme="majorBidi"/>
          <w:b/>
          <w:bCs/>
          <w:color w:val="000000" w:themeColor="text1"/>
          <w:sz w:val="28"/>
          <w:szCs w:val="28"/>
        </w:rPr>
        <w:t>.</w:t>
      </w:r>
      <w:proofErr w:type="gramEnd"/>
    </w:p>
    <w:p w:rsidR="00E67450" w:rsidRPr="00422F27" w:rsidRDefault="00E67450" w:rsidP="00167761">
      <w:pPr>
        <w:spacing w:line="480" w:lineRule="auto"/>
        <w:jc w:val="both"/>
        <w:rPr>
          <w:rFonts w:asciiTheme="majorBidi" w:hAnsiTheme="majorBidi" w:cstheme="majorBidi"/>
          <w:b/>
          <w:bCs/>
          <w:color w:val="000000" w:themeColor="text1"/>
          <w:sz w:val="28"/>
          <w:szCs w:val="28"/>
          <w:shd w:val="clear" w:color="auto" w:fill="FFFFFF"/>
        </w:rPr>
      </w:pPr>
    </w:p>
    <w:p w:rsidR="00E67450" w:rsidRPr="00422F27" w:rsidRDefault="00E67450" w:rsidP="00167761">
      <w:pPr>
        <w:spacing w:line="480" w:lineRule="auto"/>
        <w:jc w:val="center"/>
        <w:rPr>
          <w:rFonts w:asciiTheme="majorBidi" w:hAnsiTheme="majorBidi" w:cstheme="majorBidi"/>
          <w:b/>
          <w:bCs/>
          <w:color w:val="000000" w:themeColor="text1"/>
          <w:sz w:val="28"/>
          <w:szCs w:val="28"/>
          <w:shd w:val="clear" w:color="auto" w:fill="FFFFFF"/>
        </w:rPr>
      </w:pPr>
      <w:r w:rsidRPr="00422F27">
        <w:rPr>
          <w:rFonts w:asciiTheme="majorBidi" w:hAnsiTheme="majorBidi" w:cstheme="majorBidi"/>
          <w:noProof/>
          <w:color w:val="000000" w:themeColor="text1"/>
          <w:sz w:val="28"/>
          <w:szCs w:val="28"/>
        </w:rPr>
        <w:drawing>
          <wp:inline distT="0" distB="0" distL="0" distR="0" wp14:anchorId="21EDBC5C" wp14:editId="385FD509">
            <wp:extent cx="5390866" cy="5957245"/>
            <wp:effectExtent l="0" t="0" r="635" b="5715"/>
            <wp:docPr id="7" name="Picture 7" descr="D:\hamdi\newcastle\analysis\graph last.tiff"/>
            <wp:cNvGraphicFramePr/>
            <a:graphic xmlns:a="http://schemas.openxmlformats.org/drawingml/2006/main">
              <a:graphicData uri="http://schemas.openxmlformats.org/drawingml/2006/picture">
                <pic:pic xmlns:pic="http://schemas.openxmlformats.org/drawingml/2006/picture">
                  <pic:nvPicPr>
                    <pic:cNvPr id="7" name="Picture 7" descr="D:\hamdi\newcastle\analysis\graph last.tiff"/>
                    <pic:cNvPicPr/>
                  </pic:nvPicPr>
                  <pic:blipFill rotWithShape="1">
                    <a:blip r:embed="rId13">
                      <a:extLst>
                        <a:ext uri="{28A0092B-C50C-407E-A947-70E740481C1C}">
                          <a14:useLocalDpi xmlns:a14="http://schemas.microsoft.com/office/drawing/2010/main" val="0"/>
                        </a:ext>
                      </a:extLst>
                    </a:blip>
                    <a:srcRect l="17913" r="21802"/>
                    <a:stretch/>
                  </pic:blipFill>
                  <pic:spPr bwMode="auto">
                    <a:xfrm>
                      <a:off x="0" y="0"/>
                      <a:ext cx="5391735" cy="5958205"/>
                    </a:xfrm>
                    <a:prstGeom prst="rect">
                      <a:avLst/>
                    </a:prstGeom>
                    <a:noFill/>
                    <a:ln>
                      <a:noFill/>
                    </a:ln>
                    <a:extLst>
                      <a:ext uri="{53640926-AAD7-44D8-BBD7-CCE9431645EC}">
                        <a14:shadowObscured xmlns:a14="http://schemas.microsoft.com/office/drawing/2010/main"/>
                      </a:ext>
                    </a:extLst>
                  </pic:spPr>
                </pic:pic>
              </a:graphicData>
            </a:graphic>
          </wp:inline>
        </w:drawing>
      </w:r>
    </w:p>
    <w:p w:rsidR="00E67450" w:rsidRPr="00422F27" w:rsidRDefault="00E67450" w:rsidP="00167761">
      <w:pPr>
        <w:tabs>
          <w:tab w:val="left" w:pos="2229"/>
        </w:tabs>
        <w:spacing w:line="480" w:lineRule="auto"/>
        <w:jc w:val="both"/>
        <w:rPr>
          <w:rFonts w:asciiTheme="majorBidi" w:hAnsiTheme="majorBidi" w:cstheme="majorBidi"/>
          <w:b/>
          <w:bCs/>
          <w:color w:val="000000" w:themeColor="text1"/>
          <w:sz w:val="28"/>
          <w:szCs w:val="28"/>
        </w:rPr>
      </w:pPr>
      <w:proofErr w:type="gramStart"/>
      <w:r w:rsidRPr="00422F27">
        <w:rPr>
          <w:rFonts w:asciiTheme="majorBidi" w:hAnsiTheme="majorBidi" w:cstheme="majorBidi"/>
          <w:b/>
          <w:bCs/>
          <w:color w:val="000000" w:themeColor="text1"/>
          <w:sz w:val="28"/>
          <w:szCs w:val="28"/>
          <w:shd w:val="clear" w:color="auto" w:fill="FFFFFF"/>
        </w:rPr>
        <w:t>Figure 3.</w:t>
      </w:r>
      <w:proofErr w:type="gramEnd"/>
      <w:r w:rsidRPr="00422F27">
        <w:rPr>
          <w:rFonts w:asciiTheme="majorBidi" w:hAnsiTheme="majorBidi" w:cstheme="majorBidi"/>
          <w:b/>
          <w:bCs/>
          <w:color w:val="000000" w:themeColor="text1"/>
          <w:sz w:val="28"/>
          <w:szCs w:val="28"/>
          <w:shd w:val="clear" w:color="auto" w:fill="FFFFFF"/>
        </w:rPr>
        <w:t xml:space="preserve"> </w:t>
      </w:r>
      <w:proofErr w:type="gramStart"/>
      <w:r w:rsidRPr="00422F27">
        <w:rPr>
          <w:rFonts w:asciiTheme="majorBidi" w:hAnsiTheme="majorBidi" w:cstheme="majorBidi"/>
          <w:b/>
          <w:bCs/>
          <w:color w:val="000000" w:themeColor="text1"/>
          <w:sz w:val="28"/>
          <w:szCs w:val="28"/>
          <w:shd w:val="clear" w:color="auto" w:fill="FFFFFF"/>
        </w:rPr>
        <w:t xml:space="preserve">Amino acid </w:t>
      </w:r>
      <w:r w:rsidR="00170C48" w:rsidRPr="00422F27">
        <w:rPr>
          <w:rFonts w:asciiTheme="majorBidi" w:hAnsiTheme="majorBidi" w:cstheme="majorBidi"/>
          <w:b/>
          <w:bCs/>
          <w:color w:val="000000" w:themeColor="text1"/>
          <w:sz w:val="28"/>
          <w:szCs w:val="28"/>
          <w:shd w:val="clear" w:color="auto" w:fill="FFFFFF"/>
        </w:rPr>
        <w:t>substitutions between the identified strains and</w:t>
      </w:r>
      <w:r w:rsidRPr="00422F27">
        <w:rPr>
          <w:rFonts w:asciiTheme="majorBidi" w:hAnsiTheme="majorBidi" w:cstheme="majorBidi"/>
          <w:b/>
          <w:bCs/>
          <w:color w:val="000000" w:themeColor="text1"/>
          <w:sz w:val="28"/>
          <w:szCs w:val="28"/>
          <w:shd w:val="clear" w:color="auto" w:fill="FFFFFF"/>
        </w:rPr>
        <w:t xml:space="preserve"> vaccine strains.</w:t>
      </w:r>
      <w:proofErr w:type="gramEnd"/>
      <w:r w:rsidRPr="00422F27">
        <w:rPr>
          <w:rFonts w:asciiTheme="majorBidi" w:hAnsiTheme="majorBidi" w:cstheme="majorBidi"/>
          <w:b/>
          <w:bCs/>
          <w:color w:val="000000" w:themeColor="text1"/>
          <w:sz w:val="28"/>
          <w:szCs w:val="28"/>
          <w:shd w:val="clear" w:color="auto" w:fill="FFFFFF"/>
        </w:rPr>
        <w:t xml:space="preserve"> </w:t>
      </w:r>
      <w:r w:rsidRPr="00422F27">
        <w:rPr>
          <w:rFonts w:asciiTheme="majorBidi" w:hAnsiTheme="majorBidi" w:cstheme="majorBidi"/>
          <w:b/>
          <w:bCs/>
          <w:color w:val="000000" w:themeColor="text1"/>
          <w:sz w:val="28"/>
          <w:szCs w:val="28"/>
        </w:rPr>
        <w:t xml:space="preserve">Red rectangular indicates cleavage site. Green </w:t>
      </w:r>
      <w:proofErr w:type="spellStart"/>
      <w:r w:rsidRPr="00422F27">
        <w:rPr>
          <w:rFonts w:asciiTheme="majorBidi" w:hAnsiTheme="majorBidi" w:cstheme="majorBidi"/>
          <w:b/>
          <w:bCs/>
          <w:color w:val="000000" w:themeColor="text1"/>
          <w:sz w:val="28"/>
          <w:szCs w:val="28"/>
        </w:rPr>
        <w:t>rectangulars</w:t>
      </w:r>
      <w:proofErr w:type="spellEnd"/>
      <w:r w:rsidRPr="00422F27">
        <w:rPr>
          <w:rFonts w:asciiTheme="majorBidi" w:hAnsiTheme="majorBidi" w:cstheme="majorBidi"/>
          <w:b/>
          <w:bCs/>
          <w:color w:val="000000" w:themeColor="text1"/>
          <w:sz w:val="28"/>
          <w:szCs w:val="28"/>
        </w:rPr>
        <w:t xml:space="preserve"> indicate the </w:t>
      </w:r>
      <w:bookmarkStart w:id="0" w:name="_GoBack"/>
      <w:r w:rsidRPr="00422F27">
        <w:rPr>
          <w:rFonts w:asciiTheme="majorBidi" w:hAnsiTheme="majorBidi" w:cstheme="majorBidi"/>
          <w:b/>
          <w:bCs/>
          <w:color w:val="000000" w:themeColor="text1"/>
          <w:sz w:val="28"/>
          <w:szCs w:val="28"/>
        </w:rPr>
        <w:t>unique amino acid residues of NDV isolated during this study.</w:t>
      </w:r>
    </w:p>
    <w:bookmarkEnd w:id="0"/>
    <w:p w:rsidR="00E67450" w:rsidRPr="00167761" w:rsidRDefault="00E67450" w:rsidP="00167761">
      <w:pPr>
        <w:pStyle w:val="ListParagraph"/>
        <w:numPr>
          <w:ilvl w:val="0"/>
          <w:numId w:val="2"/>
        </w:numPr>
        <w:spacing w:line="480" w:lineRule="auto"/>
        <w:jc w:val="both"/>
        <w:rPr>
          <w:rFonts w:asciiTheme="majorBidi" w:hAnsiTheme="majorBidi" w:cstheme="majorBidi"/>
          <w:color w:val="000000" w:themeColor="text1"/>
          <w:sz w:val="28"/>
          <w:szCs w:val="28"/>
        </w:rPr>
      </w:pPr>
      <w:r w:rsidRPr="00167761">
        <w:rPr>
          <w:rFonts w:asciiTheme="majorBidi" w:hAnsiTheme="majorBidi" w:cstheme="majorBidi"/>
          <w:b/>
          <w:bCs/>
          <w:color w:val="000000" w:themeColor="text1"/>
          <w:sz w:val="32"/>
          <w:szCs w:val="32"/>
        </w:rPr>
        <w:lastRenderedPageBreak/>
        <w:t>References</w:t>
      </w:r>
    </w:p>
    <w:p w:rsidR="00FA11DC" w:rsidRPr="00422F27" w:rsidRDefault="00E67450" w:rsidP="00167761">
      <w:pPr>
        <w:spacing w:line="480" w:lineRule="auto"/>
        <w:jc w:val="both"/>
        <w:rPr>
          <w:rFonts w:asciiTheme="majorBidi" w:hAnsiTheme="majorBidi" w:cstheme="majorBidi"/>
          <w:color w:val="000000" w:themeColor="text1"/>
          <w:sz w:val="28"/>
          <w:szCs w:val="28"/>
        </w:rPr>
      </w:pPr>
      <w:r w:rsidRPr="00422F27">
        <w:rPr>
          <w:rFonts w:asciiTheme="majorBidi" w:hAnsiTheme="majorBidi" w:cstheme="majorBidi"/>
          <w:color w:val="000000" w:themeColor="text1"/>
          <w:sz w:val="28"/>
          <w:szCs w:val="28"/>
        </w:rPr>
        <w:t xml:space="preserve"> </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spellStart"/>
      <w:proofErr w:type="gramStart"/>
      <w:r w:rsidRPr="005C2B63">
        <w:rPr>
          <w:rFonts w:asciiTheme="majorBidi" w:hAnsiTheme="majorBidi" w:cstheme="majorBidi"/>
          <w:color w:val="000000" w:themeColor="text1"/>
          <w:sz w:val="24"/>
          <w:szCs w:val="24"/>
        </w:rPr>
        <w:t>AbdElfatah</w:t>
      </w:r>
      <w:proofErr w:type="spellEnd"/>
      <w:r w:rsidRPr="005C2B63">
        <w:rPr>
          <w:rFonts w:asciiTheme="majorBidi" w:hAnsiTheme="majorBidi" w:cstheme="majorBidi"/>
          <w:color w:val="000000" w:themeColor="text1"/>
          <w:sz w:val="24"/>
          <w:szCs w:val="24"/>
        </w:rPr>
        <w:t xml:space="preserve">, K.S., </w:t>
      </w:r>
      <w:proofErr w:type="spellStart"/>
      <w:r w:rsidRPr="005C2B63">
        <w:rPr>
          <w:rFonts w:asciiTheme="majorBidi" w:hAnsiTheme="majorBidi" w:cstheme="majorBidi"/>
          <w:color w:val="000000" w:themeColor="text1"/>
          <w:sz w:val="24"/>
          <w:szCs w:val="24"/>
        </w:rPr>
        <w:t>Elabasy</w:t>
      </w:r>
      <w:proofErr w:type="spellEnd"/>
      <w:r w:rsidRPr="005C2B63">
        <w:rPr>
          <w:rFonts w:asciiTheme="majorBidi" w:hAnsiTheme="majorBidi" w:cstheme="majorBidi"/>
          <w:color w:val="000000" w:themeColor="text1"/>
          <w:sz w:val="24"/>
          <w:szCs w:val="24"/>
        </w:rPr>
        <w:t>, M.A., El-</w:t>
      </w:r>
      <w:proofErr w:type="spellStart"/>
      <w:r w:rsidRPr="005C2B63">
        <w:rPr>
          <w:rFonts w:asciiTheme="majorBidi" w:hAnsiTheme="majorBidi" w:cstheme="majorBidi"/>
          <w:color w:val="000000" w:themeColor="text1"/>
          <w:sz w:val="24"/>
          <w:szCs w:val="24"/>
        </w:rPr>
        <w:t>khyate</w:t>
      </w:r>
      <w:proofErr w:type="spellEnd"/>
      <w:r w:rsidRPr="005C2B63">
        <w:rPr>
          <w:rFonts w:asciiTheme="majorBidi" w:hAnsiTheme="majorBidi" w:cstheme="majorBidi"/>
          <w:color w:val="000000" w:themeColor="text1"/>
          <w:sz w:val="24"/>
          <w:szCs w:val="24"/>
        </w:rPr>
        <w:t xml:space="preserve">, F., </w:t>
      </w:r>
      <w:proofErr w:type="spellStart"/>
      <w:r w:rsidRPr="005C2B63">
        <w:rPr>
          <w:rFonts w:asciiTheme="majorBidi" w:hAnsiTheme="majorBidi" w:cstheme="majorBidi"/>
          <w:color w:val="000000" w:themeColor="text1"/>
          <w:sz w:val="24"/>
          <w:szCs w:val="24"/>
        </w:rPr>
        <w:t>Elmahallawy</w:t>
      </w:r>
      <w:proofErr w:type="spellEnd"/>
      <w:r w:rsidRPr="005C2B63">
        <w:rPr>
          <w:rFonts w:asciiTheme="majorBidi" w:hAnsiTheme="majorBidi" w:cstheme="majorBidi"/>
          <w:color w:val="000000" w:themeColor="text1"/>
          <w:sz w:val="24"/>
          <w:szCs w:val="24"/>
        </w:rPr>
        <w:t xml:space="preserve">, E.K., </w:t>
      </w:r>
      <w:proofErr w:type="spellStart"/>
      <w:r w:rsidRPr="005C2B63">
        <w:rPr>
          <w:rFonts w:asciiTheme="majorBidi" w:hAnsiTheme="majorBidi" w:cstheme="majorBidi"/>
          <w:color w:val="000000" w:themeColor="text1"/>
          <w:sz w:val="24"/>
          <w:szCs w:val="24"/>
        </w:rPr>
        <w:t>Mosad</w:t>
      </w:r>
      <w:proofErr w:type="spellEnd"/>
      <w:r w:rsidRPr="005C2B63">
        <w:rPr>
          <w:rFonts w:asciiTheme="majorBidi" w:hAnsiTheme="majorBidi" w:cstheme="majorBidi"/>
          <w:color w:val="000000" w:themeColor="text1"/>
          <w:sz w:val="24"/>
          <w:szCs w:val="24"/>
        </w:rPr>
        <w:t>, S.M., El-</w:t>
      </w:r>
      <w:proofErr w:type="spellStart"/>
      <w:r w:rsidRPr="005C2B63">
        <w:rPr>
          <w:rFonts w:asciiTheme="majorBidi" w:hAnsiTheme="majorBidi" w:cstheme="majorBidi"/>
          <w:color w:val="000000" w:themeColor="text1"/>
          <w:sz w:val="24"/>
          <w:szCs w:val="24"/>
        </w:rPr>
        <w:t>Gohary</w:t>
      </w:r>
      <w:proofErr w:type="spellEnd"/>
      <w:r w:rsidRPr="005C2B63">
        <w:rPr>
          <w:rFonts w:asciiTheme="majorBidi" w:hAnsiTheme="majorBidi" w:cstheme="majorBidi"/>
          <w:color w:val="000000" w:themeColor="text1"/>
          <w:sz w:val="24"/>
          <w:szCs w:val="24"/>
        </w:rPr>
        <w:t xml:space="preserve">, F.A., </w:t>
      </w:r>
      <w:proofErr w:type="spellStart"/>
      <w:r w:rsidRPr="005C2B63">
        <w:rPr>
          <w:rFonts w:asciiTheme="majorBidi" w:hAnsiTheme="majorBidi" w:cstheme="majorBidi"/>
          <w:color w:val="000000" w:themeColor="text1"/>
          <w:sz w:val="24"/>
          <w:szCs w:val="24"/>
        </w:rPr>
        <w:t>Abdo</w:t>
      </w:r>
      <w:proofErr w:type="spellEnd"/>
      <w:r w:rsidRPr="005C2B63">
        <w:rPr>
          <w:rFonts w:asciiTheme="majorBidi" w:hAnsiTheme="majorBidi" w:cstheme="majorBidi"/>
          <w:color w:val="000000" w:themeColor="text1"/>
          <w:sz w:val="24"/>
          <w:szCs w:val="24"/>
        </w:rPr>
        <w:t>, W., Al-</w:t>
      </w:r>
      <w:proofErr w:type="spellStart"/>
      <w:r w:rsidRPr="005C2B63">
        <w:rPr>
          <w:rFonts w:asciiTheme="majorBidi" w:hAnsiTheme="majorBidi" w:cstheme="majorBidi"/>
          <w:color w:val="000000" w:themeColor="text1"/>
          <w:sz w:val="24"/>
          <w:szCs w:val="24"/>
        </w:rPr>
        <w:t>Brakati</w:t>
      </w:r>
      <w:proofErr w:type="spellEnd"/>
      <w:r w:rsidRPr="005C2B63">
        <w:rPr>
          <w:rFonts w:asciiTheme="majorBidi" w:hAnsiTheme="majorBidi" w:cstheme="majorBidi"/>
          <w:color w:val="000000" w:themeColor="text1"/>
          <w:sz w:val="24"/>
          <w:szCs w:val="24"/>
        </w:rPr>
        <w:t xml:space="preserve">, A., </w:t>
      </w:r>
      <w:proofErr w:type="spellStart"/>
      <w:r w:rsidRPr="005C2B63">
        <w:rPr>
          <w:rFonts w:asciiTheme="majorBidi" w:hAnsiTheme="majorBidi" w:cstheme="majorBidi"/>
          <w:color w:val="000000" w:themeColor="text1"/>
          <w:sz w:val="24"/>
          <w:szCs w:val="24"/>
        </w:rPr>
        <w:t>Seadawy</w:t>
      </w:r>
      <w:proofErr w:type="spellEnd"/>
      <w:r w:rsidRPr="005C2B63">
        <w:rPr>
          <w:rFonts w:asciiTheme="majorBidi" w:hAnsiTheme="majorBidi" w:cstheme="majorBidi"/>
          <w:color w:val="000000" w:themeColor="text1"/>
          <w:sz w:val="24"/>
          <w:szCs w:val="24"/>
        </w:rPr>
        <w:t xml:space="preserve">, M.G., </w:t>
      </w:r>
      <w:proofErr w:type="spellStart"/>
      <w:r w:rsidRPr="005C2B63">
        <w:rPr>
          <w:rFonts w:asciiTheme="majorBidi" w:hAnsiTheme="majorBidi" w:cstheme="majorBidi"/>
          <w:color w:val="000000" w:themeColor="text1"/>
          <w:sz w:val="24"/>
          <w:szCs w:val="24"/>
        </w:rPr>
        <w:t>Tahoon</w:t>
      </w:r>
      <w:proofErr w:type="spellEnd"/>
      <w:r w:rsidRPr="005C2B63">
        <w:rPr>
          <w:rFonts w:asciiTheme="majorBidi" w:hAnsiTheme="majorBidi" w:cstheme="majorBidi"/>
          <w:color w:val="000000" w:themeColor="text1"/>
          <w:sz w:val="24"/>
          <w:szCs w:val="24"/>
        </w:rPr>
        <w:t>, A.E., et al. 2021.</w:t>
      </w:r>
      <w:proofErr w:type="gramEnd"/>
      <w:r w:rsidRPr="005C2B63">
        <w:rPr>
          <w:rFonts w:asciiTheme="majorBidi" w:hAnsiTheme="majorBidi" w:cstheme="majorBidi"/>
          <w:color w:val="000000" w:themeColor="text1"/>
          <w:sz w:val="24"/>
          <w:szCs w:val="24"/>
        </w:rPr>
        <w:t xml:space="preserve"> </w:t>
      </w:r>
      <w:proofErr w:type="gramStart"/>
      <w:r w:rsidRPr="005C2B63">
        <w:rPr>
          <w:rFonts w:asciiTheme="majorBidi" w:hAnsiTheme="majorBidi" w:cstheme="majorBidi"/>
          <w:color w:val="000000" w:themeColor="text1"/>
          <w:sz w:val="24"/>
          <w:szCs w:val="24"/>
        </w:rPr>
        <w:t xml:space="preserve">Molecular Characterization of </w:t>
      </w:r>
      <w:proofErr w:type="spellStart"/>
      <w:r w:rsidRPr="005C2B63">
        <w:rPr>
          <w:rFonts w:asciiTheme="majorBidi" w:hAnsiTheme="majorBidi" w:cstheme="majorBidi"/>
          <w:color w:val="000000" w:themeColor="text1"/>
          <w:sz w:val="24"/>
          <w:szCs w:val="24"/>
        </w:rPr>
        <w:t>Velogenic</w:t>
      </w:r>
      <w:proofErr w:type="spellEnd"/>
      <w:r w:rsidRPr="005C2B63">
        <w:rPr>
          <w:rFonts w:asciiTheme="majorBidi" w:hAnsiTheme="majorBidi" w:cstheme="majorBidi"/>
          <w:color w:val="000000" w:themeColor="text1"/>
          <w:sz w:val="24"/>
          <w:szCs w:val="24"/>
        </w:rPr>
        <w:t xml:space="preserve"> Newcastle Disease Virus (Sub-Genotype VII.1.1) from Wild Birds, with Assessment of Its Pathogenicity in Susceptible Chickens.</w:t>
      </w:r>
      <w:proofErr w:type="gramEnd"/>
      <w:r w:rsidRPr="005C2B63">
        <w:rPr>
          <w:rFonts w:asciiTheme="majorBidi" w:hAnsiTheme="majorBidi" w:cstheme="majorBidi"/>
          <w:color w:val="000000" w:themeColor="text1"/>
          <w:sz w:val="24"/>
          <w:szCs w:val="24"/>
        </w:rPr>
        <w:t xml:space="preserve"> </w:t>
      </w:r>
      <w:proofErr w:type="gramStart"/>
      <w:r w:rsidRPr="005C2B63">
        <w:rPr>
          <w:rFonts w:asciiTheme="majorBidi" w:hAnsiTheme="majorBidi" w:cstheme="majorBidi"/>
          <w:color w:val="000000" w:themeColor="text1"/>
          <w:sz w:val="24"/>
          <w:szCs w:val="24"/>
        </w:rPr>
        <w:t>Animals.</w:t>
      </w:r>
      <w:proofErr w:type="gramEnd"/>
      <w:r w:rsidRPr="005C2B63">
        <w:rPr>
          <w:rFonts w:asciiTheme="majorBidi" w:hAnsiTheme="majorBidi" w:cstheme="majorBidi"/>
          <w:color w:val="000000" w:themeColor="text1"/>
          <w:sz w:val="24"/>
          <w:szCs w:val="24"/>
        </w:rPr>
        <w:t xml:space="preserve"> </w:t>
      </w:r>
      <w:proofErr w:type="gramStart"/>
      <w:r w:rsidRPr="005C2B63">
        <w:rPr>
          <w:rFonts w:asciiTheme="majorBidi" w:hAnsiTheme="majorBidi" w:cstheme="majorBidi"/>
          <w:color w:val="000000" w:themeColor="text1"/>
          <w:sz w:val="24"/>
          <w:szCs w:val="24"/>
        </w:rPr>
        <w:t>11: 505.</w:t>
      </w:r>
      <w:proofErr w:type="gramEnd"/>
      <w:r w:rsidRPr="005C2B63">
        <w:rPr>
          <w:rFonts w:asciiTheme="majorBidi" w:hAnsiTheme="majorBidi" w:cstheme="majorBidi"/>
          <w:color w:val="000000" w:themeColor="text1"/>
          <w:sz w:val="24"/>
          <w:szCs w:val="24"/>
        </w:rPr>
        <w:t xml:space="preserve"> </w:t>
      </w:r>
    </w:p>
    <w:p w:rsidR="00FA11DC" w:rsidRPr="005C2B63" w:rsidRDefault="00A31AB6" w:rsidP="005C2B63">
      <w:pPr>
        <w:spacing w:line="480" w:lineRule="auto"/>
        <w:jc w:val="both"/>
        <w:rPr>
          <w:rFonts w:asciiTheme="majorBidi" w:hAnsiTheme="majorBidi" w:cstheme="majorBidi"/>
          <w:color w:val="000000" w:themeColor="text1"/>
          <w:sz w:val="24"/>
          <w:szCs w:val="24"/>
        </w:rPr>
      </w:pPr>
      <w:r w:rsidRPr="005C2B63">
        <w:rPr>
          <w:rFonts w:asciiTheme="majorBidi" w:hAnsiTheme="majorBidi" w:cstheme="majorBidi"/>
          <w:color w:val="000000" w:themeColor="text1"/>
          <w:sz w:val="24"/>
          <w:szCs w:val="24"/>
        </w:rPr>
        <w:t xml:space="preserve">Alexander DJ, </w:t>
      </w:r>
      <w:proofErr w:type="spellStart"/>
      <w:r w:rsidRPr="005C2B63">
        <w:rPr>
          <w:rFonts w:asciiTheme="majorBidi" w:hAnsiTheme="majorBidi" w:cstheme="majorBidi"/>
          <w:color w:val="000000" w:themeColor="text1"/>
          <w:sz w:val="24"/>
          <w:szCs w:val="24"/>
        </w:rPr>
        <w:t>Senne</w:t>
      </w:r>
      <w:proofErr w:type="spellEnd"/>
      <w:r w:rsidRPr="005C2B63">
        <w:rPr>
          <w:rFonts w:asciiTheme="majorBidi" w:hAnsiTheme="majorBidi" w:cstheme="majorBidi"/>
          <w:color w:val="000000" w:themeColor="text1"/>
          <w:sz w:val="24"/>
          <w:szCs w:val="24"/>
        </w:rPr>
        <w:t xml:space="preserve"> D</w:t>
      </w:r>
      <w:r w:rsidR="00FA11DC" w:rsidRPr="005C2B63">
        <w:rPr>
          <w:rFonts w:asciiTheme="majorBidi" w:hAnsiTheme="majorBidi" w:cstheme="majorBidi"/>
          <w:color w:val="000000" w:themeColor="text1"/>
          <w:sz w:val="24"/>
          <w:szCs w:val="24"/>
        </w:rPr>
        <w:t>A.</w:t>
      </w:r>
      <w:r w:rsidR="008577AB" w:rsidRPr="005C2B63">
        <w:rPr>
          <w:rFonts w:asciiTheme="majorBidi" w:hAnsiTheme="majorBidi" w:cstheme="majorBidi"/>
          <w:color w:val="000000" w:themeColor="text1"/>
          <w:sz w:val="24"/>
          <w:szCs w:val="24"/>
        </w:rPr>
        <w:t xml:space="preserve"> </w:t>
      </w:r>
      <w:proofErr w:type="gramStart"/>
      <w:r w:rsidR="00FA11DC" w:rsidRPr="005C2B63">
        <w:rPr>
          <w:rFonts w:asciiTheme="majorBidi" w:hAnsiTheme="majorBidi" w:cstheme="majorBidi"/>
          <w:color w:val="000000" w:themeColor="text1"/>
          <w:sz w:val="24"/>
          <w:szCs w:val="24"/>
        </w:rPr>
        <w:t xml:space="preserve">Newcastle Disease and Other Avian </w:t>
      </w:r>
      <w:proofErr w:type="spellStart"/>
      <w:r w:rsidR="00FA11DC" w:rsidRPr="005C2B63">
        <w:rPr>
          <w:rFonts w:asciiTheme="majorBidi" w:hAnsiTheme="majorBidi" w:cstheme="majorBidi"/>
          <w:color w:val="000000" w:themeColor="text1"/>
          <w:sz w:val="24"/>
          <w:szCs w:val="24"/>
        </w:rPr>
        <w:t>Paramyxoviruses</w:t>
      </w:r>
      <w:proofErr w:type="spellEnd"/>
      <w:r w:rsidR="00FA11DC" w:rsidRPr="005C2B63">
        <w:rPr>
          <w:rFonts w:asciiTheme="majorBidi" w:hAnsiTheme="majorBidi" w:cstheme="majorBidi"/>
          <w:color w:val="000000" w:themeColor="text1"/>
          <w:sz w:val="24"/>
          <w:szCs w:val="24"/>
        </w:rPr>
        <w:t>.</w:t>
      </w:r>
      <w:proofErr w:type="gramEnd"/>
      <w:r w:rsidR="00FA11DC" w:rsidRPr="005C2B63">
        <w:rPr>
          <w:rFonts w:asciiTheme="majorBidi" w:hAnsiTheme="majorBidi" w:cstheme="majorBidi"/>
          <w:color w:val="000000" w:themeColor="text1"/>
          <w:sz w:val="24"/>
          <w:szCs w:val="24"/>
        </w:rPr>
        <w:t xml:space="preserve">  In: </w:t>
      </w:r>
      <w:proofErr w:type="spellStart"/>
      <w:r w:rsidRPr="005C2B63">
        <w:rPr>
          <w:rFonts w:asciiTheme="majorBidi" w:hAnsiTheme="majorBidi" w:cstheme="majorBidi"/>
          <w:color w:val="000000" w:themeColor="text1"/>
          <w:sz w:val="24"/>
          <w:szCs w:val="24"/>
        </w:rPr>
        <w:t>Dufour</w:t>
      </w:r>
      <w:proofErr w:type="spellEnd"/>
      <w:r w:rsidRPr="005C2B63">
        <w:rPr>
          <w:rFonts w:asciiTheme="majorBidi" w:hAnsiTheme="majorBidi" w:cstheme="majorBidi"/>
          <w:color w:val="000000" w:themeColor="text1"/>
          <w:sz w:val="24"/>
          <w:szCs w:val="24"/>
        </w:rPr>
        <w:t>-Zavala L,</w:t>
      </w:r>
      <w:r w:rsidR="00FA11DC" w:rsidRPr="005C2B63">
        <w:rPr>
          <w:rFonts w:asciiTheme="majorBidi" w:hAnsiTheme="majorBidi" w:cstheme="majorBidi"/>
          <w:color w:val="000000" w:themeColor="text1"/>
          <w:sz w:val="24"/>
          <w:szCs w:val="24"/>
        </w:rPr>
        <w:t xml:space="preserve"> </w:t>
      </w:r>
      <w:r w:rsidRPr="005C2B63">
        <w:rPr>
          <w:rFonts w:asciiTheme="majorBidi" w:hAnsiTheme="majorBidi" w:cstheme="majorBidi"/>
          <w:color w:val="000000" w:themeColor="text1"/>
          <w:sz w:val="24"/>
          <w:szCs w:val="24"/>
        </w:rPr>
        <w:t xml:space="preserve">Swayne  DE,  </w:t>
      </w:r>
      <w:proofErr w:type="spellStart"/>
      <w:r w:rsidRPr="005C2B63">
        <w:rPr>
          <w:rFonts w:asciiTheme="majorBidi" w:hAnsiTheme="majorBidi" w:cstheme="majorBidi"/>
          <w:color w:val="000000" w:themeColor="text1"/>
          <w:sz w:val="24"/>
          <w:szCs w:val="24"/>
        </w:rPr>
        <w:t>Glisson</w:t>
      </w:r>
      <w:proofErr w:type="spellEnd"/>
      <w:r w:rsidRPr="005C2B63">
        <w:rPr>
          <w:rFonts w:asciiTheme="majorBidi" w:hAnsiTheme="majorBidi" w:cstheme="majorBidi"/>
          <w:color w:val="000000" w:themeColor="text1"/>
          <w:sz w:val="24"/>
          <w:szCs w:val="24"/>
        </w:rPr>
        <w:t xml:space="preserve">  JR,  </w:t>
      </w:r>
      <w:proofErr w:type="spellStart"/>
      <w:r w:rsidRPr="005C2B63">
        <w:rPr>
          <w:rFonts w:asciiTheme="majorBidi" w:hAnsiTheme="majorBidi" w:cstheme="majorBidi"/>
          <w:color w:val="000000" w:themeColor="text1"/>
          <w:sz w:val="24"/>
          <w:szCs w:val="24"/>
        </w:rPr>
        <w:t>Jackwood</w:t>
      </w:r>
      <w:proofErr w:type="spellEnd"/>
      <w:r w:rsidRPr="005C2B63">
        <w:rPr>
          <w:rFonts w:asciiTheme="majorBidi" w:hAnsiTheme="majorBidi" w:cstheme="majorBidi"/>
          <w:color w:val="000000" w:themeColor="text1"/>
          <w:sz w:val="24"/>
          <w:szCs w:val="24"/>
        </w:rPr>
        <w:t xml:space="preserve">  MW,  Pearson  JE,  Reed  WM,  </w:t>
      </w:r>
      <w:proofErr w:type="spellStart"/>
      <w:r w:rsidRPr="005C2B63">
        <w:rPr>
          <w:rFonts w:asciiTheme="majorBidi" w:hAnsiTheme="majorBidi" w:cstheme="majorBidi"/>
          <w:color w:val="000000" w:themeColor="text1"/>
          <w:sz w:val="24"/>
          <w:szCs w:val="24"/>
        </w:rPr>
        <w:t>Woolcock</w:t>
      </w:r>
      <w:proofErr w:type="spellEnd"/>
      <w:r w:rsidRPr="005C2B63">
        <w:rPr>
          <w:rFonts w:asciiTheme="majorBidi" w:hAnsiTheme="majorBidi" w:cstheme="majorBidi"/>
          <w:color w:val="000000" w:themeColor="text1"/>
          <w:sz w:val="24"/>
          <w:szCs w:val="24"/>
        </w:rPr>
        <w:t xml:space="preserve">  PR</w:t>
      </w:r>
      <w:r w:rsidR="00952620" w:rsidRPr="005C2B63">
        <w:rPr>
          <w:rFonts w:asciiTheme="majorBidi" w:hAnsiTheme="majorBidi" w:cstheme="majorBidi"/>
          <w:color w:val="000000" w:themeColor="text1"/>
          <w:sz w:val="24"/>
          <w:szCs w:val="24"/>
        </w:rPr>
        <w:t>,</w:t>
      </w:r>
      <w:r w:rsidR="00FA11DC" w:rsidRPr="005C2B63">
        <w:rPr>
          <w:rFonts w:asciiTheme="majorBidi" w:hAnsiTheme="majorBidi" w:cstheme="majorBidi"/>
          <w:color w:val="000000" w:themeColor="text1"/>
          <w:sz w:val="24"/>
          <w:szCs w:val="24"/>
        </w:rPr>
        <w:t xml:space="preserve">  </w:t>
      </w:r>
      <w:r w:rsidR="00952620" w:rsidRPr="005C2B63">
        <w:rPr>
          <w:rFonts w:asciiTheme="majorBidi" w:hAnsiTheme="majorBidi" w:cstheme="majorBidi"/>
          <w:color w:val="000000" w:themeColor="text1"/>
          <w:sz w:val="24"/>
          <w:szCs w:val="24"/>
        </w:rPr>
        <w:t xml:space="preserve">Editors. A Laboratory Manual for the Isolation, Identification and Characterization of Avian Pathogens, </w:t>
      </w:r>
      <w:r w:rsidRPr="005C2B63">
        <w:rPr>
          <w:rFonts w:asciiTheme="majorBidi" w:hAnsiTheme="majorBidi" w:cstheme="majorBidi"/>
          <w:color w:val="000000" w:themeColor="text1"/>
          <w:sz w:val="24"/>
          <w:szCs w:val="24"/>
        </w:rPr>
        <w:t xml:space="preserve">4th </w:t>
      </w:r>
      <w:proofErr w:type="gramStart"/>
      <w:r w:rsidRPr="005C2B63">
        <w:rPr>
          <w:rFonts w:asciiTheme="majorBidi" w:hAnsiTheme="majorBidi" w:cstheme="majorBidi"/>
          <w:color w:val="000000" w:themeColor="text1"/>
          <w:sz w:val="24"/>
          <w:szCs w:val="24"/>
        </w:rPr>
        <w:t>ed</w:t>
      </w:r>
      <w:proofErr w:type="gramEnd"/>
      <w:r w:rsidR="00952620" w:rsidRPr="005C2B63">
        <w:rPr>
          <w:rFonts w:asciiTheme="majorBidi" w:hAnsiTheme="majorBidi" w:cstheme="majorBidi"/>
          <w:color w:val="000000" w:themeColor="text1"/>
          <w:sz w:val="24"/>
          <w:szCs w:val="24"/>
        </w:rPr>
        <w:t xml:space="preserve">.  </w:t>
      </w:r>
      <w:r w:rsidR="00FA11DC" w:rsidRPr="005C2B63">
        <w:rPr>
          <w:rFonts w:asciiTheme="majorBidi" w:hAnsiTheme="majorBidi" w:cstheme="majorBidi"/>
          <w:color w:val="000000" w:themeColor="text1"/>
          <w:sz w:val="24"/>
          <w:szCs w:val="24"/>
        </w:rPr>
        <w:t>American Association of Avian Pathologists, Athens, GA</w:t>
      </w:r>
      <w:r w:rsidR="008577AB" w:rsidRPr="005C2B63">
        <w:rPr>
          <w:rFonts w:asciiTheme="majorBidi" w:hAnsiTheme="majorBidi" w:cstheme="majorBidi"/>
          <w:color w:val="000000" w:themeColor="text1"/>
          <w:sz w:val="24"/>
          <w:szCs w:val="24"/>
        </w:rPr>
        <w:t>; 2008, p.</w:t>
      </w:r>
      <w:r w:rsidR="00FA11DC" w:rsidRPr="005C2B63">
        <w:rPr>
          <w:rFonts w:asciiTheme="majorBidi" w:hAnsiTheme="majorBidi" w:cstheme="majorBidi"/>
          <w:color w:val="000000" w:themeColor="text1"/>
          <w:sz w:val="24"/>
          <w:szCs w:val="24"/>
        </w:rPr>
        <w:t xml:space="preserve"> 135–141.</w:t>
      </w:r>
      <w:r w:rsidR="008577AB" w:rsidRPr="005C2B63">
        <w:rPr>
          <w:rFonts w:asciiTheme="majorBidi" w:hAnsiTheme="majorBidi" w:cstheme="majorBidi"/>
          <w:color w:val="000000" w:themeColor="text1"/>
          <w:sz w:val="24"/>
          <w:szCs w:val="24"/>
        </w:rPr>
        <w:t xml:space="preserve"> </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spellStart"/>
      <w:proofErr w:type="gramStart"/>
      <w:r w:rsidRPr="005C2B63">
        <w:rPr>
          <w:rFonts w:asciiTheme="majorBidi" w:hAnsiTheme="majorBidi" w:cstheme="majorBidi"/>
          <w:color w:val="000000" w:themeColor="text1"/>
          <w:sz w:val="24"/>
          <w:szCs w:val="24"/>
        </w:rPr>
        <w:t>Amoia</w:t>
      </w:r>
      <w:proofErr w:type="spellEnd"/>
      <w:r w:rsidRPr="005C2B63">
        <w:rPr>
          <w:rFonts w:asciiTheme="majorBidi" w:hAnsiTheme="majorBidi" w:cstheme="majorBidi"/>
          <w:color w:val="000000" w:themeColor="text1"/>
          <w:sz w:val="24"/>
          <w:szCs w:val="24"/>
        </w:rPr>
        <w:t xml:space="preserve">, C.F.A.N., </w:t>
      </w:r>
      <w:proofErr w:type="spellStart"/>
      <w:r w:rsidRPr="005C2B63">
        <w:rPr>
          <w:rFonts w:asciiTheme="majorBidi" w:hAnsiTheme="majorBidi" w:cstheme="majorBidi"/>
          <w:color w:val="000000" w:themeColor="text1"/>
          <w:sz w:val="24"/>
          <w:szCs w:val="24"/>
        </w:rPr>
        <w:t>Nnadi</w:t>
      </w:r>
      <w:proofErr w:type="spellEnd"/>
      <w:r w:rsidRPr="005C2B63">
        <w:rPr>
          <w:rFonts w:asciiTheme="majorBidi" w:hAnsiTheme="majorBidi" w:cstheme="majorBidi"/>
          <w:color w:val="000000" w:themeColor="text1"/>
          <w:sz w:val="24"/>
          <w:szCs w:val="24"/>
        </w:rPr>
        <w:t xml:space="preserve">, P.A., </w:t>
      </w:r>
      <w:proofErr w:type="spellStart"/>
      <w:r w:rsidRPr="005C2B63">
        <w:rPr>
          <w:rFonts w:asciiTheme="majorBidi" w:hAnsiTheme="majorBidi" w:cstheme="majorBidi"/>
          <w:color w:val="000000" w:themeColor="text1"/>
          <w:sz w:val="24"/>
          <w:szCs w:val="24"/>
        </w:rPr>
        <w:t>Ezema</w:t>
      </w:r>
      <w:proofErr w:type="spellEnd"/>
      <w:r w:rsidRPr="005C2B63">
        <w:rPr>
          <w:rFonts w:asciiTheme="majorBidi" w:hAnsiTheme="majorBidi" w:cstheme="majorBidi"/>
          <w:color w:val="000000" w:themeColor="text1"/>
          <w:sz w:val="24"/>
          <w:szCs w:val="24"/>
        </w:rPr>
        <w:t xml:space="preserve">, C., </w:t>
      </w:r>
      <w:proofErr w:type="spellStart"/>
      <w:r w:rsidRPr="005C2B63">
        <w:rPr>
          <w:rFonts w:asciiTheme="majorBidi" w:hAnsiTheme="majorBidi" w:cstheme="majorBidi"/>
          <w:color w:val="000000" w:themeColor="text1"/>
          <w:sz w:val="24"/>
          <w:szCs w:val="24"/>
        </w:rPr>
        <w:t>Couacy-Hymann</w:t>
      </w:r>
      <w:proofErr w:type="spellEnd"/>
      <w:r w:rsidRPr="005C2B63">
        <w:rPr>
          <w:rFonts w:asciiTheme="majorBidi" w:hAnsiTheme="majorBidi" w:cstheme="majorBidi"/>
          <w:color w:val="000000" w:themeColor="text1"/>
          <w:sz w:val="24"/>
          <w:szCs w:val="24"/>
        </w:rPr>
        <w:t>, E. 2021.</w:t>
      </w:r>
      <w:proofErr w:type="gramEnd"/>
      <w:r w:rsidRPr="005C2B63">
        <w:rPr>
          <w:rFonts w:asciiTheme="majorBidi" w:hAnsiTheme="majorBidi" w:cstheme="majorBidi"/>
          <w:color w:val="000000" w:themeColor="text1"/>
          <w:sz w:val="24"/>
          <w:szCs w:val="24"/>
        </w:rPr>
        <w:t xml:space="preserve"> Epidemiology of Newcastle disease in Africa with emphasis on Côt</w:t>
      </w:r>
      <w:r w:rsidR="00D75AB8" w:rsidRPr="005C2B63">
        <w:rPr>
          <w:rFonts w:asciiTheme="majorBidi" w:hAnsiTheme="majorBidi" w:cstheme="majorBidi"/>
          <w:color w:val="000000" w:themeColor="text1"/>
          <w:sz w:val="24"/>
          <w:szCs w:val="24"/>
        </w:rPr>
        <w:t>e d’Ivoire: A review.</w:t>
      </w:r>
      <w:r w:rsidR="002046DA" w:rsidRPr="005C2B63">
        <w:rPr>
          <w:rFonts w:asciiTheme="majorBidi" w:hAnsiTheme="majorBidi" w:cstheme="majorBidi"/>
          <w:color w:val="000000" w:themeColor="text1"/>
          <w:sz w:val="24"/>
          <w:szCs w:val="24"/>
        </w:rPr>
        <w:t xml:space="preserve"> Vet</w:t>
      </w:r>
      <w:r w:rsidR="005C2B63">
        <w:rPr>
          <w:rFonts w:asciiTheme="majorBidi" w:hAnsiTheme="majorBidi" w:cstheme="majorBidi"/>
          <w:color w:val="000000" w:themeColor="text1"/>
          <w:sz w:val="24"/>
          <w:szCs w:val="24"/>
        </w:rPr>
        <w:t>.</w:t>
      </w:r>
      <w:r w:rsidRPr="005C2B63">
        <w:rPr>
          <w:rFonts w:asciiTheme="majorBidi" w:hAnsiTheme="majorBidi" w:cstheme="majorBidi"/>
          <w:color w:val="000000" w:themeColor="text1"/>
          <w:sz w:val="24"/>
          <w:szCs w:val="24"/>
        </w:rPr>
        <w:t xml:space="preserve"> World. 14(7): 1727-1740. </w:t>
      </w:r>
    </w:p>
    <w:p w:rsidR="00FA11DC" w:rsidRPr="005C2B63" w:rsidRDefault="00FA11DC" w:rsidP="005C2B63">
      <w:pPr>
        <w:spacing w:line="480" w:lineRule="auto"/>
        <w:jc w:val="both"/>
        <w:rPr>
          <w:rFonts w:asciiTheme="majorBidi" w:hAnsiTheme="majorBidi" w:cstheme="majorBidi"/>
          <w:color w:val="000000" w:themeColor="text1"/>
          <w:sz w:val="24"/>
          <w:szCs w:val="24"/>
          <w:shd w:val="clear" w:color="auto" w:fill="FFFFFF"/>
        </w:rPr>
      </w:pPr>
      <w:proofErr w:type="gramStart"/>
      <w:r w:rsidRPr="005C2B63">
        <w:rPr>
          <w:rFonts w:asciiTheme="majorBidi" w:hAnsiTheme="majorBidi" w:cstheme="majorBidi"/>
          <w:color w:val="000000" w:themeColor="text1"/>
          <w:sz w:val="24"/>
          <w:szCs w:val="24"/>
        </w:rPr>
        <w:t xml:space="preserve">Bellini, W.J., </w:t>
      </w:r>
      <w:proofErr w:type="spellStart"/>
      <w:r w:rsidRPr="005C2B63">
        <w:rPr>
          <w:rFonts w:asciiTheme="majorBidi" w:hAnsiTheme="majorBidi" w:cstheme="majorBidi"/>
          <w:color w:val="000000" w:themeColor="text1"/>
          <w:sz w:val="24"/>
          <w:szCs w:val="24"/>
        </w:rPr>
        <w:t>Englund</w:t>
      </w:r>
      <w:proofErr w:type="spellEnd"/>
      <w:r w:rsidRPr="005C2B63">
        <w:rPr>
          <w:rFonts w:asciiTheme="majorBidi" w:hAnsiTheme="majorBidi" w:cstheme="majorBidi"/>
          <w:color w:val="000000" w:themeColor="text1"/>
          <w:sz w:val="24"/>
          <w:szCs w:val="24"/>
        </w:rPr>
        <w:t xml:space="preserve">, G., Richardson, C.D., </w:t>
      </w:r>
      <w:proofErr w:type="spellStart"/>
      <w:r w:rsidRPr="005C2B63">
        <w:rPr>
          <w:rFonts w:asciiTheme="majorBidi" w:hAnsiTheme="majorBidi" w:cstheme="majorBidi"/>
          <w:color w:val="000000" w:themeColor="text1"/>
          <w:sz w:val="24"/>
          <w:szCs w:val="24"/>
        </w:rPr>
        <w:t>Rozenblatt</w:t>
      </w:r>
      <w:proofErr w:type="spellEnd"/>
      <w:r w:rsidRPr="005C2B63">
        <w:rPr>
          <w:rFonts w:asciiTheme="majorBidi" w:hAnsiTheme="majorBidi" w:cstheme="majorBidi"/>
          <w:color w:val="000000" w:themeColor="text1"/>
          <w:sz w:val="24"/>
          <w:szCs w:val="24"/>
        </w:rPr>
        <w:t xml:space="preserve">, S., </w:t>
      </w:r>
      <w:proofErr w:type="spellStart"/>
      <w:r w:rsidRPr="005C2B63">
        <w:rPr>
          <w:rFonts w:asciiTheme="majorBidi" w:hAnsiTheme="majorBidi" w:cstheme="majorBidi"/>
          <w:color w:val="000000" w:themeColor="text1"/>
          <w:sz w:val="24"/>
          <w:szCs w:val="24"/>
        </w:rPr>
        <w:t>Lazzarini</w:t>
      </w:r>
      <w:proofErr w:type="spellEnd"/>
      <w:r w:rsidRPr="005C2B63">
        <w:rPr>
          <w:rFonts w:asciiTheme="majorBidi" w:hAnsiTheme="majorBidi" w:cstheme="majorBidi"/>
          <w:color w:val="000000" w:themeColor="text1"/>
          <w:sz w:val="24"/>
          <w:szCs w:val="24"/>
        </w:rPr>
        <w:t>, R.A. 1986.</w:t>
      </w:r>
      <w:proofErr w:type="gramEnd"/>
      <w:r w:rsidRPr="005C2B63">
        <w:rPr>
          <w:rFonts w:asciiTheme="majorBidi" w:hAnsiTheme="majorBidi" w:cstheme="majorBidi"/>
          <w:color w:val="000000" w:themeColor="text1"/>
          <w:sz w:val="24"/>
          <w:szCs w:val="24"/>
        </w:rPr>
        <w:t xml:space="preserve"> Matrix genes of measles virus and canine distemper virus: cloning, nucleotide sequences, and deduced amino acid sequences. J. </w:t>
      </w:r>
      <w:proofErr w:type="spellStart"/>
      <w:r w:rsidRPr="005C2B63">
        <w:rPr>
          <w:rFonts w:asciiTheme="majorBidi" w:hAnsiTheme="majorBidi" w:cstheme="majorBidi"/>
          <w:color w:val="000000" w:themeColor="text1"/>
          <w:sz w:val="24"/>
          <w:szCs w:val="24"/>
        </w:rPr>
        <w:t>Virol</w:t>
      </w:r>
      <w:proofErr w:type="spellEnd"/>
      <w:r w:rsidRPr="005C2B63">
        <w:rPr>
          <w:rFonts w:asciiTheme="majorBidi" w:hAnsiTheme="majorBidi" w:cstheme="majorBidi"/>
          <w:color w:val="000000" w:themeColor="text1"/>
          <w:sz w:val="24"/>
          <w:szCs w:val="24"/>
        </w:rPr>
        <w:t xml:space="preserve">. 58(2): 408–416. </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spellStart"/>
      <w:r w:rsidRPr="005C2B63">
        <w:rPr>
          <w:rFonts w:asciiTheme="majorBidi" w:hAnsiTheme="majorBidi" w:cstheme="majorBidi"/>
          <w:color w:val="000000" w:themeColor="text1"/>
          <w:sz w:val="24"/>
          <w:szCs w:val="24"/>
        </w:rPr>
        <w:t>Bossart</w:t>
      </w:r>
      <w:proofErr w:type="spellEnd"/>
      <w:r w:rsidRPr="005C2B63">
        <w:rPr>
          <w:rFonts w:asciiTheme="majorBidi" w:hAnsiTheme="majorBidi" w:cstheme="majorBidi"/>
          <w:color w:val="000000" w:themeColor="text1"/>
          <w:sz w:val="24"/>
          <w:szCs w:val="24"/>
        </w:rPr>
        <w:t xml:space="preserve">, K.N., Zhu, Z.,  Middleton,  D.,  </w:t>
      </w:r>
      <w:proofErr w:type="spellStart"/>
      <w:r w:rsidRPr="005C2B63">
        <w:rPr>
          <w:rFonts w:asciiTheme="majorBidi" w:hAnsiTheme="majorBidi" w:cstheme="majorBidi"/>
          <w:color w:val="000000" w:themeColor="text1"/>
          <w:sz w:val="24"/>
          <w:szCs w:val="24"/>
        </w:rPr>
        <w:t>Klippel</w:t>
      </w:r>
      <w:proofErr w:type="spellEnd"/>
      <w:r w:rsidRPr="005C2B63">
        <w:rPr>
          <w:rFonts w:asciiTheme="majorBidi" w:hAnsiTheme="majorBidi" w:cstheme="majorBidi"/>
          <w:color w:val="000000" w:themeColor="text1"/>
          <w:sz w:val="24"/>
          <w:szCs w:val="24"/>
        </w:rPr>
        <w:t xml:space="preserve">  J., </w:t>
      </w:r>
      <w:proofErr w:type="spellStart"/>
      <w:r w:rsidRPr="005C2B63">
        <w:rPr>
          <w:rFonts w:asciiTheme="majorBidi" w:hAnsiTheme="majorBidi" w:cstheme="majorBidi"/>
          <w:color w:val="000000" w:themeColor="text1"/>
          <w:sz w:val="24"/>
          <w:szCs w:val="24"/>
        </w:rPr>
        <w:t>Crameri</w:t>
      </w:r>
      <w:proofErr w:type="spellEnd"/>
      <w:r w:rsidRPr="005C2B63">
        <w:rPr>
          <w:rFonts w:asciiTheme="majorBidi" w:hAnsiTheme="majorBidi" w:cstheme="majorBidi"/>
          <w:color w:val="000000" w:themeColor="text1"/>
          <w:sz w:val="24"/>
          <w:szCs w:val="24"/>
        </w:rPr>
        <w:t xml:space="preserve">  G.,  Bingham  J.,  </w:t>
      </w:r>
      <w:proofErr w:type="spellStart"/>
      <w:r w:rsidRPr="005C2B63">
        <w:rPr>
          <w:rFonts w:asciiTheme="majorBidi" w:hAnsiTheme="majorBidi" w:cstheme="majorBidi"/>
          <w:color w:val="000000" w:themeColor="text1"/>
          <w:sz w:val="24"/>
          <w:szCs w:val="24"/>
        </w:rPr>
        <w:t>McEachern</w:t>
      </w:r>
      <w:proofErr w:type="spellEnd"/>
      <w:r w:rsidRPr="005C2B63">
        <w:rPr>
          <w:rFonts w:asciiTheme="majorBidi" w:hAnsiTheme="majorBidi" w:cstheme="majorBidi"/>
          <w:color w:val="000000" w:themeColor="text1"/>
          <w:sz w:val="24"/>
          <w:szCs w:val="24"/>
        </w:rPr>
        <w:t xml:space="preserve">, J.A., Green, D., Hancock, T.J., Chan, Y.P., Hickey, A.C., </w:t>
      </w:r>
      <w:proofErr w:type="spellStart"/>
      <w:r w:rsidRPr="005C2B63">
        <w:rPr>
          <w:rFonts w:asciiTheme="majorBidi" w:hAnsiTheme="majorBidi" w:cstheme="majorBidi"/>
          <w:color w:val="000000" w:themeColor="text1"/>
          <w:sz w:val="24"/>
          <w:szCs w:val="24"/>
        </w:rPr>
        <w:t>Dimitrov</w:t>
      </w:r>
      <w:proofErr w:type="spellEnd"/>
      <w:r w:rsidRPr="005C2B63">
        <w:rPr>
          <w:rFonts w:asciiTheme="majorBidi" w:hAnsiTheme="majorBidi" w:cstheme="majorBidi"/>
          <w:color w:val="000000" w:themeColor="text1"/>
          <w:sz w:val="24"/>
          <w:szCs w:val="24"/>
        </w:rPr>
        <w:t xml:space="preserve">, D.S.,  Wang,  L.F., </w:t>
      </w:r>
      <w:proofErr w:type="spellStart"/>
      <w:r w:rsidRPr="005C2B63">
        <w:rPr>
          <w:rFonts w:asciiTheme="majorBidi" w:hAnsiTheme="majorBidi" w:cstheme="majorBidi"/>
          <w:color w:val="000000" w:themeColor="text1"/>
          <w:sz w:val="24"/>
          <w:szCs w:val="24"/>
        </w:rPr>
        <w:t>Broder</w:t>
      </w:r>
      <w:proofErr w:type="spellEnd"/>
      <w:r w:rsidRPr="005C2B63">
        <w:rPr>
          <w:rFonts w:asciiTheme="majorBidi" w:hAnsiTheme="majorBidi" w:cstheme="majorBidi"/>
          <w:color w:val="000000" w:themeColor="text1"/>
          <w:sz w:val="24"/>
          <w:szCs w:val="24"/>
        </w:rPr>
        <w:t xml:space="preserve">, C. 2009. A neutralizing human monoclonal antibody protects against lethal disease in a new ferret model of acute </w:t>
      </w:r>
      <w:proofErr w:type="spellStart"/>
      <w:r w:rsidRPr="005C2B63">
        <w:rPr>
          <w:rFonts w:asciiTheme="majorBidi" w:hAnsiTheme="majorBidi" w:cstheme="majorBidi"/>
          <w:color w:val="000000" w:themeColor="text1"/>
          <w:sz w:val="24"/>
          <w:szCs w:val="24"/>
        </w:rPr>
        <w:t>nipah</w:t>
      </w:r>
      <w:proofErr w:type="spellEnd"/>
      <w:r w:rsidRPr="005C2B63">
        <w:rPr>
          <w:rFonts w:asciiTheme="majorBidi" w:hAnsiTheme="majorBidi" w:cstheme="majorBidi"/>
          <w:color w:val="000000" w:themeColor="text1"/>
          <w:sz w:val="24"/>
          <w:szCs w:val="24"/>
        </w:rPr>
        <w:t xml:space="preserve"> virus infection.  </w:t>
      </w:r>
      <w:proofErr w:type="spellStart"/>
      <w:r w:rsidRPr="005C2B63">
        <w:rPr>
          <w:rFonts w:asciiTheme="majorBidi" w:hAnsiTheme="majorBidi" w:cstheme="majorBidi"/>
          <w:color w:val="000000" w:themeColor="text1"/>
          <w:sz w:val="24"/>
          <w:szCs w:val="24"/>
        </w:rPr>
        <w:t>PLoS</w:t>
      </w:r>
      <w:proofErr w:type="spellEnd"/>
      <w:r w:rsidRPr="005C2B63">
        <w:rPr>
          <w:rFonts w:asciiTheme="majorBidi" w:hAnsiTheme="majorBidi" w:cstheme="majorBidi"/>
          <w:color w:val="000000" w:themeColor="text1"/>
          <w:sz w:val="24"/>
          <w:szCs w:val="24"/>
        </w:rPr>
        <w:t xml:space="preserve"> </w:t>
      </w:r>
      <w:proofErr w:type="spellStart"/>
      <w:r w:rsidRPr="005C2B63">
        <w:rPr>
          <w:rFonts w:asciiTheme="majorBidi" w:hAnsiTheme="majorBidi" w:cstheme="majorBidi"/>
          <w:color w:val="000000" w:themeColor="text1"/>
          <w:sz w:val="24"/>
          <w:szCs w:val="24"/>
        </w:rPr>
        <w:t>Pathog</w:t>
      </w:r>
      <w:proofErr w:type="spellEnd"/>
      <w:r w:rsidRPr="005C2B63">
        <w:rPr>
          <w:rFonts w:asciiTheme="majorBidi" w:hAnsiTheme="majorBidi" w:cstheme="majorBidi"/>
          <w:color w:val="000000" w:themeColor="text1"/>
          <w:sz w:val="24"/>
          <w:szCs w:val="24"/>
        </w:rPr>
        <w:t>.  5</w:t>
      </w:r>
      <w:r w:rsidR="00486CA7" w:rsidRPr="005C2B63">
        <w:rPr>
          <w:rFonts w:asciiTheme="majorBidi" w:hAnsiTheme="majorBidi" w:cstheme="majorBidi"/>
          <w:color w:val="000000" w:themeColor="text1"/>
          <w:sz w:val="24"/>
          <w:szCs w:val="24"/>
        </w:rPr>
        <w:t xml:space="preserve"> </w:t>
      </w:r>
      <w:r w:rsidRPr="005C2B63">
        <w:rPr>
          <w:rFonts w:asciiTheme="majorBidi" w:hAnsiTheme="majorBidi" w:cstheme="majorBidi"/>
          <w:color w:val="000000" w:themeColor="text1"/>
          <w:sz w:val="24"/>
          <w:szCs w:val="24"/>
        </w:rPr>
        <w:t xml:space="preserve">(10): 1-11. </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gramStart"/>
      <w:r w:rsidRPr="005C2B63">
        <w:rPr>
          <w:rFonts w:asciiTheme="majorBidi" w:hAnsiTheme="majorBidi" w:cstheme="majorBidi"/>
          <w:color w:val="000000" w:themeColor="text1"/>
          <w:sz w:val="24"/>
          <w:szCs w:val="24"/>
        </w:rPr>
        <w:lastRenderedPageBreak/>
        <w:t xml:space="preserve">Chambers, P., Millar, N.S, Platt, S.G, </w:t>
      </w:r>
      <w:proofErr w:type="spellStart"/>
      <w:r w:rsidRPr="005C2B63">
        <w:rPr>
          <w:rFonts w:asciiTheme="majorBidi" w:hAnsiTheme="majorBidi" w:cstheme="majorBidi"/>
          <w:color w:val="000000" w:themeColor="text1"/>
          <w:sz w:val="24"/>
          <w:szCs w:val="24"/>
        </w:rPr>
        <w:t>Emmerson</w:t>
      </w:r>
      <w:proofErr w:type="spellEnd"/>
      <w:r w:rsidRPr="005C2B63">
        <w:rPr>
          <w:rFonts w:asciiTheme="majorBidi" w:hAnsiTheme="majorBidi" w:cstheme="majorBidi"/>
          <w:color w:val="000000" w:themeColor="text1"/>
          <w:sz w:val="24"/>
          <w:szCs w:val="24"/>
        </w:rPr>
        <w:t>, P.T. 1986.</w:t>
      </w:r>
      <w:proofErr w:type="gramEnd"/>
      <w:r w:rsidRPr="005C2B63">
        <w:rPr>
          <w:rFonts w:asciiTheme="majorBidi" w:hAnsiTheme="majorBidi" w:cstheme="majorBidi"/>
          <w:color w:val="000000" w:themeColor="text1"/>
          <w:sz w:val="24"/>
          <w:szCs w:val="24"/>
        </w:rPr>
        <w:t xml:space="preserve"> Nucleotide  sequence  of  the gene encoding  the  matrix  protein  of </w:t>
      </w:r>
      <w:proofErr w:type="spellStart"/>
      <w:r w:rsidRPr="005C2B63">
        <w:rPr>
          <w:rFonts w:asciiTheme="majorBidi" w:hAnsiTheme="majorBidi" w:cstheme="majorBidi"/>
          <w:color w:val="000000" w:themeColor="text1"/>
          <w:sz w:val="24"/>
          <w:szCs w:val="24"/>
        </w:rPr>
        <w:t>newcastle</w:t>
      </w:r>
      <w:proofErr w:type="spellEnd"/>
      <w:r w:rsidRPr="005C2B63">
        <w:rPr>
          <w:rFonts w:asciiTheme="majorBidi" w:hAnsiTheme="majorBidi" w:cstheme="majorBidi"/>
          <w:color w:val="000000" w:themeColor="text1"/>
          <w:sz w:val="24"/>
          <w:szCs w:val="24"/>
        </w:rPr>
        <w:t xml:space="preserve">  disease  virus.  Nucleic Acids Res. 14(22): 9051–9061. </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spellStart"/>
      <w:r w:rsidRPr="005C2B63">
        <w:rPr>
          <w:rFonts w:asciiTheme="majorBidi" w:hAnsiTheme="majorBidi" w:cstheme="majorBidi"/>
          <w:color w:val="000000" w:themeColor="text1"/>
          <w:sz w:val="24"/>
          <w:szCs w:val="24"/>
        </w:rPr>
        <w:t>Czeglédi</w:t>
      </w:r>
      <w:proofErr w:type="spellEnd"/>
      <w:r w:rsidRPr="005C2B63">
        <w:rPr>
          <w:rFonts w:asciiTheme="majorBidi" w:hAnsiTheme="majorBidi" w:cstheme="majorBidi"/>
          <w:color w:val="000000" w:themeColor="text1"/>
          <w:sz w:val="24"/>
          <w:szCs w:val="24"/>
        </w:rPr>
        <w:t xml:space="preserve">, A., </w:t>
      </w:r>
      <w:proofErr w:type="spellStart"/>
      <w:r w:rsidRPr="005C2B63">
        <w:rPr>
          <w:rFonts w:asciiTheme="majorBidi" w:hAnsiTheme="majorBidi" w:cstheme="majorBidi"/>
          <w:color w:val="000000" w:themeColor="text1"/>
          <w:sz w:val="24"/>
          <w:szCs w:val="24"/>
        </w:rPr>
        <w:t>Ujvári</w:t>
      </w:r>
      <w:proofErr w:type="spellEnd"/>
      <w:r w:rsidRPr="005C2B63">
        <w:rPr>
          <w:rFonts w:asciiTheme="majorBidi" w:hAnsiTheme="majorBidi" w:cstheme="majorBidi"/>
          <w:color w:val="000000" w:themeColor="text1"/>
          <w:sz w:val="24"/>
          <w:szCs w:val="24"/>
        </w:rPr>
        <w:t xml:space="preserve">, D., </w:t>
      </w:r>
      <w:proofErr w:type="spellStart"/>
      <w:r w:rsidRPr="005C2B63">
        <w:rPr>
          <w:rFonts w:asciiTheme="majorBidi" w:hAnsiTheme="majorBidi" w:cstheme="majorBidi"/>
          <w:color w:val="000000" w:themeColor="text1"/>
          <w:sz w:val="24"/>
          <w:szCs w:val="24"/>
        </w:rPr>
        <w:t>Somogyi</w:t>
      </w:r>
      <w:proofErr w:type="spellEnd"/>
      <w:r w:rsidRPr="005C2B63">
        <w:rPr>
          <w:rFonts w:asciiTheme="majorBidi" w:hAnsiTheme="majorBidi" w:cstheme="majorBidi"/>
          <w:color w:val="000000" w:themeColor="text1"/>
          <w:sz w:val="24"/>
          <w:szCs w:val="24"/>
        </w:rPr>
        <w:t xml:space="preserve">, E., </w:t>
      </w:r>
      <w:proofErr w:type="spellStart"/>
      <w:r w:rsidRPr="005C2B63">
        <w:rPr>
          <w:rFonts w:asciiTheme="majorBidi" w:hAnsiTheme="majorBidi" w:cstheme="majorBidi"/>
          <w:color w:val="000000" w:themeColor="text1"/>
          <w:sz w:val="24"/>
          <w:szCs w:val="24"/>
        </w:rPr>
        <w:t>Wehmann</w:t>
      </w:r>
      <w:proofErr w:type="spellEnd"/>
      <w:r w:rsidRPr="005C2B63">
        <w:rPr>
          <w:rFonts w:asciiTheme="majorBidi" w:hAnsiTheme="majorBidi" w:cstheme="majorBidi"/>
          <w:color w:val="000000" w:themeColor="text1"/>
          <w:sz w:val="24"/>
          <w:szCs w:val="24"/>
        </w:rPr>
        <w:t xml:space="preserve">, E., Werner, O., </w:t>
      </w:r>
      <w:proofErr w:type="spellStart"/>
      <w:r w:rsidRPr="005C2B63">
        <w:rPr>
          <w:rFonts w:asciiTheme="majorBidi" w:hAnsiTheme="majorBidi" w:cstheme="majorBidi"/>
          <w:color w:val="000000" w:themeColor="text1"/>
          <w:sz w:val="24"/>
          <w:szCs w:val="24"/>
        </w:rPr>
        <w:t>Lomniczi</w:t>
      </w:r>
      <w:proofErr w:type="spellEnd"/>
      <w:r w:rsidRPr="005C2B63">
        <w:rPr>
          <w:rFonts w:asciiTheme="majorBidi" w:hAnsiTheme="majorBidi" w:cstheme="majorBidi"/>
          <w:color w:val="000000" w:themeColor="text1"/>
          <w:sz w:val="24"/>
          <w:szCs w:val="24"/>
        </w:rPr>
        <w:t xml:space="preserve">, B., 2006. </w:t>
      </w:r>
      <w:proofErr w:type="gramStart"/>
      <w:r w:rsidRPr="005C2B63">
        <w:rPr>
          <w:rFonts w:asciiTheme="majorBidi" w:hAnsiTheme="majorBidi" w:cstheme="majorBidi"/>
          <w:color w:val="000000" w:themeColor="text1"/>
          <w:sz w:val="24"/>
          <w:szCs w:val="24"/>
        </w:rPr>
        <w:t xml:space="preserve">Third genome size category of avian </w:t>
      </w:r>
      <w:proofErr w:type="spellStart"/>
      <w:r w:rsidRPr="005C2B63">
        <w:rPr>
          <w:rFonts w:asciiTheme="majorBidi" w:hAnsiTheme="majorBidi" w:cstheme="majorBidi"/>
          <w:color w:val="000000" w:themeColor="text1"/>
          <w:sz w:val="24"/>
          <w:szCs w:val="24"/>
        </w:rPr>
        <w:t>paramyxovirus</w:t>
      </w:r>
      <w:proofErr w:type="spellEnd"/>
      <w:r w:rsidRPr="005C2B63">
        <w:rPr>
          <w:rFonts w:asciiTheme="majorBidi" w:hAnsiTheme="majorBidi" w:cstheme="majorBidi"/>
          <w:color w:val="000000" w:themeColor="text1"/>
          <w:sz w:val="24"/>
          <w:szCs w:val="24"/>
        </w:rPr>
        <w:t xml:space="preserve"> serotype 1 (Newcastle disease virus) and evolutionary implications.</w:t>
      </w:r>
      <w:proofErr w:type="gramEnd"/>
      <w:r w:rsidR="00D75AB8" w:rsidRPr="005C2B63">
        <w:rPr>
          <w:rFonts w:asciiTheme="majorBidi" w:hAnsiTheme="majorBidi" w:cstheme="majorBidi"/>
          <w:color w:val="000000" w:themeColor="text1"/>
          <w:sz w:val="24"/>
          <w:szCs w:val="24"/>
        </w:rPr>
        <w:t xml:space="preserve"> </w:t>
      </w:r>
      <w:r w:rsidRPr="005C2B63">
        <w:rPr>
          <w:rFonts w:asciiTheme="majorBidi" w:hAnsiTheme="majorBidi" w:cstheme="majorBidi"/>
          <w:color w:val="000000" w:themeColor="text1"/>
          <w:sz w:val="24"/>
          <w:szCs w:val="24"/>
        </w:rPr>
        <w:t>Virus Res. 120, 36–48.</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gramStart"/>
      <w:r w:rsidRPr="005C2B63">
        <w:rPr>
          <w:rFonts w:asciiTheme="majorBidi" w:hAnsiTheme="majorBidi" w:cstheme="majorBidi"/>
          <w:color w:val="000000" w:themeColor="text1"/>
          <w:sz w:val="24"/>
          <w:szCs w:val="24"/>
        </w:rPr>
        <w:t>da</w:t>
      </w:r>
      <w:proofErr w:type="gramEnd"/>
      <w:r w:rsidRPr="005C2B63">
        <w:rPr>
          <w:rFonts w:asciiTheme="majorBidi" w:hAnsiTheme="majorBidi" w:cstheme="majorBidi"/>
          <w:color w:val="000000" w:themeColor="text1"/>
          <w:sz w:val="24"/>
          <w:szCs w:val="24"/>
        </w:rPr>
        <w:t xml:space="preserve"> Silva, A.P., Aston, E.J., </w:t>
      </w:r>
      <w:proofErr w:type="spellStart"/>
      <w:r w:rsidRPr="005C2B63">
        <w:rPr>
          <w:rFonts w:asciiTheme="majorBidi" w:hAnsiTheme="majorBidi" w:cstheme="majorBidi"/>
          <w:color w:val="000000" w:themeColor="text1"/>
          <w:sz w:val="24"/>
          <w:szCs w:val="24"/>
        </w:rPr>
        <w:t>Chiwanga</w:t>
      </w:r>
      <w:proofErr w:type="spellEnd"/>
      <w:r w:rsidRPr="005C2B63">
        <w:rPr>
          <w:rFonts w:asciiTheme="majorBidi" w:hAnsiTheme="majorBidi" w:cstheme="majorBidi"/>
          <w:color w:val="000000" w:themeColor="text1"/>
          <w:sz w:val="24"/>
          <w:szCs w:val="24"/>
        </w:rPr>
        <w:t xml:space="preserve">, G.H., </w:t>
      </w:r>
      <w:proofErr w:type="spellStart"/>
      <w:r w:rsidRPr="005C2B63">
        <w:rPr>
          <w:rFonts w:asciiTheme="majorBidi" w:hAnsiTheme="majorBidi" w:cstheme="majorBidi"/>
          <w:color w:val="000000" w:themeColor="text1"/>
          <w:sz w:val="24"/>
          <w:szCs w:val="24"/>
        </w:rPr>
        <w:t>Birakos</w:t>
      </w:r>
      <w:proofErr w:type="spellEnd"/>
      <w:r w:rsidRPr="005C2B63">
        <w:rPr>
          <w:rFonts w:asciiTheme="majorBidi" w:hAnsiTheme="majorBidi" w:cstheme="majorBidi"/>
          <w:color w:val="000000" w:themeColor="text1"/>
          <w:sz w:val="24"/>
          <w:szCs w:val="24"/>
        </w:rPr>
        <w:t xml:space="preserve">, A., </w:t>
      </w:r>
      <w:proofErr w:type="spellStart"/>
      <w:r w:rsidRPr="005C2B63">
        <w:rPr>
          <w:rFonts w:asciiTheme="majorBidi" w:hAnsiTheme="majorBidi" w:cstheme="majorBidi"/>
          <w:color w:val="000000" w:themeColor="text1"/>
          <w:sz w:val="24"/>
          <w:szCs w:val="24"/>
        </w:rPr>
        <w:t>Muhairwa</w:t>
      </w:r>
      <w:proofErr w:type="spellEnd"/>
      <w:r w:rsidRPr="005C2B63">
        <w:rPr>
          <w:rFonts w:asciiTheme="majorBidi" w:hAnsiTheme="majorBidi" w:cstheme="majorBidi"/>
          <w:color w:val="000000" w:themeColor="text1"/>
          <w:sz w:val="24"/>
          <w:szCs w:val="24"/>
        </w:rPr>
        <w:t xml:space="preserve">, A.P., </w:t>
      </w:r>
      <w:proofErr w:type="spellStart"/>
      <w:r w:rsidRPr="005C2B63">
        <w:rPr>
          <w:rFonts w:asciiTheme="majorBidi" w:hAnsiTheme="majorBidi" w:cstheme="majorBidi"/>
          <w:color w:val="000000" w:themeColor="text1"/>
          <w:sz w:val="24"/>
          <w:szCs w:val="24"/>
        </w:rPr>
        <w:t>Kayang</w:t>
      </w:r>
      <w:proofErr w:type="spellEnd"/>
      <w:r w:rsidRPr="005C2B63">
        <w:rPr>
          <w:rFonts w:asciiTheme="majorBidi" w:hAnsiTheme="majorBidi" w:cstheme="majorBidi"/>
          <w:color w:val="000000" w:themeColor="text1"/>
          <w:sz w:val="24"/>
          <w:szCs w:val="24"/>
        </w:rPr>
        <w:t xml:space="preserve">, B.B., Kelly, T., Zhou, H., Gallardo, R.A. 2020. Molecular Characterization of Newcastle Disease Viruses Isolated from Chickens in Tanzania and Ghana. </w:t>
      </w:r>
      <w:proofErr w:type="gramStart"/>
      <w:r w:rsidRPr="005C2B63">
        <w:rPr>
          <w:rFonts w:asciiTheme="majorBidi" w:hAnsiTheme="majorBidi" w:cstheme="majorBidi"/>
          <w:color w:val="000000" w:themeColor="text1"/>
          <w:sz w:val="24"/>
          <w:szCs w:val="24"/>
        </w:rPr>
        <w:t>Viruses.</w:t>
      </w:r>
      <w:proofErr w:type="gramEnd"/>
      <w:r w:rsidRPr="005C2B63">
        <w:rPr>
          <w:rFonts w:asciiTheme="majorBidi" w:hAnsiTheme="majorBidi" w:cstheme="majorBidi"/>
          <w:color w:val="000000" w:themeColor="text1"/>
          <w:sz w:val="24"/>
          <w:szCs w:val="24"/>
        </w:rPr>
        <w:t xml:space="preserve"> 12 (9): 916.</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spellStart"/>
      <w:proofErr w:type="gramStart"/>
      <w:r w:rsidRPr="005C2B63">
        <w:rPr>
          <w:rFonts w:asciiTheme="majorBidi" w:hAnsiTheme="majorBidi" w:cstheme="majorBidi"/>
          <w:color w:val="000000" w:themeColor="text1"/>
          <w:sz w:val="24"/>
          <w:szCs w:val="24"/>
        </w:rPr>
        <w:t>deLeeuw</w:t>
      </w:r>
      <w:proofErr w:type="spellEnd"/>
      <w:proofErr w:type="gramEnd"/>
      <w:r w:rsidRPr="005C2B63">
        <w:rPr>
          <w:rFonts w:asciiTheme="majorBidi" w:hAnsiTheme="majorBidi" w:cstheme="majorBidi"/>
          <w:color w:val="000000" w:themeColor="text1"/>
          <w:sz w:val="24"/>
          <w:szCs w:val="24"/>
        </w:rPr>
        <w:t xml:space="preserve">, O.S., Koch, G., </w:t>
      </w:r>
      <w:proofErr w:type="spellStart"/>
      <w:r w:rsidRPr="005C2B63">
        <w:rPr>
          <w:rFonts w:asciiTheme="majorBidi" w:hAnsiTheme="majorBidi" w:cstheme="majorBidi"/>
          <w:color w:val="000000" w:themeColor="text1"/>
          <w:sz w:val="24"/>
          <w:szCs w:val="24"/>
        </w:rPr>
        <w:t>Hartog</w:t>
      </w:r>
      <w:proofErr w:type="spellEnd"/>
      <w:r w:rsidRPr="005C2B63">
        <w:rPr>
          <w:rFonts w:asciiTheme="majorBidi" w:hAnsiTheme="majorBidi" w:cstheme="majorBidi"/>
          <w:color w:val="000000" w:themeColor="text1"/>
          <w:sz w:val="24"/>
          <w:szCs w:val="24"/>
        </w:rPr>
        <w:t xml:space="preserve">, L., </w:t>
      </w:r>
      <w:proofErr w:type="spellStart"/>
      <w:r w:rsidRPr="005C2B63">
        <w:rPr>
          <w:rFonts w:asciiTheme="majorBidi" w:hAnsiTheme="majorBidi" w:cstheme="majorBidi"/>
          <w:color w:val="000000" w:themeColor="text1"/>
          <w:sz w:val="24"/>
          <w:szCs w:val="24"/>
        </w:rPr>
        <w:t>Ravenshorst</w:t>
      </w:r>
      <w:proofErr w:type="spellEnd"/>
      <w:r w:rsidRPr="005C2B63">
        <w:rPr>
          <w:rFonts w:asciiTheme="majorBidi" w:hAnsiTheme="majorBidi" w:cstheme="majorBidi"/>
          <w:color w:val="000000" w:themeColor="text1"/>
          <w:sz w:val="24"/>
          <w:szCs w:val="24"/>
        </w:rPr>
        <w:t xml:space="preserve">, N., </w:t>
      </w:r>
      <w:proofErr w:type="spellStart"/>
      <w:r w:rsidRPr="005C2B63">
        <w:rPr>
          <w:rFonts w:asciiTheme="majorBidi" w:hAnsiTheme="majorBidi" w:cstheme="majorBidi"/>
          <w:color w:val="000000" w:themeColor="text1"/>
          <w:sz w:val="24"/>
          <w:szCs w:val="24"/>
        </w:rPr>
        <w:t>Peeters</w:t>
      </w:r>
      <w:proofErr w:type="spellEnd"/>
      <w:r w:rsidRPr="005C2B63">
        <w:rPr>
          <w:rFonts w:asciiTheme="majorBidi" w:hAnsiTheme="majorBidi" w:cstheme="majorBidi"/>
          <w:color w:val="000000" w:themeColor="text1"/>
          <w:sz w:val="24"/>
          <w:szCs w:val="24"/>
        </w:rPr>
        <w:t xml:space="preserve">, B.P.H. 2005. Virulence of Newcastle disease virus is determined by the cleavage site of the fusion protein and by both the </w:t>
      </w:r>
      <w:proofErr w:type="gramStart"/>
      <w:r w:rsidRPr="005C2B63">
        <w:rPr>
          <w:rFonts w:asciiTheme="majorBidi" w:hAnsiTheme="majorBidi" w:cstheme="majorBidi"/>
          <w:color w:val="000000" w:themeColor="text1"/>
          <w:sz w:val="24"/>
          <w:szCs w:val="24"/>
        </w:rPr>
        <w:t>stem</w:t>
      </w:r>
      <w:proofErr w:type="gramEnd"/>
      <w:r w:rsidRPr="005C2B63">
        <w:rPr>
          <w:rFonts w:asciiTheme="majorBidi" w:hAnsiTheme="majorBidi" w:cstheme="majorBidi"/>
          <w:color w:val="000000" w:themeColor="text1"/>
          <w:sz w:val="24"/>
          <w:szCs w:val="24"/>
        </w:rPr>
        <w:t xml:space="preserve"> region and globular head of the </w:t>
      </w:r>
      <w:proofErr w:type="spellStart"/>
      <w:r w:rsidRPr="005C2B63">
        <w:rPr>
          <w:rFonts w:asciiTheme="majorBidi" w:hAnsiTheme="majorBidi" w:cstheme="majorBidi"/>
          <w:color w:val="000000" w:themeColor="text1"/>
          <w:sz w:val="24"/>
          <w:szCs w:val="24"/>
        </w:rPr>
        <w:t>haemagglutinin</w:t>
      </w:r>
      <w:proofErr w:type="spellEnd"/>
      <w:r w:rsidRPr="005C2B63">
        <w:rPr>
          <w:rFonts w:asciiTheme="majorBidi" w:hAnsiTheme="majorBidi" w:cstheme="majorBidi"/>
          <w:color w:val="000000" w:themeColor="text1"/>
          <w:sz w:val="24"/>
          <w:szCs w:val="24"/>
        </w:rPr>
        <w:t>–neuraminidase protein</w:t>
      </w:r>
      <w:r w:rsidR="00D75AB8" w:rsidRPr="005C2B63">
        <w:rPr>
          <w:rFonts w:asciiTheme="majorBidi" w:hAnsiTheme="majorBidi" w:cstheme="majorBidi"/>
          <w:color w:val="000000" w:themeColor="text1"/>
          <w:sz w:val="24"/>
          <w:szCs w:val="24"/>
        </w:rPr>
        <w:t>. J</w:t>
      </w:r>
      <w:r w:rsidR="005C2B63">
        <w:rPr>
          <w:rFonts w:asciiTheme="majorBidi" w:hAnsiTheme="majorBidi" w:cstheme="majorBidi"/>
          <w:color w:val="000000" w:themeColor="text1"/>
          <w:sz w:val="24"/>
          <w:szCs w:val="24"/>
        </w:rPr>
        <w:t xml:space="preserve">. </w:t>
      </w:r>
      <w:r w:rsidR="00D75AB8" w:rsidRPr="005C2B63">
        <w:rPr>
          <w:rFonts w:asciiTheme="majorBidi" w:hAnsiTheme="majorBidi" w:cstheme="majorBidi"/>
          <w:color w:val="000000" w:themeColor="text1"/>
          <w:sz w:val="24"/>
          <w:szCs w:val="24"/>
        </w:rPr>
        <w:t>Gen</w:t>
      </w:r>
      <w:r w:rsidR="005C2B63">
        <w:rPr>
          <w:rFonts w:asciiTheme="majorBidi" w:hAnsiTheme="majorBidi" w:cstheme="majorBidi"/>
          <w:color w:val="000000" w:themeColor="text1"/>
          <w:sz w:val="24"/>
          <w:szCs w:val="24"/>
        </w:rPr>
        <w:t>.</w:t>
      </w:r>
      <w:r w:rsidR="00D75AB8" w:rsidRPr="005C2B63">
        <w:rPr>
          <w:rFonts w:asciiTheme="majorBidi" w:hAnsiTheme="majorBidi" w:cstheme="majorBidi"/>
          <w:color w:val="000000" w:themeColor="text1"/>
          <w:sz w:val="24"/>
          <w:szCs w:val="24"/>
        </w:rPr>
        <w:t xml:space="preserve"> </w:t>
      </w:r>
      <w:proofErr w:type="spellStart"/>
      <w:r w:rsidR="00D75AB8" w:rsidRPr="005C2B63">
        <w:rPr>
          <w:rFonts w:asciiTheme="majorBidi" w:hAnsiTheme="majorBidi" w:cstheme="majorBidi"/>
          <w:color w:val="000000" w:themeColor="text1"/>
          <w:sz w:val="24"/>
          <w:szCs w:val="24"/>
        </w:rPr>
        <w:t>Virol</w:t>
      </w:r>
      <w:proofErr w:type="spellEnd"/>
      <w:r w:rsidRPr="005C2B63">
        <w:rPr>
          <w:rFonts w:asciiTheme="majorBidi" w:hAnsiTheme="majorBidi" w:cstheme="majorBidi"/>
          <w:color w:val="000000" w:themeColor="text1"/>
          <w:sz w:val="24"/>
          <w:szCs w:val="24"/>
        </w:rPr>
        <w:t xml:space="preserve">. </w:t>
      </w:r>
      <w:proofErr w:type="gramStart"/>
      <w:r w:rsidRPr="005C2B63">
        <w:rPr>
          <w:rFonts w:asciiTheme="majorBidi" w:hAnsiTheme="majorBidi" w:cstheme="majorBidi"/>
          <w:color w:val="000000" w:themeColor="text1"/>
          <w:sz w:val="24"/>
          <w:szCs w:val="24"/>
        </w:rPr>
        <w:t>86 (6):  1759–1769.</w:t>
      </w:r>
      <w:proofErr w:type="gramEnd"/>
      <w:r w:rsidRPr="005C2B63">
        <w:rPr>
          <w:rFonts w:asciiTheme="majorBidi" w:hAnsiTheme="majorBidi" w:cstheme="majorBidi"/>
          <w:color w:val="000000" w:themeColor="text1"/>
          <w:sz w:val="24"/>
          <w:szCs w:val="24"/>
        </w:rPr>
        <w:t xml:space="preserve">  </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spellStart"/>
      <w:proofErr w:type="gramStart"/>
      <w:r w:rsidRPr="005C2B63">
        <w:rPr>
          <w:rFonts w:asciiTheme="majorBidi" w:hAnsiTheme="majorBidi" w:cstheme="majorBidi"/>
          <w:color w:val="000000" w:themeColor="text1"/>
          <w:sz w:val="24"/>
          <w:szCs w:val="24"/>
        </w:rPr>
        <w:t>Dimitrov</w:t>
      </w:r>
      <w:proofErr w:type="spellEnd"/>
      <w:r w:rsidRPr="005C2B63">
        <w:rPr>
          <w:rFonts w:asciiTheme="majorBidi" w:hAnsiTheme="majorBidi" w:cstheme="majorBidi"/>
          <w:color w:val="000000" w:themeColor="text1"/>
          <w:sz w:val="24"/>
          <w:szCs w:val="24"/>
        </w:rPr>
        <w:t xml:space="preserve">, K.M., </w:t>
      </w:r>
      <w:proofErr w:type="spellStart"/>
      <w:r w:rsidRPr="005C2B63">
        <w:rPr>
          <w:rFonts w:asciiTheme="majorBidi" w:hAnsiTheme="majorBidi" w:cstheme="majorBidi"/>
          <w:color w:val="000000" w:themeColor="text1"/>
          <w:sz w:val="24"/>
          <w:szCs w:val="24"/>
        </w:rPr>
        <w:t>Abolnik</w:t>
      </w:r>
      <w:proofErr w:type="spellEnd"/>
      <w:r w:rsidRPr="005C2B63">
        <w:rPr>
          <w:rFonts w:asciiTheme="majorBidi" w:hAnsiTheme="majorBidi" w:cstheme="majorBidi"/>
          <w:color w:val="000000" w:themeColor="text1"/>
          <w:sz w:val="24"/>
          <w:szCs w:val="24"/>
        </w:rPr>
        <w:t xml:space="preserve">, C., </w:t>
      </w:r>
      <w:proofErr w:type="spellStart"/>
      <w:r w:rsidRPr="005C2B63">
        <w:rPr>
          <w:rFonts w:asciiTheme="majorBidi" w:hAnsiTheme="majorBidi" w:cstheme="majorBidi"/>
          <w:color w:val="000000" w:themeColor="text1"/>
          <w:sz w:val="24"/>
          <w:szCs w:val="24"/>
        </w:rPr>
        <w:t>Afonso</w:t>
      </w:r>
      <w:proofErr w:type="spellEnd"/>
      <w:r w:rsidRPr="005C2B63">
        <w:rPr>
          <w:rFonts w:asciiTheme="majorBidi" w:hAnsiTheme="majorBidi" w:cstheme="majorBidi"/>
          <w:color w:val="000000" w:themeColor="text1"/>
          <w:sz w:val="24"/>
          <w:szCs w:val="24"/>
        </w:rPr>
        <w:t xml:space="preserve">, C.L., </w:t>
      </w:r>
      <w:proofErr w:type="spellStart"/>
      <w:r w:rsidRPr="005C2B63">
        <w:rPr>
          <w:rFonts w:asciiTheme="majorBidi" w:hAnsiTheme="majorBidi" w:cstheme="majorBidi"/>
          <w:color w:val="000000" w:themeColor="text1"/>
          <w:sz w:val="24"/>
          <w:szCs w:val="24"/>
        </w:rPr>
        <w:t>Albina</w:t>
      </w:r>
      <w:proofErr w:type="spellEnd"/>
      <w:r w:rsidRPr="005C2B63">
        <w:rPr>
          <w:rFonts w:asciiTheme="majorBidi" w:hAnsiTheme="majorBidi" w:cstheme="majorBidi"/>
          <w:color w:val="000000" w:themeColor="text1"/>
          <w:sz w:val="24"/>
          <w:szCs w:val="24"/>
        </w:rPr>
        <w:t xml:space="preserve">, E., </w:t>
      </w:r>
      <w:proofErr w:type="spellStart"/>
      <w:r w:rsidRPr="005C2B63">
        <w:rPr>
          <w:rFonts w:asciiTheme="majorBidi" w:hAnsiTheme="majorBidi" w:cstheme="majorBidi"/>
          <w:color w:val="000000" w:themeColor="text1"/>
          <w:sz w:val="24"/>
          <w:szCs w:val="24"/>
        </w:rPr>
        <w:t>Bahl</w:t>
      </w:r>
      <w:proofErr w:type="spellEnd"/>
      <w:r w:rsidRPr="005C2B63">
        <w:rPr>
          <w:rFonts w:asciiTheme="majorBidi" w:hAnsiTheme="majorBidi" w:cstheme="majorBidi"/>
          <w:color w:val="000000" w:themeColor="text1"/>
          <w:sz w:val="24"/>
          <w:szCs w:val="24"/>
        </w:rPr>
        <w:t xml:space="preserve">, J., Berg, M., Briand, F.-X., Brown, I.H., Choi, K.-S., </w:t>
      </w:r>
      <w:proofErr w:type="spellStart"/>
      <w:r w:rsidRPr="005C2B63">
        <w:rPr>
          <w:rFonts w:asciiTheme="majorBidi" w:hAnsiTheme="majorBidi" w:cstheme="majorBidi"/>
          <w:color w:val="000000" w:themeColor="text1"/>
          <w:sz w:val="24"/>
          <w:szCs w:val="24"/>
        </w:rPr>
        <w:t>Chvala</w:t>
      </w:r>
      <w:proofErr w:type="spellEnd"/>
      <w:r w:rsidRPr="005C2B63">
        <w:rPr>
          <w:rFonts w:asciiTheme="majorBidi" w:hAnsiTheme="majorBidi" w:cstheme="majorBidi"/>
          <w:color w:val="000000" w:themeColor="text1"/>
          <w:sz w:val="24"/>
          <w:szCs w:val="24"/>
        </w:rPr>
        <w:t>, I. et al. 2019.</w:t>
      </w:r>
      <w:proofErr w:type="gramEnd"/>
      <w:r w:rsidRPr="005C2B63">
        <w:rPr>
          <w:rFonts w:asciiTheme="majorBidi" w:hAnsiTheme="majorBidi" w:cstheme="majorBidi"/>
          <w:color w:val="000000" w:themeColor="text1"/>
          <w:sz w:val="24"/>
          <w:szCs w:val="24"/>
        </w:rPr>
        <w:t xml:space="preserve"> Updated unified phylogenetic classification system and revised nomenclature for Newcastle disease virus. Infect. </w:t>
      </w:r>
      <w:proofErr w:type="gramStart"/>
      <w:r w:rsidRPr="005C2B63">
        <w:rPr>
          <w:rFonts w:asciiTheme="majorBidi" w:hAnsiTheme="majorBidi" w:cstheme="majorBidi"/>
          <w:color w:val="000000" w:themeColor="text1"/>
          <w:sz w:val="24"/>
          <w:szCs w:val="24"/>
        </w:rPr>
        <w:t>Genet.</w:t>
      </w:r>
      <w:proofErr w:type="gramEnd"/>
      <w:r w:rsidRPr="005C2B63">
        <w:rPr>
          <w:rFonts w:asciiTheme="majorBidi" w:hAnsiTheme="majorBidi" w:cstheme="majorBidi"/>
          <w:color w:val="000000" w:themeColor="text1"/>
          <w:sz w:val="24"/>
          <w:szCs w:val="24"/>
        </w:rPr>
        <w:t xml:space="preserve"> </w:t>
      </w:r>
      <w:proofErr w:type="spellStart"/>
      <w:proofErr w:type="gramStart"/>
      <w:r w:rsidRPr="005C2B63">
        <w:rPr>
          <w:rFonts w:asciiTheme="majorBidi" w:hAnsiTheme="majorBidi" w:cstheme="majorBidi"/>
          <w:color w:val="000000" w:themeColor="text1"/>
          <w:sz w:val="24"/>
          <w:szCs w:val="24"/>
        </w:rPr>
        <w:t>Evol</w:t>
      </w:r>
      <w:proofErr w:type="spellEnd"/>
      <w:r w:rsidRPr="005C2B63">
        <w:rPr>
          <w:rFonts w:asciiTheme="majorBidi" w:hAnsiTheme="majorBidi" w:cstheme="majorBidi"/>
          <w:color w:val="000000" w:themeColor="text1"/>
          <w:sz w:val="24"/>
          <w:szCs w:val="24"/>
        </w:rPr>
        <w:t>.</w:t>
      </w:r>
      <w:proofErr w:type="gramEnd"/>
      <w:r w:rsidRPr="005C2B63">
        <w:rPr>
          <w:rFonts w:asciiTheme="majorBidi" w:hAnsiTheme="majorBidi" w:cstheme="majorBidi"/>
          <w:color w:val="000000" w:themeColor="text1"/>
          <w:sz w:val="24"/>
          <w:szCs w:val="24"/>
        </w:rPr>
        <w:t xml:space="preserve"> 74: 103917.</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spellStart"/>
      <w:proofErr w:type="gramStart"/>
      <w:r w:rsidRPr="005C2B63">
        <w:rPr>
          <w:rFonts w:asciiTheme="majorBidi" w:eastAsia="Yu Gothic UI" w:hAnsiTheme="majorBidi" w:cstheme="majorBidi"/>
          <w:color w:val="000000" w:themeColor="text1"/>
          <w:sz w:val="24"/>
          <w:szCs w:val="24"/>
        </w:rPr>
        <w:t>Dimitrov</w:t>
      </w:r>
      <w:proofErr w:type="spellEnd"/>
      <w:r w:rsidRPr="005C2B63">
        <w:rPr>
          <w:rFonts w:asciiTheme="majorBidi" w:eastAsia="Yu Gothic UI" w:hAnsiTheme="majorBidi" w:cstheme="majorBidi"/>
          <w:color w:val="000000" w:themeColor="text1"/>
          <w:sz w:val="24"/>
          <w:szCs w:val="24"/>
        </w:rPr>
        <w:t xml:space="preserve">, K.M., </w:t>
      </w:r>
      <w:proofErr w:type="spellStart"/>
      <w:r w:rsidRPr="005C2B63">
        <w:rPr>
          <w:rFonts w:asciiTheme="majorBidi" w:eastAsia="Yu Gothic UI" w:hAnsiTheme="majorBidi" w:cstheme="majorBidi"/>
          <w:color w:val="000000" w:themeColor="text1"/>
          <w:sz w:val="24"/>
          <w:szCs w:val="24"/>
        </w:rPr>
        <w:t>Afonso</w:t>
      </w:r>
      <w:proofErr w:type="spellEnd"/>
      <w:r w:rsidRPr="005C2B63">
        <w:rPr>
          <w:rFonts w:asciiTheme="majorBidi" w:eastAsia="Yu Gothic UI" w:hAnsiTheme="majorBidi" w:cstheme="majorBidi"/>
          <w:color w:val="000000" w:themeColor="text1"/>
          <w:sz w:val="24"/>
          <w:szCs w:val="24"/>
        </w:rPr>
        <w:t>, C.L., Yu, Q., Miller, P.J. 2017.</w:t>
      </w:r>
      <w:proofErr w:type="gramEnd"/>
      <w:r w:rsidRPr="005C2B63">
        <w:rPr>
          <w:rFonts w:asciiTheme="majorBidi" w:eastAsia="Yu Gothic UI" w:hAnsiTheme="majorBidi" w:cstheme="majorBidi"/>
          <w:color w:val="000000" w:themeColor="text1"/>
          <w:sz w:val="24"/>
          <w:szCs w:val="24"/>
        </w:rPr>
        <w:t xml:space="preserve"> </w:t>
      </w:r>
      <w:proofErr w:type="gramStart"/>
      <w:r w:rsidRPr="005C2B63">
        <w:rPr>
          <w:rFonts w:asciiTheme="majorBidi" w:eastAsia="Yu Gothic UI" w:hAnsiTheme="majorBidi" w:cstheme="majorBidi"/>
          <w:color w:val="000000" w:themeColor="text1"/>
          <w:sz w:val="24"/>
          <w:szCs w:val="24"/>
        </w:rPr>
        <w:t>Newcastle disease vaccines—a solved problem or a continuous challenge?</w:t>
      </w:r>
      <w:proofErr w:type="gramEnd"/>
      <w:r w:rsidRPr="005C2B63">
        <w:rPr>
          <w:rFonts w:asciiTheme="majorBidi" w:eastAsia="Yu Gothic UI" w:hAnsiTheme="majorBidi" w:cstheme="majorBidi"/>
          <w:color w:val="000000" w:themeColor="text1"/>
          <w:sz w:val="24"/>
          <w:szCs w:val="24"/>
        </w:rPr>
        <w:t xml:space="preserve"> Vet</w:t>
      </w:r>
      <w:r w:rsidR="005C2B63">
        <w:rPr>
          <w:rFonts w:asciiTheme="majorBidi" w:eastAsia="Yu Gothic UI" w:hAnsiTheme="majorBidi" w:cstheme="majorBidi"/>
          <w:color w:val="000000" w:themeColor="text1"/>
          <w:sz w:val="24"/>
          <w:szCs w:val="24"/>
        </w:rPr>
        <w:t>.</w:t>
      </w:r>
      <w:r w:rsidRPr="005C2B63">
        <w:rPr>
          <w:rFonts w:asciiTheme="majorBidi" w:eastAsia="Yu Gothic UI" w:hAnsiTheme="majorBidi" w:cstheme="majorBidi"/>
          <w:color w:val="000000" w:themeColor="text1"/>
          <w:sz w:val="24"/>
          <w:szCs w:val="24"/>
        </w:rPr>
        <w:t xml:space="preserve"> </w:t>
      </w:r>
      <w:proofErr w:type="spellStart"/>
      <w:r w:rsidRPr="005C2B63">
        <w:rPr>
          <w:rFonts w:asciiTheme="majorBidi" w:eastAsia="Yu Gothic UI" w:hAnsiTheme="majorBidi" w:cstheme="majorBidi"/>
          <w:color w:val="000000" w:themeColor="text1"/>
          <w:sz w:val="24"/>
          <w:szCs w:val="24"/>
        </w:rPr>
        <w:t>Microbiol</w:t>
      </w:r>
      <w:proofErr w:type="spellEnd"/>
      <w:r w:rsidRPr="005C2B63">
        <w:rPr>
          <w:rFonts w:asciiTheme="majorBidi" w:eastAsia="Yu Gothic UI" w:hAnsiTheme="majorBidi" w:cstheme="majorBidi"/>
          <w:color w:val="000000" w:themeColor="text1"/>
          <w:sz w:val="24"/>
          <w:szCs w:val="24"/>
        </w:rPr>
        <w:t xml:space="preserve">. </w:t>
      </w:r>
      <w:proofErr w:type="gramStart"/>
      <w:r w:rsidRPr="005C2B63">
        <w:rPr>
          <w:rFonts w:asciiTheme="majorBidi" w:eastAsia="Yu Gothic UI" w:hAnsiTheme="majorBidi" w:cstheme="majorBidi"/>
          <w:color w:val="000000" w:themeColor="text1"/>
          <w:sz w:val="24"/>
          <w:szCs w:val="24"/>
        </w:rPr>
        <w:t>206:126 –136.</w:t>
      </w:r>
      <w:proofErr w:type="gramEnd"/>
      <w:r w:rsidRPr="005C2B63">
        <w:rPr>
          <w:rFonts w:asciiTheme="majorBidi" w:eastAsia="Yu Gothic UI" w:hAnsiTheme="majorBidi" w:cstheme="majorBidi"/>
          <w:color w:val="000000" w:themeColor="text1"/>
          <w:sz w:val="24"/>
          <w:szCs w:val="24"/>
        </w:rPr>
        <w:t xml:space="preserve"> </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spellStart"/>
      <w:proofErr w:type="gramStart"/>
      <w:r w:rsidRPr="005C2B63">
        <w:rPr>
          <w:rFonts w:asciiTheme="majorBidi" w:hAnsiTheme="majorBidi" w:cstheme="majorBidi"/>
          <w:color w:val="000000" w:themeColor="text1"/>
          <w:sz w:val="24"/>
          <w:szCs w:val="24"/>
        </w:rPr>
        <w:t>Dzogbema</w:t>
      </w:r>
      <w:proofErr w:type="spellEnd"/>
      <w:r w:rsidRPr="005C2B63">
        <w:rPr>
          <w:rFonts w:asciiTheme="majorBidi" w:hAnsiTheme="majorBidi" w:cstheme="majorBidi"/>
          <w:color w:val="000000" w:themeColor="text1"/>
          <w:sz w:val="24"/>
          <w:szCs w:val="24"/>
        </w:rPr>
        <w:t xml:space="preserve">, K.F., </w:t>
      </w:r>
      <w:proofErr w:type="spellStart"/>
      <w:r w:rsidRPr="005C2B63">
        <w:rPr>
          <w:rFonts w:asciiTheme="majorBidi" w:hAnsiTheme="majorBidi" w:cstheme="majorBidi"/>
          <w:color w:val="000000" w:themeColor="text1"/>
          <w:sz w:val="24"/>
          <w:szCs w:val="24"/>
        </w:rPr>
        <w:t>Talaki</w:t>
      </w:r>
      <w:proofErr w:type="spellEnd"/>
      <w:r w:rsidRPr="005C2B63">
        <w:rPr>
          <w:rFonts w:asciiTheme="majorBidi" w:hAnsiTheme="majorBidi" w:cstheme="majorBidi"/>
          <w:color w:val="000000" w:themeColor="text1"/>
          <w:sz w:val="24"/>
          <w:szCs w:val="24"/>
        </w:rPr>
        <w:t xml:space="preserve">, E., </w:t>
      </w:r>
      <w:proofErr w:type="spellStart"/>
      <w:r w:rsidRPr="005C2B63">
        <w:rPr>
          <w:rFonts w:asciiTheme="majorBidi" w:hAnsiTheme="majorBidi" w:cstheme="majorBidi"/>
          <w:color w:val="000000" w:themeColor="text1"/>
          <w:sz w:val="24"/>
          <w:szCs w:val="24"/>
        </w:rPr>
        <w:t>Batawui</w:t>
      </w:r>
      <w:proofErr w:type="spellEnd"/>
      <w:r w:rsidRPr="005C2B63">
        <w:rPr>
          <w:rFonts w:asciiTheme="majorBidi" w:hAnsiTheme="majorBidi" w:cstheme="majorBidi"/>
          <w:color w:val="000000" w:themeColor="text1"/>
          <w:sz w:val="24"/>
          <w:szCs w:val="24"/>
        </w:rPr>
        <w:t>, K.B., Dao, B.B. 2021.</w:t>
      </w:r>
      <w:proofErr w:type="gramEnd"/>
      <w:r w:rsidRPr="005C2B63">
        <w:rPr>
          <w:rFonts w:asciiTheme="majorBidi" w:hAnsiTheme="majorBidi" w:cstheme="majorBidi"/>
          <w:color w:val="000000" w:themeColor="text1"/>
          <w:sz w:val="24"/>
          <w:szCs w:val="24"/>
        </w:rPr>
        <w:t xml:space="preserve"> Review on Newcastle disease in poultry. Int. J. Biol. Chem. Sci. 15(2): 773-789.</w:t>
      </w:r>
    </w:p>
    <w:p w:rsidR="00FA11DC" w:rsidRPr="005C2B63" w:rsidRDefault="00FA11DC" w:rsidP="005C2B63">
      <w:pPr>
        <w:autoSpaceDE w:val="0"/>
        <w:autoSpaceDN w:val="0"/>
        <w:adjustRightInd w:val="0"/>
        <w:spacing w:after="0" w:line="480" w:lineRule="auto"/>
        <w:jc w:val="both"/>
        <w:rPr>
          <w:rFonts w:asciiTheme="majorBidi" w:hAnsiTheme="majorBidi" w:cstheme="majorBidi"/>
          <w:color w:val="000000" w:themeColor="text1"/>
          <w:sz w:val="24"/>
          <w:szCs w:val="24"/>
        </w:rPr>
      </w:pPr>
      <w:proofErr w:type="spellStart"/>
      <w:proofErr w:type="gramStart"/>
      <w:r w:rsidRPr="005C2B63">
        <w:rPr>
          <w:rFonts w:asciiTheme="majorBidi" w:hAnsiTheme="majorBidi" w:cstheme="majorBidi"/>
          <w:color w:val="000000" w:themeColor="text1"/>
          <w:sz w:val="24"/>
          <w:szCs w:val="24"/>
        </w:rPr>
        <w:t>Goraichuk</w:t>
      </w:r>
      <w:proofErr w:type="spellEnd"/>
      <w:r w:rsidRPr="005C2B63">
        <w:rPr>
          <w:rFonts w:asciiTheme="majorBidi" w:hAnsiTheme="majorBidi" w:cstheme="majorBidi"/>
          <w:color w:val="000000" w:themeColor="text1"/>
          <w:sz w:val="24"/>
          <w:szCs w:val="24"/>
        </w:rPr>
        <w:t>, I.V., Williams-</w:t>
      </w:r>
      <w:proofErr w:type="spellStart"/>
      <w:r w:rsidRPr="005C2B63">
        <w:rPr>
          <w:rFonts w:asciiTheme="majorBidi" w:hAnsiTheme="majorBidi" w:cstheme="majorBidi"/>
          <w:color w:val="000000" w:themeColor="text1"/>
          <w:sz w:val="24"/>
          <w:szCs w:val="24"/>
        </w:rPr>
        <w:t>Coplin</w:t>
      </w:r>
      <w:proofErr w:type="spellEnd"/>
      <w:r w:rsidRPr="005C2B63">
        <w:rPr>
          <w:rFonts w:asciiTheme="majorBidi" w:hAnsiTheme="majorBidi" w:cstheme="majorBidi"/>
          <w:color w:val="000000" w:themeColor="text1"/>
          <w:sz w:val="24"/>
          <w:szCs w:val="24"/>
        </w:rPr>
        <w:t xml:space="preserve">, D., </w:t>
      </w:r>
      <w:proofErr w:type="spellStart"/>
      <w:r w:rsidRPr="005C2B63">
        <w:rPr>
          <w:rFonts w:asciiTheme="majorBidi" w:hAnsiTheme="majorBidi" w:cstheme="majorBidi"/>
          <w:color w:val="000000" w:themeColor="text1"/>
          <w:sz w:val="24"/>
          <w:szCs w:val="24"/>
        </w:rPr>
        <w:t>Wibowo</w:t>
      </w:r>
      <w:proofErr w:type="spellEnd"/>
      <w:r w:rsidRPr="005C2B63">
        <w:rPr>
          <w:rFonts w:asciiTheme="majorBidi" w:hAnsiTheme="majorBidi" w:cstheme="majorBidi"/>
          <w:color w:val="000000" w:themeColor="text1"/>
          <w:sz w:val="24"/>
          <w:szCs w:val="24"/>
        </w:rPr>
        <w:t xml:space="preserve">, M.H., </w:t>
      </w:r>
      <w:proofErr w:type="spellStart"/>
      <w:r w:rsidRPr="005C2B63">
        <w:rPr>
          <w:rFonts w:asciiTheme="majorBidi" w:hAnsiTheme="majorBidi" w:cstheme="majorBidi"/>
          <w:color w:val="000000" w:themeColor="text1"/>
          <w:sz w:val="24"/>
          <w:szCs w:val="24"/>
        </w:rPr>
        <w:t>Durr</w:t>
      </w:r>
      <w:proofErr w:type="spellEnd"/>
      <w:r w:rsidRPr="005C2B63">
        <w:rPr>
          <w:rFonts w:asciiTheme="majorBidi" w:hAnsiTheme="majorBidi" w:cstheme="majorBidi"/>
          <w:color w:val="000000" w:themeColor="text1"/>
          <w:sz w:val="24"/>
          <w:szCs w:val="24"/>
        </w:rPr>
        <w:t xml:space="preserve">, P.A., Asmara, W., </w:t>
      </w:r>
      <w:proofErr w:type="spellStart"/>
      <w:r w:rsidRPr="005C2B63">
        <w:rPr>
          <w:rFonts w:asciiTheme="majorBidi" w:hAnsiTheme="majorBidi" w:cstheme="majorBidi"/>
          <w:color w:val="000000" w:themeColor="text1"/>
          <w:sz w:val="24"/>
          <w:szCs w:val="24"/>
        </w:rPr>
        <w:t>Artanto</w:t>
      </w:r>
      <w:proofErr w:type="spellEnd"/>
      <w:r w:rsidRPr="005C2B63">
        <w:rPr>
          <w:rFonts w:asciiTheme="majorBidi" w:hAnsiTheme="majorBidi" w:cstheme="majorBidi"/>
          <w:color w:val="000000" w:themeColor="text1"/>
          <w:sz w:val="24"/>
          <w:szCs w:val="24"/>
        </w:rPr>
        <w:t xml:space="preserve">, S., </w:t>
      </w:r>
      <w:proofErr w:type="spellStart"/>
      <w:r w:rsidRPr="005C2B63">
        <w:rPr>
          <w:rFonts w:asciiTheme="majorBidi" w:hAnsiTheme="majorBidi" w:cstheme="majorBidi"/>
          <w:color w:val="000000" w:themeColor="text1"/>
          <w:sz w:val="24"/>
          <w:szCs w:val="24"/>
        </w:rPr>
        <w:t>Dimitrov</w:t>
      </w:r>
      <w:proofErr w:type="spellEnd"/>
      <w:r w:rsidRPr="005C2B63">
        <w:rPr>
          <w:rFonts w:asciiTheme="majorBidi" w:hAnsiTheme="majorBidi" w:cstheme="majorBidi"/>
          <w:color w:val="000000" w:themeColor="text1"/>
          <w:sz w:val="24"/>
          <w:szCs w:val="24"/>
        </w:rPr>
        <w:t xml:space="preserve">, K.M., </w:t>
      </w:r>
      <w:proofErr w:type="spellStart"/>
      <w:r w:rsidRPr="005C2B63">
        <w:rPr>
          <w:rFonts w:asciiTheme="majorBidi" w:hAnsiTheme="majorBidi" w:cstheme="majorBidi"/>
          <w:color w:val="000000" w:themeColor="text1"/>
          <w:sz w:val="24"/>
          <w:szCs w:val="24"/>
        </w:rPr>
        <w:t>Afonso</w:t>
      </w:r>
      <w:proofErr w:type="spellEnd"/>
      <w:r w:rsidRPr="005C2B63">
        <w:rPr>
          <w:rFonts w:asciiTheme="majorBidi" w:hAnsiTheme="majorBidi" w:cstheme="majorBidi"/>
          <w:color w:val="000000" w:themeColor="text1"/>
          <w:sz w:val="24"/>
          <w:szCs w:val="24"/>
        </w:rPr>
        <w:t>, C.L., Suarez, D.L. 2020.</w:t>
      </w:r>
      <w:proofErr w:type="gramEnd"/>
      <w:r w:rsidRPr="005C2B63">
        <w:rPr>
          <w:rFonts w:asciiTheme="majorBidi" w:hAnsiTheme="majorBidi" w:cstheme="majorBidi"/>
          <w:color w:val="000000" w:themeColor="text1"/>
          <w:sz w:val="24"/>
          <w:szCs w:val="24"/>
        </w:rPr>
        <w:t xml:space="preserve"> Complete genome sequences of 11 Newcastle </w:t>
      </w:r>
      <w:proofErr w:type="gramStart"/>
      <w:r w:rsidRPr="005C2B63">
        <w:rPr>
          <w:rFonts w:asciiTheme="majorBidi" w:hAnsiTheme="majorBidi" w:cstheme="majorBidi"/>
          <w:color w:val="000000" w:themeColor="text1"/>
          <w:sz w:val="24"/>
          <w:szCs w:val="24"/>
        </w:rPr>
        <w:t>disease</w:t>
      </w:r>
      <w:proofErr w:type="gramEnd"/>
      <w:r w:rsidRPr="005C2B63">
        <w:rPr>
          <w:rFonts w:asciiTheme="majorBidi" w:hAnsiTheme="majorBidi" w:cstheme="majorBidi"/>
          <w:color w:val="000000" w:themeColor="text1"/>
          <w:sz w:val="24"/>
          <w:szCs w:val="24"/>
        </w:rPr>
        <w:t xml:space="preserve"> virus isolates of </w:t>
      </w:r>
      <w:proofErr w:type="spellStart"/>
      <w:r w:rsidRPr="005C2B63">
        <w:rPr>
          <w:rFonts w:asciiTheme="majorBidi" w:hAnsiTheme="majorBidi" w:cstheme="majorBidi"/>
          <w:color w:val="000000" w:themeColor="text1"/>
          <w:sz w:val="24"/>
          <w:szCs w:val="24"/>
        </w:rPr>
        <w:t>subgenotype</w:t>
      </w:r>
      <w:proofErr w:type="spellEnd"/>
      <w:r w:rsidRPr="005C2B63">
        <w:rPr>
          <w:rFonts w:asciiTheme="majorBidi" w:hAnsiTheme="majorBidi" w:cstheme="majorBidi"/>
          <w:color w:val="000000" w:themeColor="text1"/>
          <w:sz w:val="24"/>
          <w:szCs w:val="24"/>
        </w:rPr>
        <w:t xml:space="preserve"> VII.2 from Indonesia. </w:t>
      </w:r>
      <w:proofErr w:type="spellStart"/>
      <w:proofErr w:type="gramStart"/>
      <w:r w:rsidRPr="005C2B63">
        <w:rPr>
          <w:rFonts w:asciiTheme="majorBidi" w:hAnsiTheme="majorBidi" w:cstheme="majorBidi"/>
          <w:color w:val="000000" w:themeColor="text1"/>
          <w:sz w:val="24"/>
          <w:szCs w:val="24"/>
        </w:rPr>
        <w:t>Microbiol</w:t>
      </w:r>
      <w:proofErr w:type="spellEnd"/>
      <w:r w:rsidR="005C2B63">
        <w:rPr>
          <w:rFonts w:asciiTheme="majorBidi" w:hAnsiTheme="majorBidi" w:cstheme="majorBidi"/>
          <w:color w:val="000000" w:themeColor="text1"/>
          <w:sz w:val="24"/>
          <w:szCs w:val="24"/>
        </w:rPr>
        <w:t>.</w:t>
      </w:r>
      <w:proofErr w:type="gramEnd"/>
      <w:r w:rsidRPr="005C2B63">
        <w:rPr>
          <w:rFonts w:asciiTheme="majorBidi" w:hAnsiTheme="majorBidi" w:cstheme="majorBidi"/>
          <w:color w:val="000000" w:themeColor="text1"/>
          <w:sz w:val="24"/>
          <w:szCs w:val="24"/>
        </w:rPr>
        <w:t xml:space="preserve"> </w:t>
      </w:r>
      <w:proofErr w:type="spellStart"/>
      <w:r w:rsidRPr="005C2B63">
        <w:rPr>
          <w:rFonts w:asciiTheme="majorBidi" w:hAnsiTheme="majorBidi" w:cstheme="majorBidi"/>
          <w:color w:val="000000" w:themeColor="text1"/>
          <w:sz w:val="24"/>
          <w:szCs w:val="24"/>
        </w:rPr>
        <w:t>Resour</w:t>
      </w:r>
      <w:proofErr w:type="spellEnd"/>
      <w:r w:rsidR="005C2B63">
        <w:rPr>
          <w:rFonts w:asciiTheme="majorBidi" w:hAnsiTheme="majorBidi" w:cstheme="majorBidi"/>
          <w:color w:val="000000" w:themeColor="text1"/>
          <w:sz w:val="24"/>
          <w:szCs w:val="24"/>
        </w:rPr>
        <w:t>.</w:t>
      </w:r>
      <w:r w:rsidRPr="005C2B63">
        <w:rPr>
          <w:rFonts w:asciiTheme="majorBidi" w:hAnsiTheme="majorBidi" w:cstheme="majorBidi"/>
          <w:color w:val="000000" w:themeColor="text1"/>
          <w:sz w:val="24"/>
          <w:szCs w:val="24"/>
        </w:rPr>
        <w:t xml:space="preserve"> </w:t>
      </w:r>
      <w:proofErr w:type="spellStart"/>
      <w:proofErr w:type="gramStart"/>
      <w:r w:rsidRPr="005C2B63">
        <w:rPr>
          <w:rFonts w:asciiTheme="majorBidi" w:hAnsiTheme="majorBidi" w:cstheme="majorBidi"/>
          <w:color w:val="000000" w:themeColor="text1"/>
          <w:sz w:val="24"/>
          <w:szCs w:val="24"/>
        </w:rPr>
        <w:t>Announc</w:t>
      </w:r>
      <w:proofErr w:type="spellEnd"/>
      <w:r w:rsidRPr="005C2B63">
        <w:rPr>
          <w:rFonts w:asciiTheme="majorBidi" w:hAnsiTheme="majorBidi" w:cstheme="majorBidi"/>
          <w:color w:val="000000" w:themeColor="text1"/>
          <w:sz w:val="24"/>
          <w:szCs w:val="24"/>
        </w:rPr>
        <w:t>.</w:t>
      </w:r>
      <w:proofErr w:type="gramEnd"/>
      <w:r w:rsidRPr="005C2B63">
        <w:rPr>
          <w:rFonts w:asciiTheme="majorBidi" w:hAnsiTheme="majorBidi" w:cstheme="majorBidi"/>
          <w:color w:val="000000" w:themeColor="text1"/>
          <w:sz w:val="24"/>
          <w:szCs w:val="24"/>
        </w:rPr>
        <w:t xml:space="preserve"> 9: e01519-19. </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gramStart"/>
      <w:r w:rsidRPr="005C2B63">
        <w:rPr>
          <w:rFonts w:asciiTheme="majorBidi" w:hAnsiTheme="majorBidi" w:cstheme="majorBidi"/>
          <w:color w:val="000000" w:themeColor="text1"/>
          <w:sz w:val="24"/>
          <w:szCs w:val="24"/>
        </w:rPr>
        <w:lastRenderedPageBreak/>
        <w:t>Kim, D., Martinez-</w:t>
      </w:r>
      <w:proofErr w:type="spellStart"/>
      <w:r w:rsidRPr="005C2B63">
        <w:rPr>
          <w:rFonts w:asciiTheme="majorBidi" w:hAnsiTheme="majorBidi" w:cstheme="majorBidi"/>
          <w:color w:val="000000" w:themeColor="text1"/>
          <w:sz w:val="24"/>
          <w:szCs w:val="24"/>
        </w:rPr>
        <w:t>Sobrido</w:t>
      </w:r>
      <w:proofErr w:type="spellEnd"/>
      <w:r w:rsidRPr="005C2B63">
        <w:rPr>
          <w:rFonts w:asciiTheme="majorBidi" w:hAnsiTheme="majorBidi" w:cstheme="majorBidi"/>
          <w:color w:val="000000" w:themeColor="text1"/>
          <w:sz w:val="24"/>
          <w:szCs w:val="24"/>
        </w:rPr>
        <w:t xml:space="preserve">, L., Choi, C., </w:t>
      </w:r>
      <w:proofErr w:type="spellStart"/>
      <w:r w:rsidRPr="005C2B63">
        <w:rPr>
          <w:rFonts w:asciiTheme="majorBidi" w:hAnsiTheme="majorBidi" w:cstheme="majorBidi"/>
          <w:color w:val="000000" w:themeColor="text1"/>
          <w:sz w:val="24"/>
          <w:szCs w:val="24"/>
        </w:rPr>
        <w:t>Petroff</w:t>
      </w:r>
      <w:proofErr w:type="spellEnd"/>
      <w:r w:rsidRPr="005C2B63">
        <w:rPr>
          <w:rFonts w:asciiTheme="majorBidi" w:hAnsiTheme="majorBidi" w:cstheme="majorBidi"/>
          <w:color w:val="000000" w:themeColor="text1"/>
          <w:sz w:val="24"/>
          <w:szCs w:val="24"/>
        </w:rPr>
        <w:t>, N., Garcia-</w:t>
      </w:r>
      <w:proofErr w:type="spellStart"/>
      <w:r w:rsidRPr="005C2B63">
        <w:rPr>
          <w:rFonts w:asciiTheme="majorBidi" w:hAnsiTheme="majorBidi" w:cstheme="majorBidi"/>
          <w:color w:val="000000" w:themeColor="text1"/>
          <w:sz w:val="24"/>
          <w:szCs w:val="24"/>
        </w:rPr>
        <w:t>Sastre</w:t>
      </w:r>
      <w:proofErr w:type="spellEnd"/>
      <w:r w:rsidRPr="005C2B63">
        <w:rPr>
          <w:rFonts w:asciiTheme="majorBidi" w:hAnsiTheme="majorBidi" w:cstheme="majorBidi"/>
          <w:color w:val="000000" w:themeColor="text1"/>
          <w:sz w:val="24"/>
          <w:szCs w:val="24"/>
        </w:rPr>
        <w:t xml:space="preserve">, A., </w:t>
      </w:r>
      <w:proofErr w:type="spellStart"/>
      <w:r w:rsidRPr="005C2B63">
        <w:rPr>
          <w:rFonts w:asciiTheme="majorBidi" w:hAnsiTheme="majorBidi" w:cstheme="majorBidi"/>
          <w:color w:val="000000" w:themeColor="text1"/>
          <w:sz w:val="24"/>
          <w:szCs w:val="24"/>
        </w:rPr>
        <w:t>Niewiesk</w:t>
      </w:r>
      <w:proofErr w:type="spellEnd"/>
      <w:r w:rsidRPr="005C2B63">
        <w:rPr>
          <w:rFonts w:asciiTheme="majorBidi" w:hAnsiTheme="majorBidi" w:cstheme="majorBidi"/>
          <w:color w:val="000000" w:themeColor="text1"/>
          <w:sz w:val="24"/>
          <w:szCs w:val="24"/>
        </w:rPr>
        <w:t xml:space="preserve">, S., </w:t>
      </w:r>
      <w:proofErr w:type="spellStart"/>
      <w:r w:rsidRPr="005C2B63">
        <w:rPr>
          <w:rFonts w:asciiTheme="majorBidi" w:hAnsiTheme="majorBidi" w:cstheme="majorBidi"/>
          <w:color w:val="000000" w:themeColor="text1"/>
          <w:sz w:val="24"/>
          <w:szCs w:val="24"/>
        </w:rPr>
        <w:t>Carsillo</w:t>
      </w:r>
      <w:proofErr w:type="spellEnd"/>
      <w:r w:rsidRPr="005C2B63">
        <w:rPr>
          <w:rFonts w:asciiTheme="majorBidi" w:hAnsiTheme="majorBidi" w:cstheme="majorBidi"/>
          <w:color w:val="000000" w:themeColor="text1"/>
          <w:sz w:val="24"/>
          <w:szCs w:val="24"/>
        </w:rPr>
        <w:t>, T. 2011.</w:t>
      </w:r>
      <w:proofErr w:type="gramEnd"/>
      <w:r w:rsidRPr="005C2B63">
        <w:rPr>
          <w:rFonts w:asciiTheme="majorBidi" w:hAnsiTheme="majorBidi" w:cstheme="majorBidi"/>
          <w:color w:val="000000" w:themeColor="text1"/>
          <w:sz w:val="24"/>
          <w:szCs w:val="24"/>
        </w:rPr>
        <w:t xml:space="preserve"> Induction of type I interferon secretion through recombinant Newcastle disease virus expressing measles virus </w:t>
      </w:r>
      <w:proofErr w:type="spellStart"/>
      <w:r w:rsidRPr="005C2B63">
        <w:rPr>
          <w:rFonts w:asciiTheme="majorBidi" w:hAnsiTheme="majorBidi" w:cstheme="majorBidi"/>
          <w:color w:val="000000" w:themeColor="text1"/>
          <w:sz w:val="24"/>
          <w:szCs w:val="24"/>
        </w:rPr>
        <w:t>hemagglutinin</w:t>
      </w:r>
      <w:proofErr w:type="spellEnd"/>
      <w:r w:rsidRPr="005C2B63">
        <w:rPr>
          <w:rFonts w:asciiTheme="majorBidi" w:hAnsiTheme="majorBidi" w:cstheme="majorBidi"/>
          <w:color w:val="000000" w:themeColor="text1"/>
          <w:sz w:val="24"/>
          <w:szCs w:val="24"/>
        </w:rPr>
        <w:t xml:space="preserve"> stimulates antibody secretion in the presence of maternal antibodies. J</w:t>
      </w:r>
      <w:r w:rsidR="005C2B63">
        <w:rPr>
          <w:rFonts w:asciiTheme="majorBidi" w:hAnsiTheme="majorBidi" w:cstheme="majorBidi"/>
          <w:color w:val="000000" w:themeColor="text1"/>
          <w:sz w:val="24"/>
          <w:szCs w:val="24"/>
        </w:rPr>
        <w:t xml:space="preserve">. </w:t>
      </w:r>
      <w:r w:rsidRPr="005C2B63">
        <w:rPr>
          <w:rFonts w:asciiTheme="majorBidi" w:hAnsiTheme="majorBidi" w:cstheme="majorBidi"/>
          <w:color w:val="000000" w:themeColor="text1"/>
          <w:sz w:val="24"/>
          <w:szCs w:val="24"/>
        </w:rPr>
        <w:t xml:space="preserve">Virology. 85 (1): 200–207. </w:t>
      </w:r>
    </w:p>
    <w:p w:rsidR="00A31AB6" w:rsidRPr="005C2B63" w:rsidRDefault="00A31AB6" w:rsidP="005C2B63">
      <w:pPr>
        <w:spacing w:line="480" w:lineRule="auto"/>
        <w:jc w:val="both"/>
        <w:rPr>
          <w:rFonts w:asciiTheme="majorBidi" w:hAnsiTheme="majorBidi" w:cstheme="majorBidi"/>
          <w:color w:val="000000" w:themeColor="text1"/>
          <w:sz w:val="24"/>
          <w:szCs w:val="24"/>
        </w:rPr>
      </w:pPr>
      <w:r w:rsidRPr="005C2B63">
        <w:rPr>
          <w:rFonts w:asciiTheme="majorBidi" w:hAnsiTheme="majorBidi" w:cstheme="majorBidi"/>
          <w:sz w:val="24"/>
          <w:szCs w:val="24"/>
          <w:shd w:val="clear" w:color="auto" w:fill="FFFFFF"/>
        </w:rPr>
        <w:t>Lamb RA, Parks GD. </w:t>
      </w:r>
      <w:proofErr w:type="spellStart"/>
      <w:r w:rsidRPr="005C2B63">
        <w:rPr>
          <w:rFonts w:asciiTheme="majorBidi" w:hAnsiTheme="majorBidi" w:cstheme="majorBidi"/>
          <w:sz w:val="24"/>
          <w:szCs w:val="24"/>
          <w:shd w:val="clear" w:color="auto" w:fill="FFFFFF"/>
        </w:rPr>
        <w:t>Paramyxoviridae</w:t>
      </w:r>
      <w:proofErr w:type="spellEnd"/>
      <w:r w:rsidRPr="005C2B63">
        <w:rPr>
          <w:rFonts w:asciiTheme="majorBidi" w:hAnsiTheme="majorBidi" w:cstheme="majorBidi"/>
          <w:sz w:val="24"/>
          <w:szCs w:val="24"/>
          <w:shd w:val="clear" w:color="auto" w:fill="FFFFFF"/>
        </w:rPr>
        <w:t xml:space="preserve">: the viruses and their replication. In Fields BN, D. </w:t>
      </w:r>
      <w:proofErr w:type="spellStart"/>
      <w:r w:rsidRPr="005C2B63">
        <w:rPr>
          <w:rFonts w:asciiTheme="majorBidi" w:hAnsiTheme="majorBidi" w:cstheme="majorBidi"/>
          <w:sz w:val="24"/>
          <w:szCs w:val="24"/>
          <w:shd w:val="clear" w:color="auto" w:fill="FFFFFF"/>
        </w:rPr>
        <w:t>Knipe</w:t>
      </w:r>
      <w:proofErr w:type="spellEnd"/>
      <w:r w:rsidRPr="005C2B63">
        <w:rPr>
          <w:rFonts w:asciiTheme="majorBidi" w:hAnsiTheme="majorBidi" w:cstheme="majorBidi"/>
          <w:sz w:val="24"/>
          <w:szCs w:val="24"/>
          <w:shd w:val="clear" w:color="auto" w:fill="FFFFFF"/>
        </w:rPr>
        <w:t xml:space="preserve"> N, </w:t>
      </w:r>
      <w:proofErr w:type="spellStart"/>
      <w:r w:rsidRPr="005C2B63">
        <w:rPr>
          <w:rFonts w:asciiTheme="majorBidi" w:hAnsiTheme="majorBidi" w:cstheme="majorBidi"/>
          <w:sz w:val="24"/>
          <w:szCs w:val="24"/>
          <w:shd w:val="clear" w:color="auto" w:fill="FFFFFF"/>
        </w:rPr>
        <w:t>Howley</w:t>
      </w:r>
      <w:proofErr w:type="spellEnd"/>
      <w:r w:rsidRPr="005C2B63">
        <w:rPr>
          <w:rFonts w:asciiTheme="majorBidi" w:hAnsiTheme="majorBidi" w:cstheme="majorBidi"/>
          <w:sz w:val="24"/>
          <w:szCs w:val="24"/>
          <w:shd w:val="clear" w:color="auto" w:fill="FFFFFF"/>
        </w:rPr>
        <w:t xml:space="preserve"> PM, editors. </w:t>
      </w:r>
      <w:r w:rsidRPr="005C2B63">
        <w:rPr>
          <w:rStyle w:val="Emphasis"/>
          <w:rFonts w:asciiTheme="majorBidi" w:hAnsiTheme="majorBidi" w:cstheme="majorBidi"/>
          <w:i w:val="0"/>
          <w:iCs w:val="0"/>
          <w:sz w:val="24"/>
          <w:szCs w:val="24"/>
          <w:shd w:val="clear" w:color="auto" w:fill="FFFFFF"/>
        </w:rPr>
        <w:t>Fields virology</w:t>
      </w:r>
      <w:r w:rsidRPr="005C2B63">
        <w:rPr>
          <w:rStyle w:val="Emphasis"/>
          <w:rFonts w:asciiTheme="majorBidi" w:hAnsiTheme="majorBidi" w:cstheme="majorBidi"/>
          <w:sz w:val="24"/>
          <w:szCs w:val="24"/>
          <w:shd w:val="clear" w:color="auto" w:fill="FFFFFF"/>
        </w:rPr>
        <w:t xml:space="preserve">: </w:t>
      </w:r>
      <w:r w:rsidRPr="005C2B63">
        <w:rPr>
          <w:rStyle w:val="Emphasis"/>
          <w:rFonts w:asciiTheme="majorBidi" w:hAnsiTheme="majorBidi" w:cstheme="majorBidi"/>
          <w:i w:val="0"/>
          <w:iCs w:val="0"/>
          <w:sz w:val="24"/>
          <w:szCs w:val="24"/>
          <w:shd w:val="clear" w:color="auto" w:fill="FFFFFF"/>
        </w:rPr>
        <w:t xml:space="preserve">Fifth </w:t>
      </w:r>
      <w:r w:rsidR="00716D3D" w:rsidRPr="005C2B63">
        <w:rPr>
          <w:rStyle w:val="Emphasis"/>
          <w:rFonts w:asciiTheme="majorBidi" w:hAnsiTheme="majorBidi" w:cstheme="majorBidi"/>
          <w:i w:val="0"/>
          <w:iCs w:val="0"/>
          <w:sz w:val="24"/>
          <w:szCs w:val="24"/>
          <w:shd w:val="clear" w:color="auto" w:fill="FFFFFF"/>
        </w:rPr>
        <w:t>Edition</w:t>
      </w:r>
      <w:r w:rsidR="00716D3D" w:rsidRPr="005C2B63">
        <w:rPr>
          <w:rStyle w:val="Emphasis"/>
          <w:rFonts w:asciiTheme="majorBidi" w:hAnsiTheme="majorBidi" w:cstheme="majorBidi"/>
          <w:sz w:val="24"/>
          <w:szCs w:val="24"/>
          <w:shd w:val="clear" w:color="auto" w:fill="FFFFFF"/>
        </w:rPr>
        <w:t xml:space="preserve">. </w:t>
      </w:r>
      <w:r w:rsidRPr="005C2B63">
        <w:rPr>
          <w:rFonts w:asciiTheme="majorBidi" w:hAnsiTheme="majorBidi" w:cstheme="majorBidi"/>
          <w:sz w:val="24"/>
          <w:szCs w:val="24"/>
          <w:shd w:val="clear" w:color="auto" w:fill="FFFFFF"/>
        </w:rPr>
        <w:t>Lippincott, Williams, and Wilkins; 2007, p. 1449-1496</w:t>
      </w:r>
      <w:r w:rsidR="005C2B63">
        <w:rPr>
          <w:rFonts w:asciiTheme="majorBidi" w:hAnsiTheme="majorBidi" w:cstheme="majorBidi"/>
          <w:color w:val="000000" w:themeColor="text1"/>
          <w:sz w:val="24"/>
          <w:szCs w:val="24"/>
        </w:rPr>
        <w:t>.</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gramStart"/>
      <w:r w:rsidRPr="005C2B63">
        <w:rPr>
          <w:rFonts w:asciiTheme="majorBidi" w:hAnsiTheme="majorBidi" w:cstheme="majorBidi"/>
          <w:color w:val="000000" w:themeColor="text1"/>
          <w:sz w:val="24"/>
          <w:szCs w:val="24"/>
        </w:rPr>
        <w:t xml:space="preserve">Nagai, Y., </w:t>
      </w:r>
      <w:proofErr w:type="spellStart"/>
      <w:r w:rsidRPr="005C2B63">
        <w:rPr>
          <w:rFonts w:asciiTheme="majorBidi" w:hAnsiTheme="majorBidi" w:cstheme="majorBidi"/>
          <w:color w:val="000000" w:themeColor="text1"/>
          <w:sz w:val="24"/>
          <w:szCs w:val="24"/>
        </w:rPr>
        <w:t>Hamaguchi</w:t>
      </w:r>
      <w:proofErr w:type="spellEnd"/>
      <w:r w:rsidRPr="005C2B63">
        <w:rPr>
          <w:rFonts w:asciiTheme="majorBidi" w:hAnsiTheme="majorBidi" w:cstheme="majorBidi"/>
          <w:color w:val="000000" w:themeColor="text1"/>
          <w:sz w:val="24"/>
          <w:szCs w:val="24"/>
        </w:rPr>
        <w:t>, M., Toyoda, T. 1989.</w:t>
      </w:r>
      <w:proofErr w:type="gramEnd"/>
      <w:r w:rsidRPr="005C2B63">
        <w:rPr>
          <w:rFonts w:asciiTheme="majorBidi" w:hAnsiTheme="majorBidi" w:cstheme="majorBidi"/>
          <w:color w:val="000000" w:themeColor="text1"/>
          <w:sz w:val="24"/>
          <w:szCs w:val="24"/>
        </w:rPr>
        <w:t xml:space="preserve"> </w:t>
      </w:r>
      <w:proofErr w:type="gramStart"/>
      <w:r w:rsidRPr="005C2B63">
        <w:rPr>
          <w:rFonts w:asciiTheme="majorBidi" w:hAnsiTheme="majorBidi" w:cstheme="majorBidi"/>
          <w:color w:val="000000" w:themeColor="text1"/>
          <w:sz w:val="24"/>
          <w:szCs w:val="24"/>
        </w:rPr>
        <w:t>Molecular biology of Newcastle disease virus.</w:t>
      </w:r>
      <w:proofErr w:type="gramEnd"/>
      <w:r w:rsidRPr="005C2B63">
        <w:rPr>
          <w:rFonts w:asciiTheme="majorBidi" w:hAnsiTheme="majorBidi" w:cstheme="majorBidi"/>
          <w:color w:val="000000" w:themeColor="text1"/>
          <w:sz w:val="24"/>
          <w:szCs w:val="24"/>
        </w:rPr>
        <w:t xml:space="preserve"> </w:t>
      </w:r>
      <w:proofErr w:type="spellStart"/>
      <w:proofErr w:type="gramStart"/>
      <w:r w:rsidRPr="005C2B63">
        <w:rPr>
          <w:rFonts w:asciiTheme="majorBidi" w:hAnsiTheme="majorBidi" w:cstheme="majorBidi"/>
          <w:color w:val="000000" w:themeColor="text1"/>
          <w:sz w:val="24"/>
          <w:szCs w:val="24"/>
        </w:rPr>
        <w:t>Prog</w:t>
      </w:r>
      <w:proofErr w:type="spellEnd"/>
      <w:r w:rsidRPr="005C2B63">
        <w:rPr>
          <w:rFonts w:asciiTheme="majorBidi" w:hAnsiTheme="majorBidi" w:cstheme="majorBidi"/>
          <w:color w:val="000000" w:themeColor="text1"/>
          <w:sz w:val="24"/>
          <w:szCs w:val="24"/>
        </w:rPr>
        <w:t>.</w:t>
      </w:r>
      <w:proofErr w:type="gramEnd"/>
      <w:r w:rsidRPr="005C2B63">
        <w:rPr>
          <w:rFonts w:asciiTheme="majorBidi" w:hAnsiTheme="majorBidi" w:cstheme="majorBidi"/>
          <w:color w:val="000000" w:themeColor="text1"/>
          <w:sz w:val="24"/>
          <w:szCs w:val="24"/>
        </w:rPr>
        <w:t xml:space="preserve"> Vet. </w:t>
      </w:r>
      <w:proofErr w:type="spellStart"/>
      <w:proofErr w:type="gramStart"/>
      <w:r w:rsidRPr="005C2B63">
        <w:rPr>
          <w:rFonts w:asciiTheme="majorBidi" w:hAnsiTheme="majorBidi" w:cstheme="majorBidi"/>
          <w:color w:val="000000" w:themeColor="text1"/>
          <w:sz w:val="24"/>
          <w:szCs w:val="24"/>
        </w:rPr>
        <w:t>Microbiol</w:t>
      </w:r>
      <w:proofErr w:type="spellEnd"/>
      <w:r w:rsidRPr="005C2B63">
        <w:rPr>
          <w:rFonts w:asciiTheme="majorBidi" w:hAnsiTheme="majorBidi" w:cstheme="majorBidi"/>
          <w:color w:val="000000" w:themeColor="text1"/>
          <w:sz w:val="24"/>
          <w:szCs w:val="24"/>
        </w:rPr>
        <w:t>.</w:t>
      </w:r>
      <w:proofErr w:type="gramEnd"/>
      <w:r w:rsidRPr="005C2B63">
        <w:rPr>
          <w:rFonts w:asciiTheme="majorBidi" w:hAnsiTheme="majorBidi" w:cstheme="majorBidi"/>
          <w:color w:val="000000" w:themeColor="text1"/>
          <w:sz w:val="24"/>
          <w:szCs w:val="24"/>
        </w:rPr>
        <w:t xml:space="preserve"> </w:t>
      </w:r>
      <w:proofErr w:type="spellStart"/>
      <w:proofErr w:type="gramStart"/>
      <w:r w:rsidRPr="005C2B63">
        <w:rPr>
          <w:rFonts w:asciiTheme="majorBidi" w:hAnsiTheme="majorBidi" w:cstheme="majorBidi"/>
          <w:color w:val="000000" w:themeColor="text1"/>
          <w:sz w:val="24"/>
          <w:szCs w:val="24"/>
        </w:rPr>
        <w:t>Immunol</w:t>
      </w:r>
      <w:proofErr w:type="spellEnd"/>
      <w:r w:rsidRPr="005C2B63">
        <w:rPr>
          <w:rFonts w:asciiTheme="majorBidi" w:hAnsiTheme="majorBidi" w:cstheme="majorBidi"/>
          <w:color w:val="000000" w:themeColor="text1"/>
          <w:sz w:val="24"/>
          <w:szCs w:val="24"/>
        </w:rPr>
        <w:t>.</w:t>
      </w:r>
      <w:proofErr w:type="gramEnd"/>
      <w:r w:rsidRPr="005C2B63">
        <w:rPr>
          <w:rFonts w:asciiTheme="majorBidi" w:hAnsiTheme="majorBidi" w:cstheme="majorBidi"/>
          <w:color w:val="000000" w:themeColor="text1"/>
          <w:sz w:val="24"/>
          <w:szCs w:val="24"/>
        </w:rPr>
        <w:t xml:space="preserve"> 5:16 –64.</w:t>
      </w:r>
    </w:p>
    <w:p w:rsidR="00FA11DC" w:rsidRPr="005C2B63" w:rsidRDefault="00FA11DC" w:rsidP="005C2B63">
      <w:pPr>
        <w:autoSpaceDE w:val="0"/>
        <w:autoSpaceDN w:val="0"/>
        <w:adjustRightInd w:val="0"/>
        <w:spacing w:after="0" w:line="480" w:lineRule="auto"/>
        <w:jc w:val="both"/>
        <w:rPr>
          <w:rFonts w:asciiTheme="majorBidi" w:eastAsia="Yu Gothic UI" w:hAnsiTheme="majorBidi" w:cstheme="majorBidi"/>
          <w:color w:val="000000" w:themeColor="text1"/>
          <w:sz w:val="24"/>
          <w:szCs w:val="24"/>
        </w:rPr>
      </w:pPr>
      <w:proofErr w:type="gramStart"/>
      <w:r w:rsidRPr="005C2B63">
        <w:rPr>
          <w:rFonts w:asciiTheme="majorBidi" w:eastAsia="Yu Gothic UI" w:hAnsiTheme="majorBidi" w:cstheme="majorBidi"/>
          <w:color w:val="000000" w:themeColor="text1"/>
          <w:sz w:val="24"/>
          <w:szCs w:val="24"/>
        </w:rPr>
        <w:t>Nagy.</w:t>
      </w:r>
      <w:proofErr w:type="gramEnd"/>
      <w:r w:rsidRPr="005C2B63">
        <w:rPr>
          <w:rFonts w:asciiTheme="majorBidi" w:eastAsia="Yu Gothic UI" w:hAnsiTheme="majorBidi" w:cstheme="majorBidi"/>
          <w:color w:val="000000" w:themeColor="text1"/>
          <w:sz w:val="24"/>
          <w:szCs w:val="24"/>
        </w:rPr>
        <w:t xml:space="preserve"> </w:t>
      </w:r>
      <w:proofErr w:type="gramStart"/>
      <w:r w:rsidRPr="005C2B63">
        <w:rPr>
          <w:rFonts w:asciiTheme="majorBidi" w:eastAsia="Yu Gothic UI" w:hAnsiTheme="majorBidi" w:cstheme="majorBidi"/>
          <w:color w:val="000000" w:themeColor="text1"/>
          <w:sz w:val="24"/>
          <w:szCs w:val="24"/>
        </w:rPr>
        <w:t xml:space="preserve">A., Ali, A., </w:t>
      </w:r>
      <w:proofErr w:type="spellStart"/>
      <w:r w:rsidRPr="005C2B63">
        <w:rPr>
          <w:rFonts w:asciiTheme="majorBidi" w:eastAsia="Yu Gothic UI" w:hAnsiTheme="majorBidi" w:cstheme="majorBidi"/>
          <w:color w:val="000000" w:themeColor="text1"/>
          <w:sz w:val="24"/>
          <w:szCs w:val="24"/>
        </w:rPr>
        <w:t>Zain</w:t>
      </w:r>
      <w:proofErr w:type="spellEnd"/>
      <w:r w:rsidRPr="005C2B63">
        <w:rPr>
          <w:rFonts w:asciiTheme="majorBidi" w:eastAsia="Yu Gothic UI" w:hAnsiTheme="majorBidi" w:cstheme="majorBidi"/>
          <w:color w:val="000000" w:themeColor="text1"/>
          <w:sz w:val="24"/>
          <w:szCs w:val="24"/>
        </w:rPr>
        <w:t xml:space="preserve"> El-</w:t>
      </w:r>
      <w:proofErr w:type="spellStart"/>
      <w:r w:rsidRPr="005C2B63">
        <w:rPr>
          <w:rFonts w:asciiTheme="majorBidi" w:eastAsia="Yu Gothic UI" w:hAnsiTheme="majorBidi" w:cstheme="majorBidi"/>
          <w:color w:val="000000" w:themeColor="text1"/>
          <w:sz w:val="24"/>
          <w:szCs w:val="24"/>
        </w:rPr>
        <w:t>Abideen</w:t>
      </w:r>
      <w:proofErr w:type="spellEnd"/>
      <w:r w:rsidRPr="005C2B63">
        <w:rPr>
          <w:rFonts w:asciiTheme="majorBidi" w:eastAsia="Yu Gothic UI" w:hAnsiTheme="majorBidi" w:cstheme="majorBidi"/>
          <w:color w:val="000000" w:themeColor="text1"/>
          <w:sz w:val="24"/>
          <w:szCs w:val="24"/>
        </w:rPr>
        <w:t xml:space="preserve">, M.A., </w:t>
      </w:r>
      <w:proofErr w:type="spellStart"/>
      <w:r w:rsidRPr="005C2B63">
        <w:rPr>
          <w:rFonts w:asciiTheme="majorBidi" w:eastAsia="Yu Gothic UI" w:hAnsiTheme="majorBidi" w:cstheme="majorBidi"/>
          <w:color w:val="000000" w:themeColor="text1"/>
          <w:sz w:val="24"/>
          <w:szCs w:val="24"/>
        </w:rPr>
        <w:t>Kilany</w:t>
      </w:r>
      <w:proofErr w:type="spellEnd"/>
      <w:r w:rsidRPr="005C2B63">
        <w:rPr>
          <w:rFonts w:asciiTheme="majorBidi" w:eastAsia="Yu Gothic UI" w:hAnsiTheme="majorBidi" w:cstheme="majorBidi"/>
          <w:color w:val="000000" w:themeColor="text1"/>
          <w:sz w:val="24"/>
          <w:szCs w:val="24"/>
        </w:rPr>
        <w:t xml:space="preserve">, W., </w:t>
      </w:r>
      <w:proofErr w:type="spellStart"/>
      <w:r w:rsidRPr="005C2B63">
        <w:rPr>
          <w:rFonts w:asciiTheme="majorBidi" w:eastAsia="Yu Gothic UI" w:hAnsiTheme="majorBidi" w:cstheme="majorBidi"/>
          <w:color w:val="000000" w:themeColor="text1"/>
          <w:sz w:val="24"/>
          <w:szCs w:val="24"/>
        </w:rPr>
        <w:t>Elsayed</w:t>
      </w:r>
      <w:proofErr w:type="spellEnd"/>
      <w:r w:rsidRPr="005C2B63">
        <w:rPr>
          <w:rFonts w:asciiTheme="majorBidi" w:eastAsia="Yu Gothic UI" w:hAnsiTheme="majorBidi" w:cstheme="majorBidi"/>
          <w:color w:val="000000" w:themeColor="text1"/>
          <w:sz w:val="24"/>
          <w:szCs w:val="24"/>
        </w:rPr>
        <w:t>, M. 2020.</w:t>
      </w:r>
      <w:proofErr w:type="gramEnd"/>
      <w:r w:rsidRPr="005C2B63">
        <w:rPr>
          <w:rFonts w:asciiTheme="majorBidi" w:eastAsia="Yu Gothic UI" w:hAnsiTheme="majorBidi" w:cstheme="majorBidi"/>
          <w:color w:val="000000" w:themeColor="text1"/>
          <w:sz w:val="24"/>
          <w:szCs w:val="24"/>
        </w:rPr>
        <w:t xml:space="preserve"> </w:t>
      </w:r>
      <w:proofErr w:type="gramStart"/>
      <w:r w:rsidRPr="005C2B63">
        <w:rPr>
          <w:rFonts w:asciiTheme="majorBidi" w:eastAsia="Yu Gothic UI" w:hAnsiTheme="majorBidi" w:cstheme="majorBidi"/>
          <w:color w:val="000000" w:themeColor="text1"/>
          <w:sz w:val="24"/>
          <w:szCs w:val="24"/>
        </w:rPr>
        <w:t xml:space="preserve">Characterization and genetic analysis of recent and emergent virulent </w:t>
      </w:r>
      <w:r w:rsidR="00716D3D" w:rsidRPr="005C2B63">
        <w:rPr>
          <w:rFonts w:asciiTheme="majorBidi" w:eastAsia="Yu Gothic UI" w:hAnsiTheme="majorBidi" w:cstheme="majorBidi"/>
          <w:color w:val="000000" w:themeColor="text1"/>
          <w:sz w:val="24"/>
          <w:szCs w:val="24"/>
        </w:rPr>
        <w:t>Newcastle</w:t>
      </w:r>
      <w:r w:rsidRPr="005C2B63">
        <w:rPr>
          <w:rFonts w:asciiTheme="majorBidi" w:eastAsia="Yu Gothic UI" w:hAnsiTheme="majorBidi" w:cstheme="majorBidi"/>
          <w:color w:val="000000" w:themeColor="text1"/>
          <w:sz w:val="24"/>
          <w:szCs w:val="24"/>
        </w:rPr>
        <w:t xml:space="preserve"> disease viruses in Egypt.</w:t>
      </w:r>
      <w:proofErr w:type="gramEnd"/>
      <w:r w:rsidRPr="005C2B63">
        <w:rPr>
          <w:rFonts w:asciiTheme="majorBidi" w:eastAsia="Yu Gothic UI" w:hAnsiTheme="majorBidi" w:cstheme="majorBidi"/>
          <w:color w:val="000000" w:themeColor="text1"/>
          <w:sz w:val="24"/>
          <w:szCs w:val="24"/>
        </w:rPr>
        <w:t xml:space="preserve"> </w:t>
      </w:r>
      <w:proofErr w:type="spellStart"/>
      <w:proofErr w:type="gramStart"/>
      <w:r w:rsidR="005C2B63" w:rsidRPr="005C2B63">
        <w:rPr>
          <w:rStyle w:val="Emphasis"/>
          <w:rFonts w:asciiTheme="majorBidi" w:hAnsiTheme="majorBidi" w:cstheme="majorBidi"/>
          <w:i w:val="0"/>
          <w:iCs w:val="0"/>
          <w:sz w:val="24"/>
          <w:szCs w:val="24"/>
          <w:shd w:val="clear" w:color="auto" w:fill="FFFFFF"/>
        </w:rPr>
        <w:t>Transbound</w:t>
      </w:r>
      <w:proofErr w:type="spellEnd"/>
      <w:r w:rsidR="005C2B63">
        <w:rPr>
          <w:rStyle w:val="Emphasis"/>
          <w:rFonts w:asciiTheme="majorBidi" w:hAnsiTheme="majorBidi" w:cstheme="majorBidi"/>
          <w:i w:val="0"/>
          <w:iCs w:val="0"/>
          <w:sz w:val="24"/>
          <w:szCs w:val="24"/>
          <w:shd w:val="clear" w:color="auto" w:fill="FFFFFF"/>
        </w:rPr>
        <w:t>.</w:t>
      </w:r>
      <w:proofErr w:type="gramEnd"/>
      <w:r w:rsidR="005C2B63" w:rsidRPr="005C2B63">
        <w:rPr>
          <w:rStyle w:val="Emphasis"/>
          <w:rFonts w:asciiTheme="majorBidi" w:hAnsiTheme="majorBidi" w:cstheme="majorBidi"/>
          <w:i w:val="0"/>
          <w:iCs w:val="0"/>
          <w:sz w:val="24"/>
          <w:szCs w:val="24"/>
          <w:shd w:val="clear" w:color="auto" w:fill="FFFFFF"/>
        </w:rPr>
        <w:t xml:space="preserve"> </w:t>
      </w:r>
      <w:proofErr w:type="spellStart"/>
      <w:proofErr w:type="gramStart"/>
      <w:r w:rsidR="005C2B63" w:rsidRPr="005C2B63">
        <w:rPr>
          <w:rStyle w:val="Emphasis"/>
          <w:rFonts w:asciiTheme="majorBidi" w:hAnsiTheme="majorBidi" w:cstheme="majorBidi"/>
          <w:i w:val="0"/>
          <w:iCs w:val="0"/>
          <w:sz w:val="24"/>
          <w:szCs w:val="24"/>
          <w:shd w:val="clear" w:color="auto" w:fill="FFFFFF"/>
        </w:rPr>
        <w:t>Emerg</w:t>
      </w:r>
      <w:proofErr w:type="spellEnd"/>
      <w:r w:rsidR="005C2B63">
        <w:rPr>
          <w:rStyle w:val="Emphasis"/>
          <w:rFonts w:asciiTheme="majorBidi" w:hAnsiTheme="majorBidi" w:cstheme="majorBidi"/>
          <w:i w:val="0"/>
          <w:iCs w:val="0"/>
          <w:sz w:val="24"/>
          <w:szCs w:val="24"/>
          <w:shd w:val="clear" w:color="auto" w:fill="FFFFFF"/>
        </w:rPr>
        <w:t>.</w:t>
      </w:r>
      <w:proofErr w:type="gramEnd"/>
      <w:r w:rsidR="005C2B63" w:rsidRPr="005C2B63">
        <w:rPr>
          <w:rStyle w:val="Emphasis"/>
          <w:rFonts w:asciiTheme="majorBidi" w:hAnsiTheme="majorBidi" w:cstheme="majorBidi"/>
          <w:i w:val="0"/>
          <w:iCs w:val="0"/>
          <w:sz w:val="24"/>
          <w:szCs w:val="24"/>
          <w:shd w:val="clear" w:color="auto" w:fill="FFFFFF"/>
        </w:rPr>
        <w:t xml:space="preserve"> Dis</w:t>
      </w:r>
      <w:r w:rsidRPr="005C2B63">
        <w:rPr>
          <w:rFonts w:asciiTheme="majorBidi" w:eastAsia="Yu Gothic UI" w:hAnsiTheme="majorBidi" w:cstheme="majorBidi"/>
          <w:sz w:val="24"/>
          <w:szCs w:val="24"/>
        </w:rPr>
        <w:t xml:space="preserve">. </w:t>
      </w:r>
      <w:r w:rsidRPr="005C2B63">
        <w:rPr>
          <w:rFonts w:asciiTheme="majorBidi" w:eastAsia="Yu Gothic UI" w:hAnsiTheme="majorBidi" w:cstheme="majorBidi"/>
          <w:color w:val="000000" w:themeColor="text1"/>
          <w:sz w:val="24"/>
          <w:szCs w:val="24"/>
        </w:rPr>
        <w:t xml:space="preserve">00:1–13. </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gramStart"/>
      <w:r w:rsidRPr="005C2B63">
        <w:rPr>
          <w:rFonts w:asciiTheme="majorBidi" w:hAnsiTheme="majorBidi" w:cstheme="majorBidi"/>
          <w:color w:val="000000" w:themeColor="text1"/>
          <w:sz w:val="24"/>
          <w:szCs w:val="24"/>
        </w:rPr>
        <w:t>OIE.</w:t>
      </w:r>
      <w:proofErr w:type="gramEnd"/>
      <w:r w:rsidRPr="005C2B63">
        <w:rPr>
          <w:rFonts w:asciiTheme="majorBidi" w:hAnsiTheme="majorBidi" w:cstheme="majorBidi"/>
          <w:color w:val="000000" w:themeColor="text1"/>
          <w:sz w:val="24"/>
          <w:szCs w:val="24"/>
        </w:rPr>
        <w:t xml:space="preserve"> </w:t>
      </w:r>
      <w:proofErr w:type="gramStart"/>
      <w:r w:rsidRPr="005C2B63">
        <w:rPr>
          <w:rFonts w:asciiTheme="majorBidi" w:hAnsiTheme="majorBidi" w:cstheme="majorBidi"/>
          <w:color w:val="000000" w:themeColor="text1"/>
          <w:sz w:val="24"/>
          <w:szCs w:val="24"/>
        </w:rPr>
        <w:t>Newcastle disease (infection with Newcastle disease virus).</w:t>
      </w:r>
      <w:proofErr w:type="gramEnd"/>
      <w:r w:rsidRPr="005C2B63">
        <w:rPr>
          <w:rFonts w:asciiTheme="majorBidi" w:hAnsiTheme="majorBidi" w:cstheme="majorBidi"/>
          <w:color w:val="000000" w:themeColor="text1"/>
          <w:sz w:val="24"/>
          <w:szCs w:val="24"/>
        </w:rPr>
        <w:t xml:space="preserve"> In OIE Manual of Standards for Diagnostic Tests and Vaccines; Chapter 2.3.14; OIE: Paris, France, 2018. </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spellStart"/>
      <w:proofErr w:type="gramStart"/>
      <w:r w:rsidRPr="005C2B63">
        <w:rPr>
          <w:rFonts w:asciiTheme="majorBidi" w:eastAsia="Yu Gothic UI" w:hAnsiTheme="majorBidi" w:cstheme="majorBidi"/>
          <w:color w:val="000000" w:themeColor="text1"/>
          <w:sz w:val="24"/>
          <w:szCs w:val="24"/>
        </w:rPr>
        <w:t>Perozo</w:t>
      </w:r>
      <w:proofErr w:type="spellEnd"/>
      <w:r w:rsidRPr="005C2B63">
        <w:rPr>
          <w:rFonts w:asciiTheme="majorBidi" w:eastAsia="Yu Gothic UI" w:hAnsiTheme="majorBidi" w:cstheme="majorBidi"/>
          <w:color w:val="000000" w:themeColor="text1"/>
          <w:sz w:val="24"/>
          <w:szCs w:val="24"/>
        </w:rPr>
        <w:t xml:space="preserve">, F., </w:t>
      </w:r>
      <w:proofErr w:type="spellStart"/>
      <w:r w:rsidRPr="005C2B63">
        <w:rPr>
          <w:rFonts w:asciiTheme="majorBidi" w:eastAsia="Yu Gothic UI" w:hAnsiTheme="majorBidi" w:cstheme="majorBidi"/>
          <w:color w:val="000000" w:themeColor="text1"/>
          <w:sz w:val="24"/>
          <w:szCs w:val="24"/>
        </w:rPr>
        <w:t>Marcano</w:t>
      </w:r>
      <w:proofErr w:type="spellEnd"/>
      <w:r w:rsidRPr="005C2B63">
        <w:rPr>
          <w:rFonts w:asciiTheme="majorBidi" w:eastAsia="Yu Gothic UI" w:hAnsiTheme="majorBidi" w:cstheme="majorBidi"/>
          <w:color w:val="000000" w:themeColor="text1"/>
          <w:sz w:val="24"/>
          <w:szCs w:val="24"/>
        </w:rPr>
        <w:t xml:space="preserve">, R., </w:t>
      </w:r>
      <w:proofErr w:type="spellStart"/>
      <w:r w:rsidRPr="005C2B63">
        <w:rPr>
          <w:rFonts w:asciiTheme="majorBidi" w:eastAsia="Yu Gothic UI" w:hAnsiTheme="majorBidi" w:cstheme="majorBidi"/>
          <w:color w:val="000000" w:themeColor="text1"/>
          <w:sz w:val="24"/>
          <w:szCs w:val="24"/>
        </w:rPr>
        <w:t>Afonso</w:t>
      </w:r>
      <w:proofErr w:type="spellEnd"/>
      <w:r w:rsidRPr="005C2B63">
        <w:rPr>
          <w:rFonts w:asciiTheme="majorBidi" w:eastAsia="Yu Gothic UI" w:hAnsiTheme="majorBidi" w:cstheme="majorBidi"/>
          <w:color w:val="000000" w:themeColor="text1"/>
          <w:sz w:val="24"/>
          <w:szCs w:val="24"/>
        </w:rPr>
        <w:t>, C.L. 2012.</w:t>
      </w:r>
      <w:proofErr w:type="gramEnd"/>
      <w:r w:rsidRPr="005C2B63">
        <w:rPr>
          <w:rFonts w:asciiTheme="majorBidi" w:eastAsia="Yu Gothic UI" w:hAnsiTheme="majorBidi" w:cstheme="majorBidi"/>
          <w:color w:val="000000" w:themeColor="text1"/>
          <w:sz w:val="24"/>
          <w:szCs w:val="24"/>
        </w:rPr>
        <w:t xml:space="preserve"> Biological and phylogenetic characterization of a genotype VII Newcastle disease virus from Venezuela: efﬁcacy of ﬁeld vaccination. J</w:t>
      </w:r>
      <w:r w:rsidR="005C2B63">
        <w:rPr>
          <w:rFonts w:asciiTheme="majorBidi" w:eastAsia="Yu Gothic UI" w:hAnsiTheme="majorBidi" w:cstheme="majorBidi"/>
          <w:color w:val="000000" w:themeColor="text1"/>
          <w:sz w:val="24"/>
          <w:szCs w:val="24"/>
        </w:rPr>
        <w:t>.</w:t>
      </w:r>
      <w:r w:rsidRPr="005C2B63">
        <w:rPr>
          <w:rFonts w:asciiTheme="majorBidi" w:eastAsia="Yu Gothic UI" w:hAnsiTheme="majorBidi" w:cstheme="majorBidi"/>
          <w:color w:val="000000" w:themeColor="text1"/>
          <w:sz w:val="24"/>
          <w:szCs w:val="24"/>
        </w:rPr>
        <w:t xml:space="preserve"> </w:t>
      </w:r>
      <w:proofErr w:type="spellStart"/>
      <w:r w:rsidRPr="005C2B63">
        <w:rPr>
          <w:rFonts w:asciiTheme="majorBidi" w:eastAsia="Yu Gothic UI" w:hAnsiTheme="majorBidi" w:cstheme="majorBidi"/>
          <w:color w:val="000000" w:themeColor="text1"/>
          <w:sz w:val="24"/>
          <w:szCs w:val="24"/>
        </w:rPr>
        <w:t>Clin</w:t>
      </w:r>
      <w:proofErr w:type="spellEnd"/>
      <w:r w:rsidR="005C2B63">
        <w:rPr>
          <w:rFonts w:asciiTheme="majorBidi" w:eastAsia="Yu Gothic UI" w:hAnsiTheme="majorBidi" w:cstheme="majorBidi"/>
          <w:color w:val="000000" w:themeColor="text1"/>
          <w:sz w:val="24"/>
          <w:szCs w:val="24"/>
        </w:rPr>
        <w:t>.</w:t>
      </w:r>
      <w:r w:rsidRPr="005C2B63">
        <w:rPr>
          <w:rFonts w:asciiTheme="majorBidi" w:eastAsia="Yu Gothic UI" w:hAnsiTheme="majorBidi" w:cstheme="majorBidi"/>
          <w:color w:val="000000" w:themeColor="text1"/>
          <w:sz w:val="24"/>
          <w:szCs w:val="24"/>
        </w:rPr>
        <w:t xml:space="preserve"> </w:t>
      </w:r>
      <w:proofErr w:type="spellStart"/>
      <w:r w:rsidRPr="005C2B63">
        <w:rPr>
          <w:rFonts w:asciiTheme="majorBidi" w:eastAsia="Yu Gothic UI" w:hAnsiTheme="majorBidi" w:cstheme="majorBidi"/>
          <w:color w:val="000000" w:themeColor="text1"/>
          <w:sz w:val="24"/>
          <w:szCs w:val="24"/>
        </w:rPr>
        <w:t>Microbiol</w:t>
      </w:r>
      <w:proofErr w:type="spellEnd"/>
      <w:r w:rsidRPr="005C2B63">
        <w:rPr>
          <w:rFonts w:asciiTheme="majorBidi" w:eastAsia="Yu Gothic UI" w:hAnsiTheme="majorBidi" w:cstheme="majorBidi"/>
          <w:color w:val="000000" w:themeColor="text1"/>
          <w:sz w:val="24"/>
          <w:szCs w:val="24"/>
        </w:rPr>
        <w:t xml:space="preserve">. 50: 1204–1208. </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spellStart"/>
      <w:proofErr w:type="gramStart"/>
      <w:r w:rsidRPr="005C2B63">
        <w:rPr>
          <w:rFonts w:asciiTheme="majorBidi" w:hAnsiTheme="majorBidi" w:cstheme="majorBidi"/>
          <w:color w:val="000000" w:themeColor="text1"/>
          <w:sz w:val="24"/>
          <w:szCs w:val="24"/>
        </w:rPr>
        <w:t>Rauw</w:t>
      </w:r>
      <w:proofErr w:type="spellEnd"/>
      <w:r w:rsidRPr="005C2B63">
        <w:rPr>
          <w:rFonts w:asciiTheme="majorBidi" w:hAnsiTheme="majorBidi" w:cstheme="majorBidi"/>
          <w:color w:val="000000" w:themeColor="text1"/>
          <w:sz w:val="24"/>
          <w:szCs w:val="24"/>
        </w:rPr>
        <w:t>.</w:t>
      </w:r>
      <w:proofErr w:type="gramEnd"/>
      <w:r w:rsidRPr="005C2B63">
        <w:rPr>
          <w:rFonts w:asciiTheme="majorBidi" w:hAnsiTheme="majorBidi" w:cstheme="majorBidi"/>
          <w:color w:val="000000" w:themeColor="text1"/>
          <w:sz w:val="24"/>
          <w:szCs w:val="24"/>
        </w:rPr>
        <w:t xml:space="preserve"> F., </w:t>
      </w:r>
      <w:proofErr w:type="spellStart"/>
      <w:r w:rsidRPr="005C2B63">
        <w:rPr>
          <w:rFonts w:asciiTheme="majorBidi" w:hAnsiTheme="majorBidi" w:cstheme="majorBidi"/>
          <w:color w:val="000000" w:themeColor="text1"/>
          <w:sz w:val="24"/>
          <w:szCs w:val="24"/>
        </w:rPr>
        <w:t>Gardin</w:t>
      </w:r>
      <w:proofErr w:type="spellEnd"/>
      <w:r w:rsidRPr="005C2B63">
        <w:rPr>
          <w:rFonts w:asciiTheme="majorBidi" w:hAnsiTheme="majorBidi" w:cstheme="majorBidi"/>
          <w:color w:val="000000" w:themeColor="text1"/>
          <w:sz w:val="24"/>
          <w:szCs w:val="24"/>
        </w:rPr>
        <w:t xml:space="preserve">, Y., van den Berg, T., </w:t>
      </w:r>
      <w:proofErr w:type="spellStart"/>
      <w:r w:rsidRPr="005C2B63">
        <w:rPr>
          <w:rFonts w:asciiTheme="majorBidi" w:hAnsiTheme="majorBidi" w:cstheme="majorBidi"/>
          <w:color w:val="000000" w:themeColor="text1"/>
          <w:sz w:val="24"/>
          <w:szCs w:val="24"/>
        </w:rPr>
        <w:t>Lambrecht</w:t>
      </w:r>
      <w:proofErr w:type="spellEnd"/>
      <w:r w:rsidRPr="005C2B63">
        <w:rPr>
          <w:rFonts w:asciiTheme="majorBidi" w:hAnsiTheme="majorBidi" w:cstheme="majorBidi"/>
          <w:color w:val="000000" w:themeColor="text1"/>
          <w:sz w:val="24"/>
          <w:szCs w:val="24"/>
        </w:rPr>
        <w:t>,</w:t>
      </w:r>
      <w:r w:rsidR="00486CA7" w:rsidRPr="005C2B63">
        <w:rPr>
          <w:rFonts w:asciiTheme="majorBidi" w:hAnsiTheme="majorBidi" w:cstheme="majorBidi"/>
          <w:color w:val="000000" w:themeColor="text1"/>
          <w:sz w:val="24"/>
          <w:szCs w:val="24"/>
        </w:rPr>
        <w:t xml:space="preserve"> B.  2009.  La vaccination </w:t>
      </w:r>
      <w:proofErr w:type="spellStart"/>
      <w:r w:rsidR="00486CA7" w:rsidRPr="005C2B63">
        <w:rPr>
          <w:rFonts w:asciiTheme="majorBidi" w:hAnsiTheme="majorBidi" w:cstheme="majorBidi"/>
          <w:color w:val="000000" w:themeColor="text1"/>
          <w:sz w:val="24"/>
          <w:szCs w:val="24"/>
        </w:rPr>
        <w:t>contre</w:t>
      </w:r>
      <w:proofErr w:type="spellEnd"/>
      <w:r w:rsidR="00486CA7" w:rsidRPr="005C2B63">
        <w:rPr>
          <w:rFonts w:asciiTheme="majorBidi" w:hAnsiTheme="majorBidi" w:cstheme="majorBidi"/>
          <w:color w:val="000000" w:themeColor="text1"/>
          <w:sz w:val="24"/>
          <w:szCs w:val="24"/>
        </w:rPr>
        <w:t xml:space="preserve"> la </w:t>
      </w:r>
      <w:proofErr w:type="spellStart"/>
      <w:r w:rsidR="00486CA7" w:rsidRPr="005C2B63">
        <w:rPr>
          <w:rFonts w:asciiTheme="majorBidi" w:hAnsiTheme="majorBidi" w:cstheme="majorBidi"/>
          <w:color w:val="000000" w:themeColor="text1"/>
          <w:sz w:val="24"/>
          <w:szCs w:val="24"/>
        </w:rPr>
        <w:t>maladie</w:t>
      </w:r>
      <w:proofErr w:type="spellEnd"/>
      <w:r w:rsidR="00486CA7" w:rsidRPr="005C2B63">
        <w:rPr>
          <w:rFonts w:asciiTheme="majorBidi" w:hAnsiTheme="majorBidi" w:cstheme="majorBidi"/>
          <w:color w:val="000000" w:themeColor="text1"/>
          <w:sz w:val="24"/>
          <w:szCs w:val="24"/>
        </w:rPr>
        <w:t xml:space="preserve"> de Newcastle chez le </w:t>
      </w:r>
      <w:proofErr w:type="spellStart"/>
      <w:r w:rsidR="00486CA7" w:rsidRPr="005C2B63">
        <w:rPr>
          <w:rFonts w:asciiTheme="majorBidi" w:hAnsiTheme="majorBidi" w:cstheme="majorBidi"/>
          <w:color w:val="000000" w:themeColor="text1"/>
          <w:sz w:val="24"/>
          <w:szCs w:val="24"/>
        </w:rPr>
        <w:t>poulet</w:t>
      </w:r>
      <w:proofErr w:type="spellEnd"/>
      <w:r w:rsidR="00486CA7" w:rsidRPr="005C2B63">
        <w:rPr>
          <w:rFonts w:asciiTheme="majorBidi" w:hAnsiTheme="majorBidi" w:cstheme="majorBidi"/>
          <w:color w:val="000000" w:themeColor="text1"/>
          <w:sz w:val="24"/>
          <w:szCs w:val="24"/>
        </w:rPr>
        <w:t xml:space="preserve"> </w:t>
      </w:r>
      <w:r w:rsidRPr="005C2B63">
        <w:rPr>
          <w:rFonts w:asciiTheme="majorBidi" w:hAnsiTheme="majorBidi" w:cstheme="majorBidi"/>
          <w:color w:val="000000" w:themeColor="text1"/>
          <w:sz w:val="24"/>
          <w:szCs w:val="24"/>
        </w:rPr>
        <w:t xml:space="preserve">(Gallus </w:t>
      </w:r>
      <w:proofErr w:type="spellStart"/>
      <w:r w:rsidR="001605B2" w:rsidRPr="005C2B63">
        <w:rPr>
          <w:rFonts w:asciiTheme="majorBidi" w:hAnsiTheme="majorBidi" w:cstheme="majorBidi"/>
          <w:color w:val="000000" w:themeColor="text1"/>
          <w:sz w:val="24"/>
          <w:szCs w:val="24"/>
        </w:rPr>
        <w:t>g</w:t>
      </w:r>
      <w:r w:rsidRPr="005C2B63">
        <w:rPr>
          <w:rFonts w:asciiTheme="majorBidi" w:hAnsiTheme="majorBidi" w:cstheme="majorBidi"/>
          <w:color w:val="000000" w:themeColor="text1"/>
          <w:sz w:val="24"/>
          <w:szCs w:val="24"/>
        </w:rPr>
        <w:t>allus</w:t>
      </w:r>
      <w:proofErr w:type="spellEnd"/>
      <w:r w:rsidRPr="005C2B63">
        <w:rPr>
          <w:rFonts w:asciiTheme="majorBidi" w:hAnsiTheme="majorBidi" w:cstheme="majorBidi"/>
          <w:color w:val="000000" w:themeColor="text1"/>
          <w:sz w:val="24"/>
          <w:szCs w:val="24"/>
        </w:rPr>
        <w:t xml:space="preserve">).  </w:t>
      </w:r>
      <w:proofErr w:type="spellStart"/>
      <w:proofErr w:type="gramStart"/>
      <w:r w:rsidRPr="005C2B63">
        <w:rPr>
          <w:rFonts w:asciiTheme="majorBidi" w:hAnsiTheme="majorBidi" w:cstheme="majorBidi"/>
          <w:color w:val="000000" w:themeColor="text1"/>
          <w:sz w:val="24"/>
          <w:szCs w:val="24"/>
        </w:rPr>
        <w:t>B</w:t>
      </w:r>
      <w:r w:rsidR="00486CA7" w:rsidRPr="005C2B63">
        <w:rPr>
          <w:rFonts w:asciiTheme="majorBidi" w:hAnsiTheme="majorBidi" w:cstheme="majorBidi"/>
          <w:color w:val="000000" w:themeColor="text1"/>
          <w:sz w:val="24"/>
          <w:szCs w:val="24"/>
        </w:rPr>
        <w:t>iotechnol</w:t>
      </w:r>
      <w:proofErr w:type="spellEnd"/>
      <w:r w:rsidR="005C2B63">
        <w:rPr>
          <w:rFonts w:asciiTheme="majorBidi" w:hAnsiTheme="majorBidi" w:cstheme="majorBidi"/>
          <w:color w:val="000000" w:themeColor="text1"/>
          <w:sz w:val="24"/>
          <w:szCs w:val="24"/>
        </w:rPr>
        <w:t>.</w:t>
      </w:r>
      <w:proofErr w:type="gramEnd"/>
      <w:r w:rsidR="00486CA7" w:rsidRPr="005C2B63">
        <w:rPr>
          <w:rFonts w:asciiTheme="majorBidi" w:hAnsiTheme="majorBidi" w:cstheme="majorBidi"/>
          <w:color w:val="000000" w:themeColor="text1"/>
          <w:sz w:val="24"/>
          <w:szCs w:val="24"/>
        </w:rPr>
        <w:t xml:space="preserve"> </w:t>
      </w:r>
      <w:proofErr w:type="spellStart"/>
      <w:proofErr w:type="gramStart"/>
      <w:r w:rsidR="00486CA7" w:rsidRPr="005C2B63">
        <w:rPr>
          <w:rFonts w:asciiTheme="majorBidi" w:hAnsiTheme="majorBidi" w:cstheme="majorBidi"/>
          <w:color w:val="000000" w:themeColor="text1"/>
          <w:sz w:val="24"/>
          <w:szCs w:val="24"/>
        </w:rPr>
        <w:t>Agron</w:t>
      </w:r>
      <w:proofErr w:type="spellEnd"/>
      <w:r w:rsidR="005C2B63">
        <w:rPr>
          <w:rFonts w:asciiTheme="majorBidi" w:hAnsiTheme="majorBidi" w:cstheme="majorBidi"/>
          <w:color w:val="000000" w:themeColor="text1"/>
          <w:sz w:val="24"/>
          <w:szCs w:val="24"/>
        </w:rPr>
        <w:t>.</w:t>
      </w:r>
      <w:proofErr w:type="gramEnd"/>
      <w:r w:rsidR="00486CA7" w:rsidRPr="005C2B63">
        <w:rPr>
          <w:rFonts w:asciiTheme="majorBidi" w:hAnsiTheme="majorBidi" w:cstheme="majorBidi"/>
          <w:color w:val="000000" w:themeColor="text1"/>
          <w:sz w:val="24"/>
          <w:szCs w:val="24"/>
        </w:rPr>
        <w:t xml:space="preserve"> Soc</w:t>
      </w:r>
      <w:r w:rsidR="005C2B63">
        <w:rPr>
          <w:rFonts w:asciiTheme="majorBidi" w:hAnsiTheme="majorBidi" w:cstheme="majorBidi"/>
          <w:color w:val="000000" w:themeColor="text1"/>
          <w:sz w:val="24"/>
          <w:szCs w:val="24"/>
        </w:rPr>
        <w:t>.</w:t>
      </w:r>
      <w:r w:rsidRPr="005C2B63">
        <w:rPr>
          <w:rFonts w:asciiTheme="majorBidi" w:hAnsiTheme="majorBidi" w:cstheme="majorBidi"/>
          <w:color w:val="000000" w:themeColor="text1"/>
          <w:sz w:val="24"/>
          <w:szCs w:val="24"/>
        </w:rPr>
        <w:t xml:space="preserve"> Environ. 13(4): 587-596.</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spellStart"/>
      <w:proofErr w:type="gramStart"/>
      <w:r w:rsidRPr="005C2B63">
        <w:rPr>
          <w:rFonts w:asciiTheme="majorBidi" w:eastAsia="Yu Gothic UI" w:hAnsiTheme="majorBidi" w:cstheme="majorBidi"/>
          <w:color w:val="000000" w:themeColor="text1"/>
          <w:sz w:val="24"/>
          <w:szCs w:val="24"/>
        </w:rPr>
        <w:lastRenderedPageBreak/>
        <w:t>Rehmani</w:t>
      </w:r>
      <w:proofErr w:type="spellEnd"/>
      <w:r w:rsidRPr="005C2B63">
        <w:rPr>
          <w:rFonts w:asciiTheme="majorBidi" w:eastAsia="Yu Gothic UI" w:hAnsiTheme="majorBidi" w:cstheme="majorBidi"/>
          <w:color w:val="000000" w:themeColor="text1"/>
          <w:sz w:val="24"/>
          <w:szCs w:val="24"/>
        </w:rPr>
        <w:t xml:space="preserve">, S.F., </w:t>
      </w:r>
      <w:proofErr w:type="spellStart"/>
      <w:r w:rsidRPr="005C2B63">
        <w:rPr>
          <w:rFonts w:asciiTheme="majorBidi" w:eastAsia="Yu Gothic UI" w:hAnsiTheme="majorBidi" w:cstheme="majorBidi"/>
          <w:color w:val="000000" w:themeColor="text1"/>
          <w:sz w:val="24"/>
          <w:szCs w:val="24"/>
        </w:rPr>
        <w:t>Wajid</w:t>
      </w:r>
      <w:proofErr w:type="spellEnd"/>
      <w:r w:rsidRPr="005C2B63">
        <w:rPr>
          <w:rFonts w:asciiTheme="majorBidi" w:eastAsia="Yu Gothic UI" w:hAnsiTheme="majorBidi" w:cstheme="majorBidi"/>
          <w:color w:val="000000" w:themeColor="text1"/>
          <w:sz w:val="24"/>
          <w:szCs w:val="24"/>
        </w:rPr>
        <w:t xml:space="preserve">, A., </w:t>
      </w:r>
      <w:proofErr w:type="spellStart"/>
      <w:r w:rsidRPr="005C2B63">
        <w:rPr>
          <w:rFonts w:asciiTheme="majorBidi" w:eastAsia="Yu Gothic UI" w:hAnsiTheme="majorBidi" w:cstheme="majorBidi"/>
          <w:color w:val="000000" w:themeColor="text1"/>
          <w:sz w:val="24"/>
          <w:szCs w:val="24"/>
        </w:rPr>
        <w:t>Bibi</w:t>
      </w:r>
      <w:proofErr w:type="spellEnd"/>
      <w:r w:rsidRPr="005C2B63">
        <w:rPr>
          <w:rFonts w:asciiTheme="majorBidi" w:eastAsia="Yu Gothic UI" w:hAnsiTheme="majorBidi" w:cstheme="majorBidi"/>
          <w:color w:val="000000" w:themeColor="text1"/>
          <w:sz w:val="24"/>
          <w:szCs w:val="24"/>
        </w:rPr>
        <w:t xml:space="preserve">, T., </w:t>
      </w:r>
      <w:proofErr w:type="spellStart"/>
      <w:r w:rsidRPr="005C2B63">
        <w:rPr>
          <w:rFonts w:asciiTheme="majorBidi" w:eastAsia="Yu Gothic UI" w:hAnsiTheme="majorBidi" w:cstheme="majorBidi"/>
          <w:color w:val="000000" w:themeColor="text1"/>
          <w:sz w:val="24"/>
          <w:szCs w:val="24"/>
        </w:rPr>
        <w:t>Nazir</w:t>
      </w:r>
      <w:proofErr w:type="spellEnd"/>
      <w:r w:rsidRPr="005C2B63">
        <w:rPr>
          <w:rFonts w:asciiTheme="majorBidi" w:eastAsia="Yu Gothic UI" w:hAnsiTheme="majorBidi" w:cstheme="majorBidi"/>
          <w:color w:val="000000" w:themeColor="text1"/>
          <w:sz w:val="24"/>
          <w:szCs w:val="24"/>
        </w:rPr>
        <w:t xml:space="preserve">, B., </w:t>
      </w:r>
      <w:proofErr w:type="spellStart"/>
      <w:r w:rsidRPr="005C2B63">
        <w:rPr>
          <w:rFonts w:asciiTheme="majorBidi" w:eastAsia="Yu Gothic UI" w:hAnsiTheme="majorBidi" w:cstheme="majorBidi"/>
          <w:color w:val="000000" w:themeColor="text1"/>
          <w:sz w:val="24"/>
          <w:szCs w:val="24"/>
        </w:rPr>
        <w:t>Mukhtar</w:t>
      </w:r>
      <w:proofErr w:type="spellEnd"/>
      <w:r w:rsidRPr="005C2B63">
        <w:rPr>
          <w:rFonts w:asciiTheme="majorBidi" w:eastAsia="Yu Gothic UI" w:hAnsiTheme="majorBidi" w:cstheme="majorBidi"/>
          <w:color w:val="000000" w:themeColor="text1"/>
          <w:sz w:val="24"/>
          <w:szCs w:val="24"/>
        </w:rPr>
        <w:t xml:space="preserve">, N., </w:t>
      </w:r>
      <w:proofErr w:type="spellStart"/>
      <w:r w:rsidRPr="005C2B63">
        <w:rPr>
          <w:rFonts w:asciiTheme="majorBidi" w:eastAsia="Yu Gothic UI" w:hAnsiTheme="majorBidi" w:cstheme="majorBidi"/>
          <w:color w:val="000000" w:themeColor="text1"/>
          <w:sz w:val="24"/>
          <w:szCs w:val="24"/>
        </w:rPr>
        <w:t>Hussain</w:t>
      </w:r>
      <w:proofErr w:type="spellEnd"/>
      <w:r w:rsidRPr="005C2B63">
        <w:rPr>
          <w:rFonts w:asciiTheme="majorBidi" w:eastAsia="Yu Gothic UI" w:hAnsiTheme="majorBidi" w:cstheme="majorBidi"/>
          <w:color w:val="000000" w:themeColor="text1"/>
          <w:sz w:val="24"/>
          <w:szCs w:val="24"/>
        </w:rPr>
        <w:t xml:space="preserve">, A., Lone, N.A., </w:t>
      </w:r>
      <w:proofErr w:type="spellStart"/>
      <w:r w:rsidRPr="005C2B63">
        <w:rPr>
          <w:rFonts w:asciiTheme="majorBidi" w:eastAsia="Yu Gothic UI" w:hAnsiTheme="majorBidi" w:cstheme="majorBidi"/>
          <w:color w:val="000000" w:themeColor="text1"/>
          <w:sz w:val="24"/>
          <w:szCs w:val="24"/>
        </w:rPr>
        <w:t>Yaqub</w:t>
      </w:r>
      <w:proofErr w:type="spellEnd"/>
      <w:r w:rsidRPr="005C2B63">
        <w:rPr>
          <w:rFonts w:asciiTheme="majorBidi" w:eastAsia="Yu Gothic UI" w:hAnsiTheme="majorBidi" w:cstheme="majorBidi"/>
          <w:color w:val="000000" w:themeColor="text1"/>
          <w:sz w:val="24"/>
          <w:szCs w:val="24"/>
        </w:rPr>
        <w:t xml:space="preserve">, T., </w:t>
      </w:r>
      <w:proofErr w:type="spellStart"/>
      <w:r w:rsidRPr="005C2B63">
        <w:rPr>
          <w:rFonts w:asciiTheme="majorBidi" w:eastAsia="Yu Gothic UI" w:hAnsiTheme="majorBidi" w:cstheme="majorBidi"/>
          <w:color w:val="000000" w:themeColor="text1"/>
          <w:sz w:val="24"/>
          <w:szCs w:val="24"/>
        </w:rPr>
        <w:t>Afonso</w:t>
      </w:r>
      <w:proofErr w:type="spellEnd"/>
      <w:r w:rsidRPr="005C2B63">
        <w:rPr>
          <w:rFonts w:asciiTheme="majorBidi" w:eastAsia="Yu Gothic UI" w:hAnsiTheme="majorBidi" w:cstheme="majorBidi"/>
          <w:color w:val="000000" w:themeColor="text1"/>
          <w:sz w:val="24"/>
          <w:szCs w:val="24"/>
        </w:rPr>
        <w:t>, C.L. 2015.</w:t>
      </w:r>
      <w:proofErr w:type="gramEnd"/>
      <w:r w:rsidRPr="005C2B63">
        <w:rPr>
          <w:rFonts w:asciiTheme="majorBidi" w:eastAsia="Yu Gothic UI" w:hAnsiTheme="majorBidi" w:cstheme="majorBidi"/>
          <w:color w:val="000000" w:themeColor="text1"/>
          <w:sz w:val="24"/>
          <w:szCs w:val="24"/>
        </w:rPr>
        <w:t xml:space="preserve"> </w:t>
      </w:r>
      <w:proofErr w:type="gramStart"/>
      <w:r w:rsidRPr="005C2B63">
        <w:rPr>
          <w:rFonts w:asciiTheme="majorBidi" w:eastAsia="Yu Gothic UI" w:hAnsiTheme="majorBidi" w:cstheme="majorBidi"/>
          <w:color w:val="000000" w:themeColor="text1"/>
          <w:sz w:val="24"/>
          <w:szCs w:val="24"/>
        </w:rPr>
        <w:t>Presence of virulent Newcastle disease virus in vaccinated chickens in farms in Pakistan.</w:t>
      </w:r>
      <w:proofErr w:type="gramEnd"/>
      <w:r w:rsidRPr="005C2B63">
        <w:rPr>
          <w:rFonts w:asciiTheme="majorBidi" w:eastAsia="Yu Gothic UI" w:hAnsiTheme="majorBidi" w:cstheme="majorBidi"/>
          <w:color w:val="000000" w:themeColor="text1"/>
          <w:sz w:val="24"/>
          <w:szCs w:val="24"/>
        </w:rPr>
        <w:t xml:space="preserve"> J</w:t>
      </w:r>
      <w:r w:rsidR="005C2B63">
        <w:rPr>
          <w:rFonts w:asciiTheme="majorBidi" w:eastAsia="Yu Gothic UI" w:hAnsiTheme="majorBidi" w:cstheme="majorBidi"/>
          <w:color w:val="000000" w:themeColor="text1"/>
          <w:sz w:val="24"/>
          <w:szCs w:val="24"/>
        </w:rPr>
        <w:t>.</w:t>
      </w:r>
      <w:r w:rsidRPr="005C2B63">
        <w:rPr>
          <w:rFonts w:asciiTheme="majorBidi" w:eastAsia="Yu Gothic UI" w:hAnsiTheme="majorBidi" w:cstheme="majorBidi"/>
          <w:color w:val="000000" w:themeColor="text1"/>
          <w:sz w:val="24"/>
          <w:szCs w:val="24"/>
        </w:rPr>
        <w:t xml:space="preserve"> </w:t>
      </w:r>
      <w:proofErr w:type="spellStart"/>
      <w:r w:rsidRPr="005C2B63">
        <w:rPr>
          <w:rFonts w:asciiTheme="majorBidi" w:eastAsia="Yu Gothic UI" w:hAnsiTheme="majorBidi" w:cstheme="majorBidi"/>
          <w:color w:val="000000" w:themeColor="text1"/>
          <w:sz w:val="24"/>
          <w:szCs w:val="24"/>
        </w:rPr>
        <w:t>Clin</w:t>
      </w:r>
      <w:proofErr w:type="spellEnd"/>
      <w:r w:rsidR="005C2B63">
        <w:rPr>
          <w:rFonts w:asciiTheme="majorBidi" w:eastAsia="Yu Gothic UI" w:hAnsiTheme="majorBidi" w:cstheme="majorBidi"/>
          <w:color w:val="000000" w:themeColor="text1"/>
          <w:sz w:val="24"/>
          <w:szCs w:val="24"/>
        </w:rPr>
        <w:t>.</w:t>
      </w:r>
      <w:r w:rsidRPr="005C2B63">
        <w:rPr>
          <w:rFonts w:asciiTheme="majorBidi" w:eastAsia="Yu Gothic UI" w:hAnsiTheme="majorBidi" w:cstheme="majorBidi"/>
          <w:color w:val="000000" w:themeColor="text1"/>
          <w:sz w:val="24"/>
          <w:szCs w:val="24"/>
        </w:rPr>
        <w:t xml:space="preserve"> </w:t>
      </w:r>
      <w:proofErr w:type="spellStart"/>
      <w:r w:rsidRPr="005C2B63">
        <w:rPr>
          <w:rFonts w:asciiTheme="majorBidi" w:eastAsia="Yu Gothic UI" w:hAnsiTheme="majorBidi" w:cstheme="majorBidi"/>
          <w:color w:val="000000" w:themeColor="text1"/>
          <w:sz w:val="24"/>
          <w:szCs w:val="24"/>
        </w:rPr>
        <w:t>Microbiol</w:t>
      </w:r>
      <w:proofErr w:type="spellEnd"/>
      <w:r w:rsidRPr="005C2B63">
        <w:rPr>
          <w:rFonts w:asciiTheme="majorBidi" w:eastAsia="Yu Gothic UI" w:hAnsiTheme="majorBidi" w:cstheme="majorBidi"/>
          <w:color w:val="000000" w:themeColor="text1"/>
          <w:sz w:val="24"/>
          <w:szCs w:val="24"/>
        </w:rPr>
        <w:t xml:space="preserve">. 53: 1715–1718. </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spellStart"/>
      <w:r w:rsidRPr="005C2B63">
        <w:rPr>
          <w:rFonts w:asciiTheme="majorBidi" w:hAnsiTheme="majorBidi" w:cstheme="majorBidi"/>
          <w:color w:val="000000" w:themeColor="text1"/>
          <w:sz w:val="24"/>
          <w:szCs w:val="24"/>
        </w:rPr>
        <w:t>Samal</w:t>
      </w:r>
      <w:proofErr w:type="spellEnd"/>
      <w:r w:rsidRPr="005C2B63">
        <w:rPr>
          <w:rFonts w:asciiTheme="majorBidi" w:hAnsiTheme="majorBidi" w:cstheme="majorBidi"/>
          <w:color w:val="000000" w:themeColor="text1"/>
          <w:sz w:val="24"/>
          <w:szCs w:val="24"/>
        </w:rPr>
        <w:t xml:space="preserve">, S., </w:t>
      </w:r>
      <w:proofErr w:type="spellStart"/>
      <w:r w:rsidRPr="005C2B63">
        <w:rPr>
          <w:rFonts w:asciiTheme="majorBidi" w:hAnsiTheme="majorBidi" w:cstheme="majorBidi"/>
          <w:color w:val="000000" w:themeColor="text1"/>
          <w:sz w:val="24"/>
          <w:szCs w:val="24"/>
        </w:rPr>
        <w:t>Khattar</w:t>
      </w:r>
      <w:proofErr w:type="spellEnd"/>
      <w:r w:rsidRPr="005C2B63">
        <w:rPr>
          <w:rFonts w:asciiTheme="majorBidi" w:hAnsiTheme="majorBidi" w:cstheme="majorBidi"/>
          <w:color w:val="000000" w:themeColor="text1"/>
          <w:sz w:val="24"/>
          <w:szCs w:val="24"/>
        </w:rPr>
        <w:t xml:space="preserve">, S.K., Kumar, S., Collins, P.L., </w:t>
      </w:r>
      <w:proofErr w:type="spellStart"/>
      <w:r w:rsidRPr="005C2B63">
        <w:rPr>
          <w:rFonts w:asciiTheme="majorBidi" w:hAnsiTheme="majorBidi" w:cstheme="majorBidi"/>
          <w:color w:val="000000" w:themeColor="text1"/>
          <w:sz w:val="24"/>
          <w:szCs w:val="24"/>
        </w:rPr>
        <w:t>Samal</w:t>
      </w:r>
      <w:proofErr w:type="spellEnd"/>
      <w:r w:rsidRPr="005C2B63">
        <w:rPr>
          <w:rFonts w:asciiTheme="majorBidi" w:hAnsiTheme="majorBidi" w:cstheme="majorBidi"/>
          <w:color w:val="000000" w:themeColor="text1"/>
          <w:sz w:val="24"/>
          <w:szCs w:val="24"/>
        </w:rPr>
        <w:t>, S.K. 2012. Coordinate deletion of N-</w:t>
      </w:r>
      <w:proofErr w:type="spellStart"/>
      <w:r w:rsidRPr="005C2B63">
        <w:rPr>
          <w:rFonts w:asciiTheme="majorBidi" w:hAnsiTheme="majorBidi" w:cstheme="majorBidi"/>
          <w:color w:val="000000" w:themeColor="text1"/>
          <w:sz w:val="24"/>
          <w:szCs w:val="24"/>
        </w:rPr>
        <w:t>glycans</w:t>
      </w:r>
      <w:proofErr w:type="spellEnd"/>
      <w:r w:rsidRPr="005C2B63">
        <w:rPr>
          <w:rFonts w:asciiTheme="majorBidi" w:hAnsiTheme="majorBidi" w:cstheme="majorBidi"/>
          <w:color w:val="000000" w:themeColor="text1"/>
          <w:sz w:val="24"/>
          <w:szCs w:val="24"/>
        </w:rPr>
        <w:t xml:space="preserve"> from the heptad repeats of the fusion F protein of Newcastle disease virus yields a </w:t>
      </w:r>
      <w:proofErr w:type="spellStart"/>
      <w:proofErr w:type="gramStart"/>
      <w:r w:rsidRPr="005C2B63">
        <w:rPr>
          <w:rFonts w:asciiTheme="majorBidi" w:hAnsiTheme="majorBidi" w:cstheme="majorBidi"/>
          <w:color w:val="000000" w:themeColor="text1"/>
          <w:sz w:val="24"/>
          <w:szCs w:val="24"/>
        </w:rPr>
        <w:t>hyperfusogenic</w:t>
      </w:r>
      <w:proofErr w:type="spellEnd"/>
      <w:proofErr w:type="gramEnd"/>
      <w:r w:rsidRPr="005C2B63">
        <w:rPr>
          <w:rFonts w:asciiTheme="majorBidi" w:hAnsiTheme="majorBidi" w:cstheme="majorBidi"/>
          <w:color w:val="000000" w:themeColor="text1"/>
          <w:sz w:val="24"/>
          <w:szCs w:val="24"/>
        </w:rPr>
        <w:t xml:space="preserve"> virus with increased replication, virulence, and immunogenicity. J</w:t>
      </w:r>
      <w:r w:rsidR="005C2B63">
        <w:rPr>
          <w:rFonts w:asciiTheme="majorBidi" w:hAnsiTheme="majorBidi" w:cstheme="majorBidi"/>
          <w:color w:val="000000" w:themeColor="text1"/>
          <w:sz w:val="24"/>
          <w:szCs w:val="24"/>
        </w:rPr>
        <w:t>.</w:t>
      </w:r>
      <w:r w:rsidRPr="005C2B63">
        <w:rPr>
          <w:rFonts w:asciiTheme="majorBidi" w:hAnsiTheme="majorBidi" w:cstheme="majorBidi"/>
          <w:color w:val="000000" w:themeColor="text1"/>
          <w:sz w:val="24"/>
          <w:szCs w:val="24"/>
        </w:rPr>
        <w:t xml:space="preserve"> Virology.  </w:t>
      </w:r>
      <w:proofErr w:type="gramStart"/>
      <w:r w:rsidRPr="005C2B63">
        <w:rPr>
          <w:rFonts w:asciiTheme="majorBidi" w:hAnsiTheme="majorBidi" w:cstheme="majorBidi"/>
          <w:color w:val="000000" w:themeColor="text1"/>
          <w:sz w:val="24"/>
          <w:szCs w:val="24"/>
        </w:rPr>
        <w:t>86 (5): 2501–2511.</w:t>
      </w:r>
      <w:proofErr w:type="gramEnd"/>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spellStart"/>
      <w:r w:rsidRPr="005C2B63">
        <w:rPr>
          <w:rFonts w:asciiTheme="majorBidi" w:eastAsia="Times New Roman" w:hAnsiTheme="majorBidi" w:cstheme="majorBidi"/>
          <w:color w:val="000000" w:themeColor="text1"/>
          <w:sz w:val="24"/>
          <w:szCs w:val="24"/>
        </w:rPr>
        <w:t>Selim</w:t>
      </w:r>
      <w:proofErr w:type="spellEnd"/>
      <w:r w:rsidRPr="005C2B63">
        <w:rPr>
          <w:rFonts w:asciiTheme="majorBidi" w:eastAsia="Times New Roman" w:hAnsiTheme="majorBidi" w:cstheme="majorBidi"/>
          <w:color w:val="000000" w:themeColor="text1"/>
          <w:sz w:val="24"/>
          <w:szCs w:val="24"/>
        </w:rPr>
        <w:t xml:space="preserve">, K.M., </w:t>
      </w:r>
      <w:proofErr w:type="spellStart"/>
      <w:r w:rsidRPr="005C2B63">
        <w:rPr>
          <w:rFonts w:asciiTheme="majorBidi" w:eastAsia="Times New Roman" w:hAnsiTheme="majorBidi" w:cstheme="majorBidi"/>
          <w:color w:val="000000" w:themeColor="text1"/>
          <w:sz w:val="24"/>
          <w:szCs w:val="24"/>
        </w:rPr>
        <w:t>Selim</w:t>
      </w:r>
      <w:proofErr w:type="spellEnd"/>
      <w:r w:rsidRPr="005C2B63">
        <w:rPr>
          <w:rFonts w:asciiTheme="majorBidi" w:eastAsia="Times New Roman" w:hAnsiTheme="majorBidi" w:cstheme="majorBidi"/>
          <w:color w:val="000000" w:themeColor="text1"/>
          <w:sz w:val="24"/>
          <w:szCs w:val="24"/>
        </w:rPr>
        <w:t xml:space="preserve">, A., </w:t>
      </w:r>
      <w:proofErr w:type="spellStart"/>
      <w:r w:rsidRPr="005C2B63">
        <w:rPr>
          <w:rFonts w:asciiTheme="majorBidi" w:eastAsia="Times New Roman" w:hAnsiTheme="majorBidi" w:cstheme="majorBidi"/>
          <w:color w:val="000000" w:themeColor="text1"/>
          <w:sz w:val="24"/>
          <w:szCs w:val="24"/>
        </w:rPr>
        <w:t>Arafa</w:t>
      </w:r>
      <w:proofErr w:type="spellEnd"/>
      <w:r w:rsidRPr="005C2B63">
        <w:rPr>
          <w:rFonts w:asciiTheme="majorBidi" w:eastAsia="Times New Roman" w:hAnsiTheme="majorBidi" w:cstheme="majorBidi"/>
          <w:color w:val="000000" w:themeColor="text1"/>
          <w:sz w:val="24"/>
          <w:szCs w:val="24"/>
        </w:rPr>
        <w:t xml:space="preserve">, A., Hussein, H.A., </w:t>
      </w:r>
      <w:proofErr w:type="spellStart"/>
      <w:r w:rsidRPr="005C2B63">
        <w:rPr>
          <w:rFonts w:asciiTheme="majorBidi" w:eastAsia="Times New Roman" w:hAnsiTheme="majorBidi" w:cstheme="majorBidi"/>
          <w:color w:val="000000" w:themeColor="text1"/>
          <w:sz w:val="24"/>
          <w:szCs w:val="24"/>
        </w:rPr>
        <w:t>Elsanousi</w:t>
      </w:r>
      <w:proofErr w:type="spellEnd"/>
      <w:r w:rsidRPr="005C2B63">
        <w:rPr>
          <w:rFonts w:asciiTheme="majorBidi" w:eastAsia="Times New Roman" w:hAnsiTheme="majorBidi" w:cstheme="majorBidi"/>
          <w:color w:val="000000" w:themeColor="text1"/>
          <w:sz w:val="24"/>
          <w:szCs w:val="24"/>
        </w:rPr>
        <w:t xml:space="preserve">, A.A. 2018. Molecular characterization of full fusion protein (F) of Newcastle disease virus genotype </w:t>
      </w:r>
      <w:proofErr w:type="spellStart"/>
      <w:r w:rsidRPr="005C2B63">
        <w:rPr>
          <w:rFonts w:asciiTheme="majorBidi" w:eastAsia="Times New Roman" w:hAnsiTheme="majorBidi" w:cstheme="majorBidi"/>
          <w:color w:val="000000" w:themeColor="text1"/>
          <w:sz w:val="24"/>
          <w:szCs w:val="24"/>
        </w:rPr>
        <w:t>VIId</w:t>
      </w:r>
      <w:proofErr w:type="spellEnd"/>
      <w:r w:rsidRPr="005C2B63">
        <w:rPr>
          <w:rFonts w:asciiTheme="majorBidi" w:eastAsia="Times New Roman" w:hAnsiTheme="majorBidi" w:cstheme="majorBidi"/>
          <w:color w:val="000000" w:themeColor="text1"/>
          <w:sz w:val="24"/>
          <w:szCs w:val="24"/>
        </w:rPr>
        <w:t xml:space="preserve"> isolated from Eg</w:t>
      </w:r>
      <w:r w:rsidR="00D75AB8" w:rsidRPr="005C2B63">
        <w:rPr>
          <w:rFonts w:asciiTheme="majorBidi" w:eastAsia="Times New Roman" w:hAnsiTheme="majorBidi" w:cstheme="majorBidi"/>
          <w:color w:val="000000" w:themeColor="text1"/>
          <w:sz w:val="24"/>
          <w:szCs w:val="24"/>
        </w:rPr>
        <w:t>ypt during 2012-2016. Vet</w:t>
      </w:r>
      <w:r w:rsidR="005C2B63">
        <w:rPr>
          <w:rFonts w:asciiTheme="majorBidi" w:eastAsia="Times New Roman" w:hAnsiTheme="majorBidi" w:cstheme="majorBidi"/>
          <w:color w:val="000000" w:themeColor="text1"/>
          <w:sz w:val="24"/>
          <w:szCs w:val="24"/>
        </w:rPr>
        <w:t>.</w:t>
      </w:r>
      <w:r w:rsidRPr="005C2B63">
        <w:rPr>
          <w:rFonts w:asciiTheme="majorBidi" w:eastAsia="Times New Roman" w:hAnsiTheme="majorBidi" w:cstheme="majorBidi"/>
          <w:color w:val="000000" w:themeColor="text1"/>
          <w:sz w:val="24"/>
          <w:szCs w:val="24"/>
        </w:rPr>
        <w:t xml:space="preserve"> World. 11(7): 930−938.</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gramStart"/>
      <w:r w:rsidRPr="005C2B63">
        <w:rPr>
          <w:rFonts w:asciiTheme="majorBidi" w:hAnsiTheme="majorBidi" w:cstheme="majorBidi"/>
          <w:color w:val="000000" w:themeColor="text1"/>
          <w:sz w:val="24"/>
          <w:szCs w:val="24"/>
        </w:rPr>
        <w:t>Swayne, D.E., King, D.J. 2003.</w:t>
      </w:r>
      <w:proofErr w:type="gramEnd"/>
      <w:r w:rsidRPr="005C2B63">
        <w:rPr>
          <w:rFonts w:asciiTheme="majorBidi" w:hAnsiTheme="majorBidi" w:cstheme="majorBidi"/>
          <w:color w:val="000000" w:themeColor="text1"/>
          <w:sz w:val="24"/>
          <w:szCs w:val="24"/>
        </w:rPr>
        <w:t xml:space="preserve"> </w:t>
      </w:r>
      <w:proofErr w:type="gramStart"/>
      <w:r w:rsidRPr="005C2B63">
        <w:rPr>
          <w:rFonts w:asciiTheme="majorBidi" w:hAnsiTheme="majorBidi" w:cstheme="majorBidi"/>
          <w:color w:val="000000" w:themeColor="text1"/>
          <w:sz w:val="24"/>
          <w:szCs w:val="24"/>
        </w:rPr>
        <w:t>Avian infl</w:t>
      </w:r>
      <w:r w:rsidR="00D75AB8" w:rsidRPr="005C2B63">
        <w:rPr>
          <w:rFonts w:asciiTheme="majorBidi" w:hAnsiTheme="majorBidi" w:cstheme="majorBidi"/>
          <w:color w:val="000000" w:themeColor="text1"/>
          <w:sz w:val="24"/>
          <w:szCs w:val="24"/>
        </w:rPr>
        <w:t>uenza and Newcastle disease.</w:t>
      </w:r>
      <w:proofErr w:type="gramEnd"/>
      <w:r w:rsidR="00D75AB8" w:rsidRPr="005C2B63">
        <w:rPr>
          <w:rFonts w:asciiTheme="majorBidi" w:hAnsiTheme="majorBidi" w:cstheme="majorBidi"/>
          <w:color w:val="000000" w:themeColor="text1"/>
          <w:sz w:val="24"/>
          <w:szCs w:val="24"/>
        </w:rPr>
        <w:t xml:space="preserve">  J</w:t>
      </w:r>
      <w:r w:rsidR="005C2B63">
        <w:rPr>
          <w:rFonts w:asciiTheme="majorBidi" w:hAnsiTheme="majorBidi" w:cstheme="majorBidi"/>
          <w:color w:val="000000" w:themeColor="text1"/>
          <w:sz w:val="24"/>
          <w:szCs w:val="24"/>
        </w:rPr>
        <w:t>.</w:t>
      </w:r>
      <w:r w:rsidR="00D75AB8" w:rsidRPr="005C2B63">
        <w:rPr>
          <w:rFonts w:asciiTheme="majorBidi" w:hAnsiTheme="majorBidi" w:cstheme="majorBidi"/>
          <w:color w:val="000000" w:themeColor="text1"/>
          <w:sz w:val="24"/>
          <w:szCs w:val="24"/>
        </w:rPr>
        <w:t xml:space="preserve">  Am</w:t>
      </w:r>
      <w:r w:rsidR="005C2B63">
        <w:rPr>
          <w:rFonts w:asciiTheme="majorBidi" w:hAnsiTheme="majorBidi" w:cstheme="majorBidi"/>
          <w:color w:val="000000" w:themeColor="text1"/>
          <w:sz w:val="24"/>
          <w:szCs w:val="24"/>
        </w:rPr>
        <w:t>.</w:t>
      </w:r>
      <w:r w:rsidR="00D75AB8" w:rsidRPr="005C2B63">
        <w:rPr>
          <w:rFonts w:asciiTheme="majorBidi" w:hAnsiTheme="majorBidi" w:cstheme="majorBidi"/>
          <w:color w:val="000000" w:themeColor="text1"/>
          <w:sz w:val="24"/>
          <w:szCs w:val="24"/>
        </w:rPr>
        <w:t xml:space="preserve">  Vet</w:t>
      </w:r>
      <w:r w:rsidR="005C2B63">
        <w:rPr>
          <w:rFonts w:asciiTheme="majorBidi" w:hAnsiTheme="majorBidi" w:cstheme="majorBidi"/>
          <w:color w:val="000000" w:themeColor="text1"/>
          <w:sz w:val="24"/>
          <w:szCs w:val="24"/>
        </w:rPr>
        <w:t>.</w:t>
      </w:r>
      <w:r w:rsidR="00D75AB8" w:rsidRPr="005C2B63">
        <w:rPr>
          <w:rFonts w:asciiTheme="majorBidi" w:hAnsiTheme="majorBidi" w:cstheme="majorBidi"/>
          <w:color w:val="000000" w:themeColor="text1"/>
          <w:sz w:val="24"/>
          <w:szCs w:val="24"/>
        </w:rPr>
        <w:t xml:space="preserve">  </w:t>
      </w:r>
      <w:proofErr w:type="gramStart"/>
      <w:r w:rsidR="00D75AB8" w:rsidRPr="005C2B63">
        <w:rPr>
          <w:rFonts w:asciiTheme="majorBidi" w:hAnsiTheme="majorBidi" w:cstheme="majorBidi"/>
          <w:color w:val="000000" w:themeColor="text1"/>
          <w:sz w:val="24"/>
          <w:szCs w:val="24"/>
        </w:rPr>
        <w:t>Med</w:t>
      </w:r>
      <w:r w:rsidR="005C2B63">
        <w:rPr>
          <w:rFonts w:asciiTheme="majorBidi" w:hAnsiTheme="majorBidi" w:cstheme="majorBidi"/>
          <w:color w:val="000000" w:themeColor="text1"/>
          <w:sz w:val="24"/>
          <w:szCs w:val="24"/>
        </w:rPr>
        <w:t>.</w:t>
      </w:r>
      <w:proofErr w:type="gramEnd"/>
      <w:r w:rsidRPr="005C2B63">
        <w:rPr>
          <w:rFonts w:asciiTheme="majorBidi" w:hAnsiTheme="majorBidi" w:cstheme="majorBidi"/>
          <w:color w:val="000000" w:themeColor="text1"/>
          <w:sz w:val="24"/>
          <w:szCs w:val="24"/>
        </w:rPr>
        <w:t xml:space="preserve">  Assoc. 222(11): 1534-1540. </w:t>
      </w:r>
    </w:p>
    <w:p w:rsidR="00FA11DC" w:rsidRPr="005C2B63" w:rsidRDefault="00FA11DC" w:rsidP="005C2B63">
      <w:pPr>
        <w:spacing w:line="480" w:lineRule="auto"/>
        <w:jc w:val="both"/>
        <w:rPr>
          <w:rFonts w:asciiTheme="majorBidi" w:hAnsiTheme="majorBidi" w:cstheme="majorBidi"/>
          <w:color w:val="000000" w:themeColor="text1"/>
          <w:sz w:val="24"/>
          <w:szCs w:val="24"/>
          <w:shd w:val="clear" w:color="auto" w:fill="FFFFFF"/>
        </w:rPr>
      </w:pPr>
      <w:r w:rsidRPr="005C2B63">
        <w:rPr>
          <w:rFonts w:asciiTheme="majorBidi" w:hAnsiTheme="majorBidi" w:cstheme="majorBidi"/>
          <w:color w:val="000000" w:themeColor="text1"/>
          <w:sz w:val="24"/>
          <w:szCs w:val="24"/>
          <w:shd w:val="clear" w:color="auto" w:fill="FFFFFF"/>
        </w:rPr>
        <w:t xml:space="preserve">Tamura, K., </w:t>
      </w:r>
      <w:proofErr w:type="spellStart"/>
      <w:r w:rsidRPr="005C2B63">
        <w:rPr>
          <w:rFonts w:asciiTheme="majorBidi" w:hAnsiTheme="majorBidi" w:cstheme="majorBidi"/>
          <w:color w:val="000000" w:themeColor="text1"/>
          <w:sz w:val="24"/>
          <w:szCs w:val="24"/>
          <w:shd w:val="clear" w:color="auto" w:fill="FFFFFF"/>
        </w:rPr>
        <w:t>Stecher</w:t>
      </w:r>
      <w:proofErr w:type="spellEnd"/>
      <w:r w:rsidRPr="005C2B63">
        <w:rPr>
          <w:rFonts w:asciiTheme="majorBidi" w:hAnsiTheme="majorBidi" w:cstheme="majorBidi"/>
          <w:color w:val="000000" w:themeColor="text1"/>
          <w:sz w:val="24"/>
          <w:szCs w:val="24"/>
          <w:shd w:val="clear" w:color="auto" w:fill="FFFFFF"/>
        </w:rPr>
        <w:t>, G., Kumar, S. 2021. MEGA11: Molecular evolutionary genetics analysis version 11.</w:t>
      </w:r>
      <w:r w:rsidRPr="005C2B63">
        <w:rPr>
          <w:rStyle w:val="apple-converted-space"/>
          <w:rFonts w:asciiTheme="majorBidi" w:hAnsiTheme="majorBidi" w:cstheme="majorBidi"/>
          <w:color w:val="000000" w:themeColor="text1"/>
          <w:sz w:val="24"/>
          <w:szCs w:val="24"/>
          <w:shd w:val="clear" w:color="auto" w:fill="FFFFFF"/>
        </w:rPr>
        <w:t> </w:t>
      </w:r>
      <w:r w:rsidR="00D75AB8" w:rsidRPr="005C2B63">
        <w:rPr>
          <w:rFonts w:asciiTheme="majorBidi" w:hAnsiTheme="majorBidi" w:cstheme="majorBidi"/>
          <w:color w:val="000000" w:themeColor="text1"/>
          <w:sz w:val="24"/>
          <w:szCs w:val="24"/>
          <w:shd w:val="clear" w:color="auto" w:fill="FFFFFF"/>
        </w:rPr>
        <w:t>Mol</w:t>
      </w:r>
      <w:r w:rsidR="005C2B63">
        <w:rPr>
          <w:rFonts w:asciiTheme="majorBidi" w:hAnsiTheme="majorBidi" w:cstheme="majorBidi"/>
          <w:color w:val="000000" w:themeColor="text1"/>
          <w:sz w:val="24"/>
          <w:szCs w:val="24"/>
          <w:shd w:val="clear" w:color="auto" w:fill="FFFFFF"/>
        </w:rPr>
        <w:t>.</w:t>
      </w:r>
      <w:r w:rsidR="00D75AB8" w:rsidRPr="005C2B63">
        <w:rPr>
          <w:rFonts w:asciiTheme="majorBidi" w:hAnsiTheme="majorBidi" w:cstheme="majorBidi"/>
          <w:color w:val="000000" w:themeColor="text1"/>
          <w:sz w:val="24"/>
          <w:szCs w:val="24"/>
          <w:shd w:val="clear" w:color="auto" w:fill="FFFFFF"/>
        </w:rPr>
        <w:t xml:space="preserve"> Biol</w:t>
      </w:r>
      <w:r w:rsidR="005C2B63">
        <w:rPr>
          <w:rFonts w:asciiTheme="majorBidi" w:hAnsiTheme="majorBidi" w:cstheme="majorBidi"/>
          <w:color w:val="000000" w:themeColor="text1"/>
          <w:sz w:val="24"/>
          <w:szCs w:val="24"/>
          <w:shd w:val="clear" w:color="auto" w:fill="FFFFFF"/>
        </w:rPr>
        <w:t>.</w:t>
      </w:r>
      <w:r w:rsidR="00D75AB8" w:rsidRPr="005C2B63">
        <w:rPr>
          <w:rFonts w:asciiTheme="majorBidi" w:hAnsiTheme="majorBidi" w:cstheme="majorBidi"/>
          <w:color w:val="000000" w:themeColor="text1"/>
          <w:sz w:val="24"/>
          <w:szCs w:val="24"/>
          <w:shd w:val="clear" w:color="auto" w:fill="FFFFFF"/>
        </w:rPr>
        <w:t xml:space="preserve"> </w:t>
      </w:r>
      <w:proofErr w:type="spellStart"/>
      <w:r w:rsidR="00D75AB8" w:rsidRPr="005C2B63">
        <w:rPr>
          <w:rFonts w:asciiTheme="majorBidi" w:hAnsiTheme="majorBidi" w:cstheme="majorBidi"/>
          <w:color w:val="000000" w:themeColor="text1"/>
          <w:sz w:val="24"/>
          <w:szCs w:val="24"/>
          <w:shd w:val="clear" w:color="auto" w:fill="FFFFFF"/>
        </w:rPr>
        <w:t>Evol</w:t>
      </w:r>
      <w:proofErr w:type="spellEnd"/>
      <w:r w:rsidRPr="005C2B63">
        <w:rPr>
          <w:rFonts w:asciiTheme="majorBidi" w:hAnsiTheme="majorBidi" w:cstheme="majorBidi"/>
          <w:color w:val="000000" w:themeColor="text1"/>
          <w:sz w:val="24"/>
          <w:szCs w:val="24"/>
          <w:shd w:val="clear" w:color="auto" w:fill="FFFFFF"/>
        </w:rPr>
        <w:t>.</w:t>
      </w:r>
      <w:r w:rsidRPr="005C2B63">
        <w:rPr>
          <w:rStyle w:val="apple-converted-space"/>
          <w:rFonts w:asciiTheme="majorBidi" w:hAnsiTheme="majorBidi" w:cstheme="majorBidi"/>
          <w:color w:val="000000" w:themeColor="text1"/>
          <w:sz w:val="24"/>
          <w:szCs w:val="24"/>
          <w:shd w:val="clear" w:color="auto" w:fill="FFFFFF"/>
        </w:rPr>
        <w:t> </w:t>
      </w:r>
      <w:r w:rsidRPr="005C2B63">
        <w:rPr>
          <w:rFonts w:asciiTheme="majorBidi" w:hAnsiTheme="majorBidi" w:cstheme="majorBidi"/>
          <w:color w:val="000000" w:themeColor="text1"/>
          <w:sz w:val="24"/>
          <w:szCs w:val="24"/>
          <w:shd w:val="clear" w:color="auto" w:fill="FFFFFF"/>
        </w:rPr>
        <w:t>38: 3022-3027.</w:t>
      </w:r>
    </w:p>
    <w:p w:rsidR="00FA11DC" w:rsidRPr="005C2B63" w:rsidRDefault="00FA11DC" w:rsidP="005C2B63">
      <w:pPr>
        <w:spacing w:line="480" w:lineRule="auto"/>
        <w:jc w:val="both"/>
        <w:rPr>
          <w:rFonts w:asciiTheme="majorBidi" w:hAnsiTheme="majorBidi" w:cstheme="majorBidi"/>
          <w:color w:val="000000" w:themeColor="text1"/>
          <w:sz w:val="24"/>
          <w:szCs w:val="24"/>
        </w:rPr>
      </w:pPr>
      <w:r w:rsidRPr="005C2B63">
        <w:rPr>
          <w:rFonts w:asciiTheme="majorBidi" w:eastAsia="Times New Roman" w:hAnsiTheme="majorBidi" w:cstheme="majorBidi"/>
          <w:color w:val="000000" w:themeColor="text1"/>
          <w:sz w:val="24"/>
          <w:szCs w:val="24"/>
        </w:rPr>
        <w:t xml:space="preserve">Wise, M.G., Suarez, D.L., Seal, B.S., Pedersen, J.C., </w:t>
      </w:r>
      <w:proofErr w:type="spellStart"/>
      <w:r w:rsidRPr="005C2B63">
        <w:rPr>
          <w:rFonts w:asciiTheme="majorBidi" w:eastAsia="Times New Roman" w:hAnsiTheme="majorBidi" w:cstheme="majorBidi"/>
          <w:color w:val="000000" w:themeColor="text1"/>
          <w:sz w:val="24"/>
          <w:szCs w:val="24"/>
        </w:rPr>
        <w:t>Senne</w:t>
      </w:r>
      <w:proofErr w:type="spellEnd"/>
      <w:r w:rsidRPr="005C2B63">
        <w:rPr>
          <w:rFonts w:asciiTheme="majorBidi" w:eastAsia="Times New Roman" w:hAnsiTheme="majorBidi" w:cstheme="majorBidi"/>
          <w:color w:val="000000" w:themeColor="text1"/>
          <w:sz w:val="24"/>
          <w:szCs w:val="24"/>
        </w:rPr>
        <w:t xml:space="preserve">, D.A., King, D.J., </w:t>
      </w:r>
      <w:proofErr w:type="spellStart"/>
      <w:r w:rsidRPr="005C2B63">
        <w:rPr>
          <w:rFonts w:asciiTheme="majorBidi" w:eastAsia="Times New Roman" w:hAnsiTheme="majorBidi" w:cstheme="majorBidi"/>
          <w:color w:val="000000" w:themeColor="text1"/>
          <w:sz w:val="24"/>
          <w:szCs w:val="24"/>
        </w:rPr>
        <w:t>Kapczynski</w:t>
      </w:r>
      <w:proofErr w:type="spellEnd"/>
      <w:r w:rsidRPr="005C2B63">
        <w:rPr>
          <w:rFonts w:asciiTheme="majorBidi" w:eastAsia="Times New Roman" w:hAnsiTheme="majorBidi" w:cstheme="majorBidi"/>
          <w:color w:val="000000" w:themeColor="text1"/>
          <w:sz w:val="24"/>
          <w:szCs w:val="24"/>
        </w:rPr>
        <w:t xml:space="preserve">, D.R., </w:t>
      </w:r>
      <w:proofErr w:type="spellStart"/>
      <w:r w:rsidRPr="005C2B63">
        <w:rPr>
          <w:rFonts w:asciiTheme="majorBidi" w:eastAsia="Times New Roman" w:hAnsiTheme="majorBidi" w:cstheme="majorBidi"/>
          <w:color w:val="000000" w:themeColor="text1"/>
          <w:sz w:val="24"/>
          <w:szCs w:val="24"/>
        </w:rPr>
        <w:t>Spackman</w:t>
      </w:r>
      <w:proofErr w:type="spellEnd"/>
      <w:r w:rsidRPr="005C2B63">
        <w:rPr>
          <w:rFonts w:asciiTheme="majorBidi" w:eastAsia="Times New Roman" w:hAnsiTheme="majorBidi" w:cstheme="majorBidi"/>
          <w:color w:val="000000" w:themeColor="text1"/>
          <w:sz w:val="24"/>
          <w:szCs w:val="24"/>
        </w:rPr>
        <w:t xml:space="preserve">, E. 2004. </w:t>
      </w:r>
      <w:proofErr w:type="gramStart"/>
      <w:r w:rsidRPr="005C2B63">
        <w:rPr>
          <w:rFonts w:asciiTheme="majorBidi" w:eastAsia="Times New Roman" w:hAnsiTheme="majorBidi" w:cstheme="majorBidi"/>
          <w:color w:val="000000" w:themeColor="text1"/>
          <w:sz w:val="24"/>
          <w:szCs w:val="24"/>
        </w:rPr>
        <w:t>Development of a real-time reverse-transcription PCR for detection of Newcastle disease virus RNA in clinical samples.</w:t>
      </w:r>
      <w:proofErr w:type="gramEnd"/>
      <w:r w:rsidRPr="005C2B63">
        <w:rPr>
          <w:rFonts w:asciiTheme="majorBidi" w:eastAsia="Times New Roman" w:hAnsiTheme="majorBidi" w:cstheme="majorBidi"/>
          <w:color w:val="000000" w:themeColor="text1"/>
          <w:sz w:val="24"/>
          <w:szCs w:val="24"/>
        </w:rPr>
        <w:t xml:space="preserve"> </w:t>
      </w:r>
      <w:r w:rsidR="00D75AB8" w:rsidRPr="005C2B63">
        <w:rPr>
          <w:rFonts w:asciiTheme="majorBidi" w:hAnsiTheme="majorBidi" w:cstheme="majorBidi"/>
          <w:sz w:val="24"/>
          <w:szCs w:val="24"/>
          <w:shd w:val="clear" w:color="auto" w:fill="FFFFFF"/>
        </w:rPr>
        <w:t>J</w:t>
      </w:r>
      <w:r w:rsidR="005C2B63">
        <w:rPr>
          <w:rFonts w:asciiTheme="majorBidi" w:hAnsiTheme="majorBidi" w:cstheme="majorBidi"/>
          <w:sz w:val="24"/>
          <w:szCs w:val="24"/>
          <w:shd w:val="clear" w:color="auto" w:fill="FFFFFF"/>
        </w:rPr>
        <w:t>.</w:t>
      </w:r>
      <w:r w:rsidR="00D75AB8" w:rsidRPr="005C2B63">
        <w:rPr>
          <w:rFonts w:asciiTheme="majorBidi" w:hAnsiTheme="majorBidi" w:cstheme="majorBidi"/>
          <w:sz w:val="24"/>
          <w:szCs w:val="24"/>
          <w:shd w:val="clear" w:color="auto" w:fill="FFFFFF"/>
        </w:rPr>
        <w:t> </w:t>
      </w:r>
      <w:proofErr w:type="spellStart"/>
      <w:r w:rsidR="00D75AB8" w:rsidRPr="005C2B63">
        <w:rPr>
          <w:rFonts w:asciiTheme="majorBidi" w:hAnsiTheme="majorBidi" w:cstheme="majorBidi"/>
          <w:sz w:val="24"/>
          <w:szCs w:val="24"/>
          <w:shd w:val="clear" w:color="auto" w:fill="FFFFFF"/>
        </w:rPr>
        <w:t>Clin</w:t>
      </w:r>
      <w:proofErr w:type="spellEnd"/>
      <w:r w:rsidR="005C2B63">
        <w:rPr>
          <w:rFonts w:asciiTheme="majorBidi" w:hAnsiTheme="majorBidi" w:cstheme="majorBidi"/>
          <w:sz w:val="24"/>
          <w:szCs w:val="24"/>
          <w:shd w:val="clear" w:color="auto" w:fill="FFFFFF"/>
        </w:rPr>
        <w:t>.</w:t>
      </w:r>
      <w:r w:rsidR="00D75AB8" w:rsidRPr="005C2B63">
        <w:rPr>
          <w:rFonts w:asciiTheme="majorBidi" w:hAnsiTheme="majorBidi" w:cstheme="majorBidi"/>
          <w:sz w:val="24"/>
          <w:szCs w:val="24"/>
          <w:shd w:val="clear" w:color="auto" w:fill="FFFFFF"/>
        </w:rPr>
        <w:t> </w:t>
      </w:r>
      <w:proofErr w:type="spellStart"/>
      <w:r w:rsidR="00D75AB8" w:rsidRPr="005C2B63">
        <w:rPr>
          <w:rFonts w:asciiTheme="majorBidi" w:hAnsiTheme="majorBidi" w:cstheme="majorBidi"/>
          <w:sz w:val="24"/>
          <w:szCs w:val="24"/>
          <w:shd w:val="clear" w:color="auto" w:fill="FFFFFF"/>
        </w:rPr>
        <w:t>Microbiol</w:t>
      </w:r>
      <w:proofErr w:type="spellEnd"/>
      <w:r w:rsidR="00D75AB8" w:rsidRPr="005C2B63">
        <w:rPr>
          <w:rFonts w:asciiTheme="majorBidi" w:hAnsiTheme="majorBidi" w:cstheme="majorBidi"/>
          <w:sz w:val="24"/>
          <w:szCs w:val="24"/>
          <w:shd w:val="clear" w:color="auto" w:fill="FFFFFF"/>
        </w:rPr>
        <w:t>.</w:t>
      </w:r>
      <w:r w:rsidR="00D75AB8" w:rsidRPr="005C2B63">
        <w:rPr>
          <w:rFonts w:asciiTheme="majorBidi" w:eastAsia="Times New Roman" w:hAnsiTheme="majorBidi" w:cstheme="majorBidi"/>
          <w:sz w:val="24"/>
          <w:szCs w:val="24"/>
        </w:rPr>
        <w:t xml:space="preserve"> </w:t>
      </w:r>
      <w:r w:rsidRPr="005C2B63">
        <w:rPr>
          <w:rFonts w:asciiTheme="majorBidi" w:eastAsia="Times New Roman" w:hAnsiTheme="majorBidi" w:cstheme="majorBidi"/>
          <w:color w:val="000000" w:themeColor="text1"/>
          <w:sz w:val="24"/>
          <w:szCs w:val="24"/>
        </w:rPr>
        <w:t>42 (1): 329–338.</w:t>
      </w:r>
    </w:p>
    <w:p w:rsidR="00FA11DC" w:rsidRPr="005C2B63" w:rsidRDefault="00FA11DC" w:rsidP="005C2B63">
      <w:pPr>
        <w:spacing w:line="480" w:lineRule="auto"/>
        <w:jc w:val="both"/>
        <w:rPr>
          <w:rFonts w:asciiTheme="majorBidi" w:hAnsiTheme="majorBidi" w:cstheme="majorBidi"/>
          <w:color w:val="000000" w:themeColor="text1"/>
          <w:sz w:val="24"/>
          <w:szCs w:val="24"/>
        </w:rPr>
      </w:pPr>
      <w:proofErr w:type="spellStart"/>
      <w:r w:rsidRPr="005C2B63">
        <w:rPr>
          <w:rFonts w:asciiTheme="majorBidi" w:hAnsiTheme="majorBidi" w:cstheme="majorBidi"/>
          <w:color w:val="000000" w:themeColor="text1"/>
          <w:sz w:val="24"/>
          <w:szCs w:val="24"/>
        </w:rPr>
        <w:t>Youn</w:t>
      </w:r>
      <w:proofErr w:type="spellEnd"/>
      <w:r w:rsidRPr="005C2B63">
        <w:rPr>
          <w:rFonts w:asciiTheme="majorBidi" w:hAnsiTheme="majorBidi" w:cstheme="majorBidi"/>
          <w:color w:val="000000" w:themeColor="text1"/>
          <w:sz w:val="24"/>
          <w:szCs w:val="24"/>
        </w:rPr>
        <w:t xml:space="preserve">, J.L., </w:t>
      </w:r>
      <w:proofErr w:type="spellStart"/>
      <w:r w:rsidRPr="005C2B63">
        <w:rPr>
          <w:rFonts w:asciiTheme="majorBidi" w:hAnsiTheme="majorBidi" w:cstheme="majorBidi"/>
          <w:color w:val="000000" w:themeColor="text1"/>
          <w:sz w:val="24"/>
          <w:szCs w:val="24"/>
        </w:rPr>
        <w:t>Haan</w:t>
      </w:r>
      <w:proofErr w:type="spellEnd"/>
      <w:r w:rsidRPr="005C2B63">
        <w:rPr>
          <w:rFonts w:asciiTheme="majorBidi" w:hAnsiTheme="majorBidi" w:cstheme="majorBidi"/>
          <w:color w:val="000000" w:themeColor="text1"/>
          <w:sz w:val="24"/>
          <w:szCs w:val="24"/>
        </w:rPr>
        <w:t xml:space="preserve">, W.S., Jun, G.C., Jae, H.K, Chang, S.S. 2004. Molecular epidemiology of Newcastle disease viruses isolated in south </w:t>
      </w:r>
      <w:proofErr w:type="spellStart"/>
      <w:r w:rsidRPr="005C2B63">
        <w:rPr>
          <w:rFonts w:asciiTheme="majorBidi" w:hAnsiTheme="majorBidi" w:cstheme="majorBidi"/>
          <w:color w:val="000000" w:themeColor="text1"/>
          <w:sz w:val="24"/>
          <w:szCs w:val="24"/>
        </w:rPr>
        <w:t>korea</w:t>
      </w:r>
      <w:proofErr w:type="spellEnd"/>
      <w:r w:rsidRPr="005C2B63">
        <w:rPr>
          <w:rFonts w:asciiTheme="majorBidi" w:hAnsiTheme="majorBidi" w:cstheme="majorBidi"/>
          <w:color w:val="000000" w:themeColor="text1"/>
          <w:sz w:val="24"/>
          <w:szCs w:val="24"/>
        </w:rPr>
        <w:t xml:space="preserve"> using sequencing of the fusion protein cleavage site region and phylogenetic relationships. </w:t>
      </w:r>
      <w:proofErr w:type="gramStart"/>
      <w:r w:rsidRPr="005C2B63">
        <w:rPr>
          <w:rFonts w:asciiTheme="majorBidi" w:hAnsiTheme="majorBidi" w:cstheme="majorBidi"/>
          <w:color w:val="000000" w:themeColor="text1"/>
          <w:sz w:val="24"/>
          <w:szCs w:val="24"/>
        </w:rPr>
        <w:t xml:space="preserve">Avian </w:t>
      </w:r>
      <w:proofErr w:type="spellStart"/>
      <w:r w:rsidRPr="005C2B63">
        <w:rPr>
          <w:rFonts w:asciiTheme="majorBidi" w:hAnsiTheme="majorBidi" w:cstheme="majorBidi"/>
          <w:color w:val="000000" w:themeColor="text1"/>
          <w:sz w:val="24"/>
          <w:szCs w:val="24"/>
        </w:rPr>
        <w:t>Pathol</w:t>
      </w:r>
      <w:proofErr w:type="spellEnd"/>
      <w:r w:rsidRPr="005C2B63">
        <w:rPr>
          <w:rFonts w:asciiTheme="majorBidi" w:hAnsiTheme="majorBidi" w:cstheme="majorBidi"/>
          <w:color w:val="000000" w:themeColor="text1"/>
          <w:sz w:val="24"/>
          <w:szCs w:val="24"/>
        </w:rPr>
        <w:t>.</w:t>
      </w:r>
      <w:proofErr w:type="gramEnd"/>
      <w:r w:rsidRPr="005C2B63">
        <w:rPr>
          <w:rFonts w:asciiTheme="majorBidi" w:hAnsiTheme="majorBidi" w:cstheme="majorBidi"/>
          <w:color w:val="000000" w:themeColor="text1"/>
          <w:sz w:val="24"/>
          <w:szCs w:val="24"/>
        </w:rPr>
        <w:t xml:space="preserve"> 33(5): 482-491. </w:t>
      </w:r>
    </w:p>
    <w:p w:rsidR="00E67450" w:rsidRPr="00E428A1" w:rsidRDefault="00E67450" w:rsidP="00167761">
      <w:pPr>
        <w:spacing w:line="480" w:lineRule="auto"/>
        <w:jc w:val="both"/>
        <w:rPr>
          <w:rFonts w:asciiTheme="majorBidi" w:hAnsiTheme="majorBidi" w:cstheme="majorBidi"/>
          <w:color w:val="000000" w:themeColor="text1"/>
          <w:sz w:val="24"/>
          <w:szCs w:val="24"/>
        </w:rPr>
      </w:pPr>
    </w:p>
    <w:p w:rsidR="0071586F" w:rsidRPr="00E428A1" w:rsidRDefault="0071586F" w:rsidP="00167761">
      <w:pPr>
        <w:spacing w:line="480" w:lineRule="auto"/>
        <w:rPr>
          <w:rFonts w:asciiTheme="majorBidi" w:hAnsiTheme="majorBidi" w:cstheme="majorBidi"/>
          <w:color w:val="000000" w:themeColor="text1"/>
          <w:sz w:val="24"/>
          <w:szCs w:val="24"/>
        </w:rPr>
      </w:pPr>
    </w:p>
    <w:sectPr w:rsidR="0071586F" w:rsidRPr="00E428A1" w:rsidSect="00E67450">
      <w:footerReference w:type="defaul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AB8" w:rsidRDefault="00D75AB8" w:rsidP="00C204BF">
      <w:pPr>
        <w:spacing w:after="0" w:line="240" w:lineRule="auto"/>
      </w:pPr>
      <w:r>
        <w:separator/>
      </w:r>
    </w:p>
  </w:endnote>
  <w:endnote w:type="continuationSeparator" w:id="0">
    <w:p w:rsidR="00D75AB8" w:rsidRDefault="00D75AB8" w:rsidP="00C20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ltsrwAdvPTime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Gothic UI">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672483"/>
      <w:docPartObj>
        <w:docPartGallery w:val="Page Numbers (Bottom of Page)"/>
        <w:docPartUnique/>
      </w:docPartObj>
    </w:sdtPr>
    <w:sdtContent>
      <w:p w:rsidR="00D75AB8" w:rsidRDefault="00D75AB8">
        <w:pPr>
          <w:pStyle w:val="Footer"/>
          <w:jc w:val="center"/>
        </w:pPr>
        <w:r>
          <w:fldChar w:fldCharType="begin"/>
        </w:r>
        <w:r>
          <w:instrText xml:space="preserve"> PAGE   \* MERGEFORMAT </w:instrText>
        </w:r>
        <w:r>
          <w:fldChar w:fldCharType="separate"/>
        </w:r>
        <w:r w:rsidR="009A5239">
          <w:rPr>
            <w:noProof/>
          </w:rPr>
          <w:t>16</w:t>
        </w:r>
        <w:r>
          <w:rPr>
            <w:noProof/>
          </w:rPr>
          <w:fldChar w:fldCharType="end"/>
        </w:r>
      </w:p>
    </w:sdtContent>
  </w:sdt>
  <w:p w:rsidR="00D75AB8" w:rsidRDefault="00D75A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AB8" w:rsidRDefault="00D75AB8" w:rsidP="00C204BF">
      <w:pPr>
        <w:spacing w:after="0" w:line="240" w:lineRule="auto"/>
      </w:pPr>
      <w:r>
        <w:separator/>
      </w:r>
    </w:p>
  </w:footnote>
  <w:footnote w:type="continuationSeparator" w:id="0">
    <w:p w:rsidR="00D75AB8" w:rsidRDefault="00D75AB8" w:rsidP="00C204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294C51"/>
    <w:multiLevelType w:val="multilevel"/>
    <w:tmpl w:val="6FB604EA"/>
    <w:lvl w:ilvl="0">
      <w:start w:val="1"/>
      <w:numFmt w:val="decimal"/>
      <w:lvlText w:val="%1."/>
      <w:lvlJc w:val="left"/>
      <w:pPr>
        <w:ind w:left="720" w:hanging="360"/>
      </w:pPr>
      <w:rPr>
        <w:rFonts w:hint="default"/>
        <w:b/>
        <w:bCs/>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76B42DEC"/>
    <w:multiLevelType w:val="hybridMultilevel"/>
    <w:tmpl w:val="075A8978"/>
    <w:lvl w:ilvl="0" w:tplc="E1D65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ADB"/>
    <w:rsid w:val="000A7498"/>
    <w:rsid w:val="0012288E"/>
    <w:rsid w:val="001273C0"/>
    <w:rsid w:val="001605B2"/>
    <w:rsid w:val="00167761"/>
    <w:rsid w:val="00170C48"/>
    <w:rsid w:val="00171EE9"/>
    <w:rsid w:val="001E3B8D"/>
    <w:rsid w:val="002046DA"/>
    <w:rsid w:val="0028451B"/>
    <w:rsid w:val="002D3249"/>
    <w:rsid w:val="002F79EC"/>
    <w:rsid w:val="00337246"/>
    <w:rsid w:val="003755A6"/>
    <w:rsid w:val="003830DC"/>
    <w:rsid w:val="00391E38"/>
    <w:rsid w:val="00412687"/>
    <w:rsid w:val="00422F27"/>
    <w:rsid w:val="0047215B"/>
    <w:rsid w:val="00486CA7"/>
    <w:rsid w:val="005A38D8"/>
    <w:rsid w:val="005B19E8"/>
    <w:rsid w:val="005C2B63"/>
    <w:rsid w:val="0063725D"/>
    <w:rsid w:val="0071586F"/>
    <w:rsid w:val="00716D3D"/>
    <w:rsid w:val="00736ADB"/>
    <w:rsid w:val="00760014"/>
    <w:rsid w:val="00760879"/>
    <w:rsid w:val="008577AB"/>
    <w:rsid w:val="00902B1F"/>
    <w:rsid w:val="00952620"/>
    <w:rsid w:val="009A5239"/>
    <w:rsid w:val="00A31AB6"/>
    <w:rsid w:val="00A5241C"/>
    <w:rsid w:val="00B64DFE"/>
    <w:rsid w:val="00BE0056"/>
    <w:rsid w:val="00C204BF"/>
    <w:rsid w:val="00D17DA8"/>
    <w:rsid w:val="00D20370"/>
    <w:rsid w:val="00D40022"/>
    <w:rsid w:val="00D75AB8"/>
    <w:rsid w:val="00D94667"/>
    <w:rsid w:val="00DD60B2"/>
    <w:rsid w:val="00DE4A22"/>
    <w:rsid w:val="00E03A44"/>
    <w:rsid w:val="00E428A1"/>
    <w:rsid w:val="00E67450"/>
    <w:rsid w:val="00E91072"/>
    <w:rsid w:val="00FA11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4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E67450"/>
    <w:rPr>
      <w:rFonts w:ascii="MltsrwAdvPTimes" w:hAnsi="MltsrwAdvPTimes" w:hint="default"/>
      <w:b w:val="0"/>
      <w:bCs w:val="0"/>
      <w:i w:val="0"/>
      <w:iCs w:val="0"/>
      <w:color w:val="000000"/>
      <w:sz w:val="18"/>
      <w:szCs w:val="18"/>
    </w:rPr>
  </w:style>
  <w:style w:type="table" w:styleId="TableGrid">
    <w:name w:val="Table Grid"/>
    <w:basedOn w:val="TableNormal"/>
    <w:uiPriority w:val="59"/>
    <w:rsid w:val="00E674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4">
    <w:name w:val="Medium List 1 Accent 4"/>
    <w:basedOn w:val="TableNormal"/>
    <w:uiPriority w:val="65"/>
    <w:rsid w:val="00E67450"/>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ghtGrid-Accent4">
    <w:name w:val="Light Grid Accent 4"/>
    <w:basedOn w:val="TableNormal"/>
    <w:uiPriority w:val="62"/>
    <w:rsid w:val="00E67450"/>
    <w:pPr>
      <w:spacing w:after="0" w:line="240" w:lineRule="auto"/>
    </w:pPr>
    <w:rPr>
      <w:rFonts w:eastAsiaTheme="minorEastAsia"/>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BalloonText">
    <w:name w:val="Balloon Text"/>
    <w:basedOn w:val="Normal"/>
    <w:link w:val="BalloonTextChar"/>
    <w:uiPriority w:val="99"/>
    <w:semiHidden/>
    <w:unhideWhenUsed/>
    <w:rsid w:val="00E67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450"/>
    <w:rPr>
      <w:rFonts w:ascii="Tahoma" w:hAnsi="Tahoma" w:cs="Tahoma"/>
      <w:sz w:val="16"/>
      <w:szCs w:val="16"/>
    </w:rPr>
  </w:style>
  <w:style w:type="paragraph" w:styleId="ListParagraph">
    <w:name w:val="List Paragraph"/>
    <w:basedOn w:val="Normal"/>
    <w:uiPriority w:val="34"/>
    <w:qFormat/>
    <w:rsid w:val="00E67450"/>
    <w:pPr>
      <w:ind w:left="720"/>
      <w:contextualSpacing/>
    </w:pPr>
  </w:style>
  <w:style w:type="character" w:styleId="Hyperlink">
    <w:name w:val="Hyperlink"/>
    <w:basedOn w:val="DefaultParagraphFont"/>
    <w:uiPriority w:val="99"/>
    <w:unhideWhenUsed/>
    <w:rsid w:val="00E67450"/>
    <w:rPr>
      <w:color w:val="0000FF" w:themeColor="hyperlink"/>
      <w:u w:val="single"/>
    </w:rPr>
  </w:style>
  <w:style w:type="character" w:customStyle="1" w:styleId="apple-converted-space">
    <w:name w:val="apple-converted-space"/>
    <w:basedOn w:val="DefaultParagraphFont"/>
    <w:rsid w:val="00E67450"/>
  </w:style>
  <w:style w:type="character" w:styleId="Emphasis">
    <w:name w:val="Emphasis"/>
    <w:basedOn w:val="DefaultParagraphFont"/>
    <w:uiPriority w:val="20"/>
    <w:qFormat/>
    <w:rsid w:val="00A31AB6"/>
    <w:rPr>
      <w:i/>
      <w:iCs/>
    </w:rPr>
  </w:style>
  <w:style w:type="paragraph" w:styleId="Header">
    <w:name w:val="header"/>
    <w:basedOn w:val="Normal"/>
    <w:link w:val="HeaderChar"/>
    <w:uiPriority w:val="99"/>
    <w:unhideWhenUsed/>
    <w:rsid w:val="00C204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C204BF"/>
  </w:style>
  <w:style w:type="paragraph" w:styleId="Footer">
    <w:name w:val="footer"/>
    <w:basedOn w:val="Normal"/>
    <w:link w:val="FooterChar"/>
    <w:uiPriority w:val="99"/>
    <w:unhideWhenUsed/>
    <w:rsid w:val="00C204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C204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4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E67450"/>
    <w:rPr>
      <w:rFonts w:ascii="MltsrwAdvPTimes" w:hAnsi="MltsrwAdvPTimes" w:hint="default"/>
      <w:b w:val="0"/>
      <w:bCs w:val="0"/>
      <w:i w:val="0"/>
      <w:iCs w:val="0"/>
      <w:color w:val="000000"/>
      <w:sz w:val="18"/>
      <w:szCs w:val="18"/>
    </w:rPr>
  </w:style>
  <w:style w:type="table" w:styleId="TableGrid">
    <w:name w:val="Table Grid"/>
    <w:basedOn w:val="TableNormal"/>
    <w:uiPriority w:val="59"/>
    <w:rsid w:val="00E674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4">
    <w:name w:val="Medium List 1 Accent 4"/>
    <w:basedOn w:val="TableNormal"/>
    <w:uiPriority w:val="65"/>
    <w:rsid w:val="00E67450"/>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ghtGrid-Accent4">
    <w:name w:val="Light Grid Accent 4"/>
    <w:basedOn w:val="TableNormal"/>
    <w:uiPriority w:val="62"/>
    <w:rsid w:val="00E67450"/>
    <w:pPr>
      <w:spacing w:after="0" w:line="240" w:lineRule="auto"/>
    </w:pPr>
    <w:rPr>
      <w:rFonts w:eastAsiaTheme="minorEastAsia"/>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BalloonText">
    <w:name w:val="Balloon Text"/>
    <w:basedOn w:val="Normal"/>
    <w:link w:val="BalloonTextChar"/>
    <w:uiPriority w:val="99"/>
    <w:semiHidden/>
    <w:unhideWhenUsed/>
    <w:rsid w:val="00E67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450"/>
    <w:rPr>
      <w:rFonts w:ascii="Tahoma" w:hAnsi="Tahoma" w:cs="Tahoma"/>
      <w:sz w:val="16"/>
      <w:szCs w:val="16"/>
    </w:rPr>
  </w:style>
  <w:style w:type="paragraph" w:styleId="ListParagraph">
    <w:name w:val="List Paragraph"/>
    <w:basedOn w:val="Normal"/>
    <w:uiPriority w:val="34"/>
    <w:qFormat/>
    <w:rsid w:val="00E67450"/>
    <w:pPr>
      <w:ind w:left="720"/>
      <w:contextualSpacing/>
    </w:pPr>
  </w:style>
  <w:style w:type="character" w:styleId="Hyperlink">
    <w:name w:val="Hyperlink"/>
    <w:basedOn w:val="DefaultParagraphFont"/>
    <w:uiPriority w:val="99"/>
    <w:unhideWhenUsed/>
    <w:rsid w:val="00E67450"/>
    <w:rPr>
      <w:color w:val="0000FF" w:themeColor="hyperlink"/>
      <w:u w:val="single"/>
    </w:rPr>
  </w:style>
  <w:style w:type="character" w:customStyle="1" w:styleId="apple-converted-space">
    <w:name w:val="apple-converted-space"/>
    <w:basedOn w:val="DefaultParagraphFont"/>
    <w:rsid w:val="00E67450"/>
  </w:style>
  <w:style w:type="character" w:styleId="Emphasis">
    <w:name w:val="Emphasis"/>
    <w:basedOn w:val="DefaultParagraphFont"/>
    <w:uiPriority w:val="20"/>
    <w:qFormat/>
    <w:rsid w:val="00A31AB6"/>
    <w:rPr>
      <w:i/>
      <w:iCs/>
    </w:rPr>
  </w:style>
  <w:style w:type="paragraph" w:styleId="Header">
    <w:name w:val="header"/>
    <w:basedOn w:val="Normal"/>
    <w:link w:val="HeaderChar"/>
    <w:uiPriority w:val="99"/>
    <w:unhideWhenUsed/>
    <w:rsid w:val="00C204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C204BF"/>
  </w:style>
  <w:style w:type="paragraph" w:styleId="Footer">
    <w:name w:val="footer"/>
    <w:basedOn w:val="Normal"/>
    <w:link w:val="FooterChar"/>
    <w:uiPriority w:val="99"/>
    <w:unhideWhenUsed/>
    <w:rsid w:val="00C204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C20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hamdysalam83@gmail.com" TargetMode="External"/><Relationship Id="rId4" Type="http://schemas.microsoft.com/office/2007/relationships/stylesWithEffects" Target="stylesWithEffects.xml"/><Relationship Id="rId9" Type="http://schemas.openxmlformats.org/officeDocument/2006/relationships/hyperlink" Target="mailto:hamdysalam83@yahoo.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858E3-8BA5-4A60-A2A9-5DD2EFA61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19</Pages>
  <Words>3950</Words>
  <Characters>22516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dc:creator>
  <cp:keywords/>
  <dc:description/>
  <cp:lastModifiedBy>compunil</cp:lastModifiedBy>
  <cp:revision>29</cp:revision>
  <dcterms:created xsi:type="dcterms:W3CDTF">2022-11-03T09:35:00Z</dcterms:created>
  <dcterms:modified xsi:type="dcterms:W3CDTF">2022-11-14T10:26:00Z</dcterms:modified>
</cp:coreProperties>
</file>