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5FEF" w14:textId="47F95DBF" w:rsidR="005A08D4" w:rsidRPr="00E03AE3" w:rsidRDefault="005A08D4" w:rsidP="005A08D4">
      <w:pPr>
        <w:bidi w:val="0"/>
        <w:jc w:val="center"/>
        <w:rPr>
          <w:rFonts w:asciiTheme="majorBidi" w:hAnsiTheme="majorBidi" w:cstheme="majorBidi"/>
          <w:b/>
          <w:bCs/>
          <w:sz w:val="28"/>
          <w:szCs w:val="28"/>
          <w:lang w:bidi="ar-EG"/>
        </w:rPr>
      </w:pPr>
      <w:r w:rsidRPr="00E03AE3">
        <w:rPr>
          <w:rFonts w:asciiTheme="majorBidi" w:hAnsiTheme="majorBidi" w:cstheme="majorBidi"/>
          <w:b/>
          <w:bCs/>
          <w:sz w:val="28"/>
          <w:szCs w:val="28"/>
          <w:lang w:bidi="ar-EG"/>
        </w:rPr>
        <w:t>Hematological, biochemical, and skeletal muscle metabolic responses to exercise related myopathy in endurance horses</w:t>
      </w:r>
    </w:p>
    <w:p w14:paraId="20A0BBF8" w14:textId="46B2D189" w:rsidR="00E87A87" w:rsidRPr="00E03AE3" w:rsidRDefault="00E87A87" w:rsidP="00E87A87">
      <w:pPr>
        <w:autoSpaceDE w:val="0"/>
        <w:autoSpaceDN w:val="0"/>
        <w:bidi w:val="0"/>
        <w:adjustRightInd w:val="0"/>
        <w:spacing w:after="0" w:line="360" w:lineRule="auto"/>
        <w:jc w:val="center"/>
        <w:rPr>
          <w:rFonts w:ascii="Times New Roman" w:eastAsia="Calibri" w:hAnsi="Times New Roman" w:cs="Times New Roman"/>
          <w:b/>
          <w:bCs/>
          <w:sz w:val="24"/>
          <w:szCs w:val="24"/>
        </w:rPr>
      </w:pPr>
      <w:r w:rsidRPr="00E03AE3">
        <w:rPr>
          <w:rFonts w:ascii="Times New Roman" w:eastAsia="Calibri" w:hAnsi="Times New Roman" w:cs="Times New Roman"/>
          <w:b/>
          <w:bCs/>
          <w:sz w:val="24"/>
          <w:szCs w:val="24"/>
        </w:rPr>
        <w:t xml:space="preserve">Ali M. </w:t>
      </w:r>
      <w:proofErr w:type="spellStart"/>
      <w:r w:rsidRPr="00E03AE3">
        <w:rPr>
          <w:rFonts w:ascii="Times New Roman" w:eastAsia="Calibri" w:hAnsi="Times New Roman" w:cs="Times New Roman"/>
          <w:b/>
          <w:bCs/>
          <w:sz w:val="24"/>
          <w:szCs w:val="24"/>
        </w:rPr>
        <w:t>Metwally</w:t>
      </w:r>
      <w:proofErr w:type="spellEnd"/>
      <w:r w:rsidRPr="00E03AE3">
        <w:rPr>
          <w:rFonts w:ascii="Times New Roman" w:eastAsia="Calibri" w:hAnsi="Times New Roman" w:cs="Times New Roman"/>
          <w:b/>
          <w:bCs/>
          <w:sz w:val="24"/>
          <w:szCs w:val="24"/>
        </w:rPr>
        <w:t xml:space="preserve">, </w:t>
      </w:r>
      <w:proofErr w:type="spellStart"/>
      <w:r w:rsidRPr="00E03AE3">
        <w:rPr>
          <w:rFonts w:ascii="Times New Roman" w:eastAsia="Calibri" w:hAnsi="Times New Roman" w:cs="Times New Roman"/>
          <w:b/>
          <w:bCs/>
          <w:sz w:val="24"/>
          <w:szCs w:val="24"/>
        </w:rPr>
        <w:t>Zeinab</w:t>
      </w:r>
      <w:proofErr w:type="gramStart"/>
      <w:r w:rsidRPr="00E03AE3">
        <w:rPr>
          <w:rFonts w:ascii="Times New Roman" w:eastAsia="Calibri" w:hAnsi="Times New Roman" w:cs="Times New Roman"/>
          <w:b/>
          <w:bCs/>
          <w:sz w:val="24"/>
          <w:szCs w:val="24"/>
        </w:rPr>
        <w:t>,K.Ebrahim</w:t>
      </w:r>
      <w:proofErr w:type="spellEnd"/>
      <w:proofErr w:type="gramEnd"/>
      <w:r w:rsidRPr="00E03AE3">
        <w:rPr>
          <w:rFonts w:ascii="Times New Roman" w:eastAsia="Calibri" w:hAnsi="Times New Roman" w:cs="Times New Roman"/>
          <w:b/>
          <w:bCs/>
          <w:sz w:val="24"/>
          <w:szCs w:val="24"/>
        </w:rPr>
        <w:t xml:space="preserve"> and Ibrahim A. </w:t>
      </w:r>
      <w:proofErr w:type="spellStart"/>
      <w:r w:rsidRPr="00E03AE3">
        <w:rPr>
          <w:rFonts w:ascii="Times New Roman" w:eastAsia="Calibri" w:hAnsi="Times New Roman" w:cs="Times New Roman"/>
          <w:b/>
          <w:bCs/>
          <w:sz w:val="24"/>
          <w:szCs w:val="24"/>
        </w:rPr>
        <w:t>Abdullaziz</w:t>
      </w:r>
      <w:proofErr w:type="spellEnd"/>
    </w:p>
    <w:p w14:paraId="5157D9C2" w14:textId="77777777" w:rsidR="00E87A87" w:rsidRPr="00E03AE3" w:rsidRDefault="00E87A87" w:rsidP="00E87A87">
      <w:pPr>
        <w:autoSpaceDE w:val="0"/>
        <w:autoSpaceDN w:val="0"/>
        <w:bidi w:val="0"/>
        <w:adjustRightInd w:val="0"/>
        <w:spacing w:after="0"/>
        <w:jc w:val="center"/>
        <w:rPr>
          <w:rFonts w:ascii="Times New Roman" w:eastAsia="Calibri" w:hAnsi="Times New Roman" w:cs="Times New Roman"/>
          <w:sz w:val="24"/>
          <w:szCs w:val="24"/>
        </w:rPr>
      </w:pPr>
      <w:r w:rsidRPr="00E03AE3">
        <w:rPr>
          <w:rFonts w:ascii="Times New Roman" w:eastAsia="Calibri" w:hAnsi="Times New Roman" w:cs="Times New Roman"/>
          <w:sz w:val="24"/>
          <w:szCs w:val="24"/>
        </w:rPr>
        <w:t xml:space="preserve">Department of Animal Medicine, Faculty of Vet. </w:t>
      </w:r>
      <w:proofErr w:type="gramStart"/>
      <w:r w:rsidRPr="00E03AE3">
        <w:rPr>
          <w:rFonts w:ascii="Times New Roman" w:eastAsia="Calibri" w:hAnsi="Times New Roman" w:cs="Times New Roman"/>
          <w:sz w:val="24"/>
          <w:szCs w:val="24"/>
        </w:rPr>
        <w:t>Medicine, Alexandria University.</w:t>
      </w:r>
      <w:proofErr w:type="gramEnd"/>
    </w:p>
    <w:p w14:paraId="448E42AD" w14:textId="5232F39C" w:rsidR="00E87A87" w:rsidRPr="00E03AE3" w:rsidRDefault="00C46448" w:rsidP="00C46448">
      <w:pPr>
        <w:tabs>
          <w:tab w:val="left" w:pos="1095"/>
        </w:tabs>
        <w:bidi w:val="0"/>
        <w:rPr>
          <w:rFonts w:asciiTheme="majorBidi" w:hAnsiTheme="majorBidi" w:cstheme="majorBidi"/>
          <w:b/>
          <w:bCs/>
          <w:sz w:val="8"/>
          <w:szCs w:val="8"/>
          <w:lang w:val="en-GB" w:bidi="ar-EG"/>
        </w:rPr>
      </w:pPr>
      <w:r w:rsidRPr="00E03AE3">
        <w:rPr>
          <w:rFonts w:asciiTheme="majorBidi" w:hAnsiTheme="majorBidi" w:cstheme="majorBidi"/>
          <w:b/>
          <w:bCs/>
          <w:sz w:val="26"/>
          <w:szCs w:val="26"/>
          <w:lang w:val="en-GB" w:bidi="ar-EG"/>
        </w:rPr>
        <w:tab/>
      </w:r>
    </w:p>
    <w:p w14:paraId="76AF5226" w14:textId="77777777" w:rsidR="004F1B5D" w:rsidRPr="00E03AE3" w:rsidRDefault="00E356C2" w:rsidP="00C46448">
      <w:pPr>
        <w:bidi w:val="0"/>
        <w:spacing w:line="240" w:lineRule="auto"/>
        <w:jc w:val="both"/>
        <w:rPr>
          <w:rFonts w:asciiTheme="majorBidi" w:hAnsiTheme="majorBidi" w:cstheme="majorBidi"/>
          <w:b/>
          <w:bCs/>
          <w:sz w:val="28"/>
          <w:szCs w:val="28"/>
          <w:u w:val="single"/>
          <w:lang w:val="en-GB" w:bidi="ar-EG"/>
        </w:rPr>
      </w:pPr>
      <w:r w:rsidRPr="00E03AE3">
        <w:rPr>
          <w:rFonts w:asciiTheme="majorBidi" w:hAnsiTheme="majorBidi" w:cstheme="majorBidi"/>
          <w:b/>
          <w:bCs/>
          <w:sz w:val="28"/>
          <w:szCs w:val="28"/>
          <w:u w:val="single"/>
          <w:lang w:val="en-GB" w:bidi="ar-EG"/>
        </w:rPr>
        <w:t>Abstract:</w:t>
      </w:r>
    </w:p>
    <w:p w14:paraId="3EEF8573" w14:textId="45A1923E" w:rsidR="00957F9C" w:rsidRPr="00E03AE3" w:rsidRDefault="00E942FA" w:rsidP="0034264E">
      <w:pPr>
        <w:bidi w:val="0"/>
        <w:ind w:firstLine="720"/>
        <w:jc w:val="both"/>
      </w:pPr>
      <w:r w:rsidRPr="00E03AE3">
        <w:rPr>
          <w:rFonts w:asciiTheme="majorBidi" w:hAnsiTheme="majorBidi" w:cstheme="majorBidi"/>
          <w:sz w:val="28"/>
          <w:szCs w:val="28"/>
          <w:lang w:val="en-GB" w:bidi="ar-EG"/>
        </w:rPr>
        <w:t xml:space="preserve">Equine </w:t>
      </w:r>
      <w:proofErr w:type="spellStart"/>
      <w:r w:rsidRPr="00E03AE3">
        <w:rPr>
          <w:rFonts w:asciiTheme="majorBidi" w:hAnsiTheme="majorBidi" w:cstheme="majorBidi"/>
          <w:sz w:val="28"/>
          <w:szCs w:val="28"/>
          <w:lang w:val="en-GB" w:bidi="ar-EG"/>
        </w:rPr>
        <w:t>e</w:t>
      </w:r>
      <w:r w:rsidR="00CF72FA" w:rsidRPr="00E03AE3">
        <w:rPr>
          <w:rFonts w:asciiTheme="majorBidi" w:hAnsiTheme="majorBidi" w:cstheme="majorBidi"/>
          <w:sz w:val="28"/>
          <w:szCs w:val="28"/>
          <w:lang w:val="en-GB" w:bidi="ar-EG"/>
        </w:rPr>
        <w:t>xertional</w:t>
      </w:r>
      <w:proofErr w:type="spellEnd"/>
      <w:r w:rsidR="00CF72FA" w:rsidRPr="00E03AE3">
        <w:rPr>
          <w:rFonts w:asciiTheme="majorBidi" w:hAnsiTheme="majorBidi" w:cstheme="majorBidi"/>
          <w:sz w:val="28"/>
          <w:szCs w:val="28"/>
          <w:lang w:val="en-GB" w:bidi="ar-EG"/>
        </w:rPr>
        <w:t xml:space="preserve"> </w:t>
      </w:r>
      <w:proofErr w:type="spellStart"/>
      <w:r w:rsidR="00CF72FA" w:rsidRPr="00E03AE3">
        <w:rPr>
          <w:rFonts w:asciiTheme="majorBidi" w:hAnsiTheme="majorBidi" w:cstheme="majorBidi"/>
          <w:sz w:val="28"/>
          <w:szCs w:val="28"/>
          <w:lang w:val="en-GB" w:bidi="ar-EG"/>
        </w:rPr>
        <w:t>rhabdomyolysis</w:t>
      </w:r>
      <w:proofErr w:type="spellEnd"/>
      <w:r w:rsidR="00CF72FA" w:rsidRPr="00E03AE3">
        <w:rPr>
          <w:rFonts w:asciiTheme="majorBidi" w:hAnsiTheme="majorBidi" w:cstheme="majorBidi"/>
          <w:sz w:val="28"/>
          <w:szCs w:val="28"/>
          <w:lang w:val="en-GB" w:bidi="ar-EG"/>
        </w:rPr>
        <w:t xml:space="preserve"> (ER) is a </w:t>
      </w:r>
      <w:r w:rsidR="00ED2735" w:rsidRPr="00E03AE3">
        <w:rPr>
          <w:rFonts w:asciiTheme="majorBidi" w:hAnsiTheme="majorBidi" w:cstheme="majorBidi"/>
          <w:sz w:val="28"/>
          <w:szCs w:val="28"/>
          <w:lang w:val="en-GB" w:bidi="ar-EG"/>
        </w:rPr>
        <w:t>well-recognized</w:t>
      </w:r>
      <w:r w:rsidR="00884A15" w:rsidRPr="00E03AE3">
        <w:rPr>
          <w:rFonts w:asciiTheme="majorBidi" w:hAnsiTheme="majorBidi" w:cstheme="majorBidi"/>
          <w:sz w:val="28"/>
          <w:szCs w:val="28"/>
          <w:lang w:val="en-GB" w:bidi="ar-EG"/>
        </w:rPr>
        <w:t xml:space="preserve"> disease</w:t>
      </w:r>
      <w:r w:rsidR="00CF72FA" w:rsidRPr="00E03AE3">
        <w:rPr>
          <w:rFonts w:asciiTheme="majorBidi" w:hAnsiTheme="majorBidi" w:cstheme="majorBidi"/>
          <w:sz w:val="28"/>
          <w:szCs w:val="28"/>
          <w:lang w:val="en-GB" w:bidi="ar-EG"/>
        </w:rPr>
        <w:t xml:space="preserve"> affecting racehorses therefore t</w:t>
      </w:r>
      <w:r w:rsidR="00E356C2" w:rsidRPr="00E03AE3">
        <w:rPr>
          <w:rFonts w:asciiTheme="majorBidi" w:hAnsiTheme="majorBidi" w:cstheme="majorBidi"/>
          <w:sz w:val="28"/>
          <w:szCs w:val="28"/>
          <w:lang w:val="en-GB" w:bidi="ar-EG"/>
        </w:rPr>
        <w:t xml:space="preserve">his study was performed to </w:t>
      </w:r>
      <w:r w:rsidR="00ED2735" w:rsidRPr="00E03AE3">
        <w:rPr>
          <w:rFonts w:asciiTheme="majorBidi" w:hAnsiTheme="majorBidi" w:cstheme="majorBidi"/>
          <w:sz w:val="28"/>
          <w:szCs w:val="28"/>
          <w:lang w:val="en-GB" w:bidi="ar-EG"/>
        </w:rPr>
        <w:t>evaluate</w:t>
      </w:r>
      <w:r w:rsidR="006957BD" w:rsidRPr="00E03AE3">
        <w:rPr>
          <w:rFonts w:asciiTheme="majorBidi" w:hAnsiTheme="majorBidi" w:cstheme="majorBidi"/>
          <w:sz w:val="28"/>
          <w:szCs w:val="28"/>
          <w:lang w:val="en-GB" w:bidi="ar-EG"/>
        </w:rPr>
        <w:t xml:space="preserve"> </w:t>
      </w:r>
      <w:proofErr w:type="spellStart"/>
      <w:r w:rsidR="006957BD" w:rsidRPr="00E03AE3">
        <w:rPr>
          <w:rFonts w:asciiTheme="majorBidi" w:hAnsiTheme="majorBidi" w:cstheme="majorBidi"/>
          <w:sz w:val="28"/>
          <w:szCs w:val="28"/>
          <w:lang w:val="en-GB" w:bidi="ar-EG"/>
        </w:rPr>
        <w:t>haemato</w:t>
      </w:r>
      <w:proofErr w:type="spellEnd"/>
      <w:r w:rsidR="006957BD" w:rsidRPr="00E03AE3">
        <w:rPr>
          <w:rFonts w:asciiTheme="majorBidi" w:hAnsiTheme="majorBidi" w:cstheme="majorBidi"/>
          <w:sz w:val="28"/>
          <w:szCs w:val="28"/>
          <w:lang w:val="en-GB" w:bidi="ar-EG"/>
        </w:rPr>
        <w:t xml:space="preserve">-biochemical alterations </w:t>
      </w:r>
      <w:r w:rsidR="00E356C2" w:rsidRPr="00E03AE3">
        <w:rPr>
          <w:rFonts w:asciiTheme="majorBidi" w:hAnsiTheme="majorBidi" w:cstheme="majorBidi"/>
          <w:sz w:val="28"/>
          <w:szCs w:val="28"/>
          <w:lang w:val="en-GB" w:bidi="ar-EG"/>
        </w:rPr>
        <w:t xml:space="preserve">in </w:t>
      </w:r>
      <w:r w:rsidR="00984FA1" w:rsidRPr="00E03AE3">
        <w:rPr>
          <w:rFonts w:asciiTheme="majorBidi" w:hAnsiTheme="majorBidi" w:cstheme="majorBidi"/>
          <w:sz w:val="28"/>
          <w:szCs w:val="28"/>
          <w:lang w:val="en-GB" w:bidi="ar-EG"/>
        </w:rPr>
        <w:t>20</w:t>
      </w:r>
      <w:r w:rsidR="00540B74" w:rsidRPr="00E03AE3">
        <w:rPr>
          <w:rFonts w:asciiTheme="majorBidi" w:hAnsiTheme="majorBidi" w:cstheme="majorBidi"/>
          <w:sz w:val="28"/>
          <w:szCs w:val="28"/>
          <w:lang w:val="en-GB" w:bidi="ar-EG"/>
        </w:rPr>
        <w:t xml:space="preserve"> adult Arabian </w:t>
      </w:r>
      <w:r w:rsidR="00E356C2" w:rsidRPr="00E03AE3">
        <w:rPr>
          <w:rFonts w:asciiTheme="majorBidi" w:hAnsiTheme="majorBidi" w:cstheme="majorBidi"/>
          <w:sz w:val="28"/>
          <w:szCs w:val="28"/>
          <w:lang w:val="en-GB" w:bidi="ar-EG"/>
        </w:rPr>
        <w:t>horses after 120 km race</w:t>
      </w:r>
      <w:r w:rsidR="006957BD" w:rsidRPr="00E03AE3">
        <w:rPr>
          <w:rFonts w:asciiTheme="majorBidi" w:hAnsiTheme="majorBidi" w:cstheme="majorBidi"/>
          <w:sz w:val="28"/>
          <w:szCs w:val="28"/>
          <w:lang w:val="en-GB" w:bidi="ar-EG"/>
        </w:rPr>
        <w:t xml:space="preserve"> with trial of treatment</w:t>
      </w:r>
      <w:r w:rsidR="00E356C2" w:rsidRPr="00E03AE3">
        <w:rPr>
          <w:rFonts w:asciiTheme="majorBidi" w:hAnsiTheme="majorBidi" w:cstheme="majorBidi"/>
          <w:sz w:val="28"/>
          <w:szCs w:val="28"/>
          <w:lang w:val="en-GB" w:bidi="ar-EG"/>
        </w:rPr>
        <w:t xml:space="preserve">. </w:t>
      </w:r>
      <w:r w:rsidR="00984FA1" w:rsidRPr="00E03AE3">
        <w:rPr>
          <w:rFonts w:asciiTheme="majorBidi" w:hAnsiTheme="majorBidi" w:cstheme="majorBidi"/>
          <w:sz w:val="28"/>
          <w:szCs w:val="28"/>
          <w:lang w:val="en-GB" w:bidi="ar-EG"/>
        </w:rPr>
        <w:t>Horses were classified into 2 main groups: the first group (n:5) included healthy control horses while the second group(n:15) included</w:t>
      </w:r>
      <w:r w:rsidR="00957F9C" w:rsidRPr="00E03AE3">
        <w:rPr>
          <w:rFonts w:asciiTheme="majorBidi" w:hAnsiTheme="majorBidi" w:cstheme="majorBidi"/>
          <w:sz w:val="28"/>
          <w:szCs w:val="28"/>
          <w:lang w:val="en-GB" w:bidi="ar-EG"/>
        </w:rPr>
        <w:t xml:space="preserve"> horses </w:t>
      </w:r>
      <w:r w:rsidR="00984FA1" w:rsidRPr="00E03AE3">
        <w:rPr>
          <w:rFonts w:asciiTheme="majorBidi" w:hAnsiTheme="majorBidi" w:cstheme="majorBidi"/>
          <w:sz w:val="28"/>
          <w:szCs w:val="28"/>
          <w:lang w:val="en-GB" w:bidi="ar-EG"/>
        </w:rPr>
        <w:t>showed</w:t>
      </w:r>
      <w:r w:rsidR="00957F9C" w:rsidRPr="00E03AE3">
        <w:rPr>
          <w:rFonts w:asciiTheme="majorBidi" w:hAnsiTheme="majorBidi" w:cstheme="majorBidi"/>
          <w:sz w:val="28"/>
          <w:szCs w:val="28"/>
          <w:lang w:val="en-GB" w:bidi="ar-EG"/>
        </w:rPr>
        <w:t xml:space="preserve"> signs of distress, moderately depressed</w:t>
      </w:r>
      <w:r w:rsidR="00984FA1" w:rsidRPr="00E03AE3">
        <w:rPr>
          <w:rFonts w:asciiTheme="majorBidi" w:hAnsiTheme="majorBidi" w:cstheme="majorBidi"/>
          <w:sz w:val="28"/>
          <w:szCs w:val="28"/>
          <w:lang w:val="en-GB" w:bidi="ar-EG"/>
        </w:rPr>
        <w:t>,</w:t>
      </w:r>
      <w:r w:rsidR="00957F9C" w:rsidRPr="00E03AE3">
        <w:rPr>
          <w:rFonts w:asciiTheme="majorBidi" w:hAnsiTheme="majorBidi" w:cstheme="majorBidi"/>
          <w:sz w:val="28"/>
          <w:szCs w:val="28"/>
          <w:lang w:val="en-GB" w:bidi="ar-EG"/>
        </w:rPr>
        <w:t xml:space="preserve"> </w:t>
      </w:r>
      <w:r w:rsidR="003D3FAD" w:rsidRPr="00E03AE3">
        <w:rPr>
          <w:rFonts w:asciiTheme="majorBidi" w:hAnsiTheme="majorBidi" w:cstheme="majorBidi"/>
          <w:sz w:val="28"/>
          <w:szCs w:val="28"/>
          <w:lang w:val="en-GB" w:bidi="ar-EG"/>
        </w:rPr>
        <w:t>muscle stiffness, shifting hind limb lameness, elevated respiratory rate, sweating, fi</w:t>
      </w:r>
      <w:r w:rsidR="00F3360E">
        <w:rPr>
          <w:rFonts w:asciiTheme="majorBidi" w:hAnsiTheme="majorBidi" w:cstheme="majorBidi"/>
          <w:sz w:val="28"/>
          <w:szCs w:val="28"/>
          <w:lang w:val="en-GB" w:bidi="ar-EG"/>
        </w:rPr>
        <w:t xml:space="preserve">rm painful hindquarter muscles, </w:t>
      </w:r>
      <w:r w:rsidR="0034264E">
        <w:rPr>
          <w:rFonts w:asciiTheme="majorBidi" w:hAnsiTheme="majorBidi" w:cstheme="majorBidi"/>
          <w:sz w:val="28"/>
          <w:szCs w:val="28"/>
          <w:lang w:val="en-GB" w:bidi="ar-EG"/>
        </w:rPr>
        <w:t>dark red urine</w:t>
      </w:r>
      <w:r w:rsidR="00F3360E">
        <w:rPr>
          <w:rFonts w:asciiTheme="majorBidi" w:hAnsiTheme="majorBidi" w:cstheme="majorBidi"/>
          <w:sz w:val="28"/>
          <w:szCs w:val="28"/>
          <w:lang w:val="en-GB" w:bidi="ar-EG"/>
        </w:rPr>
        <w:t xml:space="preserve"> </w:t>
      </w:r>
      <w:r w:rsidR="003D3FAD" w:rsidRPr="00E03AE3">
        <w:rPr>
          <w:rFonts w:asciiTheme="majorBidi" w:hAnsiTheme="majorBidi" w:cstheme="majorBidi"/>
          <w:sz w:val="28"/>
          <w:szCs w:val="28"/>
          <w:lang w:val="en-GB" w:bidi="ar-EG"/>
        </w:rPr>
        <w:t>and reluctance to move that lasts for several hours</w:t>
      </w:r>
      <w:r w:rsidR="00CB650A" w:rsidRPr="00E03AE3">
        <w:rPr>
          <w:rFonts w:asciiTheme="majorBidi" w:hAnsiTheme="majorBidi" w:cstheme="majorBidi"/>
          <w:sz w:val="28"/>
          <w:szCs w:val="28"/>
          <w:lang w:val="en-GB" w:bidi="ar-EG"/>
        </w:rPr>
        <w:t xml:space="preserve"> after ending of </w:t>
      </w:r>
      <w:r w:rsidR="006957BD" w:rsidRPr="00E03AE3">
        <w:rPr>
          <w:rFonts w:asciiTheme="majorBidi" w:hAnsiTheme="majorBidi" w:cstheme="majorBidi"/>
          <w:sz w:val="28"/>
          <w:szCs w:val="28"/>
          <w:lang w:val="en-GB" w:bidi="ar-EG"/>
        </w:rPr>
        <w:t>race.</w:t>
      </w:r>
      <w:r w:rsidR="003D3FAD" w:rsidRPr="00E03AE3">
        <w:rPr>
          <w:rFonts w:asciiTheme="majorBidi" w:hAnsiTheme="majorBidi" w:cstheme="majorBidi"/>
          <w:sz w:val="28"/>
          <w:szCs w:val="28"/>
          <w:lang w:val="en-GB" w:bidi="ar-EG"/>
        </w:rPr>
        <w:t xml:space="preserve"> </w:t>
      </w:r>
      <w:r w:rsidR="00D66F4B" w:rsidRPr="00E03AE3">
        <w:rPr>
          <w:rFonts w:asciiTheme="majorBidi" w:hAnsiTheme="majorBidi" w:cstheme="majorBidi"/>
          <w:sz w:val="28"/>
          <w:szCs w:val="28"/>
          <w:lang w:val="en-GB" w:bidi="ar-EG"/>
        </w:rPr>
        <w:t>Based</w:t>
      </w:r>
      <w:r w:rsidR="00C8165C" w:rsidRPr="00E03AE3">
        <w:rPr>
          <w:rFonts w:asciiTheme="majorBidi" w:hAnsiTheme="majorBidi" w:cstheme="majorBidi"/>
          <w:sz w:val="28"/>
          <w:szCs w:val="28"/>
          <w:lang w:val="en-GB" w:bidi="ar-EG"/>
        </w:rPr>
        <w:t xml:space="preserve"> on t</w:t>
      </w:r>
      <w:r w:rsidR="00540B74" w:rsidRPr="00E03AE3">
        <w:rPr>
          <w:rFonts w:asciiTheme="majorBidi" w:hAnsiTheme="majorBidi" w:cstheme="majorBidi"/>
          <w:sz w:val="28"/>
          <w:szCs w:val="28"/>
          <w:lang w:val="en-GB" w:bidi="ar-EG"/>
        </w:rPr>
        <w:t xml:space="preserve">he history and </w:t>
      </w:r>
      <w:r w:rsidR="002A0939" w:rsidRPr="00E03AE3">
        <w:rPr>
          <w:rFonts w:asciiTheme="majorBidi" w:hAnsiTheme="majorBidi" w:cstheme="majorBidi"/>
          <w:sz w:val="28"/>
          <w:szCs w:val="28"/>
          <w:lang w:val="en-GB" w:bidi="ar-EG"/>
        </w:rPr>
        <w:t xml:space="preserve">the through </w:t>
      </w:r>
      <w:r w:rsidR="00540B74" w:rsidRPr="00E03AE3">
        <w:rPr>
          <w:rFonts w:asciiTheme="majorBidi" w:hAnsiTheme="majorBidi" w:cstheme="majorBidi"/>
          <w:sz w:val="28"/>
          <w:szCs w:val="28"/>
          <w:lang w:val="en-GB" w:bidi="ar-EG"/>
        </w:rPr>
        <w:t xml:space="preserve">clinical examination of </w:t>
      </w:r>
      <w:r w:rsidR="00D66F4B" w:rsidRPr="00E03AE3">
        <w:rPr>
          <w:rFonts w:asciiTheme="majorBidi" w:hAnsiTheme="majorBidi" w:cstheme="majorBidi"/>
          <w:sz w:val="28"/>
          <w:szCs w:val="28"/>
          <w:lang w:val="en-GB" w:bidi="ar-EG"/>
        </w:rPr>
        <w:t xml:space="preserve">diseased </w:t>
      </w:r>
      <w:r w:rsidR="00884A15" w:rsidRPr="00E03AE3">
        <w:rPr>
          <w:rFonts w:asciiTheme="majorBidi" w:hAnsiTheme="majorBidi" w:cstheme="majorBidi"/>
          <w:sz w:val="28"/>
          <w:szCs w:val="28"/>
          <w:lang w:val="en-GB" w:bidi="ar-EG"/>
        </w:rPr>
        <w:t>horses</w:t>
      </w:r>
      <w:r w:rsidR="00D66F4B" w:rsidRPr="00E03AE3">
        <w:rPr>
          <w:rFonts w:asciiTheme="majorBidi" w:hAnsiTheme="majorBidi" w:cstheme="majorBidi"/>
          <w:sz w:val="28"/>
          <w:szCs w:val="28"/>
          <w:lang w:val="en-GB" w:bidi="ar-EG"/>
        </w:rPr>
        <w:t xml:space="preserve">, </w:t>
      </w:r>
      <w:r w:rsidR="00540B74" w:rsidRPr="00E03AE3">
        <w:rPr>
          <w:rFonts w:asciiTheme="majorBidi" w:hAnsiTheme="majorBidi" w:cstheme="majorBidi"/>
          <w:sz w:val="28"/>
          <w:szCs w:val="28"/>
          <w:lang w:val="en-GB" w:bidi="ar-EG"/>
        </w:rPr>
        <w:t>they were</w:t>
      </w:r>
      <w:r w:rsidR="00C53582" w:rsidRPr="00E03AE3">
        <w:t xml:space="preserve"> </w:t>
      </w:r>
      <w:r w:rsidR="00C53582" w:rsidRPr="00E03AE3">
        <w:rPr>
          <w:rFonts w:asciiTheme="majorBidi" w:hAnsiTheme="majorBidi" w:cstheme="majorBidi"/>
          <w:sz w:val="28"/>
          <w:szCs w:val="28"/>
          <w:lang w:val="en-GB" w:bidi="ar-EG"/>
        </w:rPr>
        <w:t>tentatively</w:t>
      </w:r>
      <w:r w:rsidR="00540B74" w:rsidRPr="00E03AE3">
        <w:rPr>
          <w:rFonts w:asciiTheme="majorBidi" w:hAnsiTheme="majorBidi" w:cstheme="majorBidi"/>
          <w:sz w:val="28"/>
          <w:szCs w:val="28"/>
          <w:lang w:val="en-GB" w:bidi="ar-EG"/>
        </w:rPr>
        <w:t xml:space="preserve"> diagnosed as suffering from </w:t>
      </w:r>
      <w:r w:rsidR="00C53582" w:rsidRPr="00E03AE3">
        <w:rPr>
          <w:rFonts w:asciiTheme="majorBidi" w:hAnsiTheme="majorBidi" w:cstheme="majorBidi"/>
          <w:sz w:val="28"/>
          <w:szCs w:val="28"/>
          <w:lang w:val="en-GB" w:bidi="ar-EG"/>
        </w:rPr>
        <w:t>ER</w:t>
      </w:r>
      <w:r w:rsidR="00D8424B" w:rsidRPr="00E03AE3">
        <w:rPr>
          <w:rFonts w:asciiTheme="majorBidi" w:hAnsiTheme="majorBidi" w:cstheme="majorBidi" w:hint="cs"/>
          <w:sz w:val="28"/>
          <w:szCs w:val="28"/>
          <w:rtl/>
          <w:lang w:val="en-GB" w:bidi="ar-EG"/>
        </w:rPr>
        <w:t xml:space="preserve"> </w:t>
      </w:r>
      <w:r w:rsidR="00540B74" w:rsidRPr="00E03AE3">
        <w:rPr>
          <w:rFonts w:asciiTheme="majorBidi" w:hAnsiTheme="majorBidi" w:cstheme="majorBidi"/>
          <w:sz w:val="28"/>
          <w:szCs w:val="28"/>
          <w:lang w:val="en-GB" w:bidi="ar-EG"/>
        </w:rPr>
        <w:t>syndrome</w:t>
      </w:r>
      <w:r w:rsidR="00102449" w:rsidRPr="00E03AE3">
        <w:rPr>
          <w:rFonts w:asciiTheme="majorBidi" w:hAnsiTheme="majorBidi" w:cstheme="majorBidi"/>
          <w:sz w:val="28"/>
          <w:szCs w:val="28"/>
          <w:lang w:val="en-GB" w:bidi="ar-EG"/>
        </w:rPr>
        <w:t>.</w:t>
      </w:r>
      <w:r w:rsidR="00D8424B" w:rsidRPr="00E03AE3">
        <w:rPr>
          <w:rFonts w:asciiTheme="majorBidi" w:hAnsiTheme="majorBidi" w:cstheme="majorBidi"/>
          <w:sz w:val="28"/>
          <w:szCs w:val="28"/>
          <w:lang w:val="en-GB" w:bidi="ar-EG"/>
        </w:rPr>
        <w:t xml:space="preserve"> </w:t>
      </w:r>
      <w:r w:rsidR="00D8424B" w:rsidRPr="00E03AE3">
        <w:rPr>
          <w:rFonts w:asciiTheme="majorBidi" w:hAnsiTheme="majorBidi" w:cstheme="majorBidi"/>
          <w:sz w:val="28"/>
          <w:szCs w:val="28"/>
          <w:lang w:bidi="ar-EG"/>
        </w:rPr>
        <w:t>Whole blood</w:t>
      </w:r>
      <w:r w:rsidR="00102449" w:rsidRPr="00E03AE3">
        <w:rPr>
          <w:rFonts w:asciiTheme="majorBidi" w:hAnsiTheme="majorBidi" w:cstheme="majorBidi"/>
          <w:sz w:val="28"/>
          <w:szCs w:val="28"/>
          <w:lang w:val="en-GB" w:bidi="ar-EG"/>
        </w:rPr>
        <w:t xml:space="preserve"> and serum samples</w:t>
      </w:r>
      <w:r w:rsidR="00C40C7C" w:rsidRPr="00E03AE3">
        <w:rPr>
          <w:rFonts w:asciiTheme="majorBidi" w:hAnsiTheme="majorBidi" w:cstheme="majorBidi"/>
          <w:sz w:val="28"/>
          <w:szCs w:val="28"/>
          <w:lang w:val="en-GB" w:bidi="ar-EG"/>
        </w:rPr>
        <w:t xml:space="preserve"> </w:t>
      </w:r>
      <w:r w:rsidR="00102449" w:rsidRPr="00E03AE3">
        <w:rPr>
          <w:rFonts w:asciiTheme="majorBidi" w:hAnsiTheme="majorBidi" w:cstheme="majorBidi"/>
          <w:sz w:val="28"/>
          <w:szCs w:val="28"/>
          <w:lang w:val="en-GB" w:bidi="ar-EG"/>
        </w:rPr>
        <w:t xml:space="preserve">were collected </w:t>
      </w:r>
      <w:r w:rsidR="00D8424B" w:rsidRPr="00E03AE3">
        <w:rPr>
          <w:rFonts w:asciiTheme="majorBidi" w:hAnsiTheme="majorBidi" w:cstheme="majorBidi"/>
          <w:sz w:val="28"/>
          <w:szCs w:val="28"/>
          <w:lang w:val="en-GB" w:bidi="ar-EG"/>
        </w:rPr>
        <w:t xml:space="preserve">from both </w:t>
      </w:r>
      <w:r w:rsidR="00C40C7C" w:rsidRPr="00E03AE3">
        <w:rPr>
          <w:rFonts w:asciiTheme="majorBidi" w:hAnsiTheme="majorBidi" w:cstheme="majorBidi"/>
          <w:sz w:val="28"/>
          <w:szCs w:val="28"/>
          <w:lang w:val="en-GB" w:bidi="ar-EG"/>
        </w:rPr>
        <w:t xml:space="preserve">healthy control </w:t>
      </w:r>
      <w:r w:rsidR="00D8424B" w:rsidRPr="00E03AE3">
        <w:rPr>
          <w:rFonts w:asciiTheme="majorBidi" w:hAnsiTheme="majorBidi" w:cstheme="majorBidi"/>
          <w:sz w:val="28"/>
          <w:szCs w:val="28"/>
          <w:lang w:val="en-GB" w:bidi="ar-EG"/>
        </w:rPr>
        <w:t xml:space="preserve">horses </w:t>
      </w:r>
      <w:r w:rsidR="00C40C7C" w:rsidRPr="00E03AE3">
        <w:rPr>
          <w:rFonts w:asciiTheme="majorBidi" w:hAnsiTheme="majorBidi" w:cstheme="majorBidi"/>
          <w:sz w:val="28"/>
          <w:szCs w:val="28"/>
          <w:lang w:val="en-GB" w:bidi="ar-EG"/>
        </w:rPr>
        <w:t xml:space="preserve">and </w:t>
      </w:r>
      <w:r w:rsidR="00102449" w:rsidRPr="00E03AE3">
        <w:rPr>
          <w:rFonts w:asciiTheme="majorBidi" w:hAnsiTheme="majorBidi" w:cstheme="majorBidi"/>
          <w:sz w:val="28"/>
          <w:szCs w:val="28"/>
          <w:lang w:val="en-GB" w:bidi="ar-EG"/>
        </w:rPr>
        <w:t xml:space="preserve">diseased </w:t>
      </w:r>
      <w:r w:rsidR="00D8424B" w:rsidRPr="00E03AE3">
        <w:rPr>
          <w:rFonts w:asciiTheme="majorBidi" w:hAnsiTheme="majorBidi" w:cstheme="majorBidi"/>
          <w:sz w:val="28"/>
          <w:szCs w:val="28"/>
          <w:lang w:val="en-GB" w:bidi="ar-EG"/>
        </w:rPr>
        <w:t xml:space="preserve">ones </w:t>
      </w:r>
      <w:r w:rsidR="00884A15" w:rsidRPr="00E03AE3">
        <w:rPr>
          <w:rFonts w:asciiTheme="majorBidi" w:hAnsiTheme="majorBidi" w:cstheme="majorBidi"/>
          <w:sz w:val="28"/>
          <w:szCs w:val="28"/>
          <w:lang w:val="en-GB" w:bidi="ar-EG"/>
        </w:rPr>
        <w:t>before and after treatment</w:t>
      </w:r>
      <w:r w:rsidR="00C40C7C" w:rsidRPr="00E03AE3">
        <w:rPr>
          <w:rFonts w:asciiTheme="majorBidi" w:hAnsiTheme="majorBidi" w:cstheme="majorBidi"/>
          <w:sz w:val="28"/>
          <w:szCs w:val="28"/>
          <w:lang w:val="en-GB" w:bidi="ar-EG"/>
        </w:rPr>
        <w:t xml:space="preserve">. </w:t>
      </w:r>
      <w:proofErr w:type="spellStart"/>
      <w:r w:rsidR="00D8424B" w:rsidRPr="00E03AE3">
        <w:rPr>
          <w:rFonts w:asciiTheme="majorBidi" w:hAnsiTheme="majorBidi" w:cstheme="majorBidi"/>
          <w:sz w:val="28"/>
          <w:szCs w:val="28"/>
          <w:lang w:val="en-GB" w:bidi="ar-EG"/>
        </w:rPr>
        <w:t>Hemogram</w:t>
      </w:r>
      <w:proofErr w:type="spellEnd"/>
      <w:r w:rsidR="00D8424B" w:rsidRPr="00E03AE3">
        <w:rPr>
          <w:rFonts w:asciiTheme="majorBidi" w:hAnsiTheme="majorBidi" w:cstheme="majorBidi"/>
          <w:sz w:val="28"/>
          <w:szCs w:val="28"/>
          <w:lang w:val="en-GB" w:bidi="ar-EG"/>
        </w:rPr>
        <w:t xml:space="preserve"> of examined horses </w:t>
      </w:r>
      <w:r w:rsidR="00472E57" w:rsidRPr="00E03AE3">
        <w:rPr>
          <w:rFonts w:asciiTheme="majorBidi" w:hAnsiTheme="majorBidi" w:cstheme="majorBidi"/>
          <w:sz w:val="28"/>
          <w:szCs w:val="28"/>
          <w:lang w:val="en-GB" w:bidi="ar-EG"/>
        </w:rPr>
        <w:t>showed only</w:t>
      </w:r>
      <w:r w:rsidR="00D8424B" w:rsidRPr="00E03AE3">
        <w:rPr>
          <w:rFonts w:asciiTheme="majorBidi" w:hAnsiTheme="majorBidi" w:cstheme="majorBidi"/>
          <w:sz w:val="28"/>
          <w:szCs w:val="28"/>
          <w:lang w:val="en-GB" w:bidi="ar-EG"/>
        </w:rPr>
        <w:t xml:space="preserve"> </w:t>
      </w:r>
      <w:r w:rsidR="00470FDA" w:rsidRPr="00E03AE3">
        <w:rPr>
          <w:rFonts w:asciiTheme="majorBidi" w:hAnsiTheme="majorBidi" w:cstheme="majorBidi"/>
          <w:sz w:val="28"/>
          <w:szCs w:val="28"/>
          <w:lang w:val="en-GB" w:bidi="ar-EG"/>
        </w:rPr>
        <w:t>significant increase</w:t>
      </w:r>
      <w:r w:rsidR="00472E57" w:rsidRPr="00E03AE3">
        <w:rPr>
          <w:rFonts w:asciiTheme="majorBidi" w:hAnsiTheme="majorBidi" w:cstheme="majorBidi"/>
          <w:sz w:val="28"/>
          <w:szCs w:val="28"/>
          <w:lang w:val="en-GB" w:bidi="ar-EG"/>
        </w:rPr>
        <w:t>d</w:t>
      </w:r>
      <w:r w:rsidR="00470FDA" w:rsidRPr="00E03AE3">
        <w:rPr>
          <w:rFonts w:asciiTheme="majorBidi" w:hAnsiTheme="majorBidi" w:cstheme="majorBidi"/>
          <w:sz w:val="28"/>
          <w:szCs w:val="28"/>
          <w:lang w:val="en-GB" w:bidi="ar-EG"/>
        </w:rPr>
        <w:t xml:space="preserve"> PCV</w:t>
      </w:r>
      <w:r w:rsidR="00D66F4B" w:rsidRPr="00E03AE3">
        <w:rPr>
          <w:rFonts w:asciiTheme="majorBidi" w:hAnsiTheme="majorBidi" w:cstheme="majorBidi"/>
          <w:sz w:val="28"/>
          <w:szCs w:val="28"/>
          <w:lang w:val="en-GB" w:bidi="ar-EG"/>
        </w:rPr>
        <w:t xml:space="preserve"> </w:t>
      </w:r>
      <w:r w:rsidR="00470FDA" w:rsidRPr="00E03AE3">
        <w:rPr>
          <w:rFonts w:asciiTheme="majorBidi" w:hAnsiTheme="majorBidi" w:cstheme="majorBidi"/>
          <w:sz w:val="28"/>
          <w:szCs w:val="28"/>
          <w:lang w:val="en-GB" w:bidi="ar-EG"/>
        </w:rPr>
        <w:t>(%)</w:t>
      </w:r>
      <w:r w:rsidR="00472E57" w:rsidRPr="00E03AE3">
        <w:rPr>
          <w:rFonts w:asciiTheme="majorBidi" w:hAnsiTheme="majorBidi" w:cstheme="majorBidi"/>
          <w:sz w:val="28"/>
          <w:szCs w:val="28"/>
          <w:lang w:val="en-GB" w:bidi="ar-EG"/>
        </w:rPr>
        <w:t xml:space="preserve"> values</w:t>
      </w:r>
      <w:r w:rsidR="002A5A4F" w:rsidRPr="00E03AE3">
        <w:rPr>
          <w:rFonts w:asciiTheme="majorBidi" w:hAnsiTheme="majorBidi" w:cstheme="majorBidi"/>
          <w:sz w:val="28"/>
          <w:szCs w:val="28"/>
          <w:lang w:val="en-GB" w:bidi="ar-EG"/>
        </w:rPr>
        <w:t xml:space="preserve"> </w:t>
      </w:r>
      <w:r w:rsidR="00472E57" w:rsidRPr="00E03AE3">
        <w:rPr>
          <w:rFonts w:asciiTheme="majorBidi" w:hAnsiTheme="majorBidi" w:cstheme="majorBidi"/>
          <w:sz w:val="28"/>
          <w:szCs w:val="28"/>
          <w:lang w:val="en-GB" w:bidi="ar-EG"/>
        </w:rPr>
        <w:t>of</w:t>
      </w:r>
      <w:r w:rsidR="0044374B" w:rsidRPr="00E03AE3">
        <w:rPr>
          <w:rFonts w:asciiTheme="majorBidi" w:hAnsiTheme="majorBidi" w:cstheme="majorBidi"/>
          <w:sz w:val="28"/>
          <w:szCs w:val="28"/>
          <w:lang w:val="en-GB" w:bidi="ar-EG"/>
        </w:rPr>
        <w:t xml:space="preserve"> diseased horses</w:t>
      </w:r>
      <w:r w:rsidR="000B120C" w:rsidRPr="00E03AE3">
        <w:rPr>
          <w:rFonts w:asciiTheme="majorBidi" w:hAnsiTheme="majorBidi" w:cstheme="majorBidi"/>
          <w:sz w:val="28"/>
          <w:szCs w:val="28"/>
          <w:lang w:val="en-GB" w:bidi="ar-EG"/>
        </w:rPr>
        <w:t xml:space="preserve"> with more prominent thrombocytopenia</w:t>
      </w:r>
      <w:r w:rsidR="00C40C7C" w:rsidRPr="00E03AE3">
        <w:rPr>
          <w:rFonts w:asciiTheme="majorBidi" w:hAnsiTheme="majorBidi" w:cstheme="majorBidi"/>
          <w:sz w:val="28"/>
          <w:szCs w:val="28"/>
          <w:lang w:val="en-GB" w:bidi="ar-EG"/>
        </w:rPr>
        <w:t xml:space="preserve"> </w:t>
      </w:r>
      <w:r w:rsidR="00D8424B" w:rsidRPr="00E03AE3">
        <w:rPr>
          <w:rFonts w:asciiTheme="majorBidi" w:hAnsiTheme="majorBidi" w:cstheme="majorBidi"/>
          <w:sz w:val="28"/>
          <w:szCs w:val="28"/>
          <w:lang w:val="en-GB" w:bidi="ar-EG"/>
        </w:rPr>
        <w:t>but with treatment</w:t>
      </w:r>
      <w:r w:rsidR="00472E57" w:rsidRPr="00E03AE3">
        <w:rPr>
          <w:rFonts w:asciiTheme="majorBidi" w:hAnsiTheme="majorBidi" w:cstheme="majorBidi"/>
          <w:sz w:val="28"/>
          <w:szCs w:val="28"/>
          <w:lang w:val="en-GB" w:bidi="ar-EG"/>
        </w:rPr>
        <w:t xml:space="preserve"> </w:t>
      </w:r>
      <w:r w:rsidR="00D8424B" w:rsidRPr="00E03AE3">
        <w:rPr>
          <w:rFonts w:asciiTheme="majorBidi" w:hAnsiTheme="majorBidi" w:cstheme="majorBidi"/>
          <w:sz w:val="28"/>
          <w:szCs w:val="28"/>
          <w:lang w:val="en-GB" w:bidi="ar-EG"/>
        </w:rPr>
        <w:t>their values showed marked improvement</w:t>
      </w:r>
      <w:r w:rsidR="00472E57" w:rsidRPr="00E03AE3">
        <w:rPr>
          <w:rFonts w:asciiTheme="majorBidi" w:hAnsiTheme="majorBidi" w:cstheme="majorBidi"/>
          <w:sz w:val="28"/>
          <w:szCs w:val="28"/>
          <w:lang w:val="en-GB" w:bidi="ar-EG"/>
        </w:rPr>
        <w:t xml:space="preserve">, where other haematological parameters showed non-significant changes in both groups either before or after treatment. </w:t>
      </w:r>
      <w:r w:rsidR="00EE48F2" w:rsidRPr="00E03AE3">
        <w:rPr>
          <w:rFonts w:asciiTheme="majorBidi" w:hAnsiTheme="majorBidi" w:cstheme="majorBidi"/>
          <w:sz w:val="28"/>
          <w:szCs w:val="28"/>
          <w:lang w:val="en-GB" w:bidi="ar-EG"/>
        </w:rPr>
        <w:t>S</w:t>
      </w:r>
      <w:r w:rsidR="0044374B" w:rsidRPr="00E03AE3">
        <w:rPr>
          <w:rFonts w:asciiTheme="majorBidi" w:hAnsiTheme="majorBidi" w:cstheme="majorBidi"/>
          <w:sz w:val="28"/>
          <w:szCs w:val="28"/>
          <w:lang w:val="en-GB" w:bidi="ar-EG"/>
        </w:rPr>
        <w:t>erum</w:t>
      </w:r>
      <w:r w:rsidR="00EE48F2" w:rsidRPr="00E03AE3">
        <w:rPr>
          <w:rFonts w:asciiTheme="majorBidi" w:hAnsiTheme="majorBidi" w:cstheme="majorBidi"/>
          <w:sz w:val="28"/>
          <w:szCs w:val="28"/>
          <w:lang w:val="en-GB" w:bidi="ar-EG"/>
        </w:rPr>
        <w:t xml:space="preserve"> analysis</w:t>
      </w:r>
      <w:r w:rsidR="0044374B" w:rsidRPr="00E03AE3">
        <w:rPr>
          <w:rFonts w:asciiTheme="majorBidi" w:hAnsiTheme="majorBidi" w:cstheme="majorBidi"/>
          <w:sz w:val="28"/>
          <w:szCs w:val="28"/>
          <w:lang w:val="en-GB" w:bidi="ar-EG"/>
        </w:rPr>
        <w:t xml:space="preserve"> of ER affected horses showed </w:t>
      </w:r>
      <w:proofErr w:type="gramStart"/>
      <w:r w:rsidR="0044374B" w:rsidRPr="00E03AE3">
        <w:rPr>
          <w:rFonts w:asciiTheme="majorBidi" w:hAnsiTheme="majorBidi" w:cstheme="majorBidi"/>
          <w:sz w:val="28"/>
          <w:szCs w:val="28"/>
          <w:lang w:val="en-GB" w:bidi="ar-EG"/>
        </w:rPr>
        <w:t>a high</w:t>
      </w:r>
      <w:r w:rsidR="00EE48F2" w:rsidRPr="00E03AE3">
        <w:rPr>
          <w:rFonts w:asciiTheme="majorBidi" w:hAnsiTheme="majorBidi" w:cstheme="majorBidi"/>
          <w:sz w:val="28"/>
          <w:szCs w:val="28"/>
          <w:lang w:val="en-GB" w:bidi="ar-EG"/>
        </w:rPr>
        <w:t>er</w:t>
      </w:r>
      <w:r w:rsidR="0044374B" w:rsidRPr="00E03AE3">
        <w:rPr>
          <w:rFonts w:asciiTheme="majorBidi" w:hAnsiTheme="majorBidi" w:cstheme="majorBidi"/>
          <w:sz w:val="28"/>
          <w:szCs w:val="28"/>
          <w:lang w:val="en-GB" w:bidi="ar-EG"/>
        </w:rPr>
        <w:t xml:space="preserve"> serum enzymatic activit</w:t>
      </w:r>
      <w:r w:rsidR="00EE48F2" w:rsidRPr="00E03AE3">
        <w:rPr>
          <w:rFonts w:asciiTheme="majorBidi" w:hAnsiTheme="majorBidi" w:cstheme="majorBidi"/>
          <w:sz w:val="28"/>
          <w:szCs w:val="28"/>
          <w:lang w:val="en-GB" w:bidi="ar-EG"/>
        </w:rPr>
        <w:t>ies</w:t>
      </w:r>
      <w:proofErr w:type="gramEnd"/>
      <w:r w:rsidR="0044374B" w:rsidRPr="00E03AE3">
        <w:rPr>
          <w:rFonts w:asciiTheme="majorBidi" w:hAnsiTheme="majorBidi" w:cstheme="majorBidi"/>
          <w:sz w:val="28"/>
          <w:szCs w:val="28"/>
          <w:lang w:val="en-GB" w:bidi="ar-EG"/>
        </w:rPr>
        <w:t xml:space="preserve"> of </w:t>
      </w:r>
      <w:proofErr w:type="spellStart"/>
      <w:r w:rsidR="0044374B" w:rsidRPr="00E03AE3">
        <w:rPr>
          <w:rFonts w:asciiTheme="majorBidi" w:hAnsiTheme="majorBidi" w:cstheme="majorBidi"/>
          <w:sz w:val="28"/>
          <w:szCs w:val="28"/>
          <w:lang w:val="en-GB" w:bidi="ar-EG"/>
        </w:rPr>
        <w:t>creatine</w:t>
      </w:r>
      <w:proofErr w:type="spellEnd"/>
      <w:r w:rsidR="0044374B" w:rsidRPr="00E03AE3">
        <w:rPr>
          <w:rFonts w:asciiTheme="majorBidi" w:hAnsiTheme="majorBidi" w:cstheme="majorBidi"/>
          <w:sz w:val="28"/>
          <w:szCs w:val="28"/>
          <w:lang w:val="en-GB" w:bidi="ar-EG"/>
        </w:rPr>
        <w:t xml:space="preserve"> phosphokinase</w:t>
      </w:r>
      <w:r w:rsidR="00CA7E22" w:rsidRPr="00E03AE3">
        <w:rPr>
          <w:rFonts w:asciiTheme="majorBidi" w:hAnsiTheme="majorBidi" w:cstheme="majorBidi"/>
          <w:sz w:val="28"/>
          <w:szCs w:val="28"/>
          <w:lang w:val="en-GB" w:bidi="ar-EG"/>
        </w:rPr>
        <w:t xml:space="preserve"> </w:t>
      </w:r>
      <w:r w:rsidR="0044374B" w:rsidRPr="00E03AE3">
        <w:rPr>
          <w:rFonts w:asciiTheme="majorBidi" w:hAnsiTheme="majorBidi" w:cstheme="majorBidi"/>
          <w:sz w:val="28"/>
          <w:szCs w:val="28"/>
          <w:lang w:val="en-GB" w:bidi="ar-EG"/>
        </w:rPr>
        <w:t xml:space="preserve">(CK) and aspartate </w:t>
      </w:r>
      <w:r w:rsidR="00EE48F2" w:rsidRPr="00E03AE3">
        <w:rPr>
          <w:rFonts w:asciiTheme="majorBidi" w:hAnsiTheme="majorBidi" w:cstheme="majorBidi"/>
          <w:sz w:val="28"/>
          <w:szCs w:val="28"/>
          <w:lang w:val="en-GB" w:bidi="ar-EG"/>
        </w:rPr>
        <w:t>aminotransferase</w:t>
      </w:r>
      <w:r w:rsidR="00CA7E22" w:rsidRPr="00E03AE3">
        <w:rPr>
          <w:rFonts w:asciiTheme="majorBidi" w:hAnsiTheme="majorBidi" w:cstheme="majorBidi"/>
          <w:sz w:val="28"/>
          <w:szCs w:val="28"/>
          <w:lang w:val="en-GB" w:bidi="ar-EG"/>
        </w:rPr>
        <w:t xml:space="preserve"> </w:t>
      </w:r>
      <w:r w:rsidR="0044374B" w:rsidRPr="00E03AE3">
        <w:rPr>
          <w:rFonts w:asciiTheme="majorBidi" w:hAnsiTheme="majorBidi" w:cstheme="majorBidi"/>
          <w:sz w:val="28"/>
          <w:szCs w:val="28"/>
          <w:lang w:val="en-GB" w:bidi="ar-EG"/>
        </w:rPr>
        <w:t xml:space="preserve">(AST) </w:t>
      </w:r>
      <w:r w:rsidR="00EE48F2" w:rsidRPr="00E03AE3">
        <w:rPr>
          <w:rFonts w:asciiTheme="majorBidi" w:hAnsiTheme="majorBidi" w:cstheme="majorBidi"/>
          <w:sz w:val="28"/>
          <w:szCs w:val="28"/>
          <w:lang w:val="en-GB" w:bidi="ar-EG"/>
        </w:rPr>
        <w:t>with</w:t>
      </w:r>
      <w:r w:rsidR="0044374B" w:rsidRPr="00E03AE3">
        <w:rPr>
          <w:rFonts w:asciiTheme="majorBidi" w:hAnsiTheme="majorBidi" w:cstheme="majorBidi"/>
          <w:sz w:val="28"/>
          <w:szCs w:val="28"/>
          <w:lang w:val="en-GB" w:bidi="ar-EG"/>
        </w:rPr>
        <w:t xml:space="preserve"> significant</w:t>
      </w:r>
      <w:r w:rsidR="00EE48F2" w:rsidRPr="00E03AE3">
        <w:rPr>
          <w:rFonts w:asciiTheme="majorBidi" w:hAnsiTheme="majorBidi" w:cstheme="majorBidi"/>
          <w:sz w:val="28"/>
          <w:szCs w:val="28"/>
          <w:lang w:val="en-GB" w:bidi="ar-EG"/>
        </w:rPr>
        <w:t>ly</w:t>
      </w:r>
      <w:r w:rsidR="0044374B" w:rsidRPr="00E03AE3">
        <w:rPr>
          <w:rFonts w:asciiTheme="majorBidi" w:hAnsiTheme="majorBidi" w:cstheme="majorBidi"/>
          <w:sz w:val="28"/>
          <w:szCs w:val="28"/>
          <w:lang w:val="en-GB" w:bidi="ar-EG"/>
        </w:rPr>
        <w:t xml:space="preserve"> increase</w:t>
      </w:r>
      <w:r w:rsidR="00EE48F2" w:rsidRPr="00E03AE3">
        <w:rPr>
          <w:rFonts w:asciiTheme="majorBidi" w:hAnsiTheme="majorBidi" w:cstheme="majorBidi"/>
          <w:sz w:val="28"/>
          <w:szCs w:val="28"/>
          <w:lang w:val="en-GB" w:bidi="ar-EG"/>
        </w:rPr>
        <w:t>d</w:t>
      </w:r>
      <w:r w:rsidR="0044374B" w:rsidRPr="00E03AE3">
        <w:rPr>
          <w:rFonts w:asciiTheme="majorBidi" w:hAnsiTheme="majorBidi" w:cstheme="majorBidi"/>
          <w:sz w:val="28"/>
          <w:szCs w:val="28"/>
          <w:lang w:val="en-GB" w:bidi="ar-EG"/>
        </w:rPr>
        <w:t xml:space="preserve"> </w:t>
      </w:r>
      <w:r w:rsidR="00EE48F2" w:rsidRPr="00E03AE3">
        <w:rPr>
          <w:rFonts w:asciiTheme="majorBidi" w:hAnsiTheme="majorBidi" w:cstheme="majorBidi"/>
          <w:sz w:val="28"/>
          <w:szCs w:val="28"/>
          <w:lang w:val="en-GB" w:bidi="ar-EG"/>
        </w:rPr>
        <w:t>values</w:t>
      </w:r>
      <w:r w:rsidR="0044374B" w:rsidRPr="00E03AE3">
        <w:rPr>
          <w:rFonts w:asciiTheme="majorBidi" w:hAnsiTheme="majorBidi" w:cstheme="majorBidi"/>
          <w:sz w:val="28"/>
          <w:szCs w:val="28"/>
          <w:lang w:val="en-GB" w:bidi="ar-EG"/>
        </w:rPr>
        <w:t xml:space="preserve"> of total</w:t>
      </w:r>
      <w:r w:rsidR="00EE48F2" w:rsidRPr="00E03AE3">
        <w:rPr>
          <w:rFonts w:asciiTheme="majorBidi" w:hAnsiTheme="majorBidi" w:cstheme="majorBidi"/>
          <w:sz w:val="28"/>
          <w:szCs w:val="28"/>
          <w:lang w:val="en-GB" w:bidi="ar-EG"/>
        </w:rPr>
        <w:t xml:space="preserve"> </w:t>
      </w:r>
      <w:r w:rsidR="0044374B" w:rsidRPr="00E03AE3">
        <w:rPr>
          <w:rFonts w:asciiTheme="majorBidi" w:hAnsiTheme="majorBidi" w:cstheme="majorBidi"/>
          <w:sz w:val="28"/>
          <w:szCs w:val="28"/>
          <w:lang w:val="en-GB" w:bidi="ar-EG"/>
        </w:rPr>
        <w:t>protein</w:t>
      </w:r>
      <w:r w:rsidR="00EE48F2" w:rsidRPr="00E03AE3">
        <w:rPr>
          <w:rFonts w:asciiTheme="majorBidi" w:hAnsiTheme="majorBidi" w:cstheme="majorBidi"/>
          <w:sz w:val="28"/>
          <w:szCs w:val="28"/>
          <w:lang w:val="en-GB" w:bidi="ar-EG"/>
        </w:rPr>
        <w:t>s</w:t>
      </w:r>
      <w:r w:rsidR="0044374B" w:rsidRPr="00E03AE3">
        <w:rPr>
          <w:rFonts w:asciiTheme="majorBidi" w:hAnsiTheme="majorBidi" w:cstheme="majorBidi"/>
          <w:sz w:val="28"/>
          <w:szCs w:val="28"/>
          <w:lang w:val="en-GB" w:bidi="ar-EG"/>
        </w:rPr>
        <w:t>, albumin, globulin</w:t>
      </w:r>
      <w:r w:rsidR="00EE48F2" w:rsidRPr="00E03AE3">
        <w:rPr>
          <w:rFonts w:asciiTheme="majorBidi" w:hAnsiTheme="majorBidi" w:cstheme="majorBidi"/>
          <w:sz w:val="28"/>
          <w:szCs w:val="28"/>
          <w:lang w:val="en-GB" w:bidi="ar-EG"/>
        </w:rPr>
        <w:t>s</w:t>
      </w:r>
      <w:r w:rsidR="0044374B" w:rsidRPr="00E03AE3">
        <w:rPr>
          <w:rFonts w:asciiTheme="majorBidi" w:hAnsiTheme="majorBidi" w:cstheme="majorBidi"/>
          <w:sz w:val="28"/>
          <w:szCs w:val="28"/>
          <w:lang w:val="en-GB" w:bidi="ar-EG"/>
        </w:rPr>
        <w:t>, t</w:t>
      </w:r>
      <w:r w:rsidR="00D66006" w:rsidRPr="00E03AE3">
        <w:rPr>
          <w:rFonts w:asciiTheme="majorBidi" w:hAnsiTheme="majorBidi" w:cstheme="majorBidi"/>
          <w:sz w:val="28"/>
          <w:szCs w:val="28"/>
          <w:lang w:val="en-GB" w:bidi="ar-EG"/>
        </w:rPr>
        <w:t>otal bilirubin, glucose</w:t>
      </w:r>
      <w:r w:rsidR="00EE48F2" w:rsidRPr="00E03AE3">
        <w:rPr>
          <w:rFonts w:asciiTheme="majorBidi" w:hAnsiTheme="majorBidi" w:cstheme="majorBidi"/>
          <w:sz w:val="28"/>
          <w:szCs w:val="28"/>
          <w:lang w:val="en-GB" w:bidi="ar-EG"/>
        </w:rPr>
        <w:t xml:space="preserve">, </w:t>
      </w:r>
      <w:proofErr w:type="spellStart"/>
      <w:r w:rsidR="003F35AD" w:rsidRPr="00E03AE3">
        <w:rPr>
          <w:rFonts w:asciiTheme="majorBidi" w:hAnsiTheme="majorBidi" w:cstheme="majorBidi"/>
          <w:sz w:val="28"/>
          <w:szCs w:val="28"/>
          <w:lang w:val="en-GB" w:bidi="ar-EG"/>
        </w:rPr>
        <w:t>creatinine</w:t>
      </w:r>
      <w:proofErr w:type="spellEnd"/>
      <w:r w:rsidR="003F35AD" w:rsidRPr="00E03AE3">
        <w:rPr>
          <w:rFonts w:asciiTheme="majorBidi" w:hAnsiTheme="majorBidi" w:cstheme="majorBidi"/>
          <w:sz w:val="28"/>
          <w:szCs w:val="28"/>
          <w:lang w:val="en-GB" w:bidi="ar-EG"/>
        </w:rPr>
        <w:t xml:space="preserve"> and</w:t>
      </w:r>
      <w:r w:rsidR="00D66006" w:rsidRPr="00E03AE3">
        <w:rPr>
          <w:rFonts w:asciiTheme="majorBidi" w:hAnsiTheme="majorBidi" w:cstheme="majorBidi"/>
          <w:sz w:val="28"/>
          <w:szCs w:val="28"/>
          <w:lang w:val="en-GB" w:bidi="ar-EG"/>
        </w:rPr>
        <w:t xml:space="preserve"> </w:t>
      </w:r>
      <w:r w:rsidR="00682413" w:rsidRPr="00E03AE3">
        <w:rPr>
          <w:rFonts w:asciiTheme="majorBidi" w:hAnsiTheme="majorBidi" w:cstheme="majorBidi"/>
          <w:sz w:val="28"/>
          <w:szCs w:val="28"/>
          <w:lang w:val="en-GB" w:bidi="ar-EG"/>
        </w:rPr>
        <w:t>potassium.</w:t>
      </w:r>
      <w:r w:rsidR="00ED2735" w:rsidRPr="00E03AE3">
        <w:t xml:space="preserve"> </w:t>
      </w:r>
      <w:r w:rsidR="00ED2735" w:rsidRPr="00E03AE3">
        <w:rPr>
          <w:rFonts w:asciiTheme="majorBidi" w:hAnsiTheme="majorBidi" w:cstheme="majorBidi"/>
          <w:sz w:val="28"/>
          <w:szCs w:val="28"/>
          <w:lang w:val="en-GB" w:bidi="ar-EG"/>
        </w:rPr>
        <w:t xml:space="preserve">But with </w:t>
      </w:r>
      <w:bookmarkStart w:id="0" w:name="_Hlk120455954"/>
      <w:r w:rsidR="00ED2735" w:rsidRPr="00E03AE3">
        <w:rPr>
          <w:rFonts w:asciiTheme="majorBidi" w:hAnsiTheme="majorBidi" w:cstheme="majorBidi"/>
          <w:sz w:val="28"/>
          <w:szCs w:val="28"/>
          <w:lang w:val="en-GB" w:bidi="ar-EG"/>
        </w:rPr>
        <w:t>effective treatment protocol</w:t>
      </w:r>
      <w:bookmarkEnd w:id="0"/>
      <w:r w:rsidR="00ED2735" w:rsidRPr="00E03AE3">
        <w:rPr>
          <w:rFonts w:asciiTheme="majorBidi" w:hAnsiTheme="majorBidi" w:cstheme="majorBidi"/>
          <w:sz w:val="28"/>
          <w:szCs w:val="28"/>
          <w:lang w:val="en-GB" w:bidi="ar-EG"/>
        </w:rPr>
        <w:t>, these higher values began to be improved towards normal values again.</w:t>
      </w:r>
      <w:r w:rsidR="00EE48F2" w:rsidRPr="00E03AE3">
        <w:t xml:space="preserve"> </w:t>
      </w:r>
      <w:r w:rsidR="00EE48F2" w:rsidRPr="00E03AE3">
        <w:rPr>
          <w:rFonts w:asciiTheme="majorBidi" w:hAnsiTheme="majorBidi" w:cstheme="majorBidi"/>
          <w:sz w:val="28"/>
          <w:szCs w:val="28"/>
          <w:lang w:val="en-GB" w:bidi="ar-EG"/>
        </w:rPr>
        <w:t xml:space="preserve">While non-significant changes were observed in serum levels </w:t>
      </w:r>
      <w:r w:rsidR="003F35AD" w:rsidRPr="00E03AE3">
        <w:rPr>
          <w:rFonts w:asciiTheme="majorBidi" w:hAnsiTheme="majorBidi" w:cstheme="majorBidi"/>
          <w:sz w:val="28"/>
          <w:szCs w:val="28"/>
          <w:lang w:val="en-GB" w:bidi="ar-EG"/>
        </w:rPr>
        <w:t xml:space="preserve">of </w:t>
      </w:r>
      <w:r w:rsidR="005E46B0" w:rsidRPr="00E03AE3">
        <w:rPr>
          <w:rFonts w:asciiTheme="majorBidi" w:hAnsiTheme="majorBidi" w:cstheme="majorBidi"/>
          <w:sz w:val="28"/>
          <w:szCs w:val="28"/>
          <w:lang w:val="en-GB" w:bidi="ar-EG"/>
        </w:rPr>
        <w:t>Gamma-</w:t>
      </w:r>
      <w:proofErr w:type="spellStart"/>
      <w:r w:rsidR="005E46B0" w:rsidRPr="00E03AE3">
        <w:rPr>
          <w:rFonts w:asciiTheme="majorBidi" w:hAnsiTheme="majorBidi" w:cstheme="majorBidi"/>
          <w:sz w:val="28"/>
          <w:szCs w:val="28"/>
          <w:lang w:val="en-GB" w:bidi="ar-EG"/>
        </w:rPr>
        <w:t>glutamyl</w:t>
      </w:r>
      <w:proofErr w:type="spellEnd"/>
      <w:r w:rsidR="005E46B0" w:rsidRPr="00E03AE3">
        <w:rPr>
          <w:rFonts w:asciiTheme="majorBidi" w:hAnsiTheme="majorBidi" w:cstheme="majorBidi"/>
          <w:sz w:val="28"/>
          <w:szCs w:val="28"/>
          <w:lang w:val="en-GB" w:bidi="ar-EG"/>
        </w:rPr>
        <w:t xml:space="preserve"> </w:t>
      </w:r>
      <w:proofErr w:type="spellStart"/>
      <w:r w:rsidR="005E46B0" w:rsidRPr="00E03AE3">
        <w:rPr>
          <w:rFonts w:asciiTheme="majorBidi" w:hAnsiTheme="majorBidi" w:cstheme="majorBidi"/>
          <w:sz w:val="28"/>
          <w:szCs w:val="28"/>
          <w:lang w:val="en-GB" w:bidi="ar-EG"/>
        </w:rPr>
        <w:t>transpeptidase</w:t>
      </w:r>
      <w:proofErr w:type="spellEnd"/>
      <w:r w:rsidR="005E46B0" w:rsidRPr="00E03AE3">
        <w:rPr>
          <w:rFonts w:asciiTheme="majorBidi" w:hAnsiTheme="majorBidi" w:cstheme="majorBidi"/>
          <w:sz w:val="28"/>
          <w:szCs w:val="28"/>
          <w:lang w:val="en-GB" w:bidi="ar-EG"/>
        </w:rPr>
        <w:t xml:space="preserve"> (</w:t>
      </w:r>
      <w:r w:rsidR="003F35AD" w:rsidRPr="00E03AE3">
        <w:rPr>
          <w:rFonts w:asciiTheme="majorBidi" w:hAnsiTheme="majorBidi" w:cstheme="majorBidi"/>
          <w:sz w:val="28"/>
          <w:szCs w:val="28"/>
          <w:lang w:val="en-GB" w:bidi="ar-EG"/>
        </w:rPr>
        <w:t>GGT</w:t>
      </w:r>
      <w:r w:rsidR="00C3013D" w:rsidRPr="00E03AE3">
        <w:rPr>
          <w:rFonts w:asciiTheme="majorBidi" w:hAnsiTheme="majorBidi" w:cstheme="majorBidi"/>
          <w:sz w:val="28"/>
          <w:szCs w:val="28"/>
          <w:lang w:val="en-GB" w:bidi="ar-EG"/>
        </w:rPr>
        <w:t>), calcium</w:t>
      </w:r>
      <w:r w:rsidR="00D66006" w:rsidRPr="00E03AE3">
        <w:rPr>
          <w:rFonts w:asciiTheme="majorBidi" w:hAnsiTheme="majorBidi" w:cstheme="majorBidi"/>
          <w:sz w:val="28"/>
          <w:szCs w:val="28"/>
          <w:lang w:val="en-GB" w:bidi="ar-EG"/>
        </w:rPr>
        <w:t>, sodium</w:t>
      </w:r>
      <w:r w:rsidR="00C3013D" w:rsidRPr="00E03AE3">
        <w:rPr>
          <w:rFonts w:asciiTheme="majorBidi" w:hAnsiTheme="majorBidi" w:cstheme="majorBidi"/>
          <w:sz w:val="28"/>
          <w:szCs w:val="28"/>
          <w:lang w:val="en-GB" w:bidi="ar-EG"/>
        </w:rPr>
        <w:t xml:space="preserve"> and blood urea nitrogen (BUN)</w:t>
      </w:r>
      <w:r w:rsidR="00D66006" w:rsidRPr="00E03AE3">
        <w:rPr>
          <w:rFonts w:asciiTheme="majorBidi" w:hAnsiTheme="majorBidi" w:cstheme="majorBidi"/>
          <w:sz w:val="28"/>
          <w:szCs w:val="28"/>
          <w:lang w:val="en-GB" w:bidi="ar-EG"/>
        </w:rPr>
        <w:t xml:space="preserve"> in ER </w:t>
      </w:r>
      <w:r w:rsidR="002A5A4F" w:rsidRPr="00E03AE3">
        <w:rPr>
          <w:rFonts w:asciiTheme="majorBidi" w:hAnsiTheme="majorBidi" w:cstheme="majorBidi"/>
          <w:sz w:val="28"/>
          <w:szCs w:val="28"/>
          <w:lang w:val="en-GB" w:bidi="ar-EG"/>
        </w:rPr>
        <w:t xml:space="preserve">affected </w:t>
      </w:r>
      <w:r w:rsidR="00D66006" w:rsidRPr="00E03AE3">
        <w:rPr>
          <w:rFonts w:asciiTheme="majorBidi" w:hAnsiTheme="majorBidi" w:cstheme="majorBidi"/>
          <w:sz w:val="28"/>
          <w:szCs w:val="28"/>
          <w:lang w:val="en-GB" w:bidi="ar-EG"/>
        </w:rPr>
        <w:t>horses</w:t>
      </w:r>
      <w:r w:rsidR="00C3013D" w:rsidRPr="00E03AE3">
        <w:rPr>
          <w:rFonts w:asciiTheme="majorBidi" w:hAnsiTheme="majorBidi" w:cstheme="majorBidi"/>
          <w:sz w:val="28"/>
          <w:szCs w:val="28"/>
          <w:lang w:val="en-GB" w:bidi="ar-EG"/>
        </w:rPr>
        <w:t>.</w:t>
      </w:r>
      <w:r w:rsidR="00A85039" w:rsidRPr="00E03AE3">
        <w:t xml:space="preserve">    </w:t>
      </w:r>
      <w:r w:rsidR="00A85039" w:rsidRPr="00E03AE3">
        <w:rPr>
          <w:rFonts w:asciiTheme="majorBidi" w:hAnsiTheme="majorBidi" w:cstheme="majorBidi"/>
          <w:sz w:val="28"/>
          <w:szCs w:val="28"/>
          <w:lang w:val="en-GB" w:bidi="ar-EG"/>
        </w:rPr>
        <w:t xml:space="preserve">Based on obtained results, ER has negative impact on </w:t>
      </w:r>
      <w:proofErr w:type="spellStart"/>
      <w:r w:rsidR="00A85039" w:rsidRPr="00E03AE3">
        <w:rPr>
          <w:rFonts w:asciiTheme="majorBidi" w:hAnsiTheme="majorBidi" w:cstheme="majorBidi"/>
          <w:sz w:val="28"/>
          <w:szCs w:val="28"/>
          <w:lang w:val="en-GB" w:bidi="ar-EG"/>
        </w:rPr>
        <w:t>haemato</w:t>
      </w:r>
      <w:proofErr w:type="spellEnd"/>
      <w:r w:rsidR="00A85039" w:rsidRPr="00E03AE3">
        <w:rPr>
          <w:rFonts w:asciiTheme="majorBidi" w:hAnsiTheme="majorBidi" w:cstheme="majorBidi"/>
          <w:sz w:val="28"/>
          <w:szCs w:val="28"/>
          <w:lang w:val="en-GB" w:bidi="ar-EG"/>
        </w:rPr>
        <w:t xml:space="preserve">-biochemical biomarkers with remarkable serum elevation of skeletal muscular specific enzymes, as well as by paralytic </w:t>
      </w:r>
      <w:proofErr w:type="spellStart"/>
      <w:r w:rsidR="00A85039" w:rsidRPr="00E03AE3">
        <w:rPr>
          <w:rFonts w:asciiTheme="majorBidi" w:hAnsiTheme="majorBidi" w:cstheme="majorBidi"/>
          <w:sz w:val="28"/>
          <w:szCs w:val="28"/>
          <w:lang w:val="en-GB" w:bidi="ar-EG"/>
        </w:rPr>
        <w:t>myoglobinuria</w:t>
      </w:r>
      <w:proofErr w:type="spellEnd"/>
      <w:r w:rsidR="00A85039" w:rsidRPr="00E03AE3">
        <w:rPr>
          <w:rFonts w:asciiTheme="majorBidi" w:hAnsiTheme="majorBidi" w:cstheme="majorBidi"/>
          <w:sz w:val="28"/>
          <w:szCs w:val="28"/>
          <w:lang w:val="en-GB" w:bidi="ar-EG"/>
        </w:rPr>
        <w:t>.</w:t>
      </w:r>
    </w:p>
    <w:p w14:paraId="64936289" w14:textId="2A7EC6CE" w:rsidR="007F460F" w:rsidRPr="00E03AE3" w:rsidRDefault="007F460F" w:rsidP="00E17FC6">
      <w:pPr>
        <w:bidi w:val="0"/>
        <w:rPr>
          <w:rFonts w:asciiTheme="majorBidi" w:hAnsiTheme="majorBidi" w:cstheme="majorBidi"/>
          <w:sz w:val="24"/>
          <w:szCs w:val="24"/>
          <w:lang w:val="en-GB" w:bidi="ar-EG"/>
        </w:rPr>
      </w:pPr>
      <w:r w:rsidRPr="00E03AE3">
        <w:rPr>
          <w:rFonts w:asciiTheme="majorBidi" w:hAnsiTheme="majorBidi" w:cstheme="majorBidi"/>
          <w:b/>
          <w:bCs/>
          <w:sz w:val="24"/>
          <w:szCs w:val="24"/>
          <w:lang w:val="en-GB" w:bidi="ar-EG"/>
        </w:rPr>
        <w:t>Key words</w:t>
      </w:r>
      <w:r w:rsidRPr="00E03AE3">
        <w:rPr>
          <w:rFonts w:asciiTheme="majorBidi" w:hAnsiTheme="majorBidi" w:cstheme="majorBidi"/>
          <w:sz w:val="24"/>
          <w:szCs w:val="24"/>
          <w:lang w:val="en-GB" w:bidi="ar-EG"/>
        </w:rPr>
        <w:t>:</w:t>
      </w:r>
      <w:r w:rsidRPr="00E03AE3">
        <w:rPr>
          <w:rFonts w:asciiTheme="majorBidi" w:hAnsiTheme="majorBidi" w:cstheme="majorBidi"/>
          <w:sz w:val="2"/>
          <w:szCs w:val="2"/>
          <w:lang w:val="en-GB" w:bidi="ar-EG"/>
        </w:rPr>
        <w:t xml:space="preserve"> </w:t>
      </w:r>
      <w:r w:rsidR="00E17FC6" w:rsidRPr="00E03AE3">
        <w:rPr>
          <w:rFonts w:asciiTheme="majorBidi" w:hAnsiTheme="majorBidi" w:cstheme="majorBidi"/>
          <w:sz w:val="24"/>
          <w:szCs w:val="24"/>
          <w:lang w:bidi="ar-EG"/>
        </w:rPr>
        <w:t>E</w:t>
      </w:r>
      <w:r w:rsidRPr="00E03AE3">
        <w:rPr>
          <w:rFonts w:asciiTheme="majorBidi" w:hAnsiTheme="majorBidi" w:cstheme="majorBidi"/>
          <w:sz w:val="24"/>
          <w:szCs w:val="24"/>
          <w:lang w:bidi="ar-EG"/>
        </w:rPr>
        <w:t>xercise related myopathy,</w:t>
      </w:r>
      <w:r w:rsidRPr="00E03AE3">
        <w:rPr>
          <w:rFonts w:asciiTheme="majorBidi" w:hAnsiTheme="majorBidi" w:cstheme="majorBidi"/>
          <w:b/>
          <w:bCs/>
          <w:sz w:val="24"/>
          <w:szCs w:val="24"/>
          <w:lang w:bidi="ar-EG"/>
        </w:rPr>
        <w:t xml:space="preserve"> </w:t>
      </w:r>
      <w:r w:rsidR="00E17FC6" w:rsidRPr="00E03AE3">
        <w:rPr>
          <w:rFonts w:asciiTheme="majorBidi" w:hAnsiTheme="majorBidi" w:cstheme="majorBidi"/>
          <w:sz w:val="24"/>
          <w:szCs w:val="24"/>
          <w:lang w:bidi="ar-EG"/>
        </w:rPr>
        <w:t>E</w:t>
      </w:r>
      <w:r w:rsidRPr="00E03AE3">
        <w:rPr>
          <w:rFonts w:asciiTheme="majorBidi" w:hAnsiTheme="majorBidi" w:cstheme="majorBidi"/>
          <w:sz w:val="24"/>
          <w:szCs w:val="24"/>
          <w:lang w:bidi="ar-EG"/>
        </w:rPr>
        <w:t>ndurance horses</w:t>
      </w:r>
      <w:r w:rsidRPr="00E03AE3">
        <w:rPr>
          <w:rFonts w:asciiTheme="majorBidi" w:hAnsiTheme="majorBidi" w:cstheme="majorBidi"/>
          <w:b/>
          <w:bCs/>
          <w:sz w:val="24"/>
          <w:szCs w:val="24"/>
          <w:lang w:val="en-GB" w:bidi="ar-EG"/>
        </w:rPr>
        <w:t xml:space="preserve">, </w:t>
      </w:r>
      <w:proofErr w:type="spellStart"/>
      <w:proofErr w:type="gramStart"/>
      <w:r w:rsidR="00E17FC6" w:rsidRPr="00E03AE3">
        <w:rPr>
          <w:rFonts w:asciiTheme="majorBidi" w:hAnsiTheme="majorBidi" w:cstheme="majorBidi"/>
          <w:sz w:val="24"/>
          <w:szCs w:val="24"/>
          <w:lang w:bidi="ar-EG"/>
        </w:rPr>
        <w:t>Exertional</w:t>
      </w:r>
      <w:proofErr w:type="spellEnd"/>
      <w:proofErr w:type="gramEnd"/>
      <w:r w:rsidR="00B368CA" w:rsidRPr="00E03AE3">
        <w:rPr>
          <w:rFonts w:asciiTheme="majorBidi" w:hAnsiTheme="majorBidi" w:cstheme="majorBidi"/>
          <w:sz w:val="24"/>
          <w:szCs w:val="24"/>
          <w:lang w:bidi="ar-EG"/>
        </w:rPr>
        <w:t xml:space="preserve"> </w:t>
      </w:r>
      <w:proofErr w:type="spellStart"/>
      <w:r w:rsidR="00E17FC6" w:rsidRPr="00E03AE3">
        <w:rPr>
          <w:rFonts w:asciiTheme="majorBidi" w:hAnsiTheme="majorBidi" w:cstheme="majorBidi"/>
          <w:sz w:val="24"/>
          <w:szCs w:val="24"/>
          <w:lang w:bidi="ar-EG"/>
        </w:rPr>
        <w:t>rhabdomyolysis</w:t>
      </w:r>
      <w:proofErr w:type="spellEnd"/>
    </w:p>
    <w:p w14:paraId="05381B15" w14:textId="77777777" w:rsidR="007347AC" w:rsidRPr="00E03AE3" w:rsidRDefault="007347AC" w:rsidP="006F1F55">
      <w:pPr>
        <w:pStyle w:val="ListParagraph"/>
        <w:numPr>
          <w:ilvl w:val="0"/>
          <w:numId w:val="10"/>
        </w:numPr>
        <w:bidi w:val="0"/>
        <w:ind w:left="180" w:hanging="270"/>
        <w:jc w:val="both"/>
        <w:rPr>
          <w:rFonts w:asciiTheme="majorBidi" w:hAnsiTheme="majorBidi" w:cstheme="majorBidi"/>
          <w:b/>
          <w:bCs/>
          <w:sz w:val="28"/>
          <w:szCs w:val="28"/>
          <w:u w:val="single"/>
          <w:lang w:val="en-GB" w:bidi="ar-EG"/>
        </w:rPr>
      </w:pPr>
      <w:r w:rsidRPr="00E03AE3">
        <w:rPr>
          <w:rFonts w:asciiTheme="majorBidi" w:hAnsiTheme="majorBidi" w:cstheme="majorBidi"/>
          <w:b/>
          <w:bCs/>
          <w:sz w:val="28"/>
          <w:szCs w:val="28"/>
          <w:u w:val="single"/>
          <w:lang w:val="en-GB" w:bidi="ar-EG"/>
        </w:rPr>
        <w:lastRenderedPageBreak/>
        <w:t>Introduction</w:t>
      </w:r>
      <w:r w:rsidRPr="00E03AE3">
        <w:rPr>
          <w:rFonts w:asciiTheme="majorBidi" w:hAnsiTheme="majorBidi" w:cstheme="majorBidi"/>
          <w:b/>
          <w:bCs/>
          <w:sz w:val="28"/>
          <w:szCs w:val="28"/>
          <w:lang w:val="en-GB" w:bidi="ar-EG"/>
        </w:rPr>
        <w:t>:</w:t>
      </w:r>
    </w:p>
    <w:p w14:paraId="716D39E6" w14:textId="29DF2E7F" w:rsidR="004E0699" w:rsidRPr="00E03AE3" w:rsidRDefault="004E0699" w:rsidP="00377137">
      <w:pPr>
        <w:bidi w:val="0"/>
        <w:spacing w:line="240" w:lineRule="auto"/>
        <w:ind w:firstLine="720"/>
        <w:jc w:val="both"/>
        <w:rPr>
          <w:rFonts w:asciiTheme="majorBidi" w:hAnsiTheme="majorBidi" w:cstheme="majorBidi"/>
          <w:sz w:val="28"/>
          <w:szCs w:val="28"/>
          <w:lang w:val="en-GB" w:bidi="ar-EG"/>
        </w:rPr>
      </w:pPr>
      <w:proofErr w:type="spellStart"/>
      <w:r w:rsidRPr="00E03AE3">
        <w:rPr>
          <w:rFonts w:asciiTheme="majorBidi" w:hAnsiTheme="majorBidi" w:cstheme="majorBidi"/>
          <w:sz w:val="28"/>
          <w:szCs w:val="28"/>
          <w:lang w:val="en-GB" w:bidi="ar-EG"/>
        </w:rPr>
        <w:t>Rhabdomyolysis</w:t>
      </w:r>
      <w:proofErr w:type="spellEnd"/>
      <w:r w:rsidRPr="00E03AE3">
        <w:rPr>
          <w:rFonts w:asciiTheme="majorBidi" w:hAnsiTheme="majorBidi" w:cstheme="majorBidi"/>
          <w:sz w:val="28"/>
          <w:szCs w:val="28"/>
          <w:lang w:val="en-GB" w:bidi="ar-EG"/>
        </w:rPr>
        <w:t xml:space="preserve"> is defined as the breakdown of muscle fibres that results in the release of muscle proteins and other cellular constituents into </w:t>
      </w:r>
      <w:r w:rsidR="00377137" w:rsidRPr="00E03AE3">
        <w:rPr>
          <w:rFonts w:asciiTheme="majorBidi" w:hAnsiTheme="majorBidi" w:cstheme="majorBidi"/>
          <w:sz w:val="28"/>
          <w:szCs w:val="28"/>
          <w:lang w:val="en-GB" w:bidi="ar-EG"/>
        </w:rPr>
        <w:t>the blood</w:t>
      </w:r>
      <w:r w:rsidRPr="00E03AE3">
        <w:rPr>
          <w:rFonts w:asciiTheme="majorBidi" w:hAnsiTheme="majorBidi" w:cstheme="majorBidi"/>
          <w:sz w:val="28"/>
          <w:szCs w:val="28"/>
          <w:lang w:val="en-GB" w:bidi="ar-EG"/>
        </w:rPr>
        <w:t xml:space="preserve"> circulation. Exercise, particularly when strenuous and unaccustomed, causes damage and subsequent muscle </w:t>
      </w:r>
      <w:r w:rsidR="00410036" w:rsidRPr="00E03AE3">
        <w:rPr>
          <w:rFonts w:asciiTheme="majorBidi" w:hAnsiTheme="majorBidi" w:cstheme="majorBidi"/>
          <w:sz w:val="28"/>
          <w:szCs w:val="28"/>
          <w:lang w:val="en-GB" w:bidi="ar-EG"/>
        </w:rPr>
        <w:t>fibre</w:t>
      </w:r>
      <w:r w:rsidRPr="00E03AE3">
        <w:rPr>
          <w:rFonts w:asciiTheme="majorBidi" w:hAnsiTheme="majorBidi" w:cstheme="majorBidi"/>
          <w:sz w:val="28"/>
          <w:szCs w:val="28"/>
          <w:lang w:val="en-GB" w:bidi="ar-EG"/>
        </w:rPr>
        <w:t xml:space="preserve"> breakdown, known as </w:t>
      </w:r>
      <w:proofErr w:type="spellStart"/>
      <w:r w:rsidRPr="00E03AE3">
        <w:rPr>
          <w:rFonts w:asciiTheme="majorBidi" w:hAnsiTheme="majorBidi" w:cstheme="majorBidi"/>
          <w:sz w:val="28"/>
          <w:szCs w:val="28"/>
          <w:lang w:val="en-GB" w:bidi="ar-EG"/>
        </w:rPr>
        <w:t>exertional</w:t>
      </w:r>
      <w:proofErr w:type="spellEnd"/>
      <w:r w:rsidRPr="00E03AE3">
        <w:rPr>
          <w:rFonts w:asciiTheme="majorBidi" w:hAnsiTheme="majorBidi" w:cstheme="majorBidi"/>
          <w:sz w:val="28"/>
          <w:szCs w:val="28"/>
          <w:lang w:val="en-GB" w:bidi="ar-EG"/>
        </w:rPr>
        <w:t xml:space="preserve"> </w:t>
      </w:r>
      <w:proofErr w:type="spellStart"/>
      <w:r w:rsidRPr="00E03AE3">
        <w:rPr>
          <w:rFonts w:asciiTheme="majorBidi" w:hAnsiTheme="majorBidi" w:cstheme="majorBidi"/>
          <w:sz w:val="28"/>
          <w:szCs w:val="28"/>
          <w:lang w:val="en-GB" w:bidi="ar-EG"/>
        </w:rPr>
        <w:t>rhabdomyolysis</w:t>
      </w:r>
      <w:proofErr w:type="spellEnd"/>
      <w:r w:rsidRPr="00E03AE3">
        <w:rPr>
          <w:rFonts w:asciiTheme="majorBidi" w:hAnsiTheme="majorBidi" w:cstheme="majorBidi"/>
          <w:sz w:val="28"/>
          <w:szCs w:val="28"/>
          <w:lang w:val="en-GB" w:bidi="ar-EG"/>
        </w:rPr>
        <w:t xml:space="preserve"> </w:t>
      </w:r>
      <w:r w:rsidR="00377137" w:rsidRPr="00E03AE3">
        <w:rPr>
          <w:rFonts w:asciiTheme="majorBidi" w:hAnsiTheme="majorBidi" w:cstheme="majorBidi"/>
          <w:sz w:val="28"/>
          <w:szCs w:val="28"/>
          <w:lang w:val="en-GB" w:bidi="ar-EG"/>
        </w:rPr>
        <w:t>(</w:t>
      </w:r>
      <w:r w:rsidR="00377137" w:rsidRPr="00E03AE3">
        <w:rPr>
          <w:rFonts w:asciiTheme="majorBidi" w:hAnsiTheme="majorBidi" w:cstheme="majorBidi"/>
          <w:b/>
          <w:bCs/>
          <w:sz w:val="28"/>
          <w:szCs w:val="28"/>
          <w:lang w:val="en-GB" w:bidi="ar-EG"/>
        </w:rPr>
        <w:t xml:space="preserve">Clarkson and </w:t>
      </w:r>
      <w:proofErr w:type="spellStart"/>
      <w:r w:rsidR="00377137" w:rsidRPr="00E03AE3">
        <w:rPr>
          <w:rFonts w:asciiTheme="majorBidi" w:hAnsiTheme="majorBidi" w:cstheme="majorBidi"/>
          <w:b/>
          <w:bCs/>
          <w:sz w:val="28"/>
          <w:szCs w:val="28"/>
          <w:lang w:val="en-GB" w:bidi="ar-EG"/>
        </w:rPr>
        <w:t>Hubal</w:t>
      </w:r>
      <w:proofErr w:type="spellEnd"/>
      <w:r w:rsidR="00377137" w:rsidRPr="00E03AE3">
        <w:rPr>
          <w:rFonts w:asciiTheme="majorBidi" w:hAnsiTheme="majorBidi" w:cstheme="majorBidi"/>
          <w:b/>
          <w:bCs/>
          <w:sz w:val="28"/>
          <w:szCs w:val="28"/>
          <w:lang w:val="en-GB" w:bidi="ar-EG"/>
        </w:rPr>
        <w:t>, 2002</w:t>
      </w:r>
      <w:r w:rsidR="00377137" w:rsidRPr="00E03AE3">
        <w:rPr>
          <w:rFonts w:asciiTheme="majorBidi" w:hAnsiTheme="majorBidi" w:cstheme="majorBidi"/>
          <w:sz w:val="28"/>
          <w:szCs w:val="28"/>
          <w:lang w:val="en-GB" w:bidi="ar-EG"/>
        </w:rPr>
        <w:t>)</w:t>
      </w:r>
    </w:p>
    <w:p w14:paraId="5473AB07" w14:textId="3AC71892" w:rsidR="00134492" w:rsidRPr="00E03AE3" w:rsidRDefault="00134492" w:rsidP="004E0699">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val="en-GB" w:bidi="ar-EG"/>
        </w:rPr>
        <w:t xml:space="preserve">Previously, equine </w:t>
      </w:r>
      <w:proofErr w:type="spellStart"/>
      <w:r w:rsidRPr="00E03AE3">
        <w:rPr>
          <w:rFonts w:asciiTheme="majorBidi" w:hAnsiTheme="majorBidi" w:cstheme="majorBidi"/>
          <w:sz w:val="28"/>
          <w:szCs w:val="28"/>
          <w:lang w:val="en-GB" w:bidi="ar-EG"/>
        </w:rPr>
        <w:t>rhabdomyolysis</w:t>
      </w:r>
      <w:proofErr w:type="spellEnd"/>
      <w:r w:rsidRPr="00E03AE3">
        <w:rPr>
          <w:rFonts w:asciiTheme="majorBidi" w:hAnsiTheme="majorBidi" w:cstheme="majorBidi"/>
          <w:sz w:val="28"/>
          <w:szCs w:val="28"/>
          <w:lang w:val="en-GB" w:bidi="ar-EG"/>
        </w:rPr>
        <w:t xml:space="preserve"> was considered a single disease described as </w:t>
      </w:r>
      <w:proofErr w:type="spellStart"/>
      <w:r w:rsidRPr="00E03AE3">
        <w:rPr>
          <w:rFonts w:asciiTheme="majorBidi" w:hAnsiTheme="majorBidi" w:cstheme="majorBidi"/>
          <w:sz w:val="28"/>
          <w:szCs w:val="28"/>
          <w:lang w:val="en-GB" w:bidi="ar-EG"/>
        </w:rPr>
        <w:t>azoturia</w:t>
      </w:r>
      <w:proofErr w:type="spellEnd"/>
      <w:r w:rsidRPr="00E03AE3">
        <w:rPr>
          <w:rFonts w:asciiTheme="majorBidi" w:hAnsiTheme="majorBidi" w:cstheme="majorBidi"/>
          <w:sz w:val="28"/>
          <w:szCs w:val="28"/>
          <w:lang w:val="en-GB" w:bidi="ar-EG"/>
        </w:rPr>
        <w:t xml:space="preserve"> or tying-up, it now comprises several different myopathies, which, despite their similarities clinically, they differ significantly in their </w:t>
      </w:r>
      <w:proofErr w:type="spellStart"/>
      <w:r w:rsidRPr="00E03AE3">
        <w:rPr>
          <w:rFonts w:asciiTheme="majorBidi" w:hAnsiTheme="majorBidi" w:cstheme="majorBidi"/>
          <w:sz w:val="28"/>
          <w:szCs w:val="28"/>
          <w:lang w:val="en-GB" w:bidi="ar-EG"/>
        </w:rPr>
        <w:t>etiopathology</w:t>
      </w:r>
      <w:proofErr w:type="spellEnd"/>
      <w:r w:rsidR="002A5A4F" w:rsidRPr="00E03AE3">
        <w:rPr>
          <w:rFonts w:asciiTheme="majorBidi" w:hAnsiTheme="majorBidi" w:cstheme="majorBidi"/>
          <w:sz w:val="28"/>
          <w:szCs w:val="28"/>
          <w:lang w:val="en-GB" w:bidi="ar-EG"/>
        </w:rPr>
        <w:t>.</w:t>
      </w:r>
      <w:r w:rsidR="002A5A4F" w:rsidRPr="00E03AE3">
        <w:rPr>
          <w:rFonts w:ascii="Times-Roman" w:hAnsi="Times-Roman" w:cs="Times-Roman"/>
          <w:sz w:val="23"/>
          <w:szCs w:val="23"/>
        </w:rPr>
        <w:t xml:space="preserve"> </w:t>
      </w:r>
      <w:r w:rsidR="002A5A4F" w:rsidRPr="00E03AE3">
        <w:rPr>
          <w:rFonts w:asciiTheme="majorBidi" w:hAnsiTheme="majorBidi" w:cstheme="majorBidi"/>
          <w:sz w:val="28"/>
          <w:szCs w:val="28"/>
          <w:lang w:bidi="ar-EG"/>
        </w:rPr>
        <w:t xml:space="preserve">Recent studies classified </w:t>
      </w:r>
      <w:proofErr w:type="spellStart"/>
      <w:r w:rsidR="002A5A4F" w:rsidRPr="00E03AE3">
        <w:rPr>
          <w:rFonts w:asciiTheme="majorBidi" w:hAnsiTheme="majorBidi" w:cstheme="majorBidi"/>
          <w:sz w:val="28"/>
          <w:szCs w:val="28"/>
          <w:lang w:bidi="ar-EG"/>
        </w:rPr>
        <w:t>rhabdomyolysis</w:t>
      </w:r>
      <w:proofErr w:type="spellEnd"/>
      <w:r w:rsidR="002A5A4F" w:rsidRPr="00E03AE3">
        <w:rPr>
          <w:rFonts w:asciiTheme="majorBidi" w:hAnsiTheme="majorBidi" w:cstheme="majorBidi"/>
          <w:sz w:val="28"/>
          <w:szCs w:val="28"/>
          <w:lang w:bidi="ar-EG"/>
        </w:rPr>
        <w:t xml:space="preserve"> in </w:t>
      </w:r>
      <w:r w:rsidR="00410036" w:rsidRPr="00E03AE3">
        <w:rPr>
          <w:rFonts w:asciiTheme="majorBidi" w:hAnsiTheme="majorBidi" w:cstheme="majorBidi"/>
          <w:sz w:val="28"/>
          <w:szCs w:val="28"/>
          <w:lang w:bidi="ar-EG"/>
        </w:rPr>
        <w:t>horses</w:t>
      </w:r>
      <w:r w:rsidR="002A5A4F" w:rsidRPr="00E03AE3">
        <w:rPr>
          <w:rFonts w:asciiTheme="majorBidi" w:hAnsiTheme="majorBidi" w:cstheme="majorBidi"/>
          <w:sz w:val="28"/>
          <w:szCs w:val="28"/>
          <w:lang w:bidi="ar-EG"/>
        </w:rPr>
        <w:t xml:space="preserve"> into </w:t>
      </w:r>
      <w:proofErr w:type="spellStart"/>
      <w:r w:rsidR="002A5A4F" w:rsidRPr="00E03AE3">
        <w:rPr>
          <w:rFonts w:asciiTheme="majorBidi" w:hAnsiTheme="majorBidi" w:cstheme="majorBidi"/>
          <w:sz w:val="28"/>
          <w:szCs w:val="28"/>
          <w:lang w:bidi="ar-EG"/>
        </w:rPr>
        <w:t>exertional</w:t>
      </w:r>
      <w:proofErr w:type="spellEnd"/>
      <w:r w:rsidR="002A5A4F" w:rsidRPr="00E03AE3">
        <w:rPr>
          <w:rFonts w:asciiTheme="majorBidi" w:hAnsiTheme="majorBidi" w:cstheme="majorBidi"/>
          <w:sz w:val="28"/>
          <w:szCs w:val="28"/>
          <w:lang w:bidi="ar-EG"/>
        </w:rPr>
        <w:t xml:space="preserve"> and non-</w:t>
      </w:r>
      <w:proofErr w:type="spellStart"/>
      <w:r w:rsidR="002A5A4F" w:rsidRPr="00E03AE3">
        <w:rPr>
          <w:rFonts w:asciiTheme="majorBidi" w:hAnsiTheme="majorBidi" w:cstheme="majorBidi"/>
          <w:sz w:val="28"/>
          <w:szCs w:val="28"/>
          <w:lang w:bidi="ar-EG"/>
        </w:rPr>
        <w:t>exertional</w:t>
      </w:r>
      <w:proofErr w:type="spellEnd"/>
      <w:r w:rsidR="002A5A4F" w:rsidRPr="00E03AE3">
        <w:rPr>
          <w:rFonts w:asciiTheme="majorBidi" w:hAnsiTheme="majorBidi" w:cstheme="majorBidi"/>
          <w:sz w:val="28"/>
          <w:szCs w:val="28"/>
          <w:lang w:bidi="ar-EG"/>
        </w:rPr>
        <w:t xml:space="preserve"> ones</w:t>
      </w:r>
      <w:r w:rsidRPr="00E03AE3">
        <w:rPr>
          <w:rFonts w:asciiTheme="majorBidi" w:hAnsiTheme="majorBidi" w:cstheme="majorBidi"/>
          <w:sz w:val="28"/>
          <w:szCs w:val="28"/>
          <w:lang w:val="en-GB" w:bidi="ar-EG"/>
        </w:rPr>
        <w:t>.</w:t>
      </w:r>
      <w:r w:rsidR="002A5A4F"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rPr>
        <w:t>Non</w:t>
      </w:r>
      <w:r w:rsidR="00404F08" w:rsidRPr="00E03AE3">
        <w:rPr>
          <w:rFonts w:asciiTheme="majorBidi" w:hAnsiTheme="majorBidi" w:cstheme="majorBidi"/>
          <w:sz w:val="28"/>
          <w:szCs w:val="28"/>
        </w:rPr>
        <w:t xml:space="preserve"> </w:t>
      </w:r>
      <w:proofErr w:type="spellStart"/>
      <w:r w:rsidRPr="00E03AE3">
        <w:rPr>
          <w:rFonts w:asciiTheme="majorBidi" w:hAnsiTheme="majorBidi" w:cstheme="majorBidi"/>
          <w:sz w:val="28"/>
          <w:szCs w:val="28"/>
        </w:rPr>
        <w:t>exertional</w:t>
      </w:r>
      <w:proofErr w:type="spellEnd"/>
      <w:r w:rsidRPr="00E03AE3">
        <w:rPr>
          <w:rFonts w:asciiTheme="majorBidi" w:hAnsiTheme="majorBidi" w:cstheme="majorBidi"/>
          <w:sz w:val="28"/>
          <w:szCs w:val="28"/>
        </w:rPr>
        <w:t xml:space="preserve"> myopathies could be attributed to </w:t>
      </w:r>
      <w:r w:rsidR="00410036" w:rsidRPr="00E03AE3">
        <w:rPr>
          <w:rFonts w:asciiTheme="majorBidi" w:hAnsiTheme="majorBidi" w:cstheme="majorBidi"/>
          <w:sz w:val="28"/>
          <w:szCs w:val="28"/>
        </w:rPr>
        <w:t>several</w:t>
      </w:r>
      <w:r w:rsidRPr="00E03AE3">
        <w:rPr>
          <w:rFonts w:asciiTheme="majorBidi" w:hAnsiTheme="majorBidi" w:cstheme="majorBidi"/>
          <w:sz w:val="28"/>
          <w:szCs w:val="28"/>
        </w:rPr>
        <w:t xml:space="preserve"> etiologies that cause significant muscle necrosis, including various infectious agents; viral infections (equine influenza), bacterial infections (</w:t>
      </w:r>
      <w:r w:rsidRPr="00E03AE3">
        <w:rPr>
          <w:rFonts w:asciiTheme="majorBidi" w:hAnsiTheme="majorBidi" w:cstheme="majorBidi"/>
          <w:i/>
          <w:iCs/>
          <w:sz w:val="28"/>
          <w:szCs w:val="28"/>
        </w:rPr>
        <w:t xml:space="preserve">Streptococcus </w:t>
      </w:r>
      <w:proofErr w:type="spellStart"/>
      <w:r w:rsidRPr="00E03AE3">
        <w:rPr>
          <w:rFonts w:asciiTheme="majorBidi" w:hAnsiTheme="majorBidi" w:cstheme="majorBidi"/>
          <w:i/>
          <w:iCs/>
          <w:sz w:val="28"/>
          <w:szCs w:val="28"/>
        </w:rPr>
        <w:t>equi</w:t>
      </w:r>
      <w:proofErr w:type="spellEnd"/>
      <w:r w:rsidRPr="00E03AE3">
        <w:rPr>
          <w:rFonts w:asciiTheme="majorBidi" w:hAnsiTheme="majorBidi" w:cstheme="majorBidi"/>
          <w:i/>
          <w:iCs/>
          <w:sz w:val="28"/>
          <w:szCs w:val="28"/>
        </w:rPr>
        <w:t xml:space="preserve"> </w:t>
      </w:r>
      <w:r w:rsidRPr="00E03AE3">
        <w:rPr>
          <w:rFonts w:asciiTheme="majorBidi" w:hAnsiTheme="majorBidi" w:cstheme="majorBidi"/>
          <w:sz w:val="28"/>
          <w:szCs w:val="28"/>
        </w:rPr>
        <w:t xml:space="preserve">subsp. </w:t>
      </w:r>
      <w:proofErr w:type="spellStart"/>
      <w:r w:rsidRPr="00E03AE3">
        <w:rPr>
          <w:rFonts w:asciiTheme="majorBidi" w:hAnsiTheme="majorBidi" w:cstheme="majorBidi"/>
          <w:i/>
          <w:iCs/>
          <w:sz w:val="28"/>
          <w:szCs w:val="28"/>
        </w:rPr>
        <w:t>equi</w:t>
      </w:r>
      <w:proofErr w:type="spellEnd"/>
      <w:r w:rsidRPr="00E03AE3">
        <w:rPr>
          <w:rFonts w:asciiTheme="majorBidi" w:hAnsiTheme="majorBidi" w:cstheme="majorBidi"/>
          <w:sz w:val="28"/>
          <w:szCs w:val="28"/>
        </w:rPr>
        <w:t>), nutritional deficiencies (Vitamin E and Selenium deficiency), toxicities (</w:t>
      </w:r>
      <w:proofErr w:type="spellStart"/>
      <w:r w:rsidRPr="00E03AE3">
        <w:rPr>
          <w:rFonts w:asciiTheme="majorBidi" w:hAnsiTheme="majorBidi" w:cstheme="majorBidi"/>
          <w:sz w:val="28"/>
          <w:szCs w:val="28"/>
        </w:rPr>
        <w:t>ivermectin</w:t>
      </w:r>
      <w:proofErr w:type="spellEnd"/>
      <w:r w:rsidRPr="00E03AE3">
        <w:rPr>
          <w:rFonts w:asciiTheme="majorBidi" w:hAnsiTheme="majorBidi" w:cstheme="majorBidi"/>
          <w:sz w:val="28"/>
          <w:szCs w:val="28"/>
        </w:rPr>
        <w:t>) and inherited (</w:t>
      </w:r>
      <w:r w:rsidRPr="00E03AE3">
        <w:rPr>
          <w:rFonts w:asciiTheme="majorBidi" w:hAnsiTheme="majorBidi" w:cstheme="majorBidi"/>
          <w:b/>
          <w:bCs/>
          <w:sz w:val="28"/>
          <w:szCs w:val="28"/>
        </w:rPr>
        <w:t>Quist et al., 2011</w:t>
      </w:r>
      <w:r w:rsidRPr="00E03AE3">
        <w:rPr>
          <w:rFonts w:asciiTheme="majorBidi" w:hAnsiTheme="majorBidi" w:cstheme="majorBidi"/>
          <w:sz w:val="28"/>
          <w:szCs w:val="28"/>
        </w:rPr>
        <w:t>).</w:t>
      </w:r>
    </w:p>
    <w:p w14:paraId="479E9ACF" w14:textId="07CFBCD3" w:rsidR="008053A8" w:rsidRPr="00E03AE3" w:rsidRDefault="005F14FE" w:rsidP="00D35F21">
      <w:pPr>
        <w:bidi w:val="0"/>
        <w:spacing w:line="240" w:lineRule="auto"/>
        <w:ind w:firstLine="720"/>
        <w:jc w:val="both"/>
      </w:pPr>
      <w:proofErr w:type="spellStart"/>
      <w:r w:rsidRPr="00E03AE3">
        <w:rPr>
          <w:rFonts w:asciiTheme="majorBidi" w:hAnsiTheme="majorBidi" w:cstheme="majorBidi"/>
          <w:sz w:val="28"/>
          <w:szCs w:val="28"/>
          <w:lang w:val="en-GB" w:bidi="ar-EG"/>
        </w:rPr>
        <w:t>Exertional</w:t>
      </w:r>
      <w:proofErr w:type="spellEnd"/>
      <w:r w:rsidR="007347AC" w:rsidRPr="00E03AE3">
        <w:rPr>
          <w:rFonts w:asciiTheme="majorBidi" w:hAnsiTheme="majorBidi" w:cstheme="majorBidi"/>
          <w:sz w:val="28"/>
          <w:szCs w:val="28"/>
          <w:lang w:val="en-GB" w:bidi="ar-EG"/>
        </w:rPr>
        <w:t xml:space="preserve"> </w:t>
      </w:r>
      <w:proofErr w:type="spellStart"/>
      <w:r w:rsidR="007347AC" w:rsidRPr="00E03AE3">
        <w:rPr>
          <w:rFonts w:asciiTheme="majorBidi" w:hAnsiTheme="majorBidi" w:cstheme="majorBidi"/>
          <w:sz w:val="28"/>
          <w:szCs w:val="28"/>
          <w:lang w:val="en-GB" w:bidi="ar-EG"/>
        </w:rPr>
        <w:t>rhabdomyolysis</w:t>
      </w:r>
      <w:proofErr w:type="spellEnd"/>
      <w:r w:rsidR="003607F2" w:rsidRPr="00E03AE3">
        <w:rPr>
          <w:rFonts w:asciiTheme="majorBidi" w:hAnsiTheme="majorBidi" w:cstheme="majorBidi"/>
          <w:sz w:val="28"/>
          <w:szCs w:val="28"/>
          <w:lang w:val="en-GB" w:bidi="ar-EG"/>
        </w:rPr>
        <w:t xml:space="preserve"> </w:t>
      </w:r>
      <w:r w:rsidR="009444F1" w:rsidRPr="00E03AE3">
        <w:rPr>
          <w:rFonts w:asciiTheme="majorBidi" w:hAnsiTheme="majorBidi" w:cstheme="majorBidi"/>
          <w:sz w:val="28"/>
          <w:szCs w:val="28"/>
          <w:lang w:val="en-GB" w:bidi="ar-EG"/>
        </w:rPr>
        <w:t xml:space="preserve">was known as Monday horse sickness which </w:t>
      </w:r>
      <w:r w:rsidR="007347AC" w:rsidRPr="00E03AE3">
        <w:rPr>
          <w:rFonts w:asciiTheme="majorBidi" w:hAnsiTheme="majorBidi" w:cstheme="majorBidi"/>
          <w:sz w:val="28"/>
          <w:szCs w:val="28"/>
          <w:lang w:val="en-GB" w:bidi="ar-EG"/>
        </w:rPr>
        <w:t>is considered one of the most serious and</w:t>
      </w:r>
      <w:r w:rsidR="00A751F1" w:rsidRPr="00E03AE3">
        <w:rPr>
          <w:rFonts w:asciiTheme="majorBidi" w:hAnsiTheme="majorBidi" w:cstheme="majorBidi"/>
          <w:sz w:val="28"/>
          <w:szCs w:val="28"/>
          <w:lang w:val="en-GB" w:bidi="ar-EG"/>
        </w:rPr>
        <w:t xml:space="preserve"> </w:t>
      </w:r>
      <w:r w:rsidR="007347AC" w:rsidRPr="00E03AE3">
        <w:rPr>
          <w:rFonts w:asciiTheme="majorBidi" w:hAnsiTheme="majorBidi" w:cstheme="majorBidi"/>
          <w:sz w:val="28"/>
          <w:szCs w:val="28"/>
          <w:lang w:val="en-GB" w:bidi="ar-EG"/>
        </w:rPr>
        <w:t>potentially life-threatening conditions</w:t>
      </w:r>
      <w:r w:rsidR="00410036" w:rsidRPr="00E03AE3">
        <w:rPr>
          <w:rFonts w:asciiTheme="majorBidi" w:hAnsiTheme="majorBidi" w:cstheme="majorBidi"/>
          <w:sz w:val="28"/>
          <w:szCs w:val="28"/>
          <w:lang w:val="en-GB" w:bidi="ar-EG"/>
        </w:rPr>
        <w:t xml:space="preserve"> affecting horses</w:t>
      </w:r>
      <w:r w:rsidR="007347AC" w:rsidRPr="00E03AE3">
        <w:rPr>
          <w:rFonts w:asciiTheme="majorBidi" w:hAnsiTheme="majorBidi" w:cstheme="majorBidi"/>
          <w:sz w:val="28"/>
          <w:szCs w:val="28"/>
          <w:lang w:val="en-GB" w:bidi="ar-EG"/>
        </w:rPr>
        <w:t>.</w:t>
      </w:r>
      <w:r w:rsidR="00410036" w:rsidRPr="00E03AE3">
        <w:rPr>
          <w:rFonts w:asciiTheme="majorBidi" w:hAnsiTheme="majorBidi" w:cstheme="majorBidi"/>
          <w:sz w:val="28"/>
          <w:szCs w:val="28"/>
          <w:lang w:val="en-GB" w:bidi="ar-EG"/>
        </w:rPr>
        <w:t xml:space="preserve"> </w:t>
      </w:r>
      <w:r w:rsidR="007347AC" w:rsidRPr="00E03AE3">
        <w:rPr>
          <w:rFonts w:asciiTheme="majorBidi" w:hAnsiTheme="majorBidi" w:cstheme="majorBidi"/>
          <w:sz w:val="28"/>
          <w:szCs w:val="28"/>
          <w:lang w:val="en-GB" w:bidi="ar-EG"/>
        </w:rPr>
        <w:t xml:space="preserve"> </w:t>
      </w:r>
      <w:proofErr w:type="spellStart"/>
      <w:r w:rsidR="006100BD" w:rsidRPr="00E03AE3">
        <w:rPr>
          <w:rFonts w:asciiTheme="majorBidi" w:hAnsiTheme="majorBidi" w:cstheme="majorBidi"/>
          <w:sz w:val="28"/>
          <w:szCs w:val="28"/>
          <w:lang w:val="en-GB" w:bidi="ar-EG"/>
        </w:rPr>
        <w:t>Exertional</w:t>
      </w:r>
      <w:proofErr w:type="spellEnd"/>
      <w:r w:rsidR="006100BD" w:rsidRPr="00E03AE3">
        <w:rPr>
          <w:rFonts w:asciiTheme="majorBidi" w:hAnsiTheme="majorBidi" w:cstheme="majorBidi"/>
          <w:sz w:val="28"/>
          <w:szCs w:val="28"/>
          <w:lang w:val="en-GB" w:bidi="ar-EG"/>
        </w:rPr>
        <w:t xml:space="preserve"> </w:t>
      </w:r>
      <w:proofErr w:type="spellStart"/>
      <w:r w:rsidR="006100BD" w:rsidRPr="00E03AE3">
        <w:rPr>
          <w:rFonts w:asciiTheme="majorBidi" w:hAnsiTheme="majorBidi" w:cstheme="majorBidi"/>
          <w:sz w:val="28"/>
          <w:szCs w:val="28"/>
          <w:lang w:val="en-GB" w:bidi="ar-EG"/>
        </w:rPr>
        <w:t>rhabdomyolysis</w:t>
      </w:r>
      <w:proofErr w:type="spellEnd"/>
      <w:r w:rsidR="006100BD" w:rsidRPr="00E03AE3">
        <w:rPr>
          <w:rFonts w:asciiTheme="majorBidi" w:hAnsiTheme="majorBidi" w:cstheme="majorBidi"/>
          <w:sz w:val="28"/>
          <w:szCs w:val="28"/>
          <w:lang w:val="en-GB" w:bidi="ar-EG"/>
        </w:rPr>
        <w:t xml:space="preserve"> (ER) is the general term for muscle breakdown </w:t>
      </w:r>
      <w:r w:rsidR="004937C3" w:rsidRPr="00E03AE3">
        <w:rPr>
          <w:rFonts w:asciiTheme="majorBidi" w:hAnsiTheme="majorBidi" w:cstheme="majorBidi"/>
          <w:sz w:val="28"/>
          <w:szCs w:val="28"/>
          <w:lang w:val="en-GB" w:bidi="ar-EG"/>
        </w:rPr>
        <w:t>(</w:t>
      </w:r>
      <w:r w:rsidR="003A3B7F" w:rsidRPr="00E03AE3">
        <w:rPr>
          <w:rFonts w:asciiTheme="majorBidi" w:hAnsiTheme="majorBidi" w:cstheme="majorBidi"/>
          <w:b/>
          <w:bCs/>
          <w:sz w:val="28"/>
          <w:szCs w:val="28"/>
          <w:lang w:val="en-GB" w:bidi="ar-EG"/>
        </w:rPr>
        <w:t>Hunt et al</w:t>
      </w:r>
      <w:r w:rsidR="004937C3" w:rsidRPr="00E03AE3">
        <w:rPr>
          <w:rFonts w:asciiTheme="majorBidi" w:hAnsiTheme="majorBidi" w:cstheme="majorBidi"/>
          <w:b/>
          <w:bCs/>
          <w:sz w:val="28"/>
          <w:szCs w:val="28"/>
          <w:lang w:val="en-GB" w:bidi="ar-EG"/>
        </w:rPr>
        <w:t>.</w:t>
      </w:r>
      <w:proofErr w:type="gramStart"/>
      <w:r w:rsidR="003A3B7F" w:rsidRPr="00E03AE3">
        <w:rPr>
          <w:rFonts w:asciiTheme="majorBidi" w:hAnsiTheme="majorBidi" w:cstheme="majorBidi"/>
          <w:b/>
          <w:bCs/>
          <w:sz w:val="28"/>
          <w:szCs w:val="28"/>
          <w:lang w:val="en-GB" w:bidi="ar-EG"/>
        </w:rPr>
        <w:t>,2008</w:t>
      </w:r>
      <w:proofErr w:type="gramEnd"/>
      <w:r w:rsidR="004937C3" w:rsidRPr="00E03AE3">
        <w:rPr>
          <w:rFonts w:asciiTheme="majorBidi" w:hAnsiTheme="majorBidi" w:cstheme="majorBidi"/>
          <w:sz w:val="28"/>
          <w:szCs w:val="28"/>
          <w:lang w:val="en-GB" w:bidi="ar-EG"/>
        </w:rPr>
        <w:t>)</w:t>
      </w:r>
      <w:r w:rsidR="006100BD" w:rsidRPr="00E03AE3">
        <w:rPr>
          <w:rFonts w:asciiTheme="majorBidi" w:hAnsiTheme="majorBidi" w:cstheme="majorBidi"/>
          <w:sz w:val="28"/>
          <w:szCs w:val="28"/>
          <w:lang w:val="en-GB" w:bidi="ar-EG"/>
        </w:rPr>
        <w:t>.</w:t>
      </w:r>
      <w:r w:rsidR="00DA445D" w:rsidRPr="00E03AE3">
        <w:t xml:space="preserve"> </w:t>
      </w:r>
      <w:r w:rsidR="00D35F21" w:rsidRPr="00E03AE3">
        <w:t xml:space="preserve"> </w:t>
      </w:r>
      <w:r w:rsidR="003607F2" w:rsidRPr="00E03AE3">
        <w:rPr>
          <w:rFonts w:asciiTheme="majorBidi" w:hAnsiTheme="majorBidi" w:cstheme="majorBidi"/>
          <w:sz w:val="28"/>
          <w:szCs w:val="28"/>
          <w:lang w:val="en-GB" w:bidi="ar-EG"/>
        </w:rPr>
        <w:t xml:space="preserve">ER </w:t>
      </w:r>
      <w:r w:rsidR="00DA445D" w:rsidRPr="00E03AE3">
        <w:rPr>
          <w:rFonts w:asciiTheme="majorBidi" w:hAnsiTheme="majorBidi" w:cstheme="majorBidi"/>
          <w:sz w:val="28"/>
          <w:szCs w:val="28"/>
          <w:lang w:val="en-GB" w:bidi="ar-EG"/>
        </w:rPr>
        <w:t>occurs</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in</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horses</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performing</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exercises</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beyond</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their</w:t>
      </w:r>
      <w:r w:rsidR="00726B97"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conditioning status and in those performing</w:t>
      </w:r>
      <w:r w:rsidR="000A6526"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strenuous exercises after a period of rest on</w:t>
      </w:r>
      <w:r w:rsidR="000A6526" w:rsidRPr="00E03AE3">
        <w:rPr>
          <w:rFonts w:asciiTheme="majorBidi" w:hAnsiTheme="majorBidi" w:cstheme="majorBidi"/>
          <w:sz w:val="28"/>
          <w:szCs w:val="28"/>
          <w:lang w:val="en-GB" w:bidi="ar-EG"/>
        </w:rPr>
        <w:t xml:space="preserve"> </w:t>
      </w:r>
      <w:r w:rsidR="00DA445D" w:rsidRPr="00E03AE3">
        <w:rPr>
          <w:rFonts w:asciiTheme="majorBidi" w:hAnsiTheme="majorBidi" w:cstheme="majorBidi"/>
          <w:sz w:val="28"/>
          <w:szCs w:val="28"/>
          <w:lang w:val="en-GB" w:bidi="ar-EG"/>
        </w:rPr>
        <w:t>full ration</w:t>
      </w:r>
      <w:r w:rsidR="00F3398F" w:rsidRPr="00E03AE3">
        <w:rPr>
          <w:rFonts w:asciiTheme="majorBidi" w:hAnsiTheme="majorBidi" w:cstheme="majorBidi"/>
          <w:sz w:val="28"/>
          <w:szCs w:val="28"/>
          <w:lang w:val="en-GB" w:bidi="ar-EG"/>
        </w:rPr>
        <w:t xml:space="preserve"> </w:t>
      </w:r>
      <w:r w:rsidR="003D21C6" w:rsidRPr="00E03AE3">
        <w:rPr>
          <w:rFonts w:asciiTheme="majorBidi" w:hAnsiTheme="majorBidi" w:cstheme="majorBidi"/>
          <w:sz w:val="28"/>
          <w:szCs w:val="28"/>
          <w:lang w:val="en-GB" w:bidi="ar-EG"/>
        </w:rPr>
        <w:t>(</w:t>
      </w:r>
      <w:r w:rsidR="003A3B7F" w:rsidRPr="00E03AE3">
        <w:rPr>
          <w:rFonts w:asciiTheme="majorBidi" w:hAnsiTheme="majorBidi" w:cstheme="majorBidi"/>
          <w:sz w:val="28"/>
          <w:szCs w:val="28"/>
          <w:lang w:val="en-GB" w:bidi="ar-EG"/>
        </w:rPr>
        <w:t>Reed et al,</w:t>
      </w:r>
      <w:r w:rsidR="00F3398F" w:rsidRPr="00E03AE3">
        <w:rPr>
          <w:rFonts w:asciiTheme="majorBidi" w:hAnsiTheme="majorBidi" w:cstheme="majorBidi"/>
          <w:sz w:val="28"/>
          <w:szCs w:val="28"/>
          <w:lang w:val="en-GB" w:bidi="ar-EG"/>
        </w:rPr>
        <w:t xml:space="preserve"> </w:t>
      </w:r>
      <w:r w:rsidR="003A3B7F" w:rsidRPr="00E03AE3">
        <w:rPr>
          <w:rFonts w:asciiTheme="majorBidi" w:hAnsiTheme="majorBidi" w:cstheme="majorBidi"/>
          <w:sz w:val="28"/>
          <w:szCs w:val="28"/>
          <w:lang w:val="en-GB" w:bidi="ar-EG"/>
        </w:rPr>
        <w:t>2010</w:t>
      </w:r>
      <w:r w:rsidR="003D21C6" w:rsidRPr="00E03AE3">
        <w:rPr>
          <w:rFonts w:asciiTheme="majorBidi" w:hAnsiTheme="majorBidi" w:cstheme="majorBidi"/>
          <w:sz w:val="28"/>
          <w:szCs w:val="28"/>
          <w:lang w:val="en-GB" w:bidi="ar-EG"/>
        </w:rPr>
        <w:t>)</w:t>
      </w:r>
      <w:r w:rsidR="00DA445D" w:rsidRPr="00E03AE3">
        <w:rPr>
          <w:rFonts w:asciiTheme="majorBidi" w:hAnsiTheme="majorBidi" w:cstheme="majorBidi"/>
          <w:sz w:val="28"/>
          <w:szCs w:val="28"/>
          <w:lang w:val="en-GB" w:bidi="ar-EG"/>
        </w:rPr>
        <w:t>.</w:t>
      </w:r>
    </w:p>
    <w:p w14:paraId="20D09B5B" w14:textId="3F3CC794" w:rsidR="00256031" w:rsidRPr="00E03AE3" w:rsidRDefault="003A3B7F" w:rsidP="00680496">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b/>
          <w:bCs/>
          <w:sz w:val="28"/>
          <w:szCs w:val="28"/>
          <w:lang w:val="en-GB" w:bidi="ar-EG"/>
        </w:rPr>
        <w:t>Valentine</w:t>
      </w:r>
      <w:r w:rsidR="002A5A4F" w:rsidRPr="00E03AE3">
        <w:rPr>
          <w:rFonts w:asciiTheme="majorBidi" w:hAnsiTheme="majorBidi" w:cstheme="majorBidi"/>
          <w:b/>
          <w:bCs/>
          <w:sz w:val="28"/>
          <w:szCs w:val="28"/>
          <w:lang w:val="en-GB" w:bidi="ar-EG"/>
        </w:rPr>
        <w:t xml:space="preserve"> et al. (</w:t>
      </w:r>
      <w:r w:rsidRPr="00E03AE3">
        <w:rPr>
          <w:rFonts w:asciiTheme="majorBidi" w:hAnsiTheme="majorBidi" w:cstheme="majorBidi"/>
          <w:b/>
          <w:bCs/>
          <w:sz w:val="28"/>
          <w:szCs w:val="28"/>
          <w:lang w:val="en-GB" w:bidi="ar-EG"/>
        </w:rPr>
        <w:t>1999</w:t>
      </w:r>
      <w:r w:rsidR="002A5A4F" w:rsidRPr="00E03AE3">
        <w:rPr>
          <w:rFonts w:asciiTheme="majorBidi" w:hAnsiTheme="majorBidi" w:cstheme="majorBidi"/>
          <w:b/>
          <w:bCs/>
          <w:sz w:val="28"/>
          <w:szCs w:val="28"/>
          <w:lang w:val="en-GB" w:bidi="ar-EG"/>
        </w:rPr>
        <w:t>)</w:t>
      </w:r>
      <w:r w:rsidRPr="00E03AE3">
        <w:rPr>
          <w:rFonts w:asciiTheme="majorBidi" w:hAnsiTheme="majorBidi" w:cstheme="majorBidi"/>
          <w:sz w:val="28"/>
          <w:szCs w:val="28"/>
          <w:lang w:val="en-GB" w:bidi="ar-EG"/>
        </w:rPr>
        <w:t xml:space="preserve"> </w:t>
      </w:r>
      <w:r w:rsidR="00256031" w:rsidRPr="00E03AE3">
        <w:rPr>
          <w:rFonts w:asciiTheme="majorBidi" w:hAnsiTheme="majorBidi" w:cstheme="majorBidi"/>
          <w:sz w:val="28"/>
          <w:szCs w:val="28"/>
          <w:lang w:val="en-GB" w:bidi="ar-EG"/>
        </w:rPr>
        <w:t>have s</w:t>
      </w:r>
      <w:r w:rsidRPr="00E03AE3">
        <w:rPr>
          <w:rFonts w:asciiTheme="majorBidi" w:hAnsiTheme="majorBidi" w:cstheme="majorBidi"/>
          <w:sz w:val="28"/>
          <w:szCs w:val="28"/>
          <w:lang w:val="en-GB" w:bidi="ar-EG"/>
        </w:rPr>
        <w:t xml:space="preserve">uggested that many contributing </w:t>
      </w:r>
      <w:r w:rsidR="001B0DE8" w:rsidRPr="00E03AE3">
        <w:rPr>
          <w:rFonts w:asciiTheme="majorBidi" w:hAnsiTheme="majorBidi" w:cstheme="majorBidi"/>
          <w:sz w:val="28"/>
          <w:szCs w:val="28"/>
          <w:lang w:val="en-GB" w:bidi="ar-EG"/>
        </w:rPr>
        <w:t>factors to</w:t>
      </w:r>
      <w:r w:rsidR="00256031" w:rsidRPr="00E03AE3">
        <w:rPr>
          <w:rFonts w:asciiTheme="majorBidi" w:hAnsiTheme="majorBidi" w:cstheme="majorBidi"/>
          <w:sz w:val="28"/>
          <w:szCs w:val="28"/>
          <w:lang w:val="en-GB" w:bidi="ar-EG"/>
        </w:rPr>
        <w:t xml:space="preserve"> sporadic ER as over-exertion (increase in work intensity without foundation</w:t>
      </w:r>
      <w:r w:rsidR="00D31F19" w:rsidRPr="00E03AE3">
        <w:rPr>
          <w:rFonts w:asciiTheme="majorBidi" w:hAnsiTheme="majorBidi" w:cstheme="majorBidi"/>
          <w:sz w:val="28"/>
          <w:szCs w:val="28"/>
          <w:lang w:val="en-GB" w:bidi="ar-EG"/>
        </w:rPr>
        <w:t>),</w:t>
      </w:r>
      <w:r w:rsidR="00256031" w:rsidRPr="00E03AE3">
        <w:rPr>
          <w:rFonts w:asciiTheme="majorBidi" w:hAnsiTheme="majorBidi" w:cstheme="majorBidi"/>
          <w:sz w:val="28"/>
          <w:szCs w:val="28"/>
          <w:lang w:val="en-GB" w:bidi="ar-EG"/>
        </w:rPr>
        <w:t xml:space="preserve"> heat exhaustion exercising in hot and humid weather), and dietary imbalances (high </w:t>
      </w:r>
      <w:r w:rsidR="00682413" w:rsidRPr="00E03AE3">
        <w:rPr>
          <w:rFonts w:asciiTheme="majorBidi" w:hAnsiTheme="majorBidi" w:cstheme="majorBidi"/>
          <w:sz w:val="28"/>
          <w:szCs w:val="28"/>
          <w:lang w:val="en-GB" w:bidi="ar-EG"/>
        </w:rPr>
        <w:t>non-structural</w:t>
      </w:r>
      <w:r w:rsidR="00256031" w:rsidRPr="00E03AE3">
        <w:rPr>
          <w:rFonts w:asciiTheme="majorBidi" w:hAnsiTheme="majorBidi" w:cstheme="majorBidi"/>
          <w:sz w:val="28"/>
          <w:szCs w:val="28"/>
          <w:lang w:val="en-GB" w:bidi="ar-EG"/>
        </w:rPr>
        <w:t xml:space="preserve"> carbohydrates in the diet, inadequate selenium and vitam</w:t>
      </w:r>
      <w:r w:rsidR="00680496" w:rsidRPr="00E03AE3">
        <w:rPr>
          <w:rFonts w:asciiTheme="majorBidi" w:hAnsiTheme="majorBidi" w:cstheme="majorBidi"/>
          <w:sz w:val="28"/>
          <w:szCs w:val="28"/>
          <w:lang w:val="en-GB" w:bidi="ar-EG"/>
        </w:rPr>
        <w:t>in E and electrolyte imbalances)</w:t>
      </w:r>
      <w:r w:rsidR="00256031" w:rsidRPr="00E03AE3">
        <w:rPr>
          <w:rFonts w:asciiTheme="majorBidi" w:hAnsiTheme="majorBidi" w:cstheme="majorBidi"/>
          <w:sz w:val="28"/>
          <w:szCs w:val="28"/>
          <w:lang w:val="en-GB" w:bidi="ar-EG"/>
        </w:rPr>
        <w:t>.</w:t>
      </w:r>
    </w:p>
    <w:p w14:paraId="4A301504" w14:textId="43756CA0" w:rsidR="001B0DE8" w:rsidRPr="00E03AE3" w:rsidRDefault="001B0DE8" w:rsidP="00580BA1">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bidi="ar-EG"/>
        </w:rPr>
        <w:t>The over-exertion caused by increased work intensity without a</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foundation for such type of work is the base</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for the occurrence of the disease. Overexertion</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is a well-described cause of ER in polo horses,</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81% of cases with ER was attributed to</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overexertion and 30% occurring after a day of</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rest (</w:t>
      </w:r>
      <w:r w:rsidRPr="00E03AE3">
        <w:rPr>
          <w:rFonts w:asciiTheme="majorBidi" w:hAnsiTheme="majorBidi" w:cstheme="majorBidi"/>
          <w:b/>
          <w:bCs/>
          <w:sz w:val="28"/>
          <w:szCs w:val="28"/>
          <w:lang w:bidi="ar-EG"/>
        </w:rPr>
        <w:t>McGowan, 2002</w:t>
      </w:r>
      <w:r w:rsidRPr="00E03AE3">
        <w:rPr>
          <w:rFonts w:asciiTheme="majorBidi" w:hAnsiTheme="majorBidi" w:cstheme="majorBidi"/>
          <w:sz w:val="28"/>
          <w:szCs w:val="28"/>
          <w:lang w:bidi="ar-EG"/>
        </w:rPr>
        <w:t>)</w:t>
      </w:r>
      <w:r w:rsidR="00580BA1" w:rsidRPr="00E03AE3">
        <w:rPr>
          <w:rFonts w:asciiTheme="majorBidi" w:hAnsiTheme="majorBidi" w:cstheme="majorBidi"/>
          <w:sz w:val="28"/>
          <w:szCs w:val="28"/>
          <w:lang w:bidi="ar-EG"/>
        </w:rPr>
        <w:t>.</w:t>
      </w:r>
    </w:p>
    <w:p w14:paraId="7DE4A8E7" w14:textId="381A5C47" w:rsidR="0065383F" w:rsidRPr="00E03AE3" w:rsidRDefault="002A368B" w:rsidP="003634A9">
      <w:pPr>
        <w:bidi w:val="0"/>
        <w:spacing w:line="240" w:lineRule="auto"/>
        <w:ind w:firstLine="720"/>
        <w:jc w:val="both"/>
        <w:rPr>
          <w:rFonts w:asciiTheme="majorBidi" w:hAnsiTheme="majorBidi" w:cstheme="majorBidi"/>
          <w:b/>
          <w:bCs/>
          <w:sz w:val="28"/>
          <w:szCs w:val="28"/>
          <w:lang w:val="en-GB" w:bidi="ar-EG"/>
        </w:rPr>
      </w:pPr>
      <w:r w:rsidRPr="00E03AE3">
        <w:rPr>
          <w:rFonts w:asciiTheme="majorBidi" w:hAnsiTheme="majorBidi" w:cstheme="majorBidi"/>
          <w:sz w:val="28"/>
          <w:szCs w:val="28"/>
          <w:lang w:val="en-GB" w:bidi="ar-EG"/>
        </w:rPr>
        <w:t>Common clinical signs of ER in horses occur during or shortly after exercise, or occasionally in anticipation of exercise, and include excessive sweating, stiffness, increased heart rate, trembling of the muscles (particularly in the hindquarters), and reluctance to</w:t>
      </w:r>
      <w:r w:rsidR="00984F54" w:rsidRPr="00E03AE3">
        <w:rPr>
          <w:rFonts w:asciiTheme="majorBidi" w:hAnsiTheme="majorBidi" w:cstheme="majorBidi"/>
          <w:sz w:val="28"/>
          <w:szCs w:val="28"/>
          <w:lang w:val="en-GB" w:bidi="ar-EG"/>
        </w:rPr>
        <w:t xml:space="preserve"> move or to continue exercise</w:t>
      </w:r>
      <w:r w:rsidRPr="00E03AE3">
        <w:rPr>
          <w:rFonts w:asciiTheme="majorBidi" w:hAnsiTheme="majorBidi" w:cstheme="majorBidi"/>
          <w:sz w:val="28"/>
          <w:szCs w:val="28"/>
          <w:lang w:val="en-GB" w:bidi="ar-EG"/>
        </w:rPr>
        <w:t xml:space="preserve">. Severely affected horses may become immobile or recumbent, with darkly </w:t>
      </w:r>
      <w:r w:rsidR="008065DA" w:rsidRPr="00E03AE3">
        <w:rPr>
          <w:rFonts w:asciiTheme="majorBidi" w:hAnsiTheme="majorBidi" w:cstheme="majorBidi"/>
          <w:sz w:val="28"/>
          <w:szCs w:val="28"/>
          <w:lang w:val="en-GB" w:bidi="ar-EG"/>
        </w:rPr>
        <w:t>coloured</w:t>
      </w:r>
      <w:r w:rsidRPr="00E03AE3">
        <w:rPr>
          <w:rFonts w:asciiTheme="majorBidi" w:hAnsiTheme="majorBidi" w:cstheme="majorBidi"/>
          <w:sz w:val="28"/>
          <w:szCs w:val="28"/>
          <w:lang w:val="en-GB" w:bidi="ar-EG"/>
        </w:rPr>
        <w:t xml:space="preserve"> orange, red, or brown urine as a result of</w:t>
      </w:r>
      <w:r w:rsidR="00A7519B"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val="en-GB" w:bidi="ar-EG"/>
        </w:rPr>
        <w:lastRenderedPageBreak/>
        <w:t>myoglobin released from damaged muscle tissue collecting in the urine</w:t>
      </w:r>
      <w:r w:rsidR="008D2F0E" w:rsidRPr="00E03AE3">
        <w:rPr>
          <w:rFonts w:asciiTheme="majorBidi" w:hAnsiTheme="majorBidi" w:cstheme="majorBidi"/>
          <w:sz w:val="28"/>
          <w:szCs w:val="28"/>
          <w:lang w:val="en-GB" w:bidi="ar-EG"/>
        </w:rPr>
        <w:t xml:space="preserve"> </w:t>
      </w:r>
      <w:r w:rsidR="004E409A" w:rsidRPr="00E03AE3">
        <w:rPr>
          <w:rFonts w:asciiTheme="majorBidi" w:hAnsiTheme="majorBidi" w:cstheme="majorBidi"/>
          <w:b/>
          <w:bCs/>
          <w:sz w:val="28"/>
          <w:szCs w:val="28"/>
          <w:lang w:val="en-GB" w:bidi="ar-EG"/>
        </w:rPr>
        <w:t>(</w:t>
      </w:r>
      <w:r w:rsidR="003634A9" w:rsidRPr="00E03AE3">
        <w:rPr>
          <w:rFonts w:asciiTheme="majorBidi" w:hAnsiTheme="majorBidi" w:cstheme="majorBidi"/>
          <w:b/>
          <w:bCs/>
          <w:sz w:val="28"/>
          <w:szCs w:val="28"/>
          <w:lang w:val="en-GB" w:bidi="ar-EG"/>
        </w:rPr>
        <w:t>Reed et al.,</w:t>
      </w:r>
      <w:r w:rsidR="00682413" w:rsidRPr="00E03AE3">
        <w:rPr>
          <w:rFonts w:asciiTheme="majorBidi" w:hAnsiTheme="majorBidi" w:cstheme="majorBidi"/>
          <w:b/>
          <w:bCs/>
          <w:sz w:val="28"/>
          <w:szCs w:val="28"/>
          <w:lang w:val="en-GB" w:bidi="ar-EG"/>
        </w:rPr>
        <w:t xml:space="preserve"> </w:t>
      </w:r>
      <w:r w:rsidR="003634A9" w:rsidRPr="00E03AE3">
        <w:rPr>
          <w:rFonts w:asciiTheme="majorBidi" w:hAnsiTheme="majorBidi" w:cstheme="majorBidi"/>
          <w:b/>
          <w:bCs/>
          <w:sz w:val="28"/>
          <w:szCs w:val="28"/>
          <w:lang w:val="en-GB" w:bidi="ar-EG"/>
        </w:rPr>
        <w:t>2010</w:t>
      </w:r>
      <w:r w:rsidR="004E409A" w:rsidRPr="00E03AE3">
        <w:rPr>
          <w:rFonts w:asciiTheme="majorBidi" w:hAnsiTheme="majorBidi" w:cstheme="majorBidi"/>
          <w:b/>
          <w:bCs/>
          <w:sz w:val="28"/>
          <w:szCs w:val="28"/>
          <w:lang w:val="en-GB" w:bidi="ar-EG"/>
        </w:rPr>
        <w:t>)</w:t>
      </w:r>
      <w:r w:rsidRPr="00E03AE3">
        <w:rPr>
          <w:rFonts w:asciiTheme="majorBidi" w:hAnsiTheme="majorBidi" w:cstheme="majorBidi"/>
          <w:b/>
          <w:bCs/>
          <w:sz w:val="28"/>
          <w:szCs w:val="28"/>
          <w:lang w:val="en-GB" w:bidi="ar-EG"/>
        </w:rPr>
        <w:t xml:space="preserve">. </w:t>
      </w:r>
    </w:p>
    <w:p w14:paraId="0D284799" w14:textId="6652EE80" w:rsidR="0065383F" w:rsidRPr="00E03AE3" w:rsidRDefault="0065383F" w:rsidP="0065383F">
      <w:pPr>
        <w:bidi w:val="0"/>
        <w:spacing w:line="240" w:lineRule="auto"/>
        <w:ind w:firstLine="720"/>
        <w:jc w:val="both"/>
        <w:rPr>
          <w:rFonts w:asciiTheme="majorBidi" w:hAnsiTheme="majorBidi" w:cstheme="majorBidi"/>
          <w:b/>
          <w:bCs/>
          <w:sz w:val="28"/>
          <w:szCs w:val="28"/>
          <w:lang w:val="en-GB" w:bidi="ar-EG"/>
        </w:rPr>
      </w:pPr>
      <w:r w:rsidRPr="00E03AE3">
        <w:rPr>
          <w:rFonts w:asciiTheme="majorBidi" w:hAnsiTheme="majorBidi" w:cstheme="majorBidi"/>
          <w:sz w:val="28"/>
          <w:szCs w:val="28"/>
          <w:lang w:val="en-GB" w:bidi="ar-EG"/>
        </w:rPr>
        <w:t xml:space="preserve">Increased permeability or destruction of muscle cell membranes in horses with ER also leads to leakage of potassium, phosphorus, and the enzyme </w:t>
      </w:r>
      <w:proofErr w:type="spellStart"/>
      <w:r w:rsidRPr="00E03AE3">
        <w:rPr>
          <w:rFonts w:asciiTheme="majorBidi" w:hAnsiTheme="majorBidi" w:cstheme="majorBidi"/>
          <w:sz w:val="28"/>
          <w:szCs w:val="28"/>
          <w:lang w:val="en-GB" w:bidi="ar-EG"/>
        </w:rPr>
        <w:t>creatine</w:t>
      </w:r>
      <w:proofErr w:type="spellEnd"/>
      <w:r w:rsidRPr="00E03AE3">
        <w:rPr>
          <w:rFonts w:asciiTheme="majorBidi" w:hAnsiTheme="majorBidi" w:cstheme="majorBidi"/>
          <w:sz w:val="28"/>
          <w:szCs w:val="28"/>
          <w:lang w:val="en-GB" w:bidi="ar-EG"/>
        </w:rPr>
        <w:t xml:space="preserve"> kinase into the blood </w:t>
      </w:r>
      <w:r w:rsidRPr="00E03AE3">
        <w:rPr>
          <w:rFonts w:asciiTheme="majorBidi" w:hAnsiTheme="majorBidi" w:cstheme="majorBidi"/>
          <w:b/>
          <w:bCs/>
          <w:sz w:val="28"/>
          <w:szCs w:val="28"/>
          <w:lang w:val="en-GB" w:bidi="ar-EG"/>
        </w:rPr>
        <w:t>(Aleman,</w:t>
      </w:r>
      <w:r w:rsidR="00CB63A4" w:rsidRPr="00E03AE3">
        <w:rPr>
          <w:rFonts w:asciiTheme="majorBidi" w:hAnsiTheme="majorBidi" w:cstheme="majorBidi"/>
          <w:b/>
          <w:bCs/>
          <w:sz w:val="28"/>
          <w:szCs w:val="28"/>
          <w:lang w:val="en-GB" w:bidi="ar-EG"/>
        </w:rPr>
        <w:t xml:space="preserve"> </w:t>
      </w:r>
      <w:r w:rsidRPr="00E03AE3">
        <w:rPr>
          <w:rFonts w:asciiTheme="majorBidi" w:hAnsiTheme="majorBidi" w:cstheme="majorBidi"/>
          <w:b/>
          <w:bCs/>
          <w:sz w:val="28"/>
          <w:szCs w:val="28"/>
          <w:lang w:val="en-GB" w:bidi="ar-EG"/>
        </w:rPr>
        <w:t>2008 and Valberg</w:t>
      </w:r>
      <w:proofErr w:type="gramStart"/>
      <w:r w:rsidRPr="00E03AE3">
        <w:rPr>
          <w:rFonts w:asciiTheme="majorBidi" w:hAnsiTheme="majorBidi" w:cstheme="majorBidi"/>
          <w:b/>
          <w:bCs/>
          <w:sz w:val="28"/>
          <w:szCs w:val="28"/>
          <w:lang w:val="en-GB" w:bidi="ar-EG"/>
        </w:rPr>
        <w:t>,2012</w:t>
      </w:r>
      <w:proofErr w:type="gramEnd"/>
      <w:r w:rsidRPr="00E03AE3">
        <w:rPr>
          <w:rFonts w:asciiTheme="majorBidi" w:hAnsiTheme="majorBidi" w:cstheme="majorBidi"/>
          <w:b/>
          <w:bCs/>
          <w:sz w:val="28"/>
          <w:szCs w:val="28"/>
          <w:lang w:val="en-GB" w:bidi="ar-EG"/>
        </w:rPr>
        <w:t>).</w:t>
      </w:r>
    </w:p>
    <w:p w14:paraId="5D4F7845" w14:textId="115D9C2A" w:rsidR="00193A64" w:rsidRPr="00E03AE3" w:rsidRDefault="00193A64" w:rsidP="00193A64">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A number of diagnostic tools are used to identify ER in horses. Most commonly, the occurrence of </w:t>
      </w:r>
      <w:proofErr w:type="spellStart"/>
      <w:r w:rsidRPr="00E03AE3">
        <w:rPr>
          <w:rFonts w:asciiTheme="majorBidi" w:hAnsiTheme="majorBidi" w:cstheme="majorBidi"/>
          <w:sz w:val="28"/>
          <w:szCs w:val="28"/>
          <w:lang w:val="en-GB" w:bidi="ar-EG"/>
        </w:rPr>
        <w:t>rhabdomyolysis</w:t>
      </w:r>
      <w:proofErr w:type="spellEnd"/>
      <w:r w:rsidRPr="00E03AE3">
        <w:rPr>
          <w:rFonts w:asciiTheme="majorBidi" w:hAnsiTheme="majorBidi" w:cstheme="majorBidi"/>
          <w:sz w:val="28"/>
          <w:szCs w:val="28"/>
          <w:lang w:val="en-GB" w:bidi="ar-EG"/>
        </w:rPr>
        <w:t xml:space="preserve"> is supported through measurements of serum muscle enzyme activities including CK and aspartate transaminase (AST). Serum CK is considered to be a muscle specific enzyme and its activity typically peaks within four to six hours after a </w:t>
      </w:r>
      <w:proofErr w:type="spellStart"/>
      <w:r w:rsidRPr="00E03AE3">
        <w:rPr>
          <w:rFonts w:asciiTheme="majorBidi" w:hAnsiTheme="majorBidi" w:cstheme="majorBidi"/>
          <w:sz w:val="28"/>
          <w:szCs w:val="28"/>
          <w:lang w:val="en-GB" w:bidi="ar-EG"/>
        </w:rPr>
        <w:t>myocellular</w:t>
      </w:r>
      <w:proofErr w:type="spellEnd"/>
      <w:r w:rsidRPr="00E03AE3">
        <w:rPr>
          <w:rFonts w:asciiTheme="majorBidi" w:hAnsiTheme="majorBidi" w:cstheme="majorBidi"/>
          <w:sz w:val="28"/>
          <w:szCs w:val="28"/>
          <w:lang w:val="en-GB" w:bidi="ar-EG"/>
        </w:rPr>
        <w:t xml:space="preserve"> insult, returning to normal within 24 to 72 hours, unless </w:t>
      </w:r>
      <w:proofErr w:type="spellStart"/>
      <w:r w:rsidRPr="00E03AE3">
        <w:rPr>
          <w:rFonts w:asciiTheme="majorBidi" w:hAnsiTheme="majorBidi" w:cstheme="majorBidi"/>
          <w:sz w:val="28"/>
          <w:szCs w:val="28"/>
          <w:lang w:val="en-GB" w:bidi="ar-EG"/>
        </w:rPr>
        <w:t>ongoing</w:t>
      </w:r>
      <w:proofErr w:type="spellEnd"/>
      <w:r w:rsidRPr="00E03AE3">
        <w:rPr>
          <w:rFonts w:asciiTheme="majorBidi" w:hAnsiTheme="majorBidi" w:cstheme="majorBidi"/>
          <w:sz w:val="28"/>
          <w:szCs w:val="28"/>
          <w:lang w:val="en-GB" w:bidi="ar-EG"/>
        </w:rPr>
        <w:t xml:space="preserve"> or additional muscle damage occurs</w:t>
      </w:r>
      <w:r w:rsidR="008D2F0E"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val="en-GB" w:bidi="ar-EG"/>
        </w:rPr>
        <w:t>(</w:t>
      </w:r>
      <w:proofErr w:type="spellStart"/>
      <w:r w:rsidR="008065DA" w:rsidRPr="00E03AE3">
        <w:rPr>
          <w:rFonts w:asciiTheme="majorBidi" w:hAnsiTheme="majorBidi" w:cstheme="majorBidi"/>
          <w:b/>
          <w:bCs/>
          <w:sz w:val="28"/>
          <w:szCs w:val="28"/>
          <w:lang w:val="en-GB" w:bidi="ar-EG"/>
        </w:rPr>
        <w:t>Hinchcliff</w:t>
      </w:r>
      <w:proofErr w:type="spellEnd"/>
      <w:r w:rsidR="008065DA" w:rsidRPr="00E03AE3">
        <w:rPr>
          <w:rFonts w:asciiTheme="majorBidi" w:hAnsiTheme="majorBidi" w:cstheme="majorBidi" w:hint="cs"/>
          <w:b/>
          <w:bCs/>
          <w:sz w:val="28"/>
          <w:szCs w:val="28"/>
          <w:rtl/>
          <w:lang w:val="en-GB" w:bidi="ar-EG"/>
        </w:rPr>
        <w:t xml:space="preserve">, </w:t>
      </w:r>
      <w:r w:rsidRPr="00E03AE3">
        <w:rPr>
          <w:rFonts w:asciiTheme="majorBidi" w:hAnsiTheme="majorBidi" w:cstheme="majorBidi"/>
          <w:b/>
          <w:bCs/>
          <w:sz w:val="28"/>
          <w:szCs w:val="28"/>
          <w:lang w:val="en-GB" w:bidi="ar-EG"/>
        </w:rPr>
        <w:t>2008</w:t>
      </w:r>
      <w:r w:rsidRPr="00E03AE3">
        <w:rPr>
          <w:rFonts w:asciiTheme="majorBidi" w:hAnsiTheme="majorBidi" w:cstheme="majorBidi"/>
          <w:sz w:val="28"/>
          <w:szCs w:val="28"/>
          <w:lang w:val="en-GB" w:bidi="ar-EG"/>
        </w:rPr>
        <w:t xml:space="preserve">). </w:t>
      </w:r>
    </w:p>
    <w:p w14:paraId="4CC5D80A" w14:textId="1B38B8F2" w:rsidR="0065383F" w:rsidRPr="00E03AE3" w:rsidRDefault="00193A64" w:rsidP="00F13E8A">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Aspartate transaminase</w:t>
      </w:r>
      <w:r w:rsidR="008D2F0E" w:rsidRPr="00E03AE3">
        <w:rPr>
          <w:rFonts w:asciiTheme="majorBidi" w:hAnsiTheme="majorBidi" w:cstheme="majorBidi"/>
          <w:sz w:val="28"/>
          <w:szCs w:val="28"/>
          <w:lang w:val="en-GB" w:bidi="ar-EG"/>
        </w:rPr>
        <w:t xml:space="preserve"> (AST) </w:t>
      </w:r>
      <w:r w:rsidRPr="00E03AE3">
        <w:rPr>
          <w:rFonts w:asciiTheme="majorBidi" w:hAnsiTheme="majorBidi" w:cstheme="majorBidi"/>
          <w:sz w:val="28"/>
          <w:szCs w:val="28"/>
          <w:lang w:val="en-GB" w:bidi="ar-EG"/>
        </w:rPr>
        <w:t xml:space="preserve">is also an indicator of </w:t>
      </w:r>
      <w:proofErr w:type="spellStart"/>
      <w:r w:rsidRPr="00E03AE3">
        <w:rPr>
          <w:rFonts w:asciiTheme="majorBidi" w:hAnsiTheme="majorBidi" w:cstheme="majorBidi"/>
          <w:sz w:val="28"/>
          <w:szCs w:val="28"/>
          <w:lang w:val="en-GB" w:bidi="ar-EG"/>
        </w:rPr>
        <w:t>rhabdomyolysis</w:t>
      </w:r>
      <w:proofErr w:type="spellEnd"/>
      <w:r w:rsidRPr="00E03AE3">
        <w:rPr>
          <w:rFonts w:asciiTheme="majorBidi" w:hAnsiTheme="majorBidi" w:cstheme="majorBidi"/>
          <w:sz w:val="28"/>
          <w:szCs w:val="28"/>
          <w:lang w:val="en-GB" w:bidi="ar-EG"/>
        </w:rPr>
        <w:t xml:space="preserve">; </w:t>
      </w:r>
      <w:r w:rsidR="008065DA" w:rsidRPr="00E03AE3">
        <w:rPr>
          <w:rFonts w:asciiTheme="majorBidi" w:hAnsiTheme="majorBidi" w:cstheme="majorBidi"/>
          <w:sz w:val="28"/>
          <w:szCs w:val="28"/>
          <w:lang w:val="en-GB" w:bidi="ar-EG"/>
        </w:rPr>
        <w:t>however,</w:t>
      </w:r>
      <w:r w:rsidRPr="00E03AE3">
        <w:rPr>
          <w:rFonts w:asciiTheme="majorBidi" w:hAnsiTheme="majorBidi" w:cstheme="majorBidi"/>
          <w:sz w:val="28"/>
          <w:szCs w:val="28"/>
          <w:lang w:val="en-GB" w:bidi="ar-EG"/>
        </w:rPr>
        <w:t xml:space="preserve"> it is also released from other damaged tissues, particularly the liver and erythrocytes. The serum half-life of AST is much longer than serum CK, and it typically peaks in activity 24 to 48 hours after muscle injury occurs, remaining elevated for several weeks after severe </w:t>
      </w:r>
      <w:proofErr w:type="spellStart"/>
      <w:r w:rsidRPr="00E03AE3">
        <w:rPr>
          <w:rFonts w:asciiTheme="majorBidi" w:hAnsiTheme="majorBidi" w:cstheme="majorBidi"/>
          <w:sz w:val="28"/>
          <w:szCs w:val="28"/>
          <w:lang w:val="en-GB" w:bidi="ar-EG"/>
        </w:rPr>
        <w:t>rhabdomyolysis</w:t>
      </w:r>
      <w:proofErr w:type="spellEnd"/>
      <w:r w:rsidR="008D2F0E" w:rsidRPr="00E03AE3">
        <w:rPr>
          <w:rFonts w:asciiTheme="majorBidi" w:hAnsiTheme="majorBidi" w:cstheme="majorBidi"/>
          <w:sz w:val="28"/>
          <w:szCs w:val="28"/>
          <w:lang w:val="en-GB" w:bidi="ar-EG"/>
        </w:rPr>
        <w:t xml:space="preserve"> </w:t>
      </w:r>
      <w:r w:rsidR="00F13E8A" w:rsidRPr="00E03AE3">
        <w:rPr>
          <w:rFonts w:asciiTheme="majorBidi" w:hAnsiTheme="majorBidi" w:cstheme="majorBidi"/>
          <w:b/>
          <w:bCs/>
          <w:sz w:val="28"/>
          <w:szCs w:val="28"/>
          <w:lang w:val="en-GB" w:bidi="ar-EG"/>
        </w:rPr>
        <w:t>(</w:t>
      </w:r>
      <w:r w:rsidR="00CB63A4" w:rsidRPr="00E03AE3">
        <w:rPr>
          <w:rFonts w:asciiTheme="majorBidi" w:hAnsiTheme="majorBidi" w:cstheme="majorBidi"/>
          <w:b/>
          <w:bCs/>
          <w:sz w:val="28"/>
          <w:szCs w:val="28"/>
          <w:lang w:val="en-GB" w:bidi="ar-EG"/>
        </w:rPr>
        <w:t>Reed</w:t>
      </w:r>
      <w:r w:rsidR="00F13E8A" w:rsidRPr="00E03AE3">
        <w:rPr>
          <w:rFonts w:asciiTheme="majorBidi" w:hAnsiTheme="majorBidi" w:cstheme="majorBidi"/>
          <w:b/>
          <w:bCs/>
          <w:sz w:val="28"/>
          <w:szCs w:val="28"/>
          <w:lang w:val="en-GB" w:bidi="ar-EG"/>
        </w:rPr>
        <w:t xml:space="preserve">, 2010 and </w:t>
      </w:r>
      <w:proofErr w:type="spellStart"/>
      <w:r w:rsidR="00F13E8A" w:rsidRPr="00E03AE3">
        <w:rPr>
          <w:rFonts w:asciiTheme="majorBidi" w:hAnsiTheme="majorBidi" w:cstheme="majorBidi"/>
          <w:b/>
          <w:bCs/>
          <w:sz w:val="28"/>
          <w:szCs w:val="28"/>
          <w:lang w:val="en-GB" w:bidi="ar-EG"/>
        </w:rPr>
        <w:t>Valberg</w:t>
      </w:r>
      <w:proofErr w:type="spellEnd"/>
      <w:r w:rsidR="00F13E8A" w:rsidRPr="00E03AE3">
        <w:rPr>
          <w:rFonts w:asciiTheme="majorBidi" w:hAnsiTheme="majorBidi" w:cstheme="majorBidi"/>
          <w:b/>
          <w:bCs/>
          <w:sz w:val="28"/>
          <w:szCs w:val="28"/>
          <w:lang w:val="en-GB" w:bidi="ar-EG"/>
        </w:rPr>
        <w:t>,</w:t>
      </w:r>
      <w:r w:rsidR="00CB63A4" w:rsidRPr="00E03AE3">
        <w:rPr>
          <w:rFonts w:asciiTheme="majorBidi" w:hAnsiTheme="majorBidi" w:cstheme="majorBidi"/>
          <w:b/>
          <w:bCs/>
          <w:sz w:val="28"/>
          <w:szCs w:val="28"/>
          <w:lang w:val="en-GB" w:bidi="ar-EG"/>
        </w:rPr>
        <w:t xml:space="preserve"> </w:t>
      </w:r>
      <w:r w:rsidR="00F13E8A" w:rsidRPr="00E03AE3">
        <w:rPr>
          <w:rFonts w:asciiTheme="majorBidi" w:hAnsiTheme="majorBidi" w:cstheme="majorBidi"/>
          <w:b/>
          <w:bCs/>
          <w:sz w:val="28"/>
          <w:szCs w:val="28"/>
          <w:lang w:val="en-GB" w:bidi="ar-EG"/>
        </w:rPr>
        <w:t>2012)</w:t>
      </w:r>
    </w:p>
    <w:p w14:paraId="5CFDE3D4" w14:textId="412DFD0A" w:rsidR="009D3B05" w:rsidRPr="00E03AE3" w:rsidRDefault="00212AD6" w:rsidP="00FD7E87">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The current study was designed </w:t>
      </w:r>
      <w:r w:rsidR="009D3B05" w:rsidRPr="00E03AE3">
        <w:rPr>
          <w:rFonts w:asciiTheme="majorBidi" w:hAnsiTheme="majorBidi" w:cstheme="majorBidi"/>
          <w:sz w:val="28"/>
          <w:szCs w:val="28"/>
          <w:lang w:val="en-GB" w:bidi="ar-EG"/>
        </w:rPr>
        <w:t>to throw</w:t>
      </w:r>
      <w:r w:rsidRPr="00E03AE3">
        <w:rPr>
          <w:rFonts w:asciiTheme="majorBidi" w:hAnsiTheme="majorBidi" w:cstheme="majorBidi"/>
          <w:sz w:val="28"/>
          <w:szCs w:val="28"/>
          <w:lang w:val="en-GB" w:bidi="ar-EG"/>
        </w:rPr>
        <w:t xml:space="preserve"> some </w:t>
      </w:r>
      <w:r w:rsidR="009D3B05" w:rsidRPr="00E03AE3">
        <w:rPr>
          <w:rFonts w:asciiTheme="majorBidi" w:hAnsiTheme="majorBidi" w:cstheme="majorBidi"/>
          <w:sz w:val="28"/>
          <w:szCs w:val="28"/>
          <w:lang w:val="en-GB" w:bidi="ar-EG"/>
        </w:rPr>
        <w:t xml:space="preserve">lights on the </w:t>
      </w:r>
      <w:r w:rsidRPr="00E03AE3">
        <w:rPr>
          <w:rFonts w:asciiTheme="majorBidi" w:hAnsiTheme="majorBidi" w:cstheme="majorBidi"/>
          <w:sz w:val="28"/>
          <w:szCs w:val="28"/>
          <w:lang w:val="en-GB" w:bidi="ar-EG"/>
        </w:rPr>
        <w:t xml:space="preserve">clinical, </w:t>
      </w:r>
      <w:bookmarkStart w:id="1" w:name="_Hlk120378032"/>
      <w:proofErr w:type="spellStart"/>
      <w:r w:rsidRPr="00E03AE3">
        <w:rPr>
          <w:rFonts w:asciiTheme="majorBidi" w:hAnsiTheme="majorBidi" w:cstheme="majorBidi"/>
          <w:sz w:val="28"/>
          <w:szCs w:val="28"/>
          <w:lang w:val="en-GB" w:bidi="ar-EG"/>
        </w:rPr>
        <w:t>haemato</w:t>
      </w:r>
      <w:proofErr w:type="spellEnd"/>
      <w:r w:rsidRPr="00E03AE3">
        <w:rPr>
          <w:rFonts w:asciiTheme="majorBidi" w:hAnsiTheme="majorBidi" w:cstheme="majorBidi"/>
          <w:sz w:val="28"/>
          <w:szCs w:val="28"/>
          <w:lang w:val="en-GB" w:bidi="ar-EG"/>
        </w:rPr>
        <w:t>-biochemical alterations</w:t>
      </w:r>
      <w:r w:rsidR="00DC1BF9" w:rsidRPr="00E03AE3">
        <w:rPr>
          <w:rFonts w:asciiTheme="majorBidi" w:hAnsiTheme="majorBidi" w:cstheme="majorBidi"/>
          <w:sz w:val="28"/>
          <w:szCs w:val="28"/>
          <w:lang w:val="en-GB" w:bidi="ar-EG"/>
        </w:rPr>
        <w:t xml:space="preserve"> </w:t>
      </w:r>
      <w:bookmarkEnd w:id="1"/>
      <w:r w:rsidR="00E17FC6" w:rsidRPr="00E03AE3">
        <w:rPr>
          <w:rFonts w:asciiTheme="majorBidi" w:hAnsiTheme="majorBidi" w:cstheme="majorBidi"/>
          <w:sz w:val="28"/>
          <w:szCs w:val="28"/>
          <w:lang w:val="en-GB" w:bidi="ar-EG"/>
        </w:rPr>
        <w:t>with</w:t>
      </w:r>
      <w:r w:rsidR="00DC1BF9" w:rsidRPr="00E03AE3">
        <w:rPr>
          <w:rFonts w:asciiTheme="majorBidi" w:hAnsiTheme="majorBidi" w:cstheme="majorBidi"/>
          <w:sz w:val="28"/>
          <w:szCs w:val="28"/>
          <w:lang w:val="en-GB" w:bidi="ar-EG"/>
        </w:rPr>
        <w:t xml:space="preserve"> skeletal muscle metabolic response</w:t>
      </w:r>
      <w:r w:rsidR="00E17FC6" w:rsidRPr="00E03AE3">
        <w:rPr>
          <w:rFonts w:asciiTheme="majorBidi" w:hAnsiTheme="majorBidi" w:cstheme="majorBidi"/>
          <w:sz w:val="28"/>
          <w:szCs w:val="28"/>
          <w:lang w:val="en-GB" w:bidi="ar-EG"/>
        </w:rPr>
        <w:t>s</w:t>
      </w:r>
      <w:r w:rsidRPr="00E03AE3">
        <w:rPr>
          <w:rFonts w:asciiTheme="majorBidi" w:hAnsiTheme="majorBidi" w:cstheme="majorBidi"/>
          <w:sz w:val="28"/>
          <w:szCs w:val="28"/>
          <w:lang w:val="en-GB" w:bidi="ar-EG"/>
        </w:rPr>
        <w:t xml:space="preserve"> of Arabian</w:t>
      </w:r>
      <w:r w:rsidR="009D3B05"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val="en-GB" w:bidi="ar-EG"/>
        </w:rPr>
        <w:t>racehorses</w:t>
      </w:r>
      <w:r w:rsidR="009D3B05" w:rsidRPr="00E03AE3">
        <w:rPr>
          <w:rFonts w:asciiTheme="majorBidi" w:hAnsiTheme="majorBidi" w:cstheme="majorBidi"/>
          <w:sz w:val="28"/>
          <w:szCs w:val="28"/>
          <w:lang w:val="en-GB" w:bidi="ar-EG"/>
        </w:rPr>
        <w:t xml:space="preserve"> suffered from </w:t>
      </w:r>
      <w:proofErr w:type="spellStart"/>
      <w:r w:rsidR="009D3B05" w:rsidRPr="00E03AE3">
        <w:rPr>
          <w:rFonts w:asciiTheme="majorBidi" w:hAnsiTheme="majorBidi" w:cstheme="majorBidi"/>
          <w:sz w:val="28"/>
          <w:szCs w:val="28"/>
          <w:lang w:val="en-GB" w:bidi="ar-EG"/>
        </w:rPr>
        <w:t>exertional</w:t>
      </w:r>
      <w:proofErr w:type="spellEnd"/>
      <w:r w:rsidR="009D3B05" w:rsidRPr="00E03AE3">
        <w:rPr>
          <w:rFonts w:asciiTheme="majorBidi" w:hAnsiTheme="majorBidi" w:cstheme="majorBidi"/>
          <w:sz w:val="28"/>
          <w:szCs w:val="28"/>
          <w:lang w:val="en-GB" w:bidi="ar-EG"/>
        </w:rPr>
        <w:t xml:space="preserve"> </w:t>
      </w:r>
      <w:proofErr w:type="spellStart"/>
      <w:r w:rsidR="00E17FC6" w:rsidRPr="00E03AE3">
        <w:rPr>
          <w:rFonts w:asciiTheme="majorBidi" w:hAnsiTheme="majorBidi" w:cstheme="majorBidi"/>
          <w:sz w:val="28"/>
          <w:szCs w:val="28"/>
          <w:lang w:val="en-GB" w:bidi="ar-EG"/>
        </w:rPr>
        <w:t>rhabdomyolysis</w:t>
      </w:r>
      <w:proofErr w:type="spellEnd"/>
      <w:r w:rsidR="009D3B05" w:rsidRPr="00E03AE3">
        <w:rPr>
          <w:rFonts w:asciiTheme="majorBidi" w:hAnsiTheme="majorBidi" w:cstheme="majorBidi"/>
          <w:sz w:val="28"/>
          <w:szCs w:val="28"/>
          <w:lang w:val="en-GB" w:bidi="ar-EG"/>
        </w:rPr>
        <w:t xml:space="preserve"> </w:t>
      </w:r>
      <w:r w:rsidR="008D2F0E" w:rsidRPr="00E03AE3">
        <w:rPr>
          <w:rFonts w:asciiTheme="majorBidi" w:hAnsiTheme="majorBidi" w:cstheme="majorBidi"/>
          <w:sz w:val="28"/>
          <w:szCs w:val="28"/>
          <w:lang w:val="en-GB" w:bidi="ar-EG"/>
        </w:rPr>
        <w:t xml:space="preserve">after 120 km </w:t>
      </w:r>
      <w:r w:rsidR="00676757" w:rsidRPr="00E03AE3">
        <w:rPr>
          <w:rFonts w:asciiTheme="majorBidi" w:hAnsiTheme="majorBidi" w:cstheme="majorBidi"/>
          <w:sz w:val="28"/>
          <w:szCs w:val="28"/>
          <w:lang w:val="en-GB" w:bidi="ar-EG"/>
        </w:rPr>
        <w:t>race</w:t>
      </w:r>
      <w:r w:rsidR="00676757" w:rsidRPr="00E03AE3">
        <w:rPr>
          <w:rFonts w:asciiTheme="majorBidi" w:hAnsiTheme="majorBidi" w:cstheme="majorBidi" w:hint="cs"/>
          <w:sz w:val="28"/>
          <w:szCs w:val="28"/>
          <w:rtl/>
          <w:lang w:val="en-GB" w:bidi="ar-EG"/>
        </w:rPr>
        <w:t>.</w:t>
      </w:r>
      <w:r w:rsidR="009D3B05" w:rsidRPr="00E03AE3">
        <w:rPr>
          <w:rFonts w:asciiTheme="majorBidi" w:hAnsiTheme="majorBidi" w:cstheme="majorBidi"/>
          <w:sz w:val="28"/>
          <w:szCs w:val="28"/>
          <w:lang w:val="en-GB" w:bidi="ar-EG"/>
        </w:rPr>
        <w:t xml:space="preserve"> </w:t>
      </w:r>
    </w:p>
    <w:p w14:paraId="00391300" w14:textId="77777777" w:rsidR="00676757" w:rsidRPr="00E03AE3" w:rsidRDefault="00676757" w:rsidP="00676757">
      <w:pPr>
        <w:keepNext/>
        <w:keepLines/>
        <w:bidi w:val="0"/>
        <w:spacing w:before="480" w:after="0"/>
        <w:outlineLvl w:val="0"/>
        <w:rPr>
          <w:rFonts w:asciiTheme="majorBidi" w:eastAsia="Times New Roman" w:hAnsiTheme="majorBidi" w:cstheme="majorBidi"/>
          <w:b/>
          <w:bCs/>
          <w:sz w:val="24"/>
          <w:szCs w:val="24"/>
          <w:u w:val="single"/>
        </w:rPr>
      </w:pPr>
      <w:r w:rsidRPr="00E03AE3">
        <w:rPr>
          <w:rFonts w:asciiTheme="majorBidi" w:eastAsia="Times New Roman" w:hAnsiTheme="majorBidi" w:cstheme="majorBidi"/>
          <w:b/>
          <w:bCs/>
          <w:sz w:val="28"/>
          <w:szCs w:val="28"/>
        </w:rPr>
        <w:t xml:space="preserve">2- </w:t>
      </w:r>
      <w:r w:rsidRPr="00E03AE3">
        <w:rPr>
          <w:rFonts w:asciiTheme="majorBidi" w:eastAsia="Times New Roman" w:hAnsiTheme="majorBidi" w:cstheme="majorBidi"/>
          <w:b/>
          <w:bCs/>
          <w:sz w:val="28"/>
          <w:szCs w:val="28"/>
          <w:u w:val="single"/>
        </w:rPr>
        <w:t>Material and methods:</w:t>
      </w:r>
      <w:r w:rsidRPr="00E03AE3">
        <w:rPr>
          <w:rFonts w:asciiTheme="majorBidi" w:eastAsia="Times New Roman" w:hAnsiTheme="majorBidi" w:cstheme="majorBidi"/>
          <w:b/>
          <w:bCs/>
          <w:sz w:val="24"/>
          <w:szCs w:val="24"/>
          <w:u w:val="single"/>
        </w:rPr>
        <w:t xml:space="preserve"> </w:t>
      </w:r>
    </w:p>
    <w:p w14:paraId="4133CE72" w14:textId="5B2C701C" w:rsidR="00676757" w:rsidRPr="00E03AE3" w:rsidRDefault="00676757" w:rsidP="00676757">
      <w:pPr>
        <w:bidi w:val="0"/>
        <w:spacing w:line="240" w:lineRule="auto"/>
        <w:jc w:val="both"/>
        <w:rPr>
          <w:rFonts w:asciiTheme="majorBidi" w:hAnsiTheme="majorBidi" w:cstheme="majorBidi"/>
          <w:b/>
          <w:bCs/>
          <w:sz w:val="28"/>
          <w:szCs w:val="28"/>
          <w:lang w:bidi="ar-EG"/>
        </w:rPr>
      </w:pPr>
      <w:r w:rsidRPr="00E03AE3">
        <w:rPr>
          <w:rFonts w:asciiTheme="majorBidi" w:hAnsiTheme="majorBidi" w:cstheme="majorBidi"/>
          <w:b/>
          <w:bCs/>
          <w:sz w:val="28"/>
          <w:szCs w:val="28"/>
          <w:lang w:bidi="ar-EG"/>
        </w:rPr>
        <w:t xml:space="preserve">2.1. </w:t>
      </w:r>
      <w:r w:rsidRPr="00E03AE3">
        <w:rPr>
          <w:rFonts w:asciiTheme="majorBidi" w:hAnsiTheme="majorBidi" w:cstheme="majorBidi"/>
          <w:b/>
          <w:bCs/>
          <w:sz w:val="28"/>
          <w:szCs w:val="28"/>
          <w:u w:val="single"/>
          <w:lang w:bidi="ar-EG"/>
        </w:rPr>
        <w:t>Animals:</w:t>
      </w:r>
      <w:r w:rsidRPr="00E03AE3">
        <w:rPr>
          <w:rFonts w:asciiTheme="majorBidi" w:hAnsiTheme="majorBidi" w:cstheme="majorBidi"/>
          <w:b/>
          <w:bCs/>
          <w:sz w:val="28"/>
          <w:szCs w:val="28"/>
          <w:lang w:bidi="ar-EG"/>
        </w:rPr>
        <w:t xml:space="preserve"> </w:t>
      </w:r>
    </w:p>
    <w:p w14:paraId="6D8C9CA4" w14:textId="6FF48653" w:rsidR="00361FB3" w:rsidRPr="00E03AE3" w:rsidRDefault="00FA66E6" w:rsidP="000709BE">
      <w:pPr>
        <w:bidi w:val="0"/>
        <w:spacing w:line="240" w:lineRule="auto"/>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        </w:t>
      </w:r>
      <w:r w:rsidR="000709BE">
        <w:rPr>
          <w:rFonts w:asciiTheme="majorBidi" w:hAnsiTheme="majorBidi" w:cstheme="majorBidi"/>
          <w:sz w:val="28"/>
          <w:szCs w:val="28"/>
          <w:lang w:val="en-GB" w:bidi="ar-EG"/>
        </w:rPr>
        <w:t>During October 2021, t</w:t>
      </w:r>
      <w:r w:rsidR="00361FB3" w:rsidRPr="00E03AE3">
        <w:rPr>
          <w:rFonts w:asciiTheme="majorBidi" w:hAnsiTheme="majorBidi" w:cstheme="majorBidi"/>
          <w:sz w:val="28"/>
          <w:szCs w:val="28"/>
          <w:lang w:val="en-GB" w:bidi="ar-EG"/>
        </w:rPr>
        <w:t xml:space="preserve">his study was </w:t>
      </w:r>
      <w:r w:rsidR="00CB63A4" w:rsidRPr="00E03AE3">
        <w:rPr>
          <w:rFonts w:asciiTheme="majorBidi" w:hAnsiTheme="majorBidi" w:cstheme="majorBidi"/>
          <w:sz w:val="28"/>
          <w:szCs w:val="28"/>
          <w:lang w:val="en-GB" w:bidi="ar-EG"/>
        </w:rPr>
        <w:t>performed</w:t>
      </w:r>
      <w:r w:rsidR="00361FB3" w:rsidRPr="00E03AE3">
        <w:rPr>
          <w:rFonts w:asciiTheme="majorBidi" w:hAnsiTheme="majorBidi" w:cstheme="majorBidi"/>
          <w:sz w:val="28"/>
          <w:szCs w:val="28"/>
          <w:lang w:val="en-GB" w:bidi="ar-EG"/>
        </w:rPr>
        <w:t xml:space="preserve"> on </w:t>
      </w:r>
      <w:r w:rsidR="00676757" w:rsidRPr="00E03AE3">
        <w:rPr>
          <w:rFonts w:asciiTheme="majorBidi" w:hAnsiTheme="majorBidi" w:cstheme="majorBidi"/>
          <w:sz w:val="28"/>
          <w:szCs w:val="28"/>
          <w:lang w:val="en-GB" w:bidi="ar-EG"/>
        </w:rPr>
        <w:t>twenty</w:t>
      </w:r>
      <w:r w:rsidR="00361FB3" w:rsidRPr="00E03AE3">
        <w:rPr>
          <w:rFonts w:asciiTheme="majorBidi" w:hAnsiTheme="majorBidi" w:cstheme="majorBidi"/>
          <w:sz w:val="28"/>
          <w:szCs w:val="28"/>
          <w:lang w:val="en-GB" w:bidi="ar-EG"/>
        </w:rPr>
        <w:t xml:space="preserve"> adult</w:t>
      </w:r>
      <w:r w:rsidR="00E60B2A" w:rsidRPr="00E03AE3">
        <w:rPr>
          <w:rFonts w:asciiTheme="majorBidi" w:hAnsiTheme="majorBidi" w:cstheme="majorBidi"/>
          <w:sz w:val="28"/>
          <w:szCs w:val="28"/>
          <w:lang w:val="en-GB" w:bidi="ar-EG"/>
        </w:rPr>
        <w:t xml:space="preserve"> male</w:t>
      </w:r>
      <w:r w:rsidR="00676757" w:rsidRPr="00E03AE3">
        <w:rPr>
          <w:rFonts w:asciiTheme="majorBidi" w:hAnsiTheme="majorBidi" w:cstheme="majorBidi"/>
          <w:sz w:val="14"/>
          <w:szCs w:val="14"/>
          <w:lang w:bidi="ar-EG"/>
        </w:rPr>
        <w:t xml:space="preserve"> </w:t>
      </w:r>
      <w:r w:rsidR="00676757" w:rsidRPr="00E03AE3">
        <w:rPr>
          <w:rFonts w:asciiTheme="majorBidi" w:hAnsiTheme="majorBidi" w:cstheme="majorBidi"/>
          <w:sz w:val="28"/>
          <w:szCs w:val="28"/>
          <w:lang w:bidi="ar-EG"/>
        </w:rPr>
        <w:t>Arabian race</w:t>
      </w:r>
      <w:r w:rsidR="00676757" w:rsidRPr="00E03AE3">
        <w:rPr>
          <w:rFonts w:asciiTheme="majorBidi" w:hAnsiTheme="majorBidi" w:cstheme="majorBidi"/>
          <w:sz w:val="28"/>
          <w:szCs w:val="28"/>
          <w:lang w:val="en-GB" w:bidi="ar-EG"/>
        </w:rPr>
        <w:t>horses</w:t>
      </w:r>
      <w:r w:rsidR="00800339">
        <w:rPr>
          <w:rFonts w:asciiTheme="majorBidi" w:hAnsiTheme="majorBidi" w:cstheme="majorBidi"/>
          <w:sz w:val="28"/>
          <w:szCs w:val="28"/>
          <w:lang w:val="en-GB" w:bidi="ar-EG"/>
        </w:rPr>
        <w:t xml:space="preserve"> belonged</w:t>
      </w:r>
      <w:r w:rsidR="000709BE">
        <w:rPr>
          <w:rFonts w:asciiTheme="majorBidi" w:hAnsiTheme="majorBidi" w:cstheme="majorBidi"/>
          <w:sz w:val="28"/>
          <w:szCs w:val="28"/>
          <w:lang w:val="en-GB" w:bidi="ar-EG"/>
        </w:rPr>
        <w:t xml:space="preserve"> to a private farm in Alexandria </w:t>
      </w:r>
      <w:proofErr w:type="spellStart"/>
      <w:r w:rsidR="000709BE">
        <w:rPr>
          <w:rFonts w:asciiTheme="majorBidi" w:hAnsiTheme="majorBidi" w:cstheme="majorBidi"/>
          <w:sz w:val="28"/>
          <w:szCs w:val="28"/>
          <w:lang w:val="en-GB" w:bidi="ar-EG"/>
        </w:rPr>
        <w:t>governerate</w:t>
      </w:r>
      <w:proofErr w:type="spellEnd"/>
      <w:r w:rsidR="00800339">
        <w:rPr>
          <w:rFonts w:asciiTheme="majorBidi" w:hAnsiTheme="majorBidi" w:cstheme="majorBidi"/>
          <w:sz w:val="28"/>
          <w:szCs w:val="28"/>
          <w:lang w:val="en-GB" w:bidi="ar-EG"/>
        </w:rPr>
        <w:t xml:space="preserve"> </w:t>
      </w:r>
      <w:r w:rsidR="00676757" w:rsidRPr="00E03AE3">
        <w:rPr>
          <w:rFonts w:asciiTheme="majorBidi" w:hAnsiTheme="majorBidi" w:cstheme="majorBidi"/>
          <w:sz w:val="28"/>
          <w:szCs w:val="28"/>
          <w:lang w:val="en-GB" w:bidi="ar-EG"/>
        </w:rPr>
        <w:t>, with age range of</w:t>
      </w:r>
      <w:r w:rsidR="00361FB3" w:rsidRPr="00E03AE3">
        <w:rPr>
          <w:rFonts w:asciiTheme="majorBidi" w:hAnsiTheme="majorBidi" w:cstheme="majorBidi"/>
          <w:sz w:val="28"/>
          <w:szCs w:val="28"/>
          <w:lang w:val="en-GB" w:bidi="ar-EG"/>
        </w:rPr>
        <w:t xml:space="preserve"> </w:t>
      </w:r>
      <w:r w:rsidR="001968D6" w:rsidRPr="00E03AE3">
        <w:rPr>
          <w:rFonts w:asciiTheme="majorBidi" w:hAnsiTheme="majorBidi" w:cstheme="majorBidi"/>
          <w:sz w:val="28"/>
          <w:szCs w:val="28"/>
          <w:lang w:val="en-GB" w:bidi="ar-EG"/>
        </w:rPr>
        <w:t>3</w:t>
      </w:r>
      <w:r w:rsidR="00361FB3" w:rsidRPr="00E03AE3">
        <w:rPr>
          <w:rFonts w:asciiTheme="majorBidi" w:hAnsiTheme="majorBidi" w:cstheme="majorBidi"/>
          <w:sz w:val="28"/>
          <w:szCs w:val="28"/>
          <w:lang w:val="en-GB" w:bidi="ar-EG"/>
        </w:rPr>
        <w:t>-</w:t>
      </w:r>
      <w:r w:rsidR="001F11EF" w:rsidRPr="00E03AE3">
        <w:rPr>
          <w:rFonts w:asciiTheme="majorBidi" w:hAnsiTheme="majorBidi" w:cstheme="majorBidi"/>
          <w:sz w:val="28"/>
          <w:szCs w:val="28"/>
          <w:lang w:val="en-GB" w:bidi="ar-EG"/>
        </w:rPr>
        <w:t>6</w:t>
      </w:r>
      <w:r w:rsidR="00361FB3" w:rsidRPr="00E03AE3">
        <w:rPr>
          <w:rFonts w:asciiTheme="majorBidi" w:hAnsiTheme="majorBidi" w:cstheme="majorBidi"/>
          <w:sz w:val="28"/>
          <w:szCs w:val="28"/>
          <w:lang w:val="en-GB" w:bidi="ar-EG"/>
        </w:rPr>
        <w:t xml:space="preserve"> year</w:t>
      </w:r>
      <w:r w:rsidR="00CB63A4" w:rsidRPr="00E03AE3">
        <w:rPr>
          <w:rFonts w:asciiTheme="majorBidi" w:hAnsiTheme="majorBidi" w:cstheme="majorBidi"/>
          <w:sz w:val="28"/>
          <w:szCs w:val="28"/>
          <w:lang w:val="en-GB" w:bidi="ar-EG"/>
        </w:rPr>
        <w:t xml:space="preserve">s and weighted </w:t>
      </w:r>
      <w:r w:rsidR="001F11EF" w:rsidRPr="00E03AE3">
        <w:rPr>
          <w:rFonts w:asciiTheme="majorBidi" w:hAnsiTheme="majorBidi" w:cstheme="majorBidi"/>
          <w:sz w:val="28"/>
          <w:szCs w:val="28"/>
          <w:lang w:val="en-GB" w:bidi="ar-EG"/>
        </w:rPr>
        <w:t>400</w:t>
      </w:r>
      <w:r w:rsidR="00CB63A4" w:rsidRPr="00E03AE3">
        <w:rPr>
          <w:rFonts w:asciiTheme="majorBidi" w:hAnsiTheme="majorBidi" w:cstheme="majorBidi"/>
          <w:sz w:val="28"/>
          <w:szCs w:val="28"/>
          <w:lang w:val="en-GB" w:bidi="ar-EG"/>
        </w:rPr>
        <w:t>-</w:t>
      </w:r>
      <w:r w:rsidR="001F11EF" w:rsidRPr="00E03AE3">
        <w:rPr>
          <w:rFonts w:asciiTheme="majorBidi" w:hAnsiTheme="majorBidi" w:cstheme="majorBidi"/>
          <w:sz w:val="28"/>
          <w:szCs w:val="28"/>
          <w:lang w:val="en-GB" w:bidi="ar-EG"/>
        </w:rPr>
        <w:t>5</w:t>
      </w:r>
      <w:r w:rsidR="00CB63A4" w:rsidRPr="00E03AE3">
        <w:rPr>
          <w:rFonts w:asciiTheme="majorBidi" w:hAnsiTheme="majorBidi" w:cstheme="majorBidi"/>
          <w:sz w:val="28"/>
          <w:szCs w:val="28"/>
          <w:lang w:val="en-GB" w:bidi="ar-EG"/>
        </w:rPr>
        <w:t>00</w:t>
      </w:r>
      <w:r w:rsidR="001F11EF" w:rsidRPr="00E03AE3">
        <w:rPr>
          <w:rFonts w:asciiTheme="majorBidi" w:hAnsiTheme="majorBidi" w:cstheme="majorBidi"/>
          <w:sz w:val="28"/>
          <w:szCs w:val="28"/>
          <w:lang w:val="en-GB" w:bidi="ar-EG"/>
        </w:rPr>
        <w:t xml:space="preserve"> </w:t>
      </w:r>
      <w:r w:rsidR="00CB63A4" w:rsidRPr="00E03AE3">
        <w:rPr>
          <w:rFonts w:asciiTheme="majorBidi" w:hAnsiTheme="majorBidi" w:cstheme="majorBidi"/>
          <w:sz w:val="28"/>
          <w:szCs w:val="28"/>
          <w:lang w:val="en-GB" w:bidi="ar-EG"/>
        </w:rPr>
        <w:t>kg</w:t>
      </w:r>
      <w:r w:rsidR="002A7253" w:rsidRPr="00E03AE3">
        <w:rPr>
          <w:rFonts w:asciiTheme="majorBidi" w:hAnsiTheme="majorBidi" w:cstheme="majorBidi"/>
          <w:sz w:val="28"/>
          <w:szCs w:val="28"/>
          <w:lang w:val="en-GB" w:bidi="ar-EG"/>
        </w:rPr>
        <w:t>.</w:t>
      </w:r>
      <w:r w:rsidR="00B0309D" w:rsidRPr="00E03AE3">
        <w:rPr>
          <w:rFonts w:asciiTheme="majorBidi" w:hAnsiTheme="majorBidi" w:cstheme="majorBidi"/>
          <w:sz w:val="28"/>
          <w:szCs w:val="28"/>
          <w:lang w:val="en-GB" w:bidi="ar-EG"/>
        </w:rPr>
        <w:t xml:space="preserve"> </w:t>
      </w:r>
      <w:r w:rsidR="00B144C1" w:rsidRPr="00E03AE3">
        <w:rPr>
          <w:rFonts w:asciiTheme="majorBidi" w:hAnsiTheme="majorBidi" w:cstheme="majorBidi"/>
          <w:sz w:val="28"/>
          <w:szCs w:val="28"/>
          <w:lang w:val="en-GB" w:bidi="ar-EG"/>
        </w:rPr>
        <w:t>F</w:t>
      </w:r>
      <w:r w:rsidR="002A7253" w:rsidRPr="00E03AE3">
        <w:rPr>
          <w:rFonts w:asciiTheme="majorBidi" w:hAnsiTheme="majorBidi" w:cstheme="majorBidi"/>
          <w:sz w:val="28"/>
          <w:szCs w:val="28"/>
          <w:lang w:val="en-GB" w:bidi="ar-EG"/>
        </w:rPr>
        <w:t>ive</w:t>
      </w:r>
      <w:r w:rsidR="00361FB3" w:rsidRPr="00E03AE3">
        <w:rPr>
          <w:rFonts w:asciiTheme="majorBidi" w:hAnsiTheme="majorBidi" w:cstheme="majorBidi"/>
          <w:sz w:val="28"/>
          <w:szCs w:val="28"/>
          <w:lang w:val="en-GB" w:bidi="ar-EG"/>
        </w:rPr>
        <w:t xml:space="preserve"> of them were clinically healthy</w:t>
      </w:r>
      <w:r w:rsidR="00676757" w:rsidRPr="00E03AE3">
        <w:t xml:space="preserve"> </w:t>
      </w:r>
      <w:r w:rsidR="00676757" w:rsidRPr="00E03AE3">
        <w:rPr>
          <w:rFonts w:asciiTheme="majorBidi" w:hAnsiTheme="majorBidi" w:cstheme="majorBidi"/>
          <w:sz w:val="28"/>
          <w:szCs w:val="28"/>
          <w:lang w:val="en-GB" w:bidi="ar-EG"/>
        </w:rPr>
        <w:t>and enrolled as healthy control group</w:t>
      </w:r>
      <w:r w:rsidR="00361FB3" w:rsidRPr="00E03AE3">
        <w:rPr>
          <w:rFonts w:asciiTheme="majorBidi" w:hAnsiTheme="majorBidi" w:cstheme="majorBidi"/>
          <w:sz w:val="28"/>
          <w:szCs w:val="28"/>
          <w:lang w:val="en-GB" w:bidi="ar-EG"/>
        </w:rPr>
        <w:t xml:space="preserve"> </w:t>
      </w:r>
      <w:r w:rsidR="00676757" w:rsidRPr="00E03AE3">
        <w:rPr>
          <w:rFonts w:asciiTheme="majorBidi" w:hAnsiTheme="majorBidi" w:cstheme="majorBidi"/>
          <w:sz w:val="28"/>
          <w:szCs w:val="28"/>
          <w:lang w:val="en-GB" w:bidi="ar-EG"/>
        </w:rPr>
        <w:t xml:space="preserve">where </w:t>
      </w:r>
      <w:r w:rsidR="003777A8" w:rsidRPr="00E03AE3">
        <w:rPr>
          <w:rFonts w:asciiTheme="majorBidi" w:hAnsiTheme="majorBidi" w:cstheme="majorBidi"/>
          <w:sz w:val="28"/>
          <w:szCs w:val="28"/>
          <w:lang w:val="en-GB" w:bidi="ar-EG"/>
        </w:rPr>
        <w:t>other</w:t>
      </w:r>
      <w:r w:rsidR="00361FB3" w:rsidRPr="00E03AE3">
        <w:rPr>
          <w:rFonts w:asciiTheme="majorBidi" w:hAnsiTheme="majorBidi" w:cstheme="majorBidi"/>
          <w:sz w:val="28"/>
          <w:szCs w:val="28"/>
          <w:lang w:val="en-GB" w:bidi="ar-EG"/>
        </w:rPr>
        <w:t xml:space="preserve"> 15 horses</w:t>
      </w:r>
      <w:r w:rsidR="00661EA0" w:rsidRPr="00E03AE3">
        <w:t xml:space="preserve"> </w:t>
      </w:r>
      <w:r w:rsidR="00661EA0" w:rsidRPr="00E03AE3">
        <w:rPr>
          <w:rFonts w:asciiTheme="majorBidi" w:hAnsiTheme="majorBidi" w:cstheme="majorBidi"/>
          <w:sz w:val="28"/>
          <w:szCs w:val="28"/>
          <w:lang w:bidi="ar-EG"/>
        </w:rPr>
        <w:t>o</w:t>
      </w:r>
      <w:r w:rsidR="00661EA0" w:rsidRPr="00E03AE3">
        <w:rPr>
          <w:rFonts w:asciiTheme="majorBidi" w:hAnsiTheme="majorBidi" w:cstheme="majorBidi"/>
          <w:sz w:val="28"/>
          <w:szCs w:val="28"/>
          <w:lang w:val="en-GB" w:bidi="ar-EG"/>
        </w:rPr>
        <w:t>n admission,</w:t>
      </w:r>
      <w:r w:rsidR="00361FB3" w:rsidRPr="00E03AE3">
        <w:rPr>
          <w:rFonts w:asciiTheme="majorBidi" w:hAnsiTheme="majorBidi" w:cstheme="majorBidi"/>
          <w:sz w:val="28"/>
          <w:szCs w:val="28"/>
          <w:lang w:val="en-GB" w:bidi="ar-EG"/>
        </w:rPr>
        <w:t xml:space="preserve"> were suffering from stiff gait, lameness, </w:t>
      </w:r>
      <w:r w:rsidR="007F2768" w:rsidRPr="00E03AE3">
        <w:rPr>
          <w:rFonts w:asciiTheme="majorBidi" w:hAnsiTheme="majorBidi" w:cstheme="majorBidi"/>
          <w:sz w:val="28"/>
          <w:szCs w:val="28"/>
          <w:lang w:val="en-GB" w:bidi="ar-EG"/>
        </w:rPr>
        <w:t>sweati</w:t>
      </w:r>
      <w:r w:rsidR="00925B13" w:rsidRPr="00E03AE3">
        <w:rPr>
          <w:rFonts w:asciiTheme="majorBidi" w:hAnsiTheme="majorBidi" w:cstheme="majorBidi"/>
          <w:sz w:val="28"/>
          <w:szCs w:val="28"/>
          <w:lang w:val="en-GB" w:bidi="ar-EG"/>
        </w:rPr>
        <w:t>n</w:t>
      </w:r>
      <w:r w:rsidR="007F2768" w:rsidRPr="00E03AE3">
        <w:rPr>
          <w:rFonts w:asciiTheme="majorBidi" w:hAnsiTheme="majorBidi" w:cstheme="majorBidi"/>
          <w:sz w:val="28"/>
          <w:szCs w:val="28"/>
          <w:lang w:val="en-GB" w:bidi="ar-EG"/>
        </w:rPr>
        <w:t xml:space="preserve">g, </w:t>
      </w:r>
      <w:r w:rsidR="00676757" w:rsidRPr="00E03AE3">
        <w:rPr>
          <w:rFonts w:asciiTheme="majorBidi" w:hAnsiTheme="majorBidi" w:cstheme="majorBidi"/>
          <w:sz w:val="28"/>
          <w:szCs w:val="28"/>
          <w:lang w:val="en-GB" w:bidi="ar-EG"/>
        </w:rPr>
        <w:t>reluctance</w:t>
      </w:r>
      <w:r w:rsidR="00361FB3" w:rsidRPr="00E03AE3">
        <w:rPr>
          <w:rFonts w:asciiTheme="majorBidi" w:hAnsiTheme="majorBidi" w:cstheme="majorBidi"/>
          <w:sz w:val="28"/>
          <w:szCs w:val="28"/>
          <w:lang w:val="en-GB" w:bidi="ar-EG"/>
        </w:rPr>
        <w:t xml:space="preserve"> to move, muscle </w:t>
      </w:r>
      <w:r w:rsidR="00CB63A4" w:rsidRPr="00E03AE3">
        <w:rPr>
          <w:rFonts w:asciiTheme="majorBidi" w:hAnsiTheme="majorBidi" w:cstheme="majorBidi"/>
          <w:sz w:val="28"/>
          <w:szCs w:val="28"/>
          <w:lang w:val="en-GB" w:bidi="ar-EG"/>
        </w:rPr>
        <w:t>rigidity</w:t>
      </w:r>
      <w:r w:rsidR="00361FB3" w:rsidRPr="00E03AE3">
        <w:rPr>
          <w:rFonts w:asciiTheme="majorBidi" w:hAnsiTheme="majorBidi" w:cstheme="majorBidi"/>
          <w:sz w:val="28"/>
          <w:szCs w:val="28"/>
          <w:lang w:val="en-GB" w:bidi="ar-EG"/>
        </w:rPr>
        <w:t>, swelling o</w:t>
      </w:r>
      <w:r w:rsidR="008A3141" w:rsidRPr="00E03AE3">
        <w:rPr>
          <w:rFonts w:asciiTheme="majorBidi" w:hAnsiTheme="majorBidi" w:cstheme="majorBidi"/>
          <w:sz w:val="28"/>
          <w:szCs w:val="28"/>
          <w:lang w:val="en-GB" w:bidi="ar-EG"/>
        </w:rPr>
        <w:t>f the gluteal muscle and exhibited dark brown urine</w:t>
      </w:r>
      <w:r w:rsidR="00C46B8E" w:rsidRPr="00E03AE3">
        <w:rPr>
          <w:rFonts w:asciiTheme="majorBidi" w:hAnsiTheme="majorBidi" w:cstheme="majorBidi"/>
          <w:sz w:val="28"/>
          <w:szCs w:val="28"/>
          <w:lang w:val="en-GB" w:bidi="ar-EG"/>
        </w:rPr>
        <w:t xml:space="preserve"> after 120km race</w:t>
      </w:r>
      <w:r w:rsidR="008A3141" w:rsidRPr="00E03AE3">
        <w:rPr>
          <w:rFonts w:asciiTheme="majorBidi" w:hAnsiTheme="majorBidi" w:cstheme="majorBidi"/>
          <w:sz w:val="28"/>
          <w:szCs w:val="28"/>
          <w:lang w:val="en-GB" w:bidi="ar-EG"/>
        </w:rPr>
        <w:t>.</w:t>
      </w:r>
      <w:r w:rsidR="001E699E" w:rsidRPr="00E03AE3">
        <w:rPr>
          <w:rFonts w:asciiTheme="majorBidi" w:hAnsiTheme="majorBidi" w:cstheme="majorBidi"/>
          <w:sz w:val="28"/>
          <w:szCs w:val="28"/>
          <w:lang w:val="en-GB" w:bidi="ar-EG"/>
        </w:rPr>
        <w:t xml:space="preserve"> The</w:t>
      </w:r>
      <w:r w:rsidR="008A3141" w:rsidRPr="00E03AE3">
        <w:rPr>
          <w:rFonts w:asciiTheme="majorBidi" w:hAnsiTheme="majorBidi" w:cstheme="majorBidi"/>
          <w:sz w:val="28"/>
          <w:szCs w:val="28"/>
          <w:lang w:val="en-GB" w:bidi="ar-EG"/>
        </w:rPr>
        <w:t xml:space="preserve"> diseased horses had a history of preforming a hard work above the foundation level of training.</w:t>
      </w:r>
      <w:r w:rsidR="001E699E" w:rsidRPr="00E03AE3">
        <w:rPr>
          <w:rFonts w:asciiTheme="majorBidi" w:hAnsiTheme="majorBidi" w:cstheme="majorBidi"/>
          <w:sz w:val="28"/>
          <w:szCs w:val="28"/>
          <w:lang w:val="en-GB" w:bidi="ar-EG"/>
        </w:rPr>
        <w:t xml:space="preserve"> </w:t>
      </w:r>
      <w:proofErr w:type="spellStart"/>
      <w:r w:rsidR="00FD7E87" w:rsidRPr="00E03AE3">
        <w:rPr>
          <w:rFonts w:asciiTheme="majorBidi" w:hAnsiTheme="majorBidi" w:cstheme="majorBidi"/>
          <w:sz w:val="28"/>
          <w:szCs w:val="28"/>
          <w:lang w:val="en-GB" w:bidi="ar-EG"/>
        </w:rPr>
        <w:t>Exertional</w:t>
      </w:r>
      <w:proofErr w:type="spellEnd"/>
      <w:r w:rsidR="00FD7E87" w:rsidRPr="00E03AE3">
        <w:rPr>
          <w:rFonts w:asciiTheme="majorBidi" w:hAnsiTheme="majorBidi" w:cstheme="majorBidi"/>
          <w:sz w:val="28"/>
          <w:szCs w:val="28"/>
          <w:lang w:val="en-GB" w:bidi="ar-EG"/>
        </w:rPr>
        <w:t xml:space="preserve"> </w:t>
      </w:r>
      <w:proofErr w:type="spellStart"/>
      <w:r w:rsidR="00676757" w:rsidRPr="00E03AE3">
        <w:rPr>
          <w:rFonts w:asciiTheme="majorBidi" w:hAnsiTheme="majorBidi" w:cstheme="majorBidi"/>
          <w:sz w:val="28"/>
          <w:szCs w:val="28"/>
          <w:lang w:val="en-GB" w:bidi="ar-EG"/>
        </w:rPr>
        <w:t>rhabdomyolysis</w:t>
      </w:r>
      <w:proofErr w:type="spellEnd"/>
      <w:r w:rsidR="00676757" w:rsidRPr="00E03AE3">
        <w:rPr>
          <w:rFonts w:asciiTheme="majorBidi" w:hAnsiTheme="majorBidi" w:cstheme="majorBidi"/>
          <w:sz w:val="28"/>
          <w:szCs w:val="28"/>
          <w:lang w:val="en-GB" w:bidi="ar-EG"/>
        </w:rPr>
        <w:t xml:space="preserve"> </w:t>
      </w:r>
      <w:r w:rsidR="001E699E" w:rsidRPr="00E03AE3">
        <w:rPr>
          <w:rFonts w:asciiTheme="majorBidi" w:hAnsiTheme="majorBidi" w:cstheme="majorBidi"/>
          <w:sz w:val="28"/>
          <w:szCs w:val="28"/>
          <w:lang w:val="en-GB" w:bidi="ar-EG"/>
        </w:rPr>
        <w:t>was</w:t>
      </w:r>
      <w:r w:rsidR="00676757" w:rsidRPr="00E03AE3">
        <w:t xml:space="preserve"> </w:t>
      </w:r>
      <w:r w:rsidR="00676757" w:rsidRPr="00E03AE3">
        <w:rPr>
          <w:rFonts w:asciiTheme="majorBidi" w:hAnsiTheme="majorBidi" w:cstheme="majorBidi"/>
          <w:sz w:val="28"/>
          <w:szCs w:val="28"/>
          <w:lang w:val="en-GB" w:bidi="ar-EG"/>
        </w:rPr>
        <w:t>tentatively</w:t>
      </w:r>
      <w:r w:rsidR="001E699E" w:rsidRPr="00E03AE3">
        <w:rPr>
          <w:rFonts w:asciiTheme="majorBidi" w:hAnsiTheme="majorBidi" w:cstheme="majorBidi"/>
          <w:sz w:val="28"/>
          <w:szCs w:val="28"/>
          <w:lang w:val="en-GB" w:bidi="ar-EG"/>
        </w:rPr>
        <w:t xml:space="preserve"> diagnosed depending on the history</w:t>
      </w:r>
      <w:r w:rsidR="00F35323" w:rsidRPr="00E03AE3">
        <w:rPr>
          <w:rFonts w:asciiTheme="majorBidi" w:hAnsiTheme="majorBidi" w:cstheme="majorBidi"/>
          <w:sz w:val="28"/>
          <w:szCs w:val="28"/>
          <w:lang w:val="en-GB" w:bidi="ar-EG"/>
        </w:rPr>
        <w:t>,</w:t>
      </w:r>
      <w:r w:rsidR="006D2673" w:rsidRPr="00E03AE3">
        <w:rPr>
          <w:rFonts w:asciiTheme="majorBidi" w:hAnsiTheme="majorBidi" w:cstheme="majorBidi"/>
          <w:sz w:val="28"/>
          <w:szCs w:val="28"/>
          <w:lang w:val="en-GB" w:bidi="ar-EG"/>
        </w:rPr>
        <w:t xml:space="preserve"> </w:t>
      </w:r>
      <w:r w:rsidR="00F35323" w:rsidRPr="00E03AE3">
        <w:rPr>
          <w:rFonts w:asciiTheme="majorBidi" w:hAnsiTheme="majorBidi" w:cstheme="majorBidi"/>
          <w:sz w:val="28"/>
          <w:szCs w:val="28"/>
          <w:lang w:val="en-GB" w:bidi="ar-EG"/>
        </w:rPr>
        <w:t>clinical</w:t>
      </w:r>
      <w:r w:rsidR="001E699E" w:rsidRPr="00E03AE3">
        <w:rPr>
          <w:rFonts w:asciiTheme="majorBidi" w:hAnsiTheme="majorBidi" w:cstheme="majorBidi"/>
          <w:sz w:val="28"/>
          <w:szCs w:val="28"/>
          <w:lang w:val="en-GB" w:bidi="ar-EG"/>
        </w:rPr>
        <w:t xml:space="preserve"> and physical </w:t>
      </w:r>
      <w:r w:rsidR="00072D7D" w:rsidRPr="00E03AE3">
        <w:rPr>
          <w:rFonts w:asciiTheme="majorBidi" w:hAnsiTheme="majorBidi" w:cstheme="majorBidi"/>
          <w:sz w:val="28"/>
          <w:szCs w:val="28"/>
          <w:lang w:val="en-GB" w:bidi="ar-EG"/>
        </w:rPr>
        <w:t>examination</w:t>
      </w:r>
      <w:r w:rsidR="001E699E" w:rsidRPr="00E03AE3">
        <w:rPr>
          <w:rFonts w:asciiTheme="majorBidi" w:hAnsiTheme="majorBidi" w:cstheme="majorBidi"/>
          <w:sz w:val="28"/>
          <w:szCs w:val="28"/>
          <w:lang w:val="en-GB" w:bidi="ar-EG"/>
        </w:rPr>
        <w:t xml:space="preserve"> of the affected </w:t>
      </w:r>
      <w:r w:rsidR="00676757" w:rsidRPr="00E03AE3">
        <w:rPr>
          <w:rFonts w:asciiTheme="majorBidi" w:hAnsiTheme="majorBidi" w:cstheme="majorBidi"/>
          <w:sz w:val="28"/>
          <w:szCs w:val="28"/>
          <w:lang w:val="en-GB" w:bidi="ar-EG"/>
        </w:rPr>
        <w:t>horses</w:t>
      </w:r>
      <w:r w:rsidR="00661EA0" w:rsidRPr="00E03AE3">
        <w:rPr>
          <w:rFonts w:asciiTheme="majorBidi" w:hAnsiTheme="majorBidi" w:cstheme="majorBidi"/>
          <w:sz w:val="28"/>
          <w:szCs w:val="28"/>
          <w:lang w:val="en-GB" w:bidi="ar-EG"/>
        </w:rPr>
        <w:t xml:space="preserve"> and confirmed by laboratory investigations</w:t>
      </w:r>
      <w:r w:rsidR="001E699E" w:rsidRPr="00E03AE3">
        <w:rPr>
          <w:rFonts w:asciiTheme="majorBidi" w:hAnsiTheme="majorBidi" w:cstheme="majorBidi"/>
          <w:sz w:val="28"/>
          <w:szCs w:val="28"/>
          <w:lang w:val="en-GB" w:bidi="ar-EG"/>
        </w:rPr>
        <w:t>.</w:t>
      </w:r>
    </w:p>
    <w:p w14:paraId="759D7FDF" w14:textId="363F75F0" w:rsidR="00580BA1" w:rsidRPr="00E03AE3" w:rsidRDefault="00580BA1" w:rsidP="00580BA1">
      <w:pPr>
        <w:bidi w:val="0"/>
        <w:spacing w:line="240" w:lineRule="auto"/>
        <w:jc w:val="both"/>
        <w:rPr>
          <w:rFonts w:asciiTheme="majorBidi" w:hAnsiTheme="majorBidi" w:cstheme="majorBidi"/>
          <w:sz w:val="28"/>
          <w:szCs w:val="28"/>
          <w:lang w:val="en-GB" w:bidi="ar-EG"/>
        </w:rPr>
      </w:pPr>
    </w:p>
    <w:p w14:paraId="3B9C4FA1" w14:textId="77777777" w:rsidR="00580BA1" w:rsidRPr="00E03AE3" w:rsidRDefault="00580BA1" w:rsidP="00580BA1">
      <w:pPr>
        <w:bidi w:val="0"/>
        <w:spacing w:line="240" w:lineRule="auto"/>
        <w:jc w:val="both"/>
        <w:rPr>
          <w:rFonts w:asciiTheme="majorBidi" w:hAnsiTheme="majorBidi" w:cstheme="majorBidi"/>
          <w:sz w:val="28"/>
          <w:szCs w:val="28"/>
          <w:lang w:val="en-GB" w:bidi="ar-EG"/>
        </w:rPr>
      </w:pPr>
    </w:p>
    <w:p w14:paraId="091507E8" w14:textId="13F03CF1" w:rsidR="00676757" w:rsidRPr="00E03AE3" w:rsidRDefault="00676757" w:rsidP="00676757">
      <w:pPr>
        <w:bidi w:val="0"/>
        <w:spacing w:line="240" w:lineRule="auto"/>
        <w:jc w:val="both"/>
        <w:rPr>
          <w:rFonts w:asciiTheme="majorBidi" w:hAnsiTheme="majorBidi" w:cstheme="majorBidi"/>
          <w:b/>
          <w:bCs/>
          <w:sz w:val="28"/>
          <w:szCs w:val="28"/>
          <w:u w:val="single"/>
          <w:lang w:val="en-GB" w:bidi="ar-EG"/>
        </w:rPr>
      </w:pPr>
      <w:r w:rsidRPr="00E03AE3">
        <w:rPr>
          <w:rFonts w:asciiTheme="majorBidi" w:hAnsiTheme="majorBidi" w:cstheme="majorBidi"/>
          <w:b/>
          <w:bCs/>
          <w:sz w:val="28"/>
          <w:szCs w:val="28"/>
          <w:lang w:val="en-GB" w:bidi="ar-EG"/>
        </w:rPr>
        <w:t xml:space="preserve">2.2. </w:t>
      </w:r>
      <w:r w:rsidRPr="00E03AE3">
        <w:rPr>
          <w:rFonts w:asciiTheme="majorBidi" w:hAnsiTheme="majorBidi" w:cstheme="majorBidi"/>
          <w:b/>
          <w:bCs/>
          <w:sz w:val="28"/>
          <w:szCs w:val="28"/>
          <w:u w:val="single"/>
          <w:lang w:val="en-GB" w:bidi="ar-EG"/>
        </w:rPr>
        <w:t>Clinical examination:</w:t>
      </w:r>
    </w:p>
    <w:p w14:paraId="654FDA36" w14:textId="111481E4" w:rsidR="00676757" w:rsidRPr="00E03AE3" w:rsidRDefault="0013012B" w:rsidP="00676757">
      <w:pPr>
        <w:bidi w:val="0"/>
        <w:spacing w:line="240" w:lineRule="auto"/>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      Full case history and complete thorough clinical examination of all horses under investigation was performed according to the method described by </w:t>
      </w:r>
      <w:r w:rsidR="00661EA0" w:rsidRPr="00E03AE3">
        <w:rPr>
          <w:rFonts w:asciiTheme="majorBidi" w:hAnsiTheme="majorBidi" w:cstheme="majorBidi"/>
          <w:b/>
          <w:bCs/>
          <w:sz w:val="28"/>
          <w:szCs w:val="28"/>
          <w:lang w:val="en-GB" w:bidi="ar-EG"/>
        </w:rPr>
        <w:t>(Kelly, 1984)</w:t>
      </w:r>
      <w:r w:rsidRPr="00E03AE3">
        <w:rPr>
          <w:rFonts w:asciiTheme="majorBidi" w:hAnsiTheme="majorBidi" w:cstheme="majorBidi"/>
          <w:b/>
          <w:bCs/>
          <w:sz w:val="28"/>
          <w:szCs w:val="28"/>
          <w:lang w:val="en-GB" w:bidi="ar-EG"/>
        </w:rPr>
        <w:t>.</w:t>
      </w:r>
    </w:p>
    <w:p w14:paraId="4160E55E" w14:textId="77777777" w:rsidR="00BE4C03" w:rsidRPr="00E03AE3" w:rsidRDefault="00BE4C03" w:rsidP="00BE4C03">
      <w:pPr>
        <w:bidi w:val="0"/>
        <w:spacing w:line="240" w:lineRule="auto"/>
        <w:jc w:val="both"/>
        <w:rPr>
          <w:rFonts w:ascii="Times New Roman" w:eastAsia="Calibri" w:hAnsi="Times New Roman" w:cs="Times New Roman"/>
          <w:sz w:val="28"/>
          <w:szCs w:val="28"/>
        </w:rPr>
      </w:pPr>
      <w:r w:rsidRPr="00E03AE3">
        <w:rPr>
          <w:rFonts w:ascii="Times New Roman" w:eastAsia="Times New Roman" w:hAnsi="Times New Roman" w:cs="Times New Roman"/>
          <w:b/>
          <w:bCs/>
          <w:sz w:val="28"/>
          <w:szCs w:val="28"/>
        </w:rPr>
        <w:t xml:space="preserve">2.3. </w:t>
      </w:r>
      <w:r w:rsidRPr="00E03AE3">
        <w:rPr>
          <w:rFonts w:ascii="Times New Roman" w:eastAsia="Calibri" w:hAnsi="Times New Roman" w:cs="Times New Roman"/>
          <w:b/>
          <w:bCs/>
          <w:sz w:val="28"/>
          <w:szCs w:val="28"/>
          <w:u w:val="single"/>
          <w:lang w:bidi="ar-EG"/>
        </w:rPr>
        <w:t>Sampling and Measurements:</w:t>
      </w:r>
      <w:r w:rsidRPr="00E03AE3">
        <w:rPr>
          <w:rFonts w:ascii="Times New Roman" w:eastAsia="Calibri" w:hAnsi="Times New Roman" w:cs="Times New Roman"/>
          <w:sz w:val="28"/>
          <w:szCs w:val="28"/>
        </w:rPr>
        <w:t xml:space="preserve"> </w:t>
      </w:r>
    </w:p>
    <w:p w14:paraId="52DD7E8D" w14:textId="79F77AFA" w:rsidR="001F11EF" w:rsidRPr="00E03AE3" w:rsidRDefault="001F11EF" w:rsidP="00072D7D">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Blood samples were collected via jugular vein puncture of each horse and divided into two tubes. First, EDTA-containing tube was used for hematologic analysis including:  Red blood Cell count (RBCs X106/µl), </w:t>
      </w:r>
      <w:r w:rsidR="005404F9" w:rsidRPr="00E03AE3">
        <w:rPr>
          <w:rFonts w:asciiTheme="majorBidi" w:hAnsiTheme="majorBidi" w:cstheme="majorBidi"/>
          <w:sz w:val="28"/>
          <w:szCs w:val="28"/>
          <w:lang w:val="en-GB" w:bidi="ar-EG"/>
        </w:rPr>
        <w:t>haemoglobin</w:t>
      </w:r>
      <w:r w:rsidRPr="00E03AE3">
        <w:rPr>
          <w:rFonts w:asciiTheme="majorBidi" w:hAnsiTheme="majorBidi" w:cstheme="majorBidi"/>
          <w:sz w:val="28"/>
          <w:szCs w:val="28"/>
          <w:lang w:val="en-GB" w:bidi="ar-EG"/>
        </w:rPr>
        <w:t xml:space="preserve"> concentration (</w:t>
      </w:r>
      <w:proofErr w:type="spellStart"/>
      <w:r w:rsidRPr="00E03AE3">
        <w:rPr>
          <w:rFonts w:asciiTheme="majorBidi" w:hAnsiTheme="majorBidi" w:cstheme="majorBidi"/>
          <w:sz w:val="28"/>
          <w:szCs w:val="28"/>
          <w:lang w:val="en-GB" w:bidi="ar-EG"/>
        </w:rPr>
        <w:t>Hb</w:t>
      </w:r>
      <w:proofErr w:type="spellEnd"/>
      <w:r w:rsidRPr="00E03AE3">
        <w:rPr>
          <w:rFonts w:asciiTheme="majorBidi" w:hAnsiTheme="majorBidi" w:cstheme="majorBidi"/>
          <w:sz w:val="28"/>
          <w:szCs w:val="28"/>
          <w:lang w:val="en-GB" w:bidi="ar-EG"/>
        </w:rPr>
        <w:t xml:space="preserve"> g/l), packed cell volume (PCV%), mean corpuscular volume (MCV </w:t>
      </w:r>
      <w:proofErr w:type="spellStart"/>
      <w:r w:rsidRPr="00E03AE3">
        <w:rPr>
          <w:rFonts w:asciiTheme="majorBidi" w:hAnsiTheme="majorBidi" w:cstheme="majorBidi"/>
          <w:sz w:val="28"/>
          <w:szCs w:val="28"/>
          <w:lang w:val="en-GB" w:bidi="ar-EG"/>
        </w:rPr>
        <w:t>fl</w:t>
      </w:r>
      <w:proofErr w:type="spellEnd"/>
      <w:r w:rsidRPr="00E03AE3">
        <w:rPr>
          <w:rFonts w:asciiTheme="majorBidi" w:hAnsiTheme="majorBidi" w:cstheme="majorBidi"/>
          <w:sz w:val="28"/>
          <w:szCs w:val="28"/>
          <w:lang w:val="en-GB" w:bidi="ar-EG"/>
        </w:rPr>
        <w:t xml:space="preserve">), mean corpuscular </w:t>
      </w:r>
      <w:r w:rsidR="005404F9" w:rsidRPr="00E03AE3">
        <w:rPr>
          <w:rFonts w:asciiTheme="majorBidi" w:hAnsiTheme="majorBidi" w:cstheme="majorBidi"/>
          <w:sz w:val="28"/>
          <w:szCs w:val="28"/>
          <w:lang w:val="en-GB" w:bidi="ar-EG"/>
        </w:rPr>
        <w:t>haemoglobin</w:t>
      </w:r>
      <w:r w:rsidRPr="00E03AE3">
        <w:rPr>
          <w:rFonts w:asciiTheme="majorBidi" w:hAnsiTheme="majorBidi" w:cstheme="majorBidi"/>
          <w:sz w:val="28"/>
          <w:szCs w:val="28"/>
          <w:lang w:val="en-GB" w:bidi="ar-EG"/>
        </w:rPr>
        <w:t xml:space="preserve"> (MCH </w:t>
      </w:r>
      <w:proofErr w:type="spellStart"/>
      <w:r w:rsidRPr="00E03AE3">
        <w:rPr>
          <w:rFonts w:asciiTheme="majorBidi" w:hAnsiTheme="majorBidi" w:cstheme="majorBidi"/>
          <w:sz w:val="28"/>
          <w:szCs w:val="28"/>
          <w:lang w:val="en-GB" w:bidi="ar-EG"/>
        </w:rPr>
        <w:t>pg</w:t>
      </w:r>
      <w:proofErr w:type="spellEnd"/>
      <w:r w:rsidRPr="00E03AE3">
        <w:rPr>
          <w:rFonts w:asciiTheme="majorBidi" w:hAnsiTheme="majorBidi" w:cstheme="majorBidi"/>
          <w:sz w:val="28"/>
          <w:szCs w:val="28"/>
          <w:lang w:val="en-GB" w:bidi="ar-EG"/>
        </w:rPr>
        <w:t xml:space="preserve">), mean corpuscular </w:t>
      </w:r>
      <w:r w:rsidR="005404F9" w:rsidRPr="00E03AE3">
        <w:rPr>
          <w:rFonts w:asciiTheme="majorBidi" w:hAnsiTheme="majorBidi" w:cstheme="majorBidi"/>
          <w:sz w:val="28"/>
          <w:szCs w:val="28"/>
          <w:lang w:val="en-GB" w:bidi="ar-EG"/>
        </w:rPr>
        <w:t>haemoglobin</w:t>
      </w:r>
      <w:r w:rsidRPr="00E03AE3">
        <w:rPr>
          <w:rFonts w:asciiTheme="majorBidi" w:hAnsiTheme="majorBidi" w:cstheme="majorBidi"/>
          <w:sz w:val="28"/>
          <w:szCs w:val="28"/>
          <w:lang w:val="en-GB" w:bidi="ar-EG"/>
        </w:rPr>
        <w:t xml:space="preserve"> concentration (MCHC g/dl), WBCs count (X103/µl) and differential </w:t>
      </w:r>
      <w:proofErr w:type="spellStart"/>
      <w:r w:rsidRPr="00E03AE3">
        <w:rPr>
          <w:rFonts w:asciiTheme="majorBidi" w:hAnsiTheme="majorBidi" w:cstheme="majorBidi"/>
          <w:sz w:val="28"/>
          <w:szCs w:val="28"/>
          <w:lang w:val="en-GB" w:bidi="ar-EG"/>
        </w:rPr>
        <w:t>leucocytic</w:t>
      </w:r>
      <w:proofErr w:type="spellEnd"/>
      <w:r w:rsidRPr="00E03AE3">
        <w:rPr>
          <w:rFonts w:asciiTheme="majorBidi" w:hAnsiTheme="majorBidi" w:cstheme="majorBidi"/>
          <w:sz w:val="28"/>
          <w:szCs w:val="28"/>
          <w:lang w:val="en-GB" w:bidi="ar-EG"/>
        </w:rPr>
        <w:t xml:space="preserve"> count all were determined  by using  of fully automated veterinary </w:t>
      </w:r>
      <w:r w:rsidR="005404F9" w:rsidRPr="00E03AE3">
        <w:rPr>
          <w:rFonts w:asciiTheme="majorBidi" w:hAnsiTheme="majorBidi" w:cstheme="majorBidi"/>
          <w:sz w:val="28"/>
          <w:szCs w:val="28"/>
          <w:lang w:val="en-GB" w:bidi="ar-EG"/>
        </w:rPr>
        <w:t>haematology</w:t>
      </w:r>
      <w:r w:rsidRPr="00E03AE3">
        <w:rPr>
          <w:rFonts w:asciiTheme="majorBidi" w:hAnsiTheme="majorBidi" w:cstheme="majorBidi"/>
          <w:sz w:val="28"/>
          <w:szCs w:val="28"/>
          <w:lang w:val="en-GB" w:bidi="ar-EG"/>
        </w:rPr>
        <w:t xml:space="preserve"> </w:t>
      </w:r>
      <w:r w:rsidR="005404F9" w:rsidRPr="00E03AE3">
        <w:rPr>
          <w:rFonts w:asciiTheme="majorBidi" w:hAnsiTheme="majorBidi" w:cstheme="majorBidi"/>
          <w:sz w:val="28"/>
          <w:szCs w:val="28"/>
          <w:lang w:val="en-GB" w:bidi="ar-EG"/>
        </w:rPr>
        <w:t>analyser</w:t>
      </w:r>
      <w:r w:rsidRPr="00E03AE3">
        <w:rPr>
          <w:rFonts w:asciiTheme="majorBidi" w:hAnsiTheme="majorBidi" w:cstheme="majorBidi"/>
          <w:sz w:val="28"/>
          <w:szCs w:val="28"/>
          <w:lang w:val="en-GB" w:bidi="ar-EG"/>
        </w:rPr>
        <w:t xml:space="preserve">, </w:t>
      </w:r>
      <w:proofErr w:type="spellStart"/>
      <w:r w:rsidRPr="00E03AE3">
        <w:rPr>
          <w:rFonts w:asciiTheme="majorBidi" w:hAnsiTheme="majorBidi" w:cstheme="majorBidi"/>
          <w:sz w:val="28"/>
          <w:szCs w:val="28"/>
          <w:lang w:val="en-GB" w:bidi="ar-EG"/>
        </w:rPr>
        <w:t>Exigo</w:t>
      </w:r>
      <w:proofErr w:type="spellEnd"/>
      <w:r w:rsidRPr="00E03AE3">
        <w:rPr>
          <w:rFonts w:asciiTheme="majorBidi" w:hAnsiTheme="majorBidi" w:cstheme="majorBidi"/>
          <w:sz w:val="28"/>
          <w:szCs w:val="28"/>
          <w:lang w:val="en-GB" w:bidi="ar-EG"/>
        </w:rPr>
        <w:t>, Boule medical AB., Sweden  in the central laboratory, Faculty of veterinary medicine, Alexandria University.</w:t>
      </w:r>
    </w:p>
    <w:p w14:paraId="17625063" w14:textId="02B59AD2" w:rsidR="001F11EF" w:rsidRPr="00E03AE3" w:rsidRDefault="001F11EF" w:rsidP="004D0222">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Second, plain tubes without anticoagulant for serum analysis. Determination of serum concentrations of </w:t>
      </w:r>
      <w:proofErr w:type="gramStart"/>
      <w:r w:rsidR="004D0222" w:rsidRPr="00E03AE3">
        <w:rPr>
          <w:rFonts w:asciiTheme="majorBidi" w:hAnsiTheme="majorBidi" w:cstheme="majorBidi"/>
          <w:sz w:val="28"/>
          <w:szCs w:val="28"/>
          <w:lang w:val="en-GB" w:bidi="ar-EG"/>
        </w:rPr>
        <w:t>s</w:t>
      </w:r>
      <w:r w:rsidRPr="00E03AE3">
        <w:rPr>
          <w:rFonts w:asciiTheme="majorBidi" w:hAnsiTheme="majorBidi" w:cstheme="majorBidi"/>
          <w:sz w:val="28"/>
          <w:szCs w:val="28"/>
          <w:lang w:val="en-GB" w:bidi="ar-EG"/>
        </w:rPr>
        <w:t>odium</w:t>
      </w:r>
      <w:r w:rsidR="004D0222" w:rsidRPr="00E03AE3">
        <w:rPr>
          <w:rFonts w:asciiTheme="majorBidi" w:hAnsiTheme="majorBidi" w:cstheme="majorBidi"/>
          <w:sz w:val="28"/>
          <w:szCs w:val="28"/>
          <w:lang w:val="en-GB" w:bidi="ar-EG"/>
        </w:rPr>
        <w:t>(</w:t>
      </w:r>
      <w:proofErr w:type="gramEnd"/>
      <w:r w:rsidR="004D0222" w:rsidRPr="00E03AE3">
        <w:rPr>
          <w:rFonts w:asciiTheme="majorBidi" w:hAnsiTheme="majorBidi" w:cstheme="majorBidi"/>
          <w:sz w:val="28"/>
          <w:szCs w:val="28"/>
          <w:lang w:val="en-GB" w:bidi="ar-EG"/>
        </w:rPr>
        <w:t>Na)</w:t>
      </w:r>
      <w:r w:rsidRPr="00E03AE3">
        <w:rPr>
          <w:rFonts w:asciiTheme="majorBidi" w:hAnsiTheme="majorBidi" w:cstheme="majorBidi"/>
          <w:sz w:val="28"/>
          <w:szCs w:val="28"/>
          <w:lang w:val="en-GB" w:bidi="ar-EG"/>
        </w:rPr>
        <w:t xml:space="preserve">, </w:t>
      </w:r>
      <w:r w:rsidR="004D0222" w:rsidRPr="00E03AE3">
        <w:rPr>
          <w:rFonts w:asciiTheme="majorBidi" w:hAnsiTheme="majorBidi" w:cstheme="majorBidi"/>
          <w:sz w:val="28"/>
          <w:szCs w:val="28"/>
          <w:lang w:val="en-GB" w:bidi="ar-EG"/>
        </w:rPr>
        <w:t>p</w:t>
      </w:r>
      <w:r w:rsidRPr="00E03AE3">
        <w:rPr>
          <w:rFonts w:asciiTheme="majorBidi" w:hAnsiTheme="majorBidi" w:cstheme="majorBidi"/>
          <w:sz w:val="28"/>
          <w:szCs w:val="28"/>
          <w:lang w:val="en-GB" w:bidi="ar-EG"/>
        </w:rPr>
        <w:t>otassium</w:t>
      </w:r>
      <w:r w:rsidR="004D0222" w:rsidRPr="00E03AE3">
        <w:rPr>
          <w:rFonts w:asciiTheme="majorBidi" w:hAnsiTheme="majorBidi" w:cstheme="majorBidi"/>
          <w:sz w:val="28"/>
          <w:szCs w:val="28"/>
          <w:lang w:val="en-GB" w:bidi="ar-EG"/>
        </w:rPr>
        <w:t>(K)</w:t>
      </w:r>
      <w:r w:rsidRPr="00E03AE3">
        <w:rPr>
          <w:rFonts w:asciiTheme="majorBidi" w:hAnsiTheme="majorBidi" w:cstheme="majorBidi"/>
          <w:sz w:val="28"/>
          <w:szCs w:val="28"/>
          <w:lang w:val="en-GB" w:bidi="ar-EG"/>
        </w:rPr>
        <w:t>,</w:t>
      </w:r>
      <w:r w:rsidR="004D0222" w:rsidRPr="00E03AE3">
        <w:rPr>
          <w:rFonts w:asciiTheme="majorBidi" w:hAnsiTheme="majorBidi" w:cstheme="majorBidi"/>
          <w:sz w:val="28"/>
          <w:szCs w:val="28"/>
          <w:lang w:val="en-GB" w:bidi="ar-EG"/>
        </w:rPr>
        <w:t xml:space="preserve"> calcium</w:t>
      </w:r>
      <w:bookmarkStart w:id="2" w:name="_Hlk120385167"/>
      <w:r w:rsidR="004D0222" w:rsidRPr="00E03AE3">
        <w:rPr>
          <w:rFonts w:asciiTheme="majorBidi" w:hAnsiTheme="majorBidi" w:cstheme="majorBidi"/>
          <w:sz w:val="28"/>
          <w:szCs w:val="28"/>
          <w:lang w:val="en-GB" w:bidi="ar-EG"/>
        </w:rPr>
        <w:t>(</w:t>
      </w:r>
      <w:bookmarkEnd w:id="2"/>
      <w:r w:rsidR="004D0222" w:rsidRPr="00E03AE3">
        <w:rPr>
          <w:rFonts w:asciiTheme="majorBidi" w:hAnsiTheme="majorBidi" w:cstheme="majorBidi"/>
          <w:sz w:val="28"/>
          <w:szCs w:val="28"/>
          <w:lang w:val="en-GB" w:bidi="ar-EG"/>
        </w:rPr>
        <w:t>Ca</w:t>
      </w:r>
      <w:r w:rsidR="004D0222" w:rsidRPr="00E03AE3">
        <w:rPr>
          <w:rFonts w:asciiTheme="majorBidi" w:hAnsiTheme="majorBidi" w:cstheme="majorBidi"/>
          <w:sz w:val="28"/>
          <w:szCs w:val="28"/>
          <w:vertAlign w:val="superscript"/>
          <w:lang w:val="en-GB" w:bidi="ar-EG"/>
        </w:rPr>
        <w:t>+2</w:t>
      </w:r>
      <w:r w:rsidR="004D0222" w:rsidRPr="00E03AE3">
        <w:rPr>
          <w:rFonts w:asciiTheme="majorBidi" w:hAnsiTheme="majorBidi" w:cstheme="majorBidi"/>
          <w:sz w:val="28"/>
          <w:szCs w:val="28"/>
          <w:lang w:val="en-GB" w:bidi="ar-EG"/>
        </w:rPr>
        <w:t>)</w:t>
      </w:r>
      <w:r w:rsidRPr="00E03AE3">
        <w:rPr>
          <w:rFonts w:asciiTheme="majorBidi" w:hAnsiTheme="majorBidi" w:cstheme="majorBidi"/>
          <w:sz w:val="18"/>
          <w:szCs w:val="18"/>
          <w:lang w:val="en-GB" w:bidi="ar-EG"/>
        </w:rPr>
        <w:t xml:space="preserve"> </w:t>
      </w:r>
      <w:r w:rsidRPr="00E03AE3">
        <w:rPr>
          <w:rFonts w:asciiTheme="majorBidi" w:hAnsiTheme="majorBidi" w:cstheme="majorBidi"/>
          <w:sz w:val="28"/>
          <w:szCs w:val="28"/>
          <w:lang w:val="en-GB" w:bidi="ar-EG"/>
        </w:rPr>
        <w:t>,</w:t>
      </w:r>
      <w:r w:rsidR="004D0222" w:rsidRPr="00E03AE3">
        <w:rPr>
          <w:rFonts w:asciiTheme="majorBidi" w:hAnsiTheme="majorBidi" w:cstheme="majorBidi"/>
          <w:sz w:val="28"/>
          <w:szCs w:val="28"/>
          <w:lang w:val="en-GB" w:bidi="ar-EG"/>
        </w:rPr>
        <w:t xml:space="preserve"> glucose,</w:t>
      </w:r>
      <w:r w:rsidRPr="00E03AE3">
        <w:rPr>
          <w:rFonts w:asciiTheme="majorBidi" w:hAnsiTheme="majorBidi" w:cstheme="majorBidi"/>
          <w:sz w:val="28"/>
          <w:szCs w:val="28"/>
          <w:lang w:val="en-GB" w:bidi="ar-EG"/>
        </w:rPr>
        <w:t xml:space="preserve"> AST, </w:t>
      </w:r>
      <w:r w:rsidR="004D0222" w:rsidRPr="00E03AE3">
        <w:rPr>
          <w:rFonts w:asciiTheme="majorBidi" w:hAnsiTheme="majorBidi" w:cstheme="majorBidi"/>
          <w:sz w:val="28"/>
          <w:szCs w:val="28"/>
          <w:lang w:val="en-GB" w:bidi="ar-EG"/>
        </w:rPr>
        <w:t>GGT</w:t>
      </w:r>
      <w:r w:rsidRPr="00E03AE3">
        <w:rPr>
          <w:rFonts w:asciiTheme="majorBidi" w:hAnsiTheme="majorBidi" w:cstheme="majorBidi"/>
          <w:sz w:val="28"/>
          <w:szCs w:val="28"/>
          <w:lang w:val="en-GB" w:bidi="ar-EG"/>
        </w:rPr>
        <w:t>,</w:t>
      </w:r>
      <w:r w:rsidR="004D0222" w:rsidRPr="00E03AE3">
        <w:rPr>
          <w:rFonts w:asciiTheme="majorBidi" w:hAnsiTheme="majorBidi" w:cstheme="majorBidi"/>
          <w:sz w:val="28"/>
          <w:szCs w:val="28"/>
          <w:lang w:val="en-GB" w:bidi="ar-EG"/>
        </w:rPr>
        <w:t xml:space="preserve"> Total bilirubin(TBIL),</w:t>
      </w:r>
      <w:r w:rsidRPr="00E03AE3">
        <w:rPr>
          <w:rFonts w:asciiTheme="majorBidi" w:hAnsiTheme="majorBidi" w:cstheme="majorBidi"/>
          <w:sz w:val="28"/>
          <w:szCs w:val="28"/>
          <w:lang w:val="en-GB" w:bidi="ar-EG"/>
        </w:rPr>
        <w:t xml:space="preserve"> Total </w:t>
      </w:r>
      <w:r w:rsidR="004D0222" w:rsidRPr="00E03AE3">
        <w:rPr>
          <w:rFonts w:asciiTheme="majorBidi" w:hAnsiTheme="majorBidi" w:cstheme="majorBidi"/>
          <w:sz w:val="28"/>
          <w:szCs w:val="28"/>
          <w:lang w:val="en-GB" w:bidi="ar-EG"/>
        </w:rPr>
        <w:t>proteins</w:t>
      </w:r>
      <w:r w:rsidRPr="00E03AE3">
        <w:rPr>
          <w:rFonts w:asciiTheme="majorBidi" w:hAnsiTheme="majorBidi" w:cstheme="majorBidi"/>
          <w:sz w:val="28"/>
          <w:szCs w:val="28"/>
          <w:lang w:val="en-GB" w:bidi="ar-EG"/>
        </w:rPr>
        <w:t xml:space="preserve"> and Albumin all were carried out by using commercial test kits supplied by (Bio-</w:t>
      </w:r>
      <w:proofErr w:type="spellStart"/>
      <w:r w:rsidRPr="00E03AE3">
        <w:rPr>
          <w:rFonts w:asciiTheme="majorBidi" w:hAnsiTheme="majorBidi" w:cstheme="majorBidi"/>
          <w:sz w:val="28"/>
          <w:szCs w:val="28"/>
          <w:lang w:val="en-GB" w:bidi="ar-EG"/>
        </w:rPr>
        <w:t>labo</w:t>
      </w:r>
      <w:proofErr w:type="spellEnd"/>
      <w:r w:rsidRPr="00E03AE3">
        <w:rPr>
          <w:rFonts w:asciiTheme="majorBidi" w:hAnsiTheme="majorBidi" w:cstheme="majorBidi"/>
          <w:sz w:val="28"/>
          <w:szCs w:val="28"/>
          <w:lang w:val="en-GB" w:bidi="ar-EG"/>
        </w:rPr>
        <w:t>, France) while analysis of</w:t>
      </w:r>
      <w:r w:rsidR="004D0222" w:rsidRPr="00E03AE3">
        <w:rPr>
          <w:rFonts w:asciiTheme="majorBidi" w:hAnsiTheme="majorBidi" w:cstheme="majorBidi"/>
          <w:sz w:val="28"/>
          <w:szCs w:val="28"/>
          <w:lang w:val="en-GB" w:bidi="ar-EG"/>
        </w:rPr>
        <w:t xml:space="preserve"> CK,</w:t>
      </w:r>
      <w:r w:rsidRPr="00E03AE3">
        <w:rPr>
          <w:rFonts w:asciiTheme="majorBidi" w:hAnsiTheme="majorBidi" w:cstheme="majorBidi"/>
          <w:sz w:val="28"/>
          <w:szCs w:val="28"/>
          <w:lang w:val="en-GB" w:bidi="ar-EG"/>
        </w:rPr>
        <w:t xml:space="preserve"> BUN and </w:t>
      </w:r>
      <w:proofErr w:type="spellStart"/>
      <w:r w:rsidRPr="00E03AE3">
        <w:rPr>
          <w:rFonts w:asciiTheme="majorBidi" w:hAnsiTheme="majorBidi" w:cstheme="majorBidi"/>
          <w:sz w:val="28"/>
          <w:szCs w:val="28"/>
          <w:lang w:val="en-GB" w:bidi="ar-EG"/>
        </w:rPr>
        <w:t>creatinine</w:t>
      </w:r>
      <w:proofErr w:type="spellEnd"/>
      <w:r w:rsidRPr="00E03AE3">
        <w:rPr>
          <w:rFonts w:asciiTheme="majorBidi" w:hAnsiTheme="majorBidi" w:cstheme="majorBidi"/>
          <w:sz w:val="28"/>
          <w:szCs w:val="28"/>
          <w:lang w:val="en-GB" w:bidi="ar-EG"/>
        </w:rPr>
        <w:t xml:space="preserve"> were carried out by using commercial test kits supplied by (Ben-Biochemical Enterprise, Italy) all were </w:t>
      </w:r>
      <w:r w:rsidR="004D0222" w:rsidRPr="00E03AE3">
        <w:rPr>
          <w:rFonts w:asciiTheme="majorBidi" w:hAnsiTheme="majorBidi" w:cstheme="majorBidi"/>
          <w:sz w:val="28"/>
          <w:szCs w:val="28"/>
          <w:lang w:val="en-GB" w:bidi="ar-EG"/>
        </w:rPr>
        <w:t>measured</w:t>
      </w:r>
      <w:r w:rsidR="004D0222" w:rsidRPr="00E03AE3">
        <w:t xml:space="preserve"> </w:t>
      </w:r>
      <w:proofErr w:type="spellStart"/>
      <w:r w:rsidR="004D0222" w:rsidRPr="00E03AE3">
        <w:rPr>
          <w:rFonts w:asciiTheme="majorBidi" w:hAnsiTheme="majorBidi" w:cstheme="majorBidi"/>
          <w:sz w:val="28"/>
          <w:szCs w:val="28"/>
          <w:lang w:val="en-GB" w:bidi="ar-EG"/>
        </w:rPr>
        <w:t>spectrophotometrically</w:t>
      </w:r>
      <w:proofErr w:type="spellEnd"/>
      <w:r w:rsidRPr="00E03AE3">
        <w:rPr>
          <w:rFonts w:asciiTheme="majorBidi" w:hAnsiTheme="majorBidi" w:cstheme="majorBidi"/>
          <w:sz w:val="12"/>
          <w:szCs w:val="12"/>
          <w:lang w:val="en-GB" w:bidi="ar-EG"/>
        </w:rPr>
        <w:t xml:space="preserve"> </w:t>
      </w:r>
      <w:r w:rsidR="004D0222" w:rsidRPr="00E03AE3">
        <w:rPr>
          <w:rFonts w:asciiTheme="majorBidi" w:hAnsiTheme="majorBidi" w:cstheme="majorBidi"/>
          <w:sz w:val="28"/>
          <w:szCs w:val="28"/>
          <w:lang w:val="en-GB" w:bidi="ar-EG"/>
        </w:rPr>
        <w:t>following</w:t>
      </w:r>
      <w:r w:rsidRPr="00E03AE3">
        <w:rPr>
          <w:rFonts w:asciiTheme="majorBidi" w:hAnsiTheme="majorBidi" w:cstheme="majorBidi"/>
          <w:sz w:val="28"/>
          <w:szCs w:val="28"/>
          <w:lang w:val="en-GB" w:bidi="ar-EG"/>
        </w:rPr>
        <w:t xml:space="preserve"> standard methods mentioned in the leaflet of the manufacturer.  Serum </w:t>
      </w:r>
      <w:proofErr w:type="gramStart"/>
      <w:r w:rsidRPr="00E03AE3">
        <w:rPr>
          <w:rFonts w:asciiTheme="majorBidi" w:hAnsiTheme="majorBidi" w:cstheme="majorBidi"/>
          <w:sz w:val="28"/>
          <w:szCs w:val="28"/>
          <w:lang w:val="en-GB" w:bidi="ar-EG"/>
        </w:rPr>
        <w:t>globulins was</w:t>
      </w:r>
      <w:proofErr w:type="gramEnd"/>
      <w:r w:rsidRPr="00E03AE3">
        <w:rPr>
          <w:rFonts w:asciiTheme="majorBidi" w:hAnsiTheme="majorBidi" w:cstheme="majorBidi"/>
          <w:sz w:val="28"/>
          <w:szCs w:val="28"/>
          <w:lang w:val="en-GB" w:bidi="ar-EG"/>
        </w:rPr>
        <w:t xml:space="preserve"> calculated by </w:t>
      </w:r>
      <w:proofErr w:type="spellStart"/>
      <w:r w:rsidRPr="00E03AE3">
        <w:rPr>
          <w:rFonts w:asciiTheme="majorBidi" w:hAnsiTheme="majorBidi" w:cstheme="majorBidi"/>
          <w:sz w:val="28"/>
          <w:szCs w:val="28"/>
          <w:lang w:val="en-GB" w:bidi="ar-EG"/>
        </w:rPr>
        <w:t>subs</w:t>
      </w:r>
      <w:bookmarkStart w:id="3" w:name="_GoBack"/>
      <w:bookmarkEnd w:id="3"/>
      <w:r w:rsidRPr="00E03AE3">
        <w:rPr>
          <w:rFonts w:asciiTheme="majorBidi" w:hAnsiTheme="majorBidi" w:cstheme="majorBidi"/>
          <w:sz w:val="28"/>
          <w:szCs w:val="28"/>
          <w:lang w:val="en-GB" w:bidi="ar-EG"/>
        </w:rPr>
        <w:t>traction</w:t>
      </w:r>
      <w:proofErr w:type="spellEnd"/>
      <w:r w:rsidRPr="00E03AE3">
        <w:rPr>
          <w:rFonts w:asciiTheme="majorBidi" w:hAnsiTheme="majorBidi" w:cstheme="majorBidi"/>
          <w:sz w:val="28"/>
          <w:szCs w:val="28"/>
          <w:lang w:val="en-GB" w:bidi="ar-EG"/>
        </w:rPr>
        <w:t xml:space="preserve"> of the amount of serum albumin from the amount of total serum proteins. </w:t>
      </w:r>
    </w:p>
    <w:p w14:paraId="009B8CA1" w14:textId="4BBB2690" w:rsidR="004D0222" w:rsidRPr="00E03AE3" w:rsidRDefault="004D0222" w:rsidP="004D0222">
      <w:pPr>
        <w:bidi w:val="0"/>
        <w:spacing w:line="240" w:lineRule="auto"/>
        <w:jc w:val="both"/>
        <w:rPr>
          <w:rFonts w:ascii="Times New Roman" w:eastAsia="Calibri" w:hAnsi="Times New Roman" w:cs="Times New Roman"/>
          <w:sz w:val="28"/>
          <w:szCs w:val="28"/>
        </w:rPr>
      </w:pPr>
      <w:r w:rsidRPr="00E03AE3">
        <w:rPr>
          <w:rFonts w:ascii="Times New Roman" w:eastAsia="Times New Roman" w:hAnsi="Times New Roman" w:cs="Times New Roman"/>
          <w:b/>
          <w:bCs/>
          <w:sz w:val="28"/>
          <w:szCs w:val="28"/>
        </w:rPr>
        <w:t xml:space="preserve">2.4. </w:t>
      </w:r>
      <w:r w:rsidRPr="00E03AE3">
        <w:rPr>
          <w:rFonts w:ascii="Times New Roman" w:eastAsia="Calibri" w:hAnsi="Times New Roman" w:cs="Times New Roman"/>
          <w:b/>
          <w:bCs/>
          <w:sz w:val="28"/>
          <w:szCs w:val="28"/>
          <w:u w:val="single"/>
          <w:lang w:bidi="ar-EG"/>
        </w:rPr>
        <w:t>Treatment trial:</w:t>
      </w:r>
      <w:r w:rsidRPr="00E03AE3">
        <w:rPr>
          <w:rFonts w:ascii="Times New Roman" w:eastAsia="Calibri" w:hAnsi="Times New Roman" w:cs="Times New Roman"/>
          <w:sz w:val="28"/>
          <w:szCs w:val="28"/>
        </w:rPr>
        <w:t xml:space="preserve"> </w:t>
      </w:r>
    </w:p>
    <w:p w14:paraId="674FADA2" w14:textId="3C8546C5" w:rsidR="00DF72BF" w:rsidRPr="00E03AE3" w:rsidRDefault="001B1B88" w:rsidP="003B42FA">
      <w:pPr>
        <w:pStyle w:val="ListParagraph"/>
        <w:bidi w:val="0"/>
        <w:spacing w:line="240" w:lineRule="auto"/>
        <w:ind w:left="0" w:firstLine="720"/>
        <w:jc w:val="both"/>
        <w:rPr>
          <w:rFonts w:asciiTheme="majorBidi" w:hAnsiTheme="majorBidi" w:cstheme="majorBidi"/>
          <w:sz w:val="28"/>
          <w:szCs w:val="28"/>
          <w:lang w:bidi="ar-EG"/>
        </w:rPr>
      </w:pPr>
      <w:r w:rsidRPr="00E03AE3">
        <w:rPr>
          <w:rFonts w:asciiTheme="majorBidi" w:hAnsiTheme="majorBidi" w:cstheme="majorBidi"/>
          <w:sz w:val="28"/>
          <w:szCs w:val="28"/>
          <w:lang w:val="en-GB" w:bidi="ar-EG"/>
        </w:rPr>
        <w:t xml:space="preserve">Before </w:t>
      </w:r>
      <w:r w:rsidR="00B144C1" w:rsidRPr="00E03AE3">
        <w:rPr>
          <w:rFonts w:asciiTheme="majorBidi" w:hAnsiTheme="majorBidi" w:cstheme="majorBidi"/>
          <w:sz w:val="28"/>
          <w:szCs w:val="28"/>
          <w:lang w:val="en-GB" w:bidi="ar-EG"/>
        </w:rPr>
        <w:t>starting treatment, each animal</w:t>
      </w:r>
      <w:r w:rsidRPr="00E03AE3">
        <w:rPr>
          <w:rFonts w:asciiTheme="majorBidi" w:hAnsiTheme="majorBidi" w:cstheme="majorBidi"/>
          <w:sz w:val="28"/>
          <w:szCs w:val="28"/>
          <w:lang w:val="en-GB" w:bidi="ar-EG"/>
        </w:rPr>
        <w:t xml:space="preserve"> was kept immobile and it was not allowed to move until it was cooled off, </w:t>
      </w:r>
      <w:r w:rsidR="003B42FA" w:rsidRPr="00E03AE3">
        <w:rPr>
          <w:rFonts w:asciiTheme="majorBidi" w:hAnsiTheme="majorBidi" w:cstheme="majorBidi"/>
          <w:sz w:val="28"/>
          <w:szCs w:val="28"/>
          <w:lang w:val="en-GB" w:bidi="ar-EG"/>
        </w:rPr>
        <w:t>rehydrated,</w:t>
      </w:r>
      <w:r w:rsidRPr="00E03AE3">
        <w:rPr>
          <w:rFonts w:asciiTheme="majorBidi" w:hAnsiTheme="majorBidi" w:cstheme="majorBidi"/>
          <w:sz w:val="28"/>
          <w:szCs w:val="28"/>
          <w:lang w:val="en-GB" w:bidi="ar-EG"/>
        </w:rPr>
        <w:t xml:space="preserve"> and </w:t>
      </w:r>
      <w:r w:rsidR="003B42FA" w:rsidRPr="00E03AE3">
        <w:rPr>
          <w:rFonts w:asciiTheme="majorBidi" w:hAnsiTheme="majorBidi" w:cstheme="majorBidi"/>
          <w:sz w:val="28"/>
          <w:szCs w:val="28"/>
          <w:lang w:val="en-GB" w:bidi="ar-EG"/>
        </w:rPr>
        <w:t>adequately</w:t>
      </w:r>
      <w:r w:rsidRPr="00E03AE3">
        <w:rPr>
          <w:rFonts w:asciiTheme="majorBidi" w:hAnsiTheme="majorBidi" w:cstheme="majorBidi"/>
          <w:sz w:val="28"/>
          <w:szCs w:val="28"/>
          <w:lang w:val="en-GB" w:bidi="ar-EG"/>
        </w:rPr>
        <w:t xml:space="preserve"> recovered.</w:t>
      </w:r>
      <w:r w:rsidR="003B42FA" w:rsidRPr="00E03AE3">
        <w:rPr>
          <w:rFonts w:asciiTheme="majorBidi" w:hAnsiTheme="majorBidi" w:cstheme="majorBidi"/>
          <w:sz w:val="28"/>
          <w:szCs w:val="28"/>
          <w:lang w:val="en-GB" w:bidi="ar-EG"/>
        </w:rPr>
        <w:t xml:space="preserve"> While </w:t>
      </w:r>
      <w:r w:rsidR="00F3360E" w:rsidRPr="00E03AE3">
        <w:rPr>
          <w:rFonts w:asciiTheme="majorBidi" w:hAnsiTheme="majorBidi" w:cstheme="majorBidi"/>
          <w:sz w:val="28"/>
          <w:szCs w:val="28"/>
          <w:lang w:bidi="ar-EG"/>
        </w:rPr>
        <w:t>recumbent</w:t>
      </w:r>
      <w:r w:rsidR="00DF72BF" w:rsidRPr="00E03AE3">
        <w:rPr>
          <w:rFonts w:asciiTheme="majorBidi" w:hAnsiTheme="majorBidi" w:cstheme="majorBidi"/>
          <w:sz w:val="28"/>
          <w:szCs w:val="28"/>
          <w:lang w:bidi="ar-EG"/>
        </w:rPr>
        <w:t xml:space="preserve"> horses should be deeply bedded and repositioned by rolling every 2-4 h. </w:t>
      </w:r>
      <w:r w:rsidR="00DB79C4" w:rsidRPr="00E03AE3">
        <w:rPr>
          <w:rFonts w:asciiTheme="majorBidi" w:hAnsiTheme="majorBidi" w:cstheme="majorBidi"/>
          <w:sz w:val="28"/>
          <w:szCs w:val="28"/>
          <w:lang w:bidi="ar-EG"/>
        </w:rPr>
        <w:t>severely</w:t>
      </w:r>
      <w:r w:rsidR="00DF72BF" w:rsidRPr="00E03AE3">
        <w:rPr>
          <w:rFonts w:asciiTheme="majorBidi" w:hAnsiTheme="majorBidi" w:cstheme="majorBidi"/>
          <w:sz w:val="28"/>
          <w:szCs w:val="28"/>
          <w:lang w:bidi="ar-EG"/>
        </w:rPr>
        <w:t xml:space="preserve"> affected horses should not be forced to stand.</w:t>
      </w:r>
    </w:p>
    <w:p w14:paraId="1E6558DB" w14:textId="77777777" w:rsidR="003B42FA" w:rsidRPr="00E03AE3" w:rsidRDefault="003B42FA" w:rsidP="003B42FA">
      <w:pPr>
        <w:pStyle w:val="ListParagraph"/>
        <w:bidi w:val="0"/>
        <w:spacing w:line="240" w:lineRule="auto"/>
        <w:ind w:left="0" w:firstLine="720"/>
        <w:jc w:val="both"/>
        <w:rPr>
          <w:rFonts w:asciiTheme="majorBidi" w:hAnsiTheme="majorBidi" w:cstheme="majorBidi"/>
          <w:sz w:val="28"/>
          <w:szCs w:val="28"/>
          <w:lang w:val="en-GB" w:bidi="ar-EG"/>
        </w:rPr>
      </w:pPr>
    </w:p>
    <w:p w14:paraId="76C51F60" w14:textId="263E97FB" w:rsidR="0075118B" w:rsidRPr="00E03AE3" w:rsidRDefault="00755DB6" w:rsidP="00C474BC">
      <w:pPr>
        <w:pStyle w:val="ListParagraph"/>
        <w:bidi w:val="0"/>
        <w:spacing w:line="240" w:lineRule="auto"/>
        <w:ind w:left="0"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 </w:t>
      </w:r>
      <w:r w:rsidR="003B42FA" w:rsidRPr="00E03AE3">
        <w:rPr>
          <w:rFonts w:asciiTheme="majorBidi" w:hAnsiTheme="majorBidi" w:cstheme="majorBidi"/>
          <w:sz w:val="28"/>
          <w:szCs w:val="28"/>
          <w:lang w:val="en-GB" w:bidi="ar-EG"/>
        </w:rPr>
        <w:t>All clinical cases</w:t>
      </w:r>
      <w:r w:rsidR="001B1B88" w:rsidRPr="00E03AE3">
        <w:rPr>
          <w:rFonts w:asciiTheme="majorBidi" w:hAnsiTheme="majorBidi" w:cstheme="majorBidi"/>
          <w:sz w:val="28"/>
          <w:szCs w:val="28"/>
          <w:lang w:val="en-GB" w:bidi="ar-EG"/>
        </w:rPr>
        <w:t xml:space="preserve"> was treated </w:t>
      </w:r>
      <w:r w:rsidR="00943F81" w:rsidRPr="00E03AE3">
        <w:rPr>
          <w:rFonts w:asciiTheme="majorBidi" w:hAnsiTheme="majorBidi" w:cstheme="majorBidi"/>
          <w:sz w:val="28"/>
          <w:szCs w:val="28"/>
          <w:lang w:val="en-GB" w:bidi="ar-EG"/>
        </w:rPr>
        <w:t>with I.V balanced electrolyte solution</w:t>
      </w:r>
      <w:r w:rsidRPr="00E03AE3">
        <w:rPr>
          <w:rFonts w:asciiTheme="majorBidi" w:hAnsiTheme="majorBidi" w:cstheme="majorBidi"/>
          <w:sz w:val="28"/>
          <w:szCs w:val="28"/>
          <w:lang w:val="en-GB" w:bidi="ar-EG"/>
        </w:rPr>
        <w:t xml:space="preserve"> (</w:t>
      </w:r>
      <w:r w:rsidR="003B42FA" w:rsidRPr="00E03AE3">
        <w:rPr>
          <w:rFonts w:asciiTheme="majorBidi" w:hAnsiTheme="majorBidi" w:cstheme="majorBidi"/>
          <w:sz w:val="28"/>
          <w:szCs w:val="28"/>
          <w:lang w:val="en-GB" w:bidi="ar-EG"/>
        </w:rPr>
        <w:t>lactated ringer solution</w:t>
      </w:r>
      <w:r w:rsidR="005404F9" w:rsidRPr="00E03AE3">
        <w:rPr>
          <w:rFonts w:asciiTheme="majorBidi" w:hAnsiTheme="majorBidi" w:cstheme="majorBidi"/>
          <w:sz w:val="28"/>
          <w:szCs w:val="28"/>
          <w:vertAlign w:val="superscript"/>
          <w:lang w:val="en-GB" w:bidi="ar-EG"/>
        </w:rPr>
        <w:t>®</w:t>
      </w:r>
      <w:r w:rsidR="005404F9" w:rsidRPr="00E03AE3">
        <w:rPr>
          <w:rFonts w:ascii="Times New Roman" w:hAnsi="Times New Roman" w:cs="Times New Roman"/>
          <w:sz w:val="24"/>
          <w:szCs w:val="24"/>
        </w:rPr>
        <w:t xml:space="preserve">, </w:t>
      </w:r>
      <w:r w:rsidR="005404F9" w:rsidRPr="00E03AE3">
        <w:rPr>
          <w:rFonts w:ascii="Times New Roman" w:hAnsi="Times New Roman" w:cs="Times New Roman"/>
          <w:sz w:val="28"/>
          <w:szCs w:val="28"/>
        </w:rPr>
        <w:t>supplied</w:t>
      </w:r>
      <w:r w:rsidR="003B42FA" w:rsidRPr="00E03AE3">
        <w:rPr>
          <w:rFonts w:ascii="Times New Roman" w:hAnsi="Times New Roman" w:cs="Times New Roman"/>
          <w:sz w:val="32"/>
          <w:szCs w:val="32"/>
        </w:rPr>
        <w:t xml:space="preserve"> </w:t>
      </w:r>
      <w:r w:rsidR="003B42FA" w:rsidRPr="00E03AE3">
        <w:rPr>
          <w:rFonts w:ascii="Times New Roman" w:hAnsi="Times New Roman" w:cs="Times New Roman"/>
          <w:sz w:val="28"/>
          <w:szCs w:val="28"/>
        </w:rPr>
        <w:t>by</w:t>
      </w:r>
      <w:r w:rsidR="003B42FA" w:rsidRPr="00E03AE3">
        <w:rPr>
          <w:rFonts w:ascii="Times New Roman" w:eastAsia="Times New Roman" w:hAnsi="Times New Roman" w:cs="Times New Roman"/>
          <w:sz w:val="28"/>
          <w:szCs w:val="28"/>
        </w:rPr>
        <w:t xml:space="preserve"> </w:t>
      </w:r>
      <w:r w:rsidR="003B42FA" w:rsidRPr="00E03AE3">
        <w:rPr>
          <w:rFonts w:ascii="Times New Roman" w:hAnsi="Times New Roman" w:cs="Times New Roman"/>
          <w:sz w:val="28"/>
          <w:szCs w:val="28"/>
        </w:rPr>
        <w:t>El-Nasr pharmaceutical</w:t>
      </w:r>
      <w:r w:rsidR="005404F9" w:rsidRPr="00E03AE3">
        <w:rPr>
          <w:rFonts w:ascii="Times New Roman" w:hAnsi="Times New Roman" w:cs="Times New Roman"/>
          <w:sz w:val="28"/>
          <w:szCs w:val="28"/>
        </w:rPr>
        <w:t>s</w:t>
      </w:r>
      <w:r w:rsidR="003B42FA" w:rsidRPr="00E03AE3">
        <w:rPr>
          <w:rFonts w:ascii="Times New Roman" w:hAnsi="Times New Roman" w:cs="Times New Roman"/>
          <w:sz w:val="28"/>
          <w:szCs w:val="28"/>
        </w:rPr>
        <w:t xml:space="preserve"> chemicals</w:t>
      </w:r>
      <w:r w:rsidR="005404F9" w:rsidRPr="00E03AE3">
        <w:rPr>
          <w:rFonts w:ascii="Times New Roman" w:hAnsi="Times New Roman" w:cs="Times New Roman"/>
          <w:sz w:val="28"/>
          <w:szCs w:val="28"/>
        </w:rPr>
        <w:t xml:space="preserve"> co. </w:t>
      </w:r>
      <w:proofErr w:type="spellStart"/>
      <w:r w:rsidR="005404F9" w:rsidRPr="00E03AE3">
        <w:rPr>
          <w:rFonts w:ascii="Times New Roman" w:hAnsi="Times New Roman" w:cs="Times New Roman"/>
          <w:sz w:val="28"/>
          <w:szCs w:val="28"/>
        </w:rPr>
        <w:t>Abuzaabal</w:t>
      </w:r>
      <w:proofErr w:type="spellEnd"/>
      <w:r w:rsidR="003B42FA" w:rsidRPr="00E03AE3">
        <w:rPr>
          <w:rFonts w:ascii="Times New Roman" w:hAnsi="Times New Roman" w:cs="Times New Roman"/>
          <w:sz w:val="28"/>
          <w:szCs w:val="28"/>
        </w:rPr>
        <w:t xml:space="preserve">, </w:t>
      </w:r>
      <w:r w:rsidR="005404F9" w:rsidRPr="00E03AE3">
        <w:rPr>
          <w:rFonts w:ascii="Times New Roman" w:hAnsi="Times New Roman" w:cs="Times New Roman"/>
          <w:sz w:val="28"/>
          <w:szCs w:val="28"/>
        </w:rPr>
        <w:t>Egypt</w:t>
      </w:r>
      <w:r w:rsidR="005404F9" w:rsidRPr="00E03AE3">
        <w:rPr>
          <w:rFonts w:asciiTheme="majorBidi" w:hAnsiTheme="majorBidi" w:cstheme="majorBidi"/>
          <w:sz w:val="32"/>
          <w:szCs w:val="32"/>
          <w:vertAlign w:val="superscript"/>
          <w:lang w:val="en-GB" w:bidi="ar-EG"/>
        </w:rPr>
        <w:t xml:space="preserve">) </w:t>
      </w:r>
      <w:r w:rsidR="005404F9" w:rsidRPr="00E03AE3">
        <w:rPr>
          <w:rFonts w:asciiTheme="majorBidi" w:hAnsiTheme="majorBidi" w:cstheme="majorBidi"/>
          <w:sz w:val="28"/>
          <w:szCs w:val="28"/>
          <w:lang w:val="en-GB" w:bidi="ar-EG"/>
        </w:rPr>
        <w:t>given according degree of dehydration,</w:t>
      </w:r>
      <w:r w:rsidR="00943F81" w:rsidRPr="00E03AE3">
        <w:rPr>
          <w:rFonts w:asciiTheme="majorBidi" w:hAnsiTheme="majorBidi" w:cstheme="majorBidi"/>
          <w:sz w:val="28"/>
          <w:szCs w:val="28"/>
          <w:lang w:val="en-GB" w:bidi="ar-EG"/>
        </w:rPr>
        <w:t xml:space="preserve"> pain </w:t>
      </w:r>
      <w:r w:rsidR="005404F9" w:rsidRPr="00E03AE3">
        <w:rPr>
          <w:rFonts w:asciiTheme="majorBidi" w:hAnsiTheme="majorBidi" w:cstheme="majorBidi"/>
          <w:sz w:val="28"/>
          <w:szCs w:val="28"/>
          <w:lang w:val="en-GB" w:bidi="ar-EG"/>
        </w:rPr>
        <w:t>relief</w:t>
      </w:r>
      <w:r w:rsidR="00943F81" w:rsidRPr="00E03AE3">
        <w:rPr>
          <w:rFonts w:asciiTheme="majorBidi" w:hAnsiTheme="majorBidi" w:cstheme="majorBidi"/>
          <w:sz w:val="28"/>
          <w:szCs w:val="28"/>
          <w:lang w:val="en-GB" w:bidi="ar-EG"/>
        </w:rPr>
        <w:t xml:space="preserve"> using a </w:t>
      </w:r>
      <w:r w:rsidR="005404F9" w:rsidRPr="00E03AE3">
        <w:rPr>
          <w:rFonts w:asciiTheme="majorBidi" w:hAnsiTheme="majorBidi" w:cstheme="majorBidi"/>
          <w:sz w:val="28"/>
          <w:szCs w:val="28"/>
          <w:lang w:val="en-GB" w:bidi="ar-EG"/>
        </w:rPr>
        <w:t>non-steroidal</w:t>
      </w:r>
      <w:r w:rsidR="00943F81" w:rsidRPr="00E03AE3">
        <w:rPr>
          <w:rFonts w:asciiTheme="majorBidi" w:hAnsiTheme="majorBidi" w:cstheme="majorBidi"/>
          <w:sz w:val="28"/>
          <w:szCs w:val="28"/>
          <w:lang w:val="en-GB" w:bidi="ar-EG"/>
        </w:rPr>
        <w:t xml:space="preserve"> anti-inflammatory agent as </w:t>
      </w:r>
      <w:proofErr w:type="spellStart"/>
      <w:r w:rsidR="005404F9" w:rsidRPr="00E03AE3">
        <w:rPr>
          <w:rFonts w:asciiTheme="majorBidi" w:hAnsiTheme="majorBidi" w:cstheme="majorBidi"/>
          <w:sz w:val="28"/>
          <w:szCs w:val="28"/>
          <w:lang w:val="en-GB" w:bidi="ar-EG"/>
        </w:rPr>
        <w:t>flunixin</w:t>
      </w:r>
      <w:proofErr w:type="spellEnd"/>
      <w:r w:rsidR="00943F81" w:rsidRPr="00E03AE3">
        <w:rPr>
          <w:rFonts w:asciiTheme="majorBidi" w:hAnsiTheme="majorBidi" w:cstheme="majorBidi"/>
          <w:sz w:val="28"/>
          <w:szCs w:val="28"/>
          <w:lang w:val="en-GB" w:bidi="ar-EG"/>
        </w:rPr>
        <w:t xml:space="preserve"> </w:t>
      </w:r>
      <w:proofErr w:type="spellStart"/>
      <w:r w:rsidR="00943F81" w:rsidRPr="00E03AE3">
        <w:rPr>
          <w:rFonts w:asciiTheme="majorBidi" w:hAnsiTheme="majorBidi" w:cstheme="majorBidi"/>
          <w:sz w:val="28"/>
          <w:szCs w:val="28"/>
          <w:lang w:val="en-GB" w:bidi="ar-EG"/>
        </w:rPr>
        <w:t>meglumine</w:t>
      </w:r>
      <w:proofErr w:type="spellEnd"/>
      <w:r w:rsidRPr="00E03AE3">
        <w:rPr>
          <w:rFonts w:asciiTheme="majorBidi" w:hAnsiTheme="majorBidi" w:cstheme="majorBidi"/>
          <w:sz w:val="28"/>
          <w:szCs w:val="28"/>
          <w:lang w:val="en-GB" w:bidi="ar-EG"/>
        </w:rPr>
        <w:t xml:space="preserve"> </w:t>
      </w:r>
      <w:r w:rsidR="00943F81" w:rsidRPr="00E03AE3">
        <w:rPr>
          <w:rFonts w:asciiTheme="majorBidi" w:hAnsiTheme="majorBidi" w:cstheme="majorBidi"/>
          <w:sz w:val="28"/>
          <w:szCs w:val="28"/>
          <w:lang w:val="en-GB" w:bidi="ar-EG"/>
        </w:rPr>
        <w:t>(</w:t>
      </w:r>
      <w:proofErr w:type="spellStart"/>
      <w:r w:rsidR="003849F5" w:rsidRPr="00E03AE3">
        <w:rPr>
          <w:rFonts w:asciiTheme="majorBidi" w:hAnsiTheme="majorBidi" w:cstheme="majorBidi"/>
          <w:sz w:val="28"/>
          <w:szCs w:val="28"/>
          <w:lang w:val="en-GB" w:bidi="ar-EG"/>
        </w:rPr>
        <w:t>F</w:t>
      </w:r>
      <w:r w:rsidR="00943F81" w:rsidRPr="00E03AE3">
        <w:rPr>
          <w:rFonts w:asciiTheme="majorBidi" w:hAnsiTheme="majorBidi" w:cstheme="majorBidi"/>
          <w:sz w:val="28"/>
          <w:szCs w:val="28"/>
          <w:lang w:val="en-GB" w:bidi="ar-EG"/>
        </w:rPr>
        <w:t>lunixin</w:t>
      </w:r>
      <w:proofErr w:type="spellEnd"/>
      <w:r w:rsidR="003849F5" w:rsidRPr="00E03AE3">
        <w:rPr>
          <w:rFonts w:asciiTheme="majorBidi" w:hAnsiTheme="majorBidi" w:cstheme="majorBidi"/>
          <w:sz w:val="28"/>
          <w:szCs w:val="28"/>
          <w:vertAlign w:val="superscript"/>
          <w:lang w:val="en-GB" w:bidi="ar-EG"/>
        </w:rPr>
        <w:t>®</w:t>
      </w:r>
      <w:r w:rsidR="005404F9" w:rsidRPr="00E03AE3">
        <w:rPr>
          <w:rFonts w:ascii="Times New Roman" w:hAnsi="Times New Roman" w:cs="Times New Roman"/>
          <w:sz w:val="28"/>
          <w:szCs w:val="28"/>
        </w:rPr>
        <w:t xml:space="preserve"> supplied</w:t>
      </w:r>
      <w:r w:rsidR="005404F9" w:rsidRPr="00E03AE3">
        <w:rPr>
          <w:rFonts w:ascii="Times New Roman" w:hAnsi="Times New Roman" w:cs="Times New Roman"/>
          <w:sz w:val="32"/>
          <w:szCs w:val="32"/>
        </w:rPr>
        <w:t xml:space="preserve"> </w:t>
      </w:r>
      <w:r w:rsidR="005404F9" w:rsidRPr="00E03AE3">
        <w:rPr>
          <w:rFonts w:ascii="Times New Roman" w:hAnsi="Times New Roman" w:cs="Times New Roman"/>
          <w:sz w:val="28"/>
          <w:szCs w:val="28"/>
        </w:rPr>
        <w:t>by</w:t>
      </w:r>
      <w:r w:rsidR="005404F9" w:rsidRPr="00E03AE3">
        <w:rPr>
          <w:rFonts w:ascii="Times New Roman" w:eastAsia="Times New Roman" w:hAnsi="Times New Roman" w:cs="Times New Roman"/>
          <w:sz w:val="28"/>
          <w:szCs w:val="28"/>
        </w:rPr>
        <w:t xml:space="preserve"> </w:t>
      </w:r>
      <w:proofErr w:type="spellStart"/>
      <w:r w:rsidR="006A2C31" w:rsidRPr="00E03AE3">
        <w:rPr>
          <w:rFonts w:ascii="Times New Roman" w:hAnsi="Times New Roman" w:cs="Times New Roman"/>
          <w:sz w:val="28"/>
          <w:szCs w:val="28"/>
        </w:rPr>
        <w:t>Norbrook</w:t>
      </w:r>
      <w:proofErr w:type="spellEnd"/>
      <w:r w:rsidR="005404F9" w:rsidRPr="00E03AE3">
        <w:rPr>
          <w:rFonts w:ascii="Times New Roman" w:hAnsi="Times New Roman" w:cs="Times New Roman"/>
          <w:sz w:val="28"/>
          <w:szCs w:val="28"/>
        </w:rPr>
        <w:t xml:space="preserve"> co., </w:t>
      </w:r>
      <w:r w:rsidR="006A2C31" w:rsidRPr="00E03AE3">
        <w:rPr>
          <w:rFonts w:ascii="Times New Roman" w:hAnsi="Times New Roman" w:cs="Times New Roman"/>
          <w:sz w:val="28"/>
          <w:szCs w:val="28"/>
        </w:rPr>
        <w:t>Northern Ireland</w:t>
      </w:r>
      <w:r w:rsidR="00943F81" w:rsidRPr="00E03AE3">
        <w:rPr>
          <w:rFonts w:asciiTheme="majorBidi" w:hAnsiTheme="majorBidi" w:cstheme="majorBidi"/>
          <w:sz w:val="28"/>
          <w:szCs w:val="28"/>
          <w:lang w:val="en-GB" w:bidi="ar-EG"/>
        </w:rPr>
        <w:t>)</w:t>
      </w:r>
      <w:r w:rsidR="0075118B" w:rsidRPr="00E03AE3">
        <w:rPr>
          <w:rFonts w:asciiTheme="majorBidi" w:hAnsiTheme="majorBidi" w:cstheme="majorBidi"/>
          <w:sz w:val="28"/>
          <w:szCs w:val="28"/>
          <w:lang w:val="en-GB" w:bidi="ar-EG"/>
        </w:rPr>
        <w:t xml:space="preserve"> </w:t>
      </w:r>
      <w:r w:rsidR="006A2C31" w:rsidRPr="00E03AE3">
        <w:rPr>
          <w:rFonts w:asciiTheme="majorBidi" w:hAnsiTheme="majorBidi" w:cstheme="majorBidi"/>
          <w:sz w:val="28"/>
          <w:szCs w:val="28"/>
          <w:lang w:val="en-GB" w:bidi="ar-EG"/>
        </w:rPr>
        <w:t xml:space="preserve"> I/V </w:t>
      </w:r>
      <w:r w:rsidR="006A2C31" w:rsidRPr="00E03AE3">
        <w:rPr>
          <w:rFonts w:asciiTheme="majorBidi" w:hAnsiTheme="majorBidi" w:cstheme="majorBidi"/>
          <w:sz w:val="28"/>
          <w:szCs w:val="28"/>
          <w:lang w:val="en-GB" w:bidi="ar-EG"/>
        </w:rPr>
        <w:lastRenderedPageBreak/>
        <w:t xml:space="preserve">at dose rate of 10 </w:t>
      </w:r>
      <w:r w:rsidR="0075118B" w:rsidRPr="00E03AE3">
        <w:rPr>
          <w:rFonts w:asciiTheme="majorBidi" w:hAnsiTheme="majorBidi" w:cstheme="majorBidi"/>
          <w:sz w:val="28"/>
          <w:szCs w:val="28"/>
          <w:lang w:val="en-GB" w:bidi="ar-EG"/>
        </w:rPr>
        <w:t>mg</w:t>
      </w:r>
      <w:r w:rsidR="006A2C31" w:rsidRPr="00E03AE3">
        <w:rPr>
          <w:rFonts w:asciiTheme="majorBidi" w:hAnsiTheme="majorBidi" w:cstheme="majorBidi"/>
          <w:sz w:val="28"/>
          <w:szCs w:val="28"/>
          <w:lang w:val="en-GB" w:bidi="ar-EG"/>
        </w:rPr>
        <w:t xml:space="preserve"> </w:t>
      </w:r>
      <w:r w:rsidR="0075118B" w:rsidRPr="00E03AE3">
        <w:rPr>
          <w:rFonts w:asciiTheme="majorBidi" w:hAnsiTheme="majorBidi" w:cstheme="majorBidi"/>
          <w:sz w:val="28"/>
          <w:szCs w:val="28"/>
          <w:lang w:val="en-GB" w:bidi="ar-EG"/>
        </w:rPr>
        <w:t>kg</w:t>
      </w:r>
      <w:r w:rsidR="006A2C31" w:rsidRPr="00E03AE3">
        <w:rPr>
          <w:rFonts w:asciiTheme="majorBidi" w:hAnsiTheme="majorBidi" w:cstheme="majorBidi"/>
          <w:sz w:val="28"/>
          <w:szCs w:val="28"/>
          <w:vertAlign w:val="superscript"/>
          <w:lang w:val="en-GB" w:bidi="ar-EG"/>
        </w:rPr>
        <w:t>-1</w:t>
      </w:r>
      <w:r w:rsidR="007A0EC7" w:rsidRPr="00E03AE3">
        <w:rPr>
          <w:rFonts w:asciiTheme="majorBidi" w:hAnsiTheme="majorBidi" w:cstheme="majorBidi"/>
          <w:sz w:val="28"/>
          <w:szCs w:val="28"/>
          <w:lang w:val="en-GB" w:bidi="ar-EG"/>
        </w:rPr>
        <w:t>,</w:t>
      </w:r>
      <w:r w:rsidR="001E0C33" w:rsidRPr="00E03AE3">
        <w:rPr>
          <w:rFonts w:asciiTheme="majorBidi" w:hAnsiTheme="majorBidi" w:cstheme="majorBidi"/>
          <w:sz w:val="28"/>
          <w:szCs w:val="28"/>
          <w:lang w:val="en-GB" w:bidi="ar-EG"/>
        </w:rPr>
        <w:t xml:space="preserve"> </w:t>
      </w:r>
      <w:r w:rsidR="007A0EC7" w:rsidRPr="00E03AE3">
        <w:rPr>
          <w:rFonts w:asciiTheme="majorBidi" w:hAnsiTheme="majorBidi" w:cstheme="majorBidi"/>
          <w:sz w:val="28"/>
          <w:szCs w:val="28"/>
          <w:lang w:val="en-GB" w:bidi="ar-EG"/>
        </w:rPr>
        <w:t xml:space="preserve">muscle relaxant  as </w:t>
      </w:r>
      <w:proofErr w:type="spellStart"/>
      <w:r w:rsidR="007A0EC7" w:rsidRPr="00E03AE3">
        <w:rPr>
          <w:rFonts w:asciiTheme="majorBidi" w:hAnsiTheme="majorBidi" w:cstheme="majorBidi"/>
          <w:sz w:val="28"/>
          <w:szCs w:val="28"/>
          <w:lang w:val="en-GB" w:bidi="ar-EG"/>
        </w:rPr>
        <w:t>Metocarbamol</w:t>
      </w:r>
      <w:proofErr w:type="spellEnd"/>
      <w:r w:rsidR="001E0C33" w:rsidRPr="00E03AE3">
        <w:rPr>
          <w:rFonts w:asciiTheme="majorBidi" w:hAnsiTheme="majorBidi" w:cstheme="majorBidi"/>
          <w:sz w:val="28"/>
          <w:szCs w:val="28"/>
          <w:lang w:val="en-GB" w:bidi="ar-EG"/>
        </w:rPr>
        <w:t xml:space="preserve"> </w:t>
      </w:r>
      <w:r w:rsidR="007A0EC7" w:rsidRPr="00E03AE3">
        <w:rPr>
          <w:rFonts w:asciiTheme="majorBidi" w:hAnsiTheme="majorBidi" w:cstheme="majorBidi"/>
          <w:sz w:val="28"/>
          <w:szCs w:val="28"/>
          <w:lang w:val="en-GB" w:bidi="ar-EG"/>
        </w:rPr>
        <w:t>(</w:t>
      </w:r>
      <w:proofErr w:type="spellStart"/>
      <w:r w:rsidR="007A0EC7" w:rsidRPr="00E03AE3">
        <w:rPr>
          <w:rFonts w:asciiTheme="majorBidi" w:hAnsiTheme="majorBidi" w:cstheme="majorBidi"/>
          <w:sz w:val="28"/>
          <w:szCs w:val="28"/>
          <w:lang w:val="en-GB" w:bidi="ar-EG"/>
        </w:rPr>
        <w:t>metocarbamol</w:t>
      </w:r>
      <w:proofErr w:type="spellEnd"/>
      <w:r w:rsidR="003849F5" w:rsidRPr="00E03AE3">
        <w:rPr>
          <w:rFonts w:asciiTheme="majorBidi" w:hAnsiTheme="majorBidi" w:cstheme="majorBidi"/>
          <w:sz w:val="28"/>
          <w:szCs w:val="28"/>
          <w:vertAlign w:val="superscript"/>
          <w:lang w:val="en-GB" w:bidi="ar-EG"/>
        </w:rPr>
        <w:t>®</w:t>
      </w:r>
      <w:r w:rsidR="006A2C31" w:rsidRPr="00E03AE3">
        <w:rPr>
          <w:rFonts w:ascii="Times New Roman" w:hAnsi="Times New Roman" w:cs="Times New Roman"/>
          <w:sz w:val="28"/>
          <w:szCs w:val="28"/>
        </w:rPr>
        <w:t xml:space="preserve"> supplied</w:t>
      </w:r>
      <w:r w:rsidR="006A2C31" w:rsidRPr="00E03AE3">
        <w:rPr>
          <w:rFonts w:ascii="Times New Roman" w:hAnsi="Times New Roman" w:cs="Times New Roman"/>
          <w:sz w:val="32"/>
          <w:szCs w:val="32"/>
        </w:rPr>
        <w:t xml:space="preserve"> </w:t>
      </w:r>
      <w:r w:rsidR="006A2C31" w:rsidRPr="00E03AE3">
        <w:rPr>
          <w:rFonts w:ascii="Times New Roman" w:hAnsi="Times New Roman" w:cs="Times New Roman"/>
          <w:sz w:val="28"/>
          <w:szCs w:val="28"/>
        </w:rPr>
        <w:t>by</w:t>
      </w:r>
      <w:r w:rsidR="006A2C31" w:rsidRPr="00E03AE3">
        <w:rPr>
          <w:rFonts w:ascii="Times New Roman" w:eastAsia="Times New Roman" w:hAnsi="Times New Roman" w:cs="Times New Roman"/>
          <w:sz w:val="28"/>
          <w:szCs w:val="28"/>
        </w:rPr>
        <w:t xml:space="preserve"> </w:t>
      </w:r>
      <w:proofErr w:type="spellStart"/>
      <w:r w:rsidR="006A2C31" w:rsidRPr="00E03AE3">
        <w:rPr>
          <w:rFonts w:ascii="Times New Roman" w:hAnsi="Times New Roman" w:cs="Times New Roman"/>
          <w:sz w:val="28"/>
          <w:szCs w:val="28"/>
        </w:rPr>
        <w:t>Vetec</w:t>
      </w:r>
      <w:proofErr w:type="spellEnd"/>
      <w:r w:rsidR="006A2C31" w:rsidRPr="00E03AE3">
        <w:rPr>
          <w:rFonts w:ascii="Times New Roman" w:hAnsi="Times New Roman" w:cs="Times New Roman"/>
          <w:sz w:val="28"/>
          <w:szCs w:val="28"/>
        </w:rPr>
        <w:t xml:space="preserve"> S.A. Argentina</w:t>
      </w:r>
      <w:r w:rsidR="007A0EC7" w:rsidRPr="00E03AE3">
        <w:rPr>
          <w:rFonts w:asciiTheme="majorBidi" w:hAnsiTheme="majorBidi" w:cstheme="majorBidi"/>
          <w:sz w:val="28"/>
          <w:szCs w:val="28"/>
          <w:lang w:val="en-GB" w:bidi="ar-EG"/>
        </w:rPr>
        <w:t>)</w:t>
      </w:r>
      <w:r w:rsidR="0075118B" w:rsidRPr="00E03AE3">
        <w:rPr>
          <w:rFonts w:asciiTheme="majorBidi" w:hAnsiTheme="majorBidi" w:cstheme="majorBidi"/>
          <w:sz w:val="28"/>
          <w:szCs w:val="28"/>
          <w:lang w:val="en-GB" w:bidi="ar-EG"/>
        </w:rPr>
        <w:t xml:space="preserve"> 5-</w:t>
      </w:r>
      <w:r w:rsidR="007F232B" w:rsidRPr="00E03AE3">
        <w:rPr>
          <w:rFonts w:asciiTheme="majorBidi" w:hAnsiTheme="majorBidi" w:cstheme="majorBidi"/>
          <w:sz w:val="28"/>
          <w:szCs w:val="28"/>
          <w:lang w:val="en-GB" w:bidi="ar-EG"/>
        </w:rPr>
        <w:t xml:space="preserve">25mg/kg slowly I.V every 6 hours as needed </w:t>
      </w:r>
      <w:r w:rsidR="007A0EC7" w:rsidRPr="00E03AE3">
        <w:rPr>
          <w:rFonts w:asciiTheme="majorBidi" w:hAnsiTheme="majorBidi" w:cstheme="majorBidi"/>
          <w:sz w:val="28"/>
          <w:szCs w:val="28"/>
          <w:vertAlign w:val="superscript"/>
          <w:lang w:val="en-GB" w:bidi="ar-EG"/>
        </w:rPr>
        <w:t xml:space="preserve"> </w:t>
      </w:r>
      <w:r w:rsidRPr="00E03AE3">
        <w:rPr>
          <w:rFonts w:asciiTheme="majorBidi" w:hAnsiTheme="majorBidi" w:cstheme="majorBidi"/>
          <w:sz w:val="28"/>
          <w:szCs w:val="28"/>
          <w:lang w:val="en-GB" w:bidi="ar-EG"/>
        </w:rPr>
        <w:t>.</w:t>
      </w:r>
      <w:r w:rsidR="003849F5" w:rsidRPr="00E03AE3">
        <w:rPr>
          <w:rFonts w:asciiTheme="majorBidi" w:hAnsiTheme="majorBidi" w:cstheme="majorBidi"/>
          <w:sz w:val="28"/>
          <w:szCs w:val="28"/>
          <w:lang w:val="en-GB" w:bidi="ar-EG"/>
        </w:rPr>
        <w:t xml:space="preserve"> </w:t>
      </w:r>
    </w:p>
    <w:p w14:paraId="5CB8B2F6" w14:textId="2D1E8F6C" w:rsidR="00075695" w:rsidRPr="00E03AE3" w:rsidRDefault="00075695" w:rsidP="00075695">
      <w:pPr>
        <w:bidi w:val="0"/>
        <w:spacing w:line="240" w:lineRule="auto"/>
        <w:jc w:val="both"/>
        <w:rPr>
          <w:rFonts w:ascii="Times New Roman" w:eastAsia="Calibri" w:hAnsi="Times New Roman" w:cs="Times New Roman"/>
          <w:sz w:val="28"/>
          <w:szCs w:val="28"/>
        </w:rPr>
      </w:pPr>
      <w:r w:rsidRPr="00E03AE3">
        <w:rPr>
          <w:rFonts w:ascii="Times New Roman" w:eastAsia="Times New Roman" w:hAnsi="Times New Roman" w:cs="Times New Roman"/>
          <w:b/>
          <w:bCs/>
          <w:sz w:val="28"/>
          <w:szCs w:val="28"/>
        </w:rPr>
        <w:t xml:space="preserve">2.5. </w:t>
      </w:r>
      <w:r w:rsidRPr="00E03AE3">
        <w:rPr>
          <w:rFonts w:ascii="Times New Roman" w:eastAsia="Calibri" w:hAnsi="Times New Roman" w:cs="Times New Roman"/>
          <w:b/>
          <w:bCs/>
          <w:sz w:val="28"/>
          <w:szCs w:val="28"/>
          <w:u w:val="single"/>
          <w:lang w:bidi="ar-EG"/>
        </w:rPr>
        <w:t>Statistical analysis:</w:t>
      </w:r>
      <w:r w:rsidRPr="00E03AE3">
        <w:rPr>
          <w:rFonts w:ascii="Times New Roman" w:eastAsia="Calibri" w:hAnsi="Times New Roman" w:cs="Times New Roman"/>
          <w:sz w:val="28"/>
          <w:szCs w:val="28"/>
        </w:rPr>
        <w:t xml:space="preserve"> </w:t>
      </w:r>
    </w:p>
    <w:p w14:paraId="1EEFD9ED" w14:textId="77777777" w:rsidR="00391404" w:rsidRPr="00E03AE3" w:rsidRDefault="00391404" w:rsidP="00BE5584">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Data were </w:t>
      </w:r>
      <w:r w:rsidR="00761736" w:rsidRPr="00E03AE3">
        <w:rPr>
          <w:rFonts w:asciiTheme="majorBidi" w:hAnsiTheme="majorBidi" w:cstheme="majorBidi"/>
          <w:sz w:val="28"/>
          <w:szCs w:val="28"/>
          <w:lang w:val="en-GB" w:bidi="ar-EG"/>
        </w:rPr>
        <w:t>analysed</w:t>
      </w:r>
      <w:r w:rsidRPr="00E03AE3">
        <w:rPr>
          <w:rFonts w:asciiTheme="majorBidi" w:hAnsiTheme="majorBidi" w:cstheme="majorBidi"/>
          <w:sz w:val="28"/>
          <w:szCs w:val="28"/>
          <w:lang w:val="en-GB" w:bidi="ar-EG"/>
        </w:rPr>
        <w:t xml:space="preserve"> using the packaged SPSS program for windows version 10.01 </w:t>
      </w:r>
      <w:r w:rsidRPr="00E03AE3">
        <w:rPr>
          <w:rFonts w:asciiTheme="majorBidi" w:hAnsiTheme="majorBidi" w:cstheme="majorBidi"/>
          <w:b/>
          <w:bCs/>
          <w:sz w:val="28"/>
          <w:szCs w:val="28"/>
          <w:lang w:val="en-GB" w:bidi="ar-EG"/>
        </w:rPr>
        <w:t>(SPSS, 2000 Inc., Chicago, IL)</w:t>
      </w:r>
      <w:r w:rsidRPr="00E03AE3">
        <w:rPr>
          <w:rFonts w:asciiTheme="majorBidi" w:hAnsiTheme="majorBidi" w:cstheme="majorBidi"/>
          <w:sz w:val="28"/>
          <w:szCs w:val="28"/>
          <w:lang w:val="en-GB" w:bidi="ar-EG"/>
        </w:rPr>
        <w:t>. Data were presented as mean ±standard Error (SE). Differences between groups were determined by the one-way analysis of variance (ANOVA). Significance level was set at P≤ 0.05.</w:t>
      </w:r>
    </w:p>
    <w:p w14:paraId="3F88D3E5" w14:textId="6B80B767" w:rsidR="008449B5" w:rsidRPr="00E03AE3" w:rsidRDefault="008449B5" w:rsidP="00677836">
      <w:pPr>
        <w:keepNext/>
        <w:keepLines/>
        <w:bidi w:val="0"/>
        <w:spacing w:before="480" w:after="0" w:line="360" w:lineRule="auto"/>
        <w:outlineLvl w:val="0"/>
        <w:rPr>
          <w:rFonts w:asciiTheme="majorBidi" w:eastAsia="Times New Roman" w:hAnsiTheme="majorBidi" w:cstheme="majorBidi"/>
          <w:b/>
          <w:bCs/>
          <w:sz w:val="24"/>
          <w:szCs w:val="24"/>
          <w:u w:val="single"/>
        </w:rPr>
      </w:pPr>
      <w:r w:rsidRPr="00E03AE3">
        <w:rPr>
          <w:rFonts w:asciiTheme="majorBidi" w:eastAsia="Times New Roman" w:hAnsiTheme="majorBidi" w:cstheme="majorBidi"/>
          <w:b/>
          <w:bCs/>
          <w:sz w:val="28"/>
          <w:szCs w:val="28"/>
        </w:rPr>
        <w:t xml:space="preserve">3- </w:t>
      </w:r>
      <w:r w:rsidRPr="00E03AE3">
        <w:rPr>
          <w:rFonts w:asciiTheme="majorBidi" w:eastAsia="Times New Roman" w:hAnsiTheme="majorBidi" w:cstheme="majorBidi"/>
          <w:b/>
          <w:bCs/>
          <w:sz w:val="28"/>
          <w:szCs w:val="28"/>
          <w:u w:val="single"/>
        </w:rPr>
        <w:t>Results:</w:t>
      </w:r>
      <w:r w:rsidRPr="00E03AE3">
        <w:rPr>
          <w:rFonts w:asciiTheme="majorBidi" w:eastAsia="Times New Roman" w:hAnsiTheme="majorBidi" w:cstheme="majorBidi"/>
          <w:b/>
          <w:bCs/>
          <w:sz w:val="24"/>
          <w:szCs w:val="24"/>
          <w:u w:val="single"/>
        </w:rPr>
        <w:t xml:space="preserve"> </w:t>
      </w:r>
    </w:p>
    <w:p w14:paraId="7EFB4930" w14:textId="3F37DF2E" w:rsidR="004865EF" w:rsidRPr="00E03AE3" w:rsidRDefault="00D519A9" w:rsidP="00677836">
      <w:pPr>
        <w:bidi w:val="0"/>
        <w:spacing w:before="29"/>
        <w:rPr>
          <w:rFonts w:ascii="Times New Roman" w:eastAsia="Times New Roman" w:hAnsi="Times New Roman" w:cs="Times New Roman"/>
          <w:b/>
          <w:bCs/>
          <w:sz w:val="28"/>
          <w:szCs w:val="28"/>
          <w:u w:val="single"/>
        </w:rPr>
      </w:pPr>
      <w:r w:rsidRPr="00E03AE3">
        <w:rPr>
          <w:rFonts w:ascii="Times New Roman" w:eastAsia="Times New Roman" w:hAnsi="Times New Roman" w:cs="Times New Roman"/>
          <w:b/>
          <w:bCs/>
          <w:sz w:val="28"/>
          <w:szCs w:val="28"/>
          <w:u w:val="single"/>
        </w:rPr>
        <w:t xml:space="preserve">3.1. Clinical examination: </w:t>
      </w:r>
    </w:p>
    <w:p w14:paraId="257DE452" w14:textId="006D3F5C" w:rsidR="00AF373F" w:rsidRPr="00E03AE3" w:rsidRDefault="004865EF" w:rsidP="003F1BFE">
      <w:pPr>
        <w:tabs>
          <w:tab w:val="left" w:pos="720"/>
        </w:tabs>
        <w:autoSpaceDE w:val="0"/>
        <w:autoSpaceDN w:val="0"/>
        <w:bidi w:val="0"/>
        <w:adjustRightInd w:val="0"/>
        <w:spacing w:after="0" w:line="240" w:lineRule="auto"/>
        <w:jc w:val="both"/>
        <w:rPr>
          <w:rFonts w:asciiTheme="majorBidi" w:hAnsiTheme="majorBidi" w:cstheme="majorBidi"/>
          <w:sz w:val="28"/>
          <w:szCs w:val="28"/>
        </w:rPr>
      </w:pPr>
      <w:r w:rsidRPr="00E03AE3">
        <w:rPr>
          <w:rFonts w:asciiTheme="majorBidi" w:hAnsiTheme="majorBidi" w:cstheme="majorBidi"/>
          <w:sz w:val="28"/>
          <w:szCs w:val="28"/>
        </w:rPr>
        <w:t xml:space="preserve">   </w:t>
      </w:r>
      <w:r w:rsidR="00414110" w:rsidRPr="00E03AE3">
        <w:rPr>
          <w:rFonts w:asciiTheme="majorBidi" w:hAnsiTheme="majorBidi" w:cstheme="majorBidi"/>
          <w:sz w:val="28"/>
          <w:szCs w:val="28"/>
        </w:rPr>
        <w:t xml:space="preserve">     </w:t>
      </w:r>
      <w:r w:rsidRPr="00E03AE3">
        <w:rPr>
          <w:rFonts w:asciiTheme="majorBidi" w:hAnsiTheme="majorBidi" w:cstheme="majorBidi"/>
          <w:sz w:val="28"/>
          <w:szCs w:val="28"/>
        </w:rPr>
        <w:t xml:space="preserve"> </w:t>
      </w:r>
      <w:r w:rsidR="00D519A9" w:rsidRPr="00E03AE3">
        <w:rPr>
          <w:rFonts w:asciiTheme="majorBidi" w:hAnsiTheme="majorBidi" w:cstheme="majorBidi"/>
          <w:sz w:val="28"/>
          <w:szCs w:val="28"/>
        </w:rPr>
        <w:t xml:space="preserve">On admission, </w:t>
      </w:r>
      <w:r w:rsidRPr="00E03AE3">
        <w:rPr>
          <w:rFonts w:asciiTheme="majorBidi" w:hAnsiTheme="majorBidi" w:cstheme="majorBidi"/>
          <w:sz w:val="28"/>
          <w:szCs w:val="28"/>
        </w:rPr>
        <w:t>diseased horses</w:t>
      </w:r>
      <w:r w:rsidR="00D519A9" w:rsidRPr="00E03AE3">
        <w:rPr>
          <w:rFonts w:asciiTheme="majorBidi" w:hAnsiTheme="majorBidi" w:cstheme="majorBidi"/>
          <w:sz w:val="28"/>
          <w:szCs w:val="28"/>
        </w:rPr>
        <w:t xml:space="preserve"> were presented with </w:t>
      </w:r>
      <w:r w:rsidRPr="00E03AE3">
        <w:rPr>
          <w:rFonts w:asciiTheme="majorBidi" w:hAnsiTheme="majorBidi" w:cstheme="majorBidi"/>
          <w:sz w:val="28"/>
          <w:szCs w:val="28"/>
        </w:rPr>
        <w:t>lameness, stiffness of gait, short strides, inability to move forward when forced to walk, firm and painful palpation of the gluteal muscle, excess sweating, constipation with red colored urine</w:t>
      </w:r>
      <w:r w:rsidR="00677836" w:rsidRPr="00E03AE3">
        <w:rPr>
          <w:rFonts w:asciiTheme="majorBidi" w:hAnsiTheme="majorBidi" w:cstheme="majorBidi"/>
          <w:sz w:val="28"/>
          <w:szCs w:val="28"/>
        </w:rPr>
        <w:t xml:space="preserve"> </w:t>
      </w:r>
      <w:r w:rsidR="00677836" w:rsidRPr="00E03AE3">
        <w:rPr>
          <w:rFonts w:asciiTheme="majorBidi" w:hAnsiTheme="majorBidi" w:cstheme="majorBidi"/>
          <w:b/>
          <w:bCs/>
          <w:sz w:val="28"/>
          <w:szCs w:val="28"/>
        </w:rPr>
        <w:t>(fig.1</w:t>
      </w:r>
      <w:proofErr w:type="gramStart"/>
      <w:r w:rsidR="00677836" w:rsidRPr="00E03AE3">
        <w:rPr>
          <w:rFonts w:asciiTheme="majorBidi" w:hAnsiTheme="majorBidi" w:cstheme="majorBidi"/>
          <w:b/>
          <w:bCs/>
          <w:sz w:val="28"/>
          <w:szCs w:val="28"/>
        </w:rPr>
        <w:t>,2</w:t>
      </w:r>
      <w:proofErr w:type="gramEnd"/>
      <w:r w:rsidR="00677836" w:rsidRPr="00E03AE3">
        <w:rPr>
          <w:rFonts w:asciiTheme="majorBidi" w:hAnsiTheme="majorBidi" w:cstheme="majorBidi"/>
          <w:b/>
          <w:bCs/>
          <w:sz w:val="28"/>
          <w:szCs w:val="28"/>
        </w:rPr>
        <w:t>)</w:t>
      </w:r>
      <w:r w:rsidR="00414110" w:rsidRPr="00E03AE3">
        <w:rPr>
          <w:rFonts w:asciiTheme="majorBidi" w:hAnsiTheme="majorBidi" w:cstheme="majorBidi"/>
          <w:sz w:val="28"/>
          <w:szCs w:val="28"/>
        </w:rPr>
        <w:t xml:space="preserve">. </w:t>
      </w:r>
      <w:r w:rsidRPr="00E03AE3">
        <w:rPr>
          <w:rFonts w:asciiTheme="majorBidi" w:hAnsiTheme="majorBidi" w:cstheme="majorBidi"/>
          <w:sz w:val="28"/>
          <w:szCs w:val="28"/>
        </w:rPr>
        <w:t xml:space="preserve">The severely affected horses were being recumbent. </w:t>
      </w:r>
      <w:r w:rsidR="00414110" w:rsidRPr="00E03AE3">
        <w:rPr>
          <w:rFonts w:asciiTheme="majorBidi" w:hAnsiTheme="majorBidi" w:cstheme="majorBidi"/>
          <w:sz w:val="28"/>
          <w:szCs w:val="28"/>
        </w:rPr>
        <w:t xml:space="preserve"> </w:t>
      </w:r>
      <w:r w:rsidR="00D519A9" w:rsidRPr="00E03AE3">
        <w:rPr>
          <w:rFonts w:ascii="Times New Roman" w:hAnsi="Times New Roman" w:cs="Times New Roman"/>
          <w:sz w:val="28"/>
          <w:szCs w:val="28"/>
        </w:rPr>
        <w:t xml:space="preserve">Compatible thorough clinical examination reveals significant elevated body temperature, tachycardia, significant tachypnea with congested mucous membrane in </w:t>
      </w:r>
      <w:r w:rsidR="00414110" w:rsidRPr="00E03AE3">
        <w:rPr>
          <w:rFonts w:ascii="Times New Roman" w:hAnsi="Times New Roman" w:cs="Times New Roman"/>
          <w:sz w:val="28"/>
          <w:szCs w:val="28"/>
        </w:rPr>
        <w:t xml:space="preserve">ER affected horses </w:t>
      </w:r>
      <w:r w:rsidR="00D519A9" w:rsidRPr="00E03AE3">
        <w:rPr>
          <w:rFonts w:ascii="Times New Roman" w:hAnsi="Times New Roman" w:cs="Times New Roman"/>
          <w:sz w:val="28"/>
          <w:szCs w:val="28"/>
        </w:rPr>
        <w:t xml:space="preserve">compared to healthy control </w:t>
      </w:r>
      <w:r w:rsidR="00414110" w:rsidRPr="00E03AE3">
        <w:rPr>
          <w:rFonts w:ascii="Times New Roman" w:hAnsi="Times New Roman" w:cs="Times New Roman"/>
          <w:sz w:val="28"/>
          <w:szCs w:val="28"/>
        </w:rPr>
        <w:t>ones</w:t>
      </w:r>
      <w:r w:rsidR="00D519A9" w:rsidRPr="00E03AE3">
        <w:rPr>
          <w:rFonts w:ascii="Times New Roman" w:hAnsi="Times New Roman" w:cs="Times New Roman"/>
          <w:sz w:val="28"/>
          <w:szCs w:val="28"/>
        </w:rPr>
        <w:t xml:space="preserve"> </w:t>
      </w:r>
      <w:r w:rsidR="00414110" w:rsidRPr="00E03AE3">
        <w:rPr>
          <w:rFonts w:ascii="Times New Roman" w:hAnsi="Times New Roman" w:cs="Times New Roman"/>
          <w:b/>
          <w:bCs/>
          <w:sz w:val="28"/>
          <w:szCs w:val="28"/>
        </w:rPr>
        <w:t>(</w:t>
      </w:r>
      <w:r w:rsidR="00D519A9" w:rsidRPr="00E03AE3">
        <w:rPr>
          <w:rFonts w:ascii="Times New Roman" w:hAnsi="Times New Roman" w:cs="Times New Roman"/>
          <w:b/>
          <w:bCs/>
          <w:sz w:val="28"/>
          <w:szCs w:val="28"/>
        </w:rPr>
        <w:t>Table 1</w:t>
      </w:r>
      <w:r w:rsidR="00414110" w:rsidRPr="00E03AE3">
        <w:rPr>
          <w:rFonts w:ascii="Times New Roman" w:hAnsi="Times New Roman" w:cs="Times New Roman"/>
          <w:b/>
          <w:bCs/>
          <w:sz w:val="28"/>
          <w:szCs w:val="28"/>
        </w:rPr>
        <w:t>)</w:t>
      </w:r>
      <w:r w:rsidR="003F1BFE" w:rsidRPr="00E03AE3">
        <w:rPr>
          <w:rFonts w:ascii="Times New Roman" w:hAnsi="Times New Roman" w:cs="Times New Roman"/>
          <w:b/>
          <w:bCs/>
          <w:sz w:val="28"/>
          <w:szCs w:val="28"/>
        </w:rPr>
        <w:t>.</w:t>
      </w:r>
    </w:p>
    <w:p w14:paraId="043CC8D4" w14:textId="7A24685C" w:rsidR="003F1BFE" w:rsidRPr="00E03AE3" w:rsidRDefault="00D615B6" w:rsidP="003F1BFE">
      <w:pPr>
        <w:tabs>
          <w:tab w:val="left" w:pos="720"/>
        </w:tabs>
        <w:autoSpaceDE w:val="0"/>
        <w:autoSpaceDN w:val="0"/>
        <w:bidi w:val="0"/>
        <w:adjustRightInd w:val="0"/>
        <w:spacing w:after="0" w:line="240" w:lineRule="auto"/>
        <w:jc w:val="both"/>
        <w:rPr>
          <w:rFonts w:asciiTheme="majorBidi" w:hAnsiTheme="majorBidi" w:cstheme="majorBidi"/>
          <w:sz w:val="16"/>
          <w:szCs w:val="16"/>
        </w:rPr>
      </w:pPr>
      <w:r w:rsidRPr="00E03AE3">
        <w:rPr>
          <w:noProof/>
        </w:rPr>
        <mc:AlternateContent>
          <mc:Choice Requires="wps">
            <w:drawing>
              <wp:anchor distT="0" distB="0" distL="114300" distR="114300" simplePos="0" relativeHeight="251702784" behindDoc="0" locked="0" layoutInCell="1" allowOverlap="1" wp14:anchorId="51AFA712" wp14:editId="19575D3A">
                <wp:simplePos x="0" y="0"/>
                <wp:positionH relativeFrom="margin">
                  <wp:posOffset>-19050</wp:posOffset>
                </wp:positionH>
                <wp:positionV relativeFrom="margin">
                  <wp:posOffset>8220075</wp:posOffset>
                </wp:positionV>
                <wp:extent cx="5276850" cy="314325"/>
                <wp:effectExtent l="0" t="0" r="19050" b="28575"/>
                <wp:wrapSquare wrapText="bothSides"/>
                <wp:docPr id="8" name="TextBox 3"/>
                <wp:cNvGraphicFramePr/>
                <a:graphic xmlns:a="http://schemas.openxmlformats.org/drawingml/2006/main">
                  <a:graphicData uri="http://schemas.microsoft.com/office/word/2010/wordprocessingShape">
                    <wps:wsp>
                      <wps:cNvSpPr txBox="1"/>
                      <wps:spPr>
                        <a:xfrm>
                          <a:off x="0" y="0"/>
                          <a:ext cx="5276850" cy="314325"/>
                        </a:xfrm>
                        <a:prstGeom prst="rect">
                          <a:avLst/>
                        </a:prstGeom>
                        <a:solidFill>
                          <a:sysClr val="window" lastClr="FFFFFF"/>
                        </a:solidFill>
                        <a:ln w="25400" cap="flat" cmpd="sng" algn="ctr">
                          <a:solidFill>
                            <a:srgbClr val="4F81BD"/>
                          </a:solidFill>
                          <a:prstDash val="solid"/>
                        </a:ln>
                        <a:effectLst/>
                      </wps:spPr>
                      <wps:txbx>
                        <w:txbxContent>
                          <w:p w14:paraId="6658F8B2" w14:textId="1249407A" w:rsidR="00414110" w:rsidRPr="00414110" w:rsidRDefault="00414110" w:rsidP="00414110">
                            <w:pPr>
                              <w:pStyle w:val="NormalWeb"/>
                              <w:spacing w:before="0" w:beforeAutospacing="0" w:after="0" w:afterAutospacing="0"/>
                              <w:rPr>
                                <w:rFonts w:asciiTheme="majorBidi" w:hAnsiTheme="majorBidi" w:cstheme="majorBidi"/>
                                <w:color w:val="000000" w:themeColor="text1"/>
                                <w:kern w:val="24"/>
                                <w:sz w:val="28"/>
                                <w:szCs w:val="28"/>
                              </w:rPr>
                            </w:pPr>
                            <w:r w:rsidRPr="00414110">
                              <w:rPr>
                                <w:rFonts w:asciiTheme="majorBidi" w:hAnsiTheme="majorBidi" w:cstheme="majorBidi"/>
                                <w:color w:val="000000" w:themeColor="text1"/>
                                <w:kern w:val="24"/>
                                <w:sz w:val="28"/>
                                <w:szCs w:val="28"/>
                              </w:rPr>
                              <w:t>Fig. 1</w:t>
                            </w:r>
                            <w:proofErr w:type="gramStart"/>
                            <w:r w:rsidRPr="00414110">
                              <w:rPr>
                                <w:rFonts w:asciiTheme="majorBidi" w:hAnsiTheme="majorBidi" w:cstheme="majorBidi"/>
                                <w:color w:val="000000" w:themeColor="text1"/>
                                <w:kern w:val="24"/>
                                <w:sz w:val="28"/>
                                <w:szCs w:val="28"/>
                              </w:rPr>
                              <w:t>,2</w:t>
                            </w:r>
                            <w:proofErr w:type="gramEnd"/>
                            <w:r w:rsidRPr="00414110">
                              <w:rPr>
                                <w:rFonts w:asciiTheme="majorBidi" w:hAnsiTheme="majorBidi" w:cstheme="majorBidi"/>
                                <w:color w:val="000000" w:themeColor="text1"/>
                                <w:kern w:val="24"/>
                                <w:sz w:val="28"/>
                                <w:szCs w:val="28"/>
                              </w:rPr>
                              <w:t>: A horse suffering from ER showing signs of red urine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AFA712" id="_x0000_t202" coordsize="21600,21600" o:spt="202" path="m,l,21600r21600,l21600,xe">
                <v:stroke joinstyle="miter"/>
                <v:path gradientshapeok="t" o:connecttype="rect"/>
              </v:shapetype>
              <v:shape id="TextBox 3" o:spid="_x0000_s1026" type="#_x0000_t202" style="position:absolute;left:0;text-align:left;margin-left:-1.5pt;margin-top:647.25pt;width:415.5pt;height:24.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" fillcolor="window" strokecolor="#4f81bd" strokeweight="2pt">
                <v:textbox>
                  <w:txbxContent>
                    <w:p w14:paraId="6658F8B2" w14:textId="1249407A" w:rsidR="00414110" w:rsidRPr="00414110" w:rsidRDefault="00414110" w:rsidP="00414110">
                      <w:pPr>
                        <w:pStyle w:val="NormalWeb"/>
                        <w:spacing w:before="0" w:beforeAutospacing="0" w:after="0" w:afterAutospacing="0"/>
                        <w:rPr>
                          <w:rFonts w:asciiTheme="majorBidi" w:hAnsiTheme="majorBidi" w:cstheme="majorBidi"/>
                          <w:color w:val="000000" w:themeColor="text1"/>
                          <w:kern w:val="24"/>
                          <w:sz w:val="28"/>
                          <w:szCs w:val="28"/>
                        </w:rPr>
                      </w:pPr>
                      <w:r w:rsidRPr="00414110">
                        <w:rPr>
                          <w:rFonts w:asciiTheme="majorBidi" w:hAnsiTheme="majorBidi" w:cstheme="majorBidi"/>
                          <w:color w:val="000000" w:themeColor="text1"/>
                          <w:kern w:val="24"/>
                          <w:sz w:val="28"/>
                          <w:szCs w:val="28"/>
                        </w:rPr>
                        <w:t>Fig. 1,2: A horse suffering from ER showing signs of red urine</w:t>
                      </w:r>
                    </w:p>
                  </w:txbxContent>
                </v:textbox>
                <w10:wrap type="square" anchorx="margin" anchory="margin"/>
              </v:shape>
            </w:pict>
          </mc:Fallback>
        </mc:AlternateContent>
      </w:r>
      <w:r w:rsidR="00677836" w:rsidRPr="00E03AE3">
        <w:rPr>
          <w:rFonts w:asciiTheme="majorBidi" w:hAnsiTheme="majorBidi" w:cstheme="majorBidi"/>
          <w:noProof/>
          <w:sz w:val="28"/>
          <w:szCs w:val="28"/>
        </w:rPr>
        <w:drawing>
          <wp:anchor distT="0" distB="0" distL="114300" distR="114300" simplePos="0" relativeHeight="251649536" behindDoc="0" locked="0" layoutInCell="1" allowOverlap="1" wp14:anchorId="57BA0451" wp14:editId="47C8EF92">
            <wp:simplePos x="0" y="0"/>
            <wp:positionH relativeFrom="margin">
              <wp:posOffset>0</wp:posOffset>
            </wp:positionH>
            <wp:positionV relativeFrom="margin">
              <wp:posOffset>4780915</wp:posOffset>
            </wp:positionV>
            <wp:extent cx="2609850" cy="3286125"/>
            <wp:effectExtent l="0" t="0" r="0" b="9525"/>
            <wp:wrapSquare wrapText="bothSides"/>
            <wp:docPr id="1" name="Picture 1" descr="H:\azoturia\WhatsApp Image 2022-11-08 at 12.01.1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oturia\WhatsApp Image 2022-11-08 at 12.01.11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836" w:rsidRPr="00E03AE3">
        <w:rPr>
          <w:rFonts w:asciiTheme="majorBidi" w:hAnsiTheme="majorBidi" w:cstheme="majorBidi"/>
          <w:noProof/>
          <w:sz w:val="28"/>
          <w:szCs w:val="28"/>
        </w:rPr>
        <w:drawing>
          <wp:anchor distT="0" distB="0" distL="114300" distR="114300" simplePos="0" relativeHeight="251676160" behindDoc="0" locked="0" layoutInCell="1" allowOverlap="1" wp14:anchorId="5D9FAE02" wp14:editId="76F584E0">
            <wp:simplePos x="0" y="0"/>
            <wp:positionH relativeFrom="margin">
              <wp:posOffset>2667000</wp:posOffset>
            </wp:positionH>
            <wp:positionV relativeFrom="margin">
              <wp:posOffset>4781550</wp:posOffset>
            </wp:positionV>
            <wp:extent cx="2562225" cy="3257550"/>
            <wp:effectExtent l="0" t="0" r="9525" b="0"/>
            <wp:wrapSquare wrapText="bothSides"/>
            <wp:docPr id="2" name="Picture 2" descr="H:\azoturia\WhatsApp Image 2022-11-08 at 12.01.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oturia\WhatsApp Image 2022-11-08 at 12.01.29 A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3E35B" w14:textId="3959BF03" w:rsidR="00677836" w:rsidRPr="00E03AE3" w:rsidRDefault="00677836" w:rsidP="00D615B6">
      <w:pPr>
        <w:bidi w:val="0"/>
        <w:spacing w:line="240" w:lineRule="auto"/>
        <w:jc w:val="both"/>
        <w:rPr>
          <w:rFonts w:asciiTheme="majorBidi" w:hAnsiTheme="majorBidi" w:cstheme="majorBidi"/>
          <w:sz w:val="8"/>
          <w:szCs w:val="8"/>
          <w:lang w:val="en-GB" w:bidi="ar-EG"/>
        </w:rPr>
      </w:pPr>
    </w:p>
    <w:tbl>
      <w:tblPr>
        <w:tblStyle w:val="MediumGrid3-Accent1"/>
        <w:tblpPr w:leftFromText="180" w:rightFromText="180" w:vertAnchor="text" w:horzAnchor="margin" w:tblpY="865"/>
        <w:tblW w:w="5278" w:type="pct"/>
        <w:tblLook w:val="04A0" w:firstRow="1" w:lastRow="0" w:firstColumn="1" w:lastColumn="0" w:noHBand="0" w:noVBand="1"/>
      </w:tblPr>
      <w:tblGrid>
        <w:gridCol w:w="2948"/>
        <w:gridCol w:w="1668"/>
        <w:gridCol w:w="2710"/>
        <w:gridCol w:w="1670"/>
      </w:tblGrid>
      <w:tr w:rsidR="00E03AE3" w:rsidRPr="00E03AE3" w14:paraId="3B93E9ED" w14:textId="77777777" w:rsidTr="00D615B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39" w:type="pct"/>
            <w:noWrap/>
            <w:hideMark/>
          </w:tcPr>
          <w:p w14:paraId="79F2C4F8" w14:textId="77777777" w:rsidR="00D615B6" w:rsidRPr="00E03AE3" w:rsidRDefault="00D615B6" w:rsidP="00D615B6">
            <w:pPr>
              <w:bidi w:val="0"/>
              <w:spacing w:before="29" w:line="260" w:lineRule="exact"/>
              <w:jc w:val="center"/>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lastRenderedPageBreak/>
              <w:t>Group</w:t>
            </w:r>
          </w:p>
        </w:tc>
        <w:tc>
          <w:tcPr>
            <w:tcW w:w="927" w:type="pct"/>
            <w:noWrap/>
            <w:hideMark/>
          </w:tcPr>
          <w:p w14:paraId="717B4DBC" w14:textId="77777777" w:rsidR="00D615B6" w:rsidRPr="00E03AE3" w:rsidRDefault="00D615B6" w:rsidP="00D615B6">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Control</w:t>
            </w:r>
          </w:p>
        </w:tc>
        <w:tc>
          <w:tcPr>
            <w:tcW w:w="1506" w:type="pct"/>
            <w:noWrap/>
            <w:hideMark/>
          </w:tcPr>
          <w:p w14:paraId="22621804" w14:textId="77777777" w:rsidR="00D615B6" w:rsidRPr="00E03AE3" w:rsidRDefault="00D615B6" w:rsidP="00D615B6">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Diseased(pre-treatment)</w:t>
            </w:r>
          </w:p>
        </w:tc>
        <w:tc>
          <w:tcPr>
            <w:tcW w:w="928" w:type="pct"/>
          </w:tcPr>
          <w:p w14:paraId="28400887" w14:textId="77777777" w:rsidR="00D615B6" w:rsidRPr="00E03AE3" w:rsidRDefault="00D615B6" w:rsidP="00D615B6">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Post-treatment</w:t>
            </w:r>
          </w:p>
        </w:tc>
      </w:tr>
      <w:tr w:rsidR="00E03AE3" w:rsidRPr="00E03AE3" w14:paraId="69A1CAC5" w14:textId="77777777" w:rsidTr="00D615B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39" w:type="pct"/>
            <w:noWrap/>
            <w:hideMark/>
          </w:tcPr>
          <w:p w14:paraId="3481FC7E" w14:textId="77777777" w:rsidR="00D615B6" w:rsidRPr="00E03AE3" w:rsidRDefault="00D615B6" w:rsidP="00D615B6">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Pulse (beat/min.)</w:t>
            </w:r>
          </w:p>
        </w:tc>
        <w:tc>
          <w:tcPr>
            <w:tcW w:w="927" w:type="pct"/>
            <w:noWrap/>
          </w:tcPr>
          <w:p w14:paraId="79C04DFA"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vertAlign w:val="superscript"/>
              </w:rPr>
            </w:pPr>
            <w:r w:rsidRPr="00E03AE3">
              <w:rPr>
                <w:rFonts w:ascii="Times New Roman" w:eastAsia="Calibri" w:hAnsi="Times New Roman" w:cs="Times New Roman"/>
                <w:position w:val="-1"/>
                <w:sz w:val="24"/>
                <w:szCs w:val="24"/>
              </w:rPr>
              <w:t>30.77±0.81</w:t>
            </w:r>
            <w:r w:rsidRPr="00E03AE3">
              <w:rPr>
                <w:rFonts w:ascii="Times New Roman" w:eastAsia="Calibri" w:hAnsi="Times New Roman" w:cs="Times New Roman"/>
                <w:position w:val="-1"/>
                <w:sz w:val="24"/>
                <w:szCs w:val="24"/>
                <w:vertAlign w:val="superscript"/>
              </w:rPr>
              <w:t>b</w:t>
            </w:r>
          </w:p>
        </w:tc>
        <w:tc>
          <w:tcPr>
            <w:tcW w:w="1506" w:type="pct"/>
            <w:noWrap/>
          </w:tcPr>
          <w:p w14:paraId="617C78B6"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hint="cs"/>
                <w:position w:val="-1"/>
                <w:sz w:val="24"/>
                <w:szCs w:val="24"/>
                <w:rtl/>
              </w:rPr>
              <w:t>61</w:t>
            </w:r>
            <w:r w:rsidRPr="00E03AE3">
              <w:rPr>
                <w:rFonts w:ascii="Times New Roman" w:eastAsia="Calibri" w:hAnsi="Times New Roman" w:cs="Times New Roman"/>
                <w:position w:val="-1"/>
                <w:sz w:val="24"/>
                <w:szCs w:val="24"/>
              </w:rPr>
              <w:t>.37±2.</w:t>
            </w:r>
            <w:r w:rsidRPr="00E03AE3">
              <w:rPr>
                <w:rFonts w:ascii="Times New Roman" w:eastAsia="Calibri" w:hAnsi="Times New Roman" w:cs="Times New Roman" w:hint="cs"/>
                <w:position w:val="-1"/>
                <w:sz w:val="24"/>
                <w:szCs w:val="24"/>
                <w:rtl/>
              </w:rPr>
              <w:t>.</w:t>
            </w:r>
            <w:r w:rsidRPr="00E03AE3">
              <w:rPr>
                <w:rFonts w:ascii="Times New Roman" w:eastAsia="Calibri" w:hAnsi="Times New Roman" w:cs="Times New Roman"/>
                <w:position w:val="-1"/>
                <w:sz w:val="24"/>
                <w:szCs w:val="24"/>
              </w:rPr>
              <w:t>62</w:t>
            </w:r>
            <w:r w:rsidRPr="00E03AE3">
              <w:rPr>
                <w:rFonts w:ascii="Times New Roman" w:eastAsia="Times New Roman" w:hAnsi="Times New Roman" w:cs="Times New Roman"/>
                <w:sz w:val="24"/>
                <w:szCs w:val="24"/>
                <w:vertAlign w:val="superscript"/>
              </w:rPr>
              <w:t>a</w:t>
            </w:r>
          </w:p>
        </w:tc>
        <w:tc>
          <w:tcPr>
            <w:tcW w:w="928" w:type="pct"/>
          </w:tcPr>
          <w:p w14:paraId="7F2FD8EC"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vertAlign w:val="superscript"/>
              </w:rPr>
            </w:pPr>
            <w:r w:rsidRPr="00E03AE3">
              <w:rPr>
                <w:rFonts w:ascii="Times New Roman" w:eastAsia="Calibri" w:hAnsi="Times New Roman" w:cs="Times New Roman"/>
                <w:position w:val="-1"/>
                <w:sz w:val="24"/>
                <w:szCs w:val="24"/>
              </w:rPr>
              <w:t>33.52±1.4</w:t>
            </w:r>
            <w:r w:rsidRPr="00E03AE3">
              <w:rPr>
                <w:rFonts w:ascii="Times New Roman" w:eastAsia="Calibri" w:hAnsi="Times New Roman" w:cs="Times New Roman"/>
                <w:position w:val="-1"/>
                <w:sz w:val="24"/>
                <w:szCs w:val="24"/>
                <w:vertAlign w:val="superscript"/>
              </w:rPr>
              <w:t>b</w:t>
            </w:r>
          </w:p>
        </w:tc>
      </w:tr>
      <w:tr w:rsidR="00E03AE3" w:rsidRPr="00E03AE3" w14:paraId="20B4D5A7" w14:textId="77777777" w:rsidTr="00D615B6">
        <w:trPr>
          <w:trHeight w:val="410"/>
        </w:trPr>
        <w:tc>
          <w:tcPr>
            <w:cnfStyle w:val="001000000000" w:firstRow="0" w:lastRow="0" w:firstColumn="1" w:lastColumn="0" w:oddVBand="0" w:evenVBand="0" w:oddHBand="0" w:evenHBand="0" w:firstRowFirstColumn="0" w:firstRowLastColumn="0" w:lastRowFirstColumn="0" w:lastRowLastColumn="0"/>
            <w:tcW w:w="1639" w:type="pct"/>
            <w:noWrap/>
            <w:hideMark/>
          </w:tcPr>
          <w:p w14:paraId="7EECDD46" w14:textId="77777777" w:rsidR="00D615B6" w:rsidRPr="00E03AE3" w:rsidRDefault="00D615B6" w:rsidP="00D615B6">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Respiration rate(breath/min)</w:t>
            </w:r>
          </w:p>
        </w:tc>
        <w:tc>
          <w:tcPr>
            <w:tcW w:w="927" w:type="pct"/>
            <w:noWrap/>
          </w:tcPr>
          <w:p w14:paraId="5FF1D458" w14:textId="77777777" w:rsidR="00D615B6" w:rsidRPr="00E03AE3" w:rsidRDefault="00D615B6" w:rsidP="00D615B6">
            <w:pPr>
              <w:tabs>
                <w:tab w:val="left" w:pos="900"/>
              </w:tabs>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vertAlign w:val="superscript"/>
              </w:rPr>
            </w:pPr>
            <w:r w:rsidRPr="00E03AE3">
              <w:rPr>
                <w:rFonts w:ascii="Times New Roman" w:eastAsia="Calibri" w:hAnsi="Times New Roman" w:cs="Times New Roman"/>
                <w:position w:val="-1"/>
                <w:sz w:val="24"/>
                <w:szCs w:val="24"/>
              </w:rPr>
              <w:t>11.35±0.43</w:t>
            </w:r>
            <w:r w:rsidRPr="00E03AE3">
              <w:rPr>
                <w:rFonts w:ascii="Times New Roman" w:eastAsia="Calibri" w:hAnsi="Times New Roman" w:cs="Times New Roman"/>
                <w:position w:val="-1"/>
                <w:sz w:val="24"/>
                <w:szCs w:val="24"/>
                <w:vertAlign w:val="superscript"/>
              </w:rPr>
              <w:t>b</w:t>
            </w:r>
          </w:p>
        </w:tc>
        <w:tc>
          <w:tcPr>
            <w:tcW w:w="1506" w:type="pct"/>
            <w:noWrap/>
          </w:tcPr>
          <w:p w14:paraId="5B6C0F01" w14:textId="77777777" w:rsidR="00D615B6" w:rsidRPr="00E03AE3" w:rsidRDefault="00D615B6" w:rsidP="00D615B6">
            <w:pPr>
              <w:tabs>
                <w:tab w:val="left" w:pos="810"/>
              </w:tabs>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15.69±1.02</w:t>
            </w:r>
            <w:r w:rsidRPr="00E03AE3">
              <w:rPr>
                <w:rFonts w:ascii="Times New Roman" w:eastAsia="Times New Roman" w:hAnsi="Times New Roman" w:cs="Times New Roman"/>
                <w:sz w:val="24"/>
                <w:szCs w:val="24"/>
              </w:rPr>
              <w:t>a</w:t>
            </w:r>
          </w:p>
        </w:tc>
        <w:tc>
          <w:tcPr>
            <w:tcW w:w="928" w:type="pct"/>
          </w:tcPr>
          <w:p w14:paraId="5B888DCD" w14:textId="77777777" w:rsidR="00D615B6" w:rsidRPr="00E03AE3" w:rsidRDefault="00D615B6" w:rsidP="00D615B6">
            <w:pPr>
              <w:tabs>
                <w:tab w:val="left" w:pos="810"/>
              </w:tabs>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11.82±0.57</w:t>
            </w:r>
            <w:r w:rsidRPr="00E03AE3">
              <w:rPr>
                <w:rFonts w:ascii="Times New Roman" w:eastAsia="Calibri" w:hAnsi="Times New Roman" w:cs="Times New Roman"/>
                <w:position w:val="-1"/>
                <w:sz w:val="24"/>
                <w:szCs w:val="24"/>
                <w:vertAlign w:val="superscript"/>
              </w:rPr>
              <w:t xml:space="preserve"> b</w:t>
            </w:r>
          </w:p>
        </w:tc>
      </w:tr>
      <w:tr w:rsidR="00E03AE3" w:rsidRPr="00E03AE3" w14:paraId="718AFF27" w14:textId="77777777" w:rsidTr="00D615B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39" w:type="pct"/>
            <w:noWrap/>
          </w:tcPr>
          <w:p w14:paraId="54753BE3" w14:textId="77777777" w:rsidR="00D615B6" w:rsidRPr="00E03AE3" w:rsidRDefault="00D615B6" w:rsidP="00D615B6">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Rectal temp. (C</w:t>
            </w:r>
            <w:r w:rsidRPr="00E03AE3">
              <w:rPr>
                <w:rFonts w:ascii="Times New Roman" w:eastAsia="Calibri" w:hAnsi="Times New Roman" w:cs="Times New Roman"/>
                <w:color w:val="auto"/>
                <w:position w:val="-1"/>
                <w:vertAlign w:val="superscript"/>
              </w:rPr>
              <w:t>º</w:t>
            </w:r>
            <w:r w:rsidRPr="00E03AE3">
              <w:rPr>
                <w:rFonts w:ascii="Times New Roman" w:eastAsia="Calibri" w:hAnsi="Times New Roman" w:cs="Times New Roman"/>
                <w:color w:val="auto"/>
                <w:position w:val="-1"/>
              </w:rPr>
              <w:t>)</w:t>
            </w:r>
          </w:p>
        </w:tc>
        <w:tc>
          <w:tcPr>
            <w:tcW w:w="927" w:type="pct"/>
            <w:noWrap/>
          </w:tcPr>
          <w:p w14:paraId="30875399"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37.83±0.25</w:t>
            </w:r>
            <w:r w:rsidRPr="00E03AE3">
              <w:rPr>
                <w:rFonts w:ascii="Times New Roman" w:eastAsia="Calibri" w:hAnsi="Times New Roman" w:cs="Times New Roman"/>
                <w:position w:val="-1"/>
                <w:sz w:val="24"/>
                <w:szCs w:val="24"/>
                <w:vertAlign w:val="superscript"/>
              </w:rPr>
              <w:t xml:space="preserve"> b </w:t>
            </w:r>
          </w:p>
        </w:tc>
        <w:tc>
          <w:tcPr>
            <w:tcW w:w="1506" w:type="pct"/>
            <w:noWrap/>
          </w:tcPr>
          <w:p w14:paraId="529EF025"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w:t>
            </w:r>
            <w:r w:rsidRPr="00E03AE3">
              <w:rPr>
                <w:rFonts w:ascii="Times New Roman" w:eastAsia="Calibri" w:hAnsi="Times New Roman" w:cs="Times New Roman" w:hint="cs"/>
                <w:position w:val="-1"/>
                <w:sz w:val="24"/>
                <w:szCs w:val="24"/>
                <w:rtl/>
              </w:rPr>
              <w:t>9</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w:t>
            </w:r>
            <w:r w:rsidRPr="00E03AE3">
              <w:rPr>
                <w:rFonts w:ascii="Times New Roman" w:eastAsia="Calibri" w:hAnsi="Times New Roman" w:cs="Times New Roman"/>
                <w:position w:val="-1"/>
                <w:sz w:val="24"/>
                <w:szCs w:val="24"/>
              </w:rPr>
              <w:t>5±0.23</w:t>
            </w:r>
            <w:r w:rsidRPr="00E03AE3">
              <w:rPr>
                <w:rFonts w:ascii="Times New Roman" w:eastAsia="Times New Roman" w:hAnsi="Times New Roman" w:cs="Times New Roman"/>
                <w:sz w:val="24"/>
                <w:szCs w:val="24"/>
              </w:rPr>
              <w:t>a</w:t>
            </w:r>
          </w:p>
        </w:tc>
        <w:tc>
          <w:tcPr>
            <w:tcW w:w="928" w:type="pct"/>
          </w:tcPr>
          <w:p w14:paraId="366F93EF" w14:textId="77777777" w:rsidR="00D615B6" w:rsidRPr="00E03AE3" w:rsidRDefault="00D615B6" w:rsidP="00D615B6">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37.9±0.36</w:t>
            </w:r>
            <w:r w:rsidRPr="00E03AE3">
              <w:rPr>
                <w:rFonts w:ascii="Times New Roman" w:eastAsia="Calibri" w:hAnsi="Times New Roman" w:cs="Times New Roman"/>
                <w:position w:val="-1"/>
                <w:sz w:val="24"/>
                <w:szCs w:val="24"/>
                <w:vertAlign w:val="superscript"/>
              </w:rPr>
              <w:t xml:space="preserve"> b</w:t>
            </w:r>
          </w:p>
        </w:tc>
      </w:tr>
    </w:tbl>
    <w:p w14:paraId="58F26191" w14:textId="1F9C701B" w:rsidR="00FE6431" w:rsidRPr="00E03AE3" w:rsidRDefault="00537253" w:rsidP="00677836">
      <w:pPr>
        <w:bidi w:val="0"/>
        <w:spacing w:line="240" w:lineRule="auto"/>
        <w:ind w:left="1170" w:hanging="1170"/>
        <w:jc w:val="both"/>
        <w:rPr>
          <w:rFonts w:asciiTheme="majorBidi" w:hAnsiTheme="majorBidi" w:cstheme="majorBidi"/>
          <w:sz w:val="28"/>
          <w:szCs w:val="28"/>
          <w:lang w:val="en-GB" w:bidi="ar-EG"/>
        </w:rPr>
      </w:pPr>
      <w:r w:rsidRPr="00E03AE3">
        <w:rPr>
          <w:rFonts w:asciiTheme="majorBidi" w:hAnsiTheme="majorBidi" w:cstheme="majorBidi"/>
          <w:b/>
          <w:bCs/>
          <w:sz w:val="28"/>
          <w:szCs w:val="28"/>
          <w:u w:val="single"/>
          <w:lang w:val="en-GB" w:bidi="ar-EG"/>
        </w:rPr>
        <w:t>Table (1</w:t>
      </w:r>
      <w:r w:rsidR="004606E0" w:rsidRPr="00E03AE3">
        <w:rPr>
          <w:rFonts w:asciiTheme="majorBidi" w:hAnsiTheme="majorBidi" w:cstheme="majorBidi"/>
          <w:b/>
          <w:bCs/>
          <w:sz w:val="28"/>
          <w:szCs w:val="28"/>
          <w:u w:val="single"/>
          <w:lang w:val="en-GB" w:bidi="ar-EG"/>
        </w:rPr>
        <w:t>)</w:t>
      </w:r>
      <w:r w:rsidR="004606E0" w:rsidRPr="00E03AE3">
        <w:rPr>
          <w:rFonts w:asciiTheme="majorBidi" w:hAnsiTheme="majorBidi" w:cstheme="majorBidi"/>
          <w:b/>
          <w:bCs/>
          <w:sz w:val="28"/>
          <w:szCs w:val="28"/>
          <w:lang w:val="en-GB" w:bidi="ar-EG"/>
        </w:rPr>
        <w:t>:</w:t>
      </w:r>
      <w:r w:rsidR="00EF5B79" w:rsidRPr="00E03AE3">
        <w:rPr>
          <w:rFonts w:asciiTheme="majorBidi" w:hAnsiTheme="majorBidi" w:cstheme="majorBidi"/>
          <w:sz w:val="28"/>
          <w:szCs w:val="28"/>
          <w:lang w:val="en-GB" w:bidi="ar-EG"/>
        </w:rPr>
        <w:t xml:space="preserve"> </w:t>
      </w:r>
      <w:r w:rsidR="003F1BFE" w:rsidRPr="00E03AE3">
        <w:rPr>
          <w:rFonts w:asciiTheme="majorBidi" w:hAnsiTheme="majorBidi" w:cstheme="majorBidi"/>
          <w:sz w:val="28"/>
          <w:szCs w:val="28"/>
          <w:u w:val="single"/>
          <w:lang w:val="en-GB" w:bidi="ar-EG"/>
        </w:rPr>
        <w:t xml:space="preserve">Mean values (±SE) of some </w:t>
      </w:r>
      <w:r w:rsidR="00EF5B79" w:rsidRPr="00E03AE3">
        <w:rPr>
          <w:rFonts w:asciiTheme="majorBidi" w:hAnsiTheme="majorBidi" w:cstheme="majorBidi"/>
          <w:sz w:val="28"/>
          <w:szCs w:val="28"/>
          <w:u w:val="single"/>
          <w:lang w:val="en-GB" w:bidi="ar-EG"/>
        </w:rPr>
        <w:t xml:space="preserve">vital signs </w:t>
      </w:r>
      <w:r w:rsidR="004C291E" w:rsidRPr="00E03AE3">
        <w:rPr>
          <w:rFonts w:asciiTheme="majorBidi" w:hAnsiTheme="majorBidi" w:cstheme="majorBidi"/>
          <w:sz w:val="28"/>
          <w:szCs w:val="28"/>
          <w:u w:val="single"/>
          <w:lang w:val="en-GB" w:bidi="ar-EG"/>
        </w:rPr>
        <w:t>in healthy control horses</w:t>
      </w:r>
      <w:r w:rsidR="00F40264" w:rsidRPr="00E03AE3">
        <w:rPr>
          <w:rFonts w:asciiTheme="majorBidi" w:hAnsiTheme="majorBidi" w:cstheme="majorBidi"/>
          <w:sz w:val="28"/>
          <w:szCs w:val="28"/>
          <w:u w:val="single"/>
          <w:lang w:val="en-GB" w:bidi="ar-EG"/>
        </w:rPr>
        <w:t xml:space="preserve"> </w:t>
      </w:r>
      <w:r w:rsidR="004C291E" w:rsidRPr="00E03AE3">
        <w:rPr>
          <w:rFonts w:asciiTheme="majorBidi" w:hAnsiTheme="majorBidi" w:cstheme="majorBidi"/>
          <w:sz w:val="28"/>
          <w:szCs w:val="28"/>
          <w:u w:val="single"/>
          <w:lang w:val="en-GB" w:bidi="ar-EG"/>
        </w:rPr>
        <w:t xml:space="preserve">and </w:t>
      </w:r>
      <w:r w:rsidR="003F1BFE" w:rsidRPr="00E03AE3">
        <w:rPr>
          <w:rFonts w:asciiTheme="majorBidi" w:hAnsiTheme="majorBidi" w:cstheme="majorBidi"/>
          <w:sz w:val="28"/>
          <w:szCs w:val="28"/>
          <w:u w:val="single"/>
          <w:lang w:val="en-GB" w:bidi="ar-EG"/>
        </w:rPr>
        <w:t xml:space="preserve">ER affected </w:t>
      </w:r>
      <w:r w:rsidR="004C291E" w:rsidRPr="00E03AE3">
        <w:rPr>
          <w:rFonts w:asciiTheme="majorBidi" w:hAnsiTheme="majorBidi" w:cstheme="majorBidi"/>
          <w:sz w:val="28"/>
          <w:szCs w:val="28"/>
          <w:u w:val="single"/>
          <w:lang w:val="en-GB" w:bidi="ar-EG"/>
        </w:rPr>
        <w:t xml:space="preserve">horses before and after </w:t>
      </w:r>
      <w:r w:rsidR="003F1BFE" w:rsidRPr="00E03AE3">
        <w:rPr>
          <w:rFonts w:asciiTheme="majorBidi" w:hAnsiTheme="majorBidi" w:cstheme="majorBidi"/>
          <w:sz w:val="28"/>
          <w:szCs w:val="28"/>
          <w:u w:val="single"/>
          <w:lang w:val="en-GB" w:bidi="ar-EG"/>
        </w:rPr>
        <w:t>treatment</w:t>
      </w:r>
      <w:r w:rsidR="003F1BFE" w:rsidRPr="00E03AE3">
        <w:rPr>
          <w:rFonts w:asciiTheme="majorBidi" w:hAnsiTheme="majorBidi" w:cstheme="majorBidi"/>
          <w:sz w:val="28"/>
          <w:szCs w:val="28"/>
          <w:lang w:val="en-GB" w:bidi="ar-EG"/>
        </w:rPr>
        <w:t>:</w:t>
      </w:r>
    </w:p>
    <w:p w14:paraId="2AEE6878" w14:textId="77777777" w:rsidR="003F1BFE" w:rsidRPr="00E03AE3" w:rsidRDefault="003F1BFE" w:rsidP="003F1BFE">
      <w:pPr>
        <w:bidi w:val="0"/>
        <w:spacing w:after="0" w:line="360" w:lineRule="auto"/>
        <w:jc w:val="both"/>
        <w:rPr>
          <w:rFonts w:ascii="Times New Roman" w:eastAsia="Times New Roman" w:hAnsi="Times New Roman" w:cs="Times New Roman"/>
          <w:sz w:val="24"/>
          <w:szCs w:val="24"/>
        </w:rPr>
      </w:pPr>
      <w:r w:rsidRPr="00E03AE3">
        <w:rPr>
          <w:rFonts w:ascii="Times New Roman" w:eastAsia="Times New Roman" w:hAnsi="Times New Roman" w:cs="Times New Roman"/>
          <w:sz w:val="2"/>
          <w:szCs w:val="2"/>
        </w:rPr>
        <w:t xml:space="preserve">         </w:t>
      </w:r>
      <w:r w:rsidRPr="00E03AE3">
        <w:rPr>
          <w:rFonts w:ascii="Times New Roman" w:eastAsia="Times New Roman" w:hAnsi="Times New Roman" w:cs="Times New Roman"/>
          <w:sz w:val="24"/>
          <w:szCs w:val="24"/>
        </w:rPr>
        <w:t>Means bearing different letters within the same row are significant at (P&lt;0.05).</w:t>
      </w:r>
    </w:p>
    <w:p w14:paraId="19E1B2E7" w14:textId="4A529E1B" w:rsidR="00677836" w:rsidRPr="00E03AE3" w:rsidRDefault="00677836" w:rsidP="00677836">
      <w:pPr>
        <w:bidi w:val="0"/>
        <w:spacing w:line="240" w:lineRule="auto"/>
        <w:jc w:val="both"/>
        <w:rPr>
          <w:rFonts w:asciiTheme="majorBidi" w:hAnsiTheme="majorBidi" w:cstheme="majorBidi"/>
          <w:sz w:val="2"/>
          <w:szCs w:val="2"/>
          <w:lang w:bidi="ar-EG"/>
        </w:rPr>
      </w:pPr>
    </w:p>
    <w:p w14:paraId="5E885397" w14:textId="77777777" w:rsidR="00D615B6" w:rsidRPr="00E03AE3" w:rsidRDefault="00D615B6" w:rsidP="00D615B6">
      <w:pPr>
        <w:bidi w:val="0"/>
        <w:spacing w:line="240" w:lineRule="auto"/>
        <w:jc w:val="both"/>
        <w:rPr>
          <w:rFonts w:asciiTheme="majorBidi" w:hAnsiTheme="majorBidi" w:cstheme="majorBidi"/>
          <w:sz w:val="2"/>
          <w:szCs w:val="2"/>
          <w:lang w:bidi="ar-EG"/>
        </w:rPr>
      </w:pPr>
    </w:p>
    <w:p w14:paraId="7C6ADDA7" w14:textId="07872EC7" w:rsidR="003F1BFE" w:rsidRPr="00E03AE3" w:rsidRDefault="003F1BFE" w:rsidP="003F1BFE">
      <w:pPr>
        <w:bidi w:val="0"/>
        <w:spacing w:before="29" w:line="260" w:lineRule="exact"/>
        <w:rPr>
          <w:rFonts w:ascii="Times New Roman" w:eastAsia="Times New Roman" w:hAnsi="Times New Roman" w:cs="Times New Roman"/>
          <w:b/>
          <w:bCs/>
          <w:sz w:val="28"/>
          <w:szCs w:val="28"/>
          <w:u w:val="single"/>
        </w:rPr>
      </w:pPr>
      <w:r w:rsidRPr="00E03AE3">
        <w:rPr>
          <w:rFonts w:ascii="Times New Roman" w:eastAsia="Times New Roman" w:hAnsi="Times New Roman" w:cs="Times New Roman"/>
          <w:b/>
          <w:bCs/>
          <w:sz w:val="28"/>
          <w:szCs w:val="28"/>
          <w:u w:val="single"/>
        </w:rPr>
        <w:t xml:space="preserve">3.2. Hematological analysis: </w:t>
      </w:r>
    </w:p>
    <w:p w14:paraId="1D61D333" w14:textId="019F0FC2" w:rsidR="00E93D7A" w:rsidRPr="00E03AE3" w:rsidRDefault="00BE5584" w:rsidP="003F1BFE">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 </w:t>
      </w:r>
      <w:r w:rsidR="00E14D28" w:rsidRPr="00E03AE3">
        <w:rPr>
          <w:rFonts w:asciiTheme="majorBidi" w:hAnsiTheme="majorBidi" w:cstheme="majorBidi"/>
          <w:sz w:val="28"/>
          <w:szCs w:val="28"/>
          <w:lang w:val="en-GB" w:bidi="ar-EG"/>
        </w:rPr>
        <w:t xml:space="preserve">The obtained results regarding haematological analysis of examined horses were summarized in (Table 2), </w:t>
      </w:r>
      <w:r w:rsidR="00D243B1" w:rsidRPr="00E03AE3">
        <w:rPr>
          <w:rFonts w:asciiTheme="majorBidi" w:hAnsiTheme="majorBidi" w:cstheme="majorBidi"/>
          <w:sz w:val="28"/>
          <w:szCs w:val="28"/>
          <w:lang w:val="en-GB" w:bidi="ar-EG"/>
        </w:rPr>
        <w:t xml:space="preserve">showed a </w:t>
      </w:r>
      <w:r w:rsidR="00EE57CD" w:rsidRPr="00E03AE3">
        <w:rPr>
          <w:rFonts w:asciiTheme="majorBidi" w:hAnsiTheme="majorBidi" w:cstheme="majorBidi"/>
          <w:sz w:val="28"/>
          <w:szCs w:val="28"/>
          <w:lang w:val="en-GB" w:bidi="ar-EG"/>
        </w:rPr>
        <w:t>significant</w:t>
      </w:r>
      <w:r w:rsidR="00D243B1" w:rsidRPr="00E03AE3">
        <w:rPr>
          <w:rFonts w:asciiTheme="majorBidi" w:hAnsiTheme="majorBidi" w:cstheme="majorBidi"/>
          <w:sz w:val="28"/>
          <w:szCs w:val="28"/>
          <w:lang w:val="en-GB" w:bidi="ar-EG"/>
        </w:rPr>
        <w:t xml:space="preserve"> increase in </w:t>
      </w:r>
      <w:r w:rsidR="003F1BFE" w:rsidRPr="00E03AE3">
        <w:rPr>
          <w:rFonts w:asciiTheme="majorBidi" w:hAnsiTheme="majorBidi" w:cstheme="majorBidi"/>
          <w:sz w:val="28"/>
          <w:szCs w:val="28"/>
          <w:lang w:val="en-GB" w:bidi="ar-EG"/>
        </w:rPr>
        <w:t>PCV (</w:t>
      </w:r>
      <w:r w:rsidR="00D243B1" w:rsidRPr="00E03AE3">
        <w:rPr>
          <w:rFonts w:asciiTheme="majorBidi" w:hAnsiTheme="majorBidi" w:cstheme="majorBidi"/>
          <w:sz w:val="28"/>
          <w:szCs w:val="28"/>
          <w:lang w:val="en-GB" w:bidi="ar-EG"/>
        </w:rPr>
        <w:t xml:space="preserve">%) </w:t>
      </w:r>
      <w:r w:rsidR="00E03AE3">
        <w:rPr>
          <w:rFonts w:asciiTheme="majorBidi" w:hAnsiTheme="majorBidi" w:cstheme="majorBidi"/>
          <w:sz w:val="28"/>
          <w:szCs w:val="28"/>
          <w:lang w:val="en-GB" w:bidi="ar-EG"/>
        </w:rPr>
        <w:t>and reduced</w:t>
      </w:r>
      <w:r w:rsidR="00D243B1" w:rsidRPr="00E03AE3">
        <w:rPr>
          <w:rFonts w:asciiTheme="majorBidi" w:hAnsiTheme="majorBidi" w:cstheme="majorBidi"/>
          <w:sz w:val="28"/>
          <w:szCs w:val="28"/>
          <w:lang w:val="en-GB" w:bidi="ar-EG"/>
        </w:rPr>
        <w:t xml:space="preserve"> Platelets </w:t>
      </w:r>
      <w:r w:rsidR="00E14D28" w:rsidRPr="00E03AE3">
        <w:rPr>
          <w:rFonts w:asciiTheme="majorBidi" w:hAnsiTheme="majorBidi" w:cstheme="majorBidi"/>
          <w:sz w:val="28"/>
          <w:szCs w:val="28"/>
          <w:lang w:val="en-GB" w:bidi="ar-EG"/>
        </w:rPr>
        <w:t>count</w:t>
      </w:r>
      <w:r w:rsidR="00D243B1" w:rsidRPr="00E03AE3">
        <w:rPr>
          <w:rFonts w:asciiTheme="majorBidi" w:hAnsiTheme="majorBidi" w:cstheme="majorBidi"/>
          <w:sz w:val="28"/>
          <w:szCs w:val="28"/>
          <w:lang w:val="en-GB" w:bidi="ar-EG"/>
        </w:rPr>
        <w:t xml:space="preserve"> </w:t>
      </w:r>
      <w:r w:rsidR="00E14D28" w:rsidRPr="00E03AE3">
        <w:rPr>
          <w:rFonts w:asciiTheme="majorBidi" w:hAnsiTheme="majorBidi" w:cstheme="majorBidi"/>
          <w:sz w:val="28"/>
          <w:szCs w:val="28"/>
          <w:lang w:val="en-GB" w:bidi="ar-EG"/>
        </w:rPr>
        <w:t>in ER affected horses</w:t>
      </w:r>
      <w:r w:rsidR="00D243B1" w:rsidRPr="00E03AE3">
        <w:rPr>
          <w:rFonts w:asciiTheme="majorBidi" w:hAnsiTheme="majorBidi" w:cstheme="majorBidi"/>
          <w:sz w:val="28"/>
          <w:szCs w:val="28"/>
          <w:lang w:val="en-GB" w:bidi="ar-EG"/>
        </w:rPr>
        <w:t xml:space="preserve"> compared </w:t>
      </w:r>
      <w:r w:rsidR="00E14D28" w:rsidRPr="00E03AE3">
        <w:rPr>
          <w:rFonts w:asciiTheme="majorBidi" w:hAnsiTheme="majorBidi" w:cstheme="majorBidi"/>
          <w:sz w:val="28"/>
          <w:szCs w:val="28"/>
          <w:lang w:val="en-GB" w:bidi="ar-EG"/>
        </w:rPr>
        <w:t>to others.</w:t>
      </w:r>
      <w:r w:rsidR="00850BB6" w:rsidRPr="00E03AE3">
        <w:rPr>
          <w:rFonts w:asciiTheme="majorBidi" w:hAnsiTheme="majorBidi" w:cstheme="majorBidi"/>
          <w:sz w:val="28"/>
          <w:szCs w:val="28"/>
          <w:lang w:val="en-GB" w:bidi="ar-EG"/>
        </w:rPr>
        <w:t xml:space="preserve"> </w:t>
      </w:r>
      <w:proofErr w:type="gramStart"/>
      <w:r w:rsidR="00E03AE3">
        <w:rPr>
          <w:rFonts w:asciiTheme="majorBidi" w:hAnsiTheme="majorBidi" w:cstheme="majorBidi"/>
          <w:sz w:val="28"/>
          <w:szCs w:val="28"/>
          <w:lang w:val="en-GB" w:bidi="ar-EG"/>
        </w:rPr>
        <w:t>W</w:t>
      </w:r>
      <w:r w:rsidR="00850BB6" w:rsidRPr="00E03AE3">
        <w:rPr>
          <w:rFonts w:asciiTheme="majorBidi" w:hAnsiTheme="majorBidi" w:cstheme="majorBidi"/>
          <w:sz w:val="28"/>
          <w:szCs w:val="28"/>
          <w:lang w:val="en-GB" w:bidi="ar-EG"/>
        </w:rPr>
        <w:t xml:space="preserve">ith </w:t>
      </w:r>
      <w:r w:rsidR="00EE57CD" w:rsidRPr="00E03AE3">
        <w:rPr>
          <w:rFonts w:asciiTheme="majorBidi" w:hAnsiTheme="majorBidi" w:cstheme="majorBidi"/>
          <w:sz w:val="28"/>
          <w:szCs w:val="28"/>
          <w:lang w:val="en-GB" w:bidi="ar-EG"/>
        </w:rPr>
        <w:t>non-significant</w:t>
      </w:r>
      <w:r w:rsidR="00850BB6" w:rsidRPr="00E03AE3">
        <w:rPr>
          <w:rFonts w:asciiTheme="majorBidi" w:hAnsiTheme="majorBidi" w:cstheme="majorBidi"/>
          <w:sz w:val="28"/>
          <w:szCs w:val="28"/>
          <w:lang w:val="en-GB" w:bidi="ar-EG"/>
        </w:rPr>
        <w:t xml:space="preserve"> changes in </w:t>
      </w:r>
      <w:r w:rsidR="00960268" w:rsidRPr="00E03AE3">
        <w:rPr>
          <w:rFonts w:asciiTheme="majorBidi" w:hAnsiTheme="majorBidi" w:cstheme="majorBidi"/>
          <w:sz w:val="28"/>
          <w:szCs w:val="28"/>
          <w:lang w:val="en-GB" w:bidi="ar-EG"/>
        </w:rPr>
        <w:t xml:space="preserve">the </w:t>
      </w:r>
      <w:r w:rsidR="00E14D28" w:rsidRPr="00E03AE3">
        <w:rPr>
          <w:rFonts w:asciiTheme="majorBidi" w:hAnsiTheme="majorBidi" w:cstheme="majorBidi"/>
          <w:sz w:val="28"/>
          <w:szCs w:val="28"/>
          <w:lang w:val="en-GB" w:bidi="ar-EG"/>
        </w:rPr>
        <w:t>remaining</w:t>
      </w:r>
      <w:r w:rsidR="00850BB6" w:rsidRPr="00E03AE3">
        <w:rPr>
          <w:rFonts w:asciiTheme="majorBidi" w:hAnsiTheme="majorBidi" w:cstheme="majorBidi"/>
          <w:sz w:val="28"/>
          <w:szCs w:val="28"/>
          <w:lang w:val="en-GB" w:bidi="ar-EG"/>
        </w:rPr>
        <w:t xml:space="preserve"> </w:t>
      </w:r>
      <w:r w:rsidR="00EE57CD" w:rsidRPr="00E03AE3">
        <w:rPr>
          <w:rFonts w:asciiTheme="majorBidi" w:hAnsiTheme="majorBidi" w:cstheme="majorBidi"/>
          <w:sz w:val="28"/>
          <w:szCs w:val="28"/>
          <w:lang w:val="en-GB" w:bidi="ar-EG"/>
        </w:rPr>
        <w:t>haematological</w:t>
      </w:r>
      <w:r w:rsidR="00850BB6" w:rsidRPr="00E03AE3">
        <w:rPr>
          <w:rFonts w:asciiTheme="majorBidi" w:hAnsiTheme="majorBidi" w:cstheme="majorBidi"/>
          <w:sz w:val="28"/>
          <w:szCs w:val="28"/>
          <w:lang w:val="en-GB" w:bidi="ar-EG"/>
        </w:rPr>
        <w:t xml:space="preserve"> values.</w:t>
      </w:r>
      <w:proofErr w:type="gramEnd"/>
      <w:r w:rsidR="00E93D7A" w:rsidRPr="00E03AE3">
        <w:rPr>
          <w:rFonts w:asciiTheme="majorBidi" w:hAnsiTheme="majorBidi" w:cstheme="majorBidi"/>
          <w:sz w:val="28"/>
          <w:szCs w:val="28"/>
          <w:lang w:val="en-GB" w:bidi="ar-EG"/>
        </w:rPr>
        <w:t xml:space="preserve"> </w:t>
      </w:r>
    </w:p>
    <w:p w14:paraId="5B6BC7CD" w14:textId="77777777" w:rsidR="00287EE3" w:rsidRPr="00E03AE3" w:rsidRDefault="00287EE3" w:rsidP="00287EE3">
      <w:pPr>
        <w:bidi w:val="0"/>
        <w:spacing w:line="240" w:lineRule="auto"/>
        <w:ind w:firstLine="720"/>
        <w:jc w:val="both"/>
        <w:rPr>
          <w:rFonts w:asciiTheme="majorBidi" w:hAnsiTheme="majorBidi" w:cstheme="majorBidi"/>
          <w:sz w:val="14"/>
          <w:szCs w:val="14"/>
          <w:lang w:val="en-GB" w:bidi="ar-EG"/>
        </w:rPr>
      </w:pPr>
    </w:p>
    <w:p w14:paraId="6735B1E6" w14:textId="36569904" w:rsidR="003F1BFE" w:rsidRPr="00E03AE3" w:rsidRDefault="003F1BFE" w:rsidP="003F1BFE">
      <w:pPr>
        <w:bidi w:val="0"/>
        <w:spacing w:line="240" w:lineRule="auto"/>
        <w:ind w:left="1170" w:hanging="1170"/>
        <w:jc w:val="both"/>
        <w:rPr>
          <w:rFonts w:asciiTheme="majorBidi" w:hAnsiTheme="majorBidi" w:cstheme="majorBidi"/>
          <w:sz w:val="28"/>
          <w:szCs w:val="28"/>
          <w:lang w:val="en-GB" w:bidi="ar-EG"/>
        </w:rPr>
      </w:pPr>
      <w:r w:rsidRPr="00E03AE3">
        <w:rPr>
          <w:rFonts w:asciiTheme="majorBidi" w:hAnsiTheme="majorBidi" w:cstheme="majorBidi"/>
          <w:b/>
          <w:bCs/>
          <w:sz w:val="28"/>
          <w:szCs w:val="28"/>
          <w:u w:val="single"/>
          <w:lang w:val="en-GB" w:bidi="ar-EG"/>
        </w:rPr>
        <w:t>Table (2)</w:t>
      </w:r>
      <w:r w:rsidRPr="00E03AE3">
        <w:rPr>
          <w:rFonts w:asciiTheme="majorBidi" w:hAnsiTheme="majorBidi" w:cstheme="majorBidi"/>
          <w:b/>
          <w:bCs/>
          <w:sz w:val="28"/>
          <w:szCs w:val="28"/>
          <w:lang w:val="en-GB" w:bidi="ar-EG"/>
        </w:rPr>
        <w:t>:</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u w:val="single"/>
          <w:lang w:val="en-GB" w:bidi="ar-EG"/>
        </w:rPr>
        <w:t>Mean values (±SE) of some haematological parameters in healthy control horses and ER affected horses before and after treatment</w:t>
      </w:r>
      <w:r w:rsidRPr="00E03AE3">
        <w:rPr>
          <w:rFonts w:asciiTheme="majorBidi" w:hAnsiTheme="majorBidi" w:cstheme="majorBidi"/>
          <w:sz w:val="28"/>
          <w:szCs w:val="28"/>
          <w:lang w:val="en-GB" w:bidi="ar-EG"/>
        </w:rPr>
        <w:t>:</w:t>
      </w:r>
    </w:p>
    <w:tbl>
      <w:tblPr>
        <w:tblStyle w:val="MediumGrid3-Accent1"/>
        <w:tblW w:w="5280" w:type="pct"/>
        <w:tblInd w:w="-252" w:type="dxa"/>
        <w:tblLayout w:type="fixed"/>
        <w:tblLook w:val="04A0" w:firstRow="1" w:lastRow="0" w:firstColumn="1" w:lastColumn="0" w:noHBand="0" w:noVBand="1"/>
      </w:tblPr>
      <w:tblGrid>
        <w:gridCol w:w="2339"/>
        <w:gridCol w:w="2160"/>
        <w:gridCol w:w="2612"/>
        <w:gridCol w:w="1888"/>
      </w:tblGrid>
      <w:tr w:rsidR="00E03AE3" w:rsidRPr="00E03AE3" w14:paraId="4E60A748" w14:textId="77777777" w:rsidTr="00E14D28">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hideMark/>
          </w:tcPr>
          <w:p w14:paraId="30723FE1" w14:textId="77777777" w:rsidR="00F40264" w:rsidRPr="00E03AE3" w:rsidRDefault="00F40264" w:rsidP="00C662B9">
            <w:pPr>
              <w:bidi w:val="0"/>
              <w:spacing w:before="29" w:line="260" w:lineRule="exact"/>
              <w:jc w:val="center"/>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Group</w:t>
            </w:r>
          </w:p>
        </w:tc>
        <w:tc>
          <w:tcPr>
            <w:tcW w:w="1200" w:type="pct"/>
            <w:noWrap/>
            <w:hideMark/>
          </w:tcPr>
          <w:p w14:paraId="2A095EB3" w14:textId="77777777" w:rsidR="00F40264" w:rsidRPr="00E03AE3" w:rsidRDefault="00F40264" w:rsidP="00C662B9">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Control</w:t>
            </w:r>
          </w:p>
        </w:tc>
        <w:tc>
          <w:tcPr>
            <w:tcW w:w="1451" w:type="pct"/>
            <w:noWrap/>
            <w:hideMark/>
          </w:tcPr>
          <w:p w14:paraId="4482C933" w14:textId="77777777" w:rsidR="00F40264" w:rsidRPr="00E03AE3" w:rsidRDefault="00F40264" w:rsidP="00391404">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Diseased</w:t>
            </w:r>
            <w:r w:rsidR="00391404" w:rsidRPr="00E03AE3">
              <w:rPr>
                <w:rFonts w:ascii="Times New Roman" w:eastAsia="Calibri" w:hAnsi="Times New Roman" w:cs="Times New Roman"/>
                <w:color w:val="auto"/>
                <w:position w:val="-1"/>
              </w:rPr>
              <w:t xml:space="preserve"> </w:t>
            </w:r>
            <w:r w:rsidRPr="00E03AE3">
              <w:rPr>
                <w:rFonts w:ascii="Times New Roman" w:eastAsia="Calibri" w:hAnsi="Times New Roman" w:cs="Times New Roman"/>
                <w:color w:val="auto"/>
                <w:position w:val="-1"/>
              </w:rPr>
              <w:t>(pre-treatment)</w:t>
            </w:r>
          </w:p>
        </w:tc>
        <w:tc>
          <w:tcPr>
            <w:tcW w:w="1049" w:type="pct"/>
          </w:tcPr>
          <w:p w14:paraId="686D9100" w14:textId="77777777" w:rsidR="00F40264" w:rsidRPr="00E03AE3" w:rsidRDefault="00F40264" w:rsidP="00391404">
            <w:pPr>
              <w:bidi w:val="0"/>
              <w:spacing w:before="29" w:line="26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Post- treatment</w:t>
            </w:r>
          </w:p>
        </w:tc>
      </w:tr>
      <w:tr w:rsidR="00E03AE3" w:rsidRPr="00E03AE3" w14:paraId="5E678C30" w14:textId="77777777" w:rsidTr="00E14D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hideMark/>
          </w:tcPr>
          <w:p w14:paraId="6CFE5FC7"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RBCS (X10</w:t>
            </w:r>
            <w:r w:rsidRPr="00E03AE3">
              <w:rPr>
                <w:rFonts w:ascii="Times New Roman" w:eastAsia="Calibri" w:hAnsi="Times New Roman" w:cs="Times New Roman"/>
                <w:color w:val="auto"/>
                <w:position w:val="-1"/>
                <w:vertAlign w:val="superscript"/>
              </w:rPr>
              <w:t>6</w:t>
            </w:r>
            <w:r w:rsidRPr="00E03AE3">
              <w:rPr>
                <w:rFonts w:ascii="Times New Roman" w:eastAsia="Calibri" w:hAnsi="Times New Roman" w:cs="Times New Roman"/>
                <w:color w:val="auto"/>
                <w:position w:val="-1"/>
              </w:rPr>
              <w:t>/</w:t>
            </w:r>
            <w:r w:rsidRPr="00E03AE3">
              <w:rPr>
                <w:rFonts w:ascii="Times New Roman" w:hAnsi="Times New Roman" w:cs="Times New Roman"/>
                <w:color w:val="auto"/>
                <w:position w:val="-1"/>
                <w:sz w:val="20"/>
                <w:szCs w:val="20"/>
              </w:rPr>
              <w:t>µ</w:t>
            </w:r>
            <w:r w:rsidRPr="00E03AE3">
              <w:rPr>
                <w:rFonts w:ascii="Times New Roman" w:eastAsia="Calibri" w:hAnsi="Times New Roman" w:cs="Times New Roman"/>
                <w:color w:val="auto"/>
                <w:position w:val="-1"/>
              </w:rPr>
              <w:t>l)</w:t>
            </w:r>
          </w:p>
        </w:tc>
        <w:tc>
          <w:tcPr>
            <w:tcW w:w="1200" w:type="pct"/>
            <w:noWrap/>
          </w:tcPr>
          <w:p w14:paraId="75AD4156"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10.07±0.98a</w:t>
            </w:r>
          </w:p>
        </w:tc>
        <w:tc>
          <w:tcPr>
            <w:tcW w:w="1451" w:type="pct"/>
            <w:noWrap/>
          </w:tcPr>
          <w:p w14:paraId="12B07DC0"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9.87±</w:t>
            </w:r>
            <w:r w:rsidRPr="00E03AE3">
              <w:rPr>
                <w:rFonts w:ascii="Times New Roman" w:eastAsia="Calibri" w:hAnsi="Times New Roman" w:cs="Times New Roman" w:hint="cs"/>
                <w:position w:val="-1"/>
                <w:sz w:val="24"/>
                <w:szCs w:val="24"/>
                <w:rtl/>
              </w:rPr>
              <w:t>0.34</w:t>
            </w:r>
            <w:r w:rsidRPr="00E03AE3">
              <w:rPr>
                <w:rFonts w:ascii="Times New Roman" w:eastAsia="Calibri" w:hAnsi="Times New Roman" w:cs="Times New Roman"/>
                <w:position w:val="-1"/>
                <w:sz w:val="24"/>
                <w:szCs w:val="24"/>
              </w:rPr>
              <w:t>a</w:t>
            </w:r>
          </w:p>
        </w:tc>
        <w:tc>
          <w:tcPr>
            <w:tcW w:w="1049" w:type="pct"/>
          </w:tcPr>
          <w:p w14:paraId="17D4EBD2" w14:textId="77777777" w:rsidR="00F40264" w:rsidRPr="00E03AE3" w:rsidRDefault="00F40264" w:rsidP="00C662B9">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10.02±</w:t>
            </w:r>
            <w:r w:rsidRPr="00E03AE3">
              <w:rPr>
                <w:rFonts w:ascii="Times New Roman" w:eastAsia="Calibri" w:hAnsi="Times New Roman" w:cs="Times New Roman" w:hint="cs"/>
                <w:position w:val="-1"/>
                <w:sz w:val="24"/>
                <w:szCs w:val="24"/>
                <w:rtl/>
              </w:rPr>
              <w:t>0.</w:t>
            </w:r>
            <w:r w:rsidRPr="00E03AE3">
              <w:rPr>
                <w:rFonts w:ascii="Times New Roman" w:eastAsia="Calibri" w:hAnsi="Times New Roman" w:cs="Times New Roman"/>
                <w:position w:val="-1"/>
                <w:sz w:val="24"/>
                <w:szCs w:val="24"/>
              </w:rPr>
              <w:t>13a</w:t>
            </w:r>
          </w:p>
        </w:tc>
      </w:tr>
      <w:tr w:rsidR="00E03AE3" w:rsidRPr="00E03AE3" w14:paraId="41F1338D" w14:textId="77777777" w:rsidTr="00E14D28">
        <w:trPr>
          <w:trHeight w:val="410"/>
        </w:trPr>
        <w:tc>
          <w:tcPr>
            <w:cnfStyle w:val="001000000000" w:firstRow="0" w:lastRow="0" w:firstColumn="1" w:lastColumn="0" w:oddVBand="0" w:evenVBand="0" w:oddHBand="0" w:evenHBand="0" w:firstRowFirstColumn="0" w:firstRowLastColumn="0" w:lastRowFirstColumn="0" w:lastRowLastColumn="0"/>
            <w:tcW w:w="1300" w:type="pct"/>
            <w:noWrap/>
            <w:hideMark/>
          </w:tcPr>
          <w:p w14:paraId="4579F06B"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proofErr w:type="spellStart"/>
            <w:r w:rsidRPr="00E03AE3">
              <w:rPr>
                <w:rFonts w:ascii="Times New Roman" w:eastAsia="Calibri" w:hAnsi="Times New Roman" w:cs="Times New Roman"/>
                <w:color w:val="auto"/>
                <w:position w:val="-1"/>
              </w:rPr>
              <w:t>Hb</w:t>
            </w:r>
            <w:proofErr w:type="spellEnd"/>
            <w:r w:rsidRPr="00E03AE3">
              <w:rPr>
                <w:rFonts w:ascii="Times New Roman" w:eastAsia="Calibri" w:hAnsi="Times New Roman" w:cs="Times New Roman"/>
                <w:color w:val="auto"/>
                <w:position w:val="-1"/>
              </w:rPr>
              <w:t xml:space="preserve"> (g</w:t>
            </w:r>
            <w:r w:rsidRPr="00E03AE3">
              <w:rPr>
                <w:rFonts w:ascii="Times New Roman" w:eastAsia="Calibri" w:hAnsi="Times New Roman" w:cs="Times New Roman"/>
                <w:color w:val="auto"/>
                <w:position w:val="-1"/>
                <w:lang w:val="x-none"/>
              </w:rPr>
              <w:t>/</w:t>
            </w:r>
            <w:r w:rsidRPr="00E03AE3">
              <w:rPr>
                <w:rFonts w:ascii="Times New Roman" w:eastAsia="Calibri" w:hAnsi="Times New Roman" w:cs="Times New Roman"/>
                <w:color w:val="auto"/>
                <w:position w:val="-1"/>
              </w:rPr>
              <w:t>dl)</w:t>
            </w:r>
          </w:p>
        </w:tc>
        <w:tc>
          <w:tcPr>
            <w:tcW w:w="1200" w:type="pct"/>
            <w:noWrap/>
          </w:tcPr>
          <w:p w14:paraId="720910AF" w14:textId="77777777" w:rsidR="00F40264" w:rsidRPr="00E03AE3" w:rsidRDefault="00F40264" w:rsidP="00C662B9">
            <w:pPr>
              <w:tabs>
                <w:tab w:val="left" w:pos="900"/>
              </w:tabs>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14.09±0.86a</w:t>
            </w:r>
          </w:p>
        </w:tc>
        <w:tc>
          <w:tcPr>
            <w:tcW w:w="1451" w:type="pct"/>
            <w:noWrap/>
          </w:tcPr>
          <w:p w14:paraId="60D20547" w14:textId="77777777" w:rsidR="00F40264" w:rsidRPr="00E03AE3" w:rsidRDefault="00F40264" w:rsidP="00C662B9">
            <w:pPr>
              <w:tabs>
                <w:tab w:val="left" w:pos="810"/>
              </w:tabs>
              <w:bidi w:val="0"/>
              <w:spacing w:before="29"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ab/>
              <w:t>13.69±</w:t>
            </w:r>
            <w:r w:rsidRPr="00E03AE3">
              <w:rPr>
                <w:rFonts w:ascii="Times New Roman" w:eastAsia="Calibri" w:hAnsi="Times New Roman" w:cs="Times New Roman" w:hint="cs"/>
                <w:position w:val="-1"/>
                <w:sz w:val="24"/>
                <w:szCs w:val="24"/>
                <w:rtl/>
              </w:rPr>
              <w:t>0.52</w:t>
            </w:r>
            <w:r w:rsidRPr="00E03AE3">
              <w:rPr>
                <w:rFonts w:ascii="Times New Roman" w:eastAsia="Calibri" w:hAnsi="Times New Roman" w:cs="Times New Roman"/>
                <w:position w:val="-1"/>
                <w:sz w:val="24"/>
                <w:szCs w:val="24"/>
              </w:rPr>
              <w:t>a</w:t>
            </w:r>
          </w:p>
        </w:tc>
        <w:tc>
          <w:tcPr>
            <w:tcW w:w="1049" w:type="pct"/>
          </w:tcPr>
          <w:p w14:paraId="742170CC" w14:textId="77777777" w:rsidR="00F40264" w:rsidRPr="00E03AE3" w:rsidRDefault="00F40264" w:rsidP="00C662B9">
            <w:pPr>
              <w:tabs>
                <w:tab w:val="left" w:pos="810"/>
              </w:tabs>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13.86±</w:t>
            </w:r>
            <w:r w:rsidRPr="00E03AE3">
              <w:rPr>
                <w:rFonts w:ascii="Times New Roman" w:eastAsia="Calibri" w:hAnsi="Times New Roman" w:cs="Times New Roman" w:hint="cs"/>
                <w:position w:val="-1"/>
                <w:sz w:val="24"/>
                <w:szCs w:val="24"/>
                <w:rtl/>
              </w:rPr>
              <w:t>0.</w:t>
            </w:r>
            <w:r w:rsidRPr="00E03AE3">
              <w:rPr>
                <w:rFonts w:ascii="Times New Roman" w:eastAsia="Calibri" w:hAnsi="Times New Roman" w:cs="Times New Roman"/>
                <w:position w:val="-1"/>
                <w:sz w:val="24"/>
                <w:szCs w:val="24"/>
              </w:rPr>
              <w:t>35a</w:t>
            </w:r>
          </w:p>
        </w:tc>
      </w:tr>
      <w:tr w:rsidR="00E03AE3" w:rsidRPr="00E03AE3" w14:paraId="4F594B3C" w14:textId="77777777" w:rsidTr="00E14D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5D53825C"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PCV (%)</w:t>
            </w:r>
          </w:p>
        </w:tc>
        <w:tc>
          <w:tcPr>
            <w:tcW w:w="1200" w:type="pct"/>
            <w:noWrap/>
          </w:tcPr>
          <w:p w14:paraId="67BCF0F7"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41.35±1.55c</w:t>
            </w:r>
          </w:p>
        </w:tc>
        <w:tc>
          <w:tcPr>
            <w:tcW w:w="1451" w:type="pct"/>
            <w:noWrap/>
          </w:tcPr>
          <w:p w14:paraId="567522FF"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52.45±1.12</w:t>
            </w:r>
            <w:r w:rsidRPr="00E03AE3">
              <w:rPr>
                <w:rFonts w:ascii="Times New Roman" w:eastAsia="Times New Roman" w:hAnsi="Times New Roman" w:cs="Times New Roman"/>
                <w:sz w:val="24"/>
                <w:szCs w:val="24"/>
              </w:rPr>
              <w:t>a</w:t>
            </w:r>
          </w:p>
        </w:tc>
        <w:tc>
          <w:tcPr>
            <w:tcW w:w="1049" w:type="pct"/>
          </w:tcPr>
          <w:p w14:paraId="66CC86B9" w14:textId="77777777" w:rsidR="00F40264" w:rsidRPr="00E03AE3" w:rsidRDefault="00F40264" w:rsidP="00C662B9">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lang w:bidi="ar-EG"/>
              </w:rPr>
            </w:pPr>
            <w:r w:rsidRPr="00E03AE3">
              <w:rPr>
                <w:rFonts w:ascii="Times New Roman" w:eastAsia="Calibri" w:hAnsi="Times New Roman" w:cs="Times New Roman"/>
                <w:position w:val="-1"/>
                <w:sz w:val="24"/>
                <w:szCs w:val="24"/>
              </w:rPr>
              <w:t>45.83±</w:t>
            </w:r>
            <w:r w:rsidRPr="00E03AE3">
              <w:rPr>
                <w:rFonts w:ascii="Times New Roman" w:eastAsia="Calibri" w:hAnsi="Times New Roman" w:cs="Times New Roman" w:hint="cs"/>
                <w:position w:val="-1"/>
                <w:sz w:val="24"/>
                <w:szCs w:val="24"/>
                <w:rtl/>
              </w:rPr>
              <w:t>2.74</w:t>
            </w:r>
            <w:r w:rsidRPr="00E03AE3">
              <w:rPr>
                <w:rFonts w:ascii="Times New Roman" w:eastAsia="Calibri" w:hAnsi="Times New Roman" w:cs="Times New Roman"/>
                <w:position w:val="-1"/>
                <w:sz w:val="24"/>
                <w:szCs w:val="24"/>
              </w:rPr>
              <w:t>b</w:t>
            </w:r>
          </w:p>
        </w:tc>
      </w:tr>
      <w:tr w:rsidR="00E03AE3" w:rsidRPr="00E03AE3" w14:paraId="173D8865" w14:textId="77777777" w:rsidTr="00E14D28">
        <w:trPr>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2FA82972"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MCH (</w:t>
            </w:r>
            <w:r w:rsidRPr="00E03AE3">
              <w:rPr>
                <w:rFonts w:ascii="Times New Roman" w:eastAsia="Calibri" w:hAnsi="Times New Roman" w:cs="Times New Roman"/>
                <w:i/>
                <w:iCs/>
                <w:color w:val="auto"/>
                <w:position w:val="-1"/>
                <w:lang w:val="x-none"/>
              </w:rPr>
              <w:t>Pg.</w:t>
            </w:r>
            <w:r w:rsidRPr="00E03AE3">
              <w:rPr>
                <w:rFonts w:ascii="Times New Roman" w:eastAsia="Calibri" w:hAnsi="Times New Roman" w:cs="Times New Roman"/>
                <w:color w:val="auto"/>
                <w:position w:val="-1"/>
              </w:rPr>
              <w:t>)</w:t>
            </w:r>
          </w:p>
        </w:tc>
        <w:tc>
          <w:tcPr>
            <w:tcW w:w="1200" w:type="pct"/>
            <w:noWrap/>
          </w:tcPr>
          <w:p w14:paraId="614ABC6D"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16.93±0.34a</w:t>
            </w:r>
          </w:p>
        </w:tc>
        <w:tc>
          <w:tcPr>
            <w:tcW w:w="1451" w:type="pct"/>
            <w:noWrap/>
          </w:tcPr>
          <w:p w14:paraId="0B2B7C6A"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16.58</w:t>
            </w:r>
            <w:r w:rsidRPr="00E03AE3">
              <w:rPr>
                <w:rFonts w:ascii="Times New Roman" w:eastAsia="Calibri" w:hAnsi="Times New Roman" w:cs="Times New Roman"/>
                <w:position w:val="-1"/>
                <w:sz w:val="24"/>
                <w:szCs w:val="24"/>
              </w:rPr>
              <w:t>±0.38a</w:t>
            </w:r>
          </w:p>
        </w:tc>
        <w:tc>
          <w:tcPr>
            <w:tcW w:w="1049" w:type="pct"/>
          </w:tcPr>
          <w:p w14:paraId="1E50A7AE" w14:textId="77777777" w:rsidR="00F40264" w:rsidRPr="00E03AE3" w:rsidRDefault="00F40264" w:rsidP="00C662B9">
            <w:pPr>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bidi="ar-EG"/>
              </w:rPr>
            </w:pPr>
            <w:r w:rsidRPr="00E03AE3">
              <w:rPr>
                <w:rFonts w:ascii="Times New Roman" w:eastAsia="Times New Roman" w:hAnsi="Times New Roman" w:cs="Times New Roman"/>
                <w:sz w:val="24"/>
                <w:szCs w:val="24"/>
                <w:lang w:val="en-GB"/>
              </w:rPr>
              <w:t>16.62</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0.28</w:t>
            </w:r>
            <w:r w:rsidRPr="00E03AE3">
              <w:rPr>
                <w:rFonts w:ascii="Times New Roman" w:eastAsia="Calibri" w:hAnsi="Times New Roman" w:cs="Times New Roman"/>
                <w:position w:val="-1"/>
                <w:sz w:val="24"/>
                <w:szCs w:val="24"/>
              </w:rPr>
              <w:t>a</w:t>
            </w:r>
          </w:p>
        </w:tc>
      </w:tr>
      <w:tr w:rsidR="00E03AE3" w:rsidRPr="00E03AE3" w14:paraId="2764A598" w14:textId="77777777" w:rsidTr="00E14D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2EA6376D"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MCHC (g/dl)</w:t>
            </w:r>
          </w:p>
        </w:tc>
        <w:tc>
          <w:tcPr>
            <w:tcW w:w="1200" w:type="pct"/>
            <w:noWrap/>
          </w:tcPr>
          <w:p w14:paraId="39A914EF"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35.15±0.53a</w:t>
            </w:r>
          </w:p>
        </w:tc>
        <w:tc>
          <w:tcPr>
            <w:tcW w:w="1451" w:type="pct"/>
            <w:noWrap/>
          </w:tcPr>
          <w:p w14:paraId="2694E17A"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34.80</w:t>
            </w:r>
            <w:r w:rsidRPr="00E03AE3">
              <w:rPr>
                <w:rFonts w:ascii="Times New Roman" w:eastAsia="Calibri" w:hAnsi="Times New Roman" w:cs="Times New Roman"/>
                <w:position w:val="-1"/>
                <w:sz w:val="24"/>
                <w:szCs w:val="24"/>
              </w:rPr>
              <w:t>±0.32a</w:t>
            </w:r>
          </w:p>
        </w:tc>
        <w:tc>
          <w:tcPr>
            <w:tcW w:w="1049" w:type="pct"/>
          </w:tcPr>
          <w:p w14:paraId="389AD831" w14:textId="77777777" w:rsidR="00F40264" w:rsidRPr="00E03AE3" w:rsidRDefault="00F40264" w:rsidP="00C662B9">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bidi="ar-EG"/>
              </w:rPr>
            </w:pPr>
            <w:r w:rsidRPr="00E03AE3">
              <w:rPr>
                <w:rFonts w:ascii="Times New Roman" w:eastAsia="Times New Roman" w:hAnsi="Times New Roman" w:cs="Times New Roman"/>
                <w:sz w:val="24"/>
                <w:szCs w:val="24"/>
                <w:lang w:val="en-GB"/>
              </w:rPr>
              <w:t>34.93</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0.3</w:t>
            </w:r>
            <w:r w:rsidRPr="00E03AE3">
              <w:rPr>
                <w:rFonts w:ascii="Times New Roman" w:eastAsia="Calibri" w:hAnsi="Times New Roman" w:cs="Times New Roman" w:hint="cs"/>
                <w:position w:val="-1"/>
                <w:sz w:val="24"/>
                <w:szCs w:val="24"/>
                <w:rtl/>
                <w:lang w:bidi="ar-EG"/>
              </w:rPr>
              <w:t>7</w:t>
            </w:r>
            <w:r w:rsidRPr="00E03AE3">
              <w:rPr>
                <w:rFonts w:ascii="Times New Roman" w:eastAsia="Calibri" w:hAnsi="Times New Roman" w:cs="Times New Roman"/>
                <w:position w:val="-1"/>
                <w:sz w:val="24"/>
                <w:szCs w:val="24"/>
                <w:lang w:bidi="ar-EG"/>
              </w:rPr>
              <w:t>a</w:t>
            </w:r>
          </w:p>
        </w:tc>
      </w:tr>
      <w:tr w:rsidR="00E03AE3" w:rsidRPr="00E03AE3" w14:paraId="6E0754E2" w14:textId="77777777" w:rsidTr="00E14D28">
        <w:trPr>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5B31913B"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MCV (</w:t>
            </w:r>
            <w:proofErr w:type="spellStart"/>
            <w:r w:rsidRPr="00E03AE3">
              <w:rPr>
                <w:rFonts w:ascii="Times New Roman" w:eastAsia="Calibri" w:hAnsi="Times New Roman" w:cs="Times New Roman"/>
                <w:i/>
                <w:iCs/>
                <w:color w:val="auto"/>
                <w:position w:val="-1"/>
              </w:rPr>
              <w:t>fl</w:t>
            </w:r>
            <w:proofErr w:type="spellEnd"/>
            <w:r w:rsidRPr="00E03AE3">
              <w:rPr>
                <w:rFonts w:ascii="Times New Roman" w:eastAsia="Calibri" w:hAnsi="Times New Roman" w:cs="Times New Roman"/>
                <w:color w:val="auto"/>
                <w:position w:val="-1"/>
              </w:rPr>
              <w:t>)</w:t>
            </w:r>
          </w:p>
        </w:tc>
        <w:tc>
          <w:tcPr>
            <w:tcW w:w="1200" w:type="pct"/>
            <w:noWrap/>
          </w:tcPr>
          <w:p w14:paraId="179D7C8C"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47.08±1.92a</w:t>
            </w:r>
          </w:p>
        </w:tc>
        <w:tc>
          <w:tcPr>
            <w:tcW w:w="1451" w:type="pct"/>
            <w:noWrap/>
          </w:tcPr>
          <w:p w14:paraId="0FBFC0DB"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46.86</w:t>
            </w:r>
            <w:r w:rsidRPr="00E03AE3">
              <w:rPr>
                <w:rFonts w:ascii="Times New Roman" w:eastAsia="Calibri" w:hAnsi="Times New Roman" w:cs="Times New Roman"/>
                <w:position w:val="-1"/>
                <w:sz w:val="24"/>
                <w:szCs w:val="24"/>
              </w:rPr>
              <w:t>±0.98a</w:t>
            </w:r>
          </w:p>
        </w:tc>
        <w:tc>
          <w:tcPr>
            <w:tcW w:w="1049" w:type="pct"/>
          </w:tcPr>
          <w:p w14:paraId="4A565BAA" w14:textId="77777777" w:rsidR="00F40264" w:rsidRPr="00E03AE3" w:rsidRDefault="00F40264" w:rsidP="00C662B9">
            <w:pPr>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bidi="ar-EG"/>
              </w:rPr>
            </w:pPr>
            <w:r w:rsidRPr="00E03AE3">
              <w:rPr>
                <w:rFonts w:ascii="Times New Roman" w:eastAsia="Times New Roman" w:hAnsi="Times New Roman" w:cs="Times New Roman"/>
                <w:sz w:val="24"/>
                <w:szCs w:val="24"/>
                <w:lang w:val="en-GB"/>
              </w:rPr>
              <w:t>46.95</w:t>
            </w:r>
            <w:r w:rsidRPr="00E03AE3">
              <w:rPr>
                <w:rFonts w:ascii="Times New Roman" w:eastAsia="Calibri" w:hAnsi="Times New Roman" w:cs="Times New Roman"/>
                <w:position w:val="-1"/>
                <w:sz w:val="24"/>
                <w:szCs w:val="24"/>
              </w:rPr>
              <w:t>±1.50a</w:t>
            </w:r>
          </w:p>
        </w:tc>
      </w:tr>
      <w:tr w:rsidR="00E03AE3" w:rsidRPr="00E03AE3" w14:paraId="45CB14F9" w14:textId="77777777" w:rsidTr="00E14D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2A5050EC"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WBCS (X10</w:t>
            </w:r>
            <w:r w:rsidRPr="00E03AE3">
              <w:rPr>
                <w:rFonts w:ascii="Times New Roman" w:eastAsia="Calibri" w:hAnsi="Times New Roman" w:cs="Times New Roman"/>
                <w:color w:val="auto"/>
                <w:position w:val="-1"/>
                <w:vertAlign w:val="superscript"/>
              </w:rPr>
              <w:t>3</w:t>
            </w:r>
            <w:r w:rsidRPr="00E03AE3">
              <w:rPr>
                <w:rFonts w:ascii="Times New Roman" w:eastAsia="Calibri" w:hAnsi="Times New Roman" w:cs="Times New Roman"/>
                <w:color w:val="auto"/>
                <w:position w:val="-1"/>
              </w:rPr>
              <w:t>/</w:t>
            </w:r>
            <w:r w:rsidRPr="00E03AE3">
              <w:rPr>
                <w:rFonts w:ascii="Times New Roman" w:hAnsi="Times New Roman" w:cs="Times New Roman"/>
                <w:color w:val="auto"/>
                <w:position w:val="-1"/>
                <w:sz w:val="20"/>
                <w:szCs w:val="20"/>
              </w:rPr>
              <w:t>µ</w:t>
            </w:r>
            <w:r w:rsidRPr="00E03AE3">
              <w:rPr>
                <w:rFonts w:ascii="Times New Roman" w:eastAsia="Calibri" w:hAnsi="Times New Roman" w:cs="Times New Roman"/>
                <w:color w:val="auto"/>
                <w:position w:val="-1"/>
              </w:rPr>
              <w:t>l)</w:t>
            </w:r>
          </w:p>
        </w:tc>
        <w:tc>
          <w:tcPr>
            <w:tcW w:w="1200" w:type="pct"/>
            <w:noWrap/>
          </w:tcPr>
          <w:p w14:paraId="663D3A16"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12.16±1.34a</w:t>
            </w:r>
          </w:p>
        </w:tc>
        <w:tc>
          <w:tcPr>
            <w:tcW w:w="1451" w:type="pct"/>
            <w:noWrap/>
          </w:tcPr>
          <w:p w14:paraId="55EA3B5A"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11.56</w:t>
            </w:r>
            <w:r w:rsidRPr="00E03AE3">
              <w:rPr>
                <w:rFonts w:ascii="Times New Roman" w:eastAsia="Calibri" w:hAnsi="Times New Roman" w:cs="Times New Roman"/>
                <w:position w:val="-1"/>
                <w:sz w:val="24"/>
                <w:szCs w:val="24"/>
              </w:rPr>
              <w:t>±0.91a</w:t>
            </w:r>
          </w:p>
        </w:tc>
        <w:tc>
          <w:tcPr>
            <w:tcW w:w="1049" w:type="pct"/>
          </w:tcPr>
          <w:p w14:paraId="15F3D1FA" w14:textId="77777777" w:rsidR="00F40264" w:rsidRPr="00E03AE3" w:rsidRDefault="00F40264" w:rsidP="00C662B9">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E03AE3">
              <w:rPr>
                <w:rFonts w:ascii="Times New Roman" w:eastAsia="Times New Roman" w:hAnsi="Times New Roman" w:cs="Times New Roman"/>
                <w:sz w:val="24"/>
                <w:szCs w:val="24"/>
              </w:rPr>
              <w:t>11.95</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w:t>
            </w:r>
            <w:r w:rsidRPr="00E03AE3">
              <w:rPr>
                <w:rFonts w:ascii="Times New Roman" w:eastAsia="Calibri" w:hAnsi="Times New Roman" w:cs="Times New Roman"/>
                <w:position w:val="-1"/>
                <w:sz w:val="24"/>
                <w:szCs w:val="24"/>
              </w:rPr>
              <w:t>87a</w:t>
            </w:r>
          </w:p>
        </w:tc>
      </w:tr>
      <w:tr w:rsidR="00E03AE3" w:rsidRPr="00E03AE3" w14:paraId="7CC23C43" w14:textId="77777777" w:rsidTr="00E14D28">
        <w:trPr>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1AF0744B"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Lymphocytes (X10</w:t>
            </w:r>
            <w:r w:rsidRPr="00E03AE3">
              <w:rPr>
                <w:rFonts w:ascii="Times New Roman" w:eastAsia="Calibri" w:hAnsi="Times New Roman" w:cs="Times New Roman"/>
                <w:color w:val="auto"/>
                <w:position w:val="-1"/>
                <w:vertAlign w:val="superscript"/>
              </w:rPr>
              <w:t>3</w:t>
            </w:r>
            <w:r w:rsidRPr="00E03AE3">
              <w:rPr>
                <w:rFonts w:ascii="Times New Roman" w:eastAsia="Calibri" w:hAnsi="Times New Roman" w:cs="Times New Roman"/>
                <w:color w:val="auto"/>
                <w:position w:val="-1"/>
              </w:rPr>
              <w:t>/µl)</w:t>
            </w:r>
          </w:p>
        </w:tc>
        <w:tc>
          <w:tcPr>
            <w:tcW w:w="1200" w:type="pct"/>
            <w:noWrap/>
          </w:tcPr>
          <w:p w14:paraId="15AA20F0"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4.54±0.87a</w:t>
            </w:r>
          </w:p>
        </w:tc>
        <w:tc>
          <w:tcPr>
            <w:tcW w:w="1451" w:type="pct"/>
            <w:noWrap/>
          </w:tcPr>
          <w:p w14:paraId="3ABE59CD"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3.86</w:t>
            </w:r>
            <w:r w:rsidRPr="00E03AE3">
              <w:rPr>
                <w:rFonts w:ascii="Times New Roman" w:eastAsia="Calibri" w:hAnsi="Times New Roman" w:cs="Times New Roman"/>
                <w:position w:val="-1"/>
                <w:sz w:val="24"/>
                <w:szCs w:val="24"/>
              </w:rPr>
              <w:t>±0.66a</w:t>
            </w:r>
          </w:p>
        </w:tc>
        <w:tc>
          <w:tcPr>
            <w:tcW w:w="1049" w:type="pct"/>
          </w:tcPr>
          <w:p w14:paraId="3387D34F" w14:textId="77777777" w:rsidR="00F40264" w:rsidRPr="00E03AE3" w:rsidRDefault="00F40264" w:rsidP="00C662B9">
            <w:pPr>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EG"/>
              </w:rPr>
            </w:pPr>
            <w:r w:rsidRPr="00E03AE3">
              <w:rPr>
                <w:rFonts w:ascii="Times New Roman" w:eastAsia="Times New Roman" w:hAnsi="Times New Roman" w:cs="Times New Roman"/>
                <w:sz w:val="24"/>
                <w:szCs w:val="24"/>
              </w:rPr>
              <w:t>4.22</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0.63</w:t>
            </w:r>
            <w:r w:rsidRPr="00E03AE3">
              <w:rPr>
                <w:rFonts w:ascii="Times New Roman" w:eastAsia="Calibri" w:hAnsi="Times New Roman" w:cs="Times New Roman"/>
                <w:position w:val="-1"/>
                <w:sz w:val="24"/>
                <w:szCs w:val="24"/>
              </w:rPr>
              <w:t>a</w:t>
            </w:r>
          </w:p>
        </w:tc>
      </w:tr>
      <w:tr w:rsidR="00E03AE3" w:rsidRPr="00E03AE3" w14:paraId="349395F7" w14:textId="77777777" w:rsidTr="00E14D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428EC9E1"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Neutrophils (X10</w:t>
            </w:r>
            <w:r w:rsidRPr="00E03AE3">
              <w:rPr>
                <w:rFonts w:ascii="Times New Roman" w:eastAsia="Calibri" w:hAnsi="Times New Roman" w:cs="Times New Roman"/>
                <w:color w:val="auto"/>
                <w:position w:val="-1"/>
                <w:vertAlign w:val="superscript"/>
              </w:rPr>
              <w:t>3</w:t>
            </w:r>
            <w:r w:rsidRPr="00E03AE3">
              <w:rPr>
                <w:rFonts w:ascii="Times New Roman" w:eastAsia="Calibri" w:hAnsi="Times New Roman" w:cs="Times New Roman"/>
                <w:color w:val="auto"/>
                <w:position w:val="-1"/>
              </w:rPr>
              <w:t>/µl)</w:t>
            </w:r>
          </w:p>
        </w:tc>
        <w:tc>
          <w:tcPr>
            <w:tcW w:w="1200" w:type="pct"/>
            <w:noWrap/>
          </w:tcPr>
          <w:p w14:paraId="7AE39A2C"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7.42±0.58a</w:t>
            </w:r>
          </w:p>
        </w:tc>
        <w:tc>
          <w:tcPr>
            <w:tcW w:w="1451" w:type="pct"/>
            <w:noWrap/>
          </w:tcPr>
          <w:p w14:paraId="089E773C" w14:textId="77777777" w:rsidR="00F40264" w:rsidRPr="00E03AE3" w:rsidRDefault="00F40264"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7.61±0.67a</w:t>
            </w:r>
          </w:p>
        </w:tc>
        <w:tc>
          <w:tcPr>
            <w:tcW w:w="1049" w:type="pct"/>
          </w:tcPr>
          <w:p w14:paraId="4250E5FB" w14:textId="77777777" w:rsidR="00F40264" w:rsidRPr="00E03AE3" w:rsidRDefault="00F40264" w:rsidP="00C662B9">
            <w:pPr>
              <w:bidi w:val="0"/>
              <w:spacing w:before="29" w:line="2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lang w:val="en-GB" w:bidi="ar-EG"/>
              </w:rPr>
            </w:pPr>
            <w:r w:rsidRPr="00E03AE3">
              <w:rPr>
                <w:rFonts w:ascii="Times New Roman" w:eastAsia="Calibri" w:hAnsi="Times New Roman" w:cs="Times New Roman"/>
                <w:position w:val="-1"/>
                <w:sz w:val="24"/>
                <w:szCs w:val="24"/>
                <w:lang w:val="en-GB"/>
              </w:rPr>
              <w:t>7.54</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0.54</w:t>
            </w:r>
            <w:r w:rsidRPr="00E03AE3">
              <w:rPr>
                <w:rFonts w:ascii="Times New Roman" w:eastAsia="Calibri" w:hAnsi="Times New Roman" w:cs="Times New Roman"/>
                <w:position w:val="-1"/>
                <w:sz w:val="24"/>
                <w:szCs w:val="24"/>
              </w:rPr>
              <w:t>a</w:t>
            </w:r>
          </w:p>
        </w:tc>
      </w:tr>
      <w:tr w:rsidR="00E03AE3" w:rsidRPr="00E03AE3" w14:paraId="0B41EE1C" w14:textId="77777777" w:rsidTr="00E14D28">
        <w:trPr>
          <w:trHeight w:val="410"/>
        </w:trPr>
        <w:tc>
          <w:tcPr>
            <w:cnfStyle w:val="001000000000" w:firstRow="0" w:lastRow="0" w:firstColumn="1" w:lastColumn="0" w:oddVBand="0" w:evenVBand="0" w:oddHBand="0" w:evenHBand="0" w:firstRowFirstColumn="0" w:firstRowLastColumn="0" w:lastRowFirstColumn="0" w:lastRowLastColumn="0"/>
            <w:tcW w:w="1300" w:type="pct"/>
            <w:noWrap/>
          </w:tcPr>
          <w:p w14:paraId="1CECFF06" w14:textId="77777777" w:rsidR="00F40264" w:rsidRPr="00E03AE3" w:rsidRDefault="00F40264" w:rsidP="00C662B9">
            <w:pPr>
              <w:bidi w:val="0"/>
              <w:spacing w:before="29" w:line="260" w:lineRule="exact"/>
              <w:rPr>
                <w:rFonts w:ascii="Times New Roman" w:eastAsia="Calibri" w:hAnsi="Times New Roman" w:cs="Times New Roman"/>
                <w:color w:val="auto"/>
                <w:position w:val="-1"/>
              </w:rPr>
            </w:pPr>
            <w:r w:rsidRPr="00E03AE3">
              <w:rPr>
                <w:rFonts w:ascii="Times New Roman" w:eastAsia="Calibri" w:hAnsi="Times New Roman" w:cs="Times New Roman"/>
                <w:color w:val="auto"/>
                <w:position w:val="-1"/>
              </w:rPr>
              <w:t>Platelets (X10</w:t>
            </w:r>
            <w:r w:rsidRPr="00E03AE3">
              <w:rPr>
                <w:rFonts w:ascii="Times New Roman" w:eastAsia="Calibri" w:hAnsi="Times New Roman" w:cs="Times New Roman"/>
                <w:color w:val="auto"/>
                <w:position w:val="-1"/>
                <w:vertAlign w:val="superscript"/>
              </w:rPr>
              <w:t>3</w:t>
            </w:r>
            <w:r w:rsidRPr="00E03AE3">
              <w:rPr>
                <w:rFonts w:ascii="Times New Roman" w:eastAsia="Calibri" w:hAnsi="Times New Roman" w:cs="Times New Roman"/>
                <w:color w:val="auto"/>
                <w:position w:val="-1"/>
              </w:rPr>
              <w:t>/µl)</w:t>
            </w:r>
          </w:p>
        </w:tc>
        <w:tc>
          <w:tcPr>
            <w:tcW w:w="1200" w:type="pct"/>
            <w:noWrap/>
          </w:tcPr>
          <w:p w14:paraId="4B0037EF"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150.32±4.14a</w:t>
            </w:r>
          </w:p>
        </w:tc>
        <w:tc>
          <w:tcPr>
            <w:tcW w:w="1451" w:type="pct"/>
            <w:noWrap/>
          </w:tcPr>
          <w:p w14:paraId="626EB2D9" w14:textId="77777777" w:rsidR="00F40264" w:rsidRPr="00E03AE3" w:rsidRDefault="00F40264"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105±3.05c</w:t>
            </w:r>
          </w:p>
        </w:tc>
        <w:tc>
          <w:tcPr>
            <w:tcW w:w="1049" w:type="pct"/>
          </w:tcPr>
          <w:p w14:paraId="4BD025AB" w14:textId="77777777" w:rsidR="00F40264" w:rsidRPr="00E03AE3" w:rsidRDefault="00F40264" w:rsidP="00C662B9">
            <w:pPr>
              <w:bidi w:val="0"/>
              <w:spacing w:before="29" w:line="2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lang w:val="en-GB" w:bidi="ar-EG"/>
              </w:rPr>
            </w:pPr>
            <w:r w:rsidRPr="00E03AE3">
              <w:rPr>
                <w:rFonts w:ascii="Times New Roman" w:eastAsia="Calibri" w:hAnsi="Times New Roman" w:cs="Times New Roman"/>
                <w:position w:val="-1"/>
                <w:sz w:val="24"/>
                <w:szCs w:val="24"/>
                <w:lang w:val="en-GB"/>
              </w:rPr>
              <w:t>140.93</w:t>
            </w:r>
            <w:r w:rsidRPr="00E03AE3">
              <w:rPr>
                <w:rFonts w:ascii="Times New Roman" w:eastAsia="Calibri" w:hAnsi="Times New Roman" w:cs="Times New Roman"/>
                <w:position w:val="-1"/>
                <w:sz w:val="24"/>
                <w:szCs w:val="24"/>
              </w:rPr>
              <w:t>±</w:t>
            </w:r>
            <w:r w:rsidRPr="00E03AE3">
              <w:rPr>
                <w:rFonts w:ascii="Times New Roman" w:eastAsia="Calibri" w:hAnsi="Times New Roman" w:cs="Times New Roman" w:hint="cs"/>
                <w:position w:val="-1"/>
                <w:sz w:val="24"/>
                <w:szCs w:val="24"/>
                <w:rtl/>
              </w:rPr>
              <w:t>5.17</w:t>
            </w:r>
            <w:r w:rsidRPr="00E03AE3">
              <w:rPr>
                <w:rFonts w:ascii="Times New Roman" w:eastAsia="Calibri" w:hAnsi="Times New Roman" w:cs="Times New Roman"/>
                <w:position w:val="-1"/>
                <w:sz w:val="24"/>
                <w:szCs w:val="24"/>
              </w:rPr>
              <w:t>b</w:t>
            </w:r>
          </w:p>
        </w:tc>
      </w:tr>
    </w:tbl>
    <w:p w14:paraId="06B358A0" w14:textId="77777777" w:rsidR="00D615B6" w:rsidRPr="00E03AE3" w:rsidRDefault="003F1BFE" w:rsidP="003F1BFE">
      <w:pPr>
        <w:bidi w:val="0"/>
        <w:spacing w:after="0" w:line="360" w:lineRule="auto"/>
        <w:jc w:val="both"/>
        <w:rPr>
          <w:rFonts w:ascii="Times New Roman" w:eastAsia="Times New Roman" w:hAnsi="Times New Roman" w:cs="Times New Roman"/>
          <w:sz w:val="2"/>
          <w:szCs w:val="2"/>
        </w:rPr>
      </w:pPr>
      <w:r w:rsidRPr="00E03AE3">
        <w:rPr>
          <w:rFonts w:ascii="Times New Roman" w:eastAsia="Times New Roman" w:hAnsi="Times New Roman" w:cs="Times New Roman"/>
          <w:sz w:val="2"/>
          <w:szCs w:val="2"/>
        </w:rPr>
        <w:t xml:space="preserve">    </w:t>
      </w:r>
    </w:p>
    <w:p w14:paraId="3A630856" w14:textId="77777777" w:rsidR="00D615B6" w:rsidRPr="00E03AE3" w:rsidRDefault="00D615B6" w:rsidP="00D615B6">
      <w:pPr>
        <w:bidi w:val="0"/>
        <w:spacing w:after="0" w:line="360" w:lineRule="auto"/>
        <w:jc w:val="both"/>
        <w:rPr>
          <w:rFonts w:ascii="Times New Roman" w:eastAsia="Times New Roman" w:hAnsi="Times New Roman" w:cs="Times New Roman"/>
          <w:sz w:val="2"/>
          <w:szCs w:val="2"/>
        </w:rPr>
      </w:pPr>
    </w:p>
    <w:p w14:paraId="306EDBD5" w14:textId="77777777" w:rsidR="00D615B6" w:rsidRPr="00E03AE3" w:rsidRDefault="00D615B6" w:rsidP="00D615B6">
      <w:pPr>
        <w:bidi w:val="0"/>
        <w:spacing w:after="0" w:line="360" w:lineRule="auto"/>
        <w:jc w:val="both"/>
        <w:rPr>
          <w:rFonts w:ascii="Times New Roman" w:eastAsia="Times New Roman" w:hAnsi="Times New Roman" w:cs="Times New Roman"/>
          <w:sz w:val="2"/>
          <w:szCs w:val="2"/>
        </w:rPr>
      </w:pPr>
    </w:p>
    <w:p w14:paraId="497F6829" w14:textId="5EC38E64" w:rsidR="00287EE3" w:rsidRPr="00E03AE3" w:rsidRDefault="003F1BFE" w:rsidP="00D615B6">
      <w:pPr>
        <w:bidi w:val="0"/>
        <w:spacing w:after="0" w:line="360" w:lineRule="auto"/>
        <w:jc w:val="both"/>
        <w:rPr>
          <w:rFonts w:ascii="Times New Roman" w:eastAsia="Times New Roman" w:hAnsi="Times New Roman" w:cs="Times New Roman"/>
          <w:sz w:val="24"/>
          <w:szCs w:val="24"/>
        </w:rPr>
      </w:pPr>
      <w:r w:rsidRPr="00E03AE3">
        <w:rPr>
          <w:rFonts w:ascii="Times New Roman" w:eastAsia="Times New Roman" w:hAnsi="Times New Roman" w:cs="Times New Roman"/>
          <w:sz w:val="2"/>
          <w:szCs w:val="2"/>
        </w:rPr>
        <w:t xml:space="preserve">     </w:t>
      </w:r>
      <w:r w:rsidRPr="00E03AE3">
        <w:rPr>
          <w:rFonts w:ascii="Times New Roman" w:eastAsia="Times New Roman" w:hAnsi="Times New Roman" w:cs="Times New Roman"/>
          <w:sz w:val="24"/>
          <w:szCs w:val="24"/>
        </w:rPr>
        <w:t>Means bearing different letters within the same row are significant at (P&lt;0.05).</w:t>
      </w:r>
    </w:p>
    <w:p w14:paraId="0F3A7F21" w14:textId="522BBE93" w:rsidR="00D615B6" w:rsidRPr="00E03AE3" w:rsidRDefault="00D615B6" w:rsidP="00D615B6">
      <w:pPr>
        <w:bidi w:val="0"/>
        <w:spacing w:after="0" w:line="360" w:lineRule="auto"/>
        <w:jc w:val="both"/>
        <w:rPr>
          <w:rFonts w:ascii="Times New Roman" w:eastAsia="Times New Roman" w:hAnsi="Times New Roman" w:cs="Times New Roman"/>
          <w:sz w:val="24"/>
          <w:szCs w:val="24"/>
        </w:rPr>
      </w:pPr>
    </w:p>
    <w:p w14:paraId="733ADFF8" w14:textId="77777777" w:rsidR="00D615B6" w:rsidRPr="00E03AE3" w:rsidRDefault="00D615B6" w:rsidP="00D615B6">
      <w:pPr>
        <w:bidi w:val="0"/>
        <w:spacing w:after="0" w:line="360" w:lineRule="auto"/>
        <w:jc w:val="both"/>
        <w:rPr>
          <w:rFonts w:ascii="Times New Roman" w:eastAsia="Times New Roman" w:hAnsi="Times New Roman" w:cs="Times New Roman"/>
          <w:sz w:val="24"/>
          <w:szCs w:val="24"/>
        </w:rPr>
      </w:pPr>
    </w:p>
    <w:p w14:paraId="7EE04214" w14:textId="1C2617FC" w:rsidR="00287EE3" w:rsidRPr="00E03AE3" w:rsidRDefault="00287EE3" w:rsidP="00287EE3">
      <w:pPr>
        <w:bidi w:val="0"/>
        <w:spacing w:before="29" w:line="260" w:lineRule="exact"/>
        <w:rPr>
          <w:rFonts w:ascii="Times New Roman" w:eastAsia="Times New Roman" w:hAnsi="Times New Roman" w:cs="Times New Roman"/>
          <w:b/>
          <w:bCs/>
          <w:sz w:val="28"/>
          <w:szCs w:val="28"/>
          <w:u w:val="single"/>
        </w:rPr>
      </w:pPr>
      <w:r w:rsidRPr="00E03AE3">
        <w:rPr>
          <w:rFonts w:ascii="Times New Roman" w:eastAsia="Times New Roman" w:hAnsi="Times New Roman" w:cs="Times New Roman"/>
          <w:b/>
          <w:bCs/>
          <w:sz w:val="28"/>
          <w:szCs w:val="28"/>
          <w:u w:val="single"/>
        </w:rPr>
        <w:lastRenderedPageBreak/>
        <w:t xml:space="preserve">3.3. Biochemical analysis: </w:t>
      </w:r>
    </w:p>
    <w:p w14:paraId="30205877" w14:textId="741093BE" w:rsidR="00533B74" w:rsidRPr="00E03AE3" w:rsidRDefault="00850BB6" w:rsidP="00287EE3">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Regarding to the serum biochemical analysis of ER affected </w:t>
      </w:r>
      <w:r w:rsidR="000D381A" w:rsidRPr="00E03AE3">
        <w:rPr>
          <w:rFonts w:asciiTheme="majorBidi" w:hAnsiTheme="majorBidi" w:cstheme="majorBidi"/>
          <w:sz w:val="28"/>
          <w:szCs w:val="28"/>
          <w:lang w:val="en-GB" w:bidi="ar-EG"/>
        </w:rPr>
        <w:t>horses;</w:t>
      </w:r>
      <w:r w:rsidRPr="00E03AE3">
        <w:rPr>
          <w:rFonts w:asciiTheme="majorBidi" w:hAnsiTheme="majorBidi" w:cstheme="majorBidi"/>
          <w:sz w:val="28"/>
          <w:szCs w:val="28"/>
          <w:lang w:val="en-GB" w:bidi="ar-EG"/>
        </w:rPr>
        <w:t xml:space="preserve"> there was a significant increase of serum enzymatic activit</w:t>
      </w:r>
      <w:r w:rsidR="00287EE3" w:rsidRPr="00E03AE3">
        <w:rPr>
          <w:rFonts w:asciiTheme="majorBidi" w:hAnsiTheme="majorBidi" w:cstheme="majorBidi"/>
          <w:sz w:val="28"/>
          <w:szCs w:val="28"/>
          <w:lang w:val="en-GB" w:bidi="ar-EG"/>
        </w:rPr>
        <w:t>ies</w:t>
      </w:r>
      <w:r w:rsidRPr="00E03AE3">
        <w:rPr>
          <w:rFonts w:asciiTheme="majorBidi" w:hAnsiTheme="majorBidi" w:cstheme="majorBidi"/>
          <w:sz w:val="28"/>
          <w:szCs w:val="28"/>
          <w:lang w:val="en-GB" w:bidi="ar-EG"/>
        </w:rPr>
        <w:t xml:space="preserve"> of CK and AST. </w:t>
      </w:r>
      <w:r w:rsidR="00533B74" w:rsidRPr="00E03AE3">
        <w:rPr>
          <w:rFonts w:asciiTheme="majorBidi" w:hAnsiTheme="majorBidi" w:cstheme="majorBidi"/>
          <w:sz w:val="28"/>
          <w:szCs w:val="28"/>
          <w:lang w:val="en-GB" w:bidi="ar-EG"/>
        </w:rPr>
        <w:t>Moreover,</w:t>
      </w:r>
      <w:r w:rsidRPr="00E03AE3">
        <w:rPr>
          <w:rFonts w:asciiTheme="majorBidi" w:hAnsiTheme="majorBidi" w:cstheme="majorBidi"/>
          <w:sz w:val="28"/>
          <w:szCs w:val="28"/>
          <w:lang w:val="en-GB" w:bidi="ar-EG"/>
        </w:rPr>
        <w:t xml:space="preserve"> the diseased horses </w:t>
      </w:r>
      <w:r w:rsidR="00381C71" w:rsidRPr="00E03AE3">
        <w:rPr>
          <w:rFonts w:asciiTheme="majorBidi" w:hAnsiTheme="majorBidi" w:cstheme="majorBidi"/>
          <w:sz w:val="28"/>
          <w:szCs w:val="28"/>
          <w:lang w:val="en-GB" w:bidi="ar-EG"/>
        </w:rPr>
        <w:t xml:space="preserve">had </w:t>
      </w:r>
      <w:r w:rsidR="000D381A" w:rsidRPr="00E03AE3">
        <w:rPr>
          <w:rFonts w:asciiTheme="majorBidi" w:hAnsiTheme="majorBidi" w:cstheme="majorBidi"/>
          <w:sz w:val="28"/>
          <w:szCs w:val="28"/>
          <w:lang w:val="en-GB" w:bidi="ar-EG"/>
        </w:rPr>
        <w:t>high</w:t>
      </w:r>
      <w:r w:rsidR="00287EE3" w:rsidRPr="00E03AE3">
        <w:rPr>
          <w:rFonts w:asciiTheme="majorBidi" w:hAnsiTheme="majorBidi" w:cstheme="majorBidi"/>
          <w:sz w:val="28"/>
          <w:szCs w:val="28"/>
          <w:lang w:val="en-GB" w:bidi="ar-EG"/>
        </w:rPr>
        <w:t>er</w:t>
      </w:r>
      <w:r w:rsidR="000D381A" w:rsidRPr="00E03AE3">
        <w:rPr>
          <w:rFonts w:asciiTheme="majorBidi" w:hAnsiTheme="majorBidi" w:cstheme="majorBidi"/>
          <w:sz w:val="28"/>
          <w:szCs w:val="28"/>
          <w:lang w:val="en-GB" w:bidi="ar-EG"/>
        </w:rPr>
        <w:t xml:space="preserve"> values</w:t>
      </w:r>
      <w:r w:rsidR="00381C71" w:rsidRPr="00E03AE3">
        <w:rPr>
          <w:rFonts w:asciiTheme="majorBidi" w:hAnsiTheme="majorBidi" w:cstheme="majorBidi"/>
          <w:sz w:val="28"/>
          <w:szCs w:val="28"/>
          <w:lang w:val="en-GB" w:bidi="ar-EG"/>
        </w:rPr>
        <w:t xml:space="preserve"> of </w:t>
      </w:r>
      <w:r w:rsidR="00533B74" w:rsidRPr="00E03AE3">
        <w:rPr>
          <w:rFonts w:asciiTheme="majorBidi" w:hAnsiTheme="majorBidi" w:cstheme="majorBidi"/>
          <w:sz w:val="28"/>
          <w:szCs w:val="28"/>
          <w:lang w:val="en-GB" w:bidi="ar-EG"/>
        </w:rPr>
        <w:t>total plasma</w:t>
      </w:r>
      <w:r w:rsidR="00287EE3" w:rsidRPr="00E03AE3">
        <w:rPr>
          <w:rFonts w:asciiTheme="majorBidi" w:hAnsiTheme="majorBidi" w:cstheme="majorBidi"/>
          <w:sz w:val="28"/>
          <w:szCs w:val="28"/>
          <w:lang w:val="en-GB" w:bidi="ar-EG"/>
        </w:rPr>
        <w:t xml:space="preserve"> </w:t>
      </w:r>
      <w:r w:rsidR="000D381A" w:rsidRPr="00E03AE3">
        <w:rPr>
          <w:rFonts w:asciiTheme="majorBidi" w:hAnsiTheme="majorBidi" w:cstheme="majorBidi"/>
          <w:sz w:val="28"/>
          <w:szCs w:val="28"/>
          <w:lang w:val="en-GB" w:bidi="ar-EG"/>
        </w:rPr>
        <w:t>protein</w:t>
      </w:r>
      <w:r w:rsidR="00287EE3" w:rsidRPr="00E03AE3">
        <w:rPr>
          <w:rFonts w:asciiTheme="majorBidi" w:hAnsiTheme="majorBidi" w:cstheme="majorBidi"/>
          <w:sz w:val="28"/>
          <w:szCs w:val="28"/>
          <w:lang w:val="en-GB" w:bidi="ar-EG"/>
        </w:rPr>
        <w:t>s</w:t>
      </w:r>
      <w:r w:rsidR="000D381A" w:rsidRPr="00E03AE3">
        <w:rPr>
          <w:rFonts w:asciiTheme="majorBidi" w:hAnsiTheme="majorBidi" w:cstheme="majorBidi"/>
          <w:sz w:val="28"/>
          <w:szCs w:val="28"/>
          <w:lang w:val="en-GB" w:bidi="ar-EG"/>
        </w:rPr>
        <w:t>, albumin, globulin</w:t>
      </w:r>
      <w:r w:rsidR="00287EE3" w:rsidRPr="00E03AE3">
        <w:rPr>
          <w:rFonts w:asciiTheme="majorBidi" w:hAnsiTheme="majorBidi" w:cstheme="majorBidi"/>
          <w:sz w:val="28"/>
          <w:szCs w:val="28"/>
          <w:lang w:val="en-GB" w:bidi="ar-EG"/>
        </w:rPr>
        <w:t>s</w:t>
      </w:r>
      <w:r w:rsidR="00516F74" w:rsidRPr="00E03AE3">
        <w:rPr>
          <w:rFonts w:asciiTheme="majorBidi" w:hAnsiTheme="majorBidi" w:cstheme="majorBidi"/>
          <w:sz w:val="28"/>
          <w:szCs w:val="28"/>
          <w:lang w:val="en-GB" w:bidi="ar-EG"/>
        </w:rPr>
        <w:t>,</w:t>
      </w:r>
      <w:r w:rsidR="00381C71" w:rsidRPr="00E03AE3">
        <w:rPr>
          <w:rFonts w:asciiTheme="majorBidi" w:hAnsiTheme="majorBidi" w:cstheme="majorBidi"/>
          <w:sz w:val="28"/>
          <w:szCs w:val="28"/>
          <w:lang w:val="en-GB" w:bidi="ar-EG"/>
        </w:rPr>
        <w:t xml:space="preserve"> glucose</w:t>
      </w:r>
      <w:r w:rsidR="00516F74" w:rsidRPr="00E03AE3">
        <w:rPr>
          <w:rFonts w:asciiTheme="majorBidi" w:hAnsiTheme="majorBidi" w:cstheme="majorBidi"/>
          <w:sz w:val="28"/>
          <w:szCs w:val="28"/>
          <w:lang w:val="en-GB" w:bidi="ar-EG"/>
        </w:rPr>
        <w:t xml:space="preserve"> </w:t>
      </w:r>
      <w:proofErr w:type="spellStart"/>
      <w:r w:rsidR="00533B74" w:rsidRPr="00E03AE3">
        <w:rPr>
          <w:rFonts w:asciiTheme="majorBidi" w:hAnsiTheme="majorBidi" w:cstheme="majorBidi"/>
          <w:sz w:val="28"/>
          <w:szCs w:val="28"/>
          <w:lang w:val="en-GB" w:bidi="ar-EG"/>
        </w:rPr>
        <w:t>creatinine</w:t>
      </w:r>
      <w:proofErr w:type="spellEnd"/>
      <w:r w:rsidR="00533B74" w:rsidRPr="00E03AE3">
        <w:rPr>
          <w:rFonts w:asciiTheme="majorBidi" w:hAnsiTheme="majorBidi" w:cstheme="majorBidi"/>
          <w:sz w:val="28"/>
          <w:szCs w:val="28"/>
          <w:lang w:val="en-GB" w:bidi="ar-EG"/>
        </w:rPr>
        <w:t xml:space="preserve"> </w:t>
      </w:r>
      <w:r w:rsidR="00516F74" w:rsidRPr="00E03AE3">
        <w:rPr>
          <w:rFonts w:asciiTheme="majorBidi" w:hAnsiTheme="majorBidi" w:cstheme="majorBidi"/>
          <w:sz w:val="28"/>
          <w:szCs w:val="28"/>
          <w:lang w:val="en-GB" w:bidi="ar-EG"/>
        </w:rPr>
        <w:t>and total bilirubin</w:t>
      </w:r>
      <w:r w:rsidR="00381C71" w:rsidRPr="00E03AE3">
        <w:rPr>
          <w:rFonts w:asciiTheme="majorBidi" w:hAnsiTheme="majorBidi" w:cstheme="majorBidi"/>
          <w:sz w:val="28"/>
          <w:szCs w:val="28"/>
          <w:lang w:val="en-GB" w:bidi="ar-EG"/>
        </w:rPr>
        <w:t>.</w:t>
      </w:r>
      <w:r w:rsidR="00D64113" w:rsidRPr="00E03AE3">
        <w:rPr>
          <w:rFonts w:asciiTheme="majorBidi" w:hAnsiTheme="majorBidi" w:cstheme="majorBidi"/>
          <w:sz w:val="28"/>
          <w:szCs w:val="28"/>
          <w:lang w:val="en-GB" w:bidi="ar-EG"/>
        </w:rPr>
        <w:t xml:space="preserve"> </w:t>
      </w:r>
      <w:r w:rsidR="00533B74" w:rsidRPr="00E03AE3">
        <w:rPr>
          <w:rFonts w:asciiTheme="majorBidi" w:hAnsiTheme="majorBidi" w:cstheme="majorBidi"/>
          <w:sz w:val="28"/>
          <w:szCs w:val="28"/>
          <w:lang w:val="en-GB" w:bidi="ar-EG"/>
        </w:rPr>
        <w:t xml:space="preserve"> While BUN and GGT was non- significantly changed between different groups of horses.</w:t>
      </w:r>
    </w:p>
    <w:p w14:paraId="494E2AFF" w14:textId="228575AA" w:rsidR="00850BB6" w:rsidRPr="00E03AE3" w:rsidRDefault="00D64113" w:rsidP="00533B74">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The serum electrolytes </w:t>
      </w:r>
      <w:r w:rsidR="000D381A" w:rsidRPr="00E03AE3">
        <w:rPr>
          <w:rFonts w:asciiTheme="majorBidi" w:hAnsiTheme="majorBidi" w:cstheme="majorBidi"/>
          <w:sz w:val="28"/>
          <w:szCs w:val="28"/>
          <w:lang w:val="en-GB" w:bidi="ar-EG"/>
        </w:rPr>
        <w:t>pattern showed</w:t>
      </w:r>
      <w:r w:rsidRPr="00E03AE3">
        <w:rPr>
          <w:rFonts w:asciiTheme="majorBidi" w:hAnsiTheme="majorBidi" w:cstheme="majorBidi"/>
          <w:sz w:val="28"/>
          <w:szCs w:val="28"/>
          <w:lang w:val="en-GB" w:bidi="ar-EG"/>
        </w:rPr>
        <w:t xml:space="preserve"> </w:t>
      </w:r>
      <w:r w:rsidR="00381C71" w:rsidRPr="00E03AE3">
        <w:rPr>
          <w:rFonts w:asciiTheme="majorBidi" w:hAnsiTheme="majorBidi" w:cstheme="majorBidi"/>
          <w:sz w:val="28"/>
          <w:szCs w:val="28"/>
          <w:lang w:val="en-GB" w:bidi="ar-EG"/>
        </w:rPr>
        <w:t>a</w:t>
      </w:r>
      <w:r w:rsidR="00F4168C" w:rsidRPr="00E03AE3">
        <w:rPr>
          <w:rFonts w:asciiTheme="majorBidi" w:hAnsiTheme="majorBidi" w:cstheme="majorBidi"/>
          <w:sz w:val="28"/>
          <w:szCs w:val="28"/>
          <w:lang w:val="en-GB" w:bidi="ar-EG"/>
        </w:rPr>
        <w:t xml:space="preserve"> </w:t>
      </w:r>
      <w:r w:rsidR="000D381A" w:rsidRPr="00E03AE3">
        <w:rPr>
          <w:rFonts w:asciiTheme="majorBidi" w:hAnsiTheme="majorBidi" w:cstheme="majorBidi"/>
          <w:sz w:val="28"/>
          <w:szCs w:val="28"/>
          <w:lang w:val="en-GB" w:bidi="ar-EG"/>
        </w:rPr>
        <w:t>significant increase</w:t>
      </w:r>
      <w:r w:rsidR="00F4168C" w:rsidRPr="00E03AE3">
        <w:rPr>
          <w:rFonts w:asciiTheme="majorBidi" w:hAnsiTheme="majorBidi" w:cstheme="majorBidi"/>
          <w:sz w:val="28"/>
          <w:szCs w:val="28"/>
          <w:lang w:val="en-GB" w:bidi="ar-EG"/>
        </w:rPr>
        <w:t xml:space="preserve"> in serum </w:t>
      </w:r>
      <w:r w:rsidR="000D381A" w:rsidRPr="00E03AE3">
        <w:rPr>
          <w:rFonts w:asciiTheme="majorBidi" w:hAnsiTheme="majorBidi" w:cstheme="majorBidi"/>
          <w:sz w:val="28"/>
          <w:szCs w:val="28"/>
          <w:lang w:val="en-GB" w:bidi="ar-EG"/>
        </w:rPr>
        <w:t>potassium</w:t>
      </w:r>
      <w:r w:rsidR="00F4168C" w:rsidRPr="00E03AE3">
        <w:rPr>
          <w:rFonts w:asciiTheme="majorBidi" w:hAnsiTheme="majorBidi" w:cstheme="majorBidi"/>
          <w:sz w:val="28"/>
          <w:szCs w:val="28"/>
          <w:lang w:val="en-GB" w:bidi="ar-EG"/>
        </w:rPr>
        <w:t xml:space="preserve"> level </w:t>
      </w:r>
      <w:r w:rsidR="004606E0" w:rsidRPr="00E03AE3">
        <w:rPr>
          <w:rFonts w:asciiTheme="majorBidi" w:hAnsiTheme="majorBidi" w:cstheme="majorBidi"/>
          <w:sz w:val="28"/>
          <w:szCs w:val="28"/>
          <w:lang w:val="en-GB" w:bidi="ar-EG"/>
        </w:rPr>
        <w:t>with non</w:t>
      </w:r>
      <w:r w:rsidR="000D381A" w:rsidRPr="00E03AE3">
        <w:rPr>
          <w:rFonts w:asciiTheme="majorBidi" w:hAnsiTheme="majorBidi" w:cstheme="majorBidi"/>
          <w:sz w:val="28"/>
          <w:szCs w:val="28"/>
          <w:lang w:val="en-GB" w:bidi="ar-EG"/>
        </w:rPr>
        <w:t>-significant</w:t>
      </w:r>
      <w:r w:rsidR="00F4168C" w:rsidRPr="00E03AE3">
        <w:rPr>
          <w:rFonts w:asciiTheme="majorBidi" w:hAnsiTheme="majorBidi" w:cstheme="majorBidi"/>
          <w:sz w:val="28"/>
          <w:szCs w:val="28"/>
          <w:lang w:val="en-GB" w:bidi="ar-EG"/>
        </w:rPr>
        <w:t xml:space="preserve"> changes in serum calcium and sodium levels in diseased horses as compared with </w:t>
      </w:r>
      <w:r w:rsidR="00E63520" w:rsidRPr="00E03AE3">
        <w:rPr>
          <w:rFonts w:asciiTheme="majorBidi" w:hAnsiTheme="majorBidi" w:cstheme="majorBidi"/>
          <w:sz w:val="28"/>
          <w:szCs w:val="28"/>
          <w:lang w:val="en-GB" w:bidi="ar-EG"/>
        </w:rPr>
        <w:t xml:space="preserve">levels in affected horses after treatment and in </w:t>
      </w:r>
      <w:r w:rsidR="00F4168C" w:rsidRPr="00E03AE3">
        <w:rPr>
          <w:rFonts w:asciiTheme="majorBidi" w:hAnsiTheme="majorBidi" w:cstheme="majorBidi"/>
          <w:sz w:val="28"/>
          <w:szCs w:val="28"/>
          <w:lang w:val="en-GB" w:bidi="ar-EG"/>
        </w:rPr>
        <w:t xml:space="preserve">healthy control </w:t>
      </w:r>
      <w:r w:rsidR="00533B74" w:rsidRPr="00E03AE3">
        <w:rPr>
          <w:rFonts w:asciiTheme="majorBidi" w:hAnsiTheme="majorBidi" w:cstheme="majorBidi"/>
          <w:sz w:val="28"/>
          <w:szCs w:val="28"/>
          <w:lang w:val="en-GB" w:bidi="ar-EG"/>
        </w:rPr>
        <w:t xml:space="preserve">ones. </w:t>
      </w:r>
      <w:proofErr w:type="gramStart"/>
      <w:r w:rsidR="00533B74" w:rsidRPr="00E03AE3">
        <w:rPr>
          <w:rFonts w:asciiTheme="majorBidi" w:hAnsiTheme="majorBidi" w:cstheme="majorBidi"/>
          <w:sz w:val="28"/>
          <w:szCs w:val="28"/>
          <w:lang w:val="en-GB" w:bidi="ar-EG"/>
        </w:rPr>
        <w:t>(Table</w:t>
      </w:r>
      <w:r w:rsidR="008D2A63" w:rsidRPr="00E03AE3">
        <w:rPr>
          <w:rFonts w:asciiTheme="majorBidi" w:hAnsiTheme="majorBidi" w:cstheme="majorBidi"/>
          <w:sz w:val="28"/>
          <w:szCs w:val="28"/>
          <w:lang w:val="en-GB" w:bidi="ar-EG"/>
        </w:rPr>
        <w:t xml:space="preserve"> </w:t>
      </w:r>
      <w:r w:rsidR="008B0F7A" w:rsidRPr="00E03AE3">
        <w:rPr>
          <w:rFonts w:asciiTheme="majorBidi" w:hAnsiTheme="majorBidi" w:cstheme="majorBidi"/>
          <w:sz w:val="28"/>
          <w:szCs w:val="28"/>
          <w:lang w:val="en-GB" w:bidi="ar-EG"/>
        </w:rPr>
        <w:t>3</w:t>
      </w:r>
      <w:r w:rsidR="008D2A63" w:rsidRPr="00E03AE3">
        <w:rPr>
          <w:rFonts w:asciiTheme="majorBidi" w:hAnsiTheme="majorBidi" w:cstheme="majorBidi"/>
          <w:sz w:val="28"/>
          <w:szCs w:val="28"/>
          <w:lang w:val="en-GB" w:bidi="ar-EG"/>
        </w:rPr>
        <w:t>)</w:t>
      </w:r>
      <w:r w:rsidR="00533B74" w:rsidRPr="00E03AE3">
        <w:rPr>
          <w:rFonts w:asciiTheme="majorBidi" w:hAnsiTheme="majorBidi" w:cstheme="majorBidi"/>
          <w:sz w:val="28"/>
          <w:szCs w:val="28"/>
          <w:lang w:val="en-GB" w:bidi="ar-EG"/>
        </w:rPr>
        <w:t>.</w:t>
      </w:r>
      <w:proofErr w:type="gramEnd"/>
    </w:p>
    <w:p w14:paraId="74FFC023" w14:textId="77777777" w:rsidR="00533B74" w:rsidRPr="00E03AE3" w:rsidRDefault="00533B74" w:rsidP="00533B74">
      <w:pPr>
        <w:bidi w:val="0"/>
        <w:spacing w:line="240" w:lineRule="auto"/>
        <w:ind w:firstLine="720"/>
        <w:jc w:val="both"/>
        <w:rPr>
          <w:rFonts w:asciiTheme="majorBidi" w:hAnsiTheme="majorBidi" w:cstheme="majorBidi"/>
          <w:sz w:val="2"/>
          <w:szCs w:val="2"/>
          <w:lang w:val="en-GB" w:bidi="ar-EG"/>
        </w:rPr>
      </w:pPr>
    </w:p>
    <w:p w14:paraId="5F384446" w14:textId="64253DF4" w:rsidR="00533B74" w:rsidRPr="00E03AE3" w:rsidRDefault="00533B74" w:rsidP="00533B74">
      <w:pPr>
        <w:bidi w:val="0"/>
        <w:spacing w:line="240" w:lineRule="auto"/>
        <w:ind w:left="1170" w:hanging="1170"/>
        <w:jc w:val="both"/>
        <w:rPr>
          <w:rFonts w:asciiTheme="majorBidi" w:hAnsiTheme="majorBidi" w:cstheme="majorBidi"/>
          <w:sz w:val="28"/>
          <w:szCs w:val="28"/>
          <w:lang w:val="en-GB" w:bidi="ar-EG"/>
        </w:rPr>
      </w:pPr>
      <w:r w:rsidRPr="00E03AE3">
        <w:rPr>
          <w:rFonts w:asciiTheme="majorBidi" w:hAnsiTheme="majorBidi" w:cstheme="majorBidi"/>
          <w:b/>
          <w:bCs/>
          <w:sz w:val="28"/>
          <w:szCs w:val="28"/>
          <w:u w:val="single"/>
          <w:lang w:val="en-GB" w:bidi="ar-EG"/>
        </w:rPr>
        <w:t>Table (3)</w:t>
      </w:r>
      <w:r w:rsidRPr="00E03AE3">
        <w:rPr>
          <w:rFonts w:asciiTheme="majorBidi" w:hAnsiTheme="majorBidi" w:cstheme="majorBidi"/>
          <w:b/>
          <w:bCs/>
          <w:sz w:val="28"/>
          <w:szCs w:val="28"/>
          <w:lang w:val="en-GB" w:bidi="ar-EG"/>
        </w:rPr>
        <w:t>:</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u w:val="single"/>
          <w:lang w:val="en-GB" w:bidi="ar-EG"/>
        </w:rPr>
        <w:t>Mean values (±SE) of some biochemical parameters in healthy control horses and ER affected horses before and after treatment</w:t>
      </w:r>
      <w:r w:rsidRPr="00E03AE3">
        <w:rPr>
          <w:rFonts w:asciiTheme="majorBidi" w:hAnsiTheme="majorBidi" w:cstheme="majorBidi"/>
          <w:sz w:val="28"/>
          <w:szCs w:val="28"/>
          <w:lang w:val="en-GB" w:bidi="ar-EG"/>
        </w:rPr>
        <w:t>:</w:t>
      </w:r>
    </w:p>
    <w:tbl>
      <w:tblPr>
        <w:tblStyle w:val="MediumGrid3-Accent1"/>
        <w:tblW w:w="5386" w:type="pct"/>
        <w:tblInd w:w="-342" w:type="dxa"/>
        <w:tblLayout w:type="fixed"/>
        <w:tblLook w:val="04A0" w:firstRow="1" w:lastRow="0" w:firstColumn="1" w:lastColumn="0" w:noHBand="0" w:noVBand="1"/>
      </w:tblPr>
      <w:tblGrid>
        <w:gridCol w:w="2283"/>
        <w:gridCol w:w="1857"/>
        <w:gridCol w:w="2881"/>
        <w:gridCol w:w="2159"/>
      </w:tblGrid>
      <w:tr w:rsidR="00E03AE3" w:rsidRPr="00E03AE3" w14:paraId="45066AEA" w14:textId="77777777" w:rsidTr="00FA31E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hideMark/>
          </w:tcPr>
          <w:p w14:paraId="2A3086B6" w14:textId="77777777" w:rsidR="00C67101" w:rsidRPr="00E03AE3" w:rsidRDefault="00C67101" w:rsidP="00C662B9">
            <w:pPr>
              <w:bidi w:val="0"/>
              <w:spacing w:before="29" w:line="260" w:lineRule="exact"/>
              <w:jc w:val="center"/>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Group</w:t>
            </w:r>
          </w:p>
        </w:tc>
        <w:tc>
          <w:tcPr>
            <w:tcW w:w="1011" w:type="pct"/>
            <w:noWrap/>
            <w:hideMark/>
          </w:tcPr>
          <w:p w14:paraId="22ACB0F6" w14:textId="77777777" w:rsidR="00C67101" w:rsidRPr="00E03AE3" w:rsidRDefault="00C67101" w:rsidP="00C662B9">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Control</w:t>
            </w:r>
          </w:p>
        </w:tc>
        <w:tc>
          <w:tcPr>
            <w:tcW w:w="1569" w:type="pct"/>
            <w:noWrap/>
            <w:hideMark/>
          </w:tcPr>
          <w:p w14:paraId="560D93B9" w14:textId="77777777" w:rsidR="00C67101" w:rsidRPr="00E03AE3" w:rsidRDefault="00C67101" w:rsidP="00C662B9">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Diseased(pre-treatment)</w:t>
            </w:r>
          </w:p>
        </w:tc>
        <w:tc>
          <w:tcPr>
            <w:tcW w:w="1176" w:type="pct"/>
          </w:tcPr>
          <w:p w14:paraId="61E90F8C" w14:textId="77777777" w:rsidR="00C67101" w:rsidRPr="00E03AE3" w:rsidRDefault="00C67101" w:rsidP="00C662B9">
            <w:pPr>
              <w:bidi w:val="0"/>
              <w:spacing w:before="29"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Post- treatment</w:t>
            </w:r>
          </w:p>
        </w:tc>
      </w:tr>
      <w:tr w:rsidR="00E03AE3" w:rsidRPr="00E03AE3" w14:paraId="7B3C9FBE"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hideMark/>
          </w:tcPr>
          <w:p w14:paraId="224072EB" w14:textId="7A3F98FB" w:rsidR="00C67101" w:rsidRPr="00E03AE3" w:rsidRDefault="00533B74"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CK (</w:t>
            </w:r>
            <w:r w:rsidR="00C67101" w:rsidRPr="00E03AE3">
              <w:rPr>
                <w:rFonts w:ascii="Times New Roman" w:eastAsia="Calibri" w:hAnsi="Times New Roman" w:cs="Times New Roman"/>
                <w:color w:val="auto"/>
                <w:position w:val="-1"/>
                <w:sz w:val="24"/>
                <w:szCs w:val="24"/>
              </w:rPr>
              <w:t>u/l)</w:t>
            </w:r>
          </w:p>
        </w:tc>
        <w:tc>
          <w:tcPr>
            <w:tcW w:w="1011" w:type="pct"/>
            <w:noWrap/>
          </w:tcPr>
          <w:p w14:paraId="1D856808"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290±12.06c</w:t>
            </w:r>
          </w:p>
        </w:tc>
        <w:tc>
          <w:tcPr>
            <w:tcW w:w="1569" w:type="pct"/>
            <w:noWrap/>
          </w:tcPr>
          <w:p w14:paraId="21F4B966"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38221</w:t>
            </w:r>
            <w:r w:rsidRPr="00E03AE3">
              <w:rPr>
                <w:rFonts w:ascii="Times New Roman" w:eastAsia="Calibri" w:hAnsi="Times New Roman" w:cs="Times New Roman"/>
                <w:position w:val="-1"/>
                <w:sz w:val="24"/>
                <w:szCs w:val="24"/>
              </w:rPr>
              <w:t>±80.76</w:t>
            </w:r>
            <w:r w:rsidRPr="00E03AE3">
              <w:rPr>
                <w:rFonts w:ascii="Times New Roman" w:eastAsia="Times New Roman" w:hAnsi="Times New Roman" w:cs="Times New Roman"/>
                <w:sz w:val="24"/>
                <w:szCs w:val="24"/>
              </w:rPr>
              <w:t>a</w:t>
            </w:r>
          </w:p>
        </w:tc>
        <w:tc>
          <w:tcPr>
            <w:tcW w:w="1176" w:type="pct"/>
          </w:tcPr>
          <w:p w14:paraId="44794443"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3AE3">
              <w:rPr>
                <w:rFonts w:ascii="Times New Roman" w:eastAsia="Times New Roman" w:hAnsi="Times New Roman" w:cs="Times New Roman"/>
                <w:sz w:val="24"/>
                <w:szCs w:val="24"/>
              </w:rPr>
              <w:t>722.54</w:t>
            </w:r>
            <w:r w:rsidRPr="00E03AE3">
              <w:rPr>
                <w:rFonts w:ascii="Times New Roman" w:eastAsia="Calibri" w:hAnsi="Times New Roman" w:cs="Times New Roman"/>
                <w:position w:val="-1"/>
                <w:sz w:val="24"/>
                <w:szCs w:val="24"/>
              </w:rPr>
              <w:t>±34.34b</w:t>
            </w:r>
          </w:p>
        </w:tc>
      </w:tr>
      <w:tr w:rsidR="00E03AE3" w:rsidRPr="00E03AE3" w14:paraId="251F556C"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hideMark/>
          </w:tcPr>
          <w:p w14:paraId="5FC94152" w14:textId="27CB8737" w:rsidR="00C67101" w:rsidRPr="00E03AE3" w:rsidRDefault="00533B74"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AST (</w:t>
            </w:r>
            <w:r w:rsidR="00C67101" w:rsidRPr="00E03AE3">
              <w:rPr>
                <w:rFonts w:ascii="Times New Roman" w:eastAsia="Calibri" w:hAnsi="Times New Roman" w:cs="Times New Roman"/>
                <w:color w:val="auto"/>
                <w:position w:val="-1"/>
                <w:sz w:val="24"/>
                <w:szCs w:val="24"/>
              </w:rPr>
              <w:t>u/l)</w:t>
            </w:r>
          </w:p>
        </w:tc>
        <w:tc>
          <w:tcPr>
            <w:tcW w:w="1011" w:type="pct"/>
            <w:noWrap/>
          </w:tcPr>
          <w:p w14:paraId="46DBC606"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175.37±6.98c</w:t>
            </w:r>
          </w:p>
        </w:tc>
        <w:tc>
          <w:tcPr>
            <w:tcW w:w="1569" w:type="pct"/>
            <w:noWrap/>
          </w:tcPr>
          <w:p w14:paraId="7848A8D8"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6313±23.29</w:t>
            </w:r>
            <w:r w:rsidRPr="00E03AE3">
              <w:rPr>
                <w:rFonts w:ascii="Times New Roman" w:eastAsia="Times New Roman" w:hAnsi="Times New Roman" w:cs="Times New Roman"/>
                <w:sz w:val="24"/>
                <w:szCs w:val="24"/>
              </w:rPr>
              <w:t>a</w:t>
            </w:r>
          </w:p>
        </w:tc>
        <w:tc>
          <w:tcPr>
            <w:tcW w:w="1176" w:type="pct"/>
          </w:tcPr>
          <w:p w14:paraId="1682706A"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816.58±11.73b</w:t>
            </w:r>
          </w:p>
        </w:tc>
      </w:tr>
      <w:tr w:rsidR="00E03AE3" w:rsidRPr="00E03AE3" w14:paraId="024C65C6"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3E1CCB94"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GGT (u/l)</w:t>
            </w:r>
          </w:p>
        </w:tc>
        <w:tc>
          <w:tcPr>
            <w:tcW w:w="1011" w:type="pct"/>
            <w:noWrap/>
          </w:tcPr>
          <w:p w14:paraId="71BAC135"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21.72±0.6a</w:t>
            </w:r>
          </w:p>
        </w:tc>
        <w:tc>
          <w:tcPr>
            <w:tcW w:w="1569" w:type="pct"/>
            <w:noWrap/>
          </w:tcPr>
          <w:p w14:paraId="2493034B"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19.42±0.43b</w:t>
            </w:r>
          </w:p>
        </w:tc>
        <w:tc>
          <w:tcPr>
            <w:tcW w:w="1176" w:type="pct"/>
          </w:tcPr>
          <w:p w14:paraId="36F22399"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20.37±0.55a</w:t>
            </w:r>
          </w:p>
        </w:tc>
      </w:tr>
      <w:tr w:rsidR="00E03AE3" w:rsidRPr="00E03AE3" w14:paraId="37714F34"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47E91174"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lang w:bidi="ar-EG"/>
              </w:rPr>
              <w:t>Total Proteins</w:t>
            </w:r>
            <w:r w:rsidRPr="00E03AE3">
              <w:rPr>
                <w:rFonts w:ascii="Times New Roman" w:eastAsia="Times New Roman" w:hAnsi="Times New Roman" w:cs="Times New Roman"/>
                <w:color w:val="auto"/>
                <w:sz w:val="24"/>
                <w:szCs w:val="24"/>
                <w:lang w:eastAsia="ar-SA" w:bidi="ar-EG"/>
              </w:rPr>
              <w:t xml:space="preserve"> </w:t>
            </w:r>
            <w:r w:rsidRPr="00E03AE3">
              <w:rPr>
                <w:rFonts w:ascii="Times New Roman" w:eastAsia="Calibri" w:hAnsi="Times New Roman" w:cs="Times New Roman"/>
                <w:color w:val="auto"/>
                <w:position w:val="-1"/>
                <w:sz w:val="24"/>
                <w:szCs w:val="24"/>
                <w:lang w:bidi="ar-EG"/>
              </w:rPr>
              <w:t>(g/dl)</w:t>
            </w:r>
          </w:p>
        </w:tc>
        <w:tc>
          <w:tcPr>
            <w:tcW w:w="1011" w:type="pct"/>
            <w:noWrap/>
          </w:tcPr>
          <w:p w14:paraId="534F75A5"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6.21±1.05b</w:t>
            </w:r>
          </w:p>
        </w:tc>
        <w:tc>
          <w:tcPr>
            <w:tcW w:w="1569" w:type="pct"/>
            <w:noWrap/>
          </w:tcPr>
          <w:p w14:paraId="2A611801"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7.72±1.2</w:t>
            </w:r>
            <w:r w:rsidRPr="00E03AE3">
              <w:rPr>
                <w:rFonts w:ascii="Times New Roman" w:eastAsia="Times New Roman" w:hAnsi="Times New Roman" w:cs="Times New Roman"/>
                <w:sz w:val="24"/>
                <w:szCs w:val="24"/>
              </w:rPr>
              <w:t>a</w:t>
            </w:r>
          </w:p>
        </w:tc>
        <w:tc>
          <w:tcPr>
            <w:tcW w:w="1176" w:type="pct"/>
          </w:tcPr>
          <w:p w14:paraId="69E2A8C4"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6.57±1.61b</w:t>
            </w:r>
          </w:p>
        </w:tc>
      </w:tr>
      <w:tr w:rsidR="00E03AE3" w:rsidRPr="00E03AE3" w14:paraId="50F2A581"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10F85C3B"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lang w:bidi="ar-EG"/>
              </w:rPr>
              <w:t>Albumin (g/dl)</w:t>
            </w:r>
          </w:p>
        </w:tc>
        <w:tc>
          <w:tcPr>
            <w:tcW w:w="1011" w:type="pct"/>
            <w:noWrap/>
          </w:tcPr>
          <w:p w14:paraId="22F6EAD9"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3.5±0.59b</w:t>
            </w:r>
          </w:p>
        </w:tc>
        <w:tc>
          <w:tcPr>
            <w:tcW w:w="1569" w:type="pct"/>
            <w:noWrap/>
          </w:tcPr>
          <w:p w14:paraId="759C4F23" w14:textId="77777777" w:rsidR="00C67101" w:rsidRPr="00E03AE3" w:rsidRDefault="00C67101" w:rsidP="00C662B9">
            <w:pPr>
              <w:tabs>
                <w:tab w:val="left" w:pos="870"/>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4.2</w:t>
            </w:r>
            <w:r w:rsidRPr="00E03AE3">
              <w:rPr>
                <w:rFonts w:ascii="Times New Roman" w:eastAsia="Calibri" w:hAnsi="Times New Roman" w:cs="Times New Roman" w:hint="cs"/>
                <w:position w:val="-1"/>
                <w:sz w:val="24"/>
                <w:szCs w:val="24"/>
                <w:rtl/>
              </w:rPr>
              <w:t>2</w:t>
            </w:r>
            <w:r w:rsidRPr="00E03AE3">
              <w:rPr>
                <w:rFonts w:ascii="Times New Roman" w:eastAsia="Calibri" w:hAnsi="Times New Roman" w:cs="Times New Roman"/>
                <w:position w:val="-1"/>
                <w:sz w:val="24"/>
                <w:szCs w:val="24"/>
              </w:rPr>
              <w:t>±0.61</w:t>
            </w:r>
            <w:r w:rsidRPr="00E03AE3">
              <w:rPr>
                <w:rFonts w:ascii="Times New Roman" w:eastAsia="Times New Roman" w:hAnsi="Times New Roman" w:cs="Times New Roman"/>
                <w:sz w:val="24"/>
                <w:szCs w:val="24"/>
              </w:rPr>
              <w:t>a</w:t>
            </w:r>
          </w:p>
        </w:tc>
        <w:tc>
          <w:tcPr>
            <w:tcW w:w="1176" w:type="pct"/>
          </w:tcPr>
          <w:p w14:paraId="0894D66C" w14:textId="77777777" w:rsidR="00C67101" w:rsidRPr="00E03AE3" w:rsidRDefault="00C67101" w:rsidP="00C662B9">
            <w:pPr>
              <w:tabs>
                <w:tab w:val="left" w:pos="870"/>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3.72±0.43b</w:t>
            </w:r>
          </w:p>
        </w:tc>
      </w:tr>
      <w:tr w:rsidR="00E03AE3" w:rsidRPr="00E03AE3" w14:paraId="07451F83"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07C42F84"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lang w:bidi="ar-EG"/>
              </w:rPr>
              <w:t>Globulins (g/dl)</w:t>
            </w:r>
          </w:p>
        </w:tc>
        <w:tc>
          <w:tcPr>
            <w:tcW w:w="1011" w:type="pct"/>
            <w:noWrap/>
          </w:tcPr>
          <w:p w14:paraId="0C5F92C7"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2.7</w:t>
            </w:r>
            <w:r w:rsidRPr="00E03AE3">
              <w:rPr>
                <w:rFonts w:ascii="Times New Roman" w:eastAsia="Calibri" w:hAnsi="Times New Roman" w:cs="Times New Roman" w:hint="cs"/>
                <w:position w:val="-1"/>
                <w:sz w:val="24"/>
                <w:szCs w:val="24"/>
                <w:rtl/>
              </w:rPr>
              <w:t>1</w:t>
            </w:r>
            <w:r w:rsidRPr="00E03AE3">
              <w:rPr>
                <w:rFonts w:ascii="Times New Roman" w:eastAsia="Calibri" w:hAnsi="Times New Roman" w:cs="Times New Roman"/>
                <w:position w:val="-1"/>
                <w:sz w:val="24"/>
                <w:szCs w:val="24"/>
              </w:rPr>
              <w:t>±0.26b</w:t>
            </w:r>
          </w:p>
        </w:tc>
        <w:tc>
          <w:tcPr>
            <w:tcW w:w="1569" w:type="pct"/>
            <w:noWrap/>
          </w:tcPr>
          <w:p w14:paraId="498E9C22"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3.5±0.34</w:t>
            </w:r>
            <w:r w:rsidRPr="00E03AE3">
              <w:rPr>
                <w:rFonts w:ascii="Times New Roman" w:eastAsia="Times New Roman" w:hAnsi="Times New Roman" w:cs="Times New Roman"/>
                <w:sz w:val="24"/>
                <w:szCs w:val="24"/>
              </w:rPr>
              <w:t>a</w:t>
            </w:r>
          </w:p>
        </w:tc>
        <w:tc>
          <w:tcPr>
            <w:tcW w:w="1176" w:type="pct"/>
          </w:tcPr>
          <w:p w14:paraId="7F0894E5"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3.11±0.25a</w:t>
            </w:r>
          </w:p>
        </w:tc>
      </w:tr>
      <w:tr w:rsidR="00E03AE3" w:rsidRPr="00E03AE3" w14:paraId="424E5EFD"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01D6A40F"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TBIL (mg/dl)</w:t>
            </w:r>
          </w:p>
        </w:tc>
        <w:tc>
          <w:tcPr>
            <w:tcW w:w="1011" w:type="pct"/>
            <w:noWrap/>
          </w:tcPr>
          <w:p w14:paraId="22608128"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1.4±0.12c</w:t>
            </w:r>
          </w:p>
        </w:tc>
        <w:tc>
          <w:tcPr>
            <w:tcW w:w="1569" w:type="pct"/>
            <w:noWrap/>
          </w:tcPr>
          <w:p w14:paraId="6B47ADBA"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Times New Roman" w:hAnsi="Times New Roman" w:cs="Times New Roman"/>
                <w:sz w:val="24"/>
                <w:szCs w:val="24"/>
              </w:rPr>
              <w:t>3.8</w:t>
            </w:r>
            <w:r w:rsidRPr="00E03AE3">
              <w:rPr>
                <w:rFonts w:ascii="Times New Roman" w:eastAsia="Calibri" w:hAnsi="Times New Roman" w:cs="Times New Roman"/>
                <w:position w:val="-1"/>
                <w:sz w:val="24"/>
                <w:szCs w:val="24"/>
              </w:rPr>
              <w:t>±0.55</w:t>
            </w:r>
            <w:r w:rsidRPr="00E03AE3">
              <w:rPr>
                <w:rFonts w:ascii="Times New Roman" w:eastAsia="Times New Roman" w:hAnsi="Times New Roman" w:cs="Times New Roman"/>
                <w:sz w:val="24"/>
                <w:szCs w:val="24"/>
              </w:rPr>
              <w:t>a</w:t>
            </w:r>
          </w:p>
        </w:tc>
        <w:tc>
          <w:tcPr>
            <w:tcW w:w="1176" w:type="pct"/>
          </w:tcPr>
          <w:p w14:paraId="37E0B361"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3AE3">
              <w:rPr>
                <w:rFonts w:ascii="Times New Roman" w:eastAsia="Times New Roman" w:hAnsi="Times New Roman" w:cs="Times New Roman"/>
                <w:sz w:val="24"/>
                <w:szCs w:val="24"/>
              </w:rPr>
              <w:t>2.26</w:t>
            </w:r>
            <w:r w:rsidRPr="00E03AE3">
              <w:rPr>
                <w:rFonts w:ascii="Times New Roman" w:eastAsia="Calibri" w:hAnsi="Times New Roman" w:cs="Times New Roman"/>
                <w:position w:val="-1"/>
                <w:sz w:val="24"/>
                <w:szCs w:val="24"/>
              </w:rPr>
              <w:t>±0.18b</w:t>
            </w:r>
          </w:p>
        </w:tc>
      </w:tr>
      <w:tr w:rsidR="00E03AE3" w:rsidRPr="00E03AE3" w14:paraId="28542B5E"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539EE614"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Glucose (mg/dl)</w:t>
            </w:r>
          </w:p>
        </w:tc>
        <w:tc>
          <w:tcPr>
            <w:tcW w:w="1011" w:type="pct"/>
            <w:noWrap/>
          </w:tcPr>
          <w:p w14:paraId="11ED62C3"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87.5±1.23b</w:t>
            </w:r>
          </w:p>
        </w:tc>
        <w:tc>
          <w:tcPr>
            <w:tcW w:w="1569" w:type="pct"/>
            <w:noWrap/>
          </w:tcPr>
          <w:p w14:paraId="5AF28FFB"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105.8±2.34</w:t>
            </w:r>
            <w:r w:rsidRPr="00E03AE3">
              <w:rPr>
                <w:rFonts w:ascii="Times New Roman" w:eastAsia="Times New Roman" w:hAnsi="Times New Roman" w:cs="Times New Roman"/>
                <w:sz w:val="24"/>
                <w:szCs w:val="24"/>
              </w:rPr>
              <w:t>a</w:t>
            </w:r>
          </w:p>
        </w:tc>
        <w:tc>
          <w:tcPr>
            <w:tcW w:w="1176" w:type="pct"/>
          </w:tcPr>
          <w:p w14:paraId="268A726B"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89.11±.1.84b</w:t>
            </w:r>
          </w:p>
        </w:tc>
      </w:tr>
      <w:tr w:rsidR="00E03AE3" w:rsidRPr="00E03AE3" w14:paraId="1BAE5423"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40108D57"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Urea (mg/dl)</w:t>
            </w:r>
          </w:p>
        </w:tc>
        <w:tc>
          <w:tcPr>
            <w:tcW w:w="1011" w:type="pct"/>
            <w:noWrap/>
          </w:tcPr>
          <w:p w14:paraId="560B146D"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 xml:space="preserve"> 21.39±0.64a</w:t>
            </w:r>
          </w:p>
        </w:tc>
        <w:tc>
          <w:tcPr>
            <w:tcW w:w="1569" w:type="pct"/>
            <w:noWrap/>
          </w:tcPr>
          <w:p w14:paraId="021B80EE"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20.45±0.45a</w:t>
            </w:r>
          </w:p>
        </w:tc>
        <w:tc>
          <w:tcPr>
            <w:tcW w:w="1176" w:type="pct"/>
          </w:tcPr>
          <w:p w14:paraId="742DCA14"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21.02±0.21a</w:t>
            </w:r>
          </w:p>
        </w:tc>
      </w:tr>
      <w:tr w:rsidR="00E03AE3" w:rsidRPr="00E03AE3" w14:paraId="60B81208"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09DE784B" w14:textId="77777777"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proofErr w:type="spellStart"/>
            <w:r w:rsidRPr="00E03AE3">
              <w:rPr>
                <w:rFonts w:ascii="Times New Roman" w:eastAsia="Calibri" w:hAnsi="Times New Roman" w:cs="Times New Roman"/>
                <w:color w:val="auto"/>
                <w:position w:val="-1"/>
                <w:sz w:val="24"/>
                <w:szCs w:val="24"/>
              </w:rPr>
              <w:t>Creatinine</w:t>
            </w:r>
            <w:proofErr w:type="spellEnd"/>
            <w:r w:rsidRPr="00E03AE3">
              <w:rPr>
                <w:rFonts w:ascii="Times New Roman" w:eastAsia="Calibri" w:hAnsi="Times New Roman" w:cs="Times New Roman"/>
                <w:color w:val="auto"/>
                <w:position w:val="-1"/>
                <w:sz w:val="24"/>
                <w:szCs w:val="24"/>
              </w:rPr>
              <w:t xml:space="preserve"> (mg/dl)</w:t>
            </w:r>
          </w:p>
        </w:tc>
        <w:tc>
          <w:tcPr>
            <w:tcW w:w="1011" w:type="pct"/>
            <w:noWrap/>
          </w:tcPr>
          <w:p w14:paraId="36B983DA"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1.36±0.16b</w:t>
            </w:r>
          </w:p>
        </w:tc>
        <w:tc>
          <w:tcPr>
            <w:tcW w:w="1569" w:type="pct"/>
            <w:noWrap/>
          </w:tcPr>
          <w:p w14:paraId="06041B4A"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1.49±0.26a</w:t>
            </w:r>
          </w:p>
        </w:tc>
        <w:tc>
          <w:tcPr>
            <w:tcW w:w="1176" w:type="pct"/>
          </w:tcPr>
          <w:p w14:paraId="6697983C"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1.39±0.11b</w:t>
            </w:r>
          </w:p>
        </w:tc>
      </w:tr>
      <w:tr w:rsidR="00E03AE3" w:rsidRPr="00E03AE3" w14:paraId="23D07FFD"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1098ADC0" w14:textId="570F048F" w:rsidR="00C67101" w:rsidRPr="00E03AE3" w:rsidRDefault="00533B74"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Na (</w:t>
            </w:r>
            <w:proofErr w:type="spellStart"/>
            <w:r w:rsidR="00C67101" w:rsidRPr="00E03AE3">
              <w:rPr>
                <w:rFonts w:ascii="Times New Roman" w:eastAsia="Calibri" w:hAnsi="Times New Roman" w:cs="Times New Roman"/>
                <w:color w:val="auto"/>
                <w:position w:val="-1"/>
                <w:sz w:val="24"/>
                <w:szCs w:val="24"/>
              </w:rPr>
              <w:t>mmol</w:t>
            </w:r>
            <w:proofErr w:type="spellEnd"/>
            <w:r w:rsidR="00C67101" w:rsidRPr="00E03AE3">
              <w:rPr>
                <w:rFonts w:ascii="Times New Roman" w:eastAsia="Calibri" w:hAnsi="Times New Roman" w:cs="Times New Roman"/>
                <w:color w:val="auto"/>
                <w:position w:val="-1"/>
                <w:sz w:val="24"/>
                <w:szCs w:val="24"/>
              </w:rPr>
              <w:t>/l)</w:t>
            </w:r>
          </w:p>
        </w:tc>
        <w:tc>
          <w:tcPr>
            <w:tcW w:w="1011" w:type="pct"/>
            <w:noWrap/>
          </w:tcPr>
          <w:p w14:paraId="4C4E675B" w14:textId="77777777" w:rsidR="00C67101" w:rsidRPr="00E03AE3" w:rsidRDefault="00C67101" w:rsidP="00C662B9">
            <w:pPr>
              <w:tabs>
                <w:tab w:val="left" w:pos="945"/>
              </w:tabs>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134.99±3.2a</w:t>
            </w:r>
          </w:p>
        </w:tc>
        <w:tc>
          <w:tcPr>
            <w:tcW w:w="1569" w:type="pct"/>
            <w:noWrap/>
          </w:tcPr>
          <w:p w14:paraId="76DFE845"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133.5±2.63a</w:t>
            </w:r>
          </w:p>
        </w:tc>
        <w:tc>
          <w:tcPr>
            <w:tcW w:w="1176" w:type="pct"/>
          </w:tcPr>
          <w:p w14:paraId="06DE9395"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134.2±3.51a</w:t>
            </w:r>
          </w:p>
        </w:tc>
      </w:tr>
      <w:tr w:rsidR="00E03AE3" w:rsidRPr="00E03AE3" w14:paraId="3B92D0CC" w14:textId="77777777" w:rsidTr="00FA31E4">
        <w:trPr>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10CAE3FB" w14:textId="3D53AFC8" w:rsidR="00C67101" w:rsidRPr="00E03AE3" w:rsidRDefault="00533B74"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K (</w:t>
            </w:r>
            <w:proofErr w:type="spellStart"/>
            <w:r w:rsidR="00C67101" w:rsidRPr="00E03AE3">
              <w:rPr>
                <w:rFonts w:ascii="Times New Roman" w:eastAsia="Calibri" w:hAnsi="Times New Roman" w:cs="Times New Roman"/>
                <w:color w:val="auto"/>
                <w:position w:val="-1"/>
                <w:sz w:val="24"/>
                <w:szCs w:val="24"/>
              </w:rPr>
              <w:t>mmol</w:t>
            </w:r>
            <w:proofErr w:type="spellEnd"/>
            <w:r w:rsidR="00C67101" w:rsidRPr="00E03AE3">
              <w:rPr>
                <w:rFonts w:ascii="Times New Roman" w:eastAsia="Calibri" w:hAnsi="Times New Roman" w:cs="Times New Roman"/>
                <w:color w:val="auto"/>
                <w:position w:val="-1"/>
                <w:sz w:val="24"/>
                <w:szCs w:val="24"/>
              </w:rPr>
              <w:t>/l)</w:t>
            </w:r>
          </w:p>
        </w:tc>
        <w:tc>
          <w:tcPr>
            <w:tcW w:w="1011" w:type="pct"/>
            <w:noWrap/>
          </w:tcPr>
          <w:p w14:paraId="5298CA35"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4.06±0.62b</w:t>
            </w:r>
          </w:p>
        </w:tc>
        <w:tc>
          <w:tcPr>
            <w:tcW w:w="1569" w:type="pct"/>
            <w:noWrap/>
          </w:tcPr>
          <w:p w14:paraId="4A922BAB"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5.43±0.14</w:t>
            </w:r>
            <w:r w:rsidRPr="00E03AE3">
              <w:rPr>
                <w:rFonts w:ascii="Times New Roman" w:eastAsia="Times New Roman" w:hAnsi="Times New Roman" w:cs="Times New Roman"/>
                <w:sz w:val="24"/>
                <w:szCs w:val="24"/>
              </w:rPr>
              <w:t>a</w:t>
            </w:r>
          </w:p>
        </w:tc>
        <w:tc>
          <w:tcPr>
            <w:tcW w:w="1176" w:type="pct"/>
          </w:tcPr>
          <w:p w14:paraId="64A225D9" w14:textId="77777777" w:rsidR="00C67101" w:rsidRPr="00E03AE3" w:rsidRDefault="00C67101" w:rsidP="00C662B9">
            <w:pPr>
              <w:bidi w:val="0"/>
              <w:spacing w:before="29"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4.65±0.36b</w:t>
            </w:r>
          </w:p>
        </w:tc>
      </w:tr>
      <w:tr w:rsidR="00E03AE3" w:rsidRPr="00E03AE3" w14:paraId="65AE72D5" w14:textId="77777777" w:rsidTr="00FA31E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3" w:type="pct"/>
            <w:noWrap/>
          </w:tcPr>
          <w:p w14:paraId="0A60E938" w14:textId="006D5AD3" w:rsidR="00C67101" w:rsidRPr="00E03AE3" w:rsidRDefault="00C67101" w:rsidP="00C662B9">
            <w:pPr>
              <w:bidi w:val="0"/>
              <w:spacing w:before="29" w:line="260" w:lineRule="exact"/>
              <w:rPr>
                <w:rFonts w:ascii="Times New Roman" w:eastAsia="Calibri" w:hAnsi="Times New Roman" w:cs="Times New Roman"/>
                <w:color w:val="auto"/>
                <w:position w:val="-1"/>
                <w:sz w:val="24"/>
                <w:szCs w:val="24"/>
              </w:rPr>
            </w:pPr>
            <w:r w:rsidRPr="00E03AE3">
              <w:rPr>
                <w:rFonts w:ascii="Times New Roman" w:eastAsia="Calibri" w:hAnsi="Times New Roman" w:cs="Times New Roman"/>
                <w:color w:val="auto"/>
                <w:position w:val="-1"/>
                <w:sz w:val="24"/>
                <w:szCs w:val="24"/>
              </w:rPr>
              <w:t>Ca</w:t>
            </w:r>
            <w:r w:rsidRPr="00E03AE3">
              <w:rPr>
                <w:rFonts w:ascii="Times New Roman" w:eastAsia="Calibri" w:hAnsi="Times New Roman" w:cs="Times New Roman"/>
                <w:color w:val="auto"/>
                <w:position w:val="-1"/>
                <w:sz w:val="24"/>
                <w:szCs w:val="24"/>
                <w:vertAlign w:val="superscript"/>
              </w:rPr>
              <w:t>+</w:t>
            </w:r>
            <w:r w:rsidR="00533B74" w:rsidRPr="00E03AE3">
              <w:rPr>
                <w:rFonts w:ascii="Times New Roman" w:eastAsia="Calibri" w:hAnsi="Times New Roman" w:cs="Times New Roman"/>
                <w:color w:val="auto"/>
                <w:position w:val="-1"/>
                <w:sz w:val="24"/>
                <w:szCs w:val="24"/>
                <w:vertAlign w:val="superscript"/>
              </w:rPr>
              <w:t>2</w:t>
            </w:r>
            <w:r w:rsidR="00533B74" w:rsidRPr="00E03AE3">
              <w:rPr>
                <w:rFonts w:ascii="Times New Roman" w:eastAsia="Calibri" w:hAnsi="Times New Roman" w:cs="Times New Roman"/>
                <w:color w:val="auto"/>
                <w:position w:val="-1"/>
                <w:sz w:val="24"/>
                <w:szCs w:val="24"/>
              </w:rPr>
              <w:t xml:space="preserve"> (</w:t>
            </w:r>
            <w:r w:rsidRPr="00E03AE3">
              <w:rPr>
                <w:rFonts w:ascii="Times New Roman" w:eastAsia="Calibri" w:hAnsi="Times New Roman" w:cs="Times New Roman"/>
                <w:color w:val="auto"/>
                <w:position w:val="-1"/>
                <w:sz w:val="24"/>
                <w:szCs w:val="24"/>
              </w:rPr>
              <w:t>mg/dl)</w:t>
            </w:r>
          </w:p>
        </w:tc>
        <w:tc>
          <w:tcPr>
            <w:tcW w:w="1011" w:type="pct"/>
            <w:noWrap/>
          </w:tcPr>
          <w:p w14:paraId="42DFCB48"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11.04±0.48a</w:t>
            </w:r>
          </w:p>
        </w:tc>
        <w:tc>
          <w:tcPr>
            <w:tcW w:w="1569" w:type="pct"/>
            <w:noWrap/>
          </w:tcPr>
          <w:p w14:paraId="1E865D01"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11.47±0.52a</w:t>
            </w:r>
          </w:p>
        </w:tc>
        <w:tc>
          <w:tcPr>
            <w:tcW w:w="1176" w:type="pct"/>
          </w:tcPr>
          <w:p w14:paraId="23AAACA8" w14:textId="77777777" w:rsidR="00C67101" w:rsidRPr="00E03AE3" w:rsidRDefault="00C67101" w:rsidP="00C662B9">
            <w:pPr>
              <w:bidi w:val="0"/>
              <w:spacing w:before="29"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position w:val="-1"/>
                <w:sz w:val="24"/>
                <w:szCs w:val="24"/>
              </w:rPr>
            </w:pPr>
            <w:r w:rsidRPr="00E03AE3">
              <w:rPr>
                <w:rFonts w:ascii="Times New Roman" w:eastAsia="Calibri" w:hAnsi="Times New Roman" w:cs="Times New Roman"/>
                <w:position w:val="-1"/>
                <w:sz w:val="24"/>
                <w:szCs w:val="24"/>
              </w:rPr>
              <w:t>11.26±0.23a</w:t>
            </w:r>
          </w:p>
        </w:tc>
      </w:tr>
    </w:tbl>
    <w:p w14:paraId="42D90AFA" w14:textId="77777777" w:rsidR="00533B74" w:rsidRPr="00E03AE3" w:rsidRDefault="00533B74" w:rsidP="00533B74">
      <w:pPr>
        <w:bidi w:val="0"/>
        <w:spacing w:after="0" w:line="360" w:lineRule="auto"/>
        <w:jc w:val="both"/>
        <w:rPr>
          <w:rFonts w:ascii="Times New Roman" w:eastAsia="Times New Roman" w:hAnsi="Times New Roman" w:cs="Times New Roman"/>
          <w:sz w:val="2"/>
          <w:szCs w:val="2"/>
        </w:rPr>
      </w:pPr>
      <w:r w:rsidRPr="00E03AE3">
        <w:rPr>
          <w:rFonts w:ascii="Times New Roman" w:eastAsia="Times New Roman" w:hAnsi="Times New Roman" w:cs="Times New Roman"/>
          <w:sz w:val="2"/>
          <w:szCs w:val="2"/>
        </w:rPr>
        <w:t xml:space="preserve">    </w:t>
      </w:r>
    </w:p>
    <w:p w14:paraId="754B1963" w14:textId="5D19D3A3" w:rsidR="00533B74" w:rsidRPr="00E03AE3" w:rsidRDefault="00533B74" w:rsidP="00533B74">
      <w:pPr>
        <w:bidi w:val="0"/>
        <w:spacing w:after="0" w:line="360" w:lineRule="auto"/>
        <w:jc w:val="both"/>
        <w:rPr>
          <w:rFonts w:ascii="Times New Roman" w:eastAsia="Times New Roman" w:hAnsi="Times New Roman" w:cs="Times New Roman"/>
          <w:sz w:val="24"/>
          <w:szCs w:val="24"/>
        </w:rPr>
      </w:pPr>
      <w:r w:rsidRPr="00E03AE3">
        <w:rPr>
          <w:rFonts w:ascii="Times New Roman" w:eastAsia="Times New Roman" w:hAnsi="Times New Roman" w:cs="Times New Roman"/>
          <w:sz w:val="2"/>
          <w:szCs w:val="2"/>
        </w:rPr>
        <w:t xml:space="preserve">     </w:t>
      </w:r>
      <w:r w:rsidRPr="00E03AE3">
        <w:rPr>
          <w:rFonts w:ascii="Times New Roman" w:eastAsia="Times New Roman" w:hAnsi="Times New Roman" w:cs="Times New Roman"/>
          <w:sz w:val="24"/>
          <w:szCs w:val="24"/>
        </w:rPr>
        <w:t>Means bearing different letters within the same row are significant at (P&lt;0.05).</w:t>
      </w:r>
    </w:p>
    <w:p w14:paraId="5F00431A" w14:textId="48B7B603" w:rsidR="00533B74" w:rsidRPr="00E03AE3" w:rsidRDefault="00533B74" w:rsidP="00533B74">
      <w:pPr>
        <w:pStyle w:val="Heading1"/>
        <w:bidi w:val="0"/>
        <w:spacing w:line="360" w:lineRule="auto"/>
        <w:rPr>
          <w:rFonts w:asciiTheme="majorBidi" w:eastAsia="Times New Roman" w:hAnsiTheme="majorBidi"/>
          <w:b/>
          <w:bCs/>
          <w:color w:val="auto"/>
          <w:sz w:val="24"/>
          <w:szCs w:val="24"/>
          <w:u w:val="single"/>
        </w:rPr>
      </w:pPr>
      <w:r w:rsidRPr="00E03AE3">
        <w:rPr>
          <w:rFonts w:asciiTheme="majorBidi" w:eastAsia="Times New Roman" w:hAnsiTheme="majorBidi"/>
          <w:b/>
          <w:bCs/>
          <w:color w:val="auto"/>
        </w:rPr>
        <w:t xml:space="preserve">4- </w:t>
      </w:r>
      <w:r w:rsidR="00D615B6" w:rsidRPr="00E03AE3">
        <w:rPr>
          <w:rFonts w:asciiTheme="majorBidi" w:eastAsia="Times New Roman" w:hAnsiTheme="majorBidi"/>
          <w:b/>
          <w:bCs/>
          <w:color w:val="auto"/>
          <w:u w:val="single"/>
        </w:rPr>
        <w:t>Discussion</w:t>
      </w:r>
      <w:r w:rsidRPr="00E03AE3">
        <w:rPr>
          <w:rFonts w:asciiTheme="majorBidi" w:eastAsia="Times New Roman" w:hAnsiTheme="majorBidi"/>
          <w:b/>
          <w:bCs/>
          <w:color w:val="auto"/>
          <w:u w:val="single"/>
        </w:rPr>
        <w:t>:</w:t>
      </w:r>
      <w:r w:rsidRPr="00E03AE3">
        <w:rPr>
          <w:rFonts w:asciiTheme="majorBidi" w:eastAsia="Times New Roman" w:hAnsiTheme="majorBidi"/>
          <w:b/>
          <w:bCs/>
          <w:color w:val="auto"/>
          <w:sz w:val="24"/>
          <w:szCs w:val="24"/>
          <w:u w:val="single"/>
        </w:rPr>
        <w:t xml:space="preserve"> </w:t>
      </w:r>
    </w:p>
    <w:p w14:paraId="0363B6AB" w14:textId="36A3228D" w:rsidR="004133AF" w:rsidRPr="00E03AE3" w:rsidRDefault="00533B74" w:rsidP="00D615B6">
      <w:pPr>
        <w:tabs>
          <w:tab w:val="left" w:pos="720"/>
        </w:tabs>
        <w:bidi w:val="0"/>
        <w:spacing w:line="240" w:lineRule="auto"/>
        <w:jc w:val="both"/>
        <w:rPr>
          <w:rFonts w:asciiTheme="majorBidi" w:hAnsiTheme="majorBidi" w:cstheme="majorBidi"/>
          <w:b/>
          <w:bCs/>
          <w:sz w:val="28"/>
          <w:szCs w:val="28"/>
          <w:lang w:val="en-GB" w:bidi="ar-EG"/>
        </w:rPr>
      </w:pPr>
      <w:r w:rsidRPr="00E03AE3">
        <w:rPr>
          <w:rFonts w:asciiTheme="majorBidi" w:hAnsiTheme="majorBidi" w:cstheme="majorBidi"/>
          <w:sz w:val="28"/>
          <w:szCs w:val="28"/>
          <w:lang w:val="en-GB" w:bidi="ar-EG"/>
        </w:rPr>
        <w:t xml:space="preserve">       </w:t>
      </w:r>
      <w:r w:rsidR="00D615B6" w:rsidRPr="00E03AE3">
        <w:rPr>
          <w:rFonts w:asciiTheme="majorBidi" w:hAnsiTheme="majorBidi" w:cstheme="majorBidi"/>
          <w:sz w:val="28"/>
          <w:szCs w:val="28"/>
          <w:lang w:val="en-GB" w:bidi="ar-EG"/>
        </w:rPr>
        <w:t xml:space="preserve">    </w:t>
      </w:r>
      <w:r w:rsidR="004133AF" w:rsidRPr="00E03AE3">
        <w:rPr>
          <w:rFonts w:asciiTheme="majorBidi" w:hAnsiTheme="majorBidi" w:cstheme="majorBidi"/>
          <w:sz w:val="28"/>
          <w:szCs w:val="28"/>
          <w:lang w:val="en-GB" w:bidi="ar-EG"/>
        </w:rPr>
        <w:t xml:space="preserve">ER is a common and economically relevant problem </w:t>
      </w:r>
      <w:r w:rsidR="00E92DAE" w:rsidRPr="00E03AE3">
        <w:rPr>
          <w:rFonts w:asciiTheme="majorBidi" w:hAnsiTheme="majorBidi" w:cstheme="majorBidi"/>
          <w:sz w:val="28"/>
          <w:szCs w:val="28"/>
          <w:lang w:val="en-GB" w:bidi="ar-EG"/>
        </w:rPr>
        <w:t xml:space="preserve">of endurance </w:t>
      </w:r>
      <w:r w:rsidR="004133AF" w:rsidRPr="00E03AE3">
        <w:rPr>
          <w:rFonts w:asciiTheme="majorBidi" w:hAnsiTheme="majorBidi" w:cstheme="majorBidi"/>
          <w:sz w:val="28"/>
          <w:szCs w:val="28"/>
          <w:lang w:val="en-GB" w:bidi="ar-EG"/>
        </w:rPr>
        <w:t xml:space="preserve">horses </w:t>
      </w:r>
      <w:r w:rsidR="004133AF" w:rsidRPr="00E03AE3">
        <w:rPr>
          <w:rFonts w:asciiTheme="majorBidi" w:hAnsiTheme="majorBidi" w:cstheme="majorBidi"/>
          <w:b/>
          <w:bCs/>
          <w:sz w:val="28"/>
          <w:szCs w:val="28"/>
          <w:lang w:val="en-GB" w:bidi="ar-EG"/>
        </w:rPr>
        <w:t>(</w:t>
      </w:r>
      <w:r w:rsidR="00B6097D" w:rsidRPr="00E03AE3">
        <w:rPr>
          <w:rFonts w:asciiTheme="majorBidi" w:hAnsiTheme="majorBidi" w:cstheme="majorBidi"/>
          <w:b/>
          <w:bCs/>
          <w:sz w:val="28"/>
          <w:szCs w:val="28"/>
          <w:lang w:val="en-GB" w:bidi="ar-EG"/>
        </w:rPr>
        <w:t>Hunt et al.,</w:t>
      </w:r>
      <w:r w:rsidR="00505016" w:rsidRPr="00E03AE3">
        <w:rPr>
          <w:rFonts w:asciiTheme="majorBidi" w:hAnsiTheme="majorBidi" w:cstheme="majorBidi"/>
          <w:b/>
          <w:bCs/>
          <w:sz w:val="28"/>
          <w:szCs w:val="28"/>
          <w:lang w:val="en-GB" w:bidi="ar-EG"/>
        </w:rPr>
        <w:t xml:space="preserve"> </w:t>
      </w:r>
      <w:r w:rsidR="00B6097D" w:rsidRPr="00E03AE3">
        <w:rPr>
          <w:rFonts w:asciiTheme="majorBidi" w:hAnsiTheme="majorBidi" w:cstheme="majorBidi"/>
          <w:b/>
          <w:bCs/>
          <w:sz w:val="28"/>
          <w:szCs w:val="28"/>
          <w:lang w:val="en-GB" w:bidi="ar-EG"/>
        </w:rPr>
        <w:t>2008</w:t>
      </w:r>
      <w:r w:rsidR="004133AF" w:rsidRPr="00E03AE3">
        <w:rPr>
          <w:rFonts w:asciiTheme="majorBidi" w:hAnsiTheme="majorBidi" w:cstheme="majorBidi"/>
          <w:b/>
          <w:bCs/>
          <w:sz w:val="28"/>
          <w:szCs w:val="28"/>
          <w:lang w:val="en-GB" w:bidi="ar-EG"/>
        </w:rPr>
        <w:t>)</w:t>
      </w:r>
      <w:r w:rsidR="004133AF" w:rsidRPr="00E03AE3">
        <w:rPr>
          <w:rFonts w:asciiTheme="majorBidi" w:hAnsiTheme="majorBidi" w:cstheme="majorBidi"/>
          <w:sz w:val="28"/>
          <w:szCs w:val="28"/>
          <w:lang w:val="en-GB" w:bidi="ar-EG"/>
        </w:rPr>
        <w:t xml:space="preserve">. It occurs in horses performing exercises beyond their conditioning status and in horses performing strenuous </w:t>
      </w:r>
      <w:r w:rsidR="004133AF" w:rsidRPr="00E03AE3">
        <w:rPr>
          <w:rFonts w:asciiTheme="majorBidi" w:hAnsiTheme="majorBidi" w:cstheme="majorBidi"/>
          <w:sz w:val="28"/>
          <w:szCs w:val="28"/>
          <w:lang w:val="en-GB" w:bidi="ar-EG"/>
        </w:rPr>
        <w:lastRenderedPageBreak/>
        <w:t>exercises after a period of rest and inactivity while being fed a high-grain diet (</w:t>
      </w:r>
      <w:proofErr w:type="spellStart"/>
      <w:r w:rsidR="00B6097D" w:rsidRPr="00E03AE3">
        <w:rPr>
          <w:rFonts w:asciiTheme="majorBidi" w:hAnsiTheme="majorBidi" w:cstheme="majorBidi"/>
          <w:b/>
          <w:bCs/>
          <w:sz w:val="28"/>
          <w:szCs w:val="28"/>
          <w:lang w:val="en-GB" w:bidi="ar-EG"/>
        </w:rPr>
        <w:t>Valberg</w:t>
      </w:r>
      <w:proofErr w:type="spellEnd"/>
      <w:r w:rsidR="00B6097D" w:rsidRPr="00E03AE3">
        <w:rPr>
          <w:rFonts w:asciiTheme="majorBidi" w:hAnsiTheme="majorBidi" w:cstheme="majorBidi"/>
          <w:b/>
          <w:bCs/>
          <w:sz w:val="28"/>
          <w:szCs w:val="28"/>
          <w:lang w:val="en-GB" w:bidi="ar-EG"/>
        </w:rPr>
        <w:t>,</w:t>
      </w:r>
      <w:r w:rsidR="00505016" w:rsidRPr="00E03AE3">
        <w:rPr>
          <w:rFonts w:asciiTheme="majorBidi" w:hAnsiTheme="majorBidi" w:cstheme="majorBidi"/>
          <w:b/>
          <w:bCs/>
          <w:sz w:val="28"/>
          <w:szCs w:val="28"/>
          <w:lang w:val="en-GB" w:bidi="ar-EG"/>
        </w:rPr>
        <w:t xml:space="preserve"> </w:t>
      </w:r>
      <w:r w:rsidR="00B6097D" w:rsidRPr="00E03AE3">
        <w:rPr>
          <w:rFonts w:asciiTheme="majorBidi" w:hAnsiTheme="majorBidi" w:cstheme="majorBidi"/>
          <w:b/>
          <w:bCs/>
          <w:sz w:val="28"/>
          <w:szCs w:val="28"/>
          <w:lang w:val="en-GB" w:bidi="ar-EG"/>
        </w:rPr>
        <w:t>2009</w:t>
      </w:r>
      <w:r w:rsidR="00252043" w:rsidRPr="00E03AE3">
        <w:rPr>
          <w:rFonts w:asciiTheme="majorBidi" w:hAnsiTheme="majorBidi" w:cstheme="majorBidi"/>
          <w:b/>
          <w:bCs/>
          <w:sz w:val="28"/>
          <w:szCs w:val="28"/>
          <w:lang w:val="en-GB" w:bidi="ar-EG"/>
        </w:rPr>
        <w:t>).</w:t>
      </w:r>
      <w:r w:rsidR="00252043" w:rsidRPr="00E03AE3">
        <w:rPr>
          <w:rFonts w:asciiTheme="majorBidi" w:hAnsiTheme="majorBidi" w:cstheme="majorBidi"/>
          <w:sz w:val="28"/>
          <w:szCs w:val="28"/>
          <w:lang w:val="en-GB" w:bidi="ar-EG"/>
        </w:rPr>
        <w:t xml:space="preserve"> It also represents a major problem in performance </w:t>
      </w:r>
      <w:r w:rsidR="004133AF" w:rsidRPr="00E03AE3">
        <w:rPr>
          <w:rFonts w:asciiTheme="majorBidi" w:hAnsiTheme="majorBidi" w:cstheme="majorBidi"/>
          <w:sz w:val="28"/>
          <w:szCs w:val="28"/>
          <w:lang w:val="en-GB" w:bidi="ar-EG"/>
        </w:rPr>
        <w:t>horses by limiting or preventing training</w:t>
      </w:r>
      <w:r w:rsidR="00252043" w:rsidRPr="00E03AE3">
        <w:rPr>
          <w:rFonts w:asciiTheme="majorBidi" w:hAnsiTheme="majorBidi" w:cstheme="majorBidi"/>
          <w:sz w:val="28"/>
          <w:szCs w:val="28"/>
          <w:lang w:val="en-GB" w:bidi="ar-EG"/>
        </w:rPr>
        <w:t xml:space="preserve"> </w:t>
      </w:r>
      <w:r w:rsidR="004133AF" w:rsidRPr="00E03AE3">
        <w:rPr>
          <w:rFonts w:asciiTheme="majorBidi" w:hAnsiTheme="majorBidi" w:cstheme="majorBidi"/>
          <w:sz w:val="28"/>
          <w:szCs w:val="28"/>
          <w:lang w:val="en-GB" w:bidi="ar-EG"/>
        </w:rPr>
        <w:t xml:space="preserve">and inhibiting peak performance </w:t>
      </w:r>
      <w:r w:rsidR="004133AF" w:rsidRPr="00E03AE3">
        <w:rPr>
          <w:rFonts w:asciiTheme="majorBidi" w:hAnsiTheme="majorBidi" w:cstheme="majorBidi"/>
          <w:b/>
          <w:bCs/>
          <w:sz w:val="28"/>
          <w:szCs w:val="28"/>
          <w:lang w:val="en-GB" w:bidi="ar-EG"/>
        </w:rPr>
        <w:t>(</w:t>
      </w:r>
      <w:proofErr w:type="spellStart"/>
      <w:r w:rsidR="00562B8F" w:rsidRPr="00E03AE3">
        <w:rPr>
          <w:rFonts w:asciiTheme="majorBidi" w:hAnsiTheme="majorBidi" w:cstheme="majorBidi"/>
          <w:b/>
          <w:bCs/>
          <w:sz w:val="28"/>
          <w:szCs w:val="28"/>
          <w:lang w:val="en-GB" w:bidi="ar-EG"/>
        </w:rPr>
        <w:t>Knoepfli</w:t>
      </w:r>
      <w:proofErr w:type="spellEnd"/>
      <w:r w:rsidR="00562B8F" w:rsidRPr="00E03AE3">
        <w:rPr>
          <w:rFonts w:asciiTheme="majorBidi" w:hAnsiTheme="majorBidi" w:cstheme="majorBidi"/>
          <w:b/>
          <w:bCs/>
          <w:sz w:val="28"/>
          <w:szCs w:val="28"/>
          <w:lang w:val="en-GB" w:bidi="ar-EG"/>
        </w:rPr>
        <w:t>, 2002</w:t>
      </w:r>
      <w:r w:rsidR="004133AF" w:rsidRPr="00E03AE3">
        <w:rPr>
          <w:rFonts w:asciiTheme="majorBidi" w:hAnsiTheme="majorBidi" w:cstheme="majorBidi"/>
          <w:b/>
          <w:bCs/>
          <w:sz w:val="28"/>
          <w:szCs w:val="28"/>
          <w:lang w:val="en-GB" w:bidi="ar-EG"/>
        </w:rPr>
        <w:t>).</w:t>
      </w:r>
    </w:p>
    <w:p w14:paraId="7E0F9D82" w14:textId="652FB89F" w:rsidR="00677836" w:rsidRPr="00E03AE3" w:rsidRDefault="00677836" w:rsidP="009B489F">
      <w:pPr>
        <w:bidi w:val="0"/>
        <w:spacing w:line="240" w:lineRule="auto"/>
        <w:ind w:firstLine="720"/>
        <w:jc w:val="both"/>
        <w:rPr>
          <w:rFonts w:asciiTheme="majorBidi" w:hAnsiTheme="majorBidi" w:cstheme="majorBidi"/>
          <w:b/>
          <w:bCs/>
          <w:sz w:val="28"/>
          <w:szCs w:val="28"/>
          <w:lang w:bidi="ar-EG"/>
        </w:rPr>
      </w:pPr>
      <w:r w:rsidRPr="00E03AE3">
        <w:rPr>
          <w:rFonts w:asciiTheme="majorBidi" w:hAnsiTheme="majorBidi" w:cstheme="majorBidi"/>
          <w:sz w:val="28"/>
          <w:szCs w:val="28"/>
        </w:rPr>
        <w:t xml:space="preserve">     In this study, ER was tentatively diagnosed depending upon case history of</w:t>
      </w:r>
      <w:r w:rsidRPr="00E03AE3">
        <w:t xml:space="preserve"> </w:t>
      </w:r>
      <w:r w:rsidRPr="00E03AE3">
        <w:rPr>
          <w:rFonts w:asciiTheme="majorBidi" w:hAnsiTheme="majorBidi" w:cstheme="majorBidi"/>
          <w:sz w:val="28"/>
          <w:szCs w:val="28"/>
        </w:rPr>
        <w:t xml:space="preserve">completing a 120 km. race, physical examination findings and confirmed by higher </w:t>
      </w:r>
      <w:r w:rsidRPr="00E03AE3">
        <w:rPr>
          <w:rFonts w:asciiTheme="majorBidi" w:hAnsiTheme="majorBidi" w:cstheme="majorBidi"/>
          <w:sz w:val="28"/>
          <w:szCs w:val="28"/>
          <w:lang w:val="en-GB" w:bidi="ar-EG"/>
        </w:rPr>
        <w:t xml:space="preserve">serum enzymatic activities of </w:t>
      </w:r>
      <w:proofErr w:type="spellStart"/>
      <w:r w:rsidRPr="00E03AE3">
        <w:rPr>
          <w:rFonts w:asciiTheme="majorBidi" w:hAnsiTheme="majorBidi" w:cstheme="majorBidi"/>
          <w:sz w:val="28"/>
          <w:szCs w:val="28"/>
          <w:lang w:val="en-GB" w:bidi="ar-EG"/>
        </w:rPr>
        <w:t>creatine</w:t>
      </w:r>
      <w:proofErr w:type="spellEnd"/>
      <w:r w:rsidRPr="00E03AE3">
        <w:rPr>
          <w:rFonts w:asciiTheme="majorBidi" w:hAnsiTheme="majorBidi" w:cstheme="majorBidi"/>
          <w:sz w:val="28"/>
          <w:szCs w:val="28"/>
          <w:lang w:val="en-GB" w:bidi="ar-EG"/>
        </w:rPr>
        <w:t xml:space="preserve"> phosphokinase and aspartate aminotransferase </w:t>
      </w:r>
      <w:r w:rsidRPr="00E03AE3">
        <w:rPr>
          <w:rFonts w:asciiTheme="majorBidi" w:hAnsiTheme="majorBidi" w:cstheme="majorBidi"/>
          <w:sz w:val="28"/>
          <w:szCs w:val="28"/>
        </w:rPr>
        <w:t xml:space="preserve">with light to dark red colored urine according to level of released myoglobin in the </w:t>
      </w:r>
      <w:r w:rsidR="009B489F" w:rsidRPr="00E03AE3">
        <w:rPr>
          <w:rFonts w:asciiTheme="majorBidi" w:hAnsiTheme="majorBidi" w:cstheme="majorBidi"/>
          <w:sz w:val="28"/>
          <w:szCs w:val="28"/>
        </w:rPr>
        <w:t>urine</w:t>
      </w:r>
      <w:r w:rsidR="009B489F" w:rsidRPr="00E03AE3">
        <w:t xml:space="preserve"> </w:t>
      </w:r>
      <w:r w:rsidR="009B489F" w:rsidRPr="00E03AE3">
        <w:rPr>
          <w:rFonts w:asciiTheme="majorBidi" w:hAnsiTheme="majorBidi" w:cstheme="majorBidi"/>
          <w:sz w:val="28"/>
          <w:szCs w:val="28"/>
        </w:rPr>
        <w:t xml:space="preserve">which is similar to those previously described </w:t>
      </w:r>
      <w:r w:rsidR="00234516" w:rsidRPr="00E03AE3">
        <w:rPr>
          <w:rFonts w:asciiTheme="majorBidi" w:hAnsiTheme="majorBidi" w:cstheme="majorBidi"/>
          <w:sz w:val="28"/>
          <w:szCs w:val="28"/>
        </w:rPr>
        <w:t>by</w:t>
      </w:r>
      <w:r w:rsidR="00234516" w:rsidRPr="00E03AE3">
        <w:rPr>
          <w:rFonts w:asciiTheme="majorBidi" w:hAnsiTheme="majorBidi" w:cstheme="majorBidi"/>
          <w:b/>
          <w:bCs/>
          <w:sz w:val="28"/>
          <w:szCs w:val="28"/>
        </w:rPr>
        <w:t xml:space="preserve"> (</w:t>
      </w:r>
      <w:r w:rsidR="009B489F" w:rsidRPr="00E03AE3">
        <w:rPr>
          <w:rFonts w:asciiTheme="majorBidi" w:hAnsiTheme="majorBidi" w:cstheme="majorBidi"/>
          <w:b/>
          <w:bCs/>
          <w:sz w:val="28"/>
          <w:szCs w:val="28"/>
          <w:lang w:bidi="ar-EG"/>
        </w:rPr>
        <w:t>El-</w:t>
      </w:r>
      <w:proofErr w:type="spellStart"/>
      <w:r w:rsidR="009B489F" w:rsidRPr="00E03AE3">
        <w:rPr>
          <w:rFonts w:asciiTheme="majorBidi" w:hAnsiTheme="majorBidi" w:cstheme="majorBidi"/>
          <w:b/>
          <w:bCs/>
          <w:sz w:val="28"/>
          <w:szCs w:val="28"/>
          <w:lang w:bidi="ar-EG"/>
        </w:rPr>
        <w:t>Ashker</w:t>
      </w:r>
      <w:proofErr w:type="spellEnd"/>
      <w:r w:rsidR="009B489F" w:rsidRPr="00E03AE3">
        <w:rPr>
          <w:rFonts w:asciiTheme="majorBidi" w:hAnsiTheme="majorBidi" w:cstheme="majorBidi"/>
          <w:b/>
          <w:bCs/>
          <w:sz w:val="28"/>
          <w:szCs w:val="28"/>
          <w:lang w:bidi="ar-EG"/>
        </w:rPr>
        <w:t>, 2011).</w:t>
      </w:r>
    </w:p>
    <w:p w14:paraId="3601AF2C" w14:textId="013BD7E1" w:rsidR="00AC0EB9" w:rsidRPr="00E03AE3" w:rsidRDefault="00677836" w:rsidP="00D615B6">
      <w:pPr>
        <w:bidi w:val="0"/>
        <w:spacing w:line="240" w:lineRule="auto"/>
        <w:ind w:firstLine="720"/>
        <w:jc w:val="both"/>
        <w:rPr>
          <w:rFonts w:asciiTheme="majorBidi" w:hAnsiTheme="majorBidi" w:cstheme="majorBidi"/>
          <w:b/>
          <w:bCs/>
          <w:sz w:val="28"/>
          <w:szCs w:val="28"/>
          <w:lang w:val="en-GB" w:bidi="ar-EG"/>
        </w:rPr>
      </w:pPr>
      <w:r w:rsidRPr="00E03AE3">
        <w:rPr>
          <w:rFonts w:asciiTheme="majorBidi" w:hAnsiTheme="majorBidi" w:cstheme="majorBidi"/>
          <w:sz w:val="28"/>
          <w:szCs w:val="28"/>
          <w:lang w:val="en-GB" w:bidi="ar-EG"/>
        </w:rPr>
        <w:t>According to our</w:t>
      </w:r>
      <w:r w:rsidR="005B0CB1" w:rsidRPr="00E03AE3">
        <w:rPr>
          <w:rFonts w:asciiTheme="majorBidi" w:hAnsiTheme="majorBidi" w:cstheme="majorBidi"/>
          <w:sz w:val="28"/>
          <w:szCs w:val="28"/>
          <w:lang w:bidi="ar-EG"/>
        </w:rPr>
        <w:t xml:space="preserve"> compatible</w:t>
      </w:r>
      <w:r w:rsidR="007A2131" w:rsidRPr="00E03AE3">
        <w:rPr>
          <w:rFonts w:asciiTheme="majorBidi" w:hAnsiTheme="majorBidi" w:cstheme="majorBidi"/>
          <w:sz w:val="28"/>
          <w:szCs w:val="28"/>
          <w:lang w:val="en-GB" w:bidi="ar-EG"/>
        </w:rPr>
        <w:t xml:space="preserve"> medical history</w:t>
      </w:r>
      <w:r w:rsidR="005B0CB1" w:rsidRPr="00E03AE3">
        <w:rPr>
          <w:rFonts w:asciiTheme="majorBidi" w:hAnsiTheme="majorBidi" w:cstheme="majorBidi"/>
          <w:sz w:val="28"/>
          <w:szCs w:val="28"/>
          <w:lang w:val="en-GB" w:bidi="ar-EG"/>
        </w:rPr>
        <w:t>,</w:t>
      </w:r>
      <w:r w:rsidR="000D381A" w:rsidRPr="00E03AE3">
        <w:rPr>
          <w:rFonts w:asciiTheme="majorBidi" w:hAnsiTheme="majorBidi" w:cstheme="majorBidi"/>
          <w:sz w:val="28"/>
          <w:szCs w:val="28"/>
          <w:lang w:val="en-GB" w:bidi="ar-EG"/>
        </w:rPr>
        <w:t xml:space="preserve"> the affected hor</w:t>
      </w:r>
      <w:r w:rsidR="007A2131" w:rsidRPr="00E03AE3">
        <w:rPr>
          <w:rFonts w:asciiTheme="majorBidi" w:hAnsiTheme="majorBidi" w:cstheme="majorBidi"/>
          <w:sz w:val="28"/>
          <w:szCs w:val="28"/>
          <w:lang w:val="en-GB" w:bidi="ar-EG"/>
        </w:rPr>
        <w:t>se</w:t>
      </w:r>
      <w:r w:rsidR="000D381A" w:rsidRPr="00E03AE3">
        <w:rPr>
          <w:rFonts w:asciiTheme="majorBidi" w:hAnsiTheme="majorBidi" w:cstheme="majorBidi"/>
          <w:sz w:val="28"/>
          <w:szCs w:val="28"/>
          <w:lang w:val="en-GB" w:bidi="ar-EG"/>
        </w:rPr>
        <w:t>s</w:t>
      </w:r>
      <w:r w:rsidR="007A2131" w:rsidRPr="00E03AE3">
        <w:rPr>
          <w:rFonts w:asciiTheme="majorBidi" w:hAnsiTheme="majorBidi" w:cstheme="majorBidi"/>
          <w:sz w:val="28"/>
          <w:szCs w:val="28"/>
          <w:lang w:val="en-GB" w:bidi="ar-EG"/>
        </w:rPr>
        <w:t xml:space="preserve"> were suddenly preformed a hard work after a period of rest while being fed a high </w:t>
      </w:r>
      <w:r w:rsidR="000D381A" w:rsidRPr="00E03AE3">
        <w:rPr>
          <w:rFonts w:asciiTheme="majorBidi" w:hAnsiTheme="majorBidi" w:cstheme="majorBidi"/>
          <w:sz w:val="28"/>
          <w:szCs w:val="28"/>
          <w:lang w:val="en-GB" w:bidi="ar-EG"/>
        </w:rPr>
        <w:t>carbohydrate</w:t>
      </w:r>
      <w:r w:rsidR="007A2131" w:rsidRPr="00E03AE3">
        <w:rPr>
          <w:rFonts w:asciiTheme="majorBidi" w:hAnsiTheme="majorBidi" w:cstheme="majorBidi"/>
          <w:sz w:val="28"/>
          <w:szCs w:val="28"/>
          <w:lang w:val="en-GB" w:bidi="ar-EG"/>
        </w:rPr>
        <w:t xml:space="preserve"> rich food. </w:t>
      </w:r>
      <w:r w:rsidR="000D381A" w:rsidRPr="00E03AE3">
        <w:rPr>
          <w:rFonts w:asciiTheme="majorBidi" w:hAnsiTheme="majorBidi" w:cstheme="majorBidi"/>
          <w:sz w:val="28"/>
          <w:szCs w:val="28"/>
          <w:lang w:val="en-GB" w:bidi="ar-EG"/>
        </w:rPr>
        <w:t>Furthermore</w:t>
      </w:r>
      <w:r w:rsidR="007A2131"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val="en-GB" w:bidi="ar-EG"/>
        </w:rPr>
        <w:t>the</w:t>
      </w:r>
      <w:r w:rsidR="007A2131" w:rsidRPr="00E03AE3">
        <w:rPr>
          <w:rFonts w:asciiTheme="majorBidi" w:hAnsiTheme="majorBidi" w:cstheme="majorBidi"/>
          <w:sz w:val="28"/>
          <w:szCs w:val="28"/>
          <w:lang w:val="en-GB" w:bidi="ar-EG"/>
        </w:rPr>
        <w:t xml:space="preserve"> </w:t>
      </w:r>
      <w:r w:rsidR="00AB481B" w:rsidRPr="00E03AE3">
        <w:rPr>
          <w:rFonts w:asciiTheme="majorBidi" w:hAnsiTheme="majorBidi" w:cstheme="majorBidi"/>
          <w:sz w:val="28"/>
          <w:szCs w:val="28"/>
          <w:lang w:val="en-GB" w:bidi="ar-EG"/>
        </w:rPr>
        <w:t xml:space="preserve">observed clinical signs of affected horses were stiffness of </w:t>
      </w:r>
      <w:r w:rsidR="000D381A" w:rsidRPr="00E03AE3">
        <w:rPr>
          <w:rFonts w:asciiTheme="majorBidi" w:hAnsiTheme="majorBidi" w:cstheme="majorBidi"/>
          <w:sz w:val="28"/>
          <w:szCs w:val="28"/>
          <w:lang w:val="en-GB" w:bidi="ar-EG"/>
        </w:rPr>
        <w:t>gait</w:t>
      </w:r>
      <w:r w:rsidR="00AB481B"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val="en-GB" w:bidi="ar-EG"/>
        </w:rPr>
        <w:t>reluctance</w:t>
      </w:r>
      <w:r w:rsidR="00AB481B" w:rsidRPr="00E03AE3">
        <w:rPr>
          <w:rFonts w:asciiTheme="majorBidi" w:hAnsiTheme="majorBidi" w:cstheme="majorBidi"/>
          <w:sz w:val="28"/>
          <w:szCs w:val="28"/>
          <w:lang w:val="en-GB" w:bidi="ar-EG"/>
        </w:rPr>
        <w:t xml:space="preserve"> to move, muscle stiffness and cramping with firm and painful palpation of gluteal muscles and </w:t>
      </w:r>
      <w:r w:rsidRPr="00E03AE3">
        <w:rPr>
          <w:rFonts w:asciiTheme="majorBidi" w:hAnsiTheme="majorBidi" w:cstheme="majorBidi"/>
          <w:sz w:val="28"/>
          <w:szCs w:val="28"/>
          <w:lang w:val="en-GB" w:bidi="ar-EG"/>
        </w:rPr>
        <w:t xml:space="preserve">red coloured </w:t>
      </w:r>
      <w:r w:rsidR="00AB481B" w:rsidRPr="00E03AE3">
        <w:rPr>
          <w:rFonts w:asciiTheme="majorBidi" w:hAnsiTheme="majorBidi" w:cstheme="majorBidi"/>
          <w:sz w:val="28"/>
          <w:szCs w:val="28"/>
          <w:lang w:val="en-GB" w:bidi="ar-EG"/>
        </w:rPr>
        <w:t xml:space="preserve">urine. These results </w:t>
      </w:r>
      <w:r w:rsidR="00F3360E">
        <w:rPr>
          <w:rFonts w:asciiTheme="majorBidi" w:hAnsiTheme="majorBidi" w:cstheme="majorBidi"/>
          <w:sz w:val="28"/>
          <w:szCs w:val="28"/>
          <w:lang w:val="en-GB" w:bidi="ar-EG"/>
        </w:rPr>
        <w:t>a</w:t>
      </w:r>
      <w:r w:rsidR="00AB481B" w:rsidRPr="00E03AE3">
        <w:rPr>
          <w:rFonts w:asciiTheme="majorBidi" w:hAnsiTheme="majorBidi" w:cstheme="majorBidi"/>
          <w:sz w:val="28"/>
          <w:szCs w:val="28"/>
          <w:lang w:val="en-GB" w:bidi="ar-EG"/>
        </w:rPr>
        <w:t>greed with</w:t>
      </w:r>
      <w:r w:rsidR="00CE75CE" w:rsidRPr="00E03AE3">
        <w:rPr>
          <w:rFonts w:asciiTheme="majorBidi" w:hAnsiTheme="majorBidi" w:cstheme="majorBidi"/>
          <w:sz w:val="28"/>
          <w:szCs w:val="28"/>
          <w:lang w:val="en-GB" w:bidi="ar-EG"/>
        </w:rPr>
        <w:t xml:space="preserve"> those reported by </w:t>
      </w:r>
      <w:r w:rsidR="00CE75CE" w:rsidRPr="00E03AE3">
        <w:rPr>
          <w:rFonts w:asciiTheme="majorBidi" w:hAnsiTheme="majorBidi" w:cstheme="majorBidi"/>
          <w:b/>
          <w:bCs/>
          <w:sz w:val="28"/>
          <w:szCs w:val="28"/>
          <w:lang w:val="en-GB" w:bidi="ar-EG"/>
        </w:rPr>
        <w:t>El-</w:t>
      </w:r>
      <w:proofErr w:type="spellStart"/>
      <w:r w:rsidR="00CE75CE" w:rsidRPr="00E03AE3">
        <w:rPr>
          <w:rFonts w:asciiTheme="majorBidi" w:hAnsiTheme="majorBidi" w:cstheme="majorBidi"/>
          <w:b/>
          <w:bCs/>
          <w:sz w:val="28"/>
          <w:szCs w:val="28"/>
          <w:lang w:val="en-GB" w:bidi="ar-EG"/>
        </w:rPr>
        <w:t>Ashker</w:t>
      </w:r>
      <w:proofErr w:type="spellEnd"/>
      <w:r w:rsidR="00CE75CE" w:rsidRPr="00E03AE3">
        <w:rPr>
          <w:rFonts w:asciiTheme="majorBidi" w:hAnsiTheme="majorBidi" w:cstheme="majorBidi"/>
          <w:b/>
          <w:bCs/>
          <w:sz w:val="28"/>
          <w:szCs w:val="28"/>
          <w:lang w:val="en-GB" w:bidi="ar-EG"/>
        </w:rPr>
        <w:t xml:space="preserve"> </w:t>
      </w:r>
      <w:r w:rsidR="00AB481B" w:rsidRPr="00E03AE3">
        <w:rPr>
          <w:rFonts w:asciiTheme="majorBidi" w:hAnsiTheme="majorBidi" w:cstheme="majorBidi"/>
          <w:b/>
          <w:bCs/>
          <w:sz w:val="28"/>
          <w:szCs w:val="28"/>
          <w:lang w:val="en-GB" w:bidi="ar-EG"/>
        </w:rPr>
        <w:t>(</w:t>
      </w:r>
      <w:r w:rsidR="00A96949" w:rsidRPr="00E03AE3">
        <w:rPr>
          <w:rFonts w:asciiTheme="majorBidi" w:hAnsiTheme="majorBidi" w:cstheme="majorBidi"/>
          <w:b/>
          <w:bCs/>
          <w:sz w:val="28"/>
          <w:szCs w:val="28"/>
          <w:lang w:val="en-GB" w:bidi="ar-EG"/>
        </w:rPr>
        <w:t>2012</w:t>
      </w:r>
      <w:r w:rsidR="00AB481B" w:rsidRPr="00E03AE3">
        <w:rPr>
          <w:rFonts w:asciiTheme="majorBidi" w:hAnsiTheme="majorBidi" w:cstheme="majorBidi"/>
          <w:b/>
          <w:bCs/>
          <w:sz w:val="28"/>
          <w:szCs w:val="28"/>
          <w:lang w:val="en-GB" w:bidi="ar-EG"/>
        </w:rPr>
        <w:t>)</w:t>
      </w:r>
      <w:r w:rsidR="00C504D0" w:rsidRPr="00E03AE3">
        <w:rPr>
          <w:rFonts w:asciiTheme="majorBidi" w:hAnsiTheme="majorBidi" w:cstheme="majorBidi"/>
          <w:b/>
          <w:bCs/>
          <w:sz w:val="28"/>
          <w:szCs w:val="28"/>
          <w:lang w:val="en-GB" w:bidi="ar-EG"/>
        </w:rPr>
        <w:t>.</w:t>
      </w:r>
      <w:r w:rsidR="00D615B6" w:rsidRPr="00E03AE3">
        <w:rPr>
          <w:rFonts w:asciiTheme="majorBidi" w:hAnsiTheme="majorBidi" w:cstheme="majorBidi"/>
          <w:b/>
          <w:bCs/>
          <w:sz w:val="28"/>
          <w:szCs w:val="28"/>
          <w:lang w:val="en-GB" w:bidi="ar-EG"/>
        </w:rPr>
        <w:t xml:space="preserve">  </w:t>
      </w:r>
      <w:r w:rsidR="00AC0EB9" w:rsidRPr="00E03AE3">
        <w:rPr>
          <w:rFonts w:asciiTheme="majorBidi" w:hAnsiTheme="majorBidi" w:cstheme="majorBidi"/>
          <w:sz w:val="28"/>
          <w:szCs w:val="28"/>
          <w:lang w:val="en-GB" w:bidi="ar-EG"/>
        </w:rPr>
        <w:t xml:space="preserve">Horses suffered from ER showed a </w:t>
      </w:r>
      <w:r w:rsidRPr="00E03AE3">
        <w:rPr>
          <w:rFonts w:asciiTheme="majorBidi" w:hAnsiTheme="majorBidi" w:cstheme="majorBidi"/>
          <w:sz w:val="28"/>
          <w:szCs w:val="28"/>
          <w:lang w:val="en-GB" w:bidi="ar-EG"/>
        </w:rPr>
        <w:t>significant increase</w:t>
      </w:r>
      <w:r w:rsidR="00AC0EB9" w:rsidRPr="00E03AE3">
        <w:rPr>
          <w:rFonts w:asciiTheme="majorBidi" w:hAnsiTheme="majorBidi" w:cstheme="majorBidi"/>
          <w:sz w:val="28"/>
          <w:szCs w:val="28"/>
          <w:lang w:val="en-GB" w:bidi="ar-EG"/>
        </w:rPr>
        <w:t xml:space="preserve"> in vital signs (pulse rate, respiration rate and rectal temp.) as compared with control </w:t>
      </w:r>
      <w:proofErr w:type="gramStart"/>
      <w:r w:rsidR="00AC0EB9" w:rsidRPr="00E03AE3">
        <w:rPr>
          <w:rFonts w:asciiTheme="majorBidi" w:hAnsiTheme="majorBidi" w:cstheme="majorBidi"/>
          <w:sz w:val="28"/>
          <w:szCs w:val="28"/>
          <w:lang w:val="en-GB" w:bidi="ar-EG"/>
        </w:rPr>
        <w:t xml:space="preserve">healthy horses which </w:t>
      </w:r>
      <w:r w:rsidR="00D615B6" w:rsidRPr="00E03AE3">
        <w:rPr>
          <w:rFonts w:asciiTheme="majorBidi" w:hAnsiTheme="majorBidi" w:cstheme="majorBidi"/>
          <w:sz w:val="28"/>
          <w:szCs w:val="28"/>
          <w:lang w:val="en-GB" w:bidi="ar-EG"/>
        </w:rPr>
        <w:t>comes</w:t>
      </w:r>
      <w:proofErr w:type="gramEnd"/>
      <w:r w:rsidR="00D615B6" w:rsidRPr="00E03AE3">
        <w:rPr>
          <w:rFonts w:asciiTheme="majorBidi" w:hAnsiTheme="majorBidi" w:cstheme="majorBidi"/>
          <w:sz w:val="28"/>
          <w:szCs w:val="28"/>
          <w:lang w:val="en-GB" w:bidi="ar-EG"/>
        </w:rPr>
        <w:t xml:space="preserve"> in agreement with </w:t>
      </w:r>
      <w:r w:rsidR="00D615B6" w:rsidRPr="00E03AE3">
        <w:rPr>
          <w:rFonts w:asciiTheme="majorBidi" w:hAnsiTheme="majorBidi" w:cstheme="majorBidi"/>
          <w:b/>
          <w:bCs/>
          <w:sz w:val="28"/>
          <w:szCs w:val="28"/>
          <w:lang w:val="en-GB" w:bidi="ar-EG"/>
        </w:rPr>
        <w:t>(</w:t>
      </w:r>
      <w:proofErr w:type="spellStart"/>
      <w:r w:rsidR="00AC0EB9" w:rsidRPr="00E03AE3">
        <w:rPr>
          <w:rFonts w:asciiTheme="majorBidi" w:hAnsiTheme="majorBidi" w:cstheme="majorBidi"/>
          <w:b/>
          <w:bCs/>
          <w:sz w:val="28"/>
          <w:szCs w:val="28"/>
          <w:lang w:bidi="ar-EG"/>
        </w:rPr>
        <w:t>Yasmin</w:t>
      </w:r>
      <w:proofErr w:type="spellEnd"/>
      <w:r w:rsidR="00AC0EB9" w:rsidRPr="00E03AE3">
        <w:rPr>
          <w:rFonts w:asciiTheme="majorBidi" w:hAnsiTheme="majorBidi" w:cstheme="majorBidi"/>
          <w:b/>
          <w:bCs/>
          <w:sz w:val="28"/>
          <w:szCs w:val="28"/>
          <w:lang w:bidi="ar-EG"/>
        </w:rPr>
        <w:t>, 2018</w:t>
      </w:r>
      <w:r w:rsidR="00D615B6" w:rsidRPr="00E03AE3">
        <w:rPr>
          <w:rFonts w:asciiTheme="majorBidi" w:hAnsiTheme="majorBidi" w:cstheme="majorBidi"/>
          <w:b/>
          <w:bCs/>
          <w:sz w:val="28"/>
          <w:szCs w:val="28"/>
          <w:lang w:bidi="ar-EG"/>
        </w:rPr>
        <w:t>)</w:t>
      </w:r>
      <w:r w:rsidR="00AC0EB9" w:rsidRPr="00E03AE3">
        <w:rPr>
          <w:rFonts w:asciiTheme="majorBidi" w:hAnsiTheme="majorBidi" w:cstheme="majorBidi"/>
          <w:b/>
          <w:bCs/>
          <w:sz w:val="28"/>
          <w:szCs w:val="28"/>
          <w:lang w:bidi="ar-EG"/>
        </w:rPr>
        <w:t>.</w:t>
      </w:r>
    </w:p>
    <w:p w14:paraId="79AA0485" w14:textId="59D0ADAB" w:rsidR="00C504D0" w:rsidRPr="00E03AE3" w:rsidRDefault="00D37012" w:rsidP="006606FE">
      <w:pPr>
        <w:bidi w:val="0"/>
        <w:spacing w:line="240" w:lineRule="auto"/>
        <w:ind w:firstLine="720"/>
        <w:jc w:val="both"/>
        <w:rPr>
          <w:rFonts w:asciiTheme="majorBidi" w:hAnsiTheme="majorBidi" w:cstheme="majorBidi"/>
          <w:b/>
          <w:bCs/>
          <w:sz w:val="28"/>
          <w:szCs w:val="28"/>
          <w:lang w:val="en-GB" w:bidi="ar-EG"/>
        </w:rPr>
      </w:pPr>
      <w:r w:rsidRPr="00E03AE3">
        <w:rPr>
          <w:rFonts w:asciiTheme="majorBidi" w:hAnsiTheme="majorBidi" w:cstheme="majorBidi"/>
          <w:sz w:val="28"/>
          <w:szCs w:val="28"/>
          <w:lang w:val="en-GB" w:bidi="ar-EG"/>
        </w:rPr>
        <w:t xml:space="preserve">Regarding </w:t>
      </w:r>
      <w:proofErr w:type="spellStart"/>
      <w:r w:rsidRPr="00E03AE3">
        <w:rPr>
          <w:rFonts w:asciiTheme="majorBidi" w:hAnsiTheme="majorBidi" w:cstheme="majorBidi"/>
          <w:sz w:val="28"/>
          <w:szCs w:val="28"/>
          <w:lang w:val="en-GB" w:bidi="ar-EG"/>
        </w:rPr>
        <w:t>erythrogram</w:t>
      </w:r>
      <w:proofErr w:type="spellEnd"/>
      <w:r w:rsidRPr="00E03AE3">
        <w:rPr>
          <w:rFonts w:ascii="Times New Roman" w:eastAsia="Calibri" w:hAnsi="Times New Roman" w:cs="Times New Roman"/>
          <w:sz w:val="24"/>
          <w:szCs w:val="24"/>
          <w:lang w:eastAsia="ar-SA" w:bidi="ar-EG"/>
        </w:rPr>
        <w:t xml:space="preserve"> </w:t>
      </w:r>
      <w:r w:rsidR="00C504D0" w:rsidRPr="00E03AE3">
        <w:rPr>
          <w:rFonts w:asciiTheme="majorBidi" w:hAnsiTheme="majorBidi" w:cstheme="majorBidi"/>
          <w:sz w:val="28"/>
          <w:szCs w:val="28"/>
          <w:lang w:val="en-GB" w:bidi="ar-EG"/>
        </w:rPr>
        <w:t xml:space="preserve">of </w:t>
      </w:r>
      <w:r w:rsidR="00FA31E4" w:rsidRPr="00E03AE3">
        <w:rPr>
          <w:rFonts w:asciiTheme="majorBidi" w:hAnsiTheme="majorBidi" w:cstheme="majorBidi"/>
          <w:sz w:val="28"/>
          <w:szCs w:val="28"/>
          <w:lang w:val="en-GB" w:bidi="ar-EG"/>
        </w:rPr>
        <w:t xml:space="preserve">ER </w:t>
      </w:r>
      <w:r w:rsidR="00C504D0" w:rsidRPr="00E03AE3">
        <w:rPr>
          <w:rFonts w:asciiTheme="majorBidi" w:hAnsiTheme="majorBidi" w:cstheme="majorBidi"/>
          <w:sz w:val="28"/>
          <w:szCs w:val="28"/>
          <w:lang w:val="en-GB" w:bidi="ar-EG"/>
        </w:rPr>
        <w:t>affected horses</w:t>
      </w:r>
      <w:r w:rsidRPr="00E03AE3">
        <w:rPr>
          <w:rFonts w:asciiTheme="majorBidi" w:hAnsiTheme="majorBidi" w:cstheme="majorBidi"/>
          <w:sz w:val="28"/>
          <w:szCs w:val="28"/>
          <w:lang w:val="en-GB" w:bidi="ar-EG"/>
        </w:rPr>
        <w:t xml:space="preserve"> </w:t>
      </w:r>
      <w:r w:rsidRPr="00E03AE3">
        <w:rPr>
          <w:rFonts w:asciiTheme="majorBidi" w:hAnsiTheme="majorBidi" w:cstheme="majorBidi"/>
          <w:sz w:val="28"/>
          <w:szCs w:val="28"/>
          <w:lang w:bidi="ar-EG"/>
        </w:rPr>
        <w:t>there was</w:t>
      </w:r>
      <w:r w:rsidR="00C504D0" w:rsidRPr="00E03AE3">
        <w:rPr>
          <w:rFonts w:asciiTheme="majorBidi" w:hAnsiTheme="majorBidi" w:cstheme="majorBidi"/>
          <w:sz w:val="28"/>
          <w:szCs w:val="28"/>
          <w:lang w:val="en-GB" w:bidi="ar-EG"/>
        </w:rPr>
        <w:t xml:space="preserve"> a significant increase of </w:t>
      </w:r>
      <w:r w:rsidR="00597375" w:rsidRPr="00E03AE3">
        <w:rPr>
          <w:rFonts w:asciiTheme="majorBidi" w:hAnsiTheme="majorBidi" w:cstheme="majorBidi"/>
          <w:sz w:val="28"/>
          <w:szCs w:val="28"/>
          <w:lang w:val="en-GB" w:bidi="ar-EG"/>
        </w:rPr>
        <w:t>PCV (</w:t>
      </w:r>
      <w:r w:rsidR="00C504D0" w:rsidRPr="00E03AE3">
        <w:rPr>
          <w:rFonts w:asciiTheme="majorBidi" w:hAnsiTheme="majorBidi" w:cstheme="majorBidi"/>
          <w:sz w:val="28"/>
          <w:szCs w:val="28"/>
          <w:lang w:val="en-GB" w:bidi="ar-EG"/>
        </w:rPr>
        <w:t>%)</w:t>
      </w:r>
      <w:r w:rsidR="00FA31E4" w:rsidRPr="00E03AE3">
        <w:rPr>
          <w:rFonts w:asciiTheme="majorBidi" w:hAnsiTheme="majorBidi" w:cstheme="majorBidi"/>
          <w:sz w:val="28"/>
          <w:szCs w:val="28"/>
          <w:lang w:val="en-GB" w:bidi="ar-EG"/>
        </w:rPr>
        <w:t xml:space="preserve"> </w:t>
      </w:r>
      <w:r w:rsidR="00C504D0" w:rsidRPr="00E03AE3">
        <w:rPr>
          <w:rFonts w:asciiTheme="majorBidi" w:hAnsiTheme="majorBidi" w:cstheme="majorBidi"/>
          <w:sz w:val="28"/>
          <w:szCs w:val="28"/>
          <w:lang w:val="en-GB" w:bidi="ar-EG"/>
        </w:rPr>
        <w:t>as compared with hea</w:t>
      </w:r>
      <w:r w:rsidR="003234BB" w:rsidRPr="00E03AE3">
        <w:rPr>
          <w:rFonts w:asciiTheme="majorBidi" w:hAnsiTheme="majorBidi" w:cstheme="majorBidi"/>
          <w:sz w:val="28"/>
          <w:szCs w:val="28"/>
          <w:lang w:val="en-GB" w:bidi="ar-EG"/>
        </w:rPr>
        <w:t>l</w:t>
      </w:r>
      <w:r w:rsidR="00C504D0" w:rsidRPr="00E03AE3">
        <w:rPr>
          <w:rFonts w:asciiTheme="majorBidi" w:hAnsiTheme="majorBidi" w:cstheme="majorBidi"/>
          <w:sz w:val="28"/>
          <w:szCs w:val="28"/>
          <w:lang w:val="en-GB" w:bidi="ar-EG"/>
        </w:rPr>
        <w:t>thy control ones</w:t>
      </w:r>
      <w:r w:rsidR="00802689" w:rsidRPr="00E03AE3">
        <w:rPr>
          <w:rFonts w:asciiTheme="majorBidi" w:hAnsiTheme="majorBidi" w:cstheme="majorBidi"/>
          <w:sz w:val="28"/>
          <w:szCs w:val="28"/>
          <w:lang w:val="en-GB" w:bidi="ar-EG"/>
        </w:rPr>
        <w:t xml:space="preserve"> and its level after treatment</w:t>
      </w:r>
      <w:r w:rsidR="00C504D0" w:rsidRPr="00E03AE3">
        <w:rPr>
          <w:rFonts w:asciiTheme="majorBidi" w:hAnsiTheme="majorBidi" w:cstheme="majorBidi"/>
          <w:sz w:val="28"/>
          <w:szCs w:val="28"/>
          <w:lang w:val="en-GB" w:bidi="ar-EG"/>
        </w:rPr>
        <w:t xml:space="preserve">. </w:t>
      </w:r>
      <w:r w:rsidR="003C660A" w:rsidRPr="00E03AE3">
        <w:rPr>
          <w:rFonts w:asciiTheme="majorBidi" w:hAnsiTheme="majorBidi" w:cstheme="majorBidi"/>
          <w:sz w:val="28"/>
          <w:szCs w:val="28"/>
          <w:lang w:val="en-GB" w:bidi="ar-EG"/>
        </w:rPr>
        <w:t xml:space="preserve">This may be attributed to the dehydration state associated </w:t>
      </w:r>
      <w:r w:rsidR="006606FE" w:rsidRPr="00E03AE3">
        <w:rPr>
          <w:rFonts w:asciiTheme="majorBidi" w:hAnsiTheme="majorBidi" w:cstheme="majorBidi"/>
          <w:sz w:val="28"/>
          <w:szCs w:val="28"/>
          <w:lang w:val="en-GB" w:bidi="ar-EG"/>
        </w:rPr>
        <w:t>with</w:t>
      </w:r>
      <w:r w:rsidR="003C660A" w:rsidRPr="00E03AE3">
        <w:rPr>
          <w:rFonts w:asciiTheme="majorBidi" w:hAnsiTheme="majorBidi" w:cstheme="majorBidi"/>
          <w:sz w:val="28"/>
          <w:szCs w:val="28"/>
          <w:lang w:val="en-GB" w:bidi="ar-EG"/>
        </w:rPr>
        <w:t xml:space="preserve"> ER which agreed with</w:t>
      </w:r>
      <w:r w:rsidRPr="00E03AE3">
        <w:rPr>
          <w:rFonts w:asciiTheme="majorBidi" w:hAnsiTheme="majorBidi" w:cstheme="majorBidi"/>
          <w:sz w:val="28"/>
          <w:szCs w:val="28"/>
          <w:lang w:val="en-GB" w:bidi="ar-EG"/>
        </w:rPr>
        <w:t xml:space="preserve"> those</w:t>
      </w:r>
      <w:r w:rsidR="003C660A" w:rsidRPr="00E03AE3">
        <w:rPr>
          <w:rFonts w:asciiTheme="majorBidi" w:hAnsiTheme="majorBidi" w:cstheme="majorBidi"/>
          <w:sz w:val="28"/>
          <w:szCs w:val="28"/>
          <w:lang w:val="en-GB" w:bidi="ar-EG"/>
        </w:rPr>
        <w:t xml:space="preserve"> </w:t>
      </w:r>
      <w:r w:rsidR="006606FE" w:rsidRPr="00E03AE3">
        <w:rPr>
          <w:rFonts w:asciiTheme="majorBidi" w:hAnsiTheme="majorBidi" w:cstheme="majorBidi"/>
          <w:sz w:val="28"/>
          <w:szCs w:val="28"/>
          <w:lang w:val="en-GB" w:bidi="ar-EG"/>
        </w:rPr>
        <w:t>findings</w:t>
      </w:r>
      <w:r w:rsidR="003C660A" w:rsidRPr="00E03AE3">
        <w:rPr>
          <w:rFonts w:asciiTheme="majorBidi" w:hAnsiTheme="majorBidi" w:cstheme="majorBidi"/>
          <w:sz w:val="28"/>
          <w:szCs w:val="28"/>
          <w:lang w:val="en-GB" w:bidi="ar-EG"/>
        </w:rPr>
        <w:t xml:space="preserve"> of </w:t>
      </w:r>
      <w:r w:rsidR="003C660A" w:rsidRPr="00E03AE3">
        <w:rPr>
          <w:rFonts w:asciiTheme="majorBidi" w:hAnsiTheme="majorBidi" w:cstheme="majorBidi"/>
          <w:b/>
          <w:bCs/>
          <w:sz w:val="28"/>
          <w:szCs w:val="28"/>
          <w:lang w:val="en-GB" w:bidi="ar-EG"/>
        </w:rPr>
        <w:t>Muñoz et al.</w:t>
      </w:r>
      <w:r w:rsidRPr="00E03AE3">
        <w:rPr>
          <w:rFonts w:asciiTheme="majorBidi" w:hAnsiTheme="majorBidi" w:cstheme="majorBidi"/>
          <w:b/>
          <w:bCs/>
          <w:sz w:val="28"/>
          <w:szCs w:val="28"/>
          <w:lang w:val="en-GB" w:bidi="ar-EG"/>
        </w:rPr>
        <w:t xml:space="preserve"> </w:t>
      </w:r>
      <w:r w:rsidR="006606FE" w:rsidRPr="00E03AE3">
        <w:rPr>
          <w:rFonts w:asciiTheme="majorBidi" w:hAnsiTheme="majorBidi" w:cstheme="majorBidi"/>
          <w:b/>
          <w:bCs/>
          <w:sz w:val="28"/>
          <w:szCs w:val="28"/>
          <w:lang w:val="en-GB" w:bidi="ar-EG"/>
        </w:rPr>
        <w:t>(</w:t>
      </w:r>
      <w:r w:rsidR="003C660A" w:rsidRPr="00E03AE3">
        <w:rPr>
          <w:rFonts w:asciiTheme="majorBidi" w:hAnsiTheme="majorBidi" w:cstheme="majorBidi"/>
          <w:b/>
          <w:bCs/>
          <w:sz w:val="28"/>
          <w:szCs w:val="28"/>
          <w:lang w:val="en-GB" w:bidi="ar-EG"/>
        </w:rPr>
        <w:t>2010</w:t>
      </w:r>
      <w:r w:rsidR="006606FE" w:rsidRPr="00E03AE3">
        <w:rPr>
          <w:rFonts w:asciiTheme="majorBidi" w:hAnsiTheme="majorBidi" w:cstheme="majorBidi"/>
          <w:b/>
          <w:bCs/>
          <w:sz w:val="28"/>
          <w:szCs w:val="28"/>
          <w:lang w:val="en-GB" w:bidi="ar-EG"/>
        </w:rPr>
        <w:t>).</w:t>
      </w:r>
    </w:p>
    <w:p w14:paraId="0A7C64D8" w14:textId="0C719045" w:rsidR="00763917" w:rsidRPr="00E03AE3" w:rsidRDefault="00C20F33" w:rsidP="00C20F33">
      <w:pPr>
        <w:tabs>
          <w:tab w:val="left" w:pos="720"/>
        </w:tabs>
        <w:bidi w:val="0"/>
        <w:spacing w:line="240" w:lineRule="auto"/>
        <w:jc w:val="both"/>
        <w:rPr>
          <w:rFonts w:asciiTheme="majorBidi" w:hAnsiTheme="majorBidi" w:cstheme="majorBidi"/>
          <w:sz w:val="28"/>
          <w:szCs w:val="28"/>
          <w:lang w:val="en-GB" w:bidi="ar-EG"/>
        </w:rPr>
      </w:pPr>
      <w:r w:rsidRPr="00E03AE3">
        <w:rPr>
          <w:rFonts w:asciiTheme="majorBidi" w:hAnsiTheme="majorBidi" w:cstheme="majorBidi"/>
          <w:b/>
          <w:bCs/>
          <w:sz w:val="28"/>
          <w:szCs w:val="28"/>
          <w:lang w:val="en-GB" w:bidi="ar-EG"/>
        </w:rPr>
        <w:t xml:space="preserve">         </w:t>
      </w:r>
      <w:r w:rsidR="00D37012" w:rsidRPr="00E03AE3">
        <w:rPr>
          <w:rFonts w:asciiTheme="majorBidi" w:hAnsiTheme="majorBidi" w:cstheme="majorBidi"/>
          <w:sz w:val="28"/>
          <w:szCs w:val="28"/>
          <w:lang w:val="en-GB" w:bidi="ar-EG"/>
        </w:rPr>
        <w:t xml:space="preserve"> In accordance with </w:t>
      </w:r>
      <w:proofErr w:type="spellStart"/>
      <w:r w:rsidR="005E6377" w:rsidRPr="00E03AE3">
        <w:rPr>
          <w:rFonts w:asciiTheme="majorBidi" w:hAnsiTheme="majorBidi" w:cstheme="majorBidi"/>
          <w:b/>
          <w:bCs/>
          <w:sz w:val="28"/>
          <w:szCs w:val="28"/>
          <w:lang w:val="en-GB" w:bidi="ar-EG"/>
        </w:rPr>
        <w:t>Criddle</w:t>
      </w:r>
      <w:proofErr w:type="spellEnd"/>
      <w:r w:rsidR="00D37012" w:rsidRPr="00E03AE3">
        <w:rPr>
          <w:rFonts w:asciiTheme="majorBidi" w:hAnsiTheme="majorBidi" w:cstheme="majorBidi"/>
          <w:b/>
          <w:bCs/>
          <w:sz w:val="28"/>
          <w:szCs w:val="28"/>
          <w:lang w:val="en-GB" w:bidi="ar-EG"/>
        </w:rPr>
        <w:t xml:space="preserve"> (200</w:t>
      </w:r>
      <w:r w:rsidR="005E6377" w:rsidRPr="00E03AE3">
        <w:rPr>
          <w:rFonts w:asciiTheme="majorBidi" w:hAnsiTheme="majorBidi" w:cstheme="majorBidi" w:hint="cs"/>
          <w:b/>
          <w:bCs/>
          <w:sz w:val="28"/>
          <w:szCs w:val="28"/>
          <w:rtl/>
          <w:lang w:val="en-GB" w:bidi="ar-EG"/>
        </w:rPr>
        <w:t>3</w:t>
      </w:r>
      <w:r w:rsidR="00D37012" w:rsidRPr="00E03AE3">
        <w:rPr>
          <w:rFonts w:asciiTheme="majorBidi" w:hAnsiTheme="majorBidi" w:cstheme="majorBidi"/>
          <w:b/>
          <w:bCs/>
          <w:sz w:val="28"/>
          <w:szCs w:val="28"/>
          <w:lang w:val="en-GB" w:bidi="ar-EG"/>
        </w:rPr>
        <w:t xml:space="preserve">) </w:t>
      </w:r>
      <w:r w:rsidR="005E6377" w:rsidRPr="00E03AE3">
        <w:rPr>
          <w:rFonts w:asciiTheme="majorBidi" w:hAnsiTheme="majorBidi" w:cstheme="majorBidi"/>
          <w:sz w:val="28"/>
          <w:szCs w:val="28"/>
          <w:lang w:val="en-GB" w:bidi="ar-EG"/>
        </w:rPr>
        <w:t xml:space="preserve">ER affected horses </w:t>
      </w:r>
      <w:r w:rsidR="00D37012" w:rsidRPr="00E03AE3">
        <w:rPr>
          <w:rFonts w:asciiTheme="majorBidi" w:hAnsiTheme="majorBidi" w:cstheme="majorBidi"/>
          <w:sz w:val="28"/>
          <w:szCs w:val="28"/>
          <w:lang w:val="en-GB" w:bidi="ar-EG"/>
        </w:rPr>
        <w:t>revealed significant thrombocytopenia in comparison to the mean values of healthy</w:t>
      </w:r>
      <w:r w:rsidR="005E6377" w:rsidRPr="00E03AE3">
        <w:rPr>
          <w:rFonts w:asciiTheme="majorBidi" w:hAnsiTheme="majorBidi" w:cstheme="majorBidi"/>
          <w:sz w:val="28"/>
          <w:szCs w:val="28"/>
          <w:lang w:bidi="ar-EG"/>
        </w:rPr>
        <w:t xml:space="preserve"> horses</w:t>
      </w:r>
      <w:r w:rsidR="00D37012" w:rsidRPr="00E03AE3">
        <w:rPr>
          <w:rFonts w:asciiTheme="majorBidi" w:hAnsiTheme="majorBidi" w:cstheme="majorBidi"/>
          <w:sz w:val="28"/>
          <w:szCs w:val="28"/>
          <w:lang w:val="en-GB" w:bidi="ar-EG"/>
        </w:rPr>
        <w:t xml:space="preserve"> which </w:t>
      </w:r>
      <w:r w:rsidR="00B60BA4" w:rsidRPr="00E03AE3">
        <w:rPr>
          <w:rFonts w:asciiTheme="majorBidi" w:hAnsiTheme="majorBidi" w:cstheme="majorBidi"/>
          <w:sz w:val="28"/>
          <w:szCs w:val="28"/>
          <w:lang w:val="en-GB" w:bidi="ar-EG"/>
        </w:rPr>
        <w:t>may infrequently</w:t>
      </w:r>
      <w:r w:rsidR="005E6377" w:rsidRPr="00E03AE3">
        <w:rPr>
          <w:rFonts w:asciiTheme="majorBidi" w:hAnsiTheme="majorBidi" w:cstheme="majorBidi"/>
          <w:sz w:val="28"/>
          <w:szCs w:val="28"/>
          <w:lang w:val="en-GB" w:bidi="ar-EG"/>
        </w:rPr>
        <w:t xml:space="preserve"> </w:t>
      </w:r>
      <w:r w:rsidR="00D37012" w:rsidRPr="00E03AE3">
        <w:rPr>
          <w:rFonts w:asciiTheme="majorBidi" w:hAnsiTheme="majorBidi" w:cstheme="majorBidi"/>
          <w:sz w:val="28"/>
          <w:szCs w:val="28"/>
          <w:lang w:val="en-GB" w:bidi="ar-EG"/>
        </w:rPr>
        <w:t>attributed to</w:t>
      </w:r>
      <w:r w:rsidR="005E6377" w:rsidRPr="00E03AE3">
        <w:rPr>
          <w:rFonts w:asciiTheme="majorBidi" w:hAnsiTheme="majorBidi" w:cstheme="majorBidi"/>
          <w:sz w:val="28"/>
          <w:szCs w:val="28"/>
          <w:lang w:val="en-GB" w:bidi="ar-EG"/>
        </w:rPr>
        <w:t xml:space="preserve"> development of disseminated intravascular coagulation (DIC) specially in severe cases of </w:t>
      </w:r>
      <w:proofErr w:type="spellStart"/>
      <w:r w:rsidR="005E6377" w:rsidRPr="00E03AE3">
        <w:rPr>
          <w:rFonts w:asciiTheme="majorBidi" w:hAnsiTheme="majorBidi" w:cstheme="majorBidi"/>
          <w:sz w:val="28"/>
          <w:szCs w:val="28"/>
          <w:lang w:val="en-GB" w:bidi="ar-EG"/>
        </w:rPr>
        <w:t>rhabdomyolysis</w:t>
      </w:r>
      <w:proofErr w:type="spellEnd"/>
      <w:r w:rsidR="005E6377" w:rsidRPr="00E03AE3">
        <w:rPr>
          <w:rFonts w:asciiTheme="majorBidi" w:hAnsiTheme="majorBidi" w:cstheme="majorBidi"/>
          <w:sz w:val="28"/>
          <w:szCs w:val="28"/>
          <w:lang w:val="en-GB" w:bidi="ar-EG"/>
        </w:rPr>
        <w:t xml:space="preserve"> due to the release of </w:t>
      </w:r>
      <w:proofErr w:type="spellStart"/>
      <w:r w:rsidR="005E6377" w:rsidRPr="00E03AE3">
        <w:rPr>
          <w:rFonts w:asciiTheme="majorBidi" w:hAnsiTheme="majorBidi" w:cstheme="majorBidi"/>
          <w:sz w:val="28"/>
          <w:szCs w:val="28"/>
          <w:lang w:val="en-GB" w:bidi="ar-EG"/>
        </w:rPr>
        <w:t>thromboplastin</w:t>
      </w:r>
      <w:proofErr w:type="spellEnd"/>
      <w:r w:rsidR="005E6377" w:rsidRPr="00E03AE3">
        <w:rPr>
          <w:rFonts w:asciiTheme="majorBidi" w:hAnsiTheme="majorBidi" w:cstheme="majorBidi"/>
          <w:sz w:val="28"/>
          <w:szCs w:val="28"/>
          <w:lang w:val="en-GB" w:bidi="ar-EG"/>
        </w:rPr>
        <w:t xml:space="preserve"> and other </w:t>
      </w:r>
      <w:proofErr w:type="spellStart"/>
      <w:r w:rsidR="005E6377" w:rsidRPr="00E03AE3">
        <w:rPr>
          <w:rFonts w:asciiTheme="majorBidi" w:hAnsiTheme="majorBidi" w:cstheme="majorBidi"/>
          <w:sz w:val="28"/>
          <w:szCs w:val="28"/>
          <w:lang w:val="en-GB" w:bidi="ar-EG"/>
        </w:rPr>
        <w:t>prothrombotic</w:t>
      </w:r>
      <w:proofErr w:type="spellEnd"/>
      <w:r w:rsidR="005E6377" w:rsidRPr="00E03AE3">
        <w:rPr>
          <w:rFonts w:asciiTheme="majorBidi" w:hAnsiTheme="majorBidi" w:cstheme="majorBidi"/>
          <w:sz w:val="28"/>
          <w:szCs w:val="28"/>
          <w:lang w:val="en-GB" w:bidi="ar-EG"/>
        </w:rPr>
        <w:t xml:space="preserve"> substances from the damaged muscle leading to </w:t>
      </w:r>
      <w:r w:rsidR="00D37012" w:rsidRPr="00E03AE3">
        <w:rPr>
          <w:rFonts w:asciiTheme="majorBidi" w:hAnsiTheme="majorBidi" w:cstheme="majorBidi"/>
          <w:sz w:val="28"/>
          <w:szCs w:val="28"/>
          <w:lang w:val="en-GB" w:bidi="ar-EG"/>
        </w:rPr>
        <w:t>increased platelets utilization</w:t>
      </w:r>
      <w:r w:rsidR="005E6377" w:rsidRPr="00E03AE3">
        <w:rPr>
          <w:rFonts w:asciiTheme="majorBidi" w:hAnsiTheme="majorBidi" w:cstheme="majorBidi"/>
          <w:sz w:val="28"/>
          <w:szCs w:val="28"/>
          <w:lang w:val="en-GB" w:bidi="ar-EG"/>
        </w:rPr>
        <w:t>.</w:t>
      </w:r>
    </w:p>
    <w:p w14:paraId="61357621" w14:textId="3C159127" w:rsidR="00A22B4D" w:rsidRPr="00E03AE3" w:rsidRDefault="009C6F77" w:rsidP="00947A36">
      <w:pPr>
        <w:bidi w:val="0"/>
        <w:spacing w:line="240" w:lineRule="auto"/>
        <w:ind w:firstLine="720"/>
        <w:jc w:val="both"/>
        <w:rPr>
          <w:rFonts w:asciiTheme="majorBidi" w:hAnsiTheme="majorBidi" w:cstheme="majorBidi"/>
          <w:sz w:val="28"/>
          <w:szCs w:val="28"/>
          <w:lang w:val="en-GB" w:bidi="ar-EG"/>
        </w:rPr>
      </w:pPr>
      <w:r w:rsidRPr="00E03AE3">
        <w:rPr>
          <w:rFonts w:asciiTheme="majorBidi" w:hAnsiTheme="majorBidi" w:cstheme="majorBidi"/>
          <w:sz w:val="28"/>
          <w:szCs w:val="28"/>
          <w:lang w:val="en-GB" w:bidi="ar-EG"/>
        </w:rPr>
        <w:t xml:space="preserve">The biochemical </w:t>
      </w:r>
      <w:r w:rsidR="00344ABE" w:rsidRPr="00E03AE3">
        <w:rPr>
          <w:rFonts w:asciiTheme="majorBidi" w:hAnsiTheme="majorBidi" w:cstheme="majorBidi"/>
          <w:sz w:val="28"/>
          <w:szCs w:val="28"/>
          <w:lang w:val="en-GB" w:bidi="ar-EG"/>
        </w:rPr>
        <w:t xml:space="preserve">analysis of diseased </w:t>
      </w:r>
      <w:r w:rsidR="00E177F0" w:rsidRPr="00E03AE3">
        <w:rPr>
          <w:rFonts w:asciiTheme="majorBidi" w:hAnsiTheme="majorBidi" w:cstheme="majorBidi"/>
          <w:sz w:val="28"/>
          <w:szCs w:val="28"/>
          <w:lang w:val="en-GB" w:bidi="ar-EG"/>
        </w:rPr>
        <w:t>horses</w:t>
      </w:r>
      <w:r w:rsidR="008F1E3D" w:rsidRPr="00E03AE3">
        <w:rPr>
          <w:rFonts w:asciiTheme="majorBidi" w:hAnsiTheme="majorBidi" w:cstheme="majorBidi"/>
          <w:sz w:val="28"/>
          <w:szCs w:val="28"/>
          <w:lang w:val="en-GB" w:bidi="ar-EG"/>
        </w:rPr>
        <w:t xml:space="preserve"> </w:t>
      </w:r>
      <w:r w:rsidR="00344ABE" w:rsidRPr="00E03AE3">
        <w:rPr>
          <w:rFonts w:asciiTheme="majorBidi" w:hAnsiTheme="majorBidi" w:cstheme="majorBidi"/>
          <w:sz w:val="28"/>
          <w:szCs w:val="28"/>
          <w:lang w:val="en-GB" w:bidi="ar-EG"/>
        </w:rPr>
        <w:t xml:space="preserve">revealed a significant increase of plasma </w:t>
      </w:r>
      <w:r w:rsidR="00A22B4D" w:rsidRPr="00E03AE3">
        <w:rPr>
          <w:rFonts w:asciiTheme="majorBidi" w:hAnsiTheme="majorBidi" w:cstheme="majorBidi"/>
          <w:sz w:val="28"/>
          <w:szCs w:val="28"/>
          <w:lang w:val="en-GB" w:bidi="ar-EG"/>
        </w:rPr>
        <w:t>CK</w:t>
      </w:r>
      <w:r w:rsidR="00344ABE" w:rsidRPr="00E03AE3">
        <w:rPr>
          <w:rFonts w:asciiTheme="majorBidi" w:hAnsiTheme="majorBidi" w:cstheme="majorBidi"/>
          <w:sz w:val="28"/>
          <w:szCs w:val="28"/>
          <w:lang w:val="en-GB" w:bidi="ar-EG"/>
        </w:rPr>
        <w:t xml:space="preserve"> level in diseased horses as compared with</w:t>
      </w:r>
      <w:r w:rsidR="00F641A6" w:rsidRPr="00E03AE3">
        <w:rPr>
          <w:rFonts w:asciiTheme="majorBidi" w:hAnsiTheme="majorBidi" w:cstheme="majorBidi"/>
          <w:sz w:val="28"/>
          <w:szCs w:val="28"/>
          <w:lang w:val="en-GB" w:bidi="ar-EG"/>
        </w:rPr>
        <w:t xml:space="preserve"> levels </w:t>
      </w:r>
      <w:r w:rsidR="00B60BA4" w:rsidRPr="00E03AE3">
        <w:rPr>
          <w:rFonts w:asciiTheme="majorBidi" w:hAnsiTheme="majorBidi" w:cstheme="majorBidi"/>
          <w:sz w:val="28"/>
          <w:szCs w:val="28"/>
          <w:lang w:val="en-GB" w:bidi="ar-EG"/>
        </w:rPr>
        <w:t>post treatment</w:t>
      </w:r>
      <w:r w:rsidR="00F641A6" w:rsidRPr="00E03AE3">
        <w:rPr>
          <w:rFonts w:asciiTheme="majorBidi" w:hAnsiTheme="majorBidi" w:cstheme="majorBidi"/>
          <w:sz w:val="28"/>
          <w:szCs w:val="28"/>
          <w:lang w:val="en-GB" w:bidi="ar-EG"/>
        </w:rPr>
        <w:t xml:space="preserve"> and in</w:t>
      </w:r>
      <w:r w:rsidR="00344ABE" w:rsidRPr="00E03AE3">
        <w:rPr>
          <w:rFonts w:asciiTheme="majorBidi" w:hAnsiTheme="majorBidi" w:cstheme="majorBidi"/>
          <w:sz w:val="28"/>
          <w:szCs w:val="28"/>
          <w:lang w:val="en-GB" w:bidi="ar-EG"/>
        </w:rPr>
        <w:t xml:space="preserve"> healthy horses.</w:t>
      </w:r>
      <w:r w:rsidR="00811A56" w:rsidRPr="00E03AE3">
        <w:rPr>
          <w:rFonts w:ascii="Times-Roman" w:hAnsi="Times-Roman" w:cs="Times-Roman"/>
          <w:sz w:val="23"/>
          <w:szCs w:val="23"/>
        </w:rPr>
        <w:t xml:space="preserve"> </w:t>
      </w:r>
      <w:r w:rsidR="00811A56" w:rsidRPr="00E03AE3">
        <w:rPr>
          <w:rFonts w:asciiTheme="majorBidi" w:hAnsiTheme="majorBidi" w:cstheme="majorBidi"/>
          <w:sz w:val="28"/>
          <w:szCs w:val="28"/>
          <w:lang w:bidi="ar-EG"/>
        </w:rPr>
        <w:t xml:space="preserve">CK is liberated within </w:t>
      </w:r>
      <w:r w:rsidR="00B60BA4" w:rsidRPr="00E03AE3">
        <w:rPr>
          <w:rFonts w:asciiTheme="majorBidi" w:hAnsiTheme="majorBidi" w:cstheme="majorBidi"/>
          <w:sz w:val="28"/>
          <w:szCs w:val="28"/>
          <w:lang w:bidi="ar-EG"/>
        </w:rPr>
        <w:t>a few</w:t>
      </w:r>
      <w:r w:rsidR="00811A56" w:rsidRPr="00E03AE3">
        <w:rPr>
          <w:rFonts w:asciiTheme="majorBidi" w:hAnsiTheme="majorBidi" w:cstheme="majorBidi"/>
          <w:sz w:val="28"/>
          <w:szCs w:val="28"/>
          <w:lang w:bidi="ar-EG"/>
        </w:rPr>
        <w:t xml:space="preserve"> hours of muscle damage or increase the permeability of cell membrane into the extracellular fluid, and it reaches the peak within 4–6 h after the muscle injury </w:t>
      </w:r>
      <w:r w:rsidR="00A96949" w:rsidRPr="00E03AE3">
        <w:rPr>
          <w:rFonts w:asciiTheme="majorBidi" w:hAnsiTheme="majorBidi" w:cstheme="majorBidi"/>
          <w:b/>
          <w:bCs/>
          <w:sz w:val="28"/>
          <w:szCs w:val="28"/>
          <w:lang w:bidi="ar-EG"/>
        </w:rPr>
        <w:t>(</w:t>
      </w:r>
      <w:r w:rsidR="00A96949" w:rsidRPr="00E03AE3">
        <w:rPr>
          <w:rFonts w:asciiTheme="majorBidi" w:hAnsiTheme="majorBidi" w:cstheme="majorBidi"/>
          <w:b/>
          <w:bCs/>
          <w:sz w:val="28"/>
          <w:szCs w:val="28"/>
          <w:lang w:val="en-GB" w:bidi="ar-EG"/>
        </w:rPr>
        <w:t>Hunt,</w:t>
      </w:r>
      <w:r w:rsidR="00E177F0" w:rsidRPr="00E03AE3">
        <w:rPr>
          <w:rFonts w:asciiTheme="majorBidi" w:hAnsiTheme="majorBidi" w:cstheme="majorBidi"/>
          <w:b/>
          <w:bCs/>
          <w:sz w:val="28"/>
          <w:szCs w:val="28"/>
          <w:lang w:val="en-GB" w:bidi="ar-EG"/>
        </w:rPr>
        <w:t xml:space="preserve"> </w:t>
      </w:r>
      <w:r w:rsidR="00A96949" w:rsidRPr="00E03AE3">
        <w:rPr>
          <w:rFonts w:asciiTheme="majorBidi" w:hAnsiTheme="majorBidi" w:cstheme="majorBidi"/>
          <w:b/>
          <w:bCs/>
          <w:sz w:val="28"/>
          <w:szCs w:val="28"/>
          <w:lang w:val="en-GB" w:bidi="ar-EG"/>
        </w:rPr>
        <w:t>2008)</w:t>
      </w:r>
      <w:r w:rsidR="00F641A6" w:rsidRPr="00E03AE3">
        <w:rPr>
          <w:rFonts w:asciiTheme="majorBidi" w:hAnsiTheme="majorBidi" w:cstheme="majorBidi"/>
          <w:b/>
          <w:bCs/>
          <w:sz w:val="28"/>
          <w:szCs w:val="28"/>
          <w:lang w:val="en-GB" w:bidi="ar-EG"/>
        </w:rPr>
        <w:t>.</w:t>
      </w:r>
      <w:r w:rsidR="00344ABE" w:rsidRPr="00E03AE3">
        <w:rPr>
          <w:rFonts w:asciiTheme="majorBidi" w:hAnsiTheme="majorBidi" w:cstheme="majorBidi"/>
          <w:sz w:val="28"/>
          <w:szCs w:val="28"/>
          <w:lang w:val="en-GB" w:bidi="ar-EG"/>
        </w:rPr>
        <w:t xml:space="preserve"> </w:t>
      </w:r>
      <w:r w:rsidR="00A22B4D" w:rsidRPr="00E03AE3">
        <w:rPr>
          <w:rFonts w:asciiTheme="majorBidi" w:hAnsiTheme="majorBidi" w:cstheme="majorBidi"/>
          <w:sz w:val="28"/>
          <w:szCs w:val="28"/>
          <w:lang w:val="en-GB" w:bidi="ar-EG"/>
        </w:rPr>
        <w:t xml:space="preserve">Our results agreed with </w:t>
      </w:r>
      <w:proofErr w:type="spellStart"/>
      <w:r w:rsidR="00A22B4D" w:rsidRPr="00E03AE3">
        <w:rPr>
          <w:rFonts w:asciiTheme="majorBidi" w:hAnsiTheme="majorBidi" w:cstheme="majorBidi"/>
          <w:b/>
          <w:bCs/>
          <w:sz w:val="28"/>
          <w:szCs w:val="28"/>
          <w:lang w:bidi="ar-EG"/>
        </w:rPr>
        <w:t>Banasik</w:t>
      </w:r>
      <w:proofErr w:type="spellEnd"/>
      <w:r w:rsidR="00A22B4D" w:rsidRPr="00E03AE3">
        <w:rPr>
          <w:rFonts w:asciiTheme="majorBidi" w:hAnsiTheme="majorBidi" w:cstheme="majorBidi"/>
          <w:b/>
          <w:bCs/>
          <w:sz w:val="28"/>
          <w:szCs w:val="28"/>
          <w:lang w:bidi="ar-EG"/>
        </w:rPr>
        <w:t xml:space="preserve"> et al. (2008</w:t>
      </w:r>
      <w:r w:rsidR="00A22B4D" w:rsidRPr="00E03AE3">
        <w:rPr>
          <w:rFonts w:asciiTheme="majorBidi" w:hAnsiTheme="majorBidi" w:cstheme="majorBidi"/>
          <w:b/>
          <w:bCs/>
          <w:sz w:val="28"/>
          <w:szCs w:val="28"/>
          <w:lang w:val="en-GB" w:bidi="ar-EG"/>
        </w:rPr>
        <w:t>)</w:t>
      </w:r>
      <w:r w:rsidR="00321161" w:rsidRPr="00E03AE3">
        <w:rPr>
          <w:rFonts w:asciiTheme="majorBidi" w:hAnsiTheme="majorBidi" w:cstheme="majorBidi"/>
          <w:sz w:val="28"/>
          <w:szCs w:val="28"/>
          <w:lang w:val="en-GB" w:bidi="ar-EG"/>
        </w:rPr>
        <w:t xml:space="preserve"> </w:t>
      </w:r>
      <w:r w:rsidR="00A22B4D" w:rsidRPr="00E03AE3">
        <w:rPr>
          <w:rFonts w:asciiTheme="majorBidi" w:hAnsiTheme="majorBidi" w:cstheme="majorBidi"/>
          <w:sz w:val="28"/>
          <w:szCs w:val="28"/>
          <w:lang w:bidi="ar-EG"/>
        </w:rPr>
        <w:t>who attributed that increase to destruction of muscle cells in the damaged area</w:t>
      </w:r>
      <w:r w:rsidR="00876E03" w:rsidRPr="00E03AE3">
        <w:rPr>
          <w:rFonts w:asciiTheme="majorBidi" w:hAnsiTheme="majorBidi" w:cstheme="majorBidi"/>
          <w:sz w:val="28"/>
          <w:szCs w:val="28"/>
          <w:lang w:bidi="ar-EG"/>
        </w:rPr>
        <w:t xml:space="preserve"> </w:t>
      </w:r>
      <w:r w:rsidR="00A22B4D" w:rsidRPr="00E03AE3">
        <w:rPr>
          <w:rFonts w:asciiTheme="majorBidi" w:hAnsiTheme="majorBidi" w:cstheme="majorBidi"/>
          <w:sz w:val="28"/>
          <w:szCs w:val="28"/>
          <w:lang w:bidi="ar-EG"/>
        </w:rPr>
        <w:t>which elaborated their enzyme content.</w:t>
      </w:r>
    </w:p>
    <w:p w14:paraId="5B01AAA6" w14:textId="3B8F3D9F" w:rsidR="0042286D" w:rsidRPr="00E03AE3" w:rsidRDefault="00B60BA4" w:rsidP="00F3360E">
      <w:pPr>
        <w:bidi w:val="0"/>
        <w:spacing w:line="240" w:lineRule="auto"/>
        <w:ind w:firstLine="720"/>
        <w:jc w:val="both"/>
        <w:rPr>
          <w:rFonts w:asciiTheme="majorBidi" w:hAnsiTheme="majorBidi" w:cstheme="majorBidi"/>
          <w:b/>
          <w:bCs/>
          <w:sz w:val="28"/>
          <w:szCs w:val="28"/>
          <w:lang w:bidi="ar-EG"/>
        </w:rPr>
      </w:pPr>
      <w:r w:rsidRPr="00E03AE3">
        <w:rPr>
          <w:rFonts w:asciiTheme="majorBidi" w:hAnsiTheme="majorBidi" w:cstheme="majorBidi"/>
          <w:sz w:val="28"/>
          <w:szCs w:val="28"/>
          <w:lang w:bidi="ar-EG"/>
        </w:rPr>
        <w:lastRenderedPageBreak/>
        <w:t xml:space="preserve">Concerning </w:t>
      </w:r>
      <w:r w:rsidR="00815423" w:rsidRPr="00E03AE3">
        <w:rPr>
          <w:rFonts w:asciiTheme="majorBidi" w:hAnsiTheme="majorBidi" w:cstheme="majorBidi"/>
          <w:sz w:val="28"/>
          <w:szCs w:val="28"/>
          <w:lang w:bidi="ar-EG"/>
        </w:rPr>
        <w:t xml:space="preserve">serum AST </w:t>
      </w:r>
      <w:r w:rsidR="00F3360E">
        <w:rPr>
          <w:rFonts w:asciiTheme="majorBidi" w:hAnsiTheme="majorBidi" w:cstheme="majorBidi"/>
          <w:sz w:val="28"/>
          <w:szCs w:val="28"/>
          <w:lang w:bidi="ar-EG"/>
        </w:rPr>
        <w:t>activities</w:t>
      </w:r>
      <w:r w:rsidR="00815423" w:rsidRPr="00E03AE3">
        <w:rPr>
          <w:rFonts w:asciiTheme="majorBidi" w:hAnsiTheme="majorBidi" w:cstheme="majorBidi"/>
          <w:sz w:val="28"/>
          <w:szCs w:val="28"/>
          <w:lang w:bidi="ar-EG"/>
        </w:rPr>
        <w:t>, our results revealed a significant increase in its level in ER affected horses as compared with its level</w:t>
      </w:r>
      <w:r w:rsidR="007D61C5" w:rsidRPr="00E03AE3">
        <w:rPr>
          <w:rFonts w:asciiTheme="majorBidi" w:hAnsiTheme="majorBidi" w:cstheme="majorBidi"/>
          <w:sz w:val="28"/>
          <w:szCs w:val="28"/>
          <w:lang w:bidi="ar-EG"/>
        </w:rPr>
        <w:t xml:space="preserve"> after treatment and</w:t>
      </w:r>
      <w:r w:rsidR="00815423" w:rsidRPr="00E03AE3">
        <w:rPr>
          <w:rFonts w:asciiTheme="majorBidi" w:hAnsiTheme="majorBidi" w:cstheme="majorBidi"/>
          <w:sz w:val="28"/>
          <w:szCs w:val="28"/>
          <w:lang w:bidi="ar-EG"/>
        </w:rPr>
        <w:t xml:space="preserve"> in healthy</w:t>
      </w:r>
      <w:r w:rsidR="007D61C5" w:rsidRPr="00E03AE3">
        <w:rPr>
          <w:rFonts w:asciiTheme="majorBidi" w:hAnsiTheme="majorBidi" w:cstheme="majorBidi"/>
          <w:sz w:val="28"/>
          <w:szCs w:val="28"/>
          <w:lang w:bidi="ar-EG"/>
        </w:rPr>
        <w:t xml:space="preserve"> control</w:t>
      </w:r>
      <w:r w:rsidR="00815423" w:rsidRPr="00E03AE3">
        <w:rPr>
          <w:rFonts w:asciiTheme="majorBidi" w:hAnsiTheme="majorBidi" w:cstheme="majorBidi"/>
          <w:sz w:val="28"/>
          <w:szCs w:val="28"/>
          <w:lang w:bidi="ar-EG"/>
        </w:rPr>
        <w:t xml:space="preserve"> </w:t>
      </w:r>
      <w:r w:rsidR="00F0672E" w:rsidRPr="00E03AE3">
        <w:rPr>
          <w:rFonts w:asciiTheme="majorBidi" w:hAnsiTheme="majorBidi" w:cstheme="majorBidi"/>
          <w:sz w:val="28"/>
          <w:szCs w:val="28"/>
          <w:lang w:bidi="ar-EG"/>
        </w:rPr>
        <w:t xml:space="preserve">horses. </w:t>
      </w:r>
      <w:r w:rsidR="00C61601" w:rsidRPr="00E03AE3">
        <w:rPr>
          <w:rFonts w:asciiTheme="majorBidi" w:hAnsiTheme="majorBidi" w:cstheme="majorBidi"/>
          <w:sz w:val="28"/>
          <w:szCs w:val="28"/>
          <w:lang w:bidi="ar-EG"/>
        </w:rPr>
        <w:t>Our</w:t>
      </w:r>
      <w:r w:rsidR="00815423" w:rsidRPr="00E03AE3">
        <w:rPr>
          <w:rFonts w:asciiTheme="majorBidi" w:hAnsiTheme="majorBidi" w:cstheme="majorBidi"/>
          <w:sz w:val="28"/>
          <w:szCs w:val="28"/>
          <w:lang w:bidi="ar-EG"/>
        </w:rPr>
        <w:t xml:space="preserve"> results agreed with those of</w:t>
      </w:r>
      <w:r w:rsidR="001203E3" w:rsidRPr="00E03AE3">
        <w:rPr>
          <w:rFonts w:asciiTheme="majorBidi" w:hAnsiTheme="majorBidi" w:cstheme="majorBidi"/>
          <w:sz w:val="28"/>
          <w:szCs w:val="28"/>
          <w:lang w:bidi="ar-EG"/>
        </w:rPr>
        <w:t xml:space="preserve"> </w:t>
      </w:r>
      <w:proofErr w:type="spellStart"/>
      <w:r w:rsidR="001203E3" w:rsidRPr="00E03AE3">
        <w:rPr>
          <w:rFonts w:asciiTheme="majorBidi" w:hAnsiTheme="majorBidi" w:cstheme="majorBidi"/>
          <w:b/>
          <w:bCs/>
          <w:sz w:val="28"/>
          <w:szCs w:val="28"/>
          <w:lang w:bidi="ar-EG"/>
        </w:rPr>
        <w:t>Yasmin</w:t>
      </w:r>
      <w:proofErr w:type="spellEnd"/>
      <w:r w:rsidR="00B015AD" w:rsidRPr="00E03AE3">
        <w:rPr>
          <w:rFonts w:asciiTheme="majorBidi" w:hAnsiTheme="majorBidi" w:cstheme="majorBidi"/>
          <w:b/>
          <w:bCs/>
          <w:sz w:val="28"/>
          <w:szCs w:val="28"/>
          <w:lang w:bidi="ar-EG"/>
        </w:rPr>
        <w:t xml:space="preserve"> (</w:t>
      </w:r>
      <w:r w:rsidR="001203E3" w:rsidRPr="00E03AE3">
        <w:rPr>
          <w:rFonts w:asciiTheme="majorBidi" w:hAnsiTheme="majorBidi" w:cstheme="majorBidi"/>
          <w:b/>
          <w:bCs/>
          <w:sz w:val="28"/>
          <w:szCs w:val="28"/>
          <w:lang w:bidi="ar-EG"/>
        </w:rPr>
        <w:t>2018</w:t>
      </w:r>
      <w:r w:rsidR="00B015AD" w:rsidRPr="00E03AE3">
        <w:rPr>
          <w:rFonts w:asciiTheme="majorBidi" w:hAnsiTheme="majorBidi" w:cstheme="majorBidi"/>
          <w:b/>
          <w:bCs/>
          <w:sz w:val="28"/>
          <w:szCs w:val="28"/>
          <w:lang w:bidi="ar-EG"/>
        </w:rPr>
        <w:t>)</w:t>
      </w:r>
      <w:r w:rsidR="001203E3" w:rsidRPr="00E03AE3">
        <w:rPr>
          <w:rFonts w:asciiTheme="majorBidi" w:hAnsiTheme="majorBidi" w:cstheme="majorBidi"/>
          <w:sz w:val="28"/>
          <w:szCs w:val="28"/>
          <w:lang w:bidi="ar-EG"/>
        </w:rPr>
        <w:t xml:space="preserve"> who observed a high increase in AST levels in ER affected horses.</w:t>
      </w:r>
      <w:r w:rsidR="0042286D" w:rsidRPr="00E03AE3">
        <w:rPr>
          <w:rFonts w:ascii="Times-Roman" w:hAnsi="Times-Roman" w:cs="Times-Roman"/>
          <w:sz w:val="23"/>
          <w:szCs w:val="23"/>
        </w:rPr>
        <w:t xml:space="preserve"> </w:t>
      </w:r>
      <w:proofErr w:type="spellStart"/>
      <w:r w:rsidR="00C61601" w:rsidRPr="00E03AE3">
        <w:rPr>
          <w:rFonts w:asciiTheme="majorBidi" w:hAnsiTheme="majorBidi" w:cstheme="majorBidi"/>
          <w:b/>
          <w:bCs/>
          <w:sz w:val="28"/>
          <w:szCs w:val="28"/>
        </w:rPr>
        <w:t>Valberg</w:t>
      </w:r>
      <w:proofErr w:type="spellEnd"/>
      <w:r w:rsidR="00C61601" w:rsidRPr="00E03AE3">
        <w:rPr>
          <w:rFonts w:asciiTheme="majorBidi" w:hAnsiTheme="majorBidi" w:cstheme="majorBidi"/>
          <w:b/>
          <w:bCs/>
          <w:sz w:val="28"/>
          <w:szCs w:val="28"/>
        </w:rPr>
        <w:t xml:space="preserve"> </w:t>
      </w:r>
      <w:r w:rsidR="00B015AD" w:rsidRPr="00E03AE3">
        <w:rPr>
          <w:rFonts w:asciiTheme="majorBidi" w:hAnsiTheme="majorBidi" w:cstheme="majorBidi"/>
          <w:b/>
          <w:bCs/>
          <w:sz w:val="28"/>
          <w:szCs w:val="28"/>
        </w:rPr>
        <w:t>et al. (</w:t>
      </w:r>
      <w:r w:rsidR="00C61601" w:rsidRPr="00E03AE3">
        <w:rPr>
          <w:rFonts w:asciiTheme="majorBidi" w:hAnsiTheme="majorBidi" w:cstheme="majorBidi"/>
          <w:b/>
          <w:bCs/>
          <w:sz w:val="28"/>
          <w:szCs w:val="28"/>
        </w:rPr>
        <w:t>1993</w:t>
      </w:r>
      <w:r w:rsidR="00B015AD" w:rsidRPr="00E03AE3">
        <w:rPr>
          <w:rFonts w:asciiTheme="majorBidi" w:hAnsiTheme="majorBidi" w:cstheme="majorBidi"/>
          <w:b/>
          <w:bCs/>
          <w:sz w:val="28"/>
          <w:szCs w:val="28"/>
        </w:rPr>
        <w:t>)</w:t>
      </w:r>
      <w:r w:rsidR="0042286D" w:rsidRPr="00E03AE3">
        <w:rPr>
          <w:rFonts w:asciiTheme="majorBidi" w:hAnsiTheme="majorBidi" w:cstheme="majorBidi"/>
          <w:sz w:val="28"/>
          <w:szCs w:val="28"/>
        </w:rPr>
        <w:t xml:space="preserve"> reported that </w:t>
      </w:r>
      <w:r w:rsidR="0042286D" w:rsidRPr="00E03AE3">
        <w:rPr>
          <w:rFonts w:asciiTheme="majorBidi" w:hAnsiTheme="majorBidi" w:cstheme="majorBidi"/>
          <w:sz w:val="28"/>
          <w:szCs w:val="28"/>
          <w:lang w:bidi="ar-EG"/>
        </w:rPr>
        <w:t xml:space="preserve">AST is a larger molecular weight protein that has the activity in the skeletal and cardiac muscle as well as the liver, red blood cells, and other tissues. Elevations in AST are not specific for </w:t>
      </w:r>
      <w:proofErr w:type="spellStart"/>
      <w:r w:rsidR="0042286D" w:rsidRPr="00E03AE3">
        <w:rPr>
          <w:rFonts w:asciiTheme="majorBidi" w:hAnsiTheme="majorBidi" w:cstheme="majorBidi"/>
          <w:sz w:val="28"/>
          <w:szCs w:val="28"/>
          <w:lang w:bidi="ar-EG"/>
        </w:rPr>
        <w:t>myonecrosis</w:t>
      </w:r>
      <w:proofErr w:type="spellEnd"/>
      <w:r w:rsidR="0042286D" w:rsidRPr="00E03AE3">
        <w:rPr>
          <w:rFonts w:asciiTheme="majorBidi" w:hAnsiTheme="majorBidi" w:cstheme="majorBidi"/>
          <w:sz w:val="28"/>
          <w:szCs w:val="28"/>
          <w:lang w:bidi="ar-EG"/>
        </w:rPr>
        <w:t xml:space="preserve">, it could be elevated as a result of hemolysis or muscle, liver, or other organ damage. AST activity rises more slowly in response to </w:t>
      </w:r>
      <w:proofErr w:type="spellStart"/>
      <w:r w:rsidR="0042286D" w:rsidRPr="00E03AE3">
        <w:rPr>
          <w:rFonts w:asciiTheme="majorBidi" w:hAnsiTheme="majorBidi" w:cstheme="majorBidi"/>
          <w:sz w:val="28"/>
          <w:szCs w:val="28"/>
          <w:lang w:bidi="ar-EG"/>
        </w:rPr>
        <w:t>myonecrosis</w:t>
      </w:r>
      <w:proofErr w:type="spellEnd"/>
      <w:r w:rsidR="0042286D" w:rsidRPr="00E03AE3">
        <w:rPr>
          <w:rFonts w:asciiTheme="majorBidi" w:hAnsiTheme="majorBidi" w:cstheme="majorBidi"/>
          <w:sz w:val="28"/>
          <w:szCs w:val="28"/>
          <w:lang w:bidi="ar-EG"/>
        </w:rPr>
        <w:t xml:space="preserve"> than does CK and </w:t>
      </w:r>
      <w:r w:rsidR="00FB5823" w:rsidRPr="00E03AE3">
        <w:rPr>
          <w:rFonts w:asciiTheme="majorBidi" w:hAnsiTheme="majorBidi" w:cstheme="majorBidi"/>
          <w:sz w:val="28"/>
          <w:szCs w:val="28"/>
          <w:lang w:bidi="ar-EG"/>
        </w:rPr>
        <w:t>peaks</w:t>
      </w:r>
      <w:r w:rsidR="0042286D" w:rsidRPr="00E03AE3">
        <w:rPr>
          <w:rFonts w:asciiTheme="majorBidi" w:hAnsiTheme="majorBidi" w:cstheme="majorBidi"/>
          <w:sz w:val="28"/>
          <w:szCs w:val="28"/>
          <w:lang w:bidi="ar-EG"/>
        </w:rPr>
        <w:t xml:space="preserve"> between 12 and 24 h</w:t>
      </w:r>
      <w:r w:rsidR="00FB5823" w:rsidRPr="00E03AE3">
        <w:rPr>
          <w:rFonts w:asciiTheme="majorBidi" w:hAnsiTheme="majorBidi" w:cstheme="majorBidi"/>
          <w:sz w:val="28"/>
          <w:szCs w:val="28"/>
          <w:lang w:bidi="ar-EG"/>
        </w:rPr>
        <w:t>rs.</w:t>
      </w:r>
      <w:r w:rsidR="0042286D" w:rsidRPr="00E03AE3">
        <w:rPr>
          <w:rFonts w:asciiTheme="majorBidi" w:hAnsiTheme="majorBidi" w:cstheme="majorBidi"/>
          <w:sz w:val="28"/>
          <w:szCs w:val="28"/>
          <w:lang w:bidi="ar-EG"/>
        </w:rPr>
        <w:t xml:space="preserve"> </w:t>
      </w:r>
      <w:proofErr w:type="gramStart"/>
      <w:r w:rsidR="0042286D" w:rsidRPr="00E03AE3">
        <w:rPr>
          <w:rFonts w:asciiTheme="majorBidi" w:hAnsiTheme="majorBidi" w:cstheme="majorBidi"/>
          <w:sz w:val="28"/>
          <w:szCs w:val="28"/>
          <w:lang w:bidi="ar-EG"/>
        </w:rPr>
        <w:t>after</w:t>
      </w:r>
      <w:proofErr w:type="gramEnd"/>
      <w:r w:rsidR="0042286D" w:rsidRPr="00E03AE3">
        <w:rPr>
          <w:rFonts w:asciiTheme="majorBidi" w:hAnsiTheme="majorBidi" w:cstheme="majorBidi"/>
          <w:sz w:val="28"/>
          <w:szCs w:val="28"/>
          <w:lang w:bidi="ar-EG"/>
        </w:rPr>
        <w:t xml:space="preserve"> the insult. In addition, AST is cleared slowly and may persist for 2–3 weeks after </w:t>
      </w:r>
      <w:proofErr w:type="spellStart"/>
      <w:r w:rsidR="0042286D" w:rsidRPr="00E03AE3">
        <w:rPr>
          <w:rFonts w:asciiTheme="majorBidi" w:hAnsiTheme="majorBidi" w:cstheme="majorBidi"/>
          <w:sz w:val="28"/>
          <w:szCs w:val="28"/>
          <w:lang w:bidi="ar-EG"/>
        </w:rPr>
        <w:t>rhabdomyolysis</w:t>
      </w:r>
      <w:proofErr w:type="spellEnd"/>
      <w:r w:rsidR="0042286D" w:rsidRPr="00E03AE3">
        <w:rPr>
          <w:rFonts w:asciiTheme="majorBidi" w:hAnsiTheme="majorBidi" w:cstheme="majorBidi"/>
          <w:b/>
          <w:bCs/>
          <w:sz w:val="28"/>
          <w:szCs w:val="28"/>
          <w:lang w:bidi="ar-EG"/>
        </w:rPr>
        <w:t xml:space="preserve">. </w:t>
      </w:r>
      <w:r w:rsidR="0042286D" w:rsidRPr="00E03AE3">
        <w:rPr>
          <w:rFonts w:asciiTheme="majorBidi" w:hAnsiTheme="majorBidi" w:cstheme="majorBidi"/>
          <w:sz w:val="28"/>
          <w:szCs w:val="28"/>
          <w:lang w:bidi="ar-EG"/>
        </w:rPr>
        <w:t xml:space="preserve">Combined elevations in CK and AST indicate relatively recent or active muscle necrosis, while the persistent elevation in serum CK indicates that </w:t>
      </w:r>
      <w:proofErr w:type="spellStart"/>
      <w:r w:rsidR="0042286D" w:rsidRPr="00E03AE3">
        <w:rPr>
          <w:rFonts w:asciiTheme="majorBidi" w:hAnsiTheme="majorBidi" w:cstheme="majorBidi"/>
          <w:sz w:val="28"/>
          <w:szCs w:val="28"/>
          <w:lang w:bidi="ar-EG"/>
        </w:rPr>
        <w:t>myonecrosis</w:t>
      </w:r>
      <w:proofErr w:type="spellEnd"/>
      <w:r w:rsidR="0042286D" w:rsidRPr="00E03AE3">
        <w:rPr>
          <w:rFonts w:asciiTheme="majorBidi" w:hAnsiTheme="majorBidi" w:cstheme="majorBidi"/>
          <w:sz w:val="28"/>
          <w:szCs w:val="28"/>
          <w:lang w:bidi="ar-EG"/>
        </w:rPr>
        <w:t xml:space="preserve"> is likely to be continuing. </w:t>
      </w:r>
      <w:r w:rsidR="00CD6B70" w:rsidRPr="00E03AE3">
        <w:rPr>
          <w:rFonts w:asciiTheme="majorBidi" w:hAnsiTheme="majorBidi" w:cstheme="majorBidi"/>
          <w:sz w:val="28"/>
          <w:szCs w:val="28"/>
          <w:lang w:bidi="ar-EG"/>
        </w:rPr>
        <w:t>An elevated</w:t>
      </w:r>
      <w:r w:rsidR="0042286D" w:rsidRPr="00E03AE3">
        <w:rPr>
          <w:rFonts w:asciiTheme="majorBidi" w:hAnsiTheme="majorBidi" w:cstheme="majorBidi"/>
          <w:sz w:val="28"/>
          <w:szCs w:val="28"/>
          <w:lang w:bidi="ar-EG"/>
        </w:rPr>
        <w:t xml:space="preserve"> serum AST level accompanied by decreasing or normal CK level indicates that </w:t>
      </w:r>
      <w:proofErr w:type="spellStart"/>
      <w:r w:rsidR="0042286D" w:rsidRPr="00E03AE3">
        <w:rPr>
          <w:rFonts w:asciiTheme="majorBidi" w:hAnsiTheme="majorBidi" w:cstheme="majorBidi"/>
          <w:sz w:val="28"/>
          <w:szCs w:val="28"/>
          <w:lang w:bidi="ar-EG"/>
        </w:rPr>
        <w:t>myonecrosis</w:t>
      </w:r>
      <w:proofErr w:type="spellEnd"/>
      <w:r w:rsidR="0042286D" w:rsidRPr="00E03AE3">
        <w:rPr>
          <w:rFonts w:asciiTheme="majorBidi" w:hAnsiTheme="majorBidi" w:cstheme="majorBidi"/>
          <w:sz w:val="28"/>
          <w:szCs w:val="28"/>
          <w:lang w:bidi="ar-EG"/>
        </w:rPr>
        <w:t xml:space="preserve"> has ceased</w:t>
      </w:r>
      <w:r w:rsidR="00CD6B70" w:rsidRPr="00E03AE3">
        <w:t xml:space="preserve"> </w:t>
      </w:r>
      <w:r w:rsidR="00CD6B70" w:rsidRPr="00E03AE3">
        <w:rPr>
          <w:rFonts w:asciiTheme="majorBidi" w:hAnsiTheme="majorBidi" w:cstheme="majorBidi"/>
          <w:b/>
          <w:bCs/>
          <w:sz w:val="28"/>
          <w:szCs w:val="28"/>
        </w:rPr>
        <w:t>(</w:t>
      </w:r>
      <w:r w:rsidR="00CD6B70" w:rsidRPr="00E03AE3">
        <w:rPr>
          <w:rFonts w:asciiTheme="majorBidi" w:hAnsiTheme="majorBidi" w:cstheme="majorBidi"/>
          <w:b/>
          <w:bCs/>
          <w:sz w:val="28"/>
          <w:szCs w:val="28"/>
          <w:lang w:bidi="ar-EG"/>
        </w:rPr>
        <w:t>El-</w:t>
      </w:r>
      <w:proofErr w:type="spellStart"/>
      <w:r w:rsidR="00CD6B70" w:rsidRPr="00E03AE3">
        <w:rPr>
          <w:rFonts w:asciiTheme="majorBidi" w:hAnsiTheme="majorBidi" w:cstheme="majorBidi"/>
          <w:b/>
          <w:bCs/>
          <w:sz w:val="28"/>
          <w:szCs w:val="28"/>
          <w:lang w:bidi="ar-EG"/>
        </w:rPr>
        <w:t>Ashker</w:t>
      </w:r>
      <w:proofErr w:type="spellEnd"/>
      <w:r w:rsidR="00CD6B70" w:rsidRPr="00E03AE3">
        <w:rPr>
          <w:rFonts w:asciiTheme="majorBidi" w:hAnsiTheme="majorBidi" w:cstheme="majorBidi"/>
          <w:b/>
          <w:bCs/>
          <w:sz w:val="28"/>
          <w:szCs w:val="28"/>
          <w:lang w:bidi="ar-EG"/>
        </w:rPr>
        <w:t>, 2011)</w:t>
      </w:r>
      <w:r w:rsidR="008619DE" w:rsidRPr="00E03AE3">
        <w:rPr>
          <w:rFonts w:asciiTheme="majorBidi" w:hAnsiTheme="majorBidi" w:cstheme="majorBidi"/>
          <w:b/>
          <w:bCs/>
          <w:sz w:val="28"/>
          <w:szCs w:val="28"/>
          <w:lang w:bidi="ar-EG"/>
        </w:rPr>
        <w:t>.</w:t>
      </w:r>
      <w:r w:rsidR="00994DF5" w:rsidRPr="00E03AE3">
        <w:rPr>
          <w:rFonts w:asciiTheme="majorBidi" w:hAnsiTheme="majorBidi" w:cstheme="majorBidi"/>
          <w:b/>
          <w:bCs/>
          <w:sz w:val="28"/>
          <w:szCs w:val="28"/>
          <w:lang w:bidi="ar-EG"/>
        </w:rPr>
        <w:t xml:space="preserve"> </w:t>
      </w:r>
    </w:p>
    <w:p w14:paraId="3E551E18" w14:textId="0D15FFB3" w:rsidR="00994DF5" w:rsidRPr="00E03AE3" w:rsidRDefault="00994DF5" w:rsidP="00994DF5">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bidi="ar-EG"/>
        </w:rPr>
        <w:t xml:space="preserve">Serum levels of </w:t>
      </w:r>
      <w:proofErr w:type="spellStart"/>
      <w:r w:rsidRPr="00E03AE3">
        <w:rPr>
          <w:rFonts w:asciiTheme="majorBidi" w:hAnsiTheme="majorBidi" w:cstheme="majorBidi"/>
          <w:sz w:val="28"/>
          <w:szCs w:val="28"/>
          <w:lang w:bidi="ar-EG"/>
        </w:rPr>
        <w:t>creatinine</w:t>
      </w:r>
      <w:proofErr w:type="spellEnd"/>
      <w:r w:rsidRPr="00E03AE3">
        <w:rPr>
          <w:rFonts w:asciiTheme="majorBidi" w:hAnsiTheme="majorBidi" w:cstheme="majorBidi"/>
          <w:sz w:val="28"/>
          <w:szCs w:val="28"/>
          <w:lang w:bidi="ar-EG"/>
        </w:rPr>
        <w:t xml:space="preserve"> were significantly increased in ER affected horses compared to others which was agreeable with those findings of </w:t>
      </w:r>
      <w:r w:rsidRPr="00E03AE3">
        <w:rPr>
          <w:rFonts w:asciiTheme="majorBidi" w:hAnsiTheme="majorBidi" w:cstheme="majorBidi"/>
          <w:b/>
          <w:bCs/>
          <w:sz w:val="28"/>
          <w:szCs w:val="28"/>
          <w:lang w:bidi="ar-EG"/>
        </w:rPr>
        <w:t>El-</w:t>
      </w:r>
      <w:proofErr w:type="spellStart"/>
      <w:r w:rsidRPr="00E03AE3">
        <w:rPr>
          <w:rFonts w:asciiTheme="majorBidi" w:hAnsiTheme="majorBidi" w:cstheme="majorBidi"/>
          <w:b/>
          <w:bCs/>
          <w:sz w:val="28"/>
          <w:szCs w:val="28"/>
          <w:lang w:bidi="ar-EG"/>
        </w:rPr>
        <w:t>Ashkar</w:t>
      </w:r>
      <w:proofErr w:type="spellEnd"/>
      <w:r w:rsidRPr="00E03AE3">
        <w:rPr>
          <w:rFonts w:asciiTheme="majorBidi" w:hAnsiTheme="majorBidi" w:cstheme="majorBidi"/>
          <w:b/>
          <w:bCs/>
          <w:sz w:val="28"/>
          <w:szCs w:val="28"/>
          <w:lang w:bidi="ar-EG"/>
        </w:rPr>
        <w:t xml:space="preserve"> (2011)</w:t>
      </w:r>
      <w:r w:rsidRPr="00E03AE3">
        <w:rPr>
          <w:rFonts w:asciiTheme="majorBidi" w:hAnsiTheme="majorBidi" w:cstheme="majorBidi"/>
          <w:sz w:val="28"/>
          <w:szCs w:val="28"/>
          <w:lang w:bidi="ar-EG"/>
        </w:rPr>
        <w:t xml:space="preserve"> who reported a significant a higher serum </w:t>
      </w:r>
      <w:proofErr w:type="spellStart"/>
      <w:r w:rsidRPr="00E03AE3">
        <w:rPr>
          <w:rFonts w:asciiTheme="majorBidi" w:hAnsiTheme="majorBidi" w:cstheme="majorBidi"/>
          <w:sz w:val="28"/>
          <w:szCs w:val="28"/>
          <w:lang w:bidi="ar-EG"/>
        </w:rPr>
        <w:t>creatinine</w:t>
      </w:r>
      <w:proofErr w:type="spellEnd"/>
      <w:r w:rsidRPr="00E03AE3">
        <w:rPr>
          <w:rFonts w:asciiTheme="majorBidi" w:hAnsiTheme="majorBidi" w:cstheme="majorBidi"/>
          <w:sz w:val="28"/>
          <w:szCs w:val="28"/>
          <w:lang w:bidi="ar-EG"/>
        </w:rPr>
        <w:t xml:space="preserve"> levels in horses with sever </w:t>
      </w:r>
      <w:proofErr w:type="spellStart"/>
      <w:r w:rsidRPr="00E03AE3">
        <w:rPr>
          <w:rFonts w:asciiTheme="majorBidi" w:hAnsiTheme="majorBidi" w:cstheme="majorBidi"/>
          <w:sz w:val="28"/>
          <w:szCs w:val="28"/>
          <w:lang w:bidi="ar-EG"/>
        </w:rPr>
        <w:t>rhabdomyolysis</w:t>
      </w:r>
      <w:proofErr w:type="spellEnd"/>
      <w:r w:rsidRPr="00E03AE3">
        <w:rPr>
          <w:rFonts w:asciiTheme="majorBidi" w:hAnsiTheme="majorBidi" w:cstheme="majorBidi"/>
          <w:sz w:val="28"/>
          <w:szCs w:val="28"/>
          <w:lang w:bidi="ar-EG"/>
        </w:rPr>
        <w:t xml:space="preserve"> due to excess muscle damage.</w:t>
      </w:r>
    </w:p>
    <w:p w14:paraId="702A7894" w14:textId="37FFDB0C" w:rsidR="003D7B54" w:rsidRPr="00E03AE3" w:rsidRDefault="00CD6B70" w:rsidP="00746CFC">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bidi="ar-EG"/>
        </w:rPr>
        <w:t xml:space="preserve">Serum concentrations of total proteins, albumin and globulins were significantly higher in </w:t>
      </w:r>
      <w:r w:rsidR="00D454BB" w:rsidRPr="00E03AE3">
        <w:rPr>
          <w:rFonts w:asciiTheme="majorBidi" w:hAnsiTheme="majorBidi" w:cstheme="majorBidi"/>
          <w:sz w:val="28"/>
          <w:szCs w:val="28"/>
          <w:lang w:bidi="ar-EG"/>
        </w:rPr>
        <w:t>in horses suffering from ER</w:t>
      </w:r>
      <w:r w:rsidR="00702C0B" w:rsidRPr="00E03AE3">
        <w:rPr>
          <w:rFonts w:asciiTheme="majorBidi" w:hAnsiTheme="majorBidi" w:cstheme="majorBidi"/>
          <w:sz w:val="28"/>
          <w:szCs w:val="28"/>
          <w:lang w:bidi="ar-EG"/>
        </w:rPr>
        <w:t xml:space="preserve"> </w:t>
      </w:r>
      <w:r w:rsidR="00E71E63" w:rsidRPr="00E03AE3">
        <w:rPr>
          <w:rFonts w:asciiTheme="majorBidi" w:hAnsiTheme="majorBidi" w:cstheme="majorBidi"/>
          <w:sz w:val="28"/>
          <w:szCs w:val="28"/>
          <w:lang w:bidi="ar-EG"/>
        </w:rPr>
        <w:t xml:space="preserve">as compared </w:t>
      </w:r>
      <w:r w:rsidRPr="00E03AE3">
        <w:rPr>
          <w:rFonts w:asciiTheme="majorBidi" w:hAnsiTheme="majorBidi" w:cstheme="majorBidi"/>
          <w:sz w:val="28"/>
          <w:szCs w:val="28"/>
          <w:lang w:val="en-GB" w:bidi="ar-EG"/>
        </w:rPr>
        <w:t xml:space="preserve">with </w:t>
      </w:r>
      <w:r w:rsidR="007B18B1" w:rsidRPr="00E03AE3">
        <w:rPr>
          <w:rFonts w:asciiTheme="majorBidi" w:hAnsiTheme="majorBidi" w:cstheme="majorBidi"/>
          <w:sz w:val="28"/>
          <w:szCs w:val="28"/>
          <w:lang w:bidi="ar-EG"/>
        </w:rPr>
        <w:t>their levels post-treatment</w:t>
      </w:r>
      <w:r w:rsidR="00E71E63" w:rsidRPr="00E03AE3">
        <w:rPr>
          <w:rFonts w:asciiTheme="majorBidi" w:hAnsiTheme="majorBidi" w:cstheme="majorBidi"/>
          <w:sz w:val="28"/>
          <w:szCs w:val="28"/>
          <w:lang w:bidi="ar-EG"/>
        </w:rPr>
        <w:t xml:space="preserve"> </w:t>
      </w:r>
      <w:r w:rsidRPr="00E03AE3">
        <w:rPr>
          <w:rFonts w:asciiTheme="majorBidi" w:hAnsiTheme="majorBidi" w:cstheme="majorBidi"/>
          <w:sz w:val="28"/>
          <w:szCs w:val="28"/>
          <w:lang w:bidi="ar-EG"/>
        </w:rPr>
        <w:t xml:space="preserve">or </w:t>
      </w:r>
      <w:r w:rsidR="007B18B1" w:rsidRPr="00E03AE3">
        <w:rPr>
          <w:rFonts w:asciiTheme="majorBidi" w:hAnsiTheme="majorBidi" w:cstheme="majorBidi"/>
          <w:sz w:val="28"/>
          <w:szCs w:val="28"/>
          <w:lang w:bidi="ar-EG"/>
        </w:rPr>
        <w:t xml:space="preserve">in </w:t>
      </w:r>
      <w:r w:rsidR="00F0672E" w:rsidRPr="00E03AE3">
        <w:rPr>
          <w:rFonts w:asciiTheme="majorBidi" w:hAnsiTheme="majorBidi" w:cstheme="majorBidi"/>
          <w:sz w:val="28"/>
          <w:szCs w:val="28"/>
          <w:lang w:bidi="ar-EG"/>
        </w:rPr>
        <w:t>healthy</w:t>
      </w:r>
      <w:r w:rsidRPr="00E03AE3">
        <w:rPr>
          <w:rFonts w:asciiTheme="majorBidi" w:hAnsiTheme="majorBidi" w:cstheme="majorBidi"/>
          <w:sz w:val="28"/>
          <w:szCs w:val="28"/>
          <w:lang w:bidi="ar-EG"/>
        </w:rPr>
        <w:t xml:space="preserve"> control</w:t>
      </w:r>
      <w:r w:rsidR="00F0672E" w:rsidRPr="00E03AE3">
        <w:rPr>
          <w:rFonts w:asciiTheme="majorBidi" w:hAnsiTheme="majorBidi" w:cstheme="majorBidi"/>
          <w:sz w:val="28"/>
          <w:szCs w:val="28"/>
          <w:lang w:bidi="ar-EG"/>
        </w:rPr>
        <w:t xml:space="preserve"> hor</w:t>
      </w:r>
      <w:r w:rsidR="00E71E63" w:rsidRPr="00E03AE3">
        <w:rPr>
          <w:rFonts w:asciiTheme="majorBidi" w:hAnsiTheme="majorBidi" w:cstheme="majorBidi"/>
          <w:sz w:val="28"/>
          <w:szCs w:val="28"/>
          <w:lang w:bidi="ar-EG"/>
        </w:rPr>
        <w:t>ses, th</w:t>
      </w:r>
      <w:r w:rsidR="00FA31E4" w:rsidRPr="00E03AE3">
        <w:rPr>
          <w:rFonts w:asciiTheme="majorBidi" w:hAnsiTheme="majorBidi" w:cstheme="majorBidi"/>
          <w:sz w:val="28"/>
          <w:szCs w:val="28"/>
          <w:lang w:bidi="ar-EG"/>
        </w:rPr>
        <w:t xml:space="preserve">ese </w:t>
      </w:r>
      <w:r w:rsidR="00E71E63" w:rsidRPr="00E03AE3">
        <w:rPr>
          <w:rFonts w:asciiTheme="majorBidi" w:hAnsiTheme="majorBidi" w:cstheme="majorBidi"/>
          <w:sz w:val="28"/>
          <w:szCs w:val="28"/>
          <w:lang w:bidi="ar-EG"/>
        </w:rPr>
        <w:t>results agree</w:t>
      </w:r>
      <w:r w:rsidRPr="00E03AE3">
        <w:rPr>
          <w:rFonts w:asciiTheme="majorBidi" w:hAnsiTheme="majorBidi" w:cstheme="majorBidi"/>
          <w:sz w:val="28"/>
          <w:szCs w:val="28"/>
          <w:lang w:bidi="ar-EG"/>
        </w:rPr>
        <w:t>d</w:t>
      </w:r>
      <w:r w:rsidR="00E71E63" w:rsidRPr="00E03AE3">
        <w:rPr>
          <w:rFonts w:asciiTheme="majorBidi" w:hAnsiTheme="majorBidi" w:cstheme="majorBidi"/>
          <w:sz w:val="28"/>
          <w:szCs w:val="28"/>
          <w:lang w:bidi="ar-EG"/>
        </w:rPr>
        <w:t xml:space="preserve"> with </w:t>
      </w:r>
      <w:r w:rsidRPr="00E03AE3">
        <w:rPr>
          <w:rFonts w:asciiTheme="majorBidi" w:hAnsiTheme="majorBidi" w:cstheme="majorBidi"/>
          <w:sz w:val="28"/>
          <w:szCs w:val="28"/>
          <w:lang w:bidi="ar-EG"/>
        </w:rPr>
        <w:t>(</w:t>
      </w:r>
      <w:r w:rsidR="00E71E63" w:rsidRPr="00E03AE3">
        <w:rPr>
          <w:rFonts w:asciiTheme="majorBidi" w:hAnsiTheme="majorBidi" w:cstheme="majorBidi"/>
          <w:b/>
          <w:bCs/>
          <w:sz w:val="28"/>
          <w:szCs w:val="28"/>
          <w:lang w:bidi="ar-EG"/>
        </w:rPr>
        <w:t>Youssef et al</w:t>
      </w:r>
      <w:r w:rsidR="00FA31E4" w:rsidRPr="00E03AE3">
        <w:rPr>
          <w:rFonts w:asciiTheme="majorBidi" w:hAnsiTheme="majorBidi" w:cstheme="majorBidi"/>
          <w:b/>
          <w:bCs/>
          <w:sz w:val="28"/>
          <w:szCs w:val="28"/>
          <w:lang w:bidi="ar-EG"/>
        </w:rPr>
        <w:t>.</w:t>
      </w:r>
      <w:r w:rsidR="00E71E63" w:rsidRPr="00E03AE3">
        <w:rPr>
          <w:rFonts w:asciiTheme="majorBidi" w:hAnsiTheme="majorBidi" w:cstheme="majorBidi"/>
          <w:b/>
          <w:bCs/>
          <w:sz w:val="28"/>
          <w:szCs w:val="28"/>
          <w:lang w:bidi="ar-EG"/>
        </w:rPr>
        <w:t>,</w:t>
      </w:r>
      <w:r w:rsidR="00FA31E4" w:rsidRPr="00E03AE3">
        <w:rPr>
          <w:rFonts w:asciiTheme="majorBidi" w:hAnsiTheme="majorBidi" w:cstheme="majorBidi"/>
          <w:b/>
          <w:bCs/>
          <w:sz w:val="28"/>
          <w:szCs w:val="28"/>
          <w:lang w:bidi="ar-EG"/>
        </w:rPr>
        <w:t xml:space="preserve"> </w:t>
      </w:r>
      <w:r w:rsidR="00E71E63" w:rsidRPr="00E03AE3">
        <w:rPr>
          <w:rFonts w:asciiTheme="majorBidi" w:hAnsiTheme="majorBidi" w:cstheme="majorBidi"/>
          <w:b/>
          <w:bCs/>
          <w:sz w:val="28"/>
          <w:szCs w:val="28"/>
          <w:lang w:bidi="ar-EG"/>
        </w:rPr>
        <w:t>2018</w:t>
      </w:r>
      <w:r w:rsidRPr="00E03AE3">
        <w:rPr>
          <w:rFonts w:asciiTheme="majorBidi" w:hAnsiTheme="majorBidi" w:cstheme="majorBidi"/>
          <w:b/>
          <w:bCs/>
          <w:sz w:val="28"/>
          <w:szCs w:val="28"/>
          <w:lang w:bidi="ar-EG"/>
        </w:rPr>
        <w:t>)</w:t>
      </w:r>
      <w:r w:rsidR="00E71E63" w:rsidRPr="00E03AE3">
        <w:rPr>
          <w:rFonts w:asciiTheme="majorBidi" w:hAnsiTheme="majorBidi" w:cstheme="majorBidi"/>
          <w:sz w:val="28"/>
          <w:szCs w:val="28"/>
          <w:lang w:bidi="ar-EG"/>
        </w:rPr>
        <w:t xml:space="preserve"> who reported that horse</w:t>
      </w:r>
      <w:r w:rsidR="00054D35" w:rsidRPr="00E03AE3">
        <w:rPr>
          <w:rFonts w:asciiTheme="majorBidi" w:hAnsiTheme="majorBidi" w:cstheme="majorBidi"/>
          <w:sz w:val="28"/>
          <w:szCs w:val="28"/>
          <w:lang w:bidi="ar-EG"/>
        </w:rPr>
        <w:t>s</w:t>
      </w:r>
      <w:r w:rsidR="00E71E63" w:rsidRPr="00E03AE3">
        <w:rPr>
          <w:rFonts w:asciiTheme="majorBidi" w:hAnsiTheme="majorBidi" w:cstheme="majorBidi"/>
          <w:sz w:val="28"/>
          <w:szCs w:val="28"/>
          <w:lang w:bidi="ar-EG"/>
        </w:rPr>
        <w:t xml:space="preserve"> with </w:t>
      </w:r>
      <w:proofErr w:type="spellStart"/>
      <w:r w:rsidRPr="00E03AE3">
        <w:rPr>
          <w:rFonts w:asciiTheme="majorBidi" w:hAnsiTheme="majorBidi" w:cstheme="majorBidi"/>
          <w:sz w:val="28"/>
          <w:szCs w:val="28"/>
          <w:lang w:bidi="ar-EG"/>
        </w:rPr>
        <w:t>rhabdomyolysis</w:t>
      </w:r>
      <w:proofErr w:type="spellEnd"/>
      <w:r w:rsidR="00E71E63" w:rsidRPr="00E03AE3">
        <w:rPr>
          <w:rFonts w:asciiTheme="majorBidi" w:hAnsiTheme="majorBidi" w:cstheme="majorBidi"/>
          <w:sz w:val="28"/>
          <w:szCs w:val="28"/>
          <w:lang w:bidi="ar-EG"/>
        </w:rPr>
        <w:t xml:space="preserve"> were suffering from </w:t>
      </w:r>
      <w:proofErr w:type="spellStart"/>
      <w:r w:rsidR="00E71E63" w:rsidRPr="00E03AE3">
        <w:rPr>
          <w:rFonts w:asciiTheme="majorBidi" w:hAnsiTheme="majorBidi" w:cstheme="majorBidi"/>
          <w:sz w:val="28"/>
          <w:szCs w:val="28"/>
          <w:lang w:bidi="ar-EG"/>
        </w:rPr>
        <w:t>hyperproteinemia</w:t>
      </w:r>
      <w:proofErr w:type="spellEnd"/>
      <w:r w:rsidR="00E71E63" w:rsidRPr="00E03AE3">
        <w:rPr>
          <w:rFonts w:asciiTheme="majorBidi" w:hAnsiTheme="majorBidi" w:cstheme="majorBidi"/>
          <w:sz w:val="28"/>
          <w:szCs w:val="28"/>
          <w:lang w:bidi="ar-EG"/>
        </w:rPr>
        <w:t xml:space="preserve"> and </w:t>
      </w:r>
      <w:proofErr w:type="spellStart"/>
      <w:r w:rsidR="00E71E63" w:rsidRPr="00E03AE3">
        <w:rPr>
          <w:rFonts w:asciiTheme="majorBidi" w:hAnsiTheme="majorBidi" w:cstheme="majorBidi"/>
          <w:sz w:val="28"/>
          <w:szCs w:val="28"/>
          <w:lang w:bidi="ar-EG"/>
        </w:rPr>
        <w:t>hyperalbuminemia</w:t>
      </w:r>
      <w:proofErr w:type="spellEnd"/>
      <w:r w:rsidR="00E71E63" w:rsidRPr="00E03AE3">
        <w:rPr>
          <w:rFonts w:asciiTheme="majorBidi" w:hAnsiTheme="majorBidi" w:cstheme="majorBidi"/>
          <w:sz w:val="28"/>
          <w:szCs w:val="28"/>
          <w:lang w:bidi="ar-EG"/>
        </w:rPr>
        <w:t xml:space="preserve">. </w:t>
      </w:r>
      <w:r w:rsidR="00E71E63" w:rsidRPr="00E03AE3">
        <w:rPr>
          <w:rFonts w:asciiTheme="majorBidi" w:hAnsiTheme="majorBidi" w:cstheme="majorBidi"/>
          <w:b/>
          <w:bCs/>
          <w:sz w:val="28"/>
          <w:szCs w:val="28"/>
          <w:lang w:bidi="ar-EG"/>
        </w:rPr>
        <w:t>El-</w:t>
      </w:r>
      <w:proofErr w:type="spellStart"/>
      <w:r w:rsidR="00E71E63" w:rsidRPr="00E03AE3">
        <w:rPr>
          <w:rFonts w:asciiTheme="majorBidi" w:hAnsiTheme="majorBidi" w:cstheme="majorBidi"/>
          <w:b/>
          <w:bCs/>
          <w:sz w:val="28"/>
          <w:szCs w:val="28"/>
          <w:lang w:bidi="ar-EG"/>
        </w:rPr>
        <w:t>Ashker</w:t>
      </w:r>
      <w:proofErr w:type="spellEnd"/>
      <w:r w:rsidR="00C77A9B" w:rsidRPr="00E03AE3">
        <w:rPr>
          <w:rFonts w:asciiTheme="majorBidi" w:hAnsiTheme="majorBidi" w:cstheme="majorBidi"/>
          <w:b/>
          <w:bCs/>
          <w:sz w:val="28"/>
          <w:szCs w:val="28"/>
          <w:lang w:bidi="ar-EG"/>
        </w:rPr>
        <w:t xml:space="preserve"> </w:t>
      </w:r>
      <w:r w:rsidR="00E71E63" w:rsidRPr="00E03AE3">
        <w:rPr>
          <w:rFonts w:asciiTheme="majorBidi" w:hAnsiTheme="majorBidi" w:cstheme="majorBidi"/>
          <w:b/>
          <w:bCs/>
          <w:sz w:val="28"/>
          <w:szCs w:val="28"/>
          <w:lang w:bidi="ar-EG"/>
        </w:rPr>
        <w:t>(2011) and Sharma et al</w:t>
      </w:r>
      <w:r w:rsidR="00C77A9B" w:rsidRPr="00E03AE3">
        <w:rPr>
          <w:rFonts w:asciiTheme="majorBidi" w:hAnsiTheme="majorBidi" w:cstheme="majorBidi"/>
          <w:b/>
          <w:bCs/>
          <w:sz w:val="28"/>
          <w:szCs w:val="28"/>
          <w:lang w:bidi="ar-EG"/>
        </w:rPr>
        <w:t>.</w:t>
      </w:r>
      <w:r w:rsidRPr="00E03AE3">
        <w:rPr>
          <w:rFonts w:asciiTheme="majorBidi" w:hAnsiTheme="majorBidi" w:cstheme="majorBidi"/>
          <w:b/>
          <w:bCs/>
          <w:sz w:val="28"/>
          <w:szCs w:val="28"/>
          <w:lang w:bidi="ar-EG"/>
        </w:rPr>
        <w:t xml:space="preserve"> </w:t>
      </w:r>
      <w:r w:rsidR="00E71E63" w:rsidRPr="00E03AE3">
        <w:rPr>
          <w:rFonts w:asciiTheme="majorBidi" w:hAnsiTheme="majorBidi" w:cstheme="majorBidi"/>
          <w:b/>
          <w:bCs/>
          <w:sz w:val="28"/>
          <w:szCs w:val="28"/>
          <w:lang w:bidi="ar-EG"/>
        </w:rPr>
        <w:t>(1999)</w:t>
      </w:r>
      <w:r w:rsidR="00E71E63" w:rsidRPr="00E03AE3">
        <w:rPr>
          <w:rFonts w:asciiTheme="majorBidi" w:hAnsiTheme="majorBidi" w:cstheme="majorBidi"/>
          <w:sz w:val="28"/>
          <w:szCs w:val="28"/>
          <w:lang w:bidi="ar-EG"/>
        </w:rPr>
        <w:t xml:space="preserve"> mentioned that dehydration could be the </w:t>
      </w:r>
      <w:r w:rsidR="003061F7" w:rsidRPr="00E03AE3">
        <w:rPr>
          <w:rFonts w:asciiTheme="majorBidi" w:hAnsiTheme="majorBidi" w:cstheme="majorBidi"/>
          <w:sz w:val="28"/>
          <w:szCs w:val="28"/>
          <w:lang w:bidi="ar-EG"/>
        </w:rPr>
        <w:t xml:space="preserve">cause of </w:t>
      </w:r>
      <w:proofErr w:type="spellStart"/>
      <w:r w:rsidR="003061F7" w:rsidRPr="00E03AE3">
        <w:rPr>
          <w:rFonts w:asciiTheme="majorBidi" w:hAnsiTheme="majorBidi" w:cstheme="majorBidi"/>
          <w:sz w:val="28"/>
          <w:szCs w:val="28"/>
          <w:lang w:bidi="ar-EG"/>
        </w:rPr>
        <w:t>hyperproteinemia</w:t>
      </w:r>
      <w:proofErr w:type="spellEnd"/>
      <w:r w:rsidR="003061F7" w:rsidRPr="00E03AE3">
        <w:rPr>
          <w:rFonts w:asciiTheme="majorBidi" w:hAnsiTheme="majorBidi" w:cstheme="majorBidi"/>
          <w:sz w:val="28"/>
          <w:szCs w:val="28"/>
          <w:lang w:bidi="ar-EG"/>
        </w:rPr>
        <w:t xml:space="preserve"> and </w:t>
      </w:r>
      <w:proofErr w:type="spellStart"/>
      <w:r w:rsidR="003061F7" w:rsidRPr="00E03AE3">
        <w:rPr>
          <w:rFonts w:asciiTheme="majorBidi" w:hAnsiTheme="majorBidi" w:cstheme="majorBidi"/>
          <w:sz w:val="28"/>
          <w:szCs w:val="28"/>
          <w:lang w:bidi="ar-EG"/>
        </w:rPr>
        <w:t>hyperalbuminemia</w:t>
      </w:r>
      <w:proofErr w:type="spellEnd"/>
      <w:r w:rsidR="003061F7" w:rsidRPr="00E03AE3">
        <w:rPr>
          <w:rFonts w:asciiTheme="majorBidi" w:hAnsiTheme="majorBidi" w:cstheme="majorBidi"/>
          <w:sz w:val="28"/>
          <w:szCs w:val="28"/>
          <w:lang w:bidi="ar-EG"/>
        </w:rPr>
        <w:t xml:space="preserve"> specially in the early stage of the </w:t>
      </w:r>
      <w:r w:rsidRPr="00E03AE3">
        <w:rPr>
          <w:rFonts w:asciiTheme="majorBidi" w:hAnsiTheme="majorBidi" w:cstheme="majorBidi"/>
          <w:sz w:val="28"/>
          <w:szCs w:val="28"/>
          <w:lang w:bidi="ar-EG"/>
        </w:rPr>
        <w:t>disease, later</w:t>
      </w:r>
      <w:r w:rsidR="003061F7" w:rsidRPr="00E03AE3">
        <w:rPr>
          <w:rFonts w:asciiTheme="majorBidi" w:hAnsiTheme="majorBidi" w:cstheme="majorBidi"/>
          <w:sz w:val="28"/>
          <w:szCs w:val="28"/>
          <w:lang w:bidi="ar-EG"/>
        </w:rPr>
        <w:t xml:space="preserve"> on when inflammation supervene besides the potential ischemic nephropathy, it could result in protein loss into urine which in turn participate to the state of </w:t>
      </w:r>
      <w:proofErr w:type="spellStart"/>
      <w:r w:rsidR="003061F7" w:rsidRPr="00E03AE3">
        <w:rPr>
          <w:rFonts w:asciiTheme="majorBidi" w:hAnsiTheme="majorBidi" w:cstheme="majorBidi"/>
          <w:sz w:val="28"/>
          <w:szCs w:val="28"/>
          <w:lang w:bidi="ar-EG"/>
        </w:rPr>
        <w:t>hypoproteinemia</w:t>
      </w:r>
      <w:proofErr w:type="spellEnd"/>
      <w:r w:rsidR="003061F7" w:rsidRPr="00E03AE3">
        <w:rPr>
          <w:rFonts w:asciiTheme="majorBidi" w:hAnsiTheme="majorBidi" w:cstheme="majorBidi"/>
          <w:sz w:val="28"/>
          <w:szCs w:val="28"/>
          <w:lang w:bidi="ar-EG"/>
        </w:rPr>
        <w:t xml:space="preserve"> and </w:t>
      </w:r>
      <w:proofErr w:type="spellStart"/>
      <w:r w:rsidR="003061F7" w:rsidRPr="00E03AE3">
        <w:rPr>
          <w:rFonts w:asciiTheme="majorBidi" w:hAnsiTheme="majorBidi" w:cstheme="majorBidi"/>
          <w:sz w:val="28"/>
          <w:szCs w:val="28"/>
          <w:lang w:bidi="ar-EG"/>
        </w:rPr>
        <w:t>hypoalbuminemia</w:t>
      </w:r>
      <w:proofErr w:type="spellEnd"/>
      <w:r w:rsidR="003061F7" w:rsidRPr="00E03AE3">
        <w:rPr>
          <w:rFonts w:asciiTheme="majorBidi" w:hAnsiTheme="majorBidi" w:cstheme="majorBidi"/>
          <w:sz w:val="28"/>
          <w:szCs w:val="28"/>
          <w:lang w:bidi="ar-EG"/>
        </w:rPr>
        <w:t xml:space="preserve"> that is observed in severely affected horses.</w:t>
      </w:r>
      <w:r w:rsidR="00D80ED0" w:rsidRPr="00E03AE3">
        <w:rPr>
          <w:rFonts w:asciiTheme="majorBidi" w:hAnsiTheme="majorBidi" w:cstheme="majorBidi"/>
          <w:sz w:val="28"/>
          <w:szCs w:val="28"/>
          <w:lang w:bidi="ar-EG"/>
        </w:rPr>
        <w:t xml:space="preserve"> </w:t>
      </w:r>
      <w:r w:rsidR="003D7B54" w:rsidRPr="00E03AE3">
        <w:rPr>
          <w:rFonts w:ascii="Times New Roman" w:hAnsi="Times New Roman" w:cs="Times New Roman"/>
          <w:sz w:val="28"/>
          <w:szCs w:val="28"/>
        </w:rPr>
        <w:t>Furthermore,</w:t>
      </w:r>
      <w:r w:rsidR="003D7B54" w:rsidRPr="00E03AE3">
        <w:rPr>
          <w:rFonts w:ascii="Times New Roman" w:hAnsi="Times New Roman" w:cs="Times New Roman"/>
          <w:b/>
          <w:bCs/>
          <w:sz w:val="28"/>
          <w:szCs w:val="28"/>
        </w:rPr>
        <w:t xml:space="preserve"> </w:t>
      </w:r>
      <w:r w:rsidR="00746CFC" w:rsidRPr="00E03AE3">
        <w:rPr>
          <w:rFonts w:ascii="Times New Roman" w:hAnsi="Times New Roman" w:cs="Times New Roman"/>
          <w:sz w:val="28"/>
          <w:szCs w:val="28"/>
        </w:rPr>
        <w:t>a highly</w:t>
      </w:r>
      <w:r w:rsidR="003D7B54" w:rsidRPr="00E03AE3">
        <w:rPr>
          <w:rFonts w:ascii="Times New Roman" w:hAnsi="Times New Roman" w:cs="Times New Roman"/>
          <w:sz w:val="28"/>
          <w:szCs w:val="28"/>
        </w:rPr>
        <w:t xml:space="preserve"> significant increased total bilirubin values may </w:t>
      </w:r>
      <w:r w:rsidR="00DA720D" w:rsidRPr="00E03AE3">
        <w:rPr>
          <w:rFonts w:ascii="Times New Roman" w:hAnsi="Times New Roman" w:cs="Times New Roman"/>
          <w:sz w:val="28"/>
          <w:szCs w:val="28"/>
        </w:rPr>
        <w:t>be attributed</w:t>
      </w:r>
      <w:r w:rsidR="003D7B54" w:rsidRPr="00E03AE3">
        <w:rPr>
          <w:rFonts w:ascii="Times New Roman" w:hAnsi="Times New Roman" w:cs="Times New Roman"/>
          <w:sz w:val="28"/>
          <w:szCs w:val="28"/>
        </w:rPr>
        <w:t xml:space="preserve"> to</w:t>
      </w:r>
      <w:r w:rsidR="00746CFC" w:rsidRPr="00E03AE3">
        <w:rPr>
          <w:rFonts w:ascii="Times New Roman" w:hAnsi="Times New Roman" w:cs="Times New Roman"/>
          <w:sz w:val="28"/>
          <w:szCs w:val="28"/>
        </w:rPr>
        <w:t xml:space="preserve"> rapid turnover of elevated serum concentration of myoglobin released from damaged muscles into bilirubin </w:t>
      </w:r>
      <w:r w:rsidR="00746CFC" w:rsidRPr="00E03AE3">
        <w:rPr>
          <w:rFonts w:ascii="Times New Roman" w:hAnsi="Times New Roman" w:cs="Times New Roman"/>
          <w:b/>
          <w:bCs/>
          <w:sz w:val="28"/>
          <w:szCs w:val="28"/>
        </w:rPr>
        <w:t>(Khan</w:t>
      </w:r>
      <w:proofErr w:type="gramStart"/>
      <w:r w:rsidR="00746CFC" w:rsidRPr="00E03AE3">
        <w:rPr>
          <w:rFonts w:ascii="Times New Roman" w:hAnsi="Times New Roman" w:cs="Times New Roman"/>
          <w:b/>
          <w:bCs/>
          <w:sz w:val="28"/>
          <w:szCs w:val="28"/>
        </w:rPr>
        <w:t>,2009</w:t>
      </w:r>
      <w:proofErr w:type="gramEnd"/>
      <w:r w:rsidR="00746CFC" w:rsidRPr="00E03AE3">
        <w:rPr>
          <w:rFonts w:ascii="Times New Roman" w:hAnsi="Times New Roman" w:cs="Times New Roman"/>
          <w:b/>
          <w:bCs/>
          <w:sz w:val="28"/>
          <w:szCs w:val="28"/>
        </w:rPr>
        <w:t>)</w:t>
      </w:r>
      <w:r w:rsidR="00746CFC" w:rsidRPr="00E03AE3">
        <w:rPr>
          <w:rFonts w:ascii="Times New Roman" w:hAnsi="Times New Roman" w:cs="Times New Roman"/>
          <w:sz w:val="28"/>
          <w:szCs w:val="28"/>
        </w:rPr>
        <w:t>.</w:t>
      </w:r>
    </w:p>
    <w:p w14:paraId="1AB6F520" w14:textId="6DCD1E52" w:rsidR="0017321E" w:rsidRPr="00E03AE3" w:rsidRDefault="00994DF5" w:rsidP="00D26C3D">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bidi="ar-EG"/>
        </w:rPr>
        <w:t>Blood</w:t>
      </w:r>
      <w:r w:rsidR="0017321E" w:rsidRPr="00E03AE3">
        <w:rPr>
          <w:rFonts w:asciiTheme="majorBidi" w:hAnsiTheme="majorBidi" w:cstheme="majorBidi"/>
          <w:sz w:val="28"/>
          <w:szCs w:val="28"/>
          <w:lang w:bidi="ar-EG"/>
        </w:rPr>
        <w:t xml:space="preserve"> glucose level of ER</w:t>
      </w:r>
      <w:r w:rsidR="00315C77" w:rsidRPr="00E03AE3">
        <w:rPr>
          <w:rFonts w:asciiTheme="majorBidi" w:hAnsiTheme="majorBidi" w:cstheme="majorBidi"/>
          <w:sz w:val="28"/>
          <w:szCs w:val="28"/>
          <w:lang w:bidi="ar-EG"/>
        </w:rPr>
        <w:t xml:space="preserve"> affected</w:t>
      </w:r>
      <w:r w:rsidR="0017321E" w:rsidRPr="00E03AE3">
        <w:rPr>
          <w:rFonts w:asciiTheme="majorBidi" w:hAnsiTheme="majorBidi" w:cstheme="majorBidi"/>
          <w:sz w:val="28"/>
          <w:szCs w:val="28"/>
          <w:lang w:bidi="ar-EG"/>
        </w:rPr>
        <w:t xml:space="preserve"> horses showed </w:t>
      </w:r>
      <w:r w:rsidR="003D7B54" w:rsidRPr="00E03AE3">
        <w:rPr>
          <w:rFonts w:asciiTheme="majorBidi" w:hAnsiTheme="majorBidi" w:cstheme="majorBidi"/>
          <w:sz w:val="28"/>
          <w:szCs w:val="28"/>
          <w:lang w:bidi="ar-EG"/>
        </w:rPr>
        <w:t>a significant</w:t>
      </w:r>
      <w:r w:rsidR="0017321E" w:rsidRPr="00E03AE3">
        <w:rPr>
          <w:rFonts w:asciiTheme="majorBidi" w:hAnsiTheme="majorBidi" w:cstheme="majorBidi"/>
          <w:sz w:val="28"/>
          <w:szCs w:val="28"/>
          <w:lang w:bidi="ar-EG"/>
        </w:rPr>
        <w:t xml:space="preserve"> increase than its level in healthy control ones</w:t>
      </w:r>
      <w:r w:rsidR="009F3A9E" w:rsidRPr="00E03AE3">
        <w:rPr>
          <w:rFonts w:asciiTheme="majorBidi" w:hAnsiTheme="majorBidi" w:cstheme="majorBidi"/>
          <w:sz w:val="28"/>
          <w:szCs w:val="28"/>
          <w:lang w:bidi="ar-EG"/>
        </w:rPr>
        <w:t xml:space="preserve"> and tends to decrease</w:t>
      </w:r>
      <w:r w:rsidR="00CD6B70" w:rsidRPr="00E03AE3">
        <w:rPr>
          <w:rFonts w:asciiTheme="majorBidi" w:hAnsiTheme="majorBidi" w:cstheme="majorBidi"/>
          <w:sz w:val="28"/>
          <w:szCs w:val="28"/>
          <w:lang w:bidi="ar-EG"/>
        </w:rPr>
        <w:t xml:space="preserve"> towards normal values after being treated</w:t>
      </w:r>
      <w:r w:rsidR="0017321E" w:rsidRPr="00E03AE3">
        <w:rPr>
          <w:rFonts w:asciiTheme="majorBidi" w:hAnsiTheme="majorBidi" w:cstheme="majorBidi"/>
          <w:sz w:val="28"/>
          <w:szCs w:val="28"/>
          <w:lang w:bidi="ar-EG"/>
        </w:rPr>
        <w:t xml:space="preserve">. </w:t>
      </w:r>
      <w:r w:rsidR="00D26C3D" w:rsidRPr="00E03AE3">
        <w:rPr>
          <w:rFonts w:asciiTheme="majorBidi" w:hAnsiTheme="majorBidi" w:cstheme="majorBidi"/>
          <w:sz w:val="28"/>
          <w:szCs w:val="28"/>
          <w:lang w:bidi="ar-EG"/>
        </w:rPr>
        <w:t>T</w:t>
      </w:r>
      <w:r w:rsidR="0017321E" w:rsidRPr="00E03AE3">
        <w:rPr>
          <w:rFonts w:asciiTheme="majorBidi" w:hAnsiTheme="majorBidi" w:cstheme="majorBidi"/>
          <w:sz w:val="28"/>
          <w:szCs w:val="28"/>
          <w:lang w:bidi="ar-EG"/>
        </w:rPr>
        <w:t>h</w:t>
      </w:r>
      <w:r w:rsidR="00023AAA" w:rsidRPr="00E03AE3">
        <w:rPr>
          <w:rFonts w:asciiTheme="majorBidi" w:hAnsiTheme="majorBidi" w:cstheme="majorBidi"/>
          <w:sz w:val="28"/>
          <w:szCs w:val="28"/>
          <w:lang w:bidi="ar-EG"/>
        </w:rPr>
        <w:t>ese</w:t>
      </w:r>
      <w:r w:rsidR="0017321E" w:rsidRPr="00E03AE3">
        <w:rPr>
          <w:rFonts w:asciiTheme="majorBidi" w:hAnsiTheme="majorBidi" w:cstheme="majorBidi"/>
          <w:sz w:val="28"/>
          <w:szCs w:val="28"/>
          <w:lang w:bidi="ar-EG"/>
        </w:rPr>
        <w:t xml:space="preserve"> results agree</w:t>
      </w:r>
      <w:r w:rsidR="00CD6B70" w:rsidRPr="00E03AE3">
        <w:rPr>
          <w:rFonts w:asciiTheme="majorBidi" w:hAnsiTheme="majorBidi" w:cstheme="majorBidi"/>
          <w:sz w:val="28"/>
          <w:szCs w:val="28"/>
          <w:lang w:bidi="ar-EG"/>
        </w:rPr>
        <w:t>d</w:t>
      </w:r>
      <w:r w:rsidR="0017321E" w:rsidRPr="00E03AE3">
        <w:rPr>
          <w:rFonts w:asciiTheme="majorBidi" w:hAnsiTheme="majorBidi" w:cstheme="majorBidi"/>
          <w:sz w:val="28"/>
          <w:szCs w:val="28"/>
          <w:lang w:bidi="ar-EG"/>
        </w:rPr>
        <w:t xml:space="preserve"> with</w:t>
      </w:r>
      <w:r w:rsidR="00CD6B70" w:rsidRPr="00E03AE3">
        <w:rPr>
          <w:rFonts w:asciiTheme="majorBidi" w:hAnsiTheme="majorBidi" w:cstheme="majorBidi"/>
          <w:sz w:val="28"/>
          <w:szCs w:val="28"/>
          <w:lang w:bidi="ar-EG"/>
        </w:rPr>
        <w:t xml:space="preserve"> those of </w:t>
      </w:r>
      <w:r w:rsidR="00CD6B70" w:rsidRPr="00E03AE3">
        <w:rPr>
          <w:rFonts w:asciiTheme="majorBidi" w:hAnsiTheme="majorBidi" w:cstheme="majorBidi"/>
          <w:b/>
          <w:bCs/>
          <w:sz w:val="28"/>
          <w:szCs w:val="28"/>
          <w:lang w:bidi="ar-EG"/>
        </w:rPr>
        <w:t>Youssef</w:t>
      </w:r>
      <w:r w:rsidR="0017321E" w:rsidRPr="00E03AE3">
        <w:rPr>
          <w:rFonts w:asciiTheme="majorBidi" w:hAnsiTheme="majorBidi" w:cstheme="majorBidi"/>
          <w:b/>
          <w:bCs/>
          <w:sz w:val="28"/>
          <w:szCs w:val="28"/>
          <w:lang w:bidi="ar-EG"/>
        </w:rPr>
        <w:t xml:space="preserve"> </w:t>
      </w:r>
      <w:r w:rsidR="00CD6B70" w:rsidRPr="00E03AE3">
        <w:rPr>
          <w:rFonts w:asciiTheme="majorBidi" w:hAnsiTheme="majorBidi" w:cstheme="majorBidi"/>
          <w:b/>
          <w:bCs/>
          <w:sz w:val="28"/>
          <w:szCs w:val="28"/>
          <w:lang w:bidi="ar-EG"/>
        </w:rPr>
        <w:t>et al. (</w:t>
      </w:r>
      <w:r w:rsidR="006243F6" w:rsidRPr="00E03AE3">
        <w:rPr>
          <w:rFonts w:asciiTheme="majorBidi" w:hAnsiTheme="majorBidi" w:cstheme="majorBidi"/>
          <w:b/>
          <w:bCs/>
          <w:sz w:val="28"/>
          <w:szCs w:val="28"/>
          <w:lang w:bidi="ar-EG"/>
        </w:rPr>
        <w:t>2018)</w:t>
      </w:r>
      <w:r w:rsidR="006243F6" w:rsidRPr="00E03AE3">
        <w:rPr>
          <w:rFonts w:asciiTheme="majorBidi" w:hAnsiTheme="majorBidi" w:cstheme="majorBidi"/>
          <w:sz w:val="28"/>
          <w:szCs w:val="28"/>
          <w:lang w:bidi="ar-EG"/>
        </w:rPr>
        <w:t xml:space="preserve"> </w:t>
      </w:r>
      <w:r w:rsidR="001A08B9" w:rsidRPr="00E03AE3">
        <w:rPr>
          <w:rFonts w:asciiTheme="majorBidi" w:hAnsiTheme="majorBidi" w:cstheme="majorBidi"/>
          <w:sz w:val="28"/>
          <w:szCs w:val="28"/>
          <w:lang w:bidi="ar-EG"/>
        </w:rPr>
        <w:t>who attributed this</w:t>
      </w:r>
      <w:r w:rsidR="00CD6B70" w:rsidRPr="00E03AE3">
        <w:rPr>
          <w:rFonts w:asciiTheme="majorBidi" w:hAnsiTheme="majorBidi" w:cstheme="majorBidi"/>
          <w:sz w:val="28"/>
          <w:szCs w:val="28"/>
          <w:lang w:bidi="ar-EG"/>
        </w:rPr>
        <w:t xml:space="preserve"> </w:t>
      </w:r>
      <w:r w:rsidR="003D7B54" w:rsidRPr="00E03AE3">
        <w:rPr>
          <w:rFonts w:asciiTheme="majorBidi" w:hAnsiTheme="majorBidi" w:cstheme="majorBidi"/>
          <w:sz w:val="28"/>
          <w:szCs w:val="28"/>
          <w:lang w:bidi="ar-EG"/>
        </w:rPr>
        <w:t>increment</w:t>
      </w:r>
      <w:r w:rsidR="001A08B9" w:rsidRPr="00E03AE3">
        <w:rPr>
          <w:rFonts w:asciiTheme="majorBidi" w:hAnsiTheme="majorBidi" w:cstheme="majorBidi"/>
          <w:sz w:val="28"/>
          <w:szCs w:val="28"/>
          <w:lang w:bidi="ar-EG"/>
        </w:rPr>
        <w:t xml:space="preserve"> </w:t>
      </w:r>
      <w:r w:rsidR="00CD6B70" w:rsidRPr="00E03AE3">
        <w:rPr>
          <w:rFonts w:asciiTheme="majorBidi" w:hAnsiTheme="majorBidi" w:cstheme="majorBidi"/>
          <w:sz w:val="28"/>
          <w:szCs w:val="28"/>
          <w:lang w:bidi="ar-EG"/>
        </w:rPr>
        <w:t>to either</w:t>
      </w:r>
      <w:r w:rsidR="001A08B9" w:rsidRPr="00E03AE3">
        <w:rPr>
          <w:rFonts w:asciiTheme="majorBidi" w:hAnsiTheme="majorBidi" w:cstheme="majorBidi"/>
          <w:sz w:val="28"/>
          <w:szCs w:val="28"/>
          <w:lang w:bidi="ar-EG"/>
        </w:rPr>
        <w:t xml:space="preserve"> stress or </w:t>
      </w:r>
      <w:r w:rsidR="001A08B9" w:rsidRPr="00E03AE3">
        <w:rPr>
          <w:rFonts w:asciiTheme="majorBidi" w:hAnsiTheme="majorBidi" w:cstheme="majorBidi"/>
          <w:sz w:val="28"/>
          <w:szCs w:val="28"/>
          <w:lang w:bidi="ar-EG"/>
        </w:rPr>
        <w:lastRenderedPageBreak/>
        <w:t xml:space="preserve">to the inflammatory reaction that might induce </w:t>
      </w:r>
      <w:proofErr w:type="spellStart"/>
      <w:r w:rsidR="003D7B54" w:rsidRPr="00E03AE3">
        <w:rPr>
          <w:rFonts w:asciiTheme="majorBidi" w:hAnsiTheme="majorBidi" w:cstheme="majorBidi"/>
          <w:sz w:val="28"/>
          <w:szCs w:val="28"/>
          <w:lang w:bidi="ar-EG"/>
        </w:rPr>
        <w:t>glycogenolysis</w:t>
      </w:r>
      <w:proofErr w:type="spellEnd"/>
      <w:r w:rsidR="003D7B54" w:rsidRPr="00E03AE3">
        <w:rPr>
          <w:rFonts w:asciiTheme="majorBidi" w:hAnsiTheme="majorBidi" w:cstheme="majorBidi"/>
          <w:sz w:val="28"/>
          <w:szCs w:val="28"/>
          <w:lang w:bidi="ar-EG"/>
        </w:rPr>
        <w:t xml:space="preserve"> and</w:t>
      </w:r>
      <w:r w:rsidR="001A08B9" w:rsidRPr="00E03AE3">
        <w:rPr>
          <w:rFonts w:asciiTheme="majorBidi" w:hAnsiTheme="majorBidi" w:cstheme="majorBidi"/>
          <w:sz w:val="28"/>
          <w:szCs w:val="28"/>
          <w:lang w:bidi="ar-EG"/>
        </w:rPr>
        <w:t xml:space="preserve"> enhance gluconeogenesis.</w:t>
      </w:r>
    </w:p>
    <w:p w14:paraId="656D81D5" w14:textId="207CFE5C" w:rsidR="00FF1CF9" w:rsidRPr="00E03AE3" w:rsidRDefault="00187A3C" w:rsidP="00054D35">
      <w:pPr>
        <w:bidi w:val="0"/>
        <w:spacing w:line="240" w:lineRule="auto"/>
        <w:ind w:firstLine="720"/>
        <w:jc w:val="both"/>
        <w:rPr>
          <w:rFonts w:asciiTheme="majorBidi" w:hAnsiTheme="majorBidi" w:cstheme="majorBidi"/>
          <w:sz w:val="28"/>
          <w:szCs w:val="28"/>
          <w:lang w:bidi="ar-EG"/>
        </w:rPr>
      </w:pPr>
      <w:r w:rsidRPr="00E03AE3">
        <w:rPr>
          <w:rFonts w:asciiTheme="majorBidi" w:hAnsiTheme="majorBidi" w:cstheme="majorBidi"/>
          <w:sz w:val="28"/>
          <w:szCs w:val="28"/>
          <w:lang w:bidi="ar-EG"/>
        </w:rPr>
        <w:t>Regarding</w:t>
      </w:r>
      <w:r w:rsidR="00D46C29" w:rsidRPr="00E03AE3">
        <w:rPr>
          <w:rFonts w:asciiTheme="majorBidi" w:hAnsiTheme="majorBidi" w:cstheme="majorBidi"/>
          <w:sz w:val="28"/>
          <w:szCs w:val="28"/>
          <w:lang w:bidi="ar-EG"/>
        </w:rPr>
        <w:t xml:space="preserve"> serum electrolytes patt</w:t>
      </w:r>
      <w:r w:rsidR="00054D35" w:rsidRPr="00E03AE3">
        <w:rPr>
          <w:rFonts w:asciiTheme="majorBidi" w:hAnsiTheme="majorBidi" w:cstheme="majorBidi"/>
          <w:sz w:val="28"/>
          <w:szCs w:val="28"/>
          <w:lang w:bidi="ar-EG"/>
        </w:rPr>
        <w:t>er</w:t>
      </w:r>
      <w:r w:rsidR="009D3FA6" w:rsidRPr="00E03AE3">
        <w:rPr>
          <w:rFonts w:asciiTheme="majorBidi" w:hAnsiTheme="majorBidi" w:cstheme="majorBidi"/>
          <w:sz w:val="28"/>
          <w:szCs w:val="28"/>
          <w:lang w:bidi="ar-EG"/>
        </w:rPr>
        <w:t>n in ER affected hor</w:t>
      </w:r>
      <w:r w:rsidR="00D46C29" w:rsidRPr="00E03AE3">
        <w:rPr>
          <w:rFonts w:asciiTheme="majorBidi" w:hAnsiTheme="majorBidi" w:cstheme="majorBidi"/>
          <w:sz w:val="28"/>
          <w:szCs w:val="28"/>
          <w:lang w:bidi="ar-EG"/>
        </w:rPr>
        <w:t>ses, our results showed</w:t>
      </w:r>
      <w:r w:rsidR="00890366" w:rsidRPr="00E03AE3">
        <w:rPr>
          <w:rFonts w:asciiTheme="majorBidi" w:hAnsiTheme="majorBidi" w:cstheme="majorBidi"/>
          <w:sz w:val="28"/>
          <w:szCs w:val="28"/>
          <w:lang w:bidi="ar-EG"/>
        </w:rPr>
        <w:t xml:space="preserve"> </w:t>
      </w:r>
      <w:r w:rsidR="00843659" w:rsidRPr="00E03AE3">
        <w:rPr>
          <w:rFonts w:asciiTheme="majorBidi" w:hAnsiTheme="majorBidi" w:cstheme="majorBidi"/>
          <w:sz w:val="28"/>
          <w:szCs w:val="28"/>
          <w:lang w:bidi="ar-EG"/>
        </w:rPr>
        <w:t>hy</w:t>
      </w:r>
      <w:r w:rsidR="00A520DB" w:rsidRPr="00E03AE3">
        <w:rPr>
          <w:rFonts w:asciiTheme="majorBidi" w:hAnsiTheme="majorBidi" w:cstheme="majorBidi"/>
          <w:sz w:val="28"/>
          <w:szCs w:val="28"/>
          <w:lang w:bidi="ar-EG"/>
        </w:rPr>
        <w:t xml:space="preserve">perkalemia with </w:t>
      </w:r>
      <w:r w:rsidR="009D3FA6" w:rsidRPr="00E03AE3">
        <w:rPr>
          <w:rFonts w:asciiTheme="majorBidi" w:hAnsiTheme="majorBidi" w:cstheme="majorBidi"/>
          <w:sz w:val="28"/>
          <w:szCs w:val="28"/>
          <w:lang w:bidi="ar-EG"/>
        </w:rPr>
        <w:t>non-significant</w:t>
      </w:r>
      <w:r w:rsidR="00A520DB" w:rsidRPr="00E03AE3">
        <w:rPr>
          <w:rFonts w:asciiTheme="majorBidi" w:hAnsiTheme="majorBidi" w:cstheme="majorBidi"/>
          <w:sz w:val="28"/>
          <w:szCs w:val="28"/>
          <w:lang w:bidi="ar-EG"/>
        </w:rPr>
        <w:t xml:space="preserve"> changes in serum sodium and calcium levels.</w:t>
      </w:r>
      <w:r w:rsidR="005B59E5" w:rsidRPr="00E03AE3">
        <w:rPr>
          <w:rFonts w:asciiTheme="majorBidi" w:hAnsiTheme="majorBidi" w:cstheme="majorBidi"/>
          <w:sz w:val="28"/>
          <w:szCs w:val="28"/>
          <w:lang w:bidi="ar-EG"/>
        </w:rPr>
        <w:t xml:space="preserve"> </w:t>
      </w:r>
      <w:r w:rsidRPr="00E03AE3">
        <w:rPr>
          <w:rFonts w:asciiTheme="majorBidi" w:hAnsiTheme="majorBidi" w:cstheme="majorBidi"/>
          <w:sz w:val="28"/>
          <w:szCs w:val="28"/>
          <w:lang w:bidi="ar-EG"/>
        </w:rPr>
        <w:t>Hyperkalemia</w:t>
      </w:r>
      <w:r w:rsidR="005B59E5" w:rsidRPr="00E03AE3">
        <w:rPr>
          <w:rFonts w:asciiTheme="majorBidi" w:hAnsiTheme="majorBidi" w:cstheme="majorBidi"/>
          <w:sz w:val="28"/>
          <w:szCs w:val="28"/>
          <w:lang w:bidi="ar-EG"/>
        </w:rPr>
        <w:t xml:space="preserve"> may be attributed to </w:t>
      </w:r>
      <w:r w:rsidRPr="00E03AE3">
        <w:rPr>
          <w:rFonts w:asciiTheme="majorBidi" w:hAnsiTheme="majorBidi" w:cstheme="majorBidi"/>
          <w:sz w:val="28"/>
          <w:szCs w:val="28"/>
          <w:lang w:bidi="ar-EG"/>
        </w:rPr>
        <w:t>the release</w:t>
      </w:r>
      <w:r w:rsidR="005B59E5" w:rsidRPr="00E03AE3">
        <w:rPr>
          <w:rFonts w:asciiTheme="majorBidi" w:hAnsiTheme="majorBidi" w:cstheme="majorBidi"/>
          <w:sz w:val="28"/>
          <w:szCs w:val="28"/>
          <w:lang w:bidi="ar-EG"/>
        </w:rPr>
        <w:t xml:space="preserve"> of intracellular electrolytes contents into plasma </w:t>
      </w:r>
      <w:r w:rsidR="00C53024" w:rsidRPr="00E03AE3">
        <w:rPr>
          <w:rFonts w:asciiTheme="majorBidi" w:hAnsiTheme="majorBidi" w:cstheme="majorBidi"/>
          <w:sz w:val="28"/>
          <w:szCs w:val="28"/>
          <w:lang w:bidi="ar-EG"/>
        </w:rPr>
        <w:t xml:space="preserve">particularly </w:t>
      </w:r>
      <w:r w:rsidRPr="00E03AE3">
        <w:rPr>
          <w:rFonts w:asciiTheme="majorBidi" w:hAnsiTheme="majorBidi" w:cstheme="majorBidi"/>
          <w:sz w:val="28"/>
          <w:szCs w:val="28"/>
          <w:lang w:bidi="ar-EG"/>
        </w:rPr>
        <w:t>K.</w:t>
      </w:r>
      <w:r w:rsidR="00C53024" w:rsidRPr="00E03AE3">
        <w:rPr>
          <w:rFonts w:asciiTheme="majorBidi" w:hAnsiTheme="majorBidi" w:cstheme="majorBidi"/>
          <w:sz w:val="28"/>
          <w:szCs w:val="28"/>
          <w:lang w:bidi="ar-EG"/>
        </w:rPr>
        <w:t xml:space="preserve"> </w:t>
      </w:r>
      <w:r w:rsidRPr="00E03AE3">
        <w:rPr>
          <w:rFonts w:asciiTheme="majorBidi" w:hAnsiTheme="majorBidi" w:cstheme="majorBidi"/>
          <w:sz w:val="28"/>
          <w:szCs w:val="28"/>
          <w:lang w:bidi="ar-EG"/>
        </w:rPr>
        <w:t>These results</w:t>
      </w:r>
      <w:r w:rsidR="00C53024" w:rsidRPr="00E03AE3">
        <w:rPr>
          <w:rFonts w:asciiTheme="majorBidi" w:hAnsiTheme="majorBidi" w:cstheme="majorBidi"/>
          <w:sz w:val="28"/>
          <w:szCs w:val="28"/>
          <w:lang w:bidi="ar-EG"/>
        </w:rPr>
        <w:t xml:space="preserve"> agreed with </w:t>
      </w:r>
      <w:r w:rsidR="00C53024" w:rsidRPr="00E03AE3">
        <w:rPr>
          <w:rFonts w:asciiTheme="majorBidi" w:hAnsiTheme="majorBidi" w:cstheme="majorBidi"/>
          <w:b/>
          <w:bCs/>
          <w:sz w:val="28"/>
          <w:szCs w:val="28"/>
          <w:lang w:bidi="ar-EG"/>
        </w:rPr>
        <w:t>Youssef et al</w:t>
      </w:r>
      <w:r w:rsidR="00A96949" w:rsidRPr="00E03AE3">
        <w:rPr>
          <w:rFonts w:asciiTheme="majorBidi" w:hAnsiTheme="majorBidi" w:cstheme="majorBidi"/>
          <w:b/>
          <w:bCs/>
          <w:sz w:val="28"/>
          <w:szCs w:val="28"/>
          <w:lang w:bidi="ar-EG"/>
        </w:rPr>
        <w:t>.</w:t>
      </w:r>
      <w:r w:rsidR="00384FD3" w:rsidRPr="00E03AE3">
        <w:rPr>
          <w:rFonts w:asciiTheme="majorBidi" w:hAnsiTheme="majorBidi" w:cstheme="majorBidi"/>
          <w:b/>
          <w:bCs/>
          <w:sz w:val="28"/>
          <w:szCs w:val="28"/>
          <w:lang w:bidi="ar-EG"/>
        </w:rPr>
        <w:t xml:space="preserve"> (2018)</w:t>
      </w:r>
      <w:r w:rsidR="00AA4F05" w:rsidRPr="00E03AE3">
        <w:rPr>
          <w:rFonts w:asciiTheme="majorBidi" w:hAnsiTheme="majorBidi" w:cstheme="majorBidi"/>
          <w:sz w:val="28"/>
          <w:szCs w:val="28"/>
          <w:lang w:bidi="ar-EG"/>
        </w:rPr>
        <w:t>.</w:t>
      </w:r>
    </w:p>
    <w:p w14:paraId="4D5CE41D" w14:textId="5E28F364" w:rsidR="00FA582C" w:rsidRPr="00E03AE3" w:rsidRDefault="00FA582C" w:rsidP="00FA582C">
      <w:pPr>
        <w:pStyle w:val="Heading1"/>
        <w:bidi w:val="0"/>
        <w:spacing w:line="360" w:lineRule="auto"/>
        <w:rPr>
          <w:rFonts w:asciiTheme="majorBidi" w:eastAsia="Times New Roman" w:hAnsiTheme="majorBidi"/>
          <w:b/>
          <w:bCs/>
          <w:color w:val="auto"/>
          <w:sz w:val="24"/>
          <w:szCs w:val="24"/>
          <w:u w:val="single"/>
        </w:rPr>
      </w:pPr>
      <w:r w:rsidRPr="00E03AE3">
        <w:rPr>
          <w:rFonts w:asciiTheme="majorBidi" w:eastAsia="Times New Roman" w:hAnsiTheme="majorBidi"/>
          <w:b/>
          <w:bCs/>
          <w:color w:val="auto"/>
        </w:rPr>
        <w:t xml:space="preserve">5- </w:t>
      </w:r>
      <w:r w:rsidRPr="00E03AE3">
        <w:rPr>
          <w:rFonts w:asciiTheme="majorBidi" w:eastAsia="Times New Roman" w:hAnsiTheme="majorBidi"/>
          <w:b/>
          <w:bCs/>
          <w:color w:val="auto"/>
          <w:u w:val="single"/>
        </w:rPr>
        <w:t>Conclusion:</w:t>
      </w:r>
      <w:r w:rsidRPr="00E03AE3">
        <w:rPr>
          <w:rFonts w:asciiTheme="majorBidi" w:eastAsia="Times New Roman" w:hAnsiTheme="majorBidi"/>
          <w:b/>
          <w:bCs/>
          <w:color w:val="auto"/>
          <w:sz w:val="24"/>
          <w:szCs w:val="24"/>
          <w:u w:val="single"/>
        </w:rPr>
        <w:t xml:space="preserve"> </w:t>
      </w:r>
    </w:p>
    <w:p w14:paraId="5E06DF63" w14:textId="4A6BE78D" w:rsidR="00A96949" w:rsidRPr="00E03AE3" w:rsidRDefault="00230526" w:rsidP="00A96949">
      <w:pPr>
        <w:bidi w:val="0"/>
        <w:spacing w:line="240" w:lineRule="auto"/>
        <w:ind w:firstLine="720"/>
        <w:jc w:val="both"/>
        <w:rPr>
          <w:rFonts w:asciiTheme="majorBidi" w:hAnsiTheme="majorBidi" w:cstheme="majorBidi"/>
          <w:sz w:val="28"/>
          <w:szCs w:val="28"/>
          <w:lang w:bidi="ar-EG"/>
        </w:rPr>
      </w:pPr>
      <w:r>
        <w:rPr>
          <w:rFonts w:asciiTheme="majorBidi" w:hAnsiTheme="majorBidi" w:cstheme="majorBidi"/>
          <w:sz w:val="28"/>
          <w:szCs w:val="28"/>
          <w:lang w:bidi="ar-EG"/>
        </w:rPr>
        <w:t>Endurance</w:t>
      </w:r>
      <w:r w:rsidR="00863656">
        <w:rPr>
          <w:rFonts w:asciiTheme="majorBidi" w:hAnsiTheme="majorBidi" w:cstheme="majorBidi"/>
          <w:sz w:val="28"/>
          <w:szCs w:val="28"/>
          <w:lang w:bidi="ar-EG"/>
        </w:rPr>
        <w:t xml:space="preserve"> and</w:t>
      </w:r>
      <w:r>
        <w:rPr>
          <w:rFonts w:asciiTheme="majorBidi" w:hAnsiTheme="majorBidi" w:cstheme="majorBidi"/>
          <w:sz w:val="28"/>
          <w:szCs w:val="28"/>
          <w:lang w:bidi="ar-EG"/>
        </w:rPr>
        <w:t xml:space="preserve"> heavy draft horses must be supplied with water, electrolytes and antioxidants to keep normal hydration</w:t>
      </w:r>
      <w:r w:rsidR="00716F3D">
        <w:rPr>
          <w:rFonts w:asciiTheme="majorBidi" w:hAnsiTheme="majorBidi" w:cstheme="majorBidi"/>
          <w:sz w:val="28"/>
          <w:szCs w:val="28"/>
          <w:lang w:bidi="ar-EG"/>
        </w:rPr>
        <w:t xml:space="preserve"> status</w:t>
      </w:r>
      <w:r>
        <w:rPr>
          <w:rFonts w:asciiTheme="majorBidi" w:hAnsiTheme="majorBidi" w:cstheme="majorBidi"/>
          <w:sz w:val="28"/>
          <w:szCs w:val="28"/>
          <w:lang w:bidi="ar-EG"/>
        </w:rPr>
        <w:t xml:space="preserve"> and electrolyte balance and to maintain the integrity of the muscle cell. Additionally, correct and rapid treatment must be performed as soon as possible to avoid the common complications of this syndrome.</w:t>
      </w:r>
    </w:p>
    <w:p w14:paraId="640E1E84" w14:textId="7B9833CD" w:rsidR="00FA582C" w:rsidRPr="00E03AE3" w:rsidRDefault="00FA582C" w:rsidP="00FA582C">
      <w:pPr>
        <w:pStyle w:val="Heading1"/>
        <w:bidi w:val="0"/>
        <w:spacing w:line="360" w:lineRule="auto"/>
        <w:rPr>
          <w:rFonts w:asciiTheme="majorBidi" w:eastAsia="Times New Roman" w:hAnsiTheme="majorBidi"/>
          <w:b/>
          <w:bCs/>
          <w:color w:val="auto"/>
          <w:sz w:val="24"/>
          <w:szCs w:val="24"/>
          <w:u w:val="single"/>
        </w:rPr>
      </w:pPr>
      <w:r w:rsidRPr="00E03AE3">
        <w:rPr>
          <w:rFonts w:asciiTheme="majorBidi" w:eastAsia="Times New Roman" w:hAnsiTheme="majorBidi"/>
          <w:b/>
          <w:bCs/>
          <w:color w:val="auto"/>
        </w:rPr>
        <w:t xml:space="preserve">6- </w:t>
      </w:r>
      <w:r w:rsidR="00187A3C" w:rsidRPr="00E03AE3">
        <w:rPr>
          <w:rFonts w:asciiTheme="majorBidi" w:eastAsia="Times New Roman" w:hAnsiTheme="majorBidi"/>
          <w:b/>
          <w:bCs/>
          <w:color w:val="auto"/>
          <w:u w:val="single"/>
        </w:rPr>
        <w:t>References</w:t>
      </w:r>
      <w:r w:rsidRPr="00E03AE3">
        <w:rPr>
          <w:rFonts w:asciiTheme="majorBidi" w:eastAsia="Times New Roman" w:hAnsiTheme="majorBidi"/>
          <w:b/>
          <w:bCs/>
          <w:color w:val="auto"/>
          <w:u w:val="single"/>
        </w:rPr>
        <w:t>:</w:t>
      </w:r>
      <w:r w:rsidRPr="00E03AE3">
        <w:rPr>
          <w:rFonts w:asciiTheme="majorBidi" w:eastAsia="Times New Roman" w:hAnsiTheme="majorBidi"/>
          <w:b/>
          <w:bCs/>
          <w:color w:val="auto"/>
          <w:sz w:val="24"/>
          <w:szCs w:val="24"/>
          <w:u w:val="single"/>
        </w:rPr>
        <w:t xml:space="preserve"> </w:t>
      </w:r>
    </w:p>
    <w:p w14:paraId="25BBCFB6" w14:textId="3D774021" w:rsidR="00FA582C" w:rsidRPr="00E03AE3" w:rsidRDefault="00EF5B79" w:rsidP="00FA582C">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lang w:val="en-GB" w:bidi="ar-EG"/>
        </w:rPr>
        <w:t>Aleman</w:t>
      </w:r>
      <w:r w:rsidR="00746CFC"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M. 2008</w:t>
      </w:r>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A review of equine muscle disorders.</w:t>
      </w:r>
      <w:proofErr w:type="gramEnd"/>
      <w:r w:rsidRPr="00E03AE3">
        <w:rPr>
          <w:rFonts w:asciiTheme="majorBidi" w:hAnsiTheme="majorBidi" w:cstheme="majorBidi"/>
          <w:sz w:val="24"/>
          <w:szCs w:val="24"/>
          <w:lang w:val="en-GB" w:bidi="ar-EG"/>
        </w:rPr>
        <w:t xml:space="preserve"> Neuromuscul</w:t>
      </w:r>
      <w:r w:rsidR="00FA582C" w:rsidRPr="00E03AE3">
        <w:rPr>
          <w:rFonts w:asciiTheme="majorBidi" w:hAnsiTheme="majorBidi" w:cstheme="majorBidi"/>
          <w:sz w:val="24"/>
          <w:szCs w:val="24"/>
          <w:lang w:val="en-GB" w:bidi="ar-EG"/>
        </w:rPr>
        <w:t>ar</w:t>
      </w:r>
      <w:r w:rsidRPr="00E03AE3">
        <w:rPr>
          <w:rFonts w:asciiTheme="majorBidi" w:hAnsiTheme="majorBidi" w:cstheme="majorBidi"/>
          <w:sz w:val="24"/>
          <w:szCs w:val="24"/>
          <w:lang w:val="en-GB" w:bidi="ar-EG"/>
        </w:rPr>
        <w:t xml:space="preserve"> Disord</w:t>
      </w:r>
      <w:r w:rsidR="00FA582C" w:rsidRPr="00E03AE3">
        <w:rPr>
          <w:rFonts w:asciiTheme="majorBidi" w:hAnsiTheme="majorBidi" w:cstheme="majorBidi"/>
          <w:sz w:val="24"/>
          <w:szCs w:val="24"/>
          <w:lang w:val="en-GB" w:bidi="ar-EG"/>
        </w:rPr>
        <w:t>er</w:t>
      </w:r>
      <w:r w:rsidRPr="00E03AE3">
        <w:rPr>
          <w:rFonts w:asciiTheme="majorBidi" w:hAnsiTheme="majorBidi" w:cstheme="majorBidi"/>
          <w:sz w:val="24"/>
          <w:szCs w:val="24"/>
          <w:lang w:val="en-GB" w:bidi="ar-EG"/>
        </w:rPr>
        <w:t xml:space="preserve"> 18:277–287.</w:t>
      </w:r>
    </w:p>
    <w:p w14:paraId="5CF2A093" w14:textId="12D9DC87" w:rsidR="00FA582C" w:rsidRPr="00E03AE3" w:rsidRDefault="00EF5B79" w:rsidP="00FA582C">
      <w:pPr>
        <w:bidi w:val="0"/>
        <w:spacing w:after="0" w:line="240" w:lineRule="auto"/>
        <w:ind w:left="540" w:hangingChars="224" w:hanging="540"/>
        <w:jc w:val="both"/>
        <w:rPr>
          <w:rFonts w:asciiTheme="majorBidi" w:hAnsiTheme="majorBidi" w:cstheme="majorBidi"/>
          <w:sz w:val="24"/>
          <w:szCs w:val="24"/>
          <w:lang w:val="en-GB" w:bidi="ar-EG"/>
        </w:rPr>
      </w:pPr>
      <w:proofErr w:type="spellStart"/>
      <w:proofErr w:type="gramStart"/>
      <w:r w:rsidRPr="00E03AE3">
        <w:rPr>
          <w:rFonts w:asciiTheme="majorBidi" w:hAnsiTheme="majorBidi" w:cstheme="majorBidi"/>
          <w:b/>
          <w:bCs/>
          <w:sz w:val="24"/>
          <w:szCs w:val="24"/>
          <w:lang w:bidi="ar-EG"/>
        </w:rPr>
        <w:t>Banasik</w:t>
      </w:r>
      <w:proofErr w:type="spellEnd"/>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M</w:t>
      </w:r>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t>
      </w:r>
      <w:proofErr w:type="spellStart"/>
      <w:r w:rsidRPr="00E03AE3">
        <w:rPr>
          <w:rFonts w:asciiTheme="majorBidi" w:hAnsiTheme="majorBidi" w:cstheme="majorBidi"/>
          <w:b/>
          <w:bCs/>
          <w:sz w:val="24"/>
          <w:szCs w:val="24"/>
          <w:lang w:bidi="ar-EG"/>
        </w:rPr>
        <w:t>Kuźniar</w:t>
      </w:r>
      <w:proofErr w:type="spellEnd"/>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J., </w:t>
      </w:r>
      <w:proofErr w:type="spellStart"/>
      <w:r w:rsidRPr="00E03AE3">
        <w:rPr>
          <w:rFonts w:asciiTheme="majorBidi" w:hAnsiTheme="majorBidi" w:cstheme="majorBidi"/>
          <w:b/>
          <w:bCs/>
          <w:sz w:val="24"/>
          <w:szCs w:val="24"/>
          <w:lang w:bidi="ar-EG"/>
        </w:rPr>
        <w:t>Kuszta</w:t>
      </w:r>
      <w:proofErr w:type="spellEnd"/>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M., </w:t>
      </w:r>
      <w:proofErr w:type="spellStart"/>
      <w:r w:rsidRPr="00E03AE3">
        <w:rPr>
          <w:rFonts w:asciiTheme="majorBidi" w:hAnsiTheme="majorBidi" w:cstheme="majorBidi"/>
          <w:b/>
          <w:bCs/>
          <w:sz w:val="24"/>
          <w:szCs w:val="24"/>
          <w:lang w:bidi="ar-EG"/>
        </w:rPr>
        <w:t>Porazko</w:t>
      </w:r>
      <w:proofErr w:type="spellEnd"/>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t>
      </w:r>
      <w:r w:rsidR="00234516" w:rsidRPr="00E03AE3">
        <w:rPr>
          <w:rFonts w:asciiTheme="majorBidi" w:hAnsiTheme="majorBidi" w:cstheme="majorBidi"/>
          <w:b/>
          <w:bCs/>
          <w:sz w:val="24"/>
          <w:szCs w:val="24"/>
          <w:lang w:bidi="ar-EG"/>
        </w:rPr>
        <w:t xml:space="preserve">T., </w:t>
      </w:r>
      <w:proofErr w:type="spellStart"/>
      <w:r w:rsidR="00234516" w:rsidRPr="00E03AE3">
        <w:rPr>
          <w:rFonts w:asciiTheme="majorBidi" w:hAnsiTheme="majorBidi" w:cstheme="majorBidi"/>
          <w:b/>
          <w:bCs/>
          <w:sz w:val="24"/>
          <w:szCs w:val="24"/>
          <w:lang w:bidi="ar-EG"/>
        </w:rPr>
        <w:t>Weyde</w:t>
      </w:r>
      <w:proofErr w:type="spellEnd"/>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 Klinger</w:t>
      </w:r>
      <w:r w:rsidR="00746CF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M. 2008</w:t>
      </w:r>
      <w:r w:rsidRPr="00E03AE3">
        <w:rPr>
          <w:rFonts w:asciiTheme="majorBidi" w:hAnsiTheme="majorBidi" w:cstheme="majorBidi"/>
          <w:sz w:val="24"/>
          <w:szCs w:val="24"/>
          <w:lang w:bidi="ar-EG"/>
        </w:rPr>
        <w:t>.</w:t>
      </w:r>
      <w:proofErr w:type="gramEnd"/>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Myoglobinuria</w:t>
      </w:r>
      <w:proofErr w:type="spellEnd"/>
      <w:r w:rsidRPr="00E03AE3">
        <w:rPr>
          <w:rFonts w:asciiTheme="majorBidi" w:hAnsiTheme="majorBidi" w:cstheme="majorBidi"/>
          <w:sz w:val="24"/>
          <w:szCs w:val="24"/>
          <w:lang w:bidi="ar-EG"/>
        </w:rPr>
        <w:t xml:space="preserve"> caused by </w:t>
      </w:r>
      <w:proofErr w:type="spellStart"/>
      <w:r w:rsidRPr="00E03AE3">
        <w:rPr>
          <w:rFonts w:asciiTheme="majorBidi" w:hAnsiTheme="majorBidi" w:cstheme="majorBidi"/>
          <w:sz w:val="24"/>
          <w:szCs w:val="24"/>
          <w:lang w:bidi="ar-EG"/>
        </w:rPr>
        <w:t>exertional</w:t>
      </w:r>
      <w:proofErr w:type="spellEnd"/>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rhabdomyolysis</w:t>
      </w:r>
      <w:proofErr w:type="spellEnd"/>
      <w:r w:rsidRPr="00E03AE3">
        <w:rPr>
          <w:rFonts w:asciiTheme="majorBidi" w:hAnsiTheme="majorBidi" w:cstheme="majorBidi"/>
          <w:sz w:val="24"/>
          <w:szCs w:val="24"/>
          <w:lang w:bidi="ar-EG"/>
        </w:rPr>
        <w:t xml:space="preserve"> </w:t>
      </w:r>
      <w:r w:rsidR="00FA582C" w:rsidRPr="00E03AE3">
        <w:rPr>
          <w:rFonts w:asciiTheme="majorBidi" w:hAnsiTheme="majorBidi" w:cstheme="majorBidi"/>
          <w:sz w:val="24"/>
          <w:szCs w:val="24"/>
          <w:lang w:bidi="ar-EG"/>
        </w:rPr>
        <w:t>was misdiagnosed</w:t>
      </w:r>
      <w:r w:rsidRPr="00E03AE3">
        <w:rPr>
          <w:rFonts w:asciiTheme="majorBidi" w:hAnsiTheme="majorBidi" w:cstheme="majorBidi"/>
          <w:sz w:val="24"/>
          <w:szCs w:val="24"/>
          <w:lang w:bidi="ar-EG"/>
        </w:rPr>
        <w:t xml:space="preserve"> as psychiatric illness. Med</w:t>
      </w:r>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Sci</w:t>
      </w:r>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Monit</w:t>
      </w:r>
      <w:proofErr w:type="spellEnd"/>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14:CS1–CS4</w:t>
      </w:r>
      <w:r w:rsidR="00FA582C" w:rsidRPr="00E03AE3">
        <w:rPr>
          <w:rFonts w:asciiTheme="majorBidi" w:hAnsiTheme="majorBidi" w:cstheme="majorBidi"/>
          <w:sz w:val="24"/>
          <w:szCs w:val="24"/>
          <w:lang w:val="en-GB" w:bidi="ar-EG"/>
        </w:rPr>
        <w:t>.</w:t>
      </w:r>
    </w:p>
    <w:p w14:paraId="1C7A0398" w14:textId="49F27B33" w:rsidR="005E6377" w:rsidRPr="00E03AE3" w:rsidRDefault="004E0699" w:rsidP="005E6377">
      <w:pPr>
        <w:bidi w:val="0"/>
        <w:spacing w:after="0" w:line="240" w:lineRule="auto"/>
        <w:ind w:left="540" w:hangingChars="224" w:hanging="540"/>
        <w:jc w:val="both"/>
        <w:rPr>
          <w:rFonts w:asciiTheme="majorBidi" w:hAnsiTheme="majorBidi" w:cstheme="majorBidi"/>
          <w:sz w:val="24"/>
          <w:szCs w:val="24"/>
          <w:lang w:bidi="ar-EG"/>
        </w:rPr>
      </w:pPr>
      <w:r w:rsidRPr="00E03AE3">
        <w:rPr>
          <w:rFonts w:asciiTheme="majorBidi" w:hAnsiTheme="majorBidi" w:cstheme="majorBidi"/>
          <w:b/>
          <w:bCs/>
          <w:sz w:val="24"/>
          <w:szCs w:val="24"/>
          <w:lang w:bidi="ar-EG"/>
        </w:rPr>
        <w:t>Clarkson</w:t>
      </w:r>
      <w:r w:rsidR="00377137"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P</w:t>
      </w:r>
      <w:r w:rsidR="00377137"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M</w:t>
      </w:r>
      <w:r w:rsidR="00377137" w:rsidRPr="00E03AE3">
        <w:rPr>
          <w:rFonts w:asciiTheme="majorBidi" w:hAnsiTheme="majorBidi" w:cstheme="majorBidi"/>
          <w:b/>
          <w:bCs/>
          <w:sz w:val="24"/>
          <w:szCs w:val="24"/>
          <w:lang w:bidi="ar-EG"/>
        </w:rPr>
        <w:t>.</w:t>
      </w:r>
      <w:r w:rsidR="00805B6A"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t>
      </w:r>
      <w:proofErr w:type="spellStart"/>
      <w:r w:rsidRPr="00E03AE3">
        <w:rPr>
          <w:rFonts w:asciiTheme="majorBidi" w:hAnsiTheme="majorBidi" w:cstheme="majorBidi"/>
          <w:b/>
          <w:bCs/>
          <w:sz w:val="24"/>
          <w:szCs w:val="24"/>
          <w:lang w:bidi="ar-EG"/>
        </w:rPr>
        <w:t>Hubal</w:t>
      </w:r>
      <w:proofErr w:type="spellEnd"/>
      <w:r w:rsidR="00377137"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M</w:t>
      </w:r>
      <w:r w:rsidR="00377137"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J. 2002</w:t>
      </w:r>
      <w:r w:rsidRPr="00E03AE3">
        <w:rPr>
          <w:rFonts w:asciiTheme="majorBidi" w:hAnsiTheme="majorBidi" w:cstheme="majorBidi"/>
          <w:sz w:val="24"/>
          <w:szCs w:val="24"/>
          <w:lang w:bidi="ar-EG"/>
        </w:rPr>
        <w:t xml:space="preserve">. </w:t>
      </w:r>
      <w:proofErr w:type="gramStart"/>
      <w:r w:rsidRPr="00E03AE3">
        <w:rPr>
          <w:rFonts w:asciiTheme="majorBidi" w:hAnsiTheme="majorBidi" w:cstheme="majorBidi"/>
          <w:sz w:val="24"/>
          <w:szCs w:val="24"/>
          <w:lang w:bidi="ar-EG"/>
        </w:rPr>
        <w:t>Exercise-induced muscle damage in humans.</w:t>
      </w:r>
      <w:proofErr w:type="gramEnd"/>
      <w:r w:rsidRPr="00E03AE3">
        <w:rPr>
          <w:rFonts w:asciiTheme="majorBidi" w:hAnsiTheme="majorBidi" w:cstheme="majorBidi"/>
          <w:sz w:val="24"/>
          <w:szCs w:val="24"/>
          <w:lang w:bidi="ar-EG"/>
        </w:rPr>
        <w:t xml:space="preserve"> Am</w:t>
      </w:r>
      <w:r w:rsidR="00377137"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J</w:t>
      </w:r>
      <w:r w:rsidR="00377137"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Phys</w:t>
      </w:r>
      <w:r w:rsidR="00377137"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Med</w:t>
      </w:r>
      <w:r w:rsidR="00377137"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Rehabil</w:t>
      </w:r>
      <w:proofErr w:type="spellEnd"/>
      <w:r w:rsidR="00377137"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81(11</w:t>
      </w:r>
      <w:r w:rsidR="00377137" w:rsidRPr="00E03AE3">
        <w:rPr>
          <w:rFonts w:asciiTheme="majorBidi" w:hAnsiTheme="majorBidi" w:cstheme="majorBidi"/>
          <w:sz w:val="24"/>
          <w:szCs w:val="24"/>
          <w:lang w:bidi="ar-EG"/>
        </w:rPr>
        <w:t>): S</w:t>
      </w:r>
      <w:r w:rsidRPr="00E03AE3">
        <w:rPr>
          <w:rFonts w:asciiTheme="majorBidi" w:hAnsiTheme="majorBidi" w:cstheme="majorBidi"/>
          <w:sz w:val="24"/>
          <w:szCs w:val="24"/>
          <w:lang w:bidi="ar-EG"/>
        </w:rPr>
        <w:t>52–S69.</w:t>
      </w:r>
    </w:p>
    <w:p w14:paraId="32ACD39C" w14:textId="6BA10CEE" w:rsidR="005E6377" w:rsidRPr="00E03AE3" w:rsidRDefault="005E6377" w:rsidP="005E6377">
      <w:pPr>
        <w:bidi w:val="0"/>
        <w:spacing w:after="0" w:line="240" w:lineRule="auto"/>
        <w:ind w:left="540" w:hangingChars="224" w:hanging="540"/>
        <w:jc w:val="both"/>
        <w:rPr>
          <w:rFonts w:asciiTheme="majorBidi" w:hAnsiTheme="majorBidi" w:cstheme="majorBidi"/>
          <w:sz w:val="24"/>
          <w:szCs w:val="24"/>
          <w:lang w:bidi="ar-EG"/>
        </w:rPr>
      </w:pPr>
      <w:proofErr w:type="spellStart"/>
      <w:proofErr w:type="gramStart"/>
      <w:r w:rsidRPr="00E03AE3">
        <w:rPr>
          <w:rFonts w:asciiTheme="majorBidi" w:hAnsiTheme="majorBidi" w:cstheme="majorBidi"/>
          <w:b/>
          <w:bCs/>
          <w:sz w:val="24"/>
          <w:szCs w:val="24"/>
          <w:lang w:val="en-GB" w:bidi="ar-EG"/>
        </w:rPr>
        <w:t>Criddle</w:t>
      </w:r>
      <w:proofErr w:type="spellEnd"/>
      <w:r w:rsidRPr="00E03AE3">
        <w:rPr>
          <w:rFonts w:asciiTheme="majorBidi" w:hAnsiTheme="majorBidi" w:cstheme="majorBidi"/>
          <w:b/>
          <w:bCs/>
          <w:sz w:val="24"/>
          <w:szCs w:val="24"/>
          <w:lang w:val="en-GB" w:bidi="ar-EG"/>
        </w:rPr>
        <w:t>, L.M.</w:t>
      </w:r>
      <w:r w:rsidRPr="00E03AE3">
        <w:rPr>
          <w:rFonts w:asciiTheme="majorBidi" w:hAnsiTheme="majorBidi" w:cstheme="majorBidi"/>
          <w:b/>
          <w:bCs/>
          <w:sz w:val="24"/>
          <w:szCs w:val="24"/>
          <w:lang w:bidi="ar-EG"/>
        </w:rPr>
        <w:t xml:space="preserve"> 2003.</w:t>
      </w:r>
      <w:proofErr w:type="gramEnd"/>
      <w:r w:rsidRPr="00E03AE3">
        <w:rPr>
          <w:rFonts w:asciiTheme="majorBidi" w:hAnsiTheme="majorBidi" w:cstheme="majorBidi"/>
          <w:sz w:val="24"/>
          <w:szCs w:val="24"/>
          <w:lang w:val="en-GB" w:bidi="ar-EG"/>
        </w:rPr>
        <w:t xml:space="preserve"> </w:t>
      </w:r>
      <w:proofErr w:type="spellStart"/>
      <w:proofErr w:type="gramStart"/>
      <w:r w:rsidRPr="00E03AE3">
        <w:rPr>
          <w:rFonts w:asciiTheme="majorBidi" w:hAnsiTheme="majorBidi" w:cstheme="majorBidi"/>
          <w:sz w:val="24"/>
          <w:szCs w:val="24"/>
          <w:lang w:val="en-GB" w:bidi="ar-EG"/>
        </w:rPr>
        <w:t>Rhabdomyolysis</w:t>
      </w:r>
      <w:proofErr w:type="spellEnd"/>
      <w:r w:rsidRPr="00E03AE3">
        <w:rPr>
          <w:rFonts w:asciiTheme="majorBidi" w:hAnsiTheme="majorBidi" w:cstheme="majorBidi"/>
          <w:sz w:val="24"/>
          <w:szCs w:val="24"/>
          <w:lang w:val="en-GB" w:bidi="ar-EG"/>
        </w:rPr>
        <w:t>.</w:t>
      </w:r>
      <w:proofErr w:type="gramEnd"/>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Pathophysiology, recognition, and management.</w:t>
      </w:r>
      <w:proofErr w:type="gramEnd"/>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Crit. Care Nurse; 23:14.</w:t>
      </w:r>
      <w:proofErr w:type="gramEnd"/>
    </w:p>
    <w:p w14:paraId="584471E4" w14:textId="72C1C132" w:rsidR="00FA582C" w:rsidRPr="00E03AE3" w:rsidRDefault="00EF5B79" w:rsidP="00FA582C">
      <w:pPr>
        <w:bidi w:val="0"/>
        <w:spacing w:after="0" w:line="240" w:lineRule="auto"/>
        <w:ind w:left="540" w:hangingChars="224" w:hanging="540"/>
        <w:jc w:val="both"/>
        <w:rPr>
          <w:rFonts w:asciiTheme="majorBidi" w:hAnsiTheme="majorBidi" w:cstheme="majorBidi"/>
          <w:b/>
          <w:bCs/>
          <w:sz w:val="24"/>
          <w:szCs w:val="24"/>
          <w:lang w:val="en-GB" w:bidi="ar-EG"/>
        </w:rPr>
      </w:pPr>
      <w:proofErr w:type="gramStart"/>
      <w:r w:rsidRPr="00E03AE3">
        <w:rPr>
          <w:rFonts w:asciiTheme="majorBidi" w:hAnsiTheme="majorBidi" w:cstheme="majorBidi"/>
          <w:b/>
          <w:bCs/>
          <w:sz w:val="24"/>
          <w:szCs w:val="24"/>
          <w:lang w:bidi="ar-EG"/>
        </w:rPr>
        <w:t>El-</w:t>
      </w:r>
      <w:proofErr w:type="spellStart"/>
      <w:r w:rsidRPr="00E03AE3">
        <w:rPr>
          <w:rFonts w:asciiTheme="majorBidi" w:hAnsiTheme="majorBidi" w:cstheme="majorBidi"/>
          <w:b/>
          <w:bCs/>
          <w:sz w:val="24"/>
          <w:szCs w:val="24"/>
          <w:lang w:bidi="ar-EG"/>
        </w:rPr>
        <w:t>Ashker</w:t>
      </w:r>
      <w:proofErr w:type="spellEnd"/>
      <w:r w:rsidR="005E6377"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M. 2011</w:t>
      </w:r>
      <w:r w:rsidRPr="00E03AE3">
        <w:rPr>
          <w:rFonts w:asciiTheme="majorBidi" w:hAnsiTheme="majorBidi" w:cstheme="majorBidi"/>
          <w:sz w:val="24"/>
          <w:szCs w:val="24"/>
          <w:lang w:bidi="ar-EG"/>
        </w:rPr>
        <w:t>.</w:t>
      </w:r>
      <w:proofErr w:type="gramEnd"/>
      <w:r w:rsidRPr="00E03AE3">
        <w:rPr>
          <w:rFonts w:asciiTheme="majorBidi" w:hAnsiTheme="majorBidi" w:cstheme="majorBidi"/>
          <w:sz w:val="24"/>
          <w:szCs w:val="24"/>
          <w:lang w:bidi="ar-EG"/>
        </w:rPr>
        <w:t xml:space="preserve"> </w:t>
      </w:r>
      <w:proofErr w:type="gramStart"/>
      <w:r w:rsidRPr="00E03AE3">
        <w:rPr>
          <w:rFonts w:asciiTheme="majorBidi" w:hAnsiTheme="majorBidi" w:cstheme="majorBidi"/>
          <w:sz w:val="24"/>
          <w:szCs w:val="24"/>
          <w:lang w:bidi="ar-EG"/>
        </w:rPr>
        <w:t xml:space="preserve">Acute kidney injury mediated by oxidative stress in Egyptian horses with </w:t>
      </w:r>
      <w:proofErr w:type="spellStart"/>
      <w:r w:rsidRPr="00E03AE3">
        <w:rPr>
          <w:rFonts w:asciiTheme="majorBidi" w:hAnsiTheme="majorBidi" w:cstheme="majorBidi"/>
          <w:sz w:val="24"/>
          <w:szCs w:val="24"/>
          <w:lang w:bidi="ar-EG"/>
        </w:rPr>
        <w:t>exertional</w:t>
      </w:r>
      <w:proofErr w:type="spellEnd"/>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rhabdomyolysis</w:t>
      </w:r>
      <w:proofErr w:type="spellEnd"/>
      <w:r w:rsidRPr="00E03AE3">
        <w:rPr>
          <w:rFonts w:asciiTheme="majorBidi" w:hAnsiTheme="majorBidi" w:cstheme="majorBidi"/>
          <w:sz w:val="24"/>
          <w:szCs w:val="24"/>
          <w:lang w:bidi="ar-EG"/>
        </w:rPr>
        <w:t>.</w:t>
      </w:r>
      <w:proofErr w:type="gramEnd"/>
      <w:r w:rsidRPr="00E03AE3">
        <w:rPr>
          <w:rFonts w:asciiTheme="majorBidi" w:hAnsiTheme="majorBidi" w:cstheme="majorBidi"/>
          <w:sz w:val="24"/>
          <w:szCs w:val="24"/>
          <w:lang w:bidi="ar-EG"/>
        </w:rPr>
        <w:t xml:space="preserve"> Vet</w:t>
      </w:r>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Res</w:t>
      </w:r>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Commun</w:t>
      </w:r>
      <w:proofErr w:type="spellEnd"/>
      <w:r w:rsidR="00805B6A"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35:311–320</w:t>
      </w:r>
      <w:r w:rsidR="00FA582C" w:rsidRPr="00E03AE3">
        <w:rPr>
          <w:rFonts w:asciiTheme="majorBidi" w:hAnsiTheme="majorBidi" w:cstheme="majorBidi"/>
          <w:sz w:val="24"/>
          <w:szCs w:val="24"/>
          <w:lang w:val="en-GB" w:bidi="ar-EG"/>
        </w:rPr>
        <w:t>.</w:t>
      </w:r>
    </w:p>
    <w:p w14:paraId="757FF593" w14:textId="137AF159" w:rsidR="00FA582C" w:rsidRPr="00E03AE3" w:rsidRDefault="00EF5B79" w:rsidP="00FA582C">
      <w:pPr>
        <w:bidi w:val="0"/>
        <w:spacing w:after="0" w:line="240" w:lineRule="auto"/>
        <w:ind w:left="540" w:hangingChars="224" w:hanging="540"/>
        <w:jc w:val="both"/>
        <w:rPr>
          <w:rFonts w:asciiTheme="majorBidi" w:hAnsiTheme="majorBidi" w:cstheme="majorBidi"/>
          <w:sz w:val="24"/>
          <w:szCs w:val="24"/>
          <w:lang w:val="en-GB" w:bidi="ar-EG"/>
        </w:rPr>
      </w:pPr>
      <w:proofErr w:type="gramStart"/>
      <w:r w:rsidRPr="00E03AE3">
        <w:rPr>
          <w:rFonts w:asciiTheme="majorBidi" w:hAnsiTheme="majorBidi" w:cstheme="majorBidi"/>
          <w:b/>
          <w:bCs/>
          <w:sz w:val="24"/>
          <w:szCs w:val="24"/>
          <w:lang w:val="en-GB" w:bidi="ar-EG"/>
        </w:rPr>
        <w:t>El-</w:t>
      </w:r>
      <w:proofErr w:type="spellStart"/>
      <w:r w:rsidRPr="00E03AE3">
        <w:rPr>
          <w:rFonts w:asciiTheme="majorBidi" w:hAnsiTheme="majorBidi" w:cstheme="majorBidi"/>
          <w:b/>
          <w:bCs/>
          <w:sz w:val="24"/>
          <w:szCs w:val="24"/>
          <w:lang w:val="en-GB" w:bidi="ar-EG"/>
        </w:rPr>
        <w:t>Ashker</w:t>
      </w:r>
      <w:proofErr w:type="spellEnd"/>
      <w:r w:rsidRPr="00E03AE3">
        <w:rPr>
          <w:rFonts w:asciiTheme="majorBidi" w:hAnsiTheme="majorBidi" w:cstheme="majorBidi"/>
          <w:b/>
          <w:bCs/>
          <w:sz w:val="24"/>
          <w:szCs w:val="24"/>
          <w:lang w:val="en-GB" w:bidi="ar-EG"/>
        </w:rPr>
        <w:t>, M.R. 2012</w:t>
      </w:r>
      <w:r w:rsidRPr="00E03AE3">
        <w:rPr>
          <w:rFonts w:asciiTheme="majorBidi" w:hAnsiTheme="majorBidi" w:cstheme="majorBidi"/>
          <w:sz w:val="24"/>
          <w:szCs w:val="24"/>
          <w:lang w:val="en-GB" w:bidi="ar-EG"/>
        </w:rPr>
        <w:t>.</w:t>
      </w:r>
      <w:proofErr w:type="gramEnd"/>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 xml:space="preserve">Diagnostic efficiency of selected biochemical variables to predict the clinical outcome of </w:t>
      </w:r>
      <w:proofErr w:type="spellStart"/>
      <w:r w:rsidRPr="00E03AE3">
        <w:rPr>
          <w:rFonts w:asciiTheme="majorBidi" w:hAnsiTheme="majorBidi" w:cstheme="majorBidi"/>
          <w:sz w:val="24"/>
          <w:szCs w:val="24"/>
          <w:lang w:val="en-GB" w:bidi="ar-EG"/>
        </w:rPr>
        <w:t>exertional</w:t>
      </w:r>
      <w:proofErr w:type="spellEnd"/>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rhabdomyolysis</w:t>
      </w:r>
      <w:proofErr w:type="spellEnd"/>
      <w:r w:rsidRPr="00E03AE3">
        <w:rPr>
          <w:rFonts w:asciiTheme="majorBidi" w:hAnsiTheme="majorBidi" w:cstheme="majorBidi"/>
          <w:sz w:val="24"/>
          <w:szCs w:val="24"/>
          <w:lang w:val="en-GB" w:bidi="ar-EG"/>
        </w:rPr>
        <w:t xml:space="preserve"> in Egyptian draft horses.</w:t>
      </w:r>
      <w:proofErr w:type="gramEnd"/>
      <w:r w:rsidRPr="00E03AE3">
        <w:rPr>
          <w:sz w:val="24"/>
          <w:szCs w:val="24"/>
        </w:rPr>
        <w:t xml:space="preserve"> </w:t>
      </w:r>
      <w:r w:rsidRPr="00E03AE3">
        <w:rPr>
          <w:rFonts w:asciiTheme="majorBidi" w:hAnsiTheme="majorBidi" w:cstheme="majorBidi"/>
          <w:sz w:val="24"/>
          <w:szCs w:val="24"/>
          <w:lang w:val="en-GB" w:bidi="ar-EG"/>
        </w:rPr>
        <w:t>Comp</w:t>
      </w:r>
      <w:r w:rsidR="00805B6A"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Clin</w:t>
      </w:r>
      <w:proofErr w:type="spellEnd"/>
      <w:r w:rsidR="00805B6A"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Pathol</w:t>
      </w:r>
      <w:r w:rsidR="00805B6A"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21:1103–1108</w:t>
      </w:r>
      <w:r w:rsidR="00FA582C" w:rsidRPr="00E03AE3">
        <w:rPr>
          <w:rFonts w:asciiTheme="majorBidi" w:hAnsiTheme="majorBidi" w:cstheme="majorBidi"/>
          <w:sz w:val="24"/>
          <w:szCs w:val="24"/>
          <w:lang w:val="en-GB" w:bidi="ar-EG"/>
        </w:rPr>
        <w:t>.</w:t>
      </w:r>
    </w:p>
    <w:p w14:paraId="27924CB7" w14:textId="478FFCA1" w:rsidR="00FA582C" w:rsidRPr="00E03AE3" w:rsidRDefault="00EF5B79" w:rsidP="00FA582C">
      <w:pPr>
        <w:bidi w:val="0"/>
        <w:spacing w:after="0" w:line="240" w:lineRule="auto"/>
        <w:ind w:left="540" w:hangingChars="224" w:hanging="540"/>
        <w:jc w:val="both"/>
        <w:rPr>
          <w:rFonts w:asciiTheme="majorBidi" w:hAnsiTheme="majorBidi" w:cstheme="majorBidi"/>
          <w:sz w:val="24"/>
          <w:szCs w:val="24"/>
          <w:lang w:val="en-GB" w:bidi="ar-EG"/>
        </w:rPr>
      </w:pPr>
      <w:proofErr w:type="spellStart"/>
      <w:proofErr w:type="gramStart"/>
      <w:r w:rsidRPr="00E03AE3">
        <w:rPr>
          <w:rFonts w:asciiTheme="majorBidi" w:hAnsiTheme="majorBidi" w:cstheme="majorBidi"/>
          <w:b/>
          <w:bCs/>
          <w:sz w:val="24"/>
          <w:szCs w:val="24"/>
          <w:lang w:val="en-GB" w:bidi="ar-EG"/>
        </w:rPr>
        <w:t>Hinchcliff</w:t>
      </w:r>
      <w:proofErr w:type="spellEnd"/>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K</w:t>
      </w:r>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W</w:t>
      </w:r>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Geor</w:t>
      </w:r>
      <w:proofErr w:type="spellEnd"/>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R</w:t>
      </w:r>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J</w:t>
      </w:r>
      <w:r w:rsidR="00805B6A"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Kaneps</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A</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J. 2008.</w:t>
      </w:r>
      <w:proofErr w:type="gramEnd"/>
      <w:r w:rsidRPr="00E03AE3">
        <w:rPr>
          <w:rFonts w:asciiTheme="majorBidi" w:hAnsiTheme="majorBidi" w:cstheme="majorBidi"/>
          <w:sz w:val="24"/>
          <w:szCs w:val="24"/>
          <w:lang w:val="en-GB" w:bidi="ar-EG"/>
        </w:rPr>
        <w:t xml:space="preserve">  Equine Exercise Physiology: The Science of Exercise in the Athletic Horse. Saunders Elsevier</w:t>
      </w:r>
      <w:r w:rsidR="00FA582C"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w:t>
      </w:r>
    </w:p>
    <w:p w14:paraId="473E881F" w14:textId="32FFB093" w:rsidR="00FA582C" w:rsidRPr="00E03AE3" w:rsidRDefault="00EF5B79" w:rsidP="00FA582C">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lang w:val="en-GB" w:bidi="ar-EG"/>
        </w:rPr>
        <w:t>Hunt, L.M.</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Valberg</w:t>
      </w:r>
      <w:proofErr w:type="spellEnd"/>
      <w:r w:rsidRPr="00E03AE3">
        <w:rPr>
          <w:rFonts w:asciiTheme="majorBidi" w:hAnsiTheme="majorBidi" w:cstheme="majorBidi"/>
          <w:b/>
          <w:bCs/>
          <w:sz w:val="24"/>
          <w:szCs w:val="24"/>
          <w:lang w:val="en-GB" w:bidi="ar-EG"/>
        </w:rPr>
        <w:t>, S.J.</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Steffenhagen</w:t>
      </w:r>
      <w:proofErr w:type="spellEnd"/>
      <w:r w:rsidRPr="00E03AE3">
        <w:rPr>
          <w:rFonts w:asciiTheme="majorBidi" w:hAnsiTheme="majorBidi" w:cstheme="majorBidi"/>
          <w:b/>
          <w:bCs/>
          <w:sz w:val="24"/>
          <w:szCs w:val="24"/>
          <w:lang w:val="en-GB" w:bidi="ar-EG"/>
        </w:rPr>
        <w:t>, K.</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gramStart"/>
      <w:r w:rsidRPr="00E03AE3">
        <w:rPr>
          <w:rFonts w:asciiTheme="majorBidi" w:hAnsiTheme="majorBidi" w:cstheme="majorBidi"/>
          <w:b/>
          <w:bCs/>
          <w:sz w:val="24"/>
          <w:szCs w:val="24"/>
          <w:lang w:val="en-GB" w:bidi="ar-EG"/>
        </w:rPr>
        <w:t>McCue</w:t>
      </w:r>
      <w:proofErr w:type="gramEnd"/>
      <w:r w:rsidRPr="00E03AE3">
        <w:rPr>
          <w:rFonts w:asciiTheme="majorBidi" w:hAnsiTheme="majorBidi" w:cstheme="majorBidi"/>
          <w:b/>
          <w:bCs/>
          <w:sz w:val="24"/>
          <w:szCs w:val="24"/>
          <w:lang w:val="en-GB" w:bidi="ar-EG"/>
        </w:rPr>
        <w:t xml:space="preserve">, M.E.  </w:t>
      </w:r>
      <w:r w:rsidR="00FA582C" w:rsidRPr="00E03AE3">
        <w:rPr>
          <w:rFonts w:asciiTheme="majorBidi" w:hAnsiTheme="majorBidi" w:cstheme="majorBidi"/>
          <w:b/>
          <w:bCs/>
          <w:sz w:val="24"/>
          <w:szCs w:val="24"/>
          <w:lang w:val="en-GB" w:bidi="ar-EG"/>
        </w:rPr>
        <w:t>2008.</w:t>
      </w:r>
      <w:r w:rsidRPr="00E03AE3">
        <w:rPr>
          <w:rFonts w:asciiTheme="majorBidi" w:hAnsiTheme="majorBidi" w:cstheme="majorBidi"/>
          <w:sz w:val="24"/>
          <w:szCs w:val="24"/>
          <w:lang w:val="en-GB" w:bidi="ar-EG"/>
        </w:rPr>
        <w:t xml:space="preserve"> An epidemiologic study of myopathies in </w:t>
      </w:r>
      <w:proofErr w:type="spellStart"/>
      <w:r w:rsidRPr="00E03AE3">
        <w:rPr>
          <w:rFonts w:asciiTheme="majorBidi" w:hAnsiTheme="majorBidi" w:cstheme="majorBidi"/>
          <w:sz w:val="24"/>
          <w:szCs w:val="24"/>
          <w:lang w:val="en-GB" w:bidi="ar-EG"/>
        </w:rPr>
        <w:t>warmblood</w:t>
      </w:r>
      <w:proofErr w:type="spellEnd"/>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shorses</w:t>
      </w:r>
      <w:proofErr w:type="spellEnd"/>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Equine Vet</w:t>
      </w:r>
      <w:r w:rsidR="002A5CE0" w:rsidRPr="00E03AE3">
        <w:rPr>
          <w:rFonts w:asciiTheme="majorBidi" w:hAnsiTheme="majorBidi" w:cstheme="majorBidi"/>
          <w:sz w:val="24"/>
          <w:szCs w:val="24"/>
          <w:lang w:val="en-GB" w:bidi="ar-EG"/>
        </w:rPr>
        <w:t>.</w:t>
      </w:r>
      <w:proofErr w:type="gramEnd"/>
      <w:r w:rsidRPr="00E03AE3">
        <w:rPr>
          <w:rFonts w:asciiTheme="majorBidi" w:hAnsiTheme="majorBidi" w:cstheme="majorBidi"/>
          <w:sz w:val="24"/>
          <w:szCs w:val="24"/>
          <w:lang w:val="en-GB" w:bidi="ar-EG"/>
        </w:rPr>
        <w:t xml:space="preserve"> J</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40(2): 171–177.</w:t>
      </w:r>
    </w:p>
    <w:p w14:paraId="5E20F140" w14:textId="594427DC" w:rsidR="00746CFC" w:rsidRPr="00E03AE3" w:rsidRDefault="00746CFC" w:rsidP="00FA582C">
      <w:pPr>
        <w:bidi w:val="0"/>
        <w:spacing w:after="0" w:line="240" w:lineRule="auto"/>
        <w:ind w:left="535" w:hangingChars="224" w:hanging="535"/>
        <w:jc w:val="both"/>
        <w:rPr>
          <w:rFonts w:ascii="Times New Roman" w:eastAsia="Times New Roman" w:hAnsi="Times New Roman" w:cs="Times New Roman"/>
          <w:spacing w:val="-2"/>
          <w:sz w:val="24"/>
          <w:szCs w:val="24"/>
        </w:rPr>
      </w:pPr>
      <w:proofErr w:type="gramStart"/>
      <w:r w:rsidRPr="00E03AE3">
        <w:rPr>
          <w:rFonts w:ascii="Times New Roman" w:eastAsia="Times New Roman" w:hAnsi="Times New Roman" w:cs="Times New Roman"/>
          <w:b/>
          <w:bCs/>
          <w:spacing w:val="-2"/>
          <w:sz w:val="24"/>
          <w:szCs w:val="24"/>
        </w:rPr>
        <w:t>Khan, F.Y. 2009.</w:t>
      </w:r>
      <w:proofErr w:type="gramEnd"/>
      <w:r w:rsidRPr="00E03AE3">
        <w:rPr>
          <w:rFonts w:ascii="Times New Roman" w:eastAsia="Times New Roman" w:hAnsi="Times New Roman" w:cs="Times New Roman"/>
          <w:b/>
          <w:bCs/>
          <w:spacing w:val="-2"/>
          <w:sz w:val="24"/>
          <w:szCs w:val="24"/>
        </w:rPr>
        <w:t xml:space="preserve"> </w:t>
      </w:r>
      <w:proofErr w:type="spellStart"/>
      <w:r w:rsidRPr="00E03AE3">
        <w:rPr>
          <w:rFonts w:ascii="Times New Roman" w:eastAsia="Times New Roman" w:hAnsi="Times New Roman" w:cs="Times New Roman"/>
          <w:b/>
          <w:bCs/>
          <w:spacing w:val="-2"/>
          <w:sz w:val="24"/>
          <w:szCs w:val="24"/>
        </w:rPr>
        <w:t>Rhabdomyolysis</w:t>
      </w:r>
      <w:proofErr w:type="spellEnd"/>
      <w:r w:rsidRPr="00E03AE3">
        <w:rPr>
          <w:rFonts w:ascii="Times New Roman" w:eastAsia="Times New Roman" w:hAnsi="Times New Roman" w:cs="Times New Roman"/>
          <w:b/>
          <w:bCs/>
          <w:spacing w:val="-2"/>
          <w:sz w:val="24"/>
          <w:szCs w:val="24"/>
        </w:rPr>
        <w:t xml:space="preserve">: </w:t>
      </w:r>
      <w:r w:rsidRPr="00E03AE3">
        <w:rPr>
          <w:rFonts w:ascii="Times New Roman" w:eastAsia="Times New Roman" w:hAnsi="Times New Roman" w:cs="Times New Roman"/>
          <w:spacing w:val="-2"/>
          <w:sz w:val="24"/>
          <w:szCs w:val="24"/>
        </w:rPr>
        <w:t>a review of the literature. Neth. J. Med., (67):272.</w:t>
      </w:r>
    </w:p>
    <w:p w14:paraId="4F560604" w14:textId="6D8338A5" w:rsidR="00FA582C" w:rsidRPr="00E03AE3" w:rsidRDefault="00661EA0" w:rsidP="00746CFC">
      <w:pPr>
        <w:bidi w:val="0"/>
        <w:spacing w:after="0" w:line="240" w:lineRule="auto"/>
        <w:ind w:left="535" w:hangingChars="224" w:hanging="535"/>
        <w:jc w:val="both"/>
        <w:rPr>
          <w:rFonts w:asciiTheme="majorBidi" w:hAnsiTheme="majorBidi" w:cstheme="majorBidi"/>
          <w:sz w:val="24"/>
          <w:szCs w:val="24"/>
          <w:lang w:val="en-GB" w:bidi="ar-EG"/>
        </w:rPr>
      </w:pPr>
      <w:r w:rsidRPr="00E03AE3">
        <w:rPr>
          <w:rFonts w:ascii="Times New Roman" w:eastAsia="Times New Roman" w:hAnsi="Times New Roman" w:cs="Times New Roman"/>
          <w:b/>
          <w:bCs/>
          <w:spacing w:val="-2"/>
          <w:sz w:val="24"/>
          <w:szCs w:val="24"/>
        </w:rPr>
        <w:t xml:space="preserve">Kelly, W.R. 1984. </w:t>
      </w:r>
      <w:proofErr w:type="gramStart"/>
      <w:r w:rsidRPr="00E03AE3">
        <w:rPr>
          <w:rFonts w:ascii="Times New Roman" w:eastAsia="Times New Roman" w:hAnsi="Times New Roman" w:cs="Times New Roman"/>
          <w:spacing w:val="-2"/>
          <w:sz w:val="24"/>
          <w:szCs w:val="24"/>
        </w:rPr>
        <w:t>“Veterinary Clinical Diagnosis”.</w:t>
      </w:r>
      <w:proofErr w:type="gramEnd"/>
      <w:r w:rsidRPr="00E03AE3">
        <w:rPr>
          <w:rFonts w:ascii="Times New Roman" w:eastAsia="Times New Roman" w:hAnsi="Times New Roman" w:cs="Times New Roman"/>
          <w:spacing w:val="-2"/>
          <w:sz w:val="24"/>
          <w:szCs w:val="24"/>
        </w:rPr>
        <w:t xml:space="preserve"> 3</w:t>
      </w:r>
      <w:r w:rsidRPr="00E03AE3">
        <w:rPr>
          <w:rFonts w:ascii="Times New Roman" w:eastAsia="Times New Roman" w:hAnsi="Times New Roman" w:cs="Times New Roman"/>
          <w:spacing w:val="-2"/>
          <w:sz w:val="24"/>
          <w:szCs w:val="24"/>
          <w:vertAlign w:val="superscript"/>
        </w:rPr>
        <w:t>rd</w:t>
      </w:r>
      <w:r w:rsidRPr="00E03AE3">
        <w:rPr>
          <w:rFonts w:ascii="Times New Roman" w:eastAsia="Times New Roman" w:hAnsi="Times New Roman" w:cs="Times New Roman"/>
          <w:spacing w:val="-2"/>
          <w:sz w:val="24"/>
          <w:szCs w:val="24"/>
        </w:rPr>
        <w:t xml:space="preserve"> Ed., William </w:t>
      </w:r>
      <w:proofErr w:type="spellStart"/>
      <w:r w:rsidRPr="00E03AE3">
        <w:rPr>
          <w:rFonts w:ascii="Times New Roman" w:eastAsia="Times New Roman" w:hAnsi="Times New Roman" w:cs="Times New Roman"/>
          <w:spacing w:val="-2"/>
          <w:sz w:val="24"/>
          <w:szCs w:val="24"/>
        </w:rPr>
        <w:t>Clows</w:t>
      </w:r>
      <w:proofErr w:type="spellEnd"/>
      <w:r w:rsidRPr="00E03AE3">
        <w:rPr>
          <w:rFonts w:ascii="Times New Roman" w:eastAsia="Times New Roman" w:hAnsi="Times New Roman" w:cs="Times New Roman"/>
          <w:spacing w:val="-2"/>
          <w:sz w:val="24"/>
          <w:szCs w:val="24"/>
        </w:rPr>
        <w:t xml:space="preserve"> Ltd., London.</w:t>
      </w:r>
    </w:p>
    <w:p w14:paraId="79CB4AED" w14:textId="7B8C58D7" w:rsidR="00FC014E" w:rsidRPr="00E03AE3" w:rsidRDefault="00EF5B79" w:rsidP="00FC014E">
      <w:pPr>
        <w:bidi w:val="0"/>
        <w:spacing w:after="0" w:line="240" w:lineRule="auto"/>
        <w:ind w:left="540" w:hangingChars="224" w:hanging="540"/>
        <w:jc w:val="both"/>
        <w:rPr>
          <w:rFonts w:asciiTheme="majorBidi" w:hAnsiTheme="majorBidi" w:cstheme="majorBidi"/>
          <w:sz w:val="24"/>
          <w:szCs w:val="24"/>
          <w:lang w:val="en-GB" w:bidi="ar-EG"/>
        </w:rPr>
      </w:pPr>
      <w:proofErr w:type="spellStart"/>
      <w:r w:rsidRPr="00E03AE3">
        <w:rPr>
          <w:rFonts w:asciiTheme="majorBidi" w:hAnsiTheme="majorBidi" w:cstheme="majorBidi"/>
          <w:b/>
          <w:bCs/>
          <w:sz w:val="24"/>
          <w:szCs w:val="24"/>
          <w:lang w:val="en-GB" w:bidi="ar-EG"/>
        </w:rPr>
        <w:t>Knoepfli</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A</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B</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2002.</w:t>
      </w:r>
      <w:r w:rsidRPr="00E03AE3">
        <w:rPr>
          <w:rFonts w:asciiTheme="majorBidi" w:hAnsiTheme="majorBidi" w:cstheme="majorBidi"/>
          <w:sz w:val="24"/>
          <w:szCs w:val="24"/>
          <w:lang w:val="en-GB" w:bidi="ar-EG"/>
        </w:rPr>
        <w:t xml:space="preserve">  </w:t>
      </w:r>
      <w:proofErr w:type="spellStart"/>
      <w:proofErr w:type="gramStart"/>
      <w:r w:rsidRPr="00E03AE3">
        <w:rPr>
          <w:rFonts w:asciiTheme="majorBidi" w:hAnsiTheme="majorBidi" w:cstheme="majorBidi"/>
          <w:sz w:val="24"/>
          <w:szCs w:val="24"/>
          <w:lang w:val="en-GB" w:bidi="ar-EG"/>
        </w:rPr>
        <w:t>Exertional</w:t>
      </w:r>
      <w:proofErr w:type="spellEnd"/>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rhabdomyolysis</w:t>
      </w:r>
      <w:proofErr w:type="spellEnd"/>
      <w:r w:rsidRPr="00E03AE3">
        <w:rPr>
          <w:rFonts w:asciiTheme="majorBidi" w:hAnsiTheme="majorBidi" w:cstheme="majorBidi"/>
          <w:sz w:val="24"/>
          <w:szCs w:val="24"/>
          <w:lang w:val="en-GB" w:bidi="ar-EG"/>
        </w:rPr>
        <w:t xml:space="preserve"> in a 4-year-old </w:t>
      </w:r>
      <w:proofErr w:type="spellStart"/>
      <w:r w:rsidRPr="00E03AE3">
        <w:rPr>
          <w:rFonts w:asciiTheme="majorBidi" w:hAnsiTheme="majorBidi" w:cstheme="majorBidi"/>
          <w:sz w:val="24"/>
          <w:szCs w:val="24"/>
          <w:lang w:val="en-GB" w:bidi="ar-EG"/>
        </w:rPr>
        <w:t>standardbred</w:t>
      </w:r>
      <w:proofErr w:type="spellEnd"/>
      <w:r w:rsidRPr="00E03AE3">
        <w:rPr>
          <w:rFonts w:asciiTheme="majorBidi" w:hAnsiTheme="majorBidi" w:cstheme="majorBidi"/>
          <w:sz w:val="24"/>
          <w:szCs w:val="24"/>
          <w:lang w:val="en-GB" w:bidi="ar-EG"/>
        </w:rPr>
        <w:t xml:space="preserve"> filly.</w:t>
      </w:r>
      <w:proofErr w:type="gramEnd"/>
      <w:r w:rsidRPr="00E03AE3">
        <w:rPr>
          <w:rFonts w:asciiTheme="majorBidi" w:hAnsiTheme="majorBidi" w:cstheme="majorBidi"/>
          <w:sz w:val="24"/>
          <w:szCs w:val="24"/>
          <w:lang w:val="en-GB" w:bidi="ar-EG"/>
        </w:rPr>
        <w:t xml:space="preserve"> Can</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Vet</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J</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43:293–295</w:t>
      </w:r>
      <w:r w:rsidR="00FA582C" w:rsidRPr="00E03AE3">
        <w:rPr>
          <w:rFonts w:asciiTheme="majorBidi" w:hAnsiTheme="majorBidi" w:cstheme="majorBidi"/>
          <w:sz w:val="24"/>
          <w:szCs w:val="24"/>
          <w:lang w:val="en-GB" w:bidi="ar-EG"/>
        </w:rPr>
        <w:t>.</w:t>
      </w:r>
    </w:p>
    <w:p w14:paraId="1C9387D9" w14:textId="094546C6" w:rsidR="00FC014E" w:rsidRPr="00E03AE3" w:rsidRDefault="00EF5B79" w:rsidP="00FC014E">
      <w:pPr>
        <w:bidi w:val="0"/>
        <w:spacing w:after="0" w:line="240" w:lineRule="auto"/>
        <w:ind w:left="540" w:hangingChars="224" w:hanging="540"/>
        <w:jc w:val="both"/>
        <w:rPr>
          <w:rFonts w:asciiTheme="majorBidi" w:hAnsiTheme="majorBidi" w:cstheme="majorBidi"/>
          <w:sz w:val="24"/>
          <w:szCs w:val="24"/>
          <w:lang w:val="en-GB" w:bidi="ar-EG"/>
        </w:rPr>
      </w:pPr>
      <w:proofErr w:type="gramStart"/>
      <w:r w:rsidRPr="00E03AE3">
        <w:rPr>
          <w:rFonts w:asciiTheme="majorBidi" w:hAnsiTheme="majorBidi" w:cstheme="majorBidi"/>
          <w:b/>
          <w:bCs/>
          <w:sz w:val="24"/>
          <w:szCs w:val="24"/>
        </w:rPr>
        <w:t>McGowan, C.M.</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Posner, R.E.</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w:t>
      </w:r>
      <w:proofErr w:type="spellStart"/>
      <w:r w:rsidRPr="00E03AE3">
        <w:rPr>
          <w:rFonts w:asciiTheme="majorBidi" w:hAnsiTheme="majorBidi" w:cstheme="majorBidi"/>
          <w:b/>
          <w:bCs/>
          <w:sz w:val="24"/>
          <w:szCs w:val="24"/>
        </w:rPr>
        <w:t>Christley</w:t>
      </w:r>
      <w:proofErr w:type="spellEnd"/>
      <w:r w:rsidRPr="00E03AE3">
        <w:rPr>
          <w:rFonts w:asciiTheme="majorBidi" w:hAnsiTheme="majorBidi" w:cstheme="majorBidi"/>
          <w:b/>
          <w:bCs/>
          <w:sz w:val="24"/>
          <w:szCs w:val="24"/>
        </w:rPr>
        <w:t>, R.M. 2002.</w:t>
      </w:r>
      <w:proofErr w:type="gramEnd"/>
      <w:r w:rsidRPr="00E03AE3">
        <w:rPr>
          <w:rFonts w:asciiTheme="majorBidi" w:hAnsiTheme="majorBidi" w:cstheme="majorBidi"/>
          <w:sz w:val="24"/>
          <w:szCs w:val="24"/>
        </w:rPr>
        <w:t xml:space="preserve"> Incidence of </w:t>
      </w:r>
      <w:proofErr w:type="spellStart"/>
      <w:r w:rsidRPr="00E03AE3">
        <w:rPr>
          <w:rFonts w:asciiTheme="majorBidi" w:hAnsiTheme="majorBidi" w:cstheme="majorBidi"/>
          <w:sz w:val="24"/>
          <w:szCs w:val="24"/>
        </w:rPr>
        <w:t>exertional</w:t>
      </w:r>
      <w:proofErr w:type="spellEnd"/>
      <w:r w:rsidRPr="00E03AE3">
        <w:rPr>
          <w:rFonts w:asciiTheme="majorBidi" w:hAnsiTheme="majorBidi" w:cstheme="majorBidi"/>
          <w:sz w:val="24"/>
          <w:szCs w:val="24"/>
        </w:rPr>
        <w:t xml:space="preserve"> </w:t>
      </w:r>
      <w:proofErr w:type="spellStart"/>
      <w:r w:rsidRPr="00E03AE3">
        <w:rPr>
          <w:rFonts w:asciiTheme="majorBidi" w:hAnsiTheme="majorBidi" w:cstheme="majorBidi"/>
          <w:sz w:val="24"/>
          <w:szCs w:val="24"/>
        </w:rPr>
        <w:t>rhabdomyolysis</w:t>
      </w:r>
      <w:proofErr w:type="spellEnd"/>
      <w:r w:rsidRPr="00E03AE3">
        <w:rPr>
          <w:rFonts w:asciiTheme="majorBidi" w:hAnsiTheme="majorBidi" w:cstheme="majorBidi"/>
          <w:sz w:val="24"/>
          <w:szCs w:val="24"/>
        </w:rPr>
        <w:t xml:space="preserve"> in polo horses in the USA and the United Kingdom in the 1999/2000 season. Vet</w:t>
      </w:r>
      <w:r w:rsidR="002A5CE0" w:rsidRPr="00E03AE3">
        <w:rPr>
          <w:rFonts w:asciiTheme="majorBidi" w:hAnsiTheme="majorBidi" w:cstheme="majorBidi"/>
          <w:sz w:val="24"/>
          <w:szCs w:val="24"/>
        </w:rPr>
        <w:t>.</w:t>
      </w:r>
      <w:r w:rsidRPr="00E03AE3">
        <w:rPr>
          <w:rFonts w:asciiTheme="majorBidi" w:hAnsiTheme="majorBidi" w:cstheme="majorBidi"/>
          <w:sz w:val="24"/>
          <w:szCs w:val="24"/>
        </w:rPr>
        <w:t xml:space="preserve"> </w:t>
      </w:r>
      <w:proofErr w:type="gramStart"/>
      <w:r w:rsidRPr="00E03AE3">
        <w:rPr>
          <w:rFonts w:asciiTheme="majorBidi" w:hAnsiTheme="majorBidi" w:cstheme="majorBidi"/>
          <w:sz w:val="24"/>
          <w:szCs w:val="24"/>
        </w:rPr>
        <w:t>Rec, 150(17).</w:t>
      </w:r>
      <w:proofErr w:type="gramEnd"/>
    </w:p>
    <w:p w14:paraId="539CB9DA" w14:textId="7CD7E708" w:rsidR="00FC014E" w:rsidRPr="00E03AE3" w:rsidRDefault="00EF5B79" w:rsidP="00FC014E">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rPr>
        <w:t>Muñoz</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A</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w:t>
      </w:r>
      <w:proofErr w:type="spellStart"/>
      <w:r w:rsidRPr="00E03AE3">
        <w:rPr>
          <w:rFonts w:asciiTheme="majorBidi" w:hAnsiTheme="majorBidi" w:cstheme="majorBidi"/>
          <w:b/>
          <w:bCs/>
          <w:sz w:val="24"/>
          <w:szCs w:val="24"/>
        </w:rPr>
        <w:t>Riber</w:t>
      </w:r>
      <w:proofErr w:type="spellEnd"/>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C</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w:t>
      </w:r>
      <w:proofErr w:type="spellStart"/>
      <w:r w:rsidRPr="00E03AE3">
        <w:rPr>
          <w:rFonts w:asciiTheme="majorBidi" w:hAnsiTheme="majorBidi" w:cstheme="majorBidi"/>
          <w:b/>
          <w:bCs/>
          <w:sz w:val="24"/>
          <w:szCs w:val="24"/>
        </w:rPr>
        <w:t>Trigo</w:t>
      </w:r>
      <w:proofErr w:type="spellEnd"/>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xml:space="preserve"> P</w:t>
      </w:r>
      <w:r w:rsidR="002A5CE0" w:rsidRPr="00E03AE3">
        <w:rPr>
          <w:rFonts w:asciiTheme="majorBidi" w:hAnsiTheme="majorBidi" w:cstheme="majorBidi"/>
          <w:b/>
          <w:bCs/>
          <w:sz w:val="24"/>
          <w:szCs w:val="24"/>
        </w:rPr>
        <w:t>.</w:t>
      </w:r>
      <w:r w:rsidRPr="00E03AE3">
        <w:rPr>
          <w:rFonts w:asciiTheme="majorBidi" w:hAnsiTheme="majorBidi" w:cstheme="majorBidi"/>
          <w:b/>
          <w:bCs/>
          <w:sz w:val="24"/>
          <w:szCs w:val="24"/>
        </w:rPr>
        <w:t>, et al. 2010.</w:t>
      </w:r>
      <w:r w:rsidRPr="00E03AE3">
        <w:rPr>
          <w:rFonts w:asciiTheme="majorBidi" w:hAnsiTheme="majorBidi" w:cstheme="majorBidi"/>
          <w:sz w:val="24"/>
          <w:szCs w:val="24"/>
        </w:rPr>
        <w:t xml:space="preserve"> </w:t>
      </w:r>
      <w:proofErr w:type="gramStart"/>
      <w:r w:rsidRPr="00E03AE3">
        <w:rPr>
          <w:rFonts w:asciiTheme="majorBidi" w:hAnsiTheme="majorBidi" w:cstheme="majorBidi"/>
          <w:sz w:val="24"/>
          <w:szCs w:val="24"/>
        </w:rPr>
        <w:t>Dehydration, electrolyte imbalances and renin-angiotensin-aldosterone-vasopressin axis in successful and unsuccessful endurance horses.</w:t>
      </w:r>
      <w:proofErr w:type="gramEnd"/>
      <w:r w:rsidRPr="00E03AE3">
        <w:rPr>
          <w:rFonts w:asciiTheme="majorBidi" w:hAnsiTheme="majorBidi" w:cstheme="majorBidi"/>
          <w:sz w:val="24"/>
          <w:szCs w:val="24"/>
        </w:rPr>
        <w:t xml:space="preserve"> </w:t>
      </w:r>
      <w:proofErr w:type="gramStart"/>
      <w:r w:rsidRPr="00E03AE3">
        <w:rPr>
          <w:rFonts w:asciiTheme="majorBidi" w:hAnsiTheme="majorBidi" w:cstheme="majorBidi"/>
          <w:sz w:val="24"/>
          <w:szCs w:val="24"/>
        </w:rPr>
        <w:t>Equine Vet</w:t>
      </w:r>
      <w:r w:rsidR="002A5CE0" w:rsidRPr="00E03AE3">
        <w:rPr>
          <w:rFonts w:asciiTheme="majorBidi" w:hAnsiTheme="majorBidi" w:cstheme="majorBidi"/>
          <w:sz w:val="24"/>
          <w:szCs w:val="24"/>
        </w:rPr>
        <w:t>.</w:t>
      </w:r>
      <w:proofErr w:type="gramEnd"/>
      <w:r w:rsidRPr="00E03AE3">
        <w:rPr>
          <w:rFonts w:asciiTheme="majorBidi" w:hAnsiTheme="majorBidi" w:cstheme="majorBidi"/>
          <w:sz w:val="24"/>
          <w:szCs w:val="24"/>
        </w:rPr>
        <w:t xml:space="preserve"> J</w:t>
      </w:r>
      <w:r w:rsidR="002A5CE0" w:rsidRPr="00E03AE3">
        <w:rPr>
          <w:rFonts w:asciiTheme="majorBidi" w:hAnsiTheme="majorBidi" w:cstheme="majorBidi"/>
          <w:sz w:val="24"/>
          <w:szCs w:val="24"/>
        </w:rPr>
        <w:t>.</w:t>
      </w:r>
      <w:r w:rsidRPr="00E03AE3">
        <w:rPr>
          <w:rFonts w:asciiTheme="majorBidi" w:hAnsiTheme="majorBidi" w:cstheme="majorBidi"/>
          <w:sz w:val="24"/>
          <w:szCs w:val="24"/>
        </w:rPr>
        <w:t xml:space="preserve"> 42:83–90.</w:t>
      </w:r>
    </w:p>
    <w:p w14:paraId="2E7B1989" w14:textId="7F75D5C6"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proofErr w:type="gramStart"/>
      <w:r w:rsidRPr="00E03AE3">
        <w:rPr>
          <w:rFonts w:asciiTheme="majorBidi" w:hAnsiTheme="majorBidi" w:cstheme="majorBidi"/>
          <w:b/>
          <w:bCs/>
          <w:sz w:val="24"/>
          <w:szCs w:val="24"/>
          <w:lang w:val="en-GB" w:bidi="ar-EG"/>
        </w:rPr>
        <w:lastRenderedPageBreak/>
        <w:t>Quist, E.M.</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Dougherty, J.J.</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Chaffin, M.K.</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Porter, B.F. 2011.</w:t>
      </w:r>
      <w:proofErr w:type="gramEnd"/>
      <w:r w:rsidRPr="00E03AE3">
        <w:rPr>
          <w:rFonts w:asciiTheme="majorBidi" w:hAnsiTheme="majorBidi" w:cstheme="majorBidi"/>
          <w:sz w:val="24"/>
          <w:szCs w:val="24"/>
          <w:lang w:val="en-GB" w:bidi="ar-EG"/>
        </w:rPr>
        <w:t xml:space="preserve"> Diagnostic 85 </w:t>
      </w:r>
      <w:proofErr w:type="gramStart"/>
      <w:r w:rsidRPr="00E03AE3">
        <w:rPr>
          <w:rFonts w:asciiTheme="majorBidi" w:hAnsiTheme="majorBidi" w:cstheme="majorBidi"/>
          <w:sz w:val="24"/>
          <w:szCs w:val="24"/>
          <w:lang w:val="en-GB" w:bidi="ar-EG"/>
        </w:rPr>
        <w:t>Exercise</w:t>
      </w:r>
      <w:proofErr w:type="gramEnd"/>
      <w:r w:rsidRPr="00E03AE3">
        <w:rPr>
          <w:rFonts w:asciiTheme="majorBidi" w:hAnsiTheme="majorBidi" w:cstheme="majorBidi"/>
          <w:sz w:val="24"/>
          <w:szCs w:val="24"/>
          <w:lang w:val="en-GB" w:bidi="ar-EG"/>
        </w:rPr>
        <w:t xml:space="preserve">: Equine </w:t>
      </w:r>
      <w:proofErr w:type="spellStart"/>
      <w:r w:rsidRPr="00E03AE3">
        <w:rPr>
          <w:rFonts w:asciiTheme="majorBidi" w:hAnsiTheme="majorBidi" w:cstheme="majorBidi"/>
          <w:sz w:val="24"/>
          <w:szCs w:val="24"/>
          <w:lang w:val="en-GB" w:bidi="ar-EG"/>
        </w:rPr>
        <w:t>Rhabdomyolysis</w:t>
      </w:r>
      <w:proofErr w:type="spellEnd"/>
      <w:r w:rsidRPr="00E03AE3">
        <w:rPr>
          <w:rFonts w:asciiTheme="majorBidi" w:hAnsiTheme="majorBidi" w:cstheme="majorBidi"/>
          <w:sz w:val="24"/>
          <w:szCs w:val="24"/>
          <w:lang w:val="en-GB" w:bidi="ar-EG"/>
        </w:rPr>
        <w:t>. Vet</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w:t>
      </w:r>
      <w:proofErr w:type="spellStart"/>
      <w:proofErr w:type="gramStart"/>
      <w:r w:rsidRPr="00E03AE3">
        <w:rPr>
          <w:rFonts w:asciiTheme="majorBidi" w:hAnsiTheme="majorBidi" w:cstheme="majorBidi"/>
          <w:sz w:val="24"/>
          <w:szCs w:val="24"/>
          <w:lang w:val="en-GB" w:bidi="ar-EG"/>
        </w:rPr>
        <w:t>Pathol</w:t>
      </w:r>
      <w:proofErr w:type="spellEnd"/>
      <w:r w:rsidR="002A5CE0" w:rsidRPr="00E03AE3">
        <w:rPr>
          <w:rFonts w:asciiTheme="majorBidi" w:hAnsiTheme="majorBidi" w:cstheme="majorBidi"/>
          <w:sz w:val="24"/>
          <w:szCs w:val="24"/>
          <w:lang w:val="en-GB" w:bidi="ar-EG"/>
        </w:rPr>
        <w:t>.,</w:t>
      </w:r>
      <w:proofErr w:type="gramEnd"/>
      <w:r w:rsidRPr="00E03AE3">
        <w:rPr>
          <w:rFonts w:asciiTheme="majorBidi" w:hAnsiTheme="majorBidi" w:cstheme="majorBidi"/>
          <w:sz w:val="24"/>
          <w:szCs w:val="24"/>
          <w:lang w:val="en-GB" w:bidi="ar-EG"/>
        </w:rPr>
        <w:t xml:space="preserve"> 48(6): E52-E58.</w:t>
      </w:r>
    </w:p>
    <w:p w14:paraId="700139EF" w14:textId="1624AD83"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lang w:val="en-GB" w:bidi="ar-EG"/>
        </w:rPr>
        <w:t>Reed</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r w:rsidR="00234516" w:rsidRPr="00E03AE3">
        <w:rPr>
          <w:rFonts w:asciiTheme="majorBidi" w:hAnsiTheme="majorBidi" w:cstheme="majorBidi"/>
          <w:b/>
          <w:bCs/>
          <w:sz w:val="24"/>
          <w:szCs w:val="24"/>
          <w:lang w:val="en-GB" w:bidi="ar-EG"/>
        </w:rPr>
        <w:t>S.M.,</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Bayly</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M</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Sellon</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D</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C. 2010.</w:t>
      </w:r>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Equine Internal Medicine.</w:t>
      </w:r>
      <w:proofErr w:type="gramEnd"/>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3rd ed. Saunders Elsevier.</w:t>
      </w:r>
      <w:proofErr w:type="gramEnd"/>
      <w:r w:rsidR="00174DC3" w:rsidRPr="00E03AE3">
        <w:rPr>
          <w:rFonts w:ascii="Times New Roman" w:eastAsia="Calibri" w:hAnsi="Times New Roman" w:cs="Times New Roman"/>
          <w:b/>
          <w:bCs/>
          <w:sz w:val="24"/>
          <w:szCs w:val="24"/>
        </w:rPr>
        <w:t xml:space="preserve"> </w:t>
      </w:r>
    </w:p>
    <w:p w14:paraId="08106CF1" w14:textId="77777777" w:rsidR="00187A3C" w:rsidRPr="00E03AE3" w:rsidRDefault="00174DC3" w:rsidP="00187A3C">
      <w:pPr>
        <w:bidi w:val="0"/>
        <w:spacing w:after="0" w:line="240" w:lineRule="auto"/>
        <w:ind w:left="540" w:hangingChars="224" w:hanging="540"/>
        <w:jc w:val="both"/>
        <w:rPr>
          <w:rFonts w:asciiTheme="majorBidi" w:hAnsiTheme="majorBidi" w:cstheme="majorBidi"/>
          <w:sz w:val="24"/>
          <w:szCs w:val="24"/>
          <w:lang w:val="en-GB" w:bidi="ar-EG"/>
        </w:rPr>
      </w:pPr>
      <w:proofErr w:type="gramStart"/>
      <w:r w:rsidRPr="00E03AE3">
        <w:rPr>
          <w:rFonts w:ascii="Times New Roman" w:eastAsia="Calibri" w:hAnsi="Times New Roman" w:cs="Times New Roman"/>
          <w:b/>
          <w:bCs/>
          <w:sz w:val="24"/>
          <w:szCs w:val="24"/>
        </w:rPr>
        <w:t>S.P.S.S. 2000.</w:t>
      </w:r>
      <w:proofErr w:type="gramEnd"/>
      <w:r w:rsidRPr="00E03AE3">
        <w:rPr>
          <w:rFonts w:ascii="Times New Roman" w:eastAsia="Calibri" w:hAnsi="Times New Roman" w:cs="Times New Roman"/>
          <w:i/>
          <w:iCs/>
          <w:sz w:val="24"/>
          <w:szCs w:val="24"/>
        </w:rPr>
        <w:t xml:space="preserve"> </w:t>
      </w:r>
      <w:r w:rsidRPr="00E03AE3">
        <w:rPr>
          <w:rFonts w:ascii="Times New Roman" w:eastAsia="Calibri" w:hAnsi="Times New Roman" w:cs="Times New Roman"/>
          <w:sz w:val="24"/>
          <w:szCs w:val="24"/>
        </w:rPr>
        <w:t xml:space="preserve">Sample Power statistics, SPSS 11.5, Syntax reference guide for SPSS Base. </w:t>
      </w:r>
      <w:proofErr w:type="gramStart"/>
      <w:r w:rsidRPr="00E03AE3">
        <w:rPr>
          <w:rFonts w:ascii="Times New Roman" w:eastAsia="Calibri" w:hAnsi="Times New Roman" w:cs="Times New Roman"/>
          <w:sz w:val="24"/>
          <w:szCs w:val="24"/>
        </w:rPr>
        <w:t xml:space="preserve">SPSS Inc., 233 South </w:t>
      </w:r>
      <w:proofErr w:type="spellStart"/>
      <w:r w:rsidRPr="00E03AE3">
        <w:rPr>
          <w:rFonts w:ascii="Times New Roman" w:eastAsia="Calibri" w:hAnsi="Times New Roman" w:cs="Times New Roman"/>
          <w:sz w:val="24"/>
          <w:szCs w:val="24"/>
        </w:rPr>
        <w:t>Wacker</w:t>
      </w:r>
      <w:proofErr w:type="spellEnd"/>
      <w:r w:rsidRPr="00E03AE3">
        <w:rPr>
          <w:rFonts w:ascii="Times New Roman" w:eastAsia="Calibri" w:hAnsi="Times New Roman" w:cs="Times New Roman"/>
          <w:sz w:val="24"/>
          <w:szCs w:val="24"/>
        </w:rPr>
        <w:t xml:space="preserve"> Drive, Chicago.</w:t>
      </w:r>
      <w:proofErr w:type="gramEnd"/>
      <w:r w:rsidRPr="00E03AE3">
        <w:rPr>
          <w:rFonts w:ascii="Times New Roman" w:eastAsia="Calibri" w:hAnsi="Times New Roman" w:cs="Times New Roman"/>
          <w:sz w:val="24"/>
          <w:szCs w:val="24"/>
        </w:rPr>
        <w:t xml:space="preserve"> </w:t>
      </w:r>
    </w:p>
    <w:p w14:paraId="6F05555D" w14:textId="778C9D54"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lang w:bidi="ar-EG"/>
        </w:rPr>
        <w:t>Sharma</w:t>
      </w:r>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N., </w:t>
      </w:r>
      <w:proofErr w:type="spellStart"/>
      <w:r w:rsidRPr="00E03AE3">
        <w:rPr>
          <w:rFonts w:asciiTheme="majorBidi" w:hAnsiTheme="majorBidi" w:cstheme="majorBidi"/>
          <w:b/>
          <w:bCs/>
          <w:sz w:val="24"/>
          <w:szCs w:val="24"/>
          <w:lang w:bidi="ar-EG"/>
        </w:rPr>
        <w:t>Winpenny</w:t>
      </w:r>
      <w:proofErr w:type="spellEnd"/>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H., </w:t>
      </w:r>
      <w:proofErr w:type="spellStart"/>
      <w:r w:rsidRPr="00E03AE3">
        <w:rPr>
          <w:rFonts w:asciiTheme="majorBidi" w:hAnsiTheme="majorBidi" w:cstheme="majorBidi"/>
          <w:b/>
          <w:bCs/>
          <w:sz w:val="24"/>
          <w:szCs w:val="24"/>
          <w:lang w:bidi="ar-EG"/>
        </w:rPr>
        <w:t>Heymann</w:t>
      </w:r>
      <w:proofErr w:type="spellEnd"/>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T. 1999</w:t>
      </w:r>
      <w:r w:rsidRPr="00E03AE3">
        <w:rPr>
          <w:rFonts w:asciiTheme="majorBidi" w:hAnsiTheme="majorBidi" w:cstheme="majorBidi"/>
          <w:sz w:val="24"/>
          <w:szCs w:val="24"/>
          <w:lang w:bidi="ar-EG"/>
        </w:rPr>
        <w:t xml:space="preserve">. Exercise induced </w:t>
      </w:r>
      <w:proofErr w:type="spellStart"/>
      <w:r w:rsidRPr="00E03AE3">
        <w:rPr>
          <w:rFonts w:asciiTheme="majorBidi" w:hAnsiTheme="majorBidi" w:cstheme="majorBidi"/>
          <w:sz w:val="24"/>
          <w:szCs w:val="24"/>
          <w:lang w:bidi="ar-EG"/>
        </w:rPr>
        <w:t>rhabdomyolysis</w:t>
      </w:r>
      <w:proofErr w:type="spellEnd"/>
      <w:r w:rsidRPr="00E03AE3">
        <w:rPr>
          <w:rFonts w:asciiTheme="majorBidi" w:hAnsiTheme="majorBidi" w:cs="Times New Roman"/>
          <w:sz w:val="24"/>
          <w:szCs w:val="24"/>
          <w:rtl/>
          <w:lang w:bidi="ar-EG"/>
        </w:rPr>
        <w:t>:</w:t>
      </w:r>
      <w:r w:rsidRPr="00E03AE3">
        <w:rPr>
          <w:rFonts w:asciiTheme="majorBidi" w:hAnsiTheme="majorBidi" w:cs="Times New Roman"/>
          <w:sz w:val="24"/>
          <w:szCs w:val="24"/>
          <w:lang w:bidi="ar-EG"/>
        </w:rPr>
        <w:t xml:space="preserve"> </w:t>
      </w:r>
      <w:r w:rsidRPr="00E03AE3">
        <w:rPr>
          <w:rFonts w:asciiTheme="majorBidi" w:hAnsiTheme="majorBidi" w:cstheme="majorBidi"/>
          <w:sz w:val="24"/>
          <w:szCs w:val="24"/>
          <w:lang w:bidi="ar-EG"/>
        </w:rPr>
        <w:t>even the fit may suffer. Int</w:t>
      </w:r>
      <w:r w:rsidR="002A5CE0"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J</w:t>
      </w:r>
      <w:r w:rsidR="002A5CE0"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Clin</w:t>
      </w:r>
      <w:proofErr w:type="spellEnd"/>
      <w:r w:rsidR="002A5CE0"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Pract</w:t>
      </w:r>
      <w:proofErr w:type="spellEnd"/>
      <w:r w:rsidRPr="00E03AE3">
        <w:rPr>
          <w:rFonts w:asciiTheme="majorBidi" w:hAnsiTheme="majorBidi" w:cstheme="majorBidi"/>
          <w:sz w:val="24"/>
          <w:szCs w:val="24"/>
          <w:lang w:bidi="ar-EG"/>
        </w:rPr>
        <w:t xml:space="preserve"> </w:t>
      </w:r>
      <w:r w:rsidR="002A5CE0"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53:476–477</w:t>
      </w:r>
      <w:r w:rsidR="00FC014E" w:rsidRPr="00E03AE3">
        <w:rPr>
          <w:rFonts w:asciiTheme="majorBidi" w:hAnsiTheme="majorBidi" w:cstheme="majorBidi"/>
          <w:sz w:val="24"/>
          <w:szCs w:val="24"/>
          <w:lang w:bidi="ar-EG"/>
        </w:rPr>
        <w:t>.</w:t>
      </w:r>
    </w:p>
    <w:p w14:paraId="437DB5E6" w14:textId="687C86B1"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proofErr w:type="spellStart"/>
      <w:r w:rsidRPr="00E03AE3">
        <w:rPr>
          <w:rFonts w:asciiTheme="majorBidi" w:hAnsiTheme="majorBidi" w:cstheme="majorBidi"/>
          <w:b/>
          <w:bCs/>
          <w:sz w:val="24"/>
          <w:szCs w:val="24"/>
          <w:lang w:val="en-GB" w:bidi="ar-EG"/>
        </w:rPr>
        <w:t>Valberg</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S. 2009</w:t>
      </w:r>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Exertional</w:t>
      </w:r>
      <w:proofErr w:type="spellEnd"/>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rhabdomyolysis</w:t>
      </w:r>
      <w:proofErr w:type="spellEnd"/>
      <w:r w:rsidRPr="00E03AE3">
        <w:rPr>
          <w:rFonts w:asciiTheme="majorBidi" w:hAnsiTheme="majorBidi" w:cstheme="majorBidi"/>
          <w:sz w:val="24"/>
          <w:szCs w:val="24"/>
          <w:lang w:val="en-GB" w:bidi="ar-EG"/>
        </w:rPr>
        <w:t>: diagnosis and treatment</w:t>
      </w:r>
      <w:r w:rsidRPr="00E03AE3">
        <w:rPr>
          <w:rFonts w:asciiTheme="majorBidi" w:hAnsiTheme="majorBidi" w:cs="Times New Roman"/>
          <w:sz w:val="24"/>
          <w:szCs w:val="24"/>
          <w:rtl/>
          <w:lang w:val="en-GB" w:bidi="ar-EG"/>
        </w:rPr>
        <w:t>.</w:t>
      </w:r>
      <w:r w:rsidRPr="00E03AE3">
        <w:rPr>
          <w:rFonts w:asciiTheme="majorBidi" w:hAnsiTheme="majorBidi" w:cs="Times New Roman"/>
          <w:sz w:val="24"/>
          <w:szCs w:val="24"/>
          <w:lang w:val="en-GB" w:bidi="ar-EG"/>
        </w:rPr>
        <w:t xml:space="preserve"> </w:t>
      </w:r>
      <w:proofErr w:type="gramStart"/>
      <w:r w:rsidRPr="00E03AE3">
        <w:rPr>
          <w:rFonts w:asciiTheme="majorBidi" w:hAnsiTheme="majorBidi" w:cstheme="majorBidi"/>
          <w:sz w:val="24"/>
          <w:szCs w:val="24"/>
          <w:lang w:val="en-GB" w:bidi="ar-EG"/>
        </w:rPr>
        <w:t xml:space="preserve">Proceedings of the 11th International Congress of the World Equine Veterinary Association, 24–27 September, </w:t>
      </w:r>
      <w:proofErr w:type="spellStart"/>
      <w:r w:rsidRPr="00E03AE3">
        <w:rPr>
          <w:rFonts w:asciiTheme="majorBidi" w:hAnsiTheme="majorBidi" w:cstheme="majorBidi"/>
          <w:sz w:val="24"/>
          <w:szCs w:val="24"/>
          <w:lang w:val="en-GB" w:bidi="ar-EG"/>
        </w:rPr>
        <w:t>Guarujá</w:t>
      </w:r>
      <w:proofErr w:type="spellEnd"/>
      <w:r w:rsidRPr="00E03AE3">
        <w:rPr>
          <w:rFonts w:asciiTheme="majorBidi" w:hAnsiTheme="majorBidi" w:cstheme="majorBidi"/>
          <w:sz w:val="24"/>
          <w:szCs w:val="24"/>
          <w:lang w:val="en-GB" w:bidi="ar-EG"/>
        </w:rPr>
        <w:t xml:space="preserve">, </w:t>
      </w:r>
      <w:r w:rsidR="00187A3C" w:rsidRPr="00E03AE3">
        <w:rPr>
          <w:rFonts w:asciiTheme="majorBidi" w:hAnsiTheme="majorBidi" w:cstheme="majorBidi"/>
          <w:sz w:val="24"/>
          <w:szCs w:val="24"/>
          <w:lang w:val="en-GB" w:bidi="ar-EG"/>
        </w:rPr>
        <w:t>SP</w:t>
      </w:r>
      <w:r w:rsidR="00187A3C" w:rsidRPr="00E03AE3">
        <w:rPr>
          <w:rFonts w:asciiTheme="majorBidi" w:hAnsiTheme="majorBidi" w:cs="Times New Roman" w:hint="cs"/>
          <w:sz w:val="24"/>
          <w:szCs w:val="24"/>
          <w:rtl/>
          <w:lang w:val="en-GB" w:bidi="ar-EG"/>
        </w:rPr>
        <w:t>,</w:t>
      </w:r>
      <w:r w:rsidR="00187A3C" w:rsidRPr="00E03AE3">
        <w:rPr>
          <w:rFonts w:asciiTheme="majorBidi" w:hAnsiTheme="majorBidi" w:cstheme="majorBidi"/>
          <w:sz w:val="24"/>
          <w:szCs w:val="24"/>
          <w:lang w:val="en-GB" w:bidi="ar-EG"/>
        </w:rPr>
        <w:t xml:space="preserve"> Brazil</w:t>
      </w:r>
      <w:r w:rsidR="00FC014E" w:rsidRPr="00E03AE3">
        <w:rPr>
          <w:rFonts w:asciiTheme="majorBidi" w:hAnsiTheme="majorBidi" w:cstheme="majorBidi"/>
          <w:sz w:val="24"/>
          <w:szCs w:val="24"/>
          <w:lang w:val="en-GB" w:bidi="ar-EG"/>
        </w:rPr>
        <w:t>.</w:t>
      </w:r>
      <w:proofErr w:type="gramEnd"/>
    </w:p>
    <w:p w14:paraId="3F07BAB1" w14:textId="02C90EE1"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proofErr w:type="spellStart"/>
      <w:r w:rsidRPr="00E03AE3">
        <w:rPr>
          <w:rFonts w:asciiTheme="majorBidi" w:hAnsiTheme="majorBidi" w:cstheme="majorBidi"/>
          <w:b/>
          <w:bCs/>
          <w:sz w:val="24"/>
          <w:szCs w:val="24"/>
          <w:lang w:val="en-GB" w:bidi="ar-EG"/>
        </w:rPr>
        <w:t>Valberg</w:t>
      </w:r>
      <w:proofErr w:type="spellEnd"/>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S</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J. 2012.</w:t>
      </w:r>
      <w:r w:rsidRPr="00E03AE3">
        <w:rPr>
          <w:rFonts w:asciiTheme="majorBidi" w:hAnsiTheme="majorBidi" w:cstheme="majorBidi"/>
          <w:sz w:val="24"/>
          <w:szCs w:val="24"/>
          <w:lang w:val="en-GB" w:bidi="ar-EG"/>
        </w:rPr>
        <w:t xml:space="preserve"> </w:t>
      </w:r>
      <w:proofErr w:type="gramStart"/>
      <w:r w:rsidRPr="00E03AE3">
        <w:rPr>
          <w:rFonts w:asciiTheme="majorBidi" w:hAnsiTheme="majorBidi" w:cstheme="majorBidi"/>
          <w:sz w:val="24"/>
          <w:szCs w:val="24"/>
          <w:lang w:val="en-GB" w:bidi="ar-EG"/>
        </w:rPr>
        <w:t>Muscling in on the cause of tying-up.</w:t>
      </w:r>
      <w:proofErr w:type="gramEnd"/>
      <w:r w:rsidRPr="00E03AE3">
        <w:rPr>
          <w:rFonts w:asciiTheme="majorBidi" w:hAnsiTheme="majorBidi" w:cstheme="majorBidi"/>
          <w:sz w:val="24"/>
          <w:szCs w:val="24"/>
          <w:lang w:val="en-GB" w:bidi="ar-EG"/>
        </w:rPr>
        <w:t xml:space="preserve"> Frank J Milne AAEP Proc</w:t>
      </w:r>
      <w:proofErr w:type="gramStart"/>
      <w:r w:rsidRPr="00E03AE3">
        <w:rPr>
          <w:rFonts w:asciiTheme="majorBidi" w:hAnsiTheme="majorBidi" w:cstheme="majorBidi"/>
          <w:sz w:val="24"/>
          <w:szCs w:val="24"/>
          <w:lang w:val="en-GB" w:bidi="ar-EG"/>
        </w:rPr>
        <w:t>,58:85</w:t>
      </w:r>
      <w:proofErr w:type="gramEnd"/>
      <w:r w:rsidRPr="00E03AE3">
        <w:rPr>
          <w:rFonts w:asciiTheme="majorBidi" w:hAnsiTheme="majorBidi" w:cstheme="majorBidi"/>
          <w:sz w:val="24"/>
          <w:szCs w:val="24"/>
          <w:lang w:val="en-GB" w:bidi="ar-EG"/>
        </w:rPr>
        <w:t>–123.</w:t>
      </w:r>
    </w:p>
    <w:p w14:paraId="1222A0F2" w14:textId="6A69D2C6"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proofErr w:type="spellStart"/>
      <w:proofErr w:type="gramStart"/>
      <w:r w:rsidRPr="00E03AE3">
        <w:rPr>
          <w:rFonts w:asciiTheme="majorBidi" w:hAnsiTheme="majorBidi" w:cstheme="majorBidi"/>
          <w:b/>
          <w:bCs/>
          <w:sz w:val="24"/>
          <w:szCs w:val="24"/>
          <w:lang w:bidi="ar-EG"/>
        </w:rPr>
        <w:t>Valberg</w:t>
      </w:r>
      <w:proofErr w:type="spellEnd"/>
      <w:r w:rsidRPr="00E03AE3">
        <w:rPr>
          <w:rFonts w:asciiTheme="majorBidi" w:hAnsiTheme="majorBidi" w:cstheme="majorBidi"/>
          <w:b/>
          <w:bCs/>
          <w:sz w:val="24"/>
          <w:szCs w:val="24"/>
          <w:lang w:bidi="ar-EG"/>
        </w:rPr>
        <w:t>, S.</w:t>
      </w:r>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t>
      </w:r>
      <w:proofErr w:type="spellStart"/>
      <w:r w:rsidRPr="00E03AE3">
        <w:rPr>
          <w:rFonts w:asciiTheme="majorBidi" w:hAnsiTheme="majorBidi" w:cstheme="majorBidi"/>
          <w:b/>
          <w:bCs/>
          <w:sz w:val="24"/>
          <w:szCs w:val="24"/>
          <w:lang w:bidi="ar-EG"/>
        </w:rPr>
        <w:t>Jönsson</w:t>
      </w:r>
      <w:proofErr w:type="spellEnd"/>
      <w:r w:rsidRPr="00E03AE3">
        <w:rPr>
          <w:rFonts w:asciiTheme="majorBidi" w:hAnsiTheme="majorBidi" w:cstheme="majorBidi"/>
          <w:b/>
          <w:bCs/>
          <w:sz w:val="24"/>
          <w:szCs w:val="24"/>
          <w:lang w:bidi="ar-EG"/>
        </w:rPr>
        <w:t>, L.</w:t>
      </w:r>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w:t>
      </w:r>
      <w:proofErr w:type="spellStart"/>
      <w:r w:rsidRPr="00E03AE3">
        <w:rPr>
          <w:rFonts w:asciiTheme="majorBidi" w:hAnsiTheme="majorBidi" w:cstheme="majorBidi"/>
          <w:b/>
          <w:bCs/>
          <w:sz w:val="24"/>
          <w:szCs w:val="24"/>
          <w:lang w:bidi="ar-EG"/>
        </w:rPr>
        <w:t>Lindholm</w:t>
      </w:r>
      <w:proofErr w:type="spellEnd"/>
      <w:r w:rsidRPr="00E03AE3">
        <w:rPr>
          <w:rFonts w:asciiTheme="majorBidi" w:hAnsiTheme="majorBidi" w:cstheme="majorBidi"/>
          <w:b/>
          <w:bCs/>
          <w:sz w:val="24"/>
          <w:szCs w:val="24"/>
          <w:lang w:bidi="ar-EG"/>
        </w:rPr>
        <w:t>, A.</w:t>
      </w:r>
      <w:r w:rsidR="002A5CE0"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Holmgren, N. 1993</w:t>
      </w:r>
      <w:r w:rsidRPr="00E03AE3">
        <w:rPr>
          <w:rFonts w:asciiTheme="majorBidi" w:hAnsiTheme="majorBidi" w:cstheme="majorBidi"/>
          <w:sz w:val="24"/>
          <w:szCs w:val="24"/>
          <w:lang w:bidi="ar-EG"/>
        </w:rPr>
        <w:t>.</w:t>
      </w:r>
      <w:proofErr w:type="gramEnd"/>
      <w:r w:rsidRPr="00E03AE3">
        <w:rPr>
          <w:rFonts w:asciiTheme="majorBidi" w:hAnsiTheme="majorBidi" w:cstheme="majorBidi"/>
          <w:sz w:val="24"/>
          <w:szCs w:val="24"/>
          <w:lang w:bidi="ar-EG"/>
        </w:rPr>
        <w:t xml:space="preserve"> Muscle histopathology and plasma aspartate aminotransferase, </w:t>
      </w:r>
      <w:proofErr w:type="spellStart"/>
      <w:r w:rsidRPr="00E03AE3">
        <w:rPr>
          <w:rFonts w:asciiTheme="majorBidi" w:hAnsiTheme="majorBidi" w:cstheme="majorBidi"/>
          <w:sz w:val="24"/>
          <w:szCs w:val="24"/>
          <w:lang w:bidi="ar-EG"/>
        </w:rPr>
        <w:t>creatine</w:t>
      </w:r>
      <w:proofErr w:type="spellEnd"/>
      <w:r w:rsidRPr="00E03AE3">
        <w:rPr>
          <w:rFonts w:asciiTheme="majorBidi" w:hAnsiTheme="majorBidi" w:cstheme="majorBidi"/>
          <w:sz w:val="24"/>
          <w:szCs w:val="24"/>
          <w:lang w:bidi="ar-EG"/>
        </w:rPr>
        <w:t xml:space="preserve"> kinase and myoglobin changes with exercise in horses with recurrent </w:t>
      </w:r>
      <w:proofErr w:type="spellStart"/>
      <w:r w:rsidRPr="00E03AE3">
        <w:rPr>
          <w:rFonts w:asciiTheme="majorBidi" w:hAnsiTheme="majorBidi" w:cstheme="majorBidi"/>
          <w:sz w:val="24"/>
          <w:szCs w:val="24"/>
          <w:lang w:bidi="ar-EG"/>
        </w:rPr>
        <w:t>exertional</w:t>
      </w:r>
      <w:proofErr w:type="spellEnd"/>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rhabdomyolysis</w:t>
      </w:r>
      <w:proofErr w:type="spellEnd"/>
      <w:r w:rsidRPr="00E03AE3">
        <w:rPr>
          <w:rFonts w:asciiTheme="majorBidi" w:hAnsiTheme="majorBidi" w:cstheme="majorBidi"/>
          <w:sz w:val="24"/>
          <w:szCs w:val="24"/>
          <w:lang w:bidi="ar-EG"/>
        </w:rPr>
        <w:t xml:space="preserve">. </w:t>
      </w:r>
      <w:proofErr w:type="gramStart"/>
      <w:r w:rsidRPr="00E03AE3">
        <w:rPr>
          <w:rFonts w:asciiTheme="majorBidi" w:hAnsiTheme="majorBidi" w:cstheme="majorBidi"/>
          <w:sz w:val="24"/>
          <w:szCs w:val="24"/>
          <w:lang w:bidi="ar-EG"/>
        </w:rPr>
        <w:t>Equine Vet</w:t>
      </w:r>
      <w:r w:rsidR="002A5CE0" w:rsidRPr="00E03AE3">
        <w:rPr>
          <w:rFonts w:asciiTheme="majorBidi" w:hAnsiTheme="majorBidi" w:cstheme="majorBidi"/>
          <w:sz w:val="24"/>
          <w:szCs w:val="24"/>
          <w:lang w:bidi="ar-EG"/>
        </w:rPr>
        <w:t>.</w:t>
      </w:r>
      <w:proofErr w:type="gramEnd"/>
      <w:r w:rsidRPr="00E03AE3">
        <w:rPr>
          <w:rFonts w:asciiTheme="majorBidi" w:hAnsiTheme="majorBidi" w:cstheme="majorBidi"/>
          <w:sz w:val="24"/>
          <w:szCs w:val="24"/>
          <w:lang w:bidi="ar-EG"/>
        </w:rPr>
        <w:t xml:space="preserve"> J</w:t>
      </w:r>
      <w:r w:rsidR="002A5CE0" w:rsidRPr="00E03AE3">
        <w:rPr>
          <w:rFonts w:asciiTheme="majorBidi" w:hAnsiTheme="majorBidi" w:cstheme="majorBidi"/>
          <w:sz w:val="24"/>
          <w:szCs w:val="24"/>
          <w:lang w:bidi="ar-EG"/>
        </w:rPr>
        <w:t>.</w:t>
      </w:r>
      <w:r w:rsidRPr="00E03AE3">
        <w:rPr>
          <w:rFonts w:asciiTheme="majorBidi" w:hAnsiTheme="majorBidi" w:cstheme="majorBidi"/>
          <w:sz w:val="24"/>
          <w:szCs w:val="24"/>
          <w:lang w:bidi="ar-EG"/>
        </w:rPr>
        <w:t>, 25(1): 11</w:t>
      </w:r>
      <w:r w:rsidR="00FC014E" w:rsidRPr="00E03AE3">
        <w:rPr>
          <w:rFonts w:asciiTheme="majorBidi" w:hAnsiTheme="majorBidi" w:cstheme="majorBidi"/>
          <w:sz w:val="24"/>
          <w:szCs w:val="24"/>
          <w:lang w:bidi="ar-EG"/>
        </w:rPr>
        <w:t>.</w:t>
      </w:r>
    </w:p>
    <w:p w14:paraId="64072C5E" w14:textId="2E189787" w:rsidR="00187A3C" w:rsidRPr="00E03AE3" w:rsidRDefault="00EF5B79" w:rsidP="00187A3C">
      <w:pPr>
        <w:bidi w:val="0"/>
        <w:spacing w:after="0" w:line="240" w:lineRule="auto"/>
        <w:ind w:left="540" w:hangingChars="224" w:hanging="540"/>
        <w:jc w:val="both"/>
        <w:rPr>
          <w:rFonts w:asciiTheme="majorBidi" w:hAnsiTheme="majorBidi" w:cstheme="majorBidi"/>
          <w:sz w:val="24"/>
          <w:szCs w:val="24"/>
          <w:lang w:val="en-GB" w:bidi="ar-EG"/>
        </w:rPr>
      </w:pPr>
      <w:r w:rsidRPr="00E03AE3">
        <w:rPr>
          <w:rFonts w:asciiTheme="majorBidi" w:hAnsiTheme="majorBidi" w:cstheme="majorBidi"/>
          <w:b/>
          <w:bCs/>
          <w:sz w:val="24"/>
          <w:szCs w:val="24"/>
          <w:lang w:val="en-GB" w:bidi="ar-EG"/>
        </w:rPr>
        <w:t>Valentine, B.A.</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de </w:t>
      </w:r>
      <w:proofErr w:type="spellStart"/>
      <w:r w:rsidRPr="00E03AE3">
        <w:rPr>
          <w:rFonts w:asciiTheme="majorBidi" w:hAnsiTheme="majorBidi" w:cstheme="majorBidi"/>
          <w:b/>
          <w:bCs/>
          <w:sz w:val="24"/>
          <w:szCs w:val="24"/>
          <w:lang w:val="en-GB" w:bidi="ar-EG"/>
        </w:rPr>
        <w:t>Lahunta</w:t>
      </w:r>
      <w:proofErr w:type="spellEnd"/>
      <w:r w:rsidRPr="00E03AE3">
        <w:rPr>
          <w:rFonts w:asciiTheme="majorBidi" w:hAnsiTheme="majorBidi" w:cstheme="majorBidi"/>
          <w:b/>
          <w:bCs/>
          <w:sz w:val="24"/>
          <w:szCs w:val="24"/>
          <w:lang w:val="en-GB" w:bidi="ar-EG"/>
        </w:rPr>
        <w:t>, A.</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Divers</w:t>
      </w:r>
      <w:r w:rsidRPr="00E03AE3">
        <w:rPr>
          <w:rFonts w:asciiTheme="majorBidi" w:hAnsiTheme="majorBidi" w:cs="Times New Roman"/>
          <w:b/>
          <w:bCs/>
          <w:sz w:val="24"/>
          <w:szCs w:val="24"/>
          <w:rtl/>
          <w:lang w:val="en-GB" w:bidi="ar-EG"/>
        </w:rPr>
        <w:t>,</w:t>
      </w:r>
      <w:r w:rsidRPr="00E03AE3">
        <w:rPr>
          <w:rFonts w:asciiTheme="majorBidi" w:hAnsiTheme="majorBidi" w:cstheme="majorBidi"/>
          <w:b/>
          <w:bCs/>
          <w:sz w:val="24"/>
          <w:szCs w:val="24"/>
          <w:lang w:val="en-GB" w:bidi="ar-EG"/>
        </w:rPr>
        <w:t xml:space="preserve"> T.J.</w:t>
      </w:r>
      <w:r w:rsidR="002A5CE0" w:rsidRPr="00E03AE3">
        <w:rPr>
          <w:rFonts w:asciiTheme="majorBidi" w:hAnsiTheme="majorBidi" w:cstheme="majorBidi"/>
          <w:b/>
          <w:bCs/>
          <w:sz w:val="24"/>
          <w:szCs w:val="24"/>
          <w:lang w:val="en-GB" w:bidi="ar-EG"/>
        </w:rPr>
        <w:t>,</w:t>
      </w:r>
      <w:r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Ducharme</w:t>
      </w:r>
      <w:proofErr w:type="spellEnd"/>
      <w:r w:rsidRPr="00E03AE3">
        <w:rPr>
          <w:rFonts w:asciiTheme="majorBidi" w:hAnsiTheme="majorBidi" w:cstheme="majorBidi"/>
          <w:b/>
          <w:bCs/>
          <w:sz w:val="24"/>
          <w:szCs w:val="24"/>
          <w:lang w:val="en-GB" w:bidi="ar-EG"/>
        </w:rPr>
        <w:t>, N.G.</w:t>
      </w:r>
      <w:r w:rsidR="002A5CE0" w:rsidRPr="00E03AE3">
        <w:rPr>
          <w:rFonts w:asciiTheme="majorBidi" w:hAnsiTheme="majorBidi" w:cstheme="majorBidi"/>
          <w:b/>
          <w:bCs/>
          <w:sz w:val="24"/>
          <w:szCs w:val="24"/>
          <w:lang w:val="en-GB" w:bidi="ar-EG"/>
        </w:rPr>
        <w:t xml:space="preserve">, </w:t>
      </w:r>
      <w:proofErr w:type="spellStart"/>
      <w:r w:rsidRPr="00E03AE3">
        <w:rPr>
          <w:rFonts w:asciiTheme="majorBidi" w:hAnsiTheme="majorBidi" w:cstheme="majorBidi"/>
          <w:b/>
          <w:bCs/>
          <w:sz w:val="24"/>
          <w:szCs w:val="24"/>
          <w:lang w:val="en-GB" w:bidi="ar-EG"/>
        </w:rPr>
        <w:t>Orcutt</w:t>
      </w:r>
      <w:proofErr w:type="spellEnd"/>
      <w:r w:rsidRPr="00E03AE3">
        <w:rPr>
          <w:rFonts w:asciiTheme="majorBidi" w:hAnsiTheme="majorBidi" w:cstheme="majorBidi"/>
          <w:b/>
          <w:bCs/>
          <w:sz w:val="24"/>
          <w:szCs w:val="24"/>
          <w:lang w:val="en-GB" w:bidi="ar-EG"/>
        </w:rPr>
        <w:t>, R.S</w:t>
      </w:r>
      <w:r w:rsidR="000653A3" w:rsidRPr="00E03AE3">
        <w:rPr>
          <w:rFonts w:asciiTheme="majorBidi" w:hAnsiTheme="majorBidi" w:cs="Times New Roman"/>
          <w:b/>
          <w:bCs/>
          <w:sz w:val="24"/>
          <w:szCs w:val="24"/>
          <w:lang w:val="en-GB" w:bidi="ar-EG"/>
        </w:rPr>
        <w:t xml:space="preserve">. </w:t>
      </w:r>
      <w:r w:rsidRPr="00E03AE3">
        <w:rPr>
          <w:rFonts w:asciiTheme="majorBidi" w:hAnsiTheme="majorBidi" w:cs="Times New Roman"/>
          <w:b/>
          <w:bCs/>
          <w:sz w:val="24"/>
          <w:szCs w:val="24"/>
          <w:rtl/>
          <w:lang w:val="en-GB" w:bidi="ar-EG"/>
        </w:rPr>
        <w:t>1999</w:t>
      </w:r>
      <w:r w:rsidRPr="00E03AE3">
        <w:rPr>
          <w:rFonts w:asciiTheme="majorBidi" w:hAnsiTheme="majorBidi" w:cs="Times New Roman"/>
          <w:sz w:val="24"/>
          <w:szCs w:val="24"/>
          <w:lang w:val="en-GB" w:bidi="ar-EG"/>
        </w:rPr>
        <w:t xml:space="preserve">. </w:t>
      </w:r>
      <w:r w:rsidRPr="00E03AE3">
        <w:rPr>
          <w:rFonts w:asciiTheme="majorBidi" w:hAnsiTheme="majorBidi" w:cstheme="majorBidi"/>
          <w:sz w:val="24"/>
          <w:szCs w:val="24"/>
          <w:lang w:val="en-GB" w:bidi="ar-EG"/>
        </w:rPr>
        <w:t>Clinical and pathologic findings in two draft horses with progressive muscle atrophy, neuromuscular weakness, and abnormal gait characteristic of shivers syndrome. J</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w:t>
      </w:r>
      <w:proofErr w:type="spellStart"/>
      <w:r w:rsidRPr="00E03AE3">
        <w:rPr>
          <w:rFonts w:asciiTheme="majorBidi" w:hAnsiTheme="majorBidi" w:cstheme="majorBidi"/>
          <w:sz w:val="24"/>
          <w:szCs w:val="24"/>
          <w:lang w:val="en-GB" w:bidi="ar-EG"/>
        </w:rPr>
        <w:t>Am</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Vet</w:t>
      </w:r>
      <w:proofErr w:type="spellEnd"/>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Med</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xml:space="preserve"> Assoc</w:t>
      </w:r>
      <w:r w:rsidR="002A5CE0" w:rsidRPr="00E03AE3">
        <w:rPr>
          <w:rFonts w:asciiTheme="majorBidi" w:hAnsiTheme="majorBidi" w:cstheme="majorBidi"/>
          <w:sz w:val="24"/>
          <w:szCs w:val="24"/>
          <w:lang w:val="en-GB" w:bidi="ar-EG"/>
        </w:rPr>
        <w:t>.</w:t>
      </w:r>
      <w:r w:rsidRPr="00E03AE3">
        <w:rPr>
          <w:rFonts w:asciiTheme="majorBidi" w:hAnsiTheme="majorBidi" w:cstheme="majorBidi"/>
          <w:sz w:val="24"/>
          <w:szCs w:val="24"/>
          <w:lang w:val="en-GB" w:bidi="ar-EG"/>
        </w:rPr>
        <w:t>, 215(11</w:t>
      </w:r>
      <w:r w:rsidRPr="00E03AE3">
        <w:rPr>
          <w:rFonts w:asciiTheme="majorBidi" w:hAnsiTheme="majorBidi" w:cs="Times New Roman"/>
          <w:sz w:val="24"/>
          <w:szCs w:val="24"/>
          <w:lang w:val="en-GB" w:bidi="ar-EG"/>
        </w:rPr>
        <w:t>):</w:t>
      </w:r>
      <w:r w:rsidRPr="00E03AE3">
        <w:rPr>
          <w:rFonts w:asciiTheme="majorBidi" w:hAnsiTheme="majorBidi" w:cstheme="majorBidi"/>
          <w:sz w:val="24"/>
          <w:szCs w:val="24"/>
          <w:lang w:val="en-GB" w:bidi="ar-EG"/>
        </w:rPr>
        <w:t xml:space="preserve"> 1661-1665.</w:t>
      </w:r>
    </w:p>
    <w:p w14:paraId="5BBF5F5B" w14:textId="0047A69B" w:rsidR="00EF5B79" w:rsidRPr="00E03AE3" w:rsidRDefault="00EF5B79" w:rsidP="00187A3C">
      <w:pPr>
        <w:bidi w:val="0"/>
        <w:spacing w:after="0" w:line="240" w:lineRule="auto"/>
        <w:ind w:left="540" w:hangingChars="224" w:hanging="540"/>
        <w:jc w:val="both"/>
        <w:rPr>
          <w:rFonts w:asciiTheme="majorBidi" w:hAnsiTheme="majorBidi" w:cstheme="majorBidi"/>
          <w:sz w:val="24"/>
          <w:szCs w:val="24"/>
          <w:lang w:bidi="ar-EG"/>
        </w:rPr>
      </w:pPr>
      <w:proofErr w:type="spellStart"/>
      <w:r w:rsidRPr="00E03AE3">
        <w:rPr>
          <w:rFonts w:asciiTheme="majorBidi" w:hAnsiTheme="majorBidi" w:cstheme="majorBidi"/>
          <w:b/>
          <w:bCs/>
          <w:sz w:val="24"/>
          <w:szCs w:val="24"/>
          <w:lang w:bidi="ar-EG"/>
        </w:rPr>
        <w:t>Yasmin</w:t>
      </w:r>
      <w:proofErr w:type="spellEnd"/>
      <w:r w:rsidR="00F1786B"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H. </w:t>
      </w:r>
      <w:proofErr w:type="spellStart"/>
      <w:r w:rsidRPr="00E03AE3">
        <w:rPr>
          <w:rFonts w:asciiTheme="majorBidi" w:hAnsiTheme="majorBidi" w:cstheme="majorBidi"/>
          <w:b/>
          <w:bCs/>
          <w:sz w:val="24"/>
          <w:szCs w:val="24"/>
          <w:lang w:bidi="ar-EG"/>
        </w:rPr>
        <w:t>Bayoumi</w:t>
      </w:r>
      <w:proofErr w:type="spellEnd"/>
      <w:r w:rsidR="00187A3C" w:rsidRPr="00E03AE3">
        <w:rPr>
          <w:rFonts w:asciiTheme="majorBidi" w:hAnsiTheme="majorBidi" w:cstheme="majorBidi"/>
          <w:b/>
          <w:bCs/>
          <w:sz w:val="24"/>
          <w:szCs w:val="24"/>
          <w:lang w:bidi="ar-EG"/>
        </w:rPr>
        <w:t>.</w:t>
      </w:r>
      <w:r w:rsidRPr="00E03AE3">
        <w:rPr>
          <w:rFonts w:asciiTheme="majorBidi" w:hAnsiTheme="majorBidi" w:cstheme="majorBidi"/>
          <w:b/>
          <w:bCs/>
          <w:sz w:val="24"/>
          <w:szCs w:val="24"/>
          <w:lang w:bidi="ar-EG"/>
        </w:rPr>
        <w:t xml:space="preserve"> 2018.</w:t>
      </w:r>
      <w:r w:rsidRPr="00E03AE3">
        <w:rPr>
          <w:rFonts w:ascii="Times-Bold" w:hAnsi="Times-Bold" w:cs="Times-Bold"/>
          <w:b/>
          <w:bCs/>
          <w:sz w:val="24"/>
          <w:szCs w:val="24"/>
        </w:rPr>
        <w:t xml:space="preserve"> </w:t>
      </w:r>
      <w:r w:rsidRPr="00E03AE3">
        <w:rPr>
          <w:rFonts w:asciiTheme="majorBidi" w:hAnsiTheme="majorBidi" w:cstheme="majorBidi"/>
          <w:sz w:val="24"/>
          <w:szCs w:val="24"/>
          <w:lang w:bidi="ar-EG"/>
        </w:rPr>
        <w:t>Role of the Serum Muscular Enzymes in the Diagnosis of Post-</w:t>
      </w:r>
      <w:proofErr w:type="spellStart"/>
      <w:r w:rsidRPr="00E03AE3">
        <w:rPr>
          <w:rFonts w:asciiTheme="majorBidi" w:hAnsiTheme="majorBidi" w:cstheme="majorBidi"/>
          <w:sz w:val="24"/>
          <w:szCs w:val="24"/>
          <w:lang w:bidi="ar-EG"/>
        </w:rPr>
        <w:t>Exertional</w:t>
      </w:r>
      <w:proofErr w:type="spellEnd"/>
      <w:r w:rsidRPr="00E03AE3">
        <w:rPr>
          <w:rFonts w:asciiTheme="majorBidi" w:hAnsiTheme="majorBidi" w:cstheme="majorBidi"/>
          <w:sz w:val="24"/>
          <w:szCs w:val="24"/>
          <w:lang w:bidi="ar-EG"/>
        </w:rPr>
        <w:t xml:space="preserve"> </w:t>
      </w:r>
      <w:proofErr w:type="spellStart"/>
      <w:r w:rsidRPr="00E03AE3">
        <w:rPr>
          <w:rFonts w:asciiTheme="majorBidi" w:hAnsiTheme="majorBidi" w:cstheme="majorBidi"/>
          <w:sz w:val="24"/>
          <w:szCs w:val="24"/>
          <w:lang w:bidi="ar-EG"/>
        </w:rPr>
        <w:t>Rhabdomyolysis</w:t>
      </w:r>
      <w:proofErr w:type="spellEnd"/>
      <w:r w:rsidRPr="00E03AE3">
        <w:rPr>
          <w:rFonts w:asciiTheme="majorBidi" w:hAnsiTheme="majorBidi" w:cstheme="majorBidi"/>
          <w:sz w:val="24"/>
          <w:szCs w:val="24"/>
          <w:lang w:bidi="ar-EG"/>
        </w:rPr>
        <w:t xml:space="preserve"> in Draft Horses Used in Transplant Rice Seedlings.</w:t>
      </w:r>
      <w:r w:rsidRPr="00E03AE3">
        <w:rPr>
          <w:rFonts w:ascii="Times-Bold" w:hAnsi="Times-Bold" w:cs="Times-Bold"/>
          <w:b/>
          <w:bCs/>
          <w:sz w:val="24"/>
          <w:szCs w:val="24"/>
        </w:rPr>
        <w:t xml:space="preserve"> </w:t>
      </w:r>
      <w:proofErr w:type="spellStart"/>
      <w:r w:rsidRPr="00E03AE3">
        <w:rPr>
          <w:rFonts w:ascii="Times-Bold" w:hAnsi="Times-Bold" w:cs="Times-Bold"/>
          <w:sz w:val="24"/>
          <w:szCs w:val="24"/>
        </w:rPr>
        <w:t>Z</w:t>
      </w:r>
      <w:r w:rsidRPr="00E03AE3">
        <w:rPr>
          <w:rFonts w:asciiTheme="majorBidi" w:hAnsiTheme="majorBidi" w:cstheme="majorBidi"/>
          <w:sz w:val="24"/>
          <w:szCs w:val="24"/>
          <w:lang w:bidi="ar-EG"/>
        </w:rPr>
        <w:t>agazig</w:t>
      </w:r>
      <w:proofErr w:type="spellEnd"/>
      <w:r w:rsidRPr="00E03AE3">
        <w:rPr>
          <w:rFonts w:asciiTheme="majorBidi" w:hAnsiTheme="majorBidi" w:cstheme="majorBidi"/>
          <w:sz w:val="24"/>
          <w:szCs w:val="24"/>
          <w:lang w:bidi="ar-EG"/>
        </w:rPr>
        <w:t xml:space="preserve"> Veterinary </w:t>
      </w:r>
      <w:r w:rsidR="00187A3C" w:rsidRPr="00E03AE3">
        <w:rPr>
          <w:rFonts w:asciiTheme="majorBidi" w:hAnsiTheme="majorBidi" w:cstheme="majorBidi"/>
          <w:sz w:val="24"/>
          <w:szCs w:val="24"/>
          <w:lang w:bidi="ar-EG"/>
        </w:rPr>
        <w:t>Journal</w:t>
      </w:r>
      <w:proofErr w:type="gramStart"/>
      <w:r w:rsidR="00187A3C" w:rsidRPr="00E03AE3">
        <w:rPr>
          <w:rFonts w:asciiTheme="majorBidi" w:hAnsiTheme="majorBidi" w:cstheme="majorBidi"/>
          <w:b/>
          <w:bCs/>
          <w:sz w:val="24"/>
          <w:szCs w:val="24"/>
          <w:lang w:bidi="ar-EG"/>
        </w:rPr>
        <w:t>,</w:t>
      </w:r>
      <w:r w:rsidRPr="00E03AE3">
        <w:rPr>
          <w:rFonts w:asciiTheme="majorBidi" w:hAnsiTheme="majorBidi" w:cstheme="majorBidi"/>
          <w:sz w:val="24"/>
          <w:szCs w:val="24"/>
          <w:lang w:bidi="ar-EG"/>
        </w:rPr>
        <w:t>46</w:t>
      </w:r>
      <w:proofErr w:type="gramEnd"/>
      <w:r w:rsidR="00187A3C" w:rsidRPr="00E03AE3">
        <w:rPr>
          <w:rFonts w:asciiTheme="majorBidi" w:hAnsiTheme="majorBidi" w:cstheme="majorBidi"/>
          <w:sz w:val="24"/>
          <w:szCs w:val="24"/>
          <w:lang w:bidi="ar-EG"/>
        </w:rPr>
        <w:t>(1):</w:t>
      </w:r>
      <w:r w:rsidRPr="00E03AE3">
        <w:rPr>
          <w:rFonts w:asciiTheme="majorBidi" w:hAnsiTheme="majorBidi" w:cstheme="majorBidi"/>
          <w:sz w:val="24"/>
          <w:szCs w:val="24"/>
          <w:lang w:bidi="ar-EG"/>
        </w:rPr>
        <w:t>79-87</w:t>
      </w:r>
      <w:r w:rsidR="00FC014E" w:rsidRPr="00E03AE3">
        <w:rPr>
          <w:rFonts w:asciiTheme="majorBidi" w:hAnsiTheme="majorBidi" w:cstheme="majorBidi"/>
          <w:sz w:val="24"/>
          <w:szCs w:val="24"/>
          <w:lang w:bidi="ar-EG"/>
        </w:rPr>
        <w:t>.</w:t>
      </w:r>
    </w:p>
    <w:p w14:paraId="410DA409" w14:textId="0432D8E6" w:rsidR="009B489F" w:rsidRPr="00E03AE3" w:rsidRDefault="009B489F" w:rsidP="009B489F">
      <w:pPr>
        <w:bidi w:val="0"/>
        <w:spacing w:after="0" w:line="240" w:lineRule="auto"/>
        <w:ind w:left="540" w:hangingChars="224" w:hanging="540"/>
        <w:jc w:val="both"/>
        <w:rPr>
          <w:rFonts w:asciiTheme="majorBidi" w:hAnsiTheme="majorBidi" w:cstheme="majorBidi"/>
          <w:sz w:val="24"/>
          <w:szCs w:val="24"/>
          <w:lang w:val="en-GB" w:bidi="ar-EG"/>
        </w:rPr>
      </w:pPr>
      <w:proofErr w:type="gramStart"/>
      <w:r w:rsidRPr="00E03AE3">
        <w:rPr>
          <w:rFonts w:asciiTheme="majorBidi" w:hAnsiTheme="majorBidi" w:cstheme="majorBidi"/>
          <w:b/>
          <w:bCs/>
          <w:sz w:val="24"/>
          <w:szCs w:val="24"/>
        </w:rPr>
        <w:t>Youssef, M. A., El-</w:t>
      </w:r>
      <w:proofErr w:type="spellStart"/>
      <w:r w:rsidRPr="00E03AE3">
        <w:rPr>
          <w:rFonts w:asciiTheme="majorBidi" w:hAnsiTheme="majorBidi" w:cstheme="majorBidi"/>
          <w:b/>
          <w:bCs/>
          <w:sz w:val="24"/>
          <w:szCs w:val="24"/>
        </w:rPr>
        <w:t>Ashker</w:t>
      </w:r>
      <w:proofErr w:type="spellEnd"/>
      <w:r w:rsidRPr="00E03AE3">
        <w:rPr>
          <w:rFonts w:asciiTheme="majorBidi" w:hAnsiTheme="majorBidi" w:cstheme="majorBidi"/>
          <w:b/>
          <w:bCs/>
          <w:sz w:val="24"/>
          <w:szCs w:val="24"/>
        </w:rPr>
        <w:t xml:space="preserve">, R.M., </w:t>
      </w:r>
      <w:proofErr w:type="spellStart"/>
      <w:r w:rsidRPr="00E03AE3">
        <w:rPr>
          <w:rFonts w:asciiTheme="majorBidi" w:hAnsiTheme="majorBidi" w:cstheme="majorBidi"/>
          <w:b/>
          <w:bCs/>
          <w:sz w:val="24"/>
          <w:szCs w:val="24"/>
        </w:rPr>
        <w:t>Eman</w:t>
      </w:r>
      <w:proofErr w:type="spellEnd"/>
      <w:r w:rsidRPr="00E03AE3">
        <w:rPr>
          <w:rFonts w:asciiTheme="majorBidi" w:hAnsiTheme="majorBidi" w:cstheme="majorBidi"/>
          <w:b/>
          <w:bCs/>
          <w:sz w:val="24"/>
          <w:szCs w:val="24"/>
        </w:rPr>
        <w:t>, E. S., El-</w:t>
      </w:r>
      <w:proofErr w:type="spellStart"/>
      <w:r w:rsidRPr="00E03AE3">
        <w:rPr>
          <w:rFonts w:asciiTheme="majorBidi" w:hAnsiTheme="majorBidi" w:cstheme="majorBidi"/>
          <w:b/>
          <w:bCs/>
          <w:sz w:val="24"/>
          <w:szCs w:val="24"/>
        </w:rPr>
        <w:t>Khodery</w:t>
      </w:r>
      <w:proofErr w:type="spellEnd"/>
      <w:r w:rsidRPr="00E03AE3">
        <w:rPr>
          <w:rFonts w:asciiTheme="majorBidi" w:hAnsiTheme="majorBidi" w:cstheme="majorBidi"/>
          <w:b/>
          <w:bCs/>
          <w:sz w:val="24"/>
          <w:szCs w:val="24"/>
        </w:rPr>
        <w:t>, S.A. 2018.</w:t>
      </w:r>
      <w:proofErr w:type="gramEnd"/>
      <w:r w:rsidRPr="00E03AE3">
        <w:rPr>
          <w:rFonts w:asciiTheme="majorBidi" w:hAnsiTheme="majorBidi" w:cstheme="majorBidi"/>
          <w:sz w:val="24"/>
          <w:szCs w:val="24"/>
        </w:rPr>
        <w:t xml:space="preserve"> </w:t>
      </w:r>
      <w:proofErr w:type="gramStart"/>
      <w:r w:rsidRPr="00E03AE3">
        <w:rPr>
          <w:rFonts w:asciiTheme="majorBidi" w:hAnsiTheme="majorBidi" w:cstheme="majorBidi"/>
          <w:sz w:val="24"/>
          <w:szCs w:val="24"/>
        </w:rPr>
        <w:t xml:space="preserve">Biochemical and </w:t>
      </w:r>
      <w:proofErr w:type="spellStart"/>
      <w:r w:rsidRPr="00E03AE3">
        <w:rPr>
          <w:rFonts w:asciiTheme="majorBidi" w:hAnsiTheme="majorBidi" w:cstheme="majorBidi"/>
          <w:sz w:val="24"/>
          <w:szCs w:val="24"/>
        </w:rPr>
        <w:t>ultrasonographic</w:t>
      </w:r>
      <w:proofErr w:type="spellEnd"/>
      <w:r w:rsidRPr="00E03AE3">
        <w:rPr>
          <w:rFonts w:asciiTheme="majorBidi" w:hAnsiTheme="majorBidi" w:cstheme="majorBidi"/>
          <w:sz w:val="24"/>
          <w:szCs w:val="24"/>
        </w:rPr>
        <w:t xml:space="preserve"> evaluation of </w:t>
      </w:r>
      <w:proofErr w:type="spellStart"/>
      <w:r w:rsidRPr="00E03AE3">
        <w:rPr>
          <w:rFonts w:asciiTheme="majorBidi" w:hAnsiTheme="majorBidi" w:cstheme="majorBidi"/>
          <w:sz w:val="24"/>
          <w:szCs w:val="24"/>
        </w:rPr>
        <w:t>exertional</w:t>
      </w:r>
      <w:proofErr w:type="spellEnd"/>
      <w:r w:rsidRPr="00E03AE3">
        <w:rPr>
          <w:rFonts w:asciiTheme="majorBidi" w:hAnsiTheme="majorBidi" w:cstheme="majorBidi"/>
          <w:sz w:val="24"/>
          <w:szCs w:val="24"/>
        </w:rPr>
        <w:t xml:space="preserve"> </w:t>
      </w:r>
      <w:proofErr w:type="spellStart"/>
      <w:r w:rsidRPr="00E03AE3">
        <w:rPr>
          <w:rFonts w:asciiTheme="majorBidi" w:hAnsiTheme="majorBidi" w:cstheme="majorBidi"/>
          <w:sz w:val="24"/>
          <w:szCs w:val="24"/>
        </w:rPr>
        <w:t>rhabdomyolysis</w:t>
      </w:r>
      <w:proofErr w:type="spellEnd"/>
      <w:r w:rsidRPr="00E03AE3">
        <w:rPr>
          <w:rFonts w:asciiTheme="majorBidi" w:hAnsiTheme="majorBidi" w:cstheme="majorBidi"/>
          <w:sz w:val="24"/>
          <w:szCs w:val="24"/>
        </w:rPr>
        <w:t xml:space="preserve"> and myositis in draft horses.</w:t>
      </w:r>
      <w:proofErr w:type="gramEnd"/>
      <w:r w:rsidRPr="00E03AE3">
        <w:rPr>
          <w:sz w:val="24"/>
          <w:szCs w:val="24"/>
        </w:rPr>
        <w:t xml:space="preserve"> </w:t>
      </w:r>
      <w:r w:rsidRPr="00E03AE3">
        <w:rPr>
          <w:rFonts w:asciiTheme="majorBidi" w:hAnsiTheme="majorBidi" w:cstheme="majorBidi"/>
          <w:sz w:val="24"/>
          <w:szCs w:val="24"/>
        </w:rPr>
        <w:t>Comparative Clinical Pathology 27:829–839.</w:t>
      </w:r>
    </w:p>
    <w:p w14:paraId="57CF26BA" w14:textId="77777777" w:rsidR="009B489F" w:rsidRPr="00E03AE3" w:rsidRDefault="009B489F" w:rsidP="009B489F">
      <w:pPr>
        <w:bidi w:val="0"/>
        <w:spacing w:after="0" w:line="240" w:lineRule="auto"/>
        <w:ind w:left="538" w:hangingChars="224" w:hanging="538"/>
        <w:jc w:val="both"/>
        <w:rPr>
          <w:rFonts w:asciiTheme="majorBidi" w:hAnsiTheme="majorBidi" w:cstheme="majorBidi"/>
          <w:sz w:val="24"/>
          <w:szCs w:val="24"/>
          <w:lang w:val="en-GB" w:bidi="ar-EG"/>
        </w:rPr>
      </w:pPr>
    </w:p>
    <w:sectPr w:rsidR="009B489F" w:rsidRPr="00E03AE3" w:rsidSect="00696D63">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C4FE" w14:textId="77777777" w:rsidR="0083210F" w:rsidRDefault="0083210F" w:rsidP="00EE57F5">
      <w:pPr>
        <w:spacing w:after="0" w:line="240" w:lineRule="auto"/>
      </w:pPr>
      <w:r>
        <w:separator/>
      </w:r>
    </w:p>
  </w:endnote>
  <w:endnote w:type="continuationSeparator" w:id="0">
    <w:p w14:paraId="5766C6D3" w14:textId="77777777" w:rsidR="0083210F" w:rsidRDefault="0083210F" w:rsidP="00E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5875082"/>
      <w:docPartObj>
        <w:docPartGallery w:val="Page Numbers (Bottom of Page)"/>
        <w:docPartUnique/>
      </w:docPartObj>
    </w:sdtPr>
    <w:sdtEndPr/>
    <w:sdtContent>
      <w:p w14:paraId="58751D2F" w14:textId="77777777" w:rsidR="00EE57F5" w:rsidRDefault="00EE57F5">
        <w:pPr>
          <w:pStyle w:val="Footer"/>
          <w:jc w:val="center"/>
        </w:pPr>
        <w:r>
          <w:fldChar w:fldCharType="begin"/>
        </w:r>
        <w:r>
          <w:instrText xml:space="preserve"> PAGE   \* MERGEFORMAT </w:instrText>
        </w:r>
        <w:r>
          <w:fldChar w:fldCharType="separate"/>
        </w:r>
        <w:r w:rsidR="00DB79C4">
          <w:rPr>
            <w:noProof/>
            <w:rtl/>
          </w:rPr>
          <w:t>5</w:t>
        </w:r>
        <w:r>
          <w:rPr>
            <w:noProof/>
          </w:rPr>
          <w:fldChar w:fldCharType="end"/>
        </w:r>
      </w:p>
    </w:sdtContent>
  </w:sdt>
  <w:p w14:paraId="1FED757C" w14:textId="77777777" w:rsidR="00EE57F5" w:rsidRDefault="00EE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4DAB" w14:textId="77777777" w:rsidR="0083210F" w:rsidRDefault="0083210F" w:rsidP="00EE57F5">
      <w:pPr>
        <w:spacing w:after="0" w:line="240" w:lineRule="auto"/>
      </w:pPr>
      <w:r>
        <w:separator/>
      </w:r>
    </w:p>
  </w:footnote>
  <w:footnote w:type="continuationSeparator" w:id="0">
    <w:p w14:paraId="391F25A5" w14:textId="77777777" w:rsidR="0083210F" w:rsidRDefault="0083210F" w:rsidP="00E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D47"/>
    <w:multiLevelType w:val="hybridMultilevel"/>
    <w:tmpl w:val="8F30C39A"/>
    <w:lvl w:ilvl="0" w:tplc="6B0E83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5440B"/>
    <w:multiLevelType w:val="hybridMultilevel"/>
    <w:tmpl w:val="3C8AE538"/>
    <w:lvl w:ilvl="0" w:tplc="330A8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3CD8"/>
    <w:multiLevelType w:val="hybridMultilevel"/>
    <w:tmpl w:val="0E448240"/>
    <w:lvl w:ilvl="0" w:tplc="7BF60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112DA"/>
    <w:multiLevelType w:val="hybridMultilevel"/>
    <w:tmpl w:val="14A8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588"/>
    <w:multiLevelType w:val="hybridMultilevel"/>
    <w:tmpl w:val="FAE2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906B0"/>
    <w:multiLevelType w:val="hybridMultilevel"/>
    <w:tmpl w:val="14A8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6563B"/>
    <w:multiLevelType w:val="hybridMultilevel"/>
    <w:tmpl w:val="CD2A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E1BAA"/>
    <w:multiLevelType w:val="hybridMultilevel"/>
    <w:tmpl w:val="E9C48294"/>
    <w:lvl w:ilvl="0" w:tplc="DFC4F43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A1C48"/>
    <w:multiLevelType w:val="hybridMultilevel"/>
    <w:tmpl w:val="14A8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31B4C"/>
    <w:multiLevelType w:val="hybridMultilevel"/>
    <w:tmpl w:val="14A8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3"/>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0E"/>
    <w:rsid w:val="00023AAA"/>
    <w:rsid w:val="00037CD6"/>
    <w:rsid w:val="00054D35"/>
    <w:rsid w:val="00055381"/>
    <w:rsid w:val="000653A3"/>
    <w:rsid w:val="000709BE"/>
    <w:rsid w:val="00072556"/>
    <w:rsid w:val="00072D7D"/>
    <w:rsid w:val="00075695"/>
    <w:rsid w:val="00097783"/>
    <w:rsid w:val="000A6526"/>
    <w:rsid w:val="000B120C"/>
    <w:rsid w:val="000B698B"/>
    <w:rsid w:val="000B7F4B"/>
    <w:rsid w:val="000D381A"/>
    <w:rsid w:val="000E5031"/>
    <w:rsid w:val="000E5D71"/>
    <w:rsid w:val="000F7BED"/>
    <w:rsid w:val="00102449"/>
    <w:rsid w:val="001203E3"/>
    <w:rsid w:val="0013012B"/>
    <w:rsid w:val="00134492"/>
    <w:rsid w:val="0017321E"/>
    <w:rsid w:val="00174763"/>
    <w:rsid w:val="00174DC3"/>
    <w:rsid w:val="00181F9A"/>
    <w:rsid w:val="00187A3C"/>
    <w:rsid w:val="00193A64"/>
    <w:rsid w:val="001968D6"/>
    <w:rsid w:val="00197ADF"/>
    <w:rsid w:val="001A08B9"/>
    <w:rsid w:val="001A6A70"/>
    <w:rsid w:val="001B0DE8"/>
    <w:rsid w:val="001B1B88"/>
    <w:rsid w:val="001C79A4"/>
    <w:rsid w:val="001E0C33"/>
    <w:rsid w:val="001E699E"/>
    <w:rsid w:val="001F11EF"/>
    <w:rsid w:val="00212AD6"/>
    <w:rsid w:val="00216076"/>
    <w:rsid w:val="00230526"/>
    <w:rsid w:val="00234516"/>
    <w:rsid w:val="002367E1"/>
    <w:rsid w:val="00242856"/>
    <w:rsid w:val="00252043"/>
    <w:rsid w:val="00256031"/>
    <w:rsid w:val="00263716"/>
    <w:rsid w:val="00287EE3"/>
    <w:rsid w:val="002A0939"/>
    <w:rsid w:val="002A2C66"/>
    <w:rsid w:val="002A368B"/>
    <w:rsid w:val="002A5A4F"/>
    <w:rsid w:val="002A5CE0"/>
    <w:rsid w:val="002A7253"/>
    <w:rsid w:val="00300B30"/>
    <w:rsid w:val="003061F7"/>
    <w:rsid w:val="00315C77"/>
    <w:rsid w:val="00321161"/>
    <w:rsid w:val="003234BB"/>
    <w:rsid w:val="0034264E"/>
    <w:rsid w:val="0034276D"/>
    <w:rsid w:val="00344143"/>
    <w:rsid w:val="00344ABE"/>
    <w:rsid w:val="00354733"/>
    <w:rsid w:val="003607F2"/>
    <w:rsid w:val="00361FB3"/>
    <w:rsid w:val="003634A9"/>
    <w:rsid w:val="00363B12"/>
    <w:rsid w:val="00363B2C"/>
    <w:rsid w:val="003656F6"/>
    <w:rsid w:val="003729C6"/>
    <w:rsid w:val="00377137"/>
    <w:rsid w:val="003777A8"/>
    <w:rsid w:val="00381C71"/>
    <w:rsid w:val="003849F5"/>
    <w:rsid w:val="00384FD3"/>
    <w:rsid w:val="00390153"/>
    <w:rsid w:val="00391404"/>
    <w:rsid w:val="003A3B7F"/>
    <w:rsid w:val="003A7F74"/>
    <w:rsid w:val="003B42FA"/>
    <w:rsid w:val="003C660A"/>
    <w:rsid w:val="003D08DB"/>
    <w:rsid w:val="003D21C6"/>
    <w:rsid w:val="003D3FAD"/>
    <w:rsid w:val="003D7B54"/>
    <w:rsid w:val="003E42B0"/>
    <w:rsid w:val="003F1BFE"/>
    <w:rsid w:val="003F35AD"/>
    <w:rsid w:val="003F67CA"/>
    <w:rsid w:val="00404F08"/>
    <w:rsid w:val="00407302"/>
    <w:rsid w:val="00410036"/>
    <w:rsid w:val="00412EB5"/>
    <w:rsid w:val="004133AF"/>
    <w:rsid w:val="00414110"/>
    <w:rsid w:val="0042286D"/>
    <w:rsid w:val="0042399B"/>
    <w:rsid w:val="00425903"/>
    <w:rsid w:val="00431B90"/>
    <w:rsid w:val="00442E76"/>
    <w:rsid w:val="0044374B"/>
    <w:rsid w:val="00444139"/>
    <w:rsid w:val="004606E0"/>
    <w:rsid w:val="00470FDA"/>
    <w:rsid w:val="00472E57"/>
    <w:rsid w:val="004865EF"/>
    <w:rsid w:val="004937C3"/>
    <w:rsid w:val="004B0088"/>
    <w:rsid w:val="004B44A5"/>
    <w:rsid w:val="004C0FEB"/>
    <w:rsid w:val="004C291E"/>
    <w:rsid w:val="004C45DC"/>
    <w:rsid w:val="004D0222"/>
    <w:rsid w:val="004E0699"/>
    <w:rsid w:val="004E409A"/>
    <w:rsid w:val="004E6C9C"/>
    <w:rsid w:val="004F1B5D"/>
    <w:rsid w:val="00505016"/>
    <w:rsid w:val="00516F74"/>
    <w:rsid w:val="005251A5"/>
    <w:rsid w:val="005265DE"/>
    <w:rsid w:val="00533B74"/>
    <w:rsid w:val="00537253"/>
    <w:rsid w:val="005404F9"/>
    <w:rsid w:val="00540B74"/>
    <w:rsid w:val="005553B0"/>
    <w:rsid w:val="00556024"/>
    <w:rsid w:val="00562B8F"/>
    <w:rsid w:val="00580BA1"/>
    <w:rsid w:val="0058703C"/>
    <w:rsid w:val="00597375"/>
    <w:rsid w:val="005A08D4"/>
    <w:rsid w:val="005B0CB1"/>
    <w:rsid w:val="005B59E5"/>
    <w:rsid w:val="005D06DD"/>
    <w:rsid w:val="005E46B0"/>
    <w:rsid w:val="005E6377"/>
    <w:rsid w:val="005F14FE"/>
    <w:rsid w:val="006100BD"/>
    <w:rsid w:val="006243F6"/>
    <w:rsid w:val="006375EB"/>
    <w:rsid w:val="00643309"/>
    <w:rsid w:val="0065383F"/>
    <w:rsid w:val="006606FE"/>
    <w:rsid w:val="00661EA0"/>
    <w:rsid w:val="00673B5A"/>
    <w:rsid w:val="00676757"/>
    <w:rsid w:val="00677836"/>
    <w:rsid w:val="00680094"/>
    <w:rsid w:val="00680496"/>
    <w:rsid w:val="00682413"/>
    <w:rsid w:val="006835C3"/>
    <w:rsid w:val="00686381"/>
    <w:rsid w:val="006957BD"/>
    <w:rsid w:val="00696D63"/>
    <w:rsid w:val="006A2C31"/>
    <w:rsid w:val="006C0660"/>
    <w:rsid w:val="006D2673"/>
    <w:rsid w:val="006D5439"/>
    <w:rsid w:val="006F1F55"/>
    <w:rsid w:val="006F3245"/>
    <w:rsid w:val="00702C0B"/>
    <w:rsid w:val="0071000E"/>
    <w:rsid w:val="00713917"/>
    <w:rsid w:val="007163A2"/>
    <w:rsid w:val="00716F3D"/>
    <w:rsid w:val="00726B97"/>
    <w:rsid w:val="00731FE0"/>
    <w:rsid w:val="007347AC"/>
    <w:rsid w:val="00746CFC"/>
    <w:rsid w:val="00750F98"/>
    <w:rsid w:val="0075118B"/>
    <w:rsid w:val="00755DB6"/>
    <w:rsid w:val="00761736"/>
    <w:rsid w:val="00763917"/>
    <w:rsid w:val="0077331F"/>
    <w:rsid w:val="007843F9"/>
    <w:rsid w:val="007A0EC7"/>
    <w:rsid w:val="007A2131"/>
    <w:rsid w:val="007A3547"/>
    <w:rsid w:val="007B18B1"/>
    <w:rsid w:val="007C518D"/>
    <w:rsid w:val="007C7CFC"/>
    <w:rsid w:val="007D61C5"/>
    <w:rsid w:val="007F232B"/>
    <w:rsid w:val="007F2768"/>
    <w:rsid w:val="007F460F"/>
    <w:rsid w:val="00800339"/>
    <w:rsid w:val="00802689"/>
    <w:rsid w:val="008053A8"/>
    <w:rsid w:val="00805B6A"/>
    <w:rsid w:val="008065DA"/>
    <w:rsid w:val="00811A56"/>
    <w:rsid w:val="00815423"/>
    <w:rsid w:val="00823059"/>
    <w:rsid w:val="008309FB"/>
    <w:rsid w:val="0083210F"/>
    <w:rsid w:val="008349F0"/>
    <w:rsid w:val="00835828"/>
    <w:rsid w:val="0084359B"/>
    <w:rsid w:val="00843659"/>
    <w:rsid w:val="008449B5"/>
    <w:rsid w:val="0084640F"/>
    <w:rsid w:val="00850BB6"/>
    <w:rsid w:val="008535EA"/>
    <w:rsid w:val="008619DE"/>
    <w:rsid w:val="00863656"/>
    <w:rsid w:val="00863726"/>
    <w:rsid w:val="00866664"/>
    <w:rsid w:val="00873CC2"/>
    <w:rsid w:val="00876E03"/>
    <w:rsid w:val="00884A15"/>
    <w:rsid w:val="00890366"/>
    <w:rsid w:val="00894064"/>
    <w:rsid w:val="008A3141"/>
    <w:rsid w:val="008A5237"/>
    <w:rsid w:val="008A59C2"/>
    <w:rsid w:val="008B0F7A"/>
    <w:rsid w:val="008C368D"/>
    <w:rsid w:val="008D2A63"/>
    <w:rsid w:val="008D2F0E"/>
    <w:rsid w:val="008E0F65"/>
    <w:rsid w:val="008E42D8"/>
    <w:rsid w:val="008F1E3D"/>
    <w:rsid w:val="009249EF"/>
    <w:rsid w:val="00925B13"/>
    <w:rsid w:val="00943F81"/>
    <w:rsid w:val="009444F1"/>
    <w:rsid w:val="00947A36"/>
    <w:rsid w:val="00957F9C"/>
    <w:rsid w:val="00960268"/>
    <w:rsid w:val="0097497A"/>
    <w:rsid w:val="00975093"/>
    <w:rsid w:val="00984F54"/>
    <w:rsid w:val="00984FA1"/>
    <w:rsid w:val="00990C24"/>
    <w:rsid w:val="00994DF5"/>
    <w:rsid w:val="009A4706"/>
    <w:rsid w:val="009B0E0E"/>
    <w:rsid w:val="009B489F"/>
    <w:rsid w:val="009B66DF"/>
    <w:rsid w:val="009C6F77"/>
    <w:rsid w:val="009D3B05"/>
    <w:rsid w:val="009D3FA6"/>
    <w:rsid w:val="009D5F2C"/>
    <w:rsid w:val="009F3A9E"/>
    <w:rsid w:val="00A21130"/>
    <w:rsid w:val="00A22B4D"/>
    <w:rsid w:val="00A247C5"/>
    <w:rsid w:val="00A31B32"/>
    <w:rsid w:val="00A46701"/>
    <w:rsid w:val="00A520DB"/>
    <w:rsid w:val="00A6324F"/>
    <w:rsid w:val="00A65864"/>
    <w:rsid w:val="00A67417"/>
    <w:rsid w:val="00A7519B"/>
    <w:rsid w:val="00A751F1"/>
    <w:rsid w:val="00A84517"/>
    <w:rsid w:val="00A85039"/>
    <w:rsid w:val="00A86AE9"/>
    <w:rsid w:val="00A92D65"/>
    <w:rsid w:val="00A96949"/>
    <w:rsid w:val="00AA268C"/>
    <w:rsid w:val="00AA4F05"/>
    <w:rsid w:val="00AB0718"/>
    <w:rsid w:val="00AB481B"/>
    <w:rsid w:val="00AB7AF6"/>
    <w:rsid w:val="00AC0EB9"/>
    <w:rsid w:val="00AC3A82"/>
    <w:rsid w:val="00AD6CFC"/>
    <w:rsid w:val="00AE14A8"/>
    <w:rsid w:val="00AF2951"/>
    <w:rsid w:val="00AF373F"/>
    <w:rsid w:val="00B015AD"/>
    <w:rsid w:val="00B0309D"/>
    <w:rsid w:val="00B144C1"/>
    <w:rsid w:val="00B14A8B"/>
    <w:rsid w:val="00B279A4"/>
    <w:rsid w:val="00B368CA"/>
    <w:rsid w:val="00B6097D"/>
    <w:rsid w:val="00B60BA4"/>
    <w:rsid w:val="00B61264"/>
    <w:rsid w:val="00BB1722"/>
    <w:rsid w:val="00BE376C"/>
    <w:rsid w:val="00BE4C03"/>
    <w:rsid w:val="00BE5584"/>
    <w:rsid w:val="00BF0F0C"/>
    <w:rsid w:val="00C05157"/>
    <w:rsid w:val="00C1205C"/>
    <w:rsid w:val="00C20F33"/>
    <w:rsid w:val="00C3013D"/>
    <w:rsid w:val="00C40C7C"/>
    <w:rsid w:val="00C46448"/>
    <w:rsid w:val="00C46B8E"/>
    <w:rsid w:val="00C474BC"/>
    <w:rsid w:val="00C504D0"/>
    <w:rsid w:val="00C53024"/>
    <w:rsid w:val="00C53582"/>
    <w:rsid w:val="00C55688"/>
    <w:rsid w:val="00C61601"/>
    <w:rsid w:val="00C659EC"/>
    <w:rsid w:val="00C67101"/>
    <w:rsid w:val="00C77A9B"/>
    <w:rsid w:val="00C8165C"/>
    <w:rsid w:val="00C81E55"/>
    <w:rsid w:val="00CA26A9"/>
    <w:rsid w:val="00CA687E"/>
    <w:rsid w:val="00CA7E22"/>
    <w:rsid w:val="00CB63A4"/>
    <w:rsid w:val="00CB650A"/>
    <w:rsid w:val="00CC6528"/>
    <w:rsid w:val="00CC78BC"/>
    <w:rsid w:val="00CD6B70"/>
    <w:rsid w:val="00CE36B7"/>
    <w:rsid w:val="00CE3CF0"/>
    <w:rsid w:val="00CE75CE"/>
    <w:rsid w:val="00CF72FA"/>
    <w:rsid w:val="00D00F2E"/>
    <w:rsid w:val="00D104C9"/>
    <w:rsid w:val="00D139A3"/>
    <w:rsid w:val="00D148B3"/>
    <w:rsid w:val="00D164DE"/>
    <w:rsid w:val="00D243B1"/>
    <w:rsid w:val="00D26C3D"/>
    <w:rsid w:val="00D31F19"/>
    <w:rsid w:val="00D34A3A"/>
    <w:rsid w:val="00D35F21"/>
    <w:rsid w:val="00D37012"/>
    <w:rsid w:val="00D454BB"/>
    <w:rsid w:val="00D46C29"/>
    <w:rsid w:val="00D517EB"/>
    <w:rsid w:val="00D519A9"/>
    <w:rsid w:val="00D615B6"/>
    <w:rsid w:val="00D63703"/>
    <w:rsid w:val="00D64113"/>
    <w:rsid w:val="00D66006"/>
    <w:rsid w:val="00D66F4B"/>
    <w:rsid w:val="00D762A4"/>
    <w:rsid w:val="00D80ED0"/>
    <w:rsid w:val="00D8424B"/>
    <w:rsid w:val="00DA445D"/>
    <w:rsid w:val="00DA4C77"/>
    <w:rsid w:val="00DA720D"/>
    <w:rsid w:val="00DB79C4"/>
    <w:rsid w:val="00DC1BF9"/>
    <w:rsid w:val="00DC4717"/>
    <w:rsid w:val="00DD3926"/>
    <w:rsid w:val="00DE0F6D"/>
    <w:rsid w:val="00DE2459"/>
    <w:rsid w:val="00DF72BF"/>
    <w:rsid w:val="00E03AE3"/>
    <w:rsid w:val="00E04E4B"/>
    <w:rsid w:val="00E072DC"/>
    <w:rsid w:val="00E14D28"/>
    <w:rsid w:val="00E177F0"/>
    <w:rsid w:val="00E17FC6"/>
    <w:rsid w:val="00E30943"/>
    <w:rsid w:val="00E356C2"/>
    <w:rsid w:val="00E465A2"/>
    <w:rsid w:val="00E60B2A"/>
    <w:rsid w:val="00E625D0"/>
    <w:rsid w:val="00E63520"/>
    <w:rsid w:val="00E70767"/>
    <w:rsid w:val="00E71E63"/>
    <w:rsid w:val="00E87A87"/>
    <w:rsid w:val="00E92DAE"/>
    <w:rsid w:val="00E93D7A"/>
    <w:rsid w:val="00E942FA"/>
    <w:rsid w:val="00EA6C3C"/>
    <w:rsid w:val="00EC5C24"/>
    <w:rsid w:val="00ED2735"/>
    <w:rsid w:val="00ED2E33"/>
    <w:rsid w:val="00EE2F0C"/>
    <w:rsid w:val="00EE48F2"/>
    <w:rsid w:val="00EE57CD"/>
    <w:rsid w:val="00EE57F5"/>
    <w:rsid w:val="00EF5B79"/>
    <w:rsid w:val="00F0503E"/>
    <w:rsid w:val="00F0672E"/>
    <w:rsid w:val="00F122A9"/>
    <w:rsid w:val="00F12D87"/>
    <w:rsid w:val="00F13E8A"/>
    <w:rsid w:val="00F1786B"/>
    <w:rsid w:val="00F22000"/>
    <w:rsid w:val="00F3360E"/>
    <w:rsid w:val="00F3398F"/>
    <w:rsid w:val="00F35323"/>
    <w:rsid w:val="00F40264"/>
    <w:rsid w:val="00F4168C"/>
    <w:rsid w:val="00F517D2"/>
    <w:rsid w:val="00F641A6"/>
    <w:rsid w:val="00F66522"/>
    <w:rsid w:val="00F71A25"/>
    <w:rsid w:val="00F7634C"/>
    <w:rsid w:val="00FA31E4"/>
    <w:rsid w:val="00FA582C"/>
    <w:rsid w:val="00FA66E6"/>
    <w:rsid w:val="00FB10DC"/>
    <w:rsid w:val="00FB5823"/>
    <w:rsid w:val="00FC014E"/>
    <w:rsid w:val="00FC3F20"/>
    <w:rsid w:val="00FD5ACB"/>
    <w:rsid w:val="00FD7E87"/>
    <w:rsid w:val="00FE6431"/>
    <w:rsid w:val="00FF1CF9"/>
    <w:rsid w:val="00FF375B"/>
    <w:rsid w:val="00FF5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B5"/>
    <w:pPr>
      <w:bidi/>
    </w:pPr>
  </w:style>
  <w:style w:type="paragraph" w:styleId="Heading1">
    <w:name w:val="heading 1"/>
    <w:basedOn w:val="Normal"/>
    <w:next w:val="Normal"/>
    <w:link w:val="Heading1Char"/>
    <w:uiPriority w:val="9"/>
    <w:qFormat/>
    <w:rsid w:val="00533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C3"/>
    <w:pPr>
      <w:ind w:left="720"/>
      <w:contextualSpacing/>
    </w:pPr>
  </w:style>
  <w:style w:type="table" w:styleId="MediumGrid3-Accent1">
    <w:name w:val="Medium Grid 3 Accent 1"/>
    <w:basedOn w:val="TableNormal"/>
    <w:uiPriority w:val="69"/>
    <w:rsid w:val="003D08D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42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9B"/>
    <w:rPr>
      <w:rFonts w:ascii="Tahoma" w:hAnsi="Tahoma" w:cs="Tahoma"/>
      <w:sz w:val="16"/>
      <w:szCs w:val="16"/>
    </w:rPr>
  </w:style>
  <w:style w:type="paragraph" w:styleId="Header">
    <w:name w:val="header"/>
    <w:basedOn w:val="Normal"/>
    <w:link w:val="HeaderChar"/>
    <w:uiPriority w:val="99"/>
    <w:unhideWhenUsed/>
    <w:rsid w:val="00EE5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7F5"/>
  </w:style>
  <w:style w:type="paragraph" w:styleId="Footer">
    <w:name w:val="footer"/>
    <w:basedOn w:val="Normal"/>
    <w:link w:val="FooterChar"/>
    <w:uiPriority w:val="99"/>
    <w:unhideWhenUsed/>
    <w:rsid w:val="00EE5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7F5"/>
  </w:style>
  <w:style w:type="paragraph" w:styleId="NormalWeb">
    <w:name w:val="Normal (Web)"/>
    <w:basedOn w:val="Normal"/>
    <w:uiPriority w:val="99"/>
    <w:unhideWhenUsed/>
    <w:rsid w:val="00414110"/>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33B7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B5"/>
    <w:pPr>
      <w:bidi/>
    </w:pPr>
  </w:style>
  <w:style w:type="paragraph" w:styleId="Heading1">
    <w:name w:val="heading 1"/>
    <w:basedOn w:val="Normal"/>
    <w:next w:val="Normal"/>
    <w:link w:val="Heading1Char"/>
    <w:uiPriority w:val="9"/>
    <w:qFormat/>
    <w:rsid w:val="00533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C3"/>
    <w:pPr>
      <w:ind w:left="720"/>
      <w:contextualSpacing/>
    </w:pPr>
  </w:style>
  <w:style w:type="table" w:styleId="MediumGrid3-Accent1">
    <w:name w:val="Medium Grid 3 Accent 1"/>
    <w:basedOn w:val="TableNormal"/>
    <w:uiPriority w:val="69"/>
    <w:rsid w:val="003D08D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42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9B"/>
    <w:rPr>
      <w:rFonts w:ascii="Tahoma" w:hAnsi="Tahoma" w:cs="Tahoma"/>
      <w:sz w:val="16"/>
      <w:szCs w:val="16"/>
    </w:rPr>
  </w:style>
  <w:style w:type="paragraph" w:styleId="Header">
    <w:name w:val="header"/>
    <w:basedOn w:val="Normal"/>
    <w:link w:val="HeaderChar"/>
    <w:uiPriority w:val="99"/>
    <w:unhideWhenUsed/>
    <w:rsid w:val="00EE5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7F5"/>
  </w:style>
  <w:style w:type="paragraph" w:styleId="Footer">
    <w:name w:val="footer"/>
    <w:basedOn w:val="Normal"/>
    <w:link w:val="FooterChar"/>
    <w:uiPriority w:val="99"/>
    <w:unhideWhenUsed/>
    <w:rsid w:val="00EE5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7F5"/>
  </w:style>
  <w:style w:type="paragraph" w:styleId="NormalWeb">
    <w:name w:val="Normal (Web)"/>
    <w:basedOn w:val="Normal"/>
    <w:uiPriority w:val="99"/>
    <w:unhideWhenUsed/>
    <w:rsid w:val="00414110"/>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33B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AD2-BAB0-4600-8DF1-7674E817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ATG</dc:creator>
  <cp:lastModifiedBy>ATG</cp:lastModifiedBy>
  <cp:revision>77</cp:revision>
  <dcterms:created xsi:type="dcterms:W3CDTF">2022-11-16T11:44:00Z</dcterms:created>
  <dcterms:modified xsi:type="dcterms:W3CDTF">2022-12-05T16:21:00Z</dcterms:modified>
</cp:coreProperties>
</file>