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8021" w14:textId="73C72230" w:rsidR="00994B51" w:rsidRDefault="00994B51" w:rsidP="00E07D3D">
      <w:pPr>
        <w:spacing w:before="240" w:after="240"/>
        <w:jc w:val="center"/>
        <w:outlineLvl w:val="0"/>
        <w:rPr>
          <w:rFonts w:asciiTheme="minorBidi" w:hAnsiTheme="minorBidi" w:cstheme="minorBidi"/>
          <w:b/>
          <w:sz w:val="20"/>
          <w:szCs w:val="20"/>
        </w:rPr>
      </w:pPr>
      <w:bookmarkStart w:id="0" w:name="_Hlk55681023"/>
    </w:p>
    <w:p w14:paraId="5AB456FD" w14:textId="5379FE74" w:rsidR="002138F7" w:rsidRDefault="002138F7" w:rsidP="00E07D3D">
      <w:pPr>
        <w:spacing w:before="240" w:after="240"/>
        <w:jc w:val="center"/>
        <w:outlineLvl w:val="0"/>
        <w:rPr>
          <w:rFonts w:asciiTheme="minorBidi" w:hAnsiTheme="minorBidi" w:cstheme="minorBidi"/>
          <w:b/>
          <w:sz w:val="20"/>
          <w:szCs w:val="20"/>
        </w:rPr>
      </w:pPr>
    </w:p>
    <w:p w14:paraId="0A237A1E" w14:textId="77777777" w:rsidR="002138F7" w:rsidRDefault="002138F7" w:rsidP="00E07D3D">
      <w:pPr>
        <w:spacing w:before="240" w:after="240"/>
        <w:jc w:val="center"/>
        <w:outlineLvl w:val="0"/>
        <w:rPr>
          <w:rFonts w:asciiTheme="minorBidi" w:hAnsiTheme="minorBidi" w:cstheme="minorBidi"/>
          <w:b/>
          <w:sz w:val="20"/>
          <w:szCs w:val="20"/>
        </w:rPr>
      </w:pPr>
    </w:p>
    <w:p w14:paraId="1F0A3800" w14:textId="77777777" w:rsidR="00994B51" w:rsidRDefault="00994B51" w:rsidP="00E07D3D">
      <w:pPr>
        <w:spacing w:before="240" w:after="240"/>
        <w:jc w:val="center"/>
        <w:outlineLvl w:val="0"/>
        <w:rPr>
          <w:rFonts w:asciiTheme="minorBidi" w:hAnsiTheme="minorBidi" w:cstheme="minorBidi"/>
          <w:b/>
          <w:sz w:val="20"/>
          <w:szCs w:val="20"/>
        </w:rPr>
      </w:pPr>
    </w:p>
    <w:p w14:paraId="04A62DBF" w14:textId="77777777" w:rsidR="00994B51" w:rsidRDefault="00994B51" w:rsidP="00E07D3D">
      <w:pPr>
        <w:spacing w:before="240" w:after="240"/>
        <w:jc w:val="center"/>
        <w:outlineLvl w:val="0"/>
        <w:rPr>
          <w:rFonts w:asciiTheme="minorBidi" w:hAnsiTheme="minorBidi" w:cstheme="minorBidi"/>
          <w:b/>
          <w:sz w:val="20"/>
          <w:szCs w:val="20"/>
        </w:rPr>
      </w:pPr>
    </w:p>
    <w:p w14:paraId="020106A1" w14:textId="77777777" w:rsidR="00994B51" w:rsidRPr="002138F7" w:rsidRDefault="00994B51" w:rsidP="00E07D3D">
      <w:pPr>
        <w:spacing w:before="240" w:after="240"/>
        <w:jc w:val="center"/>
        <w:outlineLvl w:val="0"/>
        <w:rPr>
          <w:rFonts w:asciiTheme="minorBidi" w:hAnsiTheme="minorBidi" w:cstheme="minorBidi"/>
          <w:b/>
          <w:sz w:val="20"/>
          <w:szCs w:val="20"/>
        </w:rPr>
      </w:pPr>
    </w:p>
    <w:p w14:paraId="462B585D" w14:textId="53B516BB" w:rsidR="00994B51" w:rsidRPr="00C744AF" w:rsidRDefault="00A41045" w:rsidP="00994B51">
      <w:pPr>
        <w:spacing w:before="240" w:after="240"/>
        <w:jc w:val="center"/>
        <w:outlineLvl w:val="0"/>
        <w:rPr>
          <w:b/>
        </w:rPr>
      </w:pPr>
      <w:r w:rsidRPr="00C744AF">
        <w:rPr>
          <w:b/>
        </w:rPr>
        <w:t xml:space="preserve"> </w:t>
      </w:r>
      <w:r>
        <w:rPr>
          <w:b/>
        </w:rPr>
        <w:t xml:space="preserve">Living with </w:t>
      </w:r>
      <w:r w:rsidRPr="00C744AF">
        <w:rPr>
          <w:b/>
        </w:rPr>
        <w:t>COVID-19</w:t>
      </w:r>
      <w:r>
        <w:rPr>
          <w:b/>
        </w:rPr>
        <w:t xml:space="preserve">: </w:t>
      </w:r>
      <w:r w:rsidR="00460054">
        <w:rPr>
          <w:b/>
        </w:rPr>
        <w:t xml:space="preserve">Depression, Anxiety and </w:t>
      </w:r>
      <w:r w:rsidR="00CB6B63">
        <w:rPr>
          <w:b/>
        </w:rPr>
        <w:t>Life Satisfaction</w:t>
      </w:r>
      <w:r>
        <w:rPr>
          <w:b/>
        </w:rPr>
        <w:t xml:space="preserve"> during the </w:t>
      </w:r>
      <w:r w:rsidR="00D55017">
        <w:rPr>
          <w:b/>
        </w:rPr>
        <w:t>N</w:t>
      </w:r>
      <w:r>
        <w:rPr>
          <w:b/>
        </w:rPr>
        <w:t xml:space="preserve">ew </w:t>
      </w:r>
      <w:r w:rsidR="00D55017">
        <w:rPr>
          <w:b/>
        </w:rPr>
        <w:t>N</w:t>
      </w:r>
      <w:r>
        <w:rPr>
          <w:b/>
        </w:rPr>
        <w:t>ormal in Turkey</w:t>
      </w:r>
    </w:p>
    <w:p w14:paraId="5DF7A5CA" w14:textId="5585BF82" w:rsidR="00994B51" w:rsidRPr="008B2FD0" w:rsidRDefault="00994B51" w:rsidP="00994B51">
      <w:pPr>
        <w:spacing w:before="240" w:after="240"/>
        <w:jc w:val="center"/>
        <w:outlineLvl w:val="0"/>
        <w:rPr>
          <w:bCs/>
          <w:lang w:val="tr-TR"/>
        </w:rPr>
      </w:pPr>
      <w:r w:rsidRPr="008B2FD0">
        <w:rPr>
          <w:bCs/>
          <w:lang w:val="tr-TR"/>
        </w:rPr>
        <w:t>Burcu Uysal</w:t>
      </w:r>
      <w:r w:rsidRPr="008B2FD0">
        <w:rPr>
          <w:bCs/>
          <w:vertAlign w:val="superscript"/>
          <w:lang w:val="tr-TR"/>
        </w:rPr>
        <w:t>1</w:t>
      </w:r>
      <w:r w:rsidRPr="008B2FD0">
        <w:rPr>
          <w:bCs/>
          <w:lang w:val="tr-TR"/>
        </w:rPr>
        <w:t>, Vahdet Gormez</w:t>
      </w:r>
      <w:r w:rsidRPr="008B2FD0">
        <w:rPr>
          <w:bCs/>
          <w:vertAlign w:val="superscript"/>
          <w:lang w:val="tr-TR"/>
        </w:rPr>
        <w:t>2</w:t>
      </w:r>
      <w:r w:rsidR="002138F7" w:rsidRPr="008B2FD0">
        <w:rPr>
          <w:bCs/>
          <w:lang w:val="tr-TR"/>
        </w:rPr>
        <w:t>, Senem Eren</w:t>
      </w:r>
      <w:r w:rsidR="002138F7" w:rsidRPr="008B2FD0">
        <w:rPr>
          <w:bCs/>
          <w:vertAlign w:val="superscript"/>
          <w:lang w:val="tr-TR"/>
        </w:rPr>
        <w:t>1</w:t>
      </w:r>
      <w:r w:rsidR="002138F7" w:rsidRPr="008B2FD0">
        <w:rPr>
          <w:bCs/>
          <w:lang w:val="tr-TR"/>
        </w:rPr>
        <w:t>, Ebru Morgul</w:t>
      </w:r>
      <w:r w:rsidR="002138F7" w:rsidRPr="008B2FD0">
        <w:rPr>
          <w:bCs/>
          <w:vertAlign w:val="superscript"/>
          <w:lang w:val="tr-TR"/>
        </w:rPr>
        <w:t>1</w:t>
      </w:r>
      <w:r w:rsidR="002138F7" w:rsidRPr="008B2FD0">
        <w:rPr>
          <w:bCs/>
          <w:lang w:val="tr-TR"/>
        </w:rPr>
        <w:t xml:space="preserve">, </w:t>
      </w:r>
      <w:proofErr w:type="spellStart"/>
      <w:r w:rsidR="002138F7" w:rsidRPr="008B2FD0">
        <w:rPr>
          <w:bCs/>
          <w:lang w:val="tr-TR"/>
        </w:rPr>
        <w:t>Nilgun</w:t>
      </w:r>
      <w:proofErr w:type="spellEnd"/>
      <w:r w:rsidR="002138F7" w:rsidRPr="008B2FD0">
        <w:rPr>
          <w:bCs/>
          <w:lang w:val="tr-TR"/>
        </w:rPr>
        <w:t xml:space="preserve"> Ocal</w:t>
      </w:r>
      <w:r w:rsidR="002138F7" w:rsidRPr="008B2FD0">
        <w:rPr>
          <w:bCs/>
          <w:vertAlign w:val="superscript"/>
          <w:lang w:val="tr-TR"/>
        </w:rPr>
        <w:t>1</w:t>
      </w:r>
      <w:r w:rsidR="002138F7" w:rsidRPr="008B2FD0">
        <w:rPr>
          <w:bCs/>
          <w:lang w:val="tr-TR"/>
        </w:rPr>
        <w:t xml:space="preserve">, </w:t>
      </w:r>
      <w:r w:rsidR="008A191D" w:rsidRPr="008B2FD0">
        <w:rPr>
          <w:bCs/>
          <w:lang w:val="tr-TR"/>
        </w:rPr>
        <w:t>Hasan Turan Karatepe</w:t>
      </w:r>
      <w:r w:rsidR="008B2FD0" w:rsidRPr="008B2FD0">
        <w:rPr>
          <w:bCs/>
          <w:vertAlign w:val="superscript"/>
          <w:lang w:val="tr-TR"/>
        </w:rPr>
        <w:t>3</w:t>
      </w:r>
      <w:r w:rsidR="008A191D" w:rsidRPr="008B2FD0">
        <w:rPr>
          <w:bCs/>
          <w:lang w:val="tr-TR"/>
        </w:rPr>
        <w:t xml:space="preserve">, </w:t>
      </w:r>
      <w:r w:rsidR="00F42AFA" w:rsidRPr="008B2FD0">
        <w:rPr>
          <w:bCs/>
          <w:lang w:val="tr-TR"/>
        </w:rPr>
        <w:t>Dilruba Sonmez</w:t>
      </w:r>
      <w:r w:rsidR="002138F7" w:rsidRPr="008B2FD0">
        <w:rPr>
          <w:bCs/>
          <w:vertAlign w:val="superscript"/>
          <w:lang w:val="tr-TR"/>
        </w:rPr>
        <w:t>1</w:t>
      </w:r>
      <w:r w:rsidR="002138F7" w:rsidRPr="008B2FD0">
        <w:rPr>
          <w:bCs/>
          <w:lang w:val="tr-TR"/>
        </w:rPr>
        <w:t xml:space="preserve">, </w:t>
      </w:r>
      <w:proofErr w:type="spellStart"/>
      <w:r w:rsidR="00F42AFA" w:rsidRPr="008B2FD0">
        <w:rPr>
          <w:bCs/>
          <w:lang w:val="tr-TR"/>
        </w:rPr>
        <w:t>Feyzanur</w:t>
      </w:r>
      <w:proofErr w:type="spellEnd"/>
      <w:r w:rsidR="00F42AFA" w:rsidRPr="008B2FD0">
        <w:rPr>
          <w:bCs/>
          <w:lang w:val="tr-TR"/>
        </w:rPr>
        <w:t xml:space="preserve"> Tastekne</w:t>
      </w:r>
      <w:r w:rsidR="002138F7" w:rsidRPr="008B2FD0">
        <w:rPr>
          <w:bCs/>
          <w:vertAlign w:val="superscript"/>
          <w:lang w:val="tr-TR"/>
        </w:rPr>
        <w:t>1</w:t>
      </w:r>
      <w:r w:rsidR="002138F7" w:rsidRPr="008B2FD0">
        <w:rPr>
          <w:bCs/>
          <w:lang w:val="tr-TR"/>
        </w:rPr>
        <w:t xml:space="preserve">, </w:t>
      </w:r>
      <w:proofErr w:type="spellStart"/>
      <w:r w:rsidR="002138F7" w:rsidRPr="008B2FD0">
        <w:rPr>
          <w:bCs/>
          <w:lang w:val="tr-TR"/>
        </w:rPr>
        <w:t>Mehmed</w:t>
      </w:r>
      <w:proofErr w:type="spellEnd"/>
      <w:r w:rsidR="002138F7" w:rsidRPr="008B2FD0">
        <w:rPr>
          <w:bCs/>
          <w:lang w:val="tr-TR"/>
        </w:rPr>
        <w:t xml:space="preserve"> Seyda Tepedelen</w:t>
      </w:r>
      <w:r w:rsidR="002138F7" w:rsidRPr="008B2FD0">
        <w:rPr>
          <w:bCs/>
          <w:vertAlign w:val="superscript"/>
          <w:lang w:val="tr-TR"/>
        </w:rPr>
        <w:t>1</w:t>
      </w:r>
      <w:r w:rsidR="008A191D" w:rsidRPr="008B2FD0">
        <w:rPr>
          <w:bCs/>
          <w:lang w:val="tr-TR"/>
        </w:rPr>
        <w:t xml:space="preserve">, </w:t>
      </w:r>
      <w:proofErr w:type="spellStart"/>
      <w:r w:rsidR="008A191D" w:rsidRPr="008B2FD0">
        <w:rPr>
          <w:bCs/>
          <w:lang w:val="tr-TR"/>
        </w:rPr>
        <w:t>Medaim</w:t>
      </w:r>
      <w:proofErr w:type="spellEnd"/>
      <w:r w:rsidR="008A191D" w:rsidRPr="008B2FD0">
        <w:rPr>
          <w:bCs/>
          <w:lang w:val="tr-TR"/>
        </w:rPr>
        <w:t xml:space="preserve"> Yanik</w:t>
      </w:r>
      <w:r w:rsidR="008A191D" w:rsidRPr="008B2FD0">
        <w:rPr>
          <w:bCs/>
          <w:vertAlign w:val="superscript"/>
          <w:lang w:val="tr-TR"/>
        </w:rPr>
        <w:t>1</w:t>
      </w:r>
    </w:p>
    <w:p w14:paraId="52137B35" w14:textId="506A8914" w:rsidR="00994B51" w:rsidRPr="00C744AF" w:rsidRDefault="00994B51" w:rsidP="00994B51">
      <w:pPr>
        <w:spacing w:before="240" w:after="240"/>
        <w:jc w:val="center"/>
        <w:outlineLvl w:val="0"/>
        <w:rPr>
          <w:bCs/>
        </w:rPr>
      </w:pPr>
    </w:p>
    <w:p w14:paraId="4C7CDBDA" w14:textId="76446CFB" w:rsidR="00994B51" w:rsidRPr="00527CF4" w:rsidRDefault="00994B51" w:rsidP="00994B51">
      <w:pPr>
        <w:spacing w:line="480" w:lineRule="auto"/>
        <w:jc w:val="center"/>
        <w:rPr>
          <w:bCs/>
        </w:rPr>
      </w:pPr>
      <w:r w:rsidRPr="00527CF4">
        <w:rPr>
          <w:bCs/>
          <w:vertAlign w:val="superscript"/>
        </w:rPr>
        <w:t xml:space="preserve">1 </w:t>
      </w:r>
      <w:r w:rsidRPr="00527CF4">
        <w:rPr>
          <w:bCs/>
        </w:rPr>
        <w:t>Department of Psy</w:t>
      </w:r>
      <w:r w:rsidRPr="0066273C">
        <w:rPr>
          <w:bCs/>
        </w:rPr>
        <w:t xml:space="preserve">chology, </w:t>
      </w:r>
      <w:r w:rsidR="002138F7" w:rsidRPr="00C744AF">
        <w:rPr>
          <w:bCs/>
        </w:rPr>
        <w:t xml:space="preserve">School of Humanities and Society Sciences, </w:t>
      </w:r>
      <w:r w:rsidRPr="00527CF4">
        <w:rPr>
          <w:bCs/>
        </w:rPr>
        <w:t xml:space="preserve">Ibn </w:t>
      </w:r>
      <w:proofErr w:type="spellStart"/>
      <w:r w:rsidRPr="00527CF4">
        <w:rPr>
          <w:bCs/>
        </w:rPr>
        <w:t>Haldun</w:t>
      </w:r>
      <w:proofErr w:type="spellEnd"/>
      <w:r w:rsidRPr="00527CF4">
        <w:rPr>
          <w:bCs/>
        </w:rPr>
        <w:t xml:space="preserve"> University</w:t>
      </w:r>
      <w:r w:rsidR="002138F7" w:rsidRPr="00527CF4">
        <w:rPr>
          <w:bCs/>
        </w:rPr>
        <w:t xml:space="preserve">, </w:t>
      </w:r>
      <w:proofErr w:type="spellStart"/>
      <w:r w:rsidR="002138F7" w:rsidRPr="00527CF4">
        <w:rPr>
          <w:bCs/>
        </w:rPr>
        <w:t>Basaksehir</w:t>
      </w:r>
      <w:proofErr w:type="spellEnd"/>
      <w:r w:rsidR="002138F7" w:rsidRPr="00527CF4">
        <w:rPr>
          <w:bCs/>
        </w:rPr>
        <w:t>, Istanbul, Turkey</w:t>
      </w:r>
    </w:p>
    <w:p w14:paraId="0F70F06B" w14:textId="7AC3F6FC" w:rsidR="008B2FD0" w:rsidRPr="008B2FD0" w:rsidRDefault="00994B51" w:rsidP="00994B51">
      <w:pPr>
        <w:spacing w:line="480" w:lineRule="auto"/>
        <w:jc w:val="center"/>
        <w:rPr>
          <w:bCs/>
        </w:rPr>
      </w:pPr>
      <w:r w:rsidRPr="00527CF4">
        <w:rPr>
          <w:bCs/>
          <w:vertAlign w:val="superscript"/>
        </w:rPr>
        <w:t>2</w:t>
      </w:r>
      <w:r w:rsidR="002138F7" w:rsidRPr="00527CF4">
        <w:rPr>
          <w:bCs/>
          <w:vertAlign w:val="superscript"/>
        </w:rPr>
        <w:t xml:space="preserve"> </w:t>
      </w:r>
      <w:r w:rsidR="002138F7" w:rsidRPr="00527CF4">
        <w:rPr>
          <w:bCs/>
        </w:rPr>
        <w:t xml:space="preserve">Child </w:t>
      </w:r>
      <w:r w:rsidR="002138F7" w:rsidRPr="008B2FD0">
        <w:rPr>
          <w:bCs/>
        </w:rPr>
        <w:t xml:space="preserve">Psychiatry Department, Medical Faculty, Istanbul </w:t>
      </w:r>
      <w:proofErr w:type="spellStart"/>
      <w:r w:rsidR="002138F7" w:rsidRPr="008B2FD0">
        <w:rPr>
          <w:bCs/>
        </w:rPr>
        <w:t>Medeniyet</w:t>
      </w:r>
      <w:proofErr w:type="spellEnd"/>
      <w:r w:rsidR="002138F7" w:rsidRPr="008B2FD0">
        <w:rPr>
          <w:bCs/>
        </w:rPr>
        <w:t xml:space="preserve"> University, </w:t>
      </w:r>
      <w:proofErr w:type="spellStart"/>
      <w:r w:rsidR="002138F7" w:rsidRPr="008B2FD0">
        <w:rPr>
          <w:bCs/>
        </w:rPr>
        <w:t>Uskudar</w:t>
      </w:r>
      <w:proofErr w:type="spellEnd"/>
      <w:r w:rsidR="002138F7" w:rsidRPr="008B2FD0">
        <w:rPr>
          <w:bCs/>
        </w:rPr>
        <w:t>, Istanbul, Turkey</w:t>
      </w:r>
    </w:p>
    <w:p w14:paraId="63F0DF6B" w14:textId="4345BE52" w:rsidR="00994B51" w:rsidRPr="008B2FD0" w:rsidRDefault="008B2FD0" w:rsidP="00994B51">
      <w:pPr>
        <w:spacing w:line="480" w:lineRule="auto"/>
        <w:jc w:val="center"/>
        <w:rPr>
          <w:bCs/>
        </w:rPr>
      </w:pPr>
      <w:r w:rsidRPr="008B2FD0">
        <w:rPr>
          <w:bCs/>
          <w:vertAlign w:val="superscript"/>
        </w:rPr>
        <w:t>3</w:t>
      </w:r>
      <w:r w:rsidR="00B93013" w:rsidRPr="00B93013">
        <w:rPr>
          <w:bCs/>
        </w:rPr>
        <w:t>Department of Psychiatry</w:t>
      </w:r>
      <w:r w:rsidRPr="008B2FD0">
        <w:rPr>
          <w:bCs/>
        </w:rPr>
        <w:t xml:space="preserve">, Medical Faculty, Istanbul </w:t>
      </w:r>
      <w:proofErr w:type="spellStart"/>
      <w:r w:rsidRPr="008B2FD0">
        <w:rPr>
          <w:bCs/>
        </w:rPr>
        <w:t>Medeniyet</w:t>
      </w:r>
      <w:proofErr w:type="spellEnd"/>
      <w:r w:rsidRPr="008B2FD0">
        <w:rPr>
          <w:bCs/>
        </w:rPr>
        <w:t xml:space="preserve"> University, </w:t>
      </w:r>
      <w:proofErr w:type="spellStart"/>
      <w:r w:rsidRPr="008B2FD0">
        <w:rPr>
          <w:bCs/>
        </w:rPr>
        <w:t>Uskudar</w:t>
      </w:r>
      <w:proofErr w:type="spellEnd"/>
      <w:r w:rsidRPr="008B2FD0">
        <w:rPr>
          <w:bCs/>
        </w:rPr>
        <w:t>, Istanbul, Turkey</w:t>
      </w:r>
    </w:p>
    <w:p w14:paraId="66C47E5F" w14:textId="0E107970" w:rsidR="002138F7" w:rsidRPr="00C744AF" w:rsidRDefault="002138F7" w:rsidP="002138F7">
      <w:pPr>
        <w:spacing w:line="480" w:lineRule="auto"/>
        <w:rPr>
          <w:bCs/>
        </w:rPr>
      </w:pPr>
    </w:p>
    <w:p w14:paraId="1D9C903B" w14:textId="77777777" w:rsidR="008B2FD0" w:rsidRDefault="008B2FD0" w:rsidP="002138F7">
      <w:pPr>
        <w:spacing w:line="480" w:lineRule="auto"/>
        <w:rPr>
          <w:bCs/>
        </w:rPr>
      </w:pPr>
    </w:p>
    <w:p w14:paraId="7D7DE37D" w14:textId="618D3CCD" w:rsidR="00240D5F" w:rsidRPr="00527CF4" w:rsidRDefault="00240D5F" w:rsidP="002138F7">
      <w:pPr>
        <w:spacing w:line="480" w:lineRule="auto"/>
        <w:rPr>
          <w:bCs/>
        </w:rPr>
      </w:pPr>
    </w:p>
    <w:p w14:paraId="02627133" w14:textId="77777777" w:rsidR="00240D5F" w:rsidRPr="00C744AF" w:rsidRDefault="00240D5F" w:rsidP="00C744AF">
      <w:pPr>
        <w:spacing w:line="480" w:lineRule="auto"/>
        <w:rPr>
          <w:bCs/>
        </w:rPr>
      </w:pPr>
    </w:p>
    <w:p w14:paraId="22A24710" w14:textId="77777777" w:rsidR="002138F7" w:rsidRPr="00C744AF" w:rsidRDefault="002138F7" w:rsidP="002138F7">
      <w:pPr>
        <w:rPr>
          <w:bCs/>
        </w:rPr>
      </w:pPr>
      <w:r w:rsidRPr="00C744AF">
        <w:rPr>
          <w:bCs/>
        </w:rPr>
        <w:t>Correspondence to:</w:t>
      </w:r>
    </w:p>
    <w:p w14:paraId="468CFC6A" w14:textId="77777777" w:rsidR="002138F7" w:rsidRPr="00C744AF" w:rsidRDefault="002138F7" w:rsidP="002138F7">
      <w:pPr>
        <w:rPr>
          <w:bCs/>
        </w:rPr>
      </w:pPr>
      <w:r w:rsidRPr="00C744AF">
        <w:rPr>
          <w:bCs/>
        </w:rPr>
        <w:t xml:space="preserve">Dr. </w:t>
      </w:r>
      <w:proofErr w:type="spellStart"/>
      <w:r w:rsidRPr="00C744AF">
        <w:rPr>
          <w:bCs/>
        </w:rPr>
        <w:t>Burcu</w:t>
      </w:r>
      <w:proofErr w:type="spellEnd"/>
      <w:r w:rsidRPr="00C744AF">
        <w:rPr>
          <w:bCs/>
        </w:rPr>
        <w:t xml:space="preserve"> </w:t>
      </w:r>
      <w:proofErr w:type="spellStart"/>
      <w:r w:rsidRPr="00C744AF">
        <w:rPr>
          <w:bCs/>
        </w:rPr>
        <w:t>Uysal</w:t>
      </w:r>
      <w:proofErr w:type="spellEnd"/>
    </w:p>
    <w:p w14:paraId="29BC52EA" w14:textId="2058944A" w:rsidR="002138F7" w:rsidRPr="00C744AF" w:rsidRDefault="002138F7" w:rsidP="002138F7">
      <w:pPr>
        <w:rPr>
          <w:bCs/>
        </w:rPr>
      </w:pPr>
      <w:r w:rsidRPr="00C744AF">
        <w:rPr>
          <w:bCs/>
        </w:rPr>
        <w:t>Department of Psychology, School of Humanities and Society Sciences,</w:t>
      </w:r>
    </w:p>
    <w:p w14:paraId="38C59DC5" w14:textId="77777777" w:rsidR="002138F7" w:rsidRPr="00C744AF" w:rsidRDefault="002138F7" w:rsidP="002138F7">
      <w:pPr>
        <w:rPr>
          <w:bCs/>
        </w:rPr>
      </w:pPr>
      <w:r w:rsidRPr="00C744AF">
        <w:rPr>
          <w:bCs/>
        </w:rPr>
        <w:t xml:space="preserve">Ibn </w:t>
      </w:r>
      <w:proofErr w:type="spellStart"/>
      <w:r w:rsidRPr="00C744AF">
        <w:rPr>
          <w:bCs/>
        </w:rPr>
        <w:t>Haldun</w:t>
      </w:r>
      <w:proofErr w:type="spellEnd"/>
      <w:r w:rsidRPr="00C744AF">
        <w:rPr>
          <w:bCs/>
        </w:rPr>
        <w:t xml:space="preserve"> University</w:t>
      </w:r>
    </w:p>
    <w:p w14:paraId="42465D43" w14:textId="79F39440" w:rsidR="002138F7" w:rsidRPr="00527CF4" w:rsidRDefault="002138F7" w:rsidP="002138F7">
      <w:pPr>
        <w:rPr>
          <w:rFonts w:eastAsia="Times New Roman"/>
          <w:bCs/>
        </w:rPr>
      </w:pPr>
      <w:r w:rsidRPr="00C744AF">
        <w:rPr>
          <w:bCs/>
        </w:rPr>
        <w:t>Address:</w:t>
      </w:r>
      <w:r w:rsidRPr="00C744AF">
        <w:rPr>
          <w:rFonts w:eastAsia="Times New Roman"/>
          <w:bCs/>
          <w:color w:val="000000" w:themeColor="text1"/>
        </w:rPr>
        <w:t xml:space="preserve"> </w:t>
      </w:r>
      <w:r w:rsidRPr="00C744AF">
        <w:rPr>
          <w:rFonts w:eastAsia="Times New Roman"/>
          <w:bCs/>
          <w:color w:val="000000" w:themeColor="text1"/>
          <w:lang w:val="tr-TR"/>
        </w:rPr>
        <w:t>B</w:t>
      </w:r>
      <w:r w:rsidRPr="00C744AF">
        <w:rPr>
          <w:rFonts w:eastAsia="Times New Roman"/>
          <w:bCs/>
          <w:color w:val="000000" w:themeColor="text1"/>
        </w:rPr>
        <w:t>a</w:t>
      </w:r>
      <w:r w:rsidRPr="00C744AF">
        <w:rPr>
          <w:rFonts w:eastAsia="Times New Roman"/>
          <w:bCs/>
          <w:color w:val="000000" w:themeColor="text1"/>
          <w:lang w:val="tr-TR"/>
        </w:rPr>
        <w:t>s</w:t>
      </w:r>
      <w:proofErr w:type="spellStart"/>
      <w:r w:rsidRPr="00C744AF">
        <w:rPr>
          <w:rFonts w:eastAsia="Times New Roman"/>
          <w:bCs/>
          <w:color w:val="000000" w:themeColor="text1"/>
        </w:rPr>
        <w:t>ak</w:t>
      </w:r>
      <w:proofErr w:type="spellEnd"/>
      <w:r w:rsidRPr="00C744AF">
        <w:rPr>
          <w:rFonts w:eastAsia="Times New Roman"/>
          <w:bCs/>
          <w:color w:val="000000" w:themeColor="text1"/>
        </w:rPr>
        <w:t xml:space="preserve"> </w:t>
      </w:r>
      <w:proofErr w:type="spellStart"/>
      <w:r w:rsidRPr="00C744AF">
        <w:rPr>
          <w:rFonts w:eastAsia="Times New Roman"/>
          <w:bCs/>
          <w:color w:val="000000" w:themeColor="text1"/>
        </w:rPr>
        <w:t>Mah</w:t>
      </w:r>
      <w:proofErr w:type="spellEnd"/>
      <w:r w:rsidRPr="00C744AF">
        <w:rPr>
          <w:rFonts w:eastAsia="Times New Roman"/>
          <w:bCs/>
          <w:color w:val="000000" w:themeColor="text1"/>
        </w:rPr>
        <w:t xml:space="preserve">. </w:t>
      </w:r>
      <w:proofErr w:type="spellStart"/>
      <w:r w:rsidRPr="00C744AF">
        <w:rPr>
          <w:rFonts w:eastAsia="Times New Roman"/>
          <w:bCs/>
          <w:color w:val="000000" w:themeColor="text1"/>
        </w:rPr>
        <w:t>Ordu</w:t>
      </w:r>
      <w:proofErr w:type="spellEnd"/>
      <w:r w:rsidRPr="00C744AF">
        <w:rPr>
          <w:rFonts w:eastAsia="Times New Roman"/>
          <w:bCs/>
          <w:color w:val="000000" w:themeColor="text1"/>
        </w:rPr>
        <w:t xml:space="preserve"> Cad. F-05 Blok No:3 P.</w:t>
      </w:r>
      <w:r w:rsidRPr="00C744AF">
        <w:rPr>
          <w:rFonts w:eastAsia="Times New Roman"/>
          <w:bCs/>
          <w:color w:val="000000" w:themeColor="text1"/>
          <w:lang w:val="tr-TR"/>
        </w:rPr>
        <w:t>C</w:t>
      </w:r>
      <w:r w:rsidRPr="00C744AF">
        <w:rPr>
          <w:rFonts w:eastAsia="Times New Roman"/>
          <w:bCs/>
          <w:color w:val="000000" w:themeColor="text1"/>
        </w:rPr>
        <w:t>. 34480</w:t>
      </w:r>
    </w:p>
    <w:p w14:paraId="2074AD2E" w14:textId="77777777" w:rsidR="002138F7" w:rsidRPr="00C744AF" w:rsidRDefault="002138F7" w:rsidP="002138F7">
      <w:pPr>
        <w:rPr>
          <w:bCs/>
        </w:rPr>
      </w:pPr>
      <w:proofErr w:type="spellStart"/>
      <w:r w:rsidRPr="00507EC5">
        <w:rPr>
          <w:bCs/>
          <w:lang w:val="pt-BR"/>
        </w:rPr>
        <w:t>Tel</w:t>
      </w:r>
      <w:proofErr w:type="spellEnd"/>
      <w:r w:rsidRPr="00507EC5">
        <w:rPr>
          <w:bCs/>
          <w:lang w:val="pt-BR"/>
        </w:rPr>
        <w:t xml:space="preserve">: </w:t>
      </w:r>
      <w:hyperlink r:id="rId8" w:history="1">
        <w:r w:rsidRPr="00C744AF">
          <w:rPr>
            <w:rStyle w:val="Hyperlink"/>
            <w:bCs/>
            <w:color w:val="000000" w:themeColor="text1"/>
            <w:bdr w:val="none" w:sz="0" w:space="0" w:color="auto" w:frame="1"/>
          </w:rPr>
          <w:t>+90 212 692 0212</w:t>
        </w:r>
      </w:hyperlink>
    </w:p>
    <w:p w14:paraId="50E9B0AE" w14:textId="548645CA" w:rsidR="004D6EF7" w:rsidRPr="00507EC5" w:rsidRDefault="002138F7" w:rsidP="00944A1B">
      <w:pPr>
        <w:rPr>
          <w:bCs/>
          <w:lang w:val="pt-BR"/>
        </w:rPr>
      </w:pPr>
      <w:r w:rsidRPr="00507EC5">
        <w:rPr>
          <w:bCs/>
          <w:lang w:val="pt-BR"/>
        </w:rPr>
        <w:t xml:space="preserve">E-mail: </w:t>
      </w:r>
      <w:hyperlink r:id="rId9" w:history="1">
        <w:r w:rsidR="00EF62AD" w:rsidRPr="00507EC5">
          <w:rPr>
            <w:rStyle w:val="Hyperlink"/>
            <w:bCs/>
            <w:lang w:val="pt-BR"/>
          </w:rPr>
          <w:t>burcu.uysal@ihu.edu.tr</w:t>
        </w:r>
      </w:hyperlink>
    </w:p>
    <w:p w14:paraId="51EECEAD" w14:textId="77777777" w:rsidR="00E64064" w:rsidRDefault="00E64064" w:rsidP="00EF62AD">
      <w:pPr>
        <w:spacing w:before="240" w:after="240"/>
        <w:jc w:val="center"/>
        <w:outlineLvl w:val="0"/>
        <w:rPr>
          <w:b/>
        </w:rPr>
      </w:pPr>
    </w:p>
    <w:p w14:paraId="10E8BE93" w14:textId="77777777" w:rsidR="00E64064" w:rsidRDefault="00E64064" w:rsidP="00EF62AD">
      <w:pPr>
        <w:spacing w:before="240" w:after="240"/>
        <w:jc w:val="center"/>
        <w:outlineLvl w:val="0"/>
        <w:rPr>
          <w:b/>
        </w:rPr>
      </w:pPr>
    </w:p>
    <w:p w14:paraId="43498718" w14:textId="517BAEAB" w:rsidR="00EF62AD" w:rsidRPr="00C744AF" w:rsidRDefault="00EF62AD" w:rsidP="00EF62AD">
      <w:pPr>
        <w:spacing w:before="240" w:after="240"/>
        <w:jc w:val="center"/>
        <w:outlineLvl w:val="0"/>
        <w:rPr>
          <w:b/>
        </w:rPr>
      </w:pPr>
      <w:r w:rsidRPr="00C744AF">
        <w:rPr>
          <w:b/>
        </w:rPr>
        <w:lastRenderedPageBreak/>
        <w:t>Abstract</w:t>
      </w:r>
    </w:p>
    <w:p w14:paraId="76D07157" w14:textId="7F935BDF" w:rsidR="00EF62AD" w:rsidRDefault="00EF62AD" w:rsidP="00EF62AD">
      <w:pPr>
        <w:spacing w:before="240" w:after="240" w:line="480" w:lineRule="auto"/>
        <w:rPr>
          <w:iCs/>
        </w:rPr>
      </w:pPr>
      <w:r w:rsidRPr="00C744AF">
        <w:rPr>
          <w:i/>
        </w:rPr>
        <w:t xml:space="preserve">Background: </w:t>
      </w:r>
      <w:r w:rsidRPr="00C744AF">
        <w:t>Current findings suggest that many people experience high levels of anxiety,</w:t>
      </w:r>
      <w:r>
        <w:t xml:space="preserve"> depressi</w:t>
      </w:r>
      <w:r w:rsidR="00193BEB">
        <w:t xml:space="preserve">ve </w:t>
      </w:r>
      <w:r w:rsidR="00F93748">
        <w:t>symptoms</w:t>
      </w:r>
      <w:r>
        <w:t xml:space="preserve"> and </w:t>
      </w:r>
      <w:r w:rsidRPr="00C744AF">
        <w:t xml:space="preserve">life </w:t>
      </w:r>
      <w:r>
        <w:t>dis</w:t>
      </w:r>
      <w:r w:rsidRPr="00C744AF">
        <w:t xml:space="preserve">satisfaction due to the COVID-19 pandemic. However, the effects of the pandemic and life changes during the new normal of social restrictions in Turkey are yet to be </w:t>
      </w:r>
      <w:r w:rsidRPr="0098308D">
        <w:t xml:space="preserve">examined. </w:t>
      </w:r>
      <w:r w:rsidRPr="00C744AF">
        <w:rPr>
          <w:i/>
          <w:iCs/>
        </w:rPr>
        <w:t>Aim:</w:t>
      </w:r>
      <w:r w:rsidRPr="00C744AF">
        <w:t xml:space="preserve"> This study aimed to investigate </w:t>
      </w:r>
      <w:r>
        <w:t xml:space="preserve">the </w:t>
      </w:r>
      <w:r w:rsidRPr="00C744AF">
        <w:t xml:space="preserve">prevalence, correlates and </w:t>
      </w:r>
      <w:r w:rsidRPr="00710684">
        <w:rPr>
          <w:color w:val="000000" w:themeColor="text1"/>
        </w:rPr>
        <w:t xml:space="preserve">predictors of </w:t>
      </w:r>
      <w:r w:rsidR="00B370C1" w:rsidRPr="00710684">
        <w:rPr>
          <w:color w:val="000000" w:themeColor="text1"/>
        </w:rPr>
        <w:t>life satisfaction</w:t>
      </w:r>
      <w:r w:rsidR="00B370C1">
        <w:rPr>
          <w:color w:val="000000" w:themeColor="text1"/>
        </w:rPr>
        <w:t>,</w:t>
      </w:r>
      <w:r w:rsidR="00B370C1" w:rsidRPr="00710684">
        <w:rPr>
          <w:color w:val="000000" w:themeColor="text1"/>
        </w:rPr>
        <w:t xml:space="preserve"> </w:t>
      </w:r>
      <w:r w:rsidRPr="00710684">
        <w:rPr>
          <w:color w:val="000000" w:themeColor="text1"/>
        </w:rPr>
        <w:t>anxiety</w:t>
      </w:r>
      <w:r w:rsidR="00B370C1">
        <w:rPr>
          <w:color w:val="000000" w:themeColor="text1"/>
        </w:rPr>
        <w:t xml:space="preserve"> </w:t>
      </w:r>
      <w:r w:rsidR="00B370C1">
        <w:t>symptoms</w:t>
      </w:r>
      <w:r w:rsidR="00F93748">
        <w:rPr>
          <w:color w:val="000000" w:themeColor="text1"/>
        </w:rPr>
        <w:t>, and</w:t>
      </w:r>
      <w:r w:rsidRPr="00710684">
        <w:rPr>
          <w:color w:val="000000" w:themeColor="text1"/>
        </w:rPr>
        <w:t xml:space="preserve"> </w:t>
      </w:r>
      <w:r w:rsidR="00193BEB">
        <w:t>depressive</w:t>
      </w:r>
      <w:r w:rsidR="00193BEB" w:rsidRPr="00710684" w:rsidDel="00193BEB">
        <w:rPr>
          <w:color w:val="000000" w:themeColor="text1"/>
        </w:rPr>
        <w:t xml:space="preserve"> </w:t>
      </w:r>
      <w:r w:rsidR="00F93748">
        <w:rPr>
          <w:color w:val="000000" w:themeColor="text1"/>
        </w:rPr>
        <w:t>symptoms</w:t>
      </w:r>
      <w:r w:rsidR="00B370C1">
        <w:rPr>
          <w:color w:val="000000" w:themeColor="text1"/>
        </w:rPr>
        <w:t xml:space="preserve"> </w:t>
      </w:r>
      <w:r w:rsidRPr="00710684">
        <w:rPr>
          <w:color w:val="000000" w:themeColor="text1"/>
        </w:rPr>
        <w:t xml:space="preserve">during the new normal of ongoing social restrictions. </w:t>
      </w:r>
      <w:r w:rsidRPr="00710684">
        <w:rPr>
          <w:i/>
          <w:color w:val="000000" w:themeColor="text1"/>
        </w:rPr>
        <w:t xml:space="preserve">Methods: </w:t>
      </w:r>
      <w:r w:rsidRPr="00710684">
        <w:rPr>
          <w:color w:val="000000" w:themeColor="text1"/>
        </w:rPr>
        <w:t>This is a cross-sectional study conducted online with 35</w:t>
      </w:r>
      <w:r>
        <w:rPr>
          <w:color w:val="000000" w:themeColor="text1"/>
        </w:rPr>
        <w:t>2</w:t>
      </w:r>
      <w:r w:rsidRPr="00710684">
        <w:rPr>
          <w:color w:val="000000" w:themeColor="text1"/>
        </w:rPr>
        <w:t xml:space="preserve"> participants living </w:t>
      </w:r>
      <w:r w:rsidRPr="00C744AF">
        <w:t>in Turkey. Measures included the Generalized Anxiety Disorder-7, Patient Health Questionnaire-9, and Satisfaction with Life Scales. Sociodemographic variables and questions relating to the COVID-19</w:t>
      </w:r>
      <w:r>
        <w:t xml:space="preserve"> </w:t>
      </w:r>
      <w:r w:rsidRPr="00C744AF">
        <w:t>were collected.</w:t>
      </w:r>
      <w:r w:rsidRPr="00C744AF">
        <w:rPr>
          <w:i/>
        </w:rPr>
        <w:t xml:space="preserve"> Results: </w:t>
      </w:r>
      <w:r w:rsidRPr="00C744AF">
        <w:t xml:space="preserve">The results showed that low social </w:t>
      </w:r>
      <w:r w:rsidRPr="00C744AF">
        <w:rPr>
          <w:rFonts w:eastAsia="Times New Roman"/>
          <w:color w:val="000000"/>
        </w:rPr>
        <w:t>communication</w:t>
      </w:r>
      <w:r>
        <w:t xml:space="preserve"> and </w:t>
      </w:r>
      <w:r w:rsidRPr="00C744AF">
        <w:t xml:space="preserve">the sense of being restricted were significant predictors of </w:t>
      </w:r>
      <w:r w:rsidR="00B370C1" w:rsidRPr="00C744AF">
        <w:t>life dissatisfaction</w:t>
      </w:r>
      <w:r w:rsidR="00B370C1">
        <w:t>,</w:t>
      </w:r>
      <w:r w:rsidR="00B370C1" w:rsidDel="00B370C1">
        <w:t xml:space="preserve"> </w:t>
      </w:r>
      <w:r w:rsidR="00193BEB">
        <w:t>depressive</w:t>
      </w:r>
      <w:r w:rsidR="00193BEB" w:rsidDel="00193BEB">
        <w:t xml:space="preserve"> </w:t>
      </w:r>
      <w:r w:rsidR="00B370C1">
        <w:t xml:space="preserve">symptoms </w:t>
      </w:r>
      <w:r w:rsidR="00193BEB">
        <w:t>and</w:t>
      </w:r>
      <w:r w:rsidR="005654C0">
        <w:t xml:space="preserve"> </w:t>
      </w:r>
      <w:r w:rsidRPr="00C744AF">
        <w:t xml:space="preserve">anxiety symptoms. Of the participants, 91.5% were dissatisfied with their lives during the new normal of social restrictions. In addition, nearly half of the participants showed </w:t>
      </w:r>
      <w:r w:rsidR="00193BEB">
        <w:t>depressive</w:t>
      </w:r>
      <w:r w:rsidR="00193BEB" w:rsidRPr="00C744AF" w:rsidDel="00193BEB">
        <w:t xml:space="preserve"> </w:t>
      </w:r>
      <w:r w:rsidR="00F93748">
        <w:t xml:space="preserve">symptoms </w:t>
      </w:r>
      <w:r w:rsidRPr="00C744AF">
        <w:t>(55.7%) and anxiety symptoms (54.3%)</w:t>
      </w:r>
      <w:r>
        <w:rPr>
          <w:iCs/>
        </w:rPr>
        <w:t>.</w:t>
      </w:r>
      <w:r>
        <w:t xml:space="preserve"> </w:t>
      </w:r>
      <w:r w:rsidRPr="00C744AF">
        <w:rPr>
          <w:i/>
        </w:rPr>
        <w:t xml:space="preserve">Conclusion: </w:t>
      </w:r>
      <w:r w:rsidRPr="00C744AF">
        <w:rPr>
          <w:iCs/>
        </w:rPr>
        <w:t xml:space="preserve">The present study suggested that social </w:t>
      </w:r>
      <w:r w:rsidRPr="00C744AF">
        <w:rPr>
          <w:rFonts w:eastAsia="Times New Roman"/>
          <w:color w:val="000000"/>
        </w:rPr>
        <w:t xml:space="preserve">communication </w:t>
      </w:r>
      <w:r w:rsidRPr="00C744AF">
        <w:rPr>
          <w:iCs/>
        </w:rPr>
        <w:t>might be a key factor to improve psychological wellbeing. Considering the long-term effects of the pandemic on public mental health, developing effective preventive measures and intervention strategies are crucial.</w:t>
      </w:r>
    </w:p>
    <w:p w14:paraId="35991DB4" w14:textId="77777777" w:rsidR="00EF62AD" w:rsidRPr="00C744AF" w:rsidRDefault="00EF62AD" w:rsidP="00EF62AD">
      <w:pPr>
        <w:ind w:firstLine="720"/>
        <w:rPr>
          <w:bCs/>
        </w:rPr>
      </w:pPr>
      <w:r w:rsidRPr="00C744AF">
        <w:rPr>
          <w:bCs/>
          <w:i/>
          <w:iCs/>
        </w:rPr>
        <w:t>Keywords:</w:t>
      </w:r>
      <w:r w:rsidRPr="00C744AF">
        <w:rPr>
          <w:bCs/>
        </w:rPr>
        <w:t xml:space="preserve"> COVID-19; new normal; depression; anxiety, life satisfaction; social co</w:t>
      </w:r>
      <w:r>
        <w:rPr>
          <w:bCs/>
        </w:rPr>
        <w:t>mmunication</w:t>
      </w:r>
      <w:r w:rsidRPr="00C744AF">
        <w:rPr>
          <w:bCs/>
        </w:rPr>
        <w:t xml:space="preserve"> </w:t>
      </w:r>
    </w:p>
    <w:p w14:paraId="48CB75EA" w14:textId="1A4CA231" w:rsidR="00EF62AD" w:rsidRDefault="00EF62AD" w:rsidP="00944A1B">
      <w:pPr>
        <w:rPr>
          <w:bCs/>
        </w:rPr>
      </w:pPr>
    </w:p>
    <w:p w14:paraId="08F6ECD9" w14:textId="03E8F968" w:rsidR="00EF62AD" w:rsidRDefault="00EF62AD" w:rsidP="00944A1B">
      <w:pPr>
        <w:rPr>
          <w:bCs/>
        </w:rPr>
      </w:pPr>
    </w:p>
    <w:p w14:paraId="1BB4C394" w14:textId="00BFD278" w:rsidR="00EF62AD" w:rsidRDefault="00EF62AD" w:rsidP="00944A1B">
      <w:pPr>
        <w:rPr>
          <w:bCs/>
        </w:rPr>
      </w:pPr>
    </w:p>
    <w:p w14:paraId="59FA06EE" w14:textId="67E8C149" w:rsidR="00EF62AD" w:rsidRDefault="00EF62AD" w:rsidP="00944A1B">
      <w:pPr>
        <w:rPr>
          <w:bCs/>
        </w:rPr>
      </w:pPr>
    </w:p>
    <w:p w14:paraId="674BF73E" w14:textId="6858EAAD" w:rsidR="00EF62AD" w:rsidRDefault="00EF62AD" w:rsidP="00944A1B">
      <w:pPr>
        <w:rPr>
          <w:bCs/>
        </w:rPr>
      </w:pPr>
    </w:p>
    <w:p w14:paraId="362FD0EE" w14:textId="636F0B62" w:rsidR="00EF62AD" w:rsidRDefault="00EF62AD" w:rsidP="00944A1B">
      <w:pPr>
        <w:rPr>
          <w:bCs/>
        </w:rPr>
      </w:pPr>
    </w:p>
    <w:p w14:paraId="36148F09" w14:textId="4DC01D57" w:rsidR="00EF62AD" w:rsidRDefault="00EF62AD" w:rsidP="00944A1B">
      <w:pPr>
        <w:rPr>
          <w:bCs/>
        </w:rPr>
      </w:pPr>
    </w:p>
    <w:p w14:paraId="5E3280F9" w14:textId="528ABFA6" w:rsidR="00EF62AD" w:rsidRDefault="00EF62AD" w:rsidP="00944A1B">
      <w:pPr>
        <w:rPr>
          <w:bCs/>
        </w:rPr>
      </w:pPr>
    </w:p>
    <w:p w14:paraId="2FE7326D" w14:textId="4BE3C8D2" w:rsidR="00EF62AD" w:rsidRDefault="00EF62AD" w:rsidP="00944A1B">
      <w:pPr>
        <w:rPr>
          <w:bCs/>
        </w:rPr>
      </w:pPr>
    </w:p>
    <w:p w14:paraId="7C9BFBB3" w14:textId="0713F2F3" w:rsidR="00E64064" w:rsidRDefault="00E64064" w:rsidP="00944A1B">
      <w:pPr>
        <w:rPr>
          <w:bCs/>
        </w:rPr>
      </w:pPr>
    </w:p>
    <w:p w14:paraId="235BFD91" w14:textId="77777777" w:rsidR="00E64064" w:rsidRDefault="00E64064" w:rsidP="00944A1B">
      <w:pPr>
        <w:rPr>
          <w:bCs/>
        </w:rPr>
      </w:pPr>
    </w:p>
    <w:p w14:paraId="608738DF" w14:textId="5EC7D2AD" w:rsidR="00EF62AD" w:rsidRPr="00CF6F40" w:rsidRDefault="00EF62AD" w:rsidP="00EF62AD">
      <w:pPr>
        <w:jc w:val="center"/>
        <w:rPr>
          <w:b/>
          <w:lang w:val="tr-TR"/>
        </w:rPr>
      </w:pPr>
      <w:r w:rsidRPr="00CF6F40">
        <w:rPr>
          <w:b/>
          <w:lang w:val="tr-TR"/>
        </w:rPr>
        <w:lastRenderedPageBreak/>
        <w:t>Özet</w:t>
      </w:r>
    </w:p>
    <w:p w14:paraId="32EA1F26" w14:textId="5B9D6CCC" w:rsidR="00EF62AD" w:rsidRDefault="00EF62AD" w:rsidP="00EF62AD">
      <w:pPr>
        <w:rPr>
          <w:bCs/>
        </w:rPr>
      </w:pPr>
    </w:p>
    <w:p w14:paraId="6664F37D" w14:textId="5962E81D" w:rsidR="00EF62AD" w:rsidRPr="00F70024" w:rsidRDefault="00EF62AD" w:rsidP="00F70024">
      <w:pPr>
        <w:spacing w:line="480" w:lineRule="auto"/>
        <w:rPr>
          <w:bCs/>
          <w:lang w:val="tr-TR"/>
        </w:rPr>
      </w:pPr>
      <w:r w:rsidRPr="00F70024">
        <w:rPr>
          <w:bCs/>
          <w:i/>
          <w:iCs/>
          <w:lang w:val="tr-TR"/>
        </w:rPr>
        <w:t>Arka plan</w:t>
      </w:r>
      <w:r w:rsidRPr="00F70024">
        <w:rPr>
          <w:b/>
          <w:lang w:val="tr-TR"/>
        </w:rPr>
        <w:t>:</w:t>
      </w:r>
      <w:r w:rsidRPr="00F70024">
        <w:rPr>
          <w:bCs/>
          <w:lang w:val="tr-TR"/>
        </w:rPr>
        <w:t xml:space="preserve"> Mevcut bulgular, birçok insanın COVID-19 salgını nedeniyle yüksek düzeyde </w:t>
      </w:r>
      <w:r w:rsidR="00F70024">
        <w:rPr>
          <w:bCs/>
          <w:lang w:val="tr-TR"/>
        </w:rPr>
        <w:t>kaygı,</w:t>
      </w:r>
      <w:r w:rsidRPr="00F70024">
        <w:rPr>
          <w:bCs/>
          <w:lang w:val="tr-TR"/>
        </w:rPr>
        <w:t xml:space="preserve"> depresyon ve yaşam memnuniyetsizliği yaşadığını göstermektedir. </w:t>
      </w:r>
      <w:r w:rsidRPr="00CF6F40">
        <w:rPr>
          <w:bCs/>
          <w:lang w:val="tr-TR"/>
        </w:rPr>
        <w:t>Bununla birlikte, Türkiye'</w:t>
      </w:r>
      <w:r w:rsidR="00F70024" w:rsidRPr="00CF6F40">
        <w:rPr>
          <w:bCs/>
          <w:lang w:val="tr-TR"/>
        </w:rPr>
        <w:t xml:space="preserve">de </w:t>
      </w:r>
      <w:r w:rsidR="00CF6F40" w:rsidRPr="00CF6F40">
        <w:rPr>
          <w:bCs/>
          <w:lang w:val="tr-TR"/>
        </w:rPr>
        <w:t xml:space="preserve">yeni normalin getirdiği sosyal kısıtlamalar sırasında </w:t>
      </w:r>
      <w:proofErr w:type="spellStart"/>
      <w:r w:rsidRPr="00CF6F40">
        <w:rPr>
          <w:bCs/>
          <w:lang w:val="tr-TR"/>
        </w:rPr>
        <w:t>pandeminin</w:t>
      </w:r>
      <w:proofErr w:type="spellEnd"/>
      <w:r w:rsidRPr="00CF6F40">
        <w:rPr>
          <w:bCs/>
          <w:lang w:val="tr-TR"/>
        </w:rPr>
        <w:t xml:space="preserve"> ve yaşam değişikliklerinin etkileri henüz </w:t>
      </w:r>
      <w:r w:rsidR="00501353">
        <w:rPr>
          <w:bCs/>
          <w:lang w:val="tr-TR"/>
        </w:rPr>
        <w:t xml:space="preserve">pek </w:t>
      </w:r>
      <w:r w:rsidRPr="00CF6F40">
        <w:rPr>
          <w:bCs/>
          <w:lang w:val="tr-TR"/>
        </w:rPr>
        <w:t xml:space="preserve">incelenmemiştir. </w:t>
      </w:r>
      <w:r w:rsidRPr="00F70024">
        <w:rPr>
          <w:bCs/>
          <w:i/>
          <w:iCs/>
          <w:lang w:val="tr-TR"/>
        </w:rPr>
        <w:t>Amaç:</w:t>
      </w:r>
      <w:r w:rsidRPr="00F70024">
        <w:rPr>
          <w:bCs/>
          <w:lang w:val="tr-TR"/>
        </w:rPr>
        <w:t xml:space="preserve"> Bu çalışmanın amacı, </w:t>
      </w:r>
      <w:r w:rsidR="00F70024" w:rsidRPr="00F70024">
        <w:rPr>
          <w:bCs/>
          <w:lang w:val="tr-TR"/>
        </w:rPr>
        <w:t xml:space="preserve">yeni normal döneminde </w:t>
      </w:r>
      <w:r w:rsidRPr="00F70024">
        <w:rPr>
          <w:bCs/>
          <w:lang w:val="tr-TR"/>
        </w:rPr>
        <w:t>devam eden sosyal kısıtlamalar</w:t>
      </w:r>
      <w:r w:rsidR="00B370C1">
        <w:rPr>
          <w:bCs/>
          <w:lang w:val="tr-TR"/>
        </w:rPr>
        <w:t>da</w:t>
      </w:r>
      <w:r w:rsidRPr="00F70024">
        <w:rPr>
          <w:bCs/>
          <w:lang w:val="tr-TR"/>
        </w:rPr>
        <w:t xml:space="preserve"> </w:t>
      </w:r>
      <w:r w:rsidR="00B370C1" w:rsidRPr="00F70024">
        <w:rPr>
          <w:bCs/>
          <w:lang w:val="tr-TR"/>
        </w:rPr>
        <w:t>yaşam doyumu</w:t>
      </w:r>
      <w:r w:rsidR="00B370C1">
        <w:rPr>
          <w:bCs/>
          <w:lang w:val="tr-TR"/>
        </w:rPr>
        <w:t>nun</w:t>
      </w:r>
      <w:r w:rsidR="00B370C1" w:rsidRPr="00F70024">
        <w:rPr>
          <w:bCs/>
          <w:lang w:val="tr-TR"/>
        </w:rPr>
        <w:t xml:space="preserve"> </w:t>
      </w:r>
      <w:r w:rsidR="00F70024">
        <w:rPr>
          <w:bCs/>
          <w:lang w:val="tr-TR"/>
        </w:rPr>
        <w:t>kaygı</w:t>
      </w:r>
      <w:r w:rsidR="00B70610">
        <w:rPr>
          <w:bCs/>
          <w:lang w:val="tr-TR"/>
        </w:rPr>
        <w:t xml:space="preserve"> belirtilerini</w:t>
      </w:r>
      <w:r w:rsidR="00B370C1">
        <w:rPr>
          <w:bCs/>
          <w:lang w:val="tr-TR"/>
        </w:rPr>
        <w:t>n</w:t>
      </w:r>
      <w:r w:rsidRPr="00F70024">
        <w:rPr>
          <w:bCs/>
          <w:lang w:val="tr-TR"/>
        </w:rPr>
        <w:t xml:space="preserve"> </w:t>
      </w:r>
      <w:r w:rsidR="00B370C1">
        <w:rPr>
          <w:bCs/>
          <w:lang w:val="tr-TR"/>
        </w:rPr>
        <w:t xml:space="preserve">ve </w:t>
      </w:r>
      <w:r w:rsidRPr="00F70024">
        <w:rPr>
          <w:bCs/>
          <w:lang w:val="tr-TR"/>
        </w:rPr>
        <w:t>depres</w:t>
      </w:r>
      <w:r w:rsidR="00B70610">
        <w:rPr>
          <w:bCs/>
          <w:lang w:val="tr-TR"/>
        </w:rPr>
        <w:t>if belirtileri</w:t>
      </w:r>
      <w:r w:rsidR="00B370C1">
        <w:rPr>
          <w:bCs/>
          <w:lang w:val="tr-TR"/>
        </w:rPr>
        <w:t>n</w:t>
      </w:r>
      <w:r w:rsidRPr="00F70024">
        <w:rPr>
          <w:bCs/>
          <w:lang w:val="tr-TR"/>
        </w:rPr>
        <w:t xml:space="preserve"> </w:t>
      </w:r>
      <w:r w:rsidR="00F70024" w:rsidRPr="00F70024">
        <w:rPr>
          <w:bCs/>
          <w:lang w:val="tr-TR"/>
        </w:rPr>
        <w:t>yaygınlığını incelemek</w:t>
      </w:r>
      <w:r w:rsidR="00501353">
        <w:rPr>
          <w:bCs/>
          <w:lang w:val="tr-TR"/>
        </w:rPr>
        <w:t xml:space="preserve">, </w:t>
      </w:r>
      <w:r w:rsidR="00F70024" w:rsidRPr="00F70024">
        <w:rPr>
          <w:bCs/>
          <w:lang w:val="tr-TR"/>
        </w:rPr>
        <w:t>il</w:t>
      </w:r>
      <w:r w:rsidR="00501353">
        <w:rPr>
          <w:bCs/>
          <w:lang w:val="tr-TR"/>
        </w:rPr>
        <w:t>işkili</w:t>
      </w:r>
      <w:r w:rsidR="00F70024" w:rsidRPr="00F70024">
        <w:rPr>
          <w:bCs/>
          <w:lang w:val="tr-TR"/>
        </w:rPr>
        <w:t xml:space="preserve"> faktörlerin</w:t>
      </w:r>
      <w:r w:rsidR="00501353">
        <w:rPr>
          <w:bCs/>
          <w:lang w:val="tr-TR"/>
        </w:rPr>
        <w:t>i</w:t>
      </w:r>
      <w:r w:rsidR="00F70024" w:rsidRPr="00F70024">
        <w:rPr>
          <w:bCs/>
          <w:lang w:val="tr-TR"/>
        </w:rPr>
        <w:t xml:space="preserve"> ve</w:t>
      </w:r>
      <w:r w:rsidRPr="00F70024">
        <w:rPr>
          <w:bCs/>
          <w:lang w:val="tr-TR"/>
        </w:rPr>
        <w:t xml:space="preserve"> </w:t>
      </w:r>
      <w:proofErr w:type="spellStart"/>
      <w:r w:rsidRPr="00F70024">
        <w:rPr>
          <w:bCs/>
          <w:lang w:val="tr-TR"/>
        </w:rPr>
        <w:t>yordayıcılarını</w:t>
      </w:r>
      <w:proofErr w:type="spellEnd"/>
      <w:r w:rsidRPr="00F70024">
        <w:rPr>
          <w:bCs/>
          <w:lang w:val="tr-TR"/>
        </w:rPr>
        <w:t xml:space="preserve"> araştırmaktır. </w:t>
      </w:r>
      <w:r w:rsidRPr="00CF6F40">
        <w:rPr>
          <w:bCs/>
          <w:i/>
          <w:iCs/>
          <w:lang w:val="tr-TR"/>
        </w:rPr>
        <w:t>Yöntem:</w:t>
      </w:r>
      <w:r w:rsidRPr="00F70024">
        <w:rPr>
          <w:bCs/>
          <w:lang w:val="tr-TR"/>
        </w:rPr>
        <w:t xml:space="preserve"> Türkiye'de yaşayan 352 katılımcı ile çevrimiçi olarak yürütülen </w:t>
      </w:r>
      <w:proofErr w:type="spellStart"/>
      <w:r w:rsidRPr="00F70024">
        <w:rPr>
          <w:bCs/>
          <w:lang w:val="tr-TR"/>
        </w:rPr>
        <w:t>kesitsel</w:t>
      </w:r>
      <w:proofErr w:type="spellEnd"/>
      <w:r w:rsidRPr="00F70024">
        <w:rPr>
          <w:bCs/>
          <w:lang w:val="tr-TR"/>
        </w:rPr>
        <w:t xml:space="preserve"> bir çalışmadır. </w:t>
      </w:r>
      <w:r w:rsidR="00CF6F40">
        <w:rPr>
          <w:bCs/>
          <w:lang w:val="tr-TR"/>
        </w:rPr>
        <w:t xml:space="preserve">Ölçüm aracı olarak </w:t>
      </w:r>
      <w:r w:rsidR="00F70024">
        <w:rPr>
          <w:bCs/>
          <w:lang w:val="tr-TR"/>
        </w:rPr>
        <w:t>Yaygın</w:t>
      </w:r>
      <w:r w:rsidRPr="00F70024">
        <w:rPr>
          <w:bCs/>
          <w:lang w:val="tr-TR"/>
        </w:rPr>
        <w:t xml:space="preserve"> </w:t>
      </w:r>
      <w:r w:rsidR="00F70024">
        <w:rPr>
          <w:bCs/>
          <w:lang w:val="tr-TR"/>
        </w:rPr>
        <w:t xml:space="preserve">Kaygı </w:t>
      </w:r>
      <w:r w:rsidRPr="00F70024">
        <w:rPr>
          <w:bCs/>
          <w:lang w:val="tr-TR"/>
        </w:rPr>
        <w:t>Bozukluğu-7, Hasta Sağlığı Anketi-9 ve Yaşam Memnuniyet Ölçe</w:t>
      </w:r>
      <w:r w:rsidR="00CF6F40">
        <w:rPr>
          <w:bCs/>
          <w:lang w:val="tr-TR"/>
        </w:rPr>
        <w:t>ği</w:t>
      </w:r>
      <w:r w:rsidR="00F70024">
        <w:rPr>
          <w:bCs/>
          <w:lang w:val="tr-TR"/>
        </w:rPr>
        <w:t xml:space="preserve"> kullanılmıştır</w:t>
      </w:r>
      <w:r w:rsidRPr="00F70024">
        <w:rPr>
          <w:bCs/>
          <w:lang w:val="tr-TR"/>
        </w:rPr>
        <w:t xml:space="preserve">. </w:t>
      </w:r>
      <w:r w:rsidR="00CF6F40">
        <w:rPr>
          <w:bCs/>
          <w:lang w:val="tr-TR"/>
        </w:rPr>
        <w:t xml:space="preserve">Ayrıca </w:t>
      </w:r>
      <w:proofErr w:type="spellStart"/>
      <w:r w:rsidR="00CF6F40">
        <w:rPr>
          <w:bCs/>
          <w:lang w:val="tr-TR"/>
        </w:rPr>
        <w:t>s</w:t>
      </w:r>
      <w:r w:rsidRPr="00F70024">
        <w:rPr>
          <w:bCs/>
          <w:lang w:val="tr-TR"/>
        </w:rPr>
        <w:t>osyodemografik</w:t>
      </w:r>
      <w:proofErr w:type="spellEnd"/>
      <w:r w:rsidRPr="00F70024">
        <w:rPr>
          <w:bCs/>
          <w:lang w:val="tr-TR"/>
        </w:rPr>
        <w:t xml:space="preserve"> değişkenler ve COVID-19 ile ilgili sorular </w:t>
      </w:r>
      <w:r w:rsidR="00CF6F40">
        <w:rPr>
          <w:bCs/>
          <w:lang w:val="tr-TR"/>
        </w:rPr>
        <w:t xml:space="preserve">da </w:t>
      </w:r>
      <w:r w:rsidR="00063D6A">
        <w:rPr>
          <w:bCs/>
          <w:lang w:val="tr-TR"/>
        </w:rPr>
        <w:t>cevaplandırılmıştır</w:t>
      </w:r>
      <w:r w:rsidRPr="00F70024">
        <w:rPr>
          <w:bCs/>
          <w:lang w:val="tr-TR"/>
        </w:rPr>
        <w:t xml:space="preserve">. </w:t>
      </w:r>
      <w:r w:rsidRPr="00CF6F40">
        <w:rPr>
          <w:bCs/>
          <w:i/>
          <w:iCs/>
          <w:lang w:val="tr-TR"/>
        </w:rPr>
        <w:t>Bulgular:</w:t>
      </w:r>
      <w:r w:rsidRPr="00F70024">
        <w:rPr>
          <w:bCs/>
          <w:lang w:val="tr-TR"/>
        </w:rPr>
        <w:t xml:space="preserve"> </w:t>
      </w:r>
      <w:r w:rsidR="00CF6F40">
        <w:rPr>
          <w:bCs/>
          <w:lang w:val="tr-TR"/>
        </w:rPr>
        <w:t>D</w:t>
      </w:r>
      <w:r w:rsidRPr="00F70024">
        <w:rPr>
          <w:bCs/>
          <w:lang w:val="tr-TR"/>
        </w:rPr>
        <w:t xml:space="preserve">üşük sosyal iletişim ve kısıtlanmış olma duygusunun </w:t>
      </w:r>
      <w:r w:rsidR="00B370C1" w:rsidRPr="00F70024">
        <w:rPr>
          <w:bCs/>
          <w:lang w:val="tr-TR"/>
        </w:rPr>
        <w:t>yaşam memnuniyetsizliğinin</w:t>
      </w:r>
      <w:r w:rsidR="00B370C1">
        <w:rPr>
          <w:bCs/>
          <w:lang w:val="tr-TR"/>
        </w:rPr>
        <w:t>,</w:t>
      </w:r>
      <w:r w:rsidR="00B370C1" w:rsidRPr="00F70024">
        <w:rPr>
          <w:bCs/>
          <w:lang w:val="tr-TR"/>
        </w:rPr>
        <w:t xml:space="preserve"> </w:t>
      </w:r>
      <w:r w:rsidRPr="00F70024">
        <w:rPr>
          <w:bCs/>
          <w:lang w:val="tr-TR"/>
        </w:rPr>
        <w:t>depres</w:t>
      </w:r>
      <w:r w:rsidR="00B370C1">
        <w:rPr>
          <w:bCs/>
          <w:lang w:val="tr-TR"/>
        </w:rPr>
        <w:t>if belirtilerin ve</w:t>
      </w:r>
      <w:r w:rsidRPr="00F70024">
        <w:rPr>
          <w:bCs/>
          <w:lang w:val="tr-TR"/>
        </w:rPr>
        <w:t xml:space="preserve"> </w:t>
      </w:r>
      <w:r w:rsidR="00F70024">
        <w:rPr>
          <w:bCs/>
          <w:lang w:val="tr-TR"/>
        </w:rPr>
        <w:t xml:space="preserve">kaygı </w:t>
      </w:r>
      <w:r w:rsidRPr="00F70024">
        <w:rPr>
          <w:bCs/>
          <w:lang w:val="tr-TR"/>
        </w:rPr>
        <w:t>belirtileri</w:t>
      </w:r>
      <w:r w:rsidR="00B370C1">
        <w:rPr>
          <w:bCs/>
          <w:lang w:val="tr-TR"/>
        </w:rPr>
        <w:t>nin</w:t>
      </w:r>
      <w:r w:rsidRPr="00F70024">
        <w:rPr>
          <w:bCs/>
          <w:lang w:val="tr-TR"/>
        </w:rPr>
        <w:t xml:space="preserve"> anlamlı </w:t>
      </w:r>
      <w:proofErr w:type="spellStart"/>
      <w:r w:rsidRPr="00F70024">
        <w:rPr>
          <w:bCs/>
          <w:lang w:val="tr-TR"/>
        </w:rPr>
        <w:t>yordayıcıları</w:t>
      </w:r>
      <w:proofErr w:type="spellEnd"/>
      <w:r w:rsidRPr="00F70024">
        <w:rPr>
          <w:bCs/>
          <w:lang w:val="tr-TR"/>
        </w:rPr>
        <w:t xml:space="preserve"> olduğu</w:t>
      </w:r>
      <w:r w:rsidR="00CF6F40">
        <w:rPr>
          <w:bCs/>
          <w:lang w:val="tr-TR"/>
        </w:rPr>
        <w:t xml:space="preserve"> gösterilmiştir</w:t>
      </w:r>
      <w:r w:rsidRPr="00F70024">
        <w:rPr>
          <w:bCs/>
          <w:lang w:val="tr-TR"/>
        </w:rPr>
        <w:t>. Katılımcıların</w:t>
      </w:r>
      <w:r w:rsidR="00CF6F40">
        <w:rPr>
          <w:bCs/>
          <w:lang w:val="tr-TR"/>
        </w:rPr>
        <w:t xml:space="preserve"> </w:t>
      </w:r>
      <w:r w:rsidR="00F70024" w:rsidRPr="00F70024">
        <w:rPr>
          <w:bCs/>
          <w:lang w:val="tr-TR"/>
        </w:rPr>
        <w:t>%91,5</w:t>
      </w:r>
      <w:r w:rsidRPr="00F70024">
        <w:rPr>
          <w:bCs/>
          <w:lang w:val="tr-TR"/>
        </w:rPr>
        <w:t>'i yeni normal</w:t>
      </w:r>
      <w:r w:rsidR="00F70024">
        <w:rPr>
          <w:bCs/>
          <w:lang w:val="tr-TR"/>
        </w:rPr>
        <w:t>in getirdiği</w:t>
      </w:r>
      <w:r w:rsidRPr="00F70024">
        <w:rPr>
          <w:bCs/>
          <w:lang w:val="tr-TR"/>
        </w:rPr>
        <w:t xml:space="preserve"> sosyal kısıtlamalar sırasında hayatlarından memnun </w:t>
      </w:r>
      <w:r w:rsidR="00F70024">
        <w:rPr>
          <w:bCs/>
          <w:lang w:val="tr-TR"/>
        </w:rPr>
        <w:t>olmadığını belirtmiştir</w:t>
      </w:r>
      <w:r w:rsidRPr="00F70024">
        <w:rPr>
          <w:bCs/>
          <w:lang w:val="tr-TR"/>
        </w:rPr>
        <w:t>. Ayrıca, katılımcıların yaklaşık yarısı</w:t>
      </w:r>
      <w:r w:rsidR="00107E30">
        <w:rPr>
          <w:bCs/>
          <w:lang w:val="tr-TR"/>
        </w:rPr>
        <w:t>nın</w:t>
      </w:r>
      <w:r w:rsidRPr="00F70024">
        <w:rPr>
          <w:bCs/>
          <w:lang w:val="tr-TR"/>
        </w:rPr>
        <w:t xml:space="preserve"> depres</w:t>
      </w:r>
      <w:r w:rsidR="00107E30">
        <w:rPr>
          <w:bCs/>
          <w:lang w:val="tr-TR"/>
        </w:rPr>
        <w:t>if belirtiler</w:t>
      </w:r>
      <w:r w:rsidRPr="00F70024">
        <w:rPr>
          <w:bCs/>
          <w:lang w:val="tr-TR"/>
        </w:rPr>
        <w:t xml:space="preserve"> (</w:t>
      </w:r>
      <w:r w:rsidR="00F70024" w:rsidRPr="00F70024">
        <w:rPr>
          <w:bCs/>
          <w:lang w:val="tr-TR"/>
        </w:rPr>
        <w:t>%55,7</w:t>
      </w:r>
      <w:r w:rsidRPr="00F70024">
        <w:rPr>
          <w:bCs/>
          <w:lang w:val="tr-TR"/>
        </w:rPr>
        <w:t xml:space="preserve">) ve </w:t>
      </w:r>
      <w:r w:rsidR="00F70024">
        <w:rPr>
          <w:bCs/>
          <w:lang w:val="tr-TR"/>
        </w:rPr>
        <w:t xml:space="preserve">kaygı </w:t>
      </w:r>
      <w:r w:rsidRPr="00F70024">
        <w:rPr>
          <w:bCs/>
          <w:lang w:val="tr-TR"/>
        </w:rPr>
        <w:t>belirtileri (</w:t>
      </w:r>
      <w:r w:rsidR="00F70024" w:rsidRPr="00F70024">
        <w:rPr>
          <w:bCs/>
          <w:lang w:val="tr-TR"/>
        </w:rPr>
        <w:t>%54,3</w:t>
      </w:r>
      <w:r w:rsidRPr="00F70024">
        <w:rPr>
          <w:bCs/>
          <w:lang w:val="tr-TR"/>
        </w:rPr>
        <w:t>)</w:t>
      </w:r>
      <w:r w:rsidR="00CF6F40">
        <w:rPr>
          <w:bCs/>
          <w:lang w:val="tr-TR"/>
        </w:rPr>
        <w:t xml:space="preserve"> gösterdiği bulunmuştur</w:t>
      </w:r>
      <w:r w:rsidR="00F70024">
        <w:rPr>
          <w:bCs/>
          <w:lang w:val="tr-TR"/>
        </w:rPr>
        <w:t>.</w:t>
      </w:r>
      <w:r w:rsidRPr="00F70024">
        <w:rPr>
          <w:bCs/>
          <w:lang w:val="tr-TR"/>
        </w:rPr>
        <w:t xml:space="preserve"> </w:t>
      </w:r>
      <w:r w:rsidRPr="00CF6F40">
        <w:rPr>
          <w:bCs/>
          <w:i/>
          <w:iCs/>
          <w:lang w:val="tr-TR"/>
        </w:rPr>
        <w:t>Sonuç:</w:t>
      </w:r>
      <w:r w:rsidRPr="00F70024">
        <w:rPr>
          <w:bCs/>
          <w:lang w:val="tr-TR"/>
        </w:rPr>
        <w:t xml:space="preserve"> Bu çalışma, sosyal iletişimin psikolojik iyilik halini iyileştirmede anahtar bir faktör olabileceğini öne</w:t>
      </w:r>
      <w:r w:rsidR="00063D6A">
        <w:rPr>
          <w:bCs/>
          <w:lang w:val="tr-TR"/>
        </w:rPr>
        <w:t xml:space="preserve"> sürmektedir</w:t>
      </w:r>
      <w:r w:rsidRPr="00F70024">
        <w:rPr>
          <w:bCs/>
          <w:lang w:val="tr-TR"/>
        </w:rPr>
        <w:t xml:space="preserve">. </w:t>
      </w:r>
      <w:proofErr w:type="spellStart"/>
      <w:r w:rsidR="00063D6A">
        <w:rPr>
          <w:bCs/>
          <w:lang w:val="tr-TR"/>
        </w:rPr>
        <w:t>Pandeminin</w:t>
      </w:r>
      <w:proofErr w:type="spellEnd"/>
      <w:r w:rsidR="00063D6A" w:rsidRPr="00F70024">
        <w:rPr>
          <w:bCs/>
          <w:lang w:val="tr-TR"/>
        </w:rPr>
        <w:t xml:space="preserve"> </w:t>
      </w:r>
      <w:r w:rsidRPr="00F70024">
        <w:rPr>
          <w:bCs/>
          <w:lang w:val="tr-TR"/>
        </w:rPr>
        <w:t>halkın ruh sağlığı üzerindeki uzun vadeli etkileri düşünüldüğünde, etkili önleyici tedbirler ve müdahale stratejileri geliştirmek çok önemlidir.</w:t>
      </w:r>
    </w:p>
    <w:p w14:paraId="125BF85B" w14:textId="77777777" w:rsidR="00F70024" w:rsidRDefault="00F70024" w:rsidP="00F70024">
      <w:pPr>
        <w:spacing w:line="480" w:lineRule="auto"/>
        <w:rPr>
          <w:bCs/>
          <w:i/>
          <w:iCs/>
          <w:lang w:val="tr-TR"/>
        </w:rPr>
      </w:pPr>
    </w:p>
    <w:p w14:paraId="4163AD6B" w14:textId="42214B8B" w:rsidR="00EF62AD" w:rsidRPr="00F70024" w:rsidRDefault="00EF62AD" w:rsidP="00F70024">
      <w:pPr>
        <w:spacing w:line="480" w:lineRule="auto"/>
        <w:rPr>
          <w:bCs/>
          <w:lang w:val="tr-TR"/>
        </w:rPr>
      </w:pPr>
      <w:r w:rsidRPr="00F70024">
        <w:rPr>
          <w:bCs/>
          <w:i/>
          <w:iCs/>
          <w:lang w:val="tr-TR"/>
        </w:rPr>
        <w:t>Anahtar Kelimeler:</w:t>
      </w:r>
      <w:r w:rsidRPr="00F70024">
        <w:rPr>
          <w:bCs/>
          <w:lang w:val="tr-TR"/>
        </w:rPr>
        <w:t xml:space="preserve"> COVID-19; yeni </w:t>
      </w:r>
      <w:r w:rsidR="00F70024" w:rsidRPr="00F70024">
        <w:rPr>
          <w:bCs/>
          <w:lang w:val="tr-TR"/>
        </w:rPr>
        <w:t>normal,</w:t>
      </w:r>
      <w:r w:rsidRPr="00F70024">
        <w:rPr>
          <w:bCs/>
          <w:lang w:val="tr-TR"/>
        </w:rPr>
        <w:t xml:space="preserve"> depresyon; kaygı, yaşam doyumu; sosyal iletişim</w:t>
      </w:r>
    </w:p>
    <w:p w14:paraId="24536BF6" w14:textId="2F61862C" w:rsidR="00EF62AD" w:rsidRPr="00507EC5" w:rsidRDefault="00EF62AD" w:rsidP="00EF62AD">
      <w:pPr>
        <w:jc w:val="center"/>
        <w:rPr>
          <w:bCs/>
          <w:lang w:val="tr-TR"/>
        </w:rPr>
      </w:pPr>
    </w:p>
    <w:p w14:paraId="4B651C9A" w14:textId="33DCFB0E" w:rsidR="00EF62AD" w:rsidRPr="00507EC5" w:rsidRDefault="00EF62AD" w:rsidP="00EF62AD">
      <w:pPr>
        <w:jc w:val="center"/>
        <w:rPr>
          <w:bCs/>
          <w:lang w:val="tr-TR"/>
        </w:rPr>
      </w:pPr>
    </w:p>
    <w:p w14:paraId="3F980980" w14:textId="46B13CEE" w:rsidR="00F70024" w:rsidRPr="00507EC5" w:rsidRDefault="00F70024" w:rsidP="00EF62AD">
      <w:pPr>
        <w:jc w:val="center"/>
        <w:rPr>
          <w:bCs/>
          <w:lang w:val="tr-TR"/>
        </w:rPr>
      </w:pPr>
    </w:p>
    <w:p w14:paraId="187B509A" w14:textId="4DCFEB20" w:rsidR="00F70024" w:rsidRPr="00507EC5" w:rsidRDefault="00F70024" w:rsidP="00EF62AD">
      <w:pPr>
        <w:jc w:val="center"/>
        <w:rPr>
          <w:bCs/>
          <w:lang w:val="tr-TR"/>
        </w:rPr>
      </w:pPr>
    </w:p>
    <w:p w14:paraId="3CF3360A" w14:textId="596CE3FD" w:rsidR="00F70024" w:rsidRPr="00507EC5" w:rsidRDefault="00F70024" w:rsidP="00EF62AD">
      <w:pPr>
        <w:jc w:val="center"/>
        <w:rPr>
          <w:bCs/>
          <w:lang w:val="tr-TR"/>
        </w:rPr>
      </w:pPr>
    </w:p>
    <w:p w14:paraId="302BD4CF" w14:textId="77777777" w:rsidR="004D6EF7" w:rsidRPr="00C744AF" w:rsidRDefault="004D6EF7" w:rsidP="004D6EF7">
      <w:pPr>
        <w:spacing w:before="240" w:after="240"/>
        <w:outlineLvl w:val="0"/>
        <w:rPr>
          <w:b/>
        </w:rPr>
      </w:pPr>
      <w:r w:rsidRPr="00C744AF">
        <w:rPr>
          <w:b/>
        </w:rPr>
        <w:lastRenderedPageBreak/>
        <w:t>1.</w:t>
      </w:r>
      <w:r w:rsidRPr="00C744AF">
        <w:t xml:space="preserve"> </w:t>
      </w:r>
      <w:r w:rsidRPr="00C744AF">
        <w:rPr>
          <w:b/>
        </w:rPr>
        <w:t>Introduction</w:t>
      </w:r>
    </w:p>
    <w:p w14:paraId="1C8FDB9F" w14:textId="4CF22D19" w:rsidR="004D6EF7" w:rsidRPr="00C744AF" w:rsidRDefault="004D6EF7" w:rsidP="004D6EF7">
      <w:pPr>
        <w:spacing w:before="240" w:after="240" w:line="480" w:lineRule="auto"/>
        <w:ind w:firstLine="720"/>
      </w:pPr>
      <w:r w:rsidRPr="00C744AF">
        <w:t xml:space="preserve">The coronavirus outbreak began in Wuhan, China at the end of December 2019 and led to approximately </w:t>
      </w:r>
      <w:r w:rsidR="00AC38A6" w:rsidRPr="00AC38A6">
        <w:t xml:space="preserve">116,521,281 </w:t>
      </w:r>
      <w:r w:rsidRPr="00C744AF">
        <w:t xml:space="preserve">confirmed cases and </w:t>
      </w:r>
      <w:r w:rsidR="00AC38A6" w:rsidRPr="00AC38A6">
        <w:t xml:space="preserve">2.589.548 </w:t>
      </w:r>
      <w:r w:rsidRPr="00C744AF">
        <w:t xml:space="preserve">deaths worldwide by the </w:t>
      </w:r>
      <w:r w:rsidR="00AC38A6">
        <w:t>8</w:t>
      </w:r>
      <w:r w:rsidRPr="00C744AF">
        <w:rPr>
          <w:vertAlign w:val="superscript"/>
        </w:rPr>
        <w:t>th</w:t>
      </w:r>
      <w:r w:rsidRPr="00C744AF">
        <w:t xml:space="preserve"> of </w:t>
      </w:r>
      <w:r w:rsidR="00AC38A6">
        <w:t>March</w:t>
      </w:r>
      <w:r w:rsidRPr="00C744AF">
        <w:t xml:space="preserve"> 202</w:t>
      </w:r>
      <w:r w:rsidR="005D5985">
        <w:t>1</w:t>
      </w:r>
      <w:r w:rsidRPr="00C744AF">
        <w:t xml:space="preserve"> (World Health Organization (WHO), 202</w:t>
      </w:r>
      <w:r w:rsidR="005D5985">
        <w:t>1</w:t>
      </w:r>
      <w:r w:rsidRPr="00C744AF">
        <w:t>). In Turkey until the end of May 2020 strict legal restrictions, lockdown and quarantine were applied to individuals over 65 years and under 20. On June 1, 2020, the new normal begun with several changes in public life, such as the compulsory wearing of face masks outdoors, social distancing and restrictions of group events and occasions (Republic of Turkey Ministry of Interior, 2020</w:t>
      </w:r>
      <w:r w:rsidR="0056401D">
        <w:t>a</w:t>
      </w:r>
      <w:r w:rsidRPr="00C744AF">
        <w:t>). In addition, all schools and universities transitioned to online learning (Republic of Turkey Ministry of National Education, 2020).</w:t>
      </w:r>
    </w:p>
    <w:p w14:paraId="55E9351B" w14:textId="4E5A011B" w:rsidR="004D6EF7" w:rsidRPr="00C744AF" w:rsidRDefault="004D6EF7" w:rsidP="00703821">
      <w:pPr>
        <w:spacing w:before="240" w:after="240" w:line="480" w:lineRule="auto"/>
        <w:ind w:firstLine="720"/>
      </w:pPr>
      <w:r w:rsidRPr="00C744AF">
        <w:t>The spread of COVID-19 has brought with it many changes to daily routines, such as social distancing (Carvalho Aguiar Melo &amp; de Sousa Soares, 2020), restrictions in movement, lockdown and quarantine (Brooks et al., 2020), which in turn has led to a global rise in mental health challenges such as anxiety, depression, insomnia, psychological fatigue, and post-traumatic stress disorder (</w:t>
      </w:r>
      <w:proofErr w:type="spellStart"/>
      <w:r w:rsidR="00C326A7" w:rsidRPr="00C744AF">
        <w:t>Boyraz</w:t>
      </w:r>
      <w:proofErr w:type="spellEnd"/>
      <w:r w:rsidR="00C326A7" w:rsidRPr="00C744AF">
        <w:t xml:space="preserve">, </w:t>
      </w:r>
      <w:proofErr w:type="spellStart"/>
      <w:r w:rsidR="00C326A7" w:rsidRPr="00C744AF">
        <w:t>L</w:t>
      </w:r>
      <w:r w:rsidR="00703821">
        <w:t>egros</w:t>
      </w:r>
      <w:proofErr w:type="spellEnd"/>
      <w:r w:rsidR="00703821">
        <w:t xml:space="preserve"> &amp; </w:t>
      </w:r>
      <w:proofErr w:type="spellStart"/>
      <w:r w:rsidR="00703821">
        <w:t>Tigershtrom</w:t>
      </w:r>
      <w:proofErr w:type="spellEnd"/>
      <w:r w:rsidR="00703821">
        <w:t xml:space="preserve">, </w:t>
      </w:r>
      <w:r w:rsidRPr="00C744AF">
        <w:t xml:space="preserve">2020; Cao et al., 2020; Dubey et al., 2020; Morgul et al., 2020; </w:t>
      </w:r>
      <w:proofErr w:type="spellStart"/>
      <w:r w:rsidRPr="00C744AF">
        <w:t>Özdin</w:t>
      </w:r>
      <w:proofErr w:type="spellEnd"/>
      <w:r w:rsidRPr="00C744AF">
        <w:t xml:space="preserve"> &amp; </w:t>
      </w:r>
      <w:proofErr w:type="spellStart"/>
      <w:r w:rsidRPr="00C744AF">
        <w:t>Bayrak</w:t>
      </w:r>
      <w:proofErr w:type="spellEnd"/>
      <w:r w:rsidRPr="00C744AF">
        <w:t xml:space="preserve"> </w:t>
      </w:r>
      <w:proofErr w:type="spellStart"/>
      <w:r w:rsidRPr="00C744AF">
        <w:t>Özdin</w:t>
      </w:r>
      <w:proofErr w:type="spellEnd"/>
      <w:r w:rsidRPr="00C744AF">
        <w:t xml:space="preserve">, 2020; </w:t>
      </w:r>
      <w:proofErr w:type="spellStart"/>
      <w:r w:rsidRPr="00C744AF">
        <w:t>Torales</w:t>
      </w:r>
      <w:proofErr w:type="spellEnd"/>
      <w:r w:rsidRPr="00C744AF">
        <w:t xml:space="preserve"> et al., 2020; Wang et al., 2020; Zhang et al., 2020). Research indicates that factors such as the fear of being infected, economic status (Oosterhoff et al., 2020; </w:t>
      </w:r>
      <w:proofErr w:type="spellStart"/>
      <w:r w:rsidRPr="00C744AF">
        <w:t>Vindegaard</w:t>
      </w:r>
      <w:proofErr w:type="spellEnd"/>
      <w:r w:rsidRPr="00C744AF">
        <w:t xml:space="preserve"> &amp; </w:t>
      </w:r>
      <w:proofErr w:type="spellStart"/>
      <w:r w:rsidRPr="00C744AF">
        <w:t>Eriksen</w:t>
      </w:r>
      <w:proofErr w:type="spellEnd"/>
      <w:r w:rsidRPr="00C744AF">
        <w:t xml:space="preserve"> </w:t>
      </w:r>
      <w:proofErr w:type="spellStart"/>
      <w:r w:rsidRPr="00C744AF">
        <w:t>Benros</w:t>
      </w:r>
      <w:proofErr w:type="spellEnd"/>
      <w:r w:rsidRPr="00C744AF">
        <w:t>, 2020), gender (</w:t>
      </w:r>
      <w:proofErr w:type="spellStart"/>
      <w:r w:rsidRPr="00C744AF">
        <w:t>Fullana</w:t>
      </w:r>
      <w:proofErr w:type="spellEnd"/>
      <w:r w:rsidR="00703821">
        <w:t xml:space="preserve"> et al., 2020; </w:t>
      </w:r>
      <w:proofErr w:type="spellStart"/>
      <w:r w:rsidR="00703821" w:rsidRPr="00C744AF">
        <w:t>Pieh</w:t>
      </w:r>
      <w:proofErr w:type="spellEnd"/>
      <w:r w:rsidR="00703821">
        <w:t xml:space="preserve">, Budimir &amp; Probst, </w:t>
      </w:r>
      <w:r w:rsidRPr="00C744AF">
        <w:t>2020), social support (</w:t>
      </w:r>
      <w:proofErr w:type="spellStart"/>
      <w:r w:rsidRPr="00C744AF">
        <w:t>Vindegaard</w:t>
      </w:r>
      <w:proofErr w:type="spellEnd"/>
      <w:r w:rsidRPr="00C744AF">
        <w:t xml:space="preserve"> &amp; </w:t>
      </w:r>
      <w:proofErr w:type="spellStart"/>
      <w:r w:rsidRPr="00C744AF">
        <w:t>Eriksen</w:t>
      </w:r>
      <w:proofErr w:type="spellEnd"/>
      <w:r w:rsidRPr="00C744AF">
        <w:t xml:space="preserve"> </w:t>
      </w:r>
      <w:proofErr w:type="spellStart"/>
      <w:r w:rsidRPr="00C744AF">
        <w:t>Benros</w:t>
      </w:r>
      <w:proofErr w:type="spellEnd"/>
      <w:r w:rsidRPr="00C744AF">
        <w:t>, 2020), social media usage (Gao et al., 2020), family size (Chen et al., 2020</w:t>
      </w:r>
      <w:r w:rsidR="0001260C">
        <w:t>b</w:t>
      </w:r>
      <w:r w:rsidRPr="00C744AF">
        <w:t>) and duration of isolation (</w:t>
      </w:r>
      <w:proofErr w:type="spellStart"/>
      <w:r w:rsidRPr="00C744AF">
        <w:t>Hawryluck</w:t>
      </w:r>
      <w:proofErr w:type="spellEnd"/>
      <w:r w:rsidRPr="00C744AF">
        <w:t xml:space="preserve"> et al., 2004) are found to be correlated with the development of psychological distress, depression, and anxiety during the COVID-19 pandemic. Different rates of anxiety symptoms have been reported across studies, ranging from 35.1% in China (Huang &amp; Zhao, 2020), 21.6% in the UK (Shevlin et al., 2020) and 22.2% in the USA (</w:t>
      </w:r>
      <w:proofErr w:type="spellStart"/>
      <w:r w:rsidRPr="00C744AF">
        <w:t>Barzilay</w:t>
      </w:r>
      <w:proofErr w:type="spellEnd"/>
      <w:r w:rsidRPr="00C744AF">
        <w:t xml:space="preserve"> et al., 2020). Similarly, the rates of </w:t>
      </w:r>
      <w:r w:rsidR="00193BEB">
        <w:t>depressive</w:t>
      </w:r>
      <w:r w:rsidR="00193BEB" w:rsidRPr="00C744AF" w:rsidDel="00193BEB">
        <w:t xml:space="preserve"> </w:t>
      </w:r>
      <w:r w:rsidRPr="00C744AF">
        <w:t xml:space="preserve">symptoms </w:t>
      </w:r>
      <w:r w:rsidRPr="00C744AF">
        <w:lastRenderedPageBreak/>
        <w:t>have also been varied, with studies reporting prevalence rates of 20.1% in China (Huang &amp; Zhao, 2020), 22.1% in the UK (Shevlin et al., 2020) and 16.1% in the USA (</w:t>
      </w:r>
      <w:proofErr w:type="spellStart"/>
      <w:r w:rsidRPr="00C744AF">
        <w:t>Barzilay</w:t>
      </w:r>
      <w:proofErr w:type="spellEnd"/>
      <w:r w:rsidRPr="00C744AF">
        <w:t xml:space="preserve"> et al., 2020). In Turkey, during the first couple of months of the pandemic, anxiety and </w:t>
      </w:r>
      <w:r w:rsidR="00193BEB">
        <w:t>depressive</w:t>
      </w:r>
      <w:r w:rsidRPr="00C744AF">
        <w:t xml:space="preserve"> symptom rates were reported to be 45.1% and 23.6% respectively (</w:t>
      </w:r>
      <w:proofErr w:type="spellStart"/>
      <w:r w:rsidRPr="00C744AF">
        <w:t>Özdin</w:t>
      </w:r>
      <w:proofErr w:type="spellEnd"/>
      <w:r w:rsidRPr="00C744AF">
        <w:t xml:space="preserve"> &amp; </w:t>
      </w:r>
      <w:proofErr w:type="spellStart"/>
      <w:r w:rsidRPr="00C744AF">
        <w:t>Bayrak</w:t>
      </w:r>
      <w:proofErr w:type="spellEnd"/>
      <w:r w:rsidRPr="00C744AF">
        <w:t xml:space="preserve"> </w:t>
      </w:r>
      <w:proofErr w:type="spellStart"/>
      <w:r w:rsidRPr="00C744AF">
        <w:t>Özdin</w:t>
      </w:r>
      <w:proofErr w:type="spellEnd"/>
      <w:r w:rsidRPr="00C744AF">
        <w:t xml:space="preserve">, 2020) and 64.1% of 4,700 participants were reported to suffer psychological fatigue (Morgul et al., 2020). </w:t>
      </w:r>
    </w:p>
    <w:p w14:paraId="6EA73E8C" w14:textId="48FD7121" w:rsidR="004D6EF7" w:rsidRDefault="004D6EF7" w:rsidP="004D6EF7">
      <w:pPr>
        <w:spacing w:before="240" w:after="240" w:line="480" w:lineRule="auto"/>
        <w:ind w:firstLine="720"/>
      </w:pPr>
      <w:r w:rsidRPr="00C744AF">
        <w:t>Previous studies have shown that in the first months of the pandemic, as COVID-19 related stress, fear of contracting the illness and mental health problems such as anxiety increased, life satisfaction levels decreased (</w:t>
      </w:r>
      <w:proofErr w:type="spellStart"/>
      <w:r w:rsidRPr="00C744AF">
        <w:t>Satici</w:t>
      </w:r>
      <w:proofErr w:type="spellEnd"/>
      <w:r w:rsidRPr="00C744AF">
        <w:t xml:space="preserve"> et al., 2020; </w:t>
      </w:r>
      <w:proofErr w:type="spellStart"/>
      <w:r w:rsidR="00F92AC1" w:rsidRPr="00C744AF">
        <w:t>Trzebiński</w:t>
      </w:r>
      <w:proofErr w:type="spellEnd"/>
      <w:r w:rsidR="00F92AC1" w:rsidRPr="00C744AF">
        <w:t xml:space="preserve">, </w:t>
      </w:r>
      <w:proofErr w:type="spellStart"/>
      <w:r w:rsidR="00F92AC1" w:rsidRPr="00C744AF">
        <w:t>C</w:t>
      </w:r>
      <w:r w:rsidR="00F92AC1">
        <w:t>abański</w:t>
      </w:r>
      <w:proofErr w:type="spellEnd"/>
      <w:r w:rsidR="00F92AC1">
        <w:t xml:space="preserve"> &amp; </w:t>
      </w:r>
      <w:proofErr w:type="spellStart"/>
      <w:r w:rsidR="00F92AC1">
        <w:t>Czarnecka</w:t>
      </w:r>
      <w:proofErr w:type="spellEnd"/>
      <w:r w:rsidR="00F92AC1">
        <w:t xml:space="preserve">, </w:t>
      </w:r>
      <w:r w:rsidRPr="00C744AF">
        <w:t>2020; Zhang et al., 2020). The initial shock of the pandemic has now given way to the new norm</w:t>
      </w:r>
      <w:r>
        <w:t>al</w:t>
      </w:r>
      <w:r w:rsidRPr="00C744AF">
        <w:t xml:space="preserve"> of ongoing restrictions, social distancing, physical disconnection from loved one’s and limited social engagement. The importance of social communication for maintaining optimal mental health and wellbeing is well documented (</w:t>
      </w:r>
      <w:r w:rsidRPr="00C744AF">
        <w:rPr>
          <w:noProof/>
        </w:rPr>
        <w:t>Ammar et al., 2020; Carvalho Aguiar Melo &amp; de Sousa Soares, 2020; Usher et al., 2020</w:t>
      </w:r>
      <w:r w:rsidRPr="00C744AF">
        <w:t xml:space="preserve">). Preliminary research has demonstrated that the initial social restrictions have significantly contributed to a rise in </w:t>
      </w:r>
      <w:r w:rsidR="00193BEB">
        <w:t>depressive</w:t>
      </w:r>
      <w:r w:rsidRPr="00C744AF">
        <w:t>, anxiety and distress symptoms (</w:t>
      </w:r>
      <w:proofErr w:type="spellStart"/>
      <w:r w:rsidRPr="00C744AF">
        <w:t>Mækelæ</w:t>
      </w:r>
      <w:proofErr w:type="spellEnd"/>
      <w:r w:rsidRPr="00C744AF">
        <w:t xml:space="preserve"> et al., 2020; Van </w:t>
      </w:r>
      <w:proofErr w:type="spellStart"/>
      <w:r w:rsidRPr="00C744AF">
        <w:t>Rheenen</w:t>
      </w:r>
      <w:proofErr w:type="spellEnd"/>
      <w:r w:rsidRPr="00C744AF">
        <w:t xml:space="preserve"> et al., 2020). To the best of our knowledge, there has been no research related to the impact of the new norm</w:t>
      </w:r>
      <w:r>
        <w:t>al</w:t>
      </w:r>
      <w:r w:rsidRPr="00C744AF">
        <w:t xml:space="preserve"> of ongoing restrictions on the mental health and life satisfaction of people living in Turkey. The aim of the current study was to investigate the prevalence, correlates and predictors of anxiety,</w:t>
      </w:r>
      <w:r w:rsidR="00193BEB">
        <w:t xml:space="preserve"> and</w:t>
      </w:r>
      <w:r w:rsidRPr="00C744AF">
        <w:t xml:space="preserve"> </w:t>
      </w:r>
      <w:r w:rsidR="00193BEB">
        <w:t>depressive symptoms</w:t>
      </w:r>
      <w:r w:rsidRPr="00C744AF">
        <w:t xml:space="preserve"> and life satisfaction during the new norm</w:t>
      </w:r>
      <w:r>
        <w:t>al</w:t>
      </w:r>
      <w:r w:rsidRPr="00C744AF">
        <w:t xml:space="preserve"> of ongoing social restrictions in order to contribute to the development of prevention and intervention programs. </w:t>
      </w:r>
    </w:p>
    <w:p w14:paraId="211776B9" w14:textId="77777777" w:rsidR="004D6EF7" w:rsidRDefault="004D6EF7" w:rsidP="004D6EF7">
      <w:pPr>
        <w:spacing w:before="240" w:after="240" w:line="480" w:lineRule="auto"/>
        <w:ind w:firstLine="720"/>
      </w:pPr>
    </w:p>
    <w:p w14:paraId="1C326669" w14:textId="77777777" w:rsidR="004D6EF7" w:rsidRPr="00C744AF" w:rsidRDefault="004D6EF7" w:rsidP="004D6EF7">
      <w:pPr>
        <w:spacing w:before="240" w:after="240" w:line="480" w:lineRule="auto"/>
        <w:ind w:firstLine="720"/>
      </w:pPr>
    </w:p>
    <w:p w14:paraId="548F7D65" w14:textId="77777777" w:rsidR="004D6EF7" w:rsidRPr="00C744AF" w:rsidRDefault="004D6EF7" w:rsidP="004D6EF7">
      <w:pPr>
        <w:spacing w:before="240" w:after="240" w:line="480" w:lineRule="auto"/>
        <w:outlineLvl w:val="0"/>
        <w:rPr>
          <w:b/>
        </w:rPr>
      </w:pPr>
      <w:r w:rsidRPr="00C744AF">
        <w:rPr>
          <w:b/>
        </w:rPr>
        <w:lastRenderedPageBreak/>
        <w:t>2.</w:t>
      </w:r>
      <w:r w:rsidRPr="00C744AF">
        <w:t xml:space="preserve"> </w:t>
      </w:r>
      <w:r w:rsidRPr="00C744AF">
        <w:rPr>
          <w:b/>
        </w:rPr>
        <w:t>Method</w:t>
      </w:r>
    </w:p>
    <w:p w14:paraId="1FCA6ED3" w14:textId="77777777" w:rsidR="004D6EF7" w:rsidRPr="00C744AF" w:rsidRDefault="004D6EF7" w:rsidP="004D6EF7">
      <w:pPr>
        <w:spacing w:before="240" w:after="240" w:line="480" w:lineRule="auto"/>
        <w:outlineLvl w:val="0"/>
        <w:rPr>
          <w:i/>
        </w:rPr>
      </w:pPr>
      <w:r w:rsidRPr="00C744AF">
        <w:rPr>
          <w:i/>
        </w:rPr>
        <w:t>2.1. Participants</w:t>
      </w:r>
    </w:p>
    <w:p w14:paraId="340A540B" w14:textId="1555E862" w:rsidR="004D6EF7" w:rsidRPr="00C744AF" w:rsidRDefault="004D6EF7" w:rsidP="004D6EF7">
      <w:pPr>
        <w:spacing w:before="240" w:after="240" w:line="480" w:lineRule="auto"/>
      </w:pPr>
      <w:r w:rsidRPr="00C744AF">
        <w:rPr>
          <w:i/>
        </w:rPr>
        <w:t xml:space="preserve"> </w:t>
      </w:r>
      <w:r>
        <w:rPr>
          <w:i/>
        </w:rPr>
        <w:tab/>
      </w:r>
      <w:r w:rsidRPr="00C744AF">
        <w:t xml:space="preserve">A total of 376 participants were recruited for the current study </w:t>
      </w:r>
      <w:r w:rsidR="00BF73D1">
        <w:t>in</w:t>
      </w:r>
      <w:r w:rsidRPr="00C744AF">
        <w:t xml:space="preserve"> September 2020. Inclusion criteria included being at least 18 years old and residing in Istanbul, Turkey. A total of 4 participants (1.1%) below the age of 18 and a further 20 participants (5.3%) with missing data were excluded from the study. Of the remaining 352 participants who participated in the study, 70 were male and 282 were female, ranging in age from 18 to 79 (mean age = 34.72). </w:t>
      </w:r>
    </w:p>
    <w:p w14:paraId="0B46F71A" w14:textId="77777777" w:rsidR="004D6EF7" w:rsidRPr="00C744AF" w:rsidRDefault="004D6EF7" w:rsidP="004D6EF7">
      <w:pPr>
        <w:spacing w:before="240" w:after="240" w:line="480" w:lineRule="auto"/>
        <w:outlineLvl w:val="0"/>
        <w:rPr>
          <w:i/>
        </w:rPr>
      </w:pPr>
      <w:r w:rsidRPr="00C744AF">
        <w:rPr>
          <w:i/>
        </w:rPr>
        <w:t>2.2. Measures</w:t>
      </w:r>
    </w:p>
    <w:p w14:paraId="3C825066" w14:textId="77777777" w:rsidR="004D6EF7" w:rsidRPr="00C744AF" w:rsidRDefault="004D6EF7" w:rsidP="004D6EF7">
      <w:pPr>
        <w:spacing w:before="240" w:after="240" w:line="480" w:lineRule="auto"/>
        <w:outlineLvl w:val="0"/>
        <w:rPr>
          <w:i/>
        </w:rPr>
      </w:pPr>
      <w:r w:rsidRPr="00C744AF">
        <w:rPr>
          <w:i/>
        </w:rPr>
        <w:t>2.2.1. Socio-demographic Information Form</w:t>
      </w:r>
    </w:p>
    <w:p w14:paraId="6E533C7B" w14:textId="4DE4B1D4" w:rsidR="004D6EF7" w:rsidRPr="00C744AF" w:rsidRDefault="004D6EF7" w:rsidP="004D6EF7">
      <w:pPr>
        <w:spacing w:before="240" w:after="240" w:line="480" w:lineRule="auto"/>
        <w:ind w:firstLine="720"/>
      </w:pPr>
      <w:r w:rsidRPr="00C744AF">
        <w:t xml:space="preserve"> The sociodemographic information form </w:t>
      </w:r>
      <w:r w:rsidR="005D5985">
        <w:t xml:space="preserve">which developed by the researchers </w:t>
      </w:r>
      <w:r w:rsidRPr="00C744AF">
        <w:t>consisted of questions relating to age</w:t>
      </w:r>
      <w:r w:rsidR="00690101">
        <w:t xml:space="preserve"> (open-ended)</w:t>
      </w:r>
      <w:r w:rsidRPr="00C744AF">
        <w:t>, gender</w:t>
      </w:r>
      <w:r w:rsidR="00690101">
        <w:t xml:space="preserve"> (open-ended)</w:t>
      </w:r>
      <w:r w:rsidRPr="00C744AF">
        <w:t>, self-evaluation of income level</w:t>
      </w:r>
      <w:r w:rsidR="00BB79B0">
        <w:t xml:space="preserve"> (</w:t>
      </w:r>
      <w:r w:rsidR="007F1E81">
        <w:t>0 = very bad and 4 = very good</w:t>
      </w:r>
      <w:r w:rsidR="00BB79B0">
        <w:t>)</w:t>
      </w:r>
      <w:r w:rsidRPr="00C744AF">
        <w:t>, education</w:t>
      </w:r>
      <w:r w:rsidR="00BB79B0">
        <w:t xml:space="preserve"> (</w:t>
      </w:r>
      <w:r w:rsidR="00F9120B">
        <w:t>primary, secondary, high school or university)</w:t>
      </w:r>
      <w:r w:rsidRPr="00C744AF">
        <w:t xml:space="preserve">, presence of a chronic illness </w:t>
      </w:r>
      <w:r w:rsidR="00F9120B">
        <w:t xml:space="preserve">(Yes/No) </w:t>
      </w:r>
      <w:r w:rsidRPr="00C744AF">
        <w:t>and previous and current psychological history</w:t>
      </w:r>
      <w:r w:rsidR="007D30CE">
        <w:t xml:space="preserve"> </w:t>
      </w:r>
      <w:r w:rsidR="00981040">
        <w:t xml:space="preserve">(Yes/No). </w:t>
      </w:r>
    </w:p>
    <w:p w14:paraId="0A443C50" w14:textId="2EC2BA1C" w:rsidR="004D6EF7" w:rsidRPr="00C744AF" w:rsidRDefault="004D6EF7" w:rsidP="004D6EF7">
      <w:pPr>
        <w:spacing w:before="240" w:after="240" w:line="480" w:lineRule="auto"/>
        <w:rPr>
          <w:i/>
        </w:rPr>
      </w:pPr>
      <w:r w:rsidRPr="00C744AF">
        <w:rPr>
          <w:i/>
        </w:rPr>
        <w:t xml:space="preserve">2.2.2 </w:t>
      </w:r>
      <w:r w:rsidR="005D5985" w:rsidRPr="00C744AF">
        <w:rPr>
          <w:i/>
        </w:rPr>
        <w:t>Quest</w:t>
      </w:r>
      <w:r w:rsidR="005D5985">
        <w:rPr>
          <w:i/>
        </w:rPr>
        <w:t>i</w:t>
      </w:r>
      <w:r w:rsidRPr="00C744AF">
        <w:rPr>
          <w:i/>
        </w:rPr>
        <w:t>on</w:t>
      </w:r>
      <w:r w:rsidR="005D5985">
        <w:rPr>
          <w:i/>
        </w:rPr>
        <w:t>s about</w:t>
      </w:r>
      <w:r w:rsidRPr="00C744AF">
        <w:rPr>
          <w:i/>
        </w:rPr>
        <w:t xml:space="preserve"> the impact of COVID-19</w:t>
      </w:r>
    </w:p>
    <w:p w14:paraId="76CA85D4" w14:textId="3E50FAE6" w:rsidR="004D6EF7" w:rsidRPr="00C744AF" w:rsidRDefault="007D30CE" w:rsidP="004D6EF7">
      <w:pPr>
        <w:spacing w:before="240" w:after="240" w:line="480" w:lineRule="auto"/>
        <w:ind w:firstLine="720"/>
      </w:pPr>
      <w:r>
        <w:t>T</w:t>
      </w:r>
      <w:r w:rsidR="005D5985">
        <w:t>he main purpose of the</w:t>
      </w:r>
      <w:r w:rsidR="0085606B">
        <w:t>se</w:t>
      </w:r>
      <w:r w:rsidR="005D5985">
        <w:t xml:space="preserve"> </w:t>
      </w:r>
      <w:r w:rsidR="00F93748">
        <w:t xml:space="preserve">questions </w:t>
      </w:r>
      <w:r w:rsidR="0085606B">
        <w:t xml:space="preserve">was </w:t>
      </w:r>
      <w:r w:rsidR="005D5985">
        <w:t>detect</w:t>
      </w:r>
      <w:r w:rsidR="0085606B">
        <w:t>ing</w:t>
      </w:r>
      <w:r w:rsidR="005D5985">
        <w:t xml:space="preserve"> the impact of COVID-19 in people’s lives. </w:t>
      </w:r>
      <w:r w:rsidR="004D6EF7" w:rsidRPr="00C744AF">
        <w:t>Participants were asked questions related to the impact of COVID-19 on their monthly income</w:t>
      </w:r>
      <w:r w:rsidR="004D6EF7">
        <w:t xml:space="preserve"> (e.g., favorably, unfavorably, no impact)</w:t>
      </w:r>
      <w:r w:rsidR="004D6EF7" w:rsidRPr="00C744AF">
        <w:t xml:space="preserve">, psychology, social outings, sense of being restricted, social communication with family, relatives and friendships and written/visual/social media use as a result of COVID-19. In addition, participants answered questions relating to whether they had experienced COVID-19, knew anybody in their close circle who had experienced or died from COVID-19 or had anxiety about loved one’s or </w:t>
      </w:r>
      <w:r w:rsidR="004D6EF7" w:rsidRPr="00C744AF">
        <w:lastRenderedPageBreak/>
        <w:t xml:space="preserve">themselves being infected with COVID-19 and infecting others. Responses to questions were either a Yes/No or rated on a 5-point Likert scale, where 0 = not at all and 4 = always or 0 = very bad and 4 = very good. </w:t>
      </w:r>
    </w:p>
    <w:p w14:paraId="527CFBC4" w14:textId="77777777" w:rsidR="004D6EF7" w:rsidRPr="00C744AF" w:rsidRDefault="004D6EF7" w:rsidP="004D6EF7">
      <w:pPr>
        <w:spacing w:before="240" w:after="240" w:line="480" w:lineRule="auto"/>
        <w:outlineLvl w:val="0"/>
        <w:rPr>
          <w:i/>
        </w:rPr>
      </w:pPr>
      <w:r w:rsidRPr="00C744AF">
        <w:rPr>
          <w:i/>
        </w:rPr>
        <w:t>2.2.3. Patient Health Questionnaire - 9 (PHQ-9)</w:t>
      </w:r>
    </w:p>
    <w:p w14:paraId="1FD381D2" w14:textId="0C065615" w:rsidR="004D6EF7" w:rsidRPr="00C744AF" w:rsidRDefault="004D6EF7" w:rsidP="004D6EF7">
      <w:pPr>
        <w:spacing w:before="240" w:after="240" w:line="480" w:lineRule="auto"/>
        <w:ind w:firstLine="720"/>
        <w:outlineLvl w:val="0"/>
      </w:pPr>
      <w:r w:rsidRPr="00D85A2F">
        <w:t xml:space="preserve">The Patient Health Questionnaire - 9 (PHQ-9; </w:t>
      </w:r>
      <w:r w:rsidRPr="00D85A2F">
        <w:rPr>
          <w:color w:val="222222"/>
        </w:rPr>
        <w:t>Kroenke</w:t>
      </w:r>
      <w:r w:rsidR="00B466C9">
        <w:t xml:space="preserve"> et</w:t>
      </w:r>
      <w:r w:rsidRPr="00D85A2F">
        <w:t xml:space="preserve"> al., 2001) (</w:t>
      </w:r>
      <w:r w:rsidRPr="00D85A2F">
        <w:rPr>
          <w:color w:val="222222"/>
        </w:rPr>
        <w:t>Kroenke</w:t>
      </w:r>
      <w:r w:rsidRPr="00D85A2F">
        <w:t xml:space="preserve"> et al., </w:t>
      </w:r>
      <w:r w:rsidRPr="00C744AF">
        <w:t xml:space="preserve">2001) is a self-report measure of </w:t>
      </w:r>
      <w:r w:rsidR="00193BEB">
        <w:t>depressive</w:t>
      </w:r>
      <w:r w:rsidR="00193BEB" w:rsidRPr="00C744AF" w:rsidDel="00193BEB">
        <w:t xml:space="preserve"> </w:t>
      </w:r>
      <w:r w:rsidRPr="00C744AF">
        <w:t xml:space="preserve">symptoms and is comprised of a total of 9 items. Each item was rated on a 4-point Likert scale, where 0 = not at all and 3 = nearly every day. The total score ranged between 0-27, with higher scores reflecting more severe </w:t>
      </w:r>
      <w:r w:rsidR="00193BEB">
        <w:t>depressive</w:t>
      </w:r>
      <w:r w:rsidR="00193BEB" w:rsidRPr="00C744AF" w:rsidDel="00193BEB">
        <w:t xml:space="preserve"> </w:t>
      </w:r>
      <w:r w:rsidRPr="00C744AF">
        <w:t>symptoms. The cut-off scores for depressi</w:t>
      </w:r>
      <w:r w:rsidR="00F93748">
        <w:t xml:space="preserve">ve symptoms </w:t>
      </w:r>
      <w:r w:rsidRPr="00C744AF">
        <w:t xml:space="preserve">was noted to be 10 </w:t>
      </w:r>
      <w:r w:rsidRPr="00C744AF">
        <w:fldChar w:fldCharType="begin" w:fldLock="1"/>
      </w:r>
      <w:r w:rsidRPr="00C744AF">
        <w:instrText>ADDIN CSL_CITATION {"citationItems":[{"id":"ITEM-1","itemData":{"DOI":"10.1016/j.jad.2020.09.004","ISSN":"15732517","PMID":"32961409","abstract":"Background: It is well known that unexpected pandemic has led to an increase in mental health problems among a variety of populations. Methods: In this study, an online non-probability sample survey was used to anonymously investigate the anxiety and depression symptoms among medical staff under the COVID-19 outbreak. The questionnaire included Perceived Stress Scale-10 (PSS-10), Generalized Anxiety Disorder 7-Item Scale (GAD-7) and Patient Health Questionnaire-9 (PHQ-9). Factors associated with anxiety and depression symptoms were estimated by logistic regression analysis. Results: A total of 1090 medical staff were investigated in this study. The estimated self-reported rates of anxiety symptoms, depression symptoms and both of the two were 13.3%, 18.4% and 23.9% respectively. Factors associated with self-reported anxiety symptoms include married status (OR=2.3, 95%CI: 1.2, 4.4), not living alone (OR=0.4, 95%CI: 0.2, 0.7), never confiding their troubles to others (OR=2.2, 95%CI: 1.4, 3.5) and higher stress (OR=14.4, 95%CI: 7.8, 26.4). Factors associated with self-reported depression symptoms include not living alone (OR=0.4, 95%CI: 0.3, 0.7), sometimes/often getting care from neighbours (OR=0.6, 95%CI: 0.4, 0.9), never confiding their troubles to others (OR=2.0, 95%CI: 1.3, 3.0) and higher stress (OR=9.7, 95%CI: 6.2, 15.2). Limitations: The study was a non-probability sample survey. Besides, scales used in this study can only identify mental health states. Conclusions: Under outbreak of COVID-19, self-reported rates of anxiety symptoms and depression symptoms were high in investigated medical staff. Psychological interventions for those at high risk with common mental problems should be integrated into the work plan to fight against the epidemic.","author":[{"dropping-particle":"","family":"Liu","given":"Yuan","non-dropping-particle":"","parse-names":false,"suffix":""},{"dropping-particle":"","family":"Chen","given":"Hongguang","non-dropping-particle":"","parse-names":false,"suffix":""},{"dropping-particle":"","family":"Zhang","given":"Nan","non-dropping-particle":"","parse-names":false,"suffix":""},{"dropping-particle":"","family":"Wang","given":"Xing","non-dropping-particle":"","parse-names":false,"suffix":""},{"dropping-particle":"","family":"Fan","given":"Qinyi","non-dropping-particle":"","parse-names":false,"suffix":""},{"dropping-particle":"","family":"Zhang","given":"Yuling","non-dropping-particle":"","parse-names":false,"suffix":""},{"dropping-particle":"","family":"Huang","given":"Liping","non-dropping-particle":"","parse-names":false,"suffix":""},{"dropping-particle":"","family":"Hu","given":"Bo","non-dropping-particle":"","parse-names":false,"suffix":""},{"dropping-particle":"","family":"Li","given":"Mengqian","non-dropping-particle":"","parse-names":false,"suffix":""}],"container-title":"Journal of Affective Disorders","id":"ITEM-1","issue":"April 2020","issued":{"date-parts":[["2021"]]},"page":"144-148","title":"Anxiety and depression symptoms of medical staff under COVID-19 epidemic in China","type":"article-journal","volume":"278"},"uris":["http://www.mendeley.com/documents/?uuid=099e53ce-62f8-4b56-91b2-49233d9cd64d"]}],"mendeley":{"formattedCitation":"(Liu et al., 2021)","plainTextFormattedCitation":"(Liu et al., 2021)"},"properties":{"noteIndex":0},"schema":"https://github.com/citation-style-language/schema/raw/master/csl-citation.json"}</w:instrText>
      </w:r>
      <w:r w:rsidRPr="00C744AF">
        <w:fldChar w:fldCharType="separate"/>
      </w:r>
      <w:r w:rsidRPr="00C744AF">
        <w:rPr>
          <w:noProof/>
        </w:rPr>
        <w:t>(Liu et al., 2021)</w:t>
      </w:r>
      <w:r w:rsidRPr="00C744AF">
        <w:fldChar w:fldCharType="end"/>
      </w:r>
      <w:r w:rsidR="00B370C1">
        <w:t>.</w:t>
      </w:r>
      <w:r w:rsidRPr="00C744AF">
        <w:t xml:space="preserve"> The Turkish adaptation of the scale was conducted by Sari and colleagues (2016), with a Cronbach alpha coefficient of 0.84.</w:t>
      </w:r>
    </w:p>
    <w:p w14:paraId="1028132F" w14:textId="77777777" w:rsidR="004D6EF7" w:rsidRPr="00C744AF" w:rsidRDefault="004D6EF7" w:rsidP="004D6EF7">
      <w:pPr>
        <w:spacing w:before="240" w:after="240" w:line="480" w:lineRule="auto"/>
        <w:outlineLvl w:val="0"/>
        <w:rPr>
          <w:i/>
        </w:rPr>
      </w:pPr>
      <w:r w:rsidRPr="00C744AF">
        <w:rPr>
          <w:i/>
        </w:rPr>
        <w:t>2.2.4. Generalized Anxiety Disorder - 7 (GAD-7)</w:t>
      </w:r>
    </w:p>
    <w:p w14:paraId="6C74A6E5" w14:textId="08AFEB18" w:rsidR="004D6EF7" w:rsidRPr="00C744AF" w:rsidRDefault="004D6EF7" w:rsidP="004D6EF7">
      <w:pPr>
        <w:spacing w:before="240" w:after="240" w:line="480" w:lineRule="auto"/>
        <w:ind w:firstLine="720"/>
      </w:pPr>
      <w:r w:rsidRPr="00D85A2F">
        <w:t xml:space="preserve">The Generalized Anxiety Disorder - 7 (GAD-7; </w:t>
      </w:r>
      <w:r w:rsidRPr="00D85A2F">
        <w:rPr>
          <w:color w:val="222222"/>
        </w:rPr>
        <w:t xml:space="preserve">Spitzer </w:t>
      </w:r>
      <w:r w:rsidR="00B466C9">
        <w:t>et</w:t>
      </w:r>
      <w:r w:rsidRPr="00D85A2F">
        <w:t xml:space="preserve"> al., 2006)</w:t>
      </w:r>
      <w:r w:rsidRPr="00C744AF">
        <w:t xml:space="preserve"> was used as a self-report measure of anxiety and is comprised of 7 items. Each item was rated on a 4-point Likert scale, with 0 = not at all and 3 = nearly every day. The total score between 0-21, with higher scores reflecting more severe anxiety symptoms.</w:t>
      </w:r>
      <w:r w:rsidR="00C12A44">
        <w:t xml:space="preserve"> T</w:t>
      </w:r>
      <w:r w:rsidR="00C03FE8">
        <w:t>he</w:t>
      </w:r>
      <w:r w:rsidR="00147FED">
        <w:t xml:space="preserve"> operating characteristics </w:t>
      </w:r>
      <w:r w:rsidR="00B4700B">
        <w:t xml:space="preserve">of the scale were appropriate </w:t>
      </w:r>
      <w:r w:rsidR="00DF1611">
        <w:t xml:space="preserve">since </w:t>
      </w:r>
      <w:r w:rsidR="0018199B">
        <w:t>most of the</w:t>
      </w:r>
      <w:r w:rsidR="00DF1611">
        <w:t xml:space="preserve"> patients with </w:t>
      </w:r>
      <w:r w:rsidR="0018199B">
        <w:t xml:space="preserve">chronic symptoms </w:t>
      </w:r>
      <w:r w:rsidR="007A00E7">
        <w:t xml:space="preserve">received </w:t>
      </w:r>
      <w:r w:rsidR="00DF1611">
        <w:t>hig</w:t>
      </w:r>
      <w:r w:rsidR="007B1B6F">
        <w:t>h</w:t>
      </w:r>
      <w:r w:rsidR="007A00E7">
        <w:t>er</w:t>
      </w:r>
      <w:r w:rsidR="007B1B6F">
        <w:t xml:space="preserve"> </w:t>
      </w:r>
      <w:r w:rsidR="00DF1611">
        <w:t xml:space="preserve">scores, and </w:t>
      </w:r>
      <w:r w:rsidR="00124050">
        <w:t xml:space="preserve">the chosen scale </w:t>
      </w:r>
      <w:r w:rsidR="00DF1611">
        <w:t xml:space="preserve">has items mostly measuring the chronic symptoms </w:t>
      </w:r>
      <w:r w:rsidR="00124050">
        <w:t xml:space="preserve">of </w:t>
      </w:r>
      <w:r w:rsidR="00DF1611">
        <w:t xml:space="preserve">anxiety rather than acute-state anxiety </w:t>
      </w:r>
      <w:r w:rsidR="00A74965">
        <w:t>(</w:t>
      </w:r>
      <w:r w:rsidR="00A74965" w:rsidRPr="00D85A2F">
        <w:rPr>
          <w:color w:val="222222"/>
        </w:rPr>
        <w:t xml:space="preserve">Spitzer </w:t>
      </w:r>
      <w:r w:rsidR="00A74965" w:rsidRPr="00D85A2F">
        <w:t>et al., 2006</w:t>
      </w:r>
      <w:r w:rsidR="00A74965">
        <w:t>).</w:t>
      </w:r>
      <w:r w:rsidRPr="00C744AF">
        <w:t xml:space="preserve"> The Turkish adaptation of the scale was conducted by Konkan and colleagues (201</w:t>
      </w:r>
      <w:r>
        <w:t>3</w:t>
      </w:r>
      <w:r w:rsidRPr="00C744AF">
        <w:t xml:space="preserve">) and the cut-off score for anxiety was noted to be 8. The scale has high internal consistency and construct validity, with a Cronbach alpha coefficient of 0.85 (Konkan et al., 2013). </w:t>
      </w:r>
    </w:p>
    <w:p w14:paraId="5233A191" w14:textId="77777777" w:rsidR="004D6EF7" w:rsidRPr="00C744AF" w:rsidRDefault="004D6EF7" w:rsidP="004D6EF7">
      <w:pPr>
        <w:spacing w:before="240" w:after="240" w:line="480" w:lineRule="auto"/>
        <w:outlineLvl w:val="0"/>
        <w:rPr>
          <w:i/>
        </w:rPr>
      </w:pPr>
      <w:r w:rsidRPr="00C744AF">
        <w:rPr>
          <w:i/>
        </w:rPr>
        <w:t>2.2.5. Satisfaction with Life Scale - 5 (SWLS-5)</w:t>
      </w:r>
    </w:p>
    <w:p w14:paraId="21CA139D" w14:textId="7B18C62A" w:rsidR="004D6EF7" w:rsidRPr="00C744AF" w:rsidRDefault="004D6EF7" w:rsidP="004D6EF7">
      <w:pPr>
        <w:spacing w:before="240" w:after="240" w:line="480" w:lineRule="auto"/>
        <w:ind w:firstLine="720"/>
        <w:outlineLvl w:val="0"/>
      </w:pPr>
      <w:r w:rsidRPr="00C744AF">
        <w:lastRenderedPageBreak/>
        <w:t>The Satisfaction with Life Scale (SWLS-5; Diener et al.</w:t>
      </w:r>
      <w:r w:rsidR="00084F27">
        <w:t>,</w:t>
      </w:r>
      <w:r w:rsidRPr="00C744AF">
        <w:t xml:space="preserve"> 1985) is a self-report scale used to measure participants’ life satisfaction. It consists of 5 items rated on a 5-point Likert scale, with 1 = strongly disagree and 5 = strongly agree. Minimum and maximum scores of the scale are 5 and 35 respectively. Higher score indicates higher levels of life satisfaction. The cut-off score for satisfaction with life was noted to be 20 (</w:t>
      </w:r>
      <w:proofErr w:type="spellStart"/>
      <w:r w:rsidRPr="00C744AF">
        <w:t>Pavot</w:t>
      </w:r>
      <w:proofErr w:type="spellEnd"/>
      <w:r w:rsidRPr="00C744AF">
        <w:t xml:space="preserve"> &amp; </w:t>
      </w:r>
      <w:proofErr w:type="spellStart"/>
      <w:r w:rsidRPr="00C744AF">
        <w:t>Diener</w:t>
      </w:r>
      <w:proofErr w:type="spellEnd"/>
      <w:r w:rsidRPr="00C744AF">
        <w:t xml:space="preserve">, 1993). Turkish adaptation of the scale was conducted by </w:t>
      </w:r>
      <w:proofErr w:type="spellStart"/>
      <w:r w:rsidRPr="00C744AF">
        <w:t>Yetim</w:t>
      </w:r>
      <w:proofErr w:type="spellEnd"/>
      <w:r w:rsidRPr="00C744AF">
        <w:t xml:space="preserve"> (1993). Cronbach alpha coefficient for the scale is .86 and test-retest reliability is .73 (</w:t>
      </w:r>
      <w:proofErr w:type="spellStart"/>
      <w:r w:rsidRPr="00C744AF">
        <w:t>Yetim</w:t>
      </w:r>
      <w:proofErr w:type="spellEnd"/>
      <w:r w:rsidRPr="00C744AF">
        <w:t xml:space="preserve">, 2003). </w:t>
      </w:r>
    </w:p>
    <w:p w14:paraId="605F4301" w14:textId="77777777" w:rsidR="004D6EF7" w:rsidRPr="00C744AF" w:rsidRDefault="004D6EF7" w:rsidP="004D6EF7">
      <w:pPr>
        <w:spacing w:before="240" w:after="240" w:line="480" w:lineRule="auto"/>
        <w:rPr>
          <w:i/>
        </w:rPr>
      </w:pPr>
      <w:r w:rsidRPr="00C744AF">
        <w:rPr>
          <w:i/>
        </w:rPr>
        <w:t>2.3 Procedure</w:t>
      </w:r>
    </w:p>
    <w:p w14:paraId="419A5674" w14:textId="07458E0E" w:rsidR="004D6EF7" w:rsidRPr="002616EC" w:rsidRDefault="004D6EF7" w:rsidP="002616EC">
      <w:pPr>
        <w:widowControl w:val="0"/>
        <w:autoSpaceDE w:val="0"/>
        <w:autoSpaceDN w:val="0"/>
        <w:adjustRightInd w:val="0"/>
        <w:spacing w:after="240" w:line="480" w:lineRule="auto"/>
        <w:rPr>
          <w:rFonts w:ascii="Times" w:hAnsi="Times" w:cs="Times"/>
          <w:color w:val="000000"/>
        </w:rPr>
      </w:pPr>
      <w:r w:rsidRPr="00C744AF">
        <w:t xml:space="preserve">This study was approved by Ibn </w:t>
      </w:r>
      <w:proofErr w:type="spellStart"/>
      <w:r w:rsidRPr="00C744AF">
        <w:t>Haldun</w:t>
      </w:r>
      <w:proofErr w:type="spellEnd"/>
      <w:r w:rsidRPr="00C744AF">
        <w:t xml:space="preserve"> University’s ethics committee </w:t>
      </w:r>
      <w:r w:rsidR="002616EC">
        <w:t>(</w:t>
      </w:r>
      <w:r w:rsidR="002616EC" w:rsidRPr="002616EC">
        <w:t>14/09/2020-689)</w:t>
      </w:r>
      <w:r w:rsidR="002616EC">
        <w:t xml:space="preserve"> </w:t>
      </w:r>
      <w:r w:rsidRPr="00C744AF">
        <w:t>and conducted as a part of a larger project</w:t>
      </w:r>
      <w:r w:rsidR="002616EC">
        <w:t xml:space="preserve">. </w:t>
      </w:r>
      <w:r w:rsidRPr="00C744AF">
        <w:t xml:space="preserve">Using a convenience sampling method, participants were recruited through social media networks and informed that there would be subsequent opportunities for both group and individual psychological support groups. Participation was voluntary and informed consent was obtained. The survey was completed online through SurveyMonkey and took approximately 10 minutes.  </w:t>
      </w:r>
    </w:p>
    <w:p w14:paraId="58F378DB" w14:textId="77777777" w:rsidR="004D6EF7" w:rsidRPr="00C744AF" w:rsidRDefault="004D6EF7" w:rsidP="004D6EF7">
      <w:pPr>
        <w:spacing w:before="240" w:after="240" w:line="480" w:lineRule="auto"/>
        <w:outlineLvl w:val="0"/>
        <w:rPr>
          <w:i/>
        </w:rPr>
      </w:pPr>
      <w:r w:rsidRPr="00C744AF">
        <w:rPr>
          <w:i/>
        </w:rPr>
        <w:t xml:space="preserve">2.4 Statistical analysis </w:t>
      </w:r>
    </w:p>
    <w:p w14:paraId="0F7045CC" w14:textId="61F48CAA" w:rsidR="004D6EF7" w:rsidRPr="00C744AF" w:rsidRDefault="004D6EF7" w:rsidP="004D6EF7">
      <w:pPr>
        <w:spacing w:before="240" w:after="240" w:line="480" w:lineRule="auto"/>
        <w:ind w:firstLine="720"/>
      </w:pPr>
      <w:r w:rsidRPr="00C744AF">
        <w:rPr>
          <w:rFonts w:eastAsia="Arial Unicode MS"/>
        </w:rPr>
        <w:t xml:space="preserve">RStudio 1.3.1093 </w:t>
      </w:r>
      <w:r w:rsidRPr="00C744AF">
        <w:rPr>
          <w:rFonts w:eastAsia="Arial Unicode MS"/>
        </w:rPr>
        <w:fldChar w:fldCharType="begin" w:fldLock="1"/>
      </w:r>
      <w:r w:rsidRPr="00C744AF">
        <w:rPr>
          <w:rFonts w:eastAsia="Arial Unicode MS"/>
        </w:rPr>
        <w:instrText>ADDIN CSL_CITATION {"citationItems":[{"id":"ITEM-1","itemData":{"author":[{"dropping-particle":"","family":"R Core Team","given":"","non-dropping-particle":"","parse-names":false,"suffix":""}],"id":"ITEM-1","issued":{"date-parts":[["2016"]]},"publisher-place":"Vienna, Austria","title":"R: A Language and Environment for Statistical Computing","type":"article"},"uris":["http://www.mendeley.com/documents/?uuid=d0dcb728-cee0-3479-a5fc-9e945d2437aa"]}],"mendeley":{"formattedCitation":"(R Core Team, 2016)","plainTextFormattedCitation":"(R Core Team, 2016)"},"properties":{"noteIndex":0},"schema":"https://github.com/citation-style-language/schema/raw/master/csl-citation.json"}</w:instrText>
      </w:r>
      <w:r w:rsidRPr="00C744AF">
        <w:rPr>
          <w:rFonts w:eastAsia="Arial Unicode MS"/>
        </w:rPr>
        <w:fldChar w:fldCharType="separate"/>
      </w:r>
      <w:r w:rsidRPr="00C744AF">
        <w:rPr>
          <w:rFonts w:eastAsia="Arial Unicode MS"/>
        </w:rPr>
        <w:t>(R Core Team, 2016)</w:t>
      </w:r>
      <w:r w:rsidRPr="00C744AF">
        <w:rPr>
          <w:rFonts w:eastAsia="Arial Unicode MS"/>
        </w:rPr>
        <w:fldChar w:fldCharType="end"/>
      </w:r>
      <w:r w:rsidRPr="00C744AF">
        <w:rPr>
          <w:rFonts w:eastAsia="Arial Unicode MS"/>
        </w:rPr>
        <w:t xml:space="preserve"> program was used to analyze the data</w:t>
      </w:r>
      <w:r w:rsidRPr="00754568">
        <w:t>.</w:t>
      </w:r>
      <w:r w:rsidR="00B136F1" w:rsidRPr="00147FED">
        <w:t xml:space="preserve"> First of </w:t>
      </w:r>
      <w:r w:rsidR="00B136F1" w:rsidRPr="007D26D9">
        <w:t xml:space="preserve">all, </w:t>
      </w:r>
      <w:r w:rsidR="00B136F1">
        <w:t>distribution</w:t>
      </w:r>
      <w:r w:rsidR="00B136F1" w:rsidRPr="00754568">
        <w:t xml:space="preserve"> </w:t>
      </w:r>
      <w:r w:rsidR="00B136F1">
        <w:t xml:space="preserve">of the data was </w:t>
      </w:r>
      <w:r w:rsidR="00B136F1" w:rsidRPr="00754568">
        <w:t>tes</w:t>
      </w:r>
      <w:r w:rsidR="00B136F1">
        <w:t xml:space="preserve">ted. </w:t>
      </w:r>
      <w:r w:rsidR="00B62431">
        <w:t>S</w:t>
      </w:r>
      <w:r w:rsidR="00B62431" w:rsidRPr="00B62431">
        <w:t xml:space="preserve">kewness of data is between 1 and -1; therefore, parametric tests can be used </w:t>
      </w:r>
      <w:r w:rsidR="00B62431">
        <w:t>(Hair el al., 2013)</w:t>
      </w:r>
      <w:r w:rsidR="00B62431" w:rsidRPr="00B62431">
        <w:t xml:space="preserve">. </w:t>
      </w:r>
      <w:r w:rsidRPr="00C744AF">
        <w:rPr>
          <w:rFonts w:eastAsia="Arial Unicode MS"/>
        </w:rPr>
        <w:t xml:space="preserve">T tests were used to examine the differences between dependent variables such as life satisfaction, </w:t>
      </w:r>
      <w:r w:rsidR="00193BEB">
        <w:t>depressive</w:t>
      </w:r>
      <w:r w:rsidRPr="00C744AF">
        <w:rPr>
          <w:rFonts w:eastAsia="Arial Unicode MS"/>
        </w:rPr>
        <w:t xml:space="preserve"> and anxiety</w:t>
      </w:r>
      <w:r w:rsidR="00F93748">
        <w:rPr>
          <w:rFonts w:eastAsia="Arial Unicode MS"/>
        </w:rPr>
        <w:t xml:space="preserve"> symptoms</w:t>
      </w:r>
      <w:r w:rsidRPr="00C744AF">
        <w:rPr>
          <w:rFonts w:eastAsia="Arial Unicode MS"/>
        </w:rPr>
        <w:t xml:space="preserve"> in terms of categorical variables. Pearson correlation analysis was performed to see the relationship between the dependent variables and the other socio-demographic and COVID-19 related variables. Stepwise hierarchical regression analysis was used to determine the predictors of dependent variables. In Step 1, gender, age and income variables were entered to examine whether the socio-demographic variables predicted life satisfaction, </w:t>
      </w:r>
      <w:r w:rsidR="00193BEB">
        <w:t>depressive</w:t>
      </w:r>
      <w:r w:rsidRPr="00C744AF">
        <w:rPr>
          <w:rFonts w:eastAsia="Arial Unicode MS"/>
        </w:rPr>
        <w:t xml:space="preserve"> </w:t>
      </w:r>
      <w:r w:rsidRPr="00C744AF">
        <w:rPr>
          <w:rFonts w:eastAsia="Arial Unicode MS"/>
        </w:rPr>
        <w:lastRenderedPageBreak/>
        <w:t xml:space="preserve">and anxiety symptoms. In Step 2, the presence of a psychological disorder during the pandemic, the sense of being restricted and social </w:t>
      </w:r>
      <w:r w:rsidRPr="00C744AF">
        <w:rPr>
          <w:rFonts w:eastAsia="Times New Roman"/>
          <w:color w:val="000000"/>
        </w:rPr>
        <w:t>communication</w:t>
      </w:r>
      <w:r w:rsidRPr="00C744AF">
        <w:rPr>
          <w:rFonts w:eastAsia="Arial Unicode MS"/>
        </w:rPr>
        <w:t xml:space="preserve"> variables were added to compare socio-demographic and social-life related variables in predicting life satisfaction, </w:t>
      </w:r>
      <w:r w:rsidR="00193BEB">
        <w:t>depressive</w:t>
      </w:r>
      <w:r w:rsidRPr="00C744AF">
        <w:rPr>
          <w:rFonts w:eastAsia="Arial Unicode MS"/>
        </w:rPr>
        <w:t xml:space="preserve"> and anxiety symptoms during the new</w:t>
      </w:r>
      <w:r>
        <w:rPr>
          <w:rFonts w:eastAsia="Arial Unicode MS"/>
        </w:rPr>
        <w:t xml:space="preserve"> </w:t>
      </w:r>
      <w:r w:rsidRPr="00C744AF">
        <w:rPr>
          <w:rFonts w:eastAsia="Arial Unicode MS"/>
        </w:rPr>
        <w:t xml:space="preserve">normal. The estimates of the strengths of predictors were demonstrated by Beta (Co-efficient) with a 95% confidence interval (CI). A p-value of </w:t>
      </w:r>
      <w:r w:rsidRPr="00C744AF">
        <w:rPr>
          <w:rFonts w:eastAsia="Arial Unicode MS" w:hint="eastAsia"/>
        </w:rPr>
        <w:t>≤</w:t>
      </w:r>
      <w:r w:rsidRPr="00C744AF">
        <w:rPr>
          <w:rFonts w:eastAsia="Arial Unicode MS"/>
        </w:rPr>
        <w:t xml:space="preserve"> .05 was considered to be significant.</w:t>
      </w:r>
    </w:p>
    <w:p w14:paraId="322B265B" w14:textId="69FD2B46" w:rsidR="0090385E" w:rsidRPr="00C744AF" w:rsidRDefault="00954AFA" w:rsidP="00C744AF">
      <w:pPr>
        <w:spacing w:before="240" w:after="240" w:line="480" w:lineRule="auto"/>
        <w:outlineLvl w:val="0"/>
        <w:rPr>
          <w:b/>
        </w:rPr>
      </w:pPr>
      <w:r w:rsidRPr="00C744AF">
        <w:rPr>
          <w:b/>
        </w:rPr>
        <w:t>3.</w:t>
      </w:r>
      <w:r w:rsidR="0090385E" w:rsidRPr="00C744AF">
        <w:t xml:space="preserve"> </w:t>
      </w:r>
      <w:r w:rsidR="0090385E" w:rsidRPr="00C744AF">
        <w:rPr>
          <w:b/>
        </w:rPr>
        <w:t>Results</w:t>
      </w:r>
      <w:r w:rsidR="0091124A" w:rsidRPr="00C744AF">
        <w:rPr>
          <w:b/>
        </w:rPr>
        <w:t xml:space="preserve"> </w:t>
      </w:r>
    </w:p>
    <w:p w14:paraId="74F113E9" w14:textId="30721A3C" w:rsidR="00240D5F" w:rsidRPr="00C744AF" w:rsidRDefault="0090385E" w:rsidP="00E07D3D">
      <w:pPr>
        <w:spacing w:before="240" w:after="240" w:line="480" w:lineRule="auto"/>
        <w:outlineLvl w:val="0"/>
        <w:rPr>
          <w:i/>
        </w:rPr>
      </w:pPr>
      <w:r w:rsidRPr="00C744AF">
        <w:rPr>
          <w:i/>
        </w:rPr>
        <w:t xml:space="preserve">3.1 </w:t>
      </w:r>
      <w:r w:rsidR="00E72520" w:rsidRPr="00C744AF">
        <w:rPr>
          <w:i/>
        </w:rPr>
        <w:t>Descriptive Statistics</w:t>
      </w:r>
    </w:p>
    <w:p w14:paraId="14407946" w14:textId="5070484B" w:rsidR="00D85A2F" w:rsidRDefault="00C0017F" w:rsidP="00D85A2F">
      <w:pPr>
        <w:spacing w:before="240" w:after="240" w:line="480" w:lineRule="auto"/>
        <w:ind w:firstLine="720"/>
        <w:outlineLvl w:val="0"/>
      </w:pPr>
      <w:r w:rsidRPr="00C744AF">
        <w:t>Approximately</w:t>
      </w:r>
      <w:r w:rsidR="00D55759" w:rsidRPr="00C744AF">
        <w:t xml:space="preserve"> half of</w:t>
      </w:r>
      <w:r w:rsidRPr="00C744AF">
        <w:t xml:space="preserve"> the</w:t>
      </w:r>
      <w:r w:rsidR="00D55759" w:rsidRPr="00C744AF">
        <w:t xml:space="preserve"> participants show</w:t>
      </w:r>
      <w:r w:rsidRPr="00C744AF">
        <w:t>ed</w:t>
      </w:r>
      <w:r w:rsidR="00D55759" w:rsidRPr="00C744AF">
        <w:t xml:space="preserve"> </w:t>
      </w:r>
      <w:r w:rsidR="00193BEB">
        <w:t>depressive</w:t>
      </w:r>
      <w:r w:rsidR="00D55759" w:rsidRPr="00C744AF">
        <w:t xml:space="preserve"> </w:t>
      </w:r>
      <w:r w:rsidR="00B370C1">
        <w:t>symptoms</w:t>
      </w:r>
      <w:r w:rsidR="00B370C1" w:rsidRPr="00C744AF">
        <w:t xml:space="preserve"> </w:t>
      </w:r>
      <w:r w:rsidR="00D55759" w:rsidRPr="00C744AF">
        <w:t>(</w:t>
      </w:r>
      <w:r w:rsidR="00257B51" w:rsidRPr="00C744AF">
        <w:t xml:space="preserve">55.7%, </w:t>
      </w:r>
      <w:r w:rsidR="00D55759" w:rsidRPr="00C744AF">
        <w:rPr>
          <w:i/>
        </w:rPr>
        <w:t>n</w:t>
      </w:r>
      <w:r w:rsidR="00D55759" w:rsidRPr="00C744AF">
        <w:t xml:space="preserve"> = 196</w:t>
      </w:r>
      <w:r w:rsidR="00257B51" w:rsidRPr="00C744AF">
        <w:t>)</w:t>
      </w:r>
      <w:r w:rsidR="00D55759" w:rsidRPr="00C744AF">
        <w:t xml:space="preserve"> and anxiety </w:t>
      </w:r>
      <w:r w:rsidR="001F316A">
        <w:t>symptoms</w:t>
      </w:r>
      <w:r w:rsidR="001F316A" w:rsidRPr="00C744AF">
        <w:t xml:space="preserve"> </w:t>
      </w:r>
      <w:r w:rsidR="00D55759" w:rsidRPr="00C744AF">
        <w:t>(</w:t>
      </w:r>
      <w:r w:rsidR="00257B51" w:rsidRPr="00C744AF">
        <w:t xml:space="preserve">54.3%, </w:t>
      </w:r>
      <w:r w:rsidR="00D55759" w:rsidRPr="00C744AF">
        <w:rPr>
          <w:i/>
        </w:rPr>
        <w:t>n</w:t>
      </w:r>
      <w:r w:rsidR="00D55759" w:rsidRPr="00C744AF">
        <w:t xml:space="preserve"> = 191).</w:t>
      </w:r>
      <w:r w:rsidRPr="00C744AF">
        <w:t xml:space="preserve"> </w:t>
      </w:r>
      <w:r w:rsidR="00D55759" w:rsidRPr="00C744AF">
        <w:t xml:space="preserve">The average score of the PHQ-9 was </w:t>
      </w:r>
      <w:r w:rsidR="00D27C83" w:rsidRPr="00C744AF">
        <w:t>11.29</w:t>
      </w:r>
      <w:r w:rsidR="00D55759" w:rsidRPr="00C744AF">
        <w:t xml:space="preserve"> (</w:t>
      </w:r>
      <w:r w:rsidR="00D55759" w:rsidRPr="00C744AF">
        <w:rPr>
          <w:i/>
        </w:rPr>
        <w:t>SD</w:t>
      </w:r>
      <w:r w:rsidR="00D55759" w:rsidRPr="00C744AF">
        <w:t xml:space="preserve"> = </w:t>
      </w:r>
      <w:r w:rsidR="00D27C83" w:rsidRPr="00C744AF">
        <w:t>6.15</w:t>
      </w:r>
      <w:r w:rsidR="00D55759" w:rsidRPr="00C744AF">
        <w:t>)</w:t>
      </w:r>
      <w:r w:rsidRPr="00C744AF">
        <w:t>, whilst the average score of the GAD-7 was</w:t>
      </w:r>
      <w:r w:rsidR="00D55759" w:rsidRPr="00C744AF">
        <w:t xml:space="preserve"> </w:t>
      </w:r>
      <w:r w:rsidR="00D27C83" w:rsidRPr="00C744AF">
        <w:t>8.44</w:t>
      </w:r>
      <w:r w:rsidR="00D55759" w:rsidRPr="00C744AF">
        <w:t xml:space="preserve"> (</w:t>
      </w:r>
      <w:r w:rsidR="00D55759" w:rsidRPr="00C744AF">
        <w:rPr>
          <w:i/>
        </w:rPr>
        <w:t>SD</w:t>
      </w:r>
      <w:r w:rsidR="00D55759" w:rsidRPr="00C744AF">
        <w:t xml:space="preserve"> = </w:t>
      </w:r>
      <w:r w:rsidR="00D27C83" w:rsidRPr="00C744AF">
        <w:t>5.63</w:t>
      </w:r>
      <w:r w:rsidR="00D55759" w:rsidRPr="00C744AF">
        <w:t>). The vast majority of the participants were dissatisfied with their life in the new normal</w:t>
      </w:r>
      <w:r w:rsidRPr="00C744AF">
        <w:t xml:space="preserve"> (</w:t>
      </w:r>
      <w:r w:rsidR="00257B51" w:rsidRPr="00C744AF">
        <w:t xml:space="preserve">91.5%, </w:t>
      </w:r>
      <w:r w:rsidR="00257B51" w:rsidRPr="00C744AF">
        <w:rPr>
          <w:i/>
        </w:rPr>
        <w:t xml:space="preserve">n </w:t>
      </w:r>
      <w:r w:rsidRPr="00C744AF">
        <w:t>= 322</w:t>
      </w:r>
      <w:r w:rsidR="00257B51" w:rsidRPr="00C744AF">
        <w:t>)</w:t>
      </w:r>
      <w:r w:rsidRPr="00C744AF">
        <w:t xml:space="preserve"> </w:t>
      </w:r>
      <w:r w:rsidR="00D55759" w:rsidRPr="00C744AF">
        <w:t xml:space="preserve">The average score in the life satisfaction scale was </w:t>
      </w:r>
      <w:r w:rsidR="00D27C83" w:rsidRPr="00C744AF">
        <w:t>14.26</w:t>
      </w:r>
      <w:r w:rsidR="00D55759" w:rsidRPr="00C744AF">
        <w:t xml:space="preserve"> (</w:t>
      </w:r>
      <w:r w:rsidR="00D55759" w:rsidRPr="00C744AF">
        <w:rPr>
          <w:i/>
        </w:rPr>
        <w:t>SD</w:t>
      </w:r>
      <w:r w:rsidR="00D55759" w:rsidRPr="00C744AF">
        <w:t xml:space="preserve"> = </w:t>
      </w:r>
      <w:r w:rsidR="00D27C83" w:rsidRPr="00C744AF">
        <w:t>4.01</w:t>
      </w:r>
      <w:r w:rsidR="00D55759" w:rsidRPr="00C744AF">
        <w:t>).</w:t>
      </w:r>
    </w:p>
    <w:p w14:paraId="3EF7C60D" w14:textId="4206A6F9" w:rsidR="00D55759" w:rsidRPr="00C744AF" w:rsidRDefault="00D55759" w:rsidP="00D85A2F">
      <w:pPr>
        <w:spacing w:before="240" w:after="240" w:line="480" w:lineRule="auto"/>
        <w:ind w:firstLine="720"/>
        <w:outlineLvl w:val="0"/>
      </w:pPr>
      <w:r w:rsidRPr="00C744AF">
        <w:t xml:space="preserve">The majority of the participants declared their social communication with their family, friends and others during the COVID-19 as </w:t>
      </w:r>
      <w:r w:rsidR="00C0017F" w:rsidRPr="00C744AF">
        <w:t xml:space="preserve">being </w:t>
      </w:r>
      <w:r w:rsidRPr="00C744AF">
        <w:t xml:space="preserve">average (42.2 %, </w:t>
      </w:r>
      <w:r w:rsidRPr="00C744AF">
        <w:rPr>
          <w:i/>
        </w:rPr>
        <w:t xml:space="preserve">n </w:t>
      </w:r>
      <w:r w:rsidRPr="00C744AF">
        <w:t xml:space="preserve">= 149). Approximately one fourth of the participants </w:t>
      </w:r>
      <w:r w:rsidR="00C0017F" w:rsidRPr="00C744AF">
        <w:t>(23.</w:t>
      </w:r>
      <w:r w:rsidR="00257B51" w:rsidRPr="00C744AF">
        <w:t>6</w:t>
      </w:r>
      <w:r w:rsidR="00C0017F" w:rsidRPr="00C744AF">
        <w:t xml:space="preserve"> %, </w:t>
      </w:r>
      <w:r w:rsidR="00C0017F" w:rsidRPr="00C744AF">
        <w:rPr>
          <w:i/>
        </w:rPr>
        <w:t xml:space="preserve">n </w:t>
      </w:r>
      <w:r w:rsidR="00C0017F" w:rsidRPr="00C744AF">
        <w:t xml:space="preserve">= 83) </w:t>
      </w:r>
      <w:r w:rsidRPr="00C744AF">
        <w:t xml:space="preserve">reported to have bad or very bad social communications during COVID-19. Almost one third of the participants (34.1 %, </w:t>
      </w:r>
      <w:r w:rsidRPr="00C744AF">
        <w:rPr>
          <w:i/>
        </w:rPr>
        <w:t>n</w:t>
      </w:r>
      <w:r w:rsidRPr="00C744AF">
        <w:t xml:space="preserve"> = 120) </w:t>
      </w:r>
      <w:r w:rsidR="00C0017F" w:rsidRPr="00C744AF">
        <w:t>reported</w:t>
      </w:r>
      <w:r w:rsidRPr="00C744AF">
        <w:t xml:space="preserve"> hav</w:t>
      </w:r>
      <w:r w:rsidR="00C0017F" w:rsidRPr="00C744AF">
        <w:t>ing</w:t>
      </w:r>
      <w:r w:rsidRPr="00C744AF">
        <w:t xml:space="preserve"> good or very good social communications during COVID-19. The average score of social communication was </w:t>
      </w:r>
      <w:r w:rsidR="001F73EF" w:rsidRPr="00C744AF">
        <w:t>2.96 (</w:t>
      </w:r>
      <w:r w:rsidR="001F73EF" w:rsidRPr="00C744AF">
        <w:rPr>
          <w:i/>
        </w:rPr>
        <w:t>SD</w:t>
      </w:r>
      <w:r w:rsidR="001F73EF" w:rsidRPr="00C744AF">
        <w:t xml:space="preserve"> = 0.91</w:t>
      </w:r>
      <w:r w:rsidRPr="00C744AF">
        <w:t>).</w:t>
      </w:r>
    </w:p>
    <w:p w14:paraId="09256272" w14:textId="58CDB666" w:rsidR="00FC5D55" w:rsidRDefault="00D55759" w:rsidP="00C744AF">
      <w:pPr>
        <w:spacing w:line="480" w:lineRule="auto"/>
        <w:ind w:firstLine="720"/>
        <w:rPr>
          <w:rFonts w:eastAsia="Times New Roman"/>
          <w:color w:val="000000"/>
        </w:rPr>
      </w:pPr>
      <w:r w:rsidRPr="00C744AF">
        <w:t>The majority of the participants (61.</w:t>
      </w:r>
      <w:r w:rsidR="00257B51" w:rsidRPr="00C744AF">
        <w:t>1</w:t>
      </w:r>
      <w:r w:rsidRPr="00C744AF">
        <w:t xml:space="preserve"> %, </w:t>
      </w:r>
      <w:r w:rsidRPr="00C744AF">
        <w:rPr>
          <w:i/>
        </w:rPr>
        <w:t>n</w:t>
      </w:r>
      <w:r w:rsidRPr="00C744AF">
        <w:t xml:space="preserve"> = 215) stated that they felt much or very much restricted</w:t>
      </w:r>
      <w:r w:rsidR="00FA5164" w:rsidRPr="00C744AF">
        <w:t xml:space="preserve"> as a result of COVID-19</w:t>
      </w:r>
      <w:r w:rsidRPr="00C744AF">
        <w:t xml:space="preserve">. One fourth of the participants </w:t>
      </w:r>
      <w:r w:rsidR="00FA5164" w:rsidRPr="00C744AF">
        <w:t>(25.</w:t>
      </w:r>
      <w:r w:rsidR="00257B51" w:rsidRPr="00C744AF">
        <w:t>3</w:t>
      </w:r>
      <w:r w:rsidR="00FA5164" w:rsidRPr="00C744AF">
        <w:t xml:space="preserve"> %, </w:t>
      </w:r>
      <w:r w:rsidR="00FA5164" w:rsidRPr="00C744AF">
        <w:rPr>
          <w:i/>
        </w:rPr>
        <w:t xml:space="preserve">n </w:t>
      </w:r>
      <w:r w:rsidR="00FA5164" w:rsidRPr="00C744AF">
        <w:t xml:space="preserve">= 5) </w:t>
      </w:r>
      <w:r w:rsidRPr="00C744AF">
        <w:t xml:space="preserve">reported that their sense of being restricted was on average. A smaller </w:t>
      </w:r>
      <w:r w:rsidR="00FA5164" w:rsidRPr="00C744AF">
        <w:t xml:space="preserve">number of participants (13.6 %, </w:t>
      </w:r>
      <w:r w:rsidR="00FA5164" w:rsidRPr="00C744AF">
        <w:rPr>
          <w:i/>
        </w:rPr>
        <w:t>n</w:t>
      </w:r>
      <w:r w:rsidR="00FA5164" w:rsidRPr="00C744AF">
        <w:t xml:space="preserve"> = 48) reported that they felt not at all restricted by COVID-19 or felt very little </w:t>
      </w:r>
      <w:r w:rsidR="00FA5164" w:rsidRPr="00C744AF">
        <w:lastRenderedPageBreak/>
        <w:t xml:space="preserve">restriction. </w:t>
      </w:r>
      <w:r w:rsidRPr="00C744AF">
        <w:t>The average score of</w:t>
      </w:r>
      <w:r w:rsidR="00FA5164" w:rsidRPr="00C744AF">
        <w:t xml:space="preserve"> sense of being restricted</w:t>
      </w:r>
      <w:r w:rsidRPr="00C744AF">
        <w:t xml:space="preserve"> was </w:t>
      </w:r>
      <w:r w:rsidR="001F73EF" w:rsidRPr="00C744AF">
        <w:t>3.11</w:t>
      </w:r>
      <w:r w:rsidRPr="00C744AF">
        <w:t xml:space="preserve"> (</w:t>
      </w:r>
      <w:r w:rsidRPr="00C744AF">
        <w:rPr>
          <w:i/>
        </w:rPr>
        <w:t>SD</w:t>
      </w:r>
      <w:r w:rsidR="001F73EF" w:rsidRPr="00C744AF">
        <w:t xml:space="preserve"> = 1.05</w:t>
      </w:r>
      <w:r w:rsidRPr="00C744AF">
        <w:t>).</w:t>
      </w:r>
      <w:r w:rsidR="005646F6" w:rsidRPr="00C744AF">
        <w:t xml:space="preserve"> T</w:t>
      </w:r>
      <w:r w:rsidRPr="00C744AF">
        <w:t xml:space="preserve">he descriptive statistics for the </w:t>
      </w:r>
      <w:r w:rsidR="00FC6A44" w:rsidRPr="00C744AF">
        <w:t xml:space="preserve">other </w:t>
      </w:r>
      <w:r w:rsidR="005C6685" w:rsidRPr="00C744AF">
        <w:t>ordinal level of</w:t>
      </w:r>
      <w:r w:rsidRPr="00C744AF">
        <w:t xml:space="preserve"> variables </w:t>
      </w:r>
      <w:r w:rsidR="005646F6" w:rsidRPr="00C744AF">
        <w:t>are presented in Table 1</w:t>
      </w:r>
      <w:r w:rsidRPr="00C744AF">
        <w:t xml:space="preserve">. </w:t>
      </w:r>
      <w:r w:rsidRPr="00C744AF">
        <w:rPr>
          <w:rFonts w:eastAsia="Times New Roman"/>
          <w:color w:val="000000"/>
        </w:rPr>
        <w:t xml:space="preserve"> </w:t>
      </w:r>
    </w:p>
    <w:p w14:paraId="11CEDF81" w14:textId="77777777" w:rsidR="00EC11E0" w:rsidRDefault="00EC11E0" w:rsidP="00C744AF">
      <w:pPr>
        <w:spacing w:line="480" w:lineRule="auto"/>
        <w:ind w:firstLine="720"/>
        <w:rPr>
          <w:rFonts w:eastAsia="Times New Roman"/>
          <w:b/>
          <w:bCs/>
          <w:color w:val="000000"/>
        </w:rPr>
      </w:pPr>
    </w:p>
    <w:p w14:paraId="0D6105E3" w14:textId="1535753D" w:rsidR="00EF62AD" w:rsidRDefault="00EF62AD" w:rsidP="00107E30">
      <w:pPr>
        <w:spacing w:line="480" w:lineRule="auto"/>
        <w:ind w:firstLine="720"/>
        <w:rPr>
          <w:rFonts w:eastAsia="Times New Roman"/>
          <w:b/>
          <w:bCs/>
          <w:color w:val="000000"/>
        </w:rPr>
      </w:pPr>
      <w:r>
        <w:rPr>
          <w:rFonts w:eastAsia="Times New Roman"/>
          <w:b/>
          <w:bCs/>
          <w:color w:val="000000"/>
        </w:rPr>
        <w:t>**Table 1 *</w:t>
      </w:r>
    </w:p>
    <w:p w14:paraId="04E72EEA" w14:textId="00A27537" w:rsidR="00EF62AD" w:rsidRPr="00EF62AD" w:rsidRDefault="00EF62AD" w:rsidP="00EF62AD">
      <w:pPr>
        <w:tabs>
          <w:tab w:val="left" w:pos="1379"/>
        </w:tabs>
        <w:rPr>
          <w:rFonts w:eastAsia="Times New Roman"/>
        </w:rPr>
        <w:sectPr w:rsidR="00EF62AD" w:rsidRPr="00EF62AD" w:rsidSect="00EF62AD">
          <w:headerReference w:type="even" r:id="rId10"/>
          <w:headerReference w:type="default" r:id="rId11"/>
          <w:headerReference w:type="first" r:id="rId12"/>
          <w:pgSz w:w="11909" w:h="16834"/>
          <w:pgMar w:top="1440" w:right="1440" w:bottom="1440" w:left="1440" w:header="720" w:footer="720" w:gutter="0"/>
          <w:pgNumType w:start="1"/>
          <w:cols w:space="720"/>
          <w:docGrid w:linePitch="299"/>
        </w:sectPr>
      </w:pPr>
    </w:p>
    <w:p w14:paraId="68CC72B2" w14:textId="1A139620" w:rsidR="006E3A46" w:rsidRPr="00C744AF" w:rsidRDefault="006E3A46" w:rsidP="00F66C01">
      <w:pPr>
        <w:spacing w:before="240" w:after="240" w:line="480" w:lineRule="auto"/>
        <w:outlineLvl w:val="0"/>
        <w:rPr>
          <w:i/>
        </w:rPr>
      </w:pPr>
      <w:r w:rsidRPr="00C744AF">
        <w:rPr>
          <w:i/>
        </w:rPr>
        <w:lastRenderedPageBreak/>
        <w:t xml:space="preserve">3.2 </w:t>
      </w:r>
      <w:r w:rsidR="008D17A3" w:rsidRPr="00C744AF">
        <w:rPr>
          <w:i/>
        </w:rPr>
        <w:t xml:space="preserve">The profile of sociodemographic and COVID-19 variables of participants in terms of </w:t>
      </w:r>
      <w:r w:rsidRPr="00C744AF">
        <w:rPr>
          <w:i/>
        </w:rPr>
        <w:t xml:space="preserve">life satisfaction, </w:t>
      </w:r>
      <w:r w:rsidR="00193BEB" w:rsidRPr="007D26D9">
        <w:rPr>
          <w:i/>
          <w:iCs/>
        </w:rPr>
        <w:t>depressive</w:t>
      </w:r>
      <w:r w:rsidRPr="00C744AF">
        <w:rPr>
          <w:i/>
        </w:rPr>
        <w:t xml:space="preserve"> </w:t>
      </w:r>
      <w:r w:rsidR="00B370C1">
        <w:rPr>
          <w:i/>
        </w:rPr>
        <w:t>symptoms</w:t>
      </w:r>
      <w:r w:rsidR="00B370C1" w:rsidRPr="00C744AF">
        <w:rPr>
          <w:i/>
        </w:rPr>
        <w:t xml:space="preserve"> </w:t>
      </w:r>
      <w:r w:rsidRPr="00C744AF">
        <w:rPr>
          <w:i/>
        </w:rPr>
        <w:t>and anxiet</w:t>
      </w:r>
      <w:r w:rsidR="005646F6" w:rsidRPr="00C744AF">
        <w:rPr>
          <w:i/>
        </w:rPr>
        <w:t>y</w:t>
      </w:r>
      <w:r w:rsidR="00F93748">
        <w:rPr>
          <w:i/>
        </w:rPr>
        <w:t xml:space="preserve"> symptoms</w:t>
      </w:r>
      <w:r w:rsidRPr="00C744AF">
        <w:rPr>
          <w:i/>
        </w:rPr>
        <w:t xml:space="preserve"> </w:t>
      </w:r>
    </w:p>
    <w:p w14:paraId="7F1B6278" w14:textId="15BBC698" w:rsidR="005047F1" w:rsidRDefault="008D17A3" w:rsidP="00C744AF">
      <w:pPr>
        <w:pStyle w:val="NormalWeb"/>
        <w:spacing w:before="0" w:beforeAutospacing="0" w:after="0" w:afterAutospacing="0" w:line="480" w:lineRule="auto"/>
        <w:ind w:firstLine="720"/>
        <w:rPr>
          <w:color w:val="000000"/>
        </w:rPr>
      </w:pPr>
      <w:r w:rsidRPr="00C744AF">
        <w:rPr>
          <w:color w:val="000000"/>
        </w:rPr>
        <w:t xml:space="preserve">Statistical analysis indicated that there were no statistically significant differences between being infected, having an infected relative or having a relative who died from Covid-19, in terms of the development of </w:t>
      </w:r>
      <w:r w:rsidR="00193BEB">
        <w:t>depressive</w:t>
      </w:r>
      <w:r w:rsidR="00193BEB" w:rsidRPr="00C744AF" w:rsidDel="00193BEB">
        <w:rPr>
          <w:color w:val="000000"/>
        </w:rPr>
        <w:t xml:space="preserve"> </w:t>
      </w:r>
      <w:r w:rsidR="00F93748">
        <w:rPr>
          <w:color w:val="000000"/>
        </w:rPr>
        <w:t>symptoms</w:t>
      </w:r>
      <w:r w:rsidRPr="00C744AF">
        <w:rPr>
          <w:color w:val="000000"/>
        </w:rPr>
        <w:t xml:space="preserve">, anxiety </w:t>
      </w:r>
      <w:r w:rsidR="00F93748">
        <w:rPr>
          <w:color w:val="000000"/>
        </w:rPr>
        <w:t xml:space="preserve">symptoms </w:t>
      </w:r>
      <w:r w:rsidRPr="00C744AF">
        <w:rPr>
          <w:color w:val="000000"/>
        </w:rPr>
        <w:t xml:space="preserve">and life satisfaction. </w:t>
      </w:r>
      <w:r w:rsidR="00D9613B" w:rsidRPr="00C744AF">
        <w:rPr>
          <w:color w:val="000000"/>
        </w:rPr>
        <w:t>As illustrated in Table 2</w:t>
      </w:r>
      <w:r w:rsidRPr="00C744AF">
        <w:rPr>
          <w:color w:val="000000"/>
        </w:rPr>
        <w:t>, males showed higher levels of life satisfaction (</w:t>
      </w:r>
      <w:proofErr w:type="gramStart"/>
      <w:r w:rsidRPr="00C744AF">
        <w:rPr>
          <w:i/>
          <w:iCs/>
          <w:color w:val="000000"/>
        </w:rPr>
        <w:t>t</w:t>
      </w:r>
      <w:r w:rsidRPr="00C744AF">
        <w:rPr>
          <w:color w:val="000000"/>
        </w:rPr>
        <w:t>(</w:t>
      </w:r>
      <w:proofErr w:type="gramEnd"/>
      <w:r w:rsidRPr="00C744AF">
        <w:rPr>
          <w:color w:val="000000"/>
        </w:rPr>
        <w:t>350)</w:t>
      </w:r>
      <w:r w:rsidR="00AA2FD8" w:rsidRPr="00C744AF">
        <w:rPr>
          <w:color w:val="000000"/>
        </w:rPr>
        <w:t xml:space="preserve"> </w:t>
      </w:r>
      <w:r w:rsidRPr="00C744AF">
        <w:rPr>
          <w:color w:val="000000"/>
        </w:rPr>
        <w:t>=</w:t>
      </w:r>
      <w:r w:rsidR="00AA2FD8" w:rsidRPr="00C744AF">
        <w:rPr>
          <w:color w:val="000000"/>
        </w:rPr>
        <w:t xml:space="preserve"> </w:t>
      </w:r>
      <w:r w:rsidRPr="00C744AF">
        <w:rPr>
          <w:color w:val="000000"/>
        </w:rPr>
        <w:t xml:space="preserve">2.36, </w:t>
      </w:r>
      <w:r w:rsidRPr="00C744AF">
        <w:rPr>
          <w:i/>
          <w:iCs/>
          <w:color w:val="000000"/>
        </w:rPr>
        <w:t>p</w:t>
      </w:r>
      <w:r w:rsidRPr="00C744AF">
        <w:rPr>
          <w:color w:val="000000"/>
        </w:rPr>
        <w:t xml:space="preserve"> = .02), </w:t>
      </w:r>
      <w:r w:rsidR="008E5294" w:rsidRPr="00C744AF">
        <w:rPr>
          <w:color w:val="000000"/>
        </w:rPr>
        <w:t xml:space="preserve">lower levels of </w:t>
      </w:r>
      <w:r w:rsidR="00193BEB">
        <w:t>depressive</w:t>
      </w:r>
      <w:r w:rsidR="00193BEB" w:rsidRPr="00C744AF" w:rsidDel="00193BEB">
        <w:rPr>
          <w:color w:val="000000"/>
        </w:rPr>
        <w:t xml:space="preserve"> </w:t>
      </w:r>
      <w:r w:rsidR="00F93748">
        <w:rPr>
          <w:color w:val="000000"/>
        </w:rPr>
        <w:t>symptoms</w:t>
      </w:r>
      <w:r w:rsidR="008E5294" w:rsidRPr="00C744AF">
        <w:rPr>
          <w:color w:val="000000"/>
        </w:rPr>
        <w:t xml:space="preserve"> (</w:t>
      </w:r>
      <w:r w:rsidR="008E5294" w:rsidRPr="00C744AF">
        <w:rPr>
          <w:i/>
          <w:iCs/>
          <w:color w:val="000000"/>
        </w:rPr>
        <w:t>t</w:t>
      </w:r>
      <w:r w:rsidR="008E5294" w:rsidRPr="00C744AF">
        <w:rPr>
          <w:color w:val="000000"/>
        </w:rPr>
        <w:t>(350)</w:t>
      </w:r>
      <w:r w:rsidR="005676E8" w:rsidRPr="00C744AF">
        <w:rPr>
          <w:color w:val="000000"/>
        </w:rPr>
        <w:t xml:space="preserve"> </w:t>
      </w:r>
      <w:r w:rsidR="008E5294" w:rsidRPr="00C744AF">
        <w:rPr>
          <w:color w:val="000000"/>
        </w:rPr>
        <w:t>=</w:t>
      </w:r>
      <w:r w:rsidR="005676E8" w:rsidRPr="00C744AF">
        <w:rPr>
          <w:color w:val="000000"/>
        </w:rPr>
        <w:t xml:space="preserve"> –4.48</w:t>
      </w:r>
      <w:r w:rsidR="008E5294" w:rsidRPr="00C744AF">
        <w:rPr>
          <w:color w:val="000000"/>
        </w:rPr>
        <w:t xml:space="preserve">, </w:t>
      </w:r>
      <w:r w:rsidR="008E5294" w:rsidRPr="00C744AF">
        <w:rPr>
          <w:i/>
          <w:iCs/>
          <w:color w:val="000000"/>
        </w:rPr>
        <w:t>p</w:t>
      </w:r>
      <w:r w:rsidR="00362D43" w:rsidRPr="00C744AF">
        <w:rPr>
          <w:color w:val="000000"/>
        </w:rPr>
        <w:t xml:space="preserve"> &lt; .001</w:t>
      </w:r>
      <w:r w:rsidR="008E5294" w:rsidRPr="00C744AF">
        <w:rPr>
          <w:color w:val="000000"/>
        </w:rPr>
        <w:t xml:space="preserve">), and anxiety </w:t>
      </w:r>
      <w:r w:rsidR="004E3912" w:rsidRPr="00C744AF">
        <w:rPr>
          <w:color w:val="000000"/>
        </w:rPr>
        <w:t>symptoms</w:t>
      </w:r>
      <w:r w:rsidR="008E5294" w:rsidRPr="00C744AF">
        <w:rPr>
          <w:color w:val="000000"/>
        </w:rPr>
        <w:t xml:space="preserve"> (</w:t>
      </w:r>
      <w:r w:rsidR="008E5294" w:rsidRPr="00C744AF">
        <w:rPr>
          <w:i/>
          <w:iCs/>
          <w:color w:val="000000"/>
        </w:rPr>
        <w:t>t</w:t>
      </w:r>
      <w:r w:rsidR="008E5294" w:rsidRPr="00C744AF">
        <w:rPr>
          <w:color w:val="000000"/>
        </w:rPr>
        <w:t>(350)=</w:t>
      </w:r>
      <w:r w:rsidR="00E65608" w:rsidRPr="00C744AF">
        <w:rPr>
          <w:color w:val="000000"/>
        </w:rPr>
        <w:t xml:space="preserve"> –4.01</w:t>
      </w:r>
      <w:r w:rsidR="008E5294" w:rsidRPr="00C744AF">
        <w:rPr>
          <w:color w:val="000000"/>
        </w:rPr>
        <w:t xml:space="preserve">, </w:t>
      </w:r>
      <w:r w:rsidR="008E5294" w:rsidRPr="00C744AF">
        <w:rPr>
          <w:i/>
          <w:iCs/>
          <w:color w:val="000000"/>
        </w:rPr>
        <w:t>p</w:t>
      </w:r>
      <w:r w:rsidR="008E5294" w:rsidRPr="00C744AF">
        <w:rPr>
          <w:color w:val="000000"/>
        </w:rPr>
        <w:t xml:space="preserve"> = .</w:t>
      </w:r>
      <w:r w:rsidR="00362D43" w:rsidRPr="00C744AF">
        <w:rPr>
          <w:color w:val="000000"/>
        </w:rPr>
        <w:t>0</w:t>
      </w:r>
      <w:r w:rsidR="008E5294" w:rsidRPr="00C744AF">
        <w:rPr>
          <w:color w:val="000000"/>
        </w:rPr>
        <w:t xml:space="preserve">02). </w:t>
      </w:r>
      <w:r w:rsidR="004E3912" w:rsidRPr="00C744AF">
        <w:rPr>
          <w:color w:val="000000"/>
        </w:rPr>
        <w:t>Individuals who had</w:t>
      </w:r>
      <w:r w:rsidR="005047F1" w:rsidRPr="00C744AF">
        <w:rPr>
          <w:color w:val="000000"/>
        </w:rPr>
        <w:t xml:space="preserve"> a psychological disorder </w:t>
      </w:r>
      <w:r w:rsidR="004E3912" w:rsidRPr="00C744AF">
        <w:rPr>
          <w:color w:val="000000"/>
        </w:rPr>
        <w:t xml:space="preserve">before the pandemic or had a psychological disorder that continued during the </w:t>
      </w:r>
      <w:r w:rsidR="005047F1" w:rsidRPr="00C744AF">
        <w:rPr>
          <w:color w:val="000000"/>
        </w:rPr>
        <w:t xml:space="preserve">pandemic </w:t>
      </w:r>
      <w:r w:rsidR="004E3912" w:rsidRPr="00C744AF">
        <w:rPr>
          <w:color w:val="000000"/>
        </w:rPr>
        <w:t xml:space="preserve">had higher levels of </w:t>
      </w:r>
      <w:r w:rsidR="00193BEB">
        <w:t xml:space="preserve">depressive </w:t>
      </w:r>
      <w:r w:rsidR="00F93748">
        <w:rPr>
          <w:color w:val="000000"/>
        </w:rPr>
        <w:t>symptoms</w:t>
      </w:r>
      <w:r w:rsidR="004E3912" w:rsidRPr="00C744AF">
        <w:rPr>
          <w:color w:val="000000"/>
        </w:rPr>
        <w:t xml:space="preserve"> (</w:t>
      </w:r>
      <w:r w:rsidR="004E3912" w:rsidRPr="00C744AF">
        <w:rPr>
          <w:i/>
          <w:iCs/>
          <w:color w:val="000000"/>
        </w:rPr>
        <w:t>t</w:t>
      </w:r>
      <w:r w:rsidR="004E3912" w:rsidRPr="00C744AF">
        <w:rPr>
          <w:color w:val="000000"/>
        </w:rPr>
        <w:t>(350)</w:t>
      </w:r>
      <w:r w:rsidR="00AA2FD8" w:rsidRPr="00C744AF">
        <w:rPr>
          <w:color w:val="000000"/>
        </w:rPr>
        <w:t xml:space="preserve"> </w:t>
      </w:r>
      <w:r w:rsidR="004E3912" w:rsidRPr="00C744AF">
        <w:rPr>
          <w:color w:val="000000"/>
        </w:rPr>
        <w:t>=</w:t>
      </w:r>
      <w:r w:rsidR="005676E8" w:rsidRPr="00C744AF">
        <w:rPr>
          <w:color w:val="000000"/>
        </w:rPr>
        <w:t xml:space="preserve"> 5.74</w:t>
      </w:r>
      <w:r w:rsidR="004E3912" w:rsidRPr="00C744AF">
        <w:rPr>
          <w:color w:val="000000"/>
        </w:rPr>
        <w:t xml:space="preserve">, </w:t>
      </w:r>
      <w:r w:rsidR="004E3912" w:rsidRPr="00C744AF">
        <w:rPr>
          <w:i/>
          <w:iCs/>
          <w:color w:val="000000"/>
        </w:rPr>
        <w:t>p</w:t>
      </w:r>
      <w:r w:rsidR="004E3912" w:rsidRPr="00C744AF">
        <w:rPr>
          <w:color w:val="000000"/>
        </w:rPr>
        <w:t xml:space="preserve"> &lt; .001</w:t>
      </w:r>
      <w:r w:rsidR="00310CA9" w:rsidRPr="00C744AF">
        <w:rPr>
          <w:color w:val="000000"/>
        </w:rPr>
        <w:t xml:space="preserve">; </w:t>
      </w:r>
      <w:r w:rsidR="00310CA9" w:rsidRPr="00C744AF">
        <w:rPr>
          <w:i/>
          <w:iCs/>
          <w:color w:val="000000"/>
        </w:rPr>
        <w:t>t</w:t>
      </w:r>
      <w:r w:rsidR="00310CA9" w:rsidRPr="00C744AF">
        <w:rPr>
          <w:color w:val="000000"/>
        </w:rPr>
        <w:t>(350)</w:t>
      </w:r>
      <w:r w:rsidR="00AA2FD8" w:rsidRPr="00C744AF">
        <w:rPr>
          <w:color w:val="000000"/>
        </w:rPr>
        <w:t xml:space="preserve"> </w:t>
      </w:r>
      <w:r w:rsidR="00310CA9" w:rsidRPr="00C744AF">
        <w:rPr>
          <w:color w:val="000000"/>
        </w:rPr>
        <w:t>=</w:t>
      </w:r>
      <w:r w:rsidR="005676E8" w:rsidRPr="00C744AF">
        <w:rPr>
          <w:color w:val="000000"/>
        </w:rPr>
        <w:t xml:space="preserve"> 7.08</w:t>
      </w:r>
      <w:r w:rsidR="00310CA9" w:rsidRPr="00C744AF">
        <w:rPr>
          <w:color w:val="000000"/>
        </w:rPr>
        <w:t xml:space="preserve">, </w:t>
      </w:r>
      <w:r w:rsidR="00310CA9" w:rsidRPr="00C744AF">
        <w:rPr>
          <w:i/>
          <w:iCs/>
          <w:color w:val="000000"/>
        </w:rPr>
        <w:t>p</w:t>
      </w:r>
      <w:r w:rsidR="00310CA9" w:rsidRPr="00C744AF">
        <w:rPr>
          <w:color w:val="000000"/>
        </w:rPr>
        <w:t xml:space="preserve"> &lt; .001</w:t>
      </w:r>
      <w:r w:rsidR="004E3912" w:rsidRPr="00C744AF">
        <w:rPr>
          <w:color w:val="000000"/>
        </w:rPr>
        <w:t xml:space="preserve">), higher levels of anxiety symptoms </w:t>
      </w:r>
      <w:r w:rsidR="004E3912" w:rsidRPr="00C744AF">
        <w:rPr>
          <w:i/>
          <w:iCs/>
          <w:color w:val="000000"/>
        </w:rPr>
        <w:t>t</w:t>
      </w:r>
      <w:r w:rsidR="004E3912" w:rsidRPr="00C744AF">
        <w:rPr>
          <w:color w:val="000000"/>
        </w:rPr>
        <w:t>(350)</w:t>
      </w:r>
      <w:r w:rsidR="00AA2FD8" w:rsidRPr="00C744AF">
        <w:rPr>
          <w:color w:val="000000"/>
        </w:rPr>
        <w:t xml:space="preserve"> </w:t>
      </w:r>
      <w:r w:rsidR="004E3912" w:rsidRPr="00C744AF">
        <w:rPr>
          <w:color w:val="000000"/>
        </w:rPr>
        <w:t>=</w:t>
      </w:r>
      <w:r w:rsidR="00AA2FD8" w:rsidRPr="00C744AF">
        <w:rPr>
          <w:color w:val="000000"/>
        </w:rPr>
        <w:t xml:space="preserve"> </w:t>
      </w:r>
      <w:r w:rsidR="005676E8" w:rsidRPr="00C744AF">
        <w:rPr>
          <w:color w:val="000000"/>
        </w:rPr>
        <w:t>7.06</w:t>
      </w:r>
      <w:r w:rsidR="004E3912" w:rsidRPr="00C744AF">
        <w:rPr>
          <w:color w:val="000000"/>
        </w:rPr>
        <w:t xml:space="preserve">, </w:t>
      </w:r>
      <w:r w:rsidR="004E3912" w:rsidRPr="00C744AF">
        <w:rPr>
          <w:i/>
          <w:iCs/>
          <w:color w:val="000000"/>
        </w:rPr>
        <w:t>p</w:t>
      </w:r>
      <w:r w:rsidR="004E3912" w:rsidRPr="00C744AF">
        <w:rPr>
          <w:color w:val="000000"/>
        </w:rPr>
        <w:t xml:space="preserve"> &lt; .001</w:t>
      </w:r>
      <w:r w:rsidR="00310CA9" w:rsidRPr="00C744AF">
        <w:rPr>
          <w:color w:val="000000"/>
        </w:rPr>
        <w:t xml:space="preserve">; </w:t>
      </w:r>
      <w:r w:rsidR="00310CA9" w:rsidRPr="00C744AF">
        <w:rPr>
          <w:i/>
          <w:iCs/>
          <w:color w:val="000000"/>
        </w:rPr>
        <w:t>t</w:t>
      </w:r>
      <w:r w:rsidR="00310CA9" w:rsidRPr="00C744AF">
        <w:rPr>
          <w:color w:val="000000"/>
        </w:rPr>
        <w:t>(350)</w:t>
      </w:r>
      <w:r w:rsidR="00AA2FD8" w:rsidRPr="00C744AF">
        <w:rPr>
          <w:color w:val="000000"/>
        </w:rPr>
        <w:t xml:space="preserve"> </w:t>
      </w:r>
      <w:r w:rsidR="00310CA9" w:rsidRPr="00C744AF">
        <w:rPr>
          <w:color w:val="000000"/>
        </w:rPr>
        <w:t>=</w:t>
      </w:r>
      <w:r w:rsidR="00AA2FD8" w:rsidRPr="00C744AF">
        <w:rPr>
          <w:color w:val="000000"/>
        </w:rPr>
        <w:t xml:space="preserve"> </w:t>
      </w:r>
      <w:r w:rsidR="005676E8" w:rsidRPr="00C744AF">
        <w:rPr>
          <w:color w:val="000000"/>
        </w:rPr>
        <w:t>8.23</w:t>
      </w:r>
      <w:r w:rsidR="00310CA9" w:rsidRPr="00C744AF">
        <w:rPr>
          <w:color w:val="000000"/>
        </w:rPr>
        <w:t xml:space="preserve">, </w:t>
      </w:r>
      <w:r w:rsidR="00310CA9" w:rsidRPr="00C744AF">
        <w:rPr>
          <w:i/>
          <w:iCs/>
          <w:color w:val="000000"/>
        </w:rPr>
        <w:t>p</w:t>
      </w:r>
      <w:r w:rsidR="00310CA9" w:rsidRPr="00C744AF">
        <w:rPr>
          <w:color w:val="000000"/>
        </w:rPr>
        <w:t xml:space="preserve"> &lt; .001</w:t>
      </w:r>
      <w:r w:rsidR="004E3912" w:rsidRPr="00C744AF">
        <w:rPr>
          <w:color w:val="000000"/>
        </w:rPr>
        <w:t xml:space="preserve">) and decreased levels of life satisfaction </w:t>
      </w:r>
      <w:r w:rsidR="005047F1" w:rsidRPr="00C744AF">
        <w:rPr>
          <w:color w:val="000000"/>
        </w:rPr>
        <w:t>(</w:t>
      </w:r>
      <w:r w:rsidR="005047F1" w:rsidRPr="00C744AF">
        <w:rPr>
          <w:i/>
          <w:iCs/>
          <w:color w:val="000000"/>
        </w:rPr>
        <w:t>t</w:t>
      </w:r>
      <w:r w:rsidR="005047F1" w:rsidRPr="00C744AF">
        <w:rPr>
          <w:color w:val="000000"/>
        </w:rPr>
        <w:t>(350)</w:t>
      </w:r>
      <w:r w:rsidR="00AA2FD8" w:rsidRPr="00C744AF">
        <w:rPr>
          <w:color w:val="000000"/>
        </w:rPr>
        <w:t xml:space="preserve"> </w:t>
      </w:r>
      <w:r w:rsidR="005047F1" w:rsidRPr="00C744AF">
        <w:rPr>
          <w:color w:val="000000"/>
        </w:rPr>
        <w:t>=</w:t>
      </w:r>
      <w:r w:rsidR="005676E8" w:rsidRPr="00C744AF">
        <w:rPr>
          <w:color w:val="000000"/>
        </w:rPr>
        <w:t xml:space="preserve"> </w:t>
      </w:r>
      <w:r w:rsidR="00E65608" w:rsidRPr="00C744AF">
        <w:rPr>
          <w:color w:val="000000"/>
        </w:rPr>
        <w:t>–</w:t>
      </w:r>
      <w:r w:rsidR="005676E8" w:rsidRPr="00C744AF">
        <w:rPr>
          <w:color w:val="000000"/>
        </w:rPr>
        <w:t>3.67</w:t>
      </w:r>
      <w:r w:rsidR="005047F1" w:rsidRPr="00C744AF">
        <w:rPr>
          <w:color w:val="000000"/>
        </w:rPr>
        <w:t xml:space="preserve">, </w:t>
      </w:r>
      <w:r w:rsidR="005047F1" w:rsidRPr="00C744AF">
        <w:rPr>
          <w:i/>
          <w:iCs/>
          <w:color w:val="000000"/>
        </w:rPr>
        <w:t>p</w:t>
      </w:r>
      <w:r w:rsidR="00DC16FC" w:rsidRPr="00C744AF">
        <w:rPr>
          <w:color w:val="000000"/>
        </w:rPr>
        <w:t xml:space="preserve"> &lt;</w:t>
      </w:r>
      <w:r w:rsidR="005047F1" w:rsidRPr="00C744AF">
        <w:rPr>
          <w:color w:val="000000"/>
        </w:rPr>
        <w:t xml:space="preserve"> .0</w:t>
      </w:r>
      <w:r w:rsidR="00DC16FC" w:rsidRPr="00C744AF">
        <w:rPr>
          <w:color w:val="000000"/>
        </w:rPr>
        <w:t>01</w:t>
      </w:r>
      <w:r w:rsidR="00FC7619" w:rsidRPr="00C744AF">
        <w:rPr>
          <w:color w:val="000000"/>
        </w:rPr>
        <w:t xml:space="preserve">; </w:t>
      </w:r>
      <w:r w:rsidR="00FC7619" w:rsidRPr="00C744AF">
        <w:rPr>
          <w:i/>
          <w:iCs/>
          <w:color w:val="000000"/>
        </w:rPr>
        <w:t>t</w:t>
      </w:r>
      <w:r w:rsidR="00FC7619" w:rsidRPr="00C744AF">
        <w:rPr>
          <w:color w:val="000000"/>
        </w:rPr>
        <w:t>(350)</w:t>
      </w:r>
      <w:r w:rsidR="00AA2FD8" w:rsidRPr="00C744AF">
        <w:rPr>
          <w:color w:val="000000"/>
        </w:rPr>
        <w:t xml:space="preserve"> </w:t>
      </w:r>
      <w:r w:rsidR="00FC7619" w:rsidRPr="00C744AF">
        <w:rPr>
          <w:color w:val="000000"/>
        </w:rPr>
        <w:t>=</w:t>
      </w:r>
      <w:r w:rsidR="005676E8" w:rsidRPr="00C744AF">
        <w:rPr>
          <w:color w:val="000000"/>
        </w:rPr>
        <w:t xml:space="preserve"> </w:t>
      </w:r>
      <w:r w:rsidR="00E65608" w:rsidRPr="00C744AF">
        <w:rPr>
          <w:color w:val="000000"/>
        </w:rPr>
        <w:t>–</w:t>
      </w:r>
      <w:r w:rsidR="005676E8" w:rsidRPr="00C744AF">
        <w:rPr>
          <w:color w:val="000000"/>
        </w:rPr>
        <w:t>3.73</w:t>
      </w:r>
      <w:r w:rsidR="00FC7619" w:rsidRPr="00C744AF">
        <w:rPr>
          <w:color w:val="000000"/>
        </w:rPr>
        <w:t xml:space="preserve">, </w:t>
      </w:r>
      <w:r w:rsidR="00FC7619" w:rsidRPr="00C744AF">
        <w:rPr>
          <w:i/>
          <w:iCs/>
          <w:color w:val="000000"/>
        </w:rPr>
        <w:t>p</w:t>
      </w:r>
      <w:r w:rsidR="00FC7619" w:rsidRPr="00C744AF">
        <w:rPr>
          <w:color w:val="000000"/>
        </w:rPr>
        <w:t xml:space="preserve"> &lt; .001</w:t>
      </w:r>
      <w:r w:rsidR="005047F1" w:rsidRPr="00C744AF">
        <w:rPr>
          <w:color w:val="000000"/>
        </w:rPr>
        <w:t>)</w:t>
      </w:r>
      <w:r w:rsidR="004E3912" w:rsidRPr="00C744AF">
        <w:rPr>
          <w:color w:val="000000"/>
        </w:rPr>
        <w:t>.</w:t>
      </w:r>
      <w:r w:rsidR="005047F1" w:rsidRPr="00C744AF">
        <w:rPr>
          <w:color w:val="000000"/>
        </w:rPr>
        <w:t xml:space="preserve"> </w:t>
      </w:r>
    </w:p>
    <w:p w14:paraId="77F7682F" w14:textId="77777777" w:rsidR="00EC11E0" w:rsidRDefault="00EC11E0" w:rsidP="00C744AF">
      <w:pPr>
        <w:pStyle w:val="NormalWeb"/>
        <w:spacing w:before="0" w:beforeAutospacing="0" w:after="0" w:afterAutospacing="0" w:line="480" w:lineRule="auto"/>
        <w:ind w:firstLine="720"/>
        <w:rPr>
          <w:b/>
          <w:bCs/>
          <w:color w:val="000000"/>
        </w:rPr>
      </w:pPr>
    </w:p>
    <w:p w14:paraId="483B4907" w14:textId="77777777" w:rsidR="00107E30" w:rsidRDefault="00EF62AD" w:rsidP="00107E30">
      <w:pPr>
        <w:pStyle w:val="NormalWeb"/>
        <w:spacing w:before="0" w:beforeAutospacing="0" w:after="0" w:afterAutospacing="0" w:line="480" w:lineRule="auto"/>
        <w:ind w:firstLine="720"/>
        <w:jc w:val="center"/>
        <w:rPr>
          <w:b/>
          <w:bCs/>
          <w:color w:val="000000"/>
        </w:rPr>
      </w:pPr>
      <w:r>
        <w:rPr>
          <w:b/>
          <w:bCs/>
          <w:color w:val="000000"/>
        </w:rPr>
        <w:t>** Table 2 **</w:t>
      </w:r>
    </w:p>
    <w:p w14:paraId="2CC9D665" w14:textId="072FA13A" w:rsidR="0090385E" w:rsidRPr="00C744AF" w:rsidRDefault="0090385E" w:rsidP="00107E30">
      <w:pPr>
        <w:pStyle w:val="NormalWeb"/>
        <w:spacing w:before="0" w:beforeAutospacing="0" w:after="0" w:afterAutospacing="0" w:line="480" w:lineRule="auto"/>
        <w:rPr>
          <w:i/>
        </w:rPr>
      </w:pPr>
      <w:r w:rsidRPr="00C744AF">
        <w:rPr>
          <w:i/>
        </w:rPr>
        <w:t>3.</w:t>
      </w:r>
      <w:r w:rsidR="002A3A18" w:rsidRPr="00C744AF">
        <w:rPr>
          <w:i/>
        </w:rPr>
        <w:t>3</w:t>
      </w:r>
      <w:r w:rsidRPr="00C744AF">
        <w:rPr>
          <w:i/>
        </w:rPr>
        <w:t xml:space="preserve"> </w:t>
      </w:r>
      <w:r w:rsidR="005F2B82" w:rsidRPr="00C744AF">
        <w:rPr>
          <w:i/>
        </w:rPr>
        <w:t>Relationships between</w:t>
      </w:r>
      <w:r w:rsidRPr="00C744AF">
        <w:rPr>
          <w:i/>
        </w:rPr>
        <w:t xml:space="preserve"> life satisfaction, </w:t>
      </w:r>
      <w:r w:rsidR="00193BEB" w:rsidRPr="007D26D9">
        <w:rPr>
          <w:i/>
        </w:rPr>
        <w:t>depressive</w:t>
      </w:r>
      <w:r w:rsidR="00F93748">
        <w:rPr>
          <w:i/>
        </w:rPr>
        <w:t xml:space="preserve"> symptoms</w:t>
      </w:r>
      <w:r w:rsidRPr="00C744AF">
        <w:rPr>
          <w:i/>
        </w:rPr>
        <w:t xml:space="preserve"> and </w:t>
      </w:r>
      <w:r w:rsidR="00E967DE" w:rsidRPr="00C744AF">
        <w:rPr>
          <w:i/>
        </w:rPr>
        <w:t xml:space="preserve">anxiety symptoms </w:t>
      </w:r>
      <w:r w:rsidR="00DF2212" w:rsidRPr="00C744AF">
        <w:rPr>
          <w:i/>
        </w:rPr>
        <w:t>and</w:t>
      </w:r>
      <w:r w:rsidR="00C37353" w:rsidRPr="00C744AF">
        <w:rPr>
          <w:i/>
        </w:rPr>
        <w:t xml:space="preserve"> sociodemographic and COVID-19 variables</w:t>
      </w:r>
    </w:p>
    <w:p w14:paraId="5632B37C" w14:textId="5E253B9D" w:rsidR="0090385E" w:rsidRPr="00C744AF" w:rsidRDefault="00D9613B" w:rsidP="00C744AF">
      <w:pPr>
        <w:spacing w:line="480" w:lineRule="auto"/>
        <w:ind w:firstLine="720"/>
      </w:pPr>
      <w:r w:rsidRPr="00C744AF">
        <w:t>Table 3</w:t>
      </w:r>
      <w:r w:rsidR="0090385E" w:rsidRPr="00C744AF">
        <w:t xml:space="preserve"> displays the correlation matrix of the </w:t>
      </w:r>
      <w:r w:rsidR="00D703FE" w:rsidRPr="00C744AF">
        <w:t xml:space="preserve">relationship between life satisfaction, </w:t>
      </w:r>
      <w:r w:rsidR="00193BEB">
        <w:t>depressive</w:t>
      </w:r>
      <w:r w:rsidR="00F93748">
        <w:t xml:space="preserve"> symptoms</w:t>
      </w:r>
      <w:r w:rsidR="00D703FE" w:rsidRPr="00C744AF">
        <w:t xml:space="preserve">, anxiety symptoms and </w:t>
      </w:r>
      <w:r w:rsidR="00C37353" w:rsidRPr="00C744AF">
        <w:t>sociodemographic and COVID-19 variable</w:t>
      </w:r>
      <w:r w:rsidR="00DF2212" w:rsidRPr="00C744AF">
        <w:t>.</w:t>
      </w:r>
      <w:r w:rsidR="0090385E" w:rsidRPr="00C744AF">
        <w:t xml:space="preserve"> </w:t>
      </w:r>
      <w:r w:rsidR="00B62431">
        <w:t xml:space="preserve">Life satisfaction </w:t>
      </w:r>
      <w:r w:rsidR="00B62431" w:rsidRPr="00B62431">
        <w:t>ha</w:t>
      </w:r>
      <w:r w:rsidR="0015636A">
        <w:t>d</w:t>
      </w:r>
      <w:r w:rsidR="00B62431" w:rsidRPr="00B62431">
        <w:t xml:space="preserve"> a </w:t>
      </w:r>
      <w:r w:rsidR="00BF412B">
        <w:t xml:space="preserve">significant </w:t>
      </w:r>
      <w:r w:rsidR="00B62431" w:rsidRPr="00B62431">
        <w:t xml:space="preserve">positive correlation with </w:t>
      </w:r>
      <w:r w:rsidR="0090385E" w:rsidRPr="00C744AF">
        <w:t>income status (</w:t>
      </w:r>
      <w:r w:rsidR="0090385E" w:rsidRPr="00C744AF">
        <w:rPr>
          <w:i/>
        </w:rPr>
        <w:t>r</w:t>
      </w:r>
      <w:r w:rsidR="0090385E" w:rsidRPr="00C744AF">
        <w:t xml:space="preserve"> = .44, </w:t>
      </w:r>
      <w:r w:rsidR="0090385E" w:rsidRPr="00C744AF">
        <w:rPr>
          <w:i/>
        </w:rPr>
        <w:t xml:space="preserve">p </w:t>
      </w:r>
      <w:r w:rsidR="00677CD9" w:rsidRPr="00C744AF">
        <w:t>=</w:t>
      </w:r>
      <w:r w:rsidR="0090385E" w:rsidRPr="00C744AF">
        <w:t xml:space="preserve"> .00),</w:t>
      </w:r>
      <w:r w:rsidR="00DF2212" w:rsidRPr="00C744AF">
        <w:t xml:space="preserve"> </w:t>
      </w:r>
      <w:r w:rsidR="0090385E" w:rsidRPr="00C744AF">
        <w:t>social</w:t>
      </w:r>
      <w:r w:rsidR="00CC529C" w:rsidRPr="00C744AF">
        <w:t xml:space="preserve"> communication</w:t>
      </w:r>
      <w:r w:rsidR="0090385E" w:rsidRPr="00C744AF">
        <w:t xml:space="preserve"> with people (family, friends, relatives and others) (</w:t>
      </w:r>
      <w:r w:rsidR="0090385E" w:rsidRPr="00C744AF">
        <w:rPr>
          <w:i/>
        </w:rPr>
        <w:t xml:space="preserve">r </w:t>
      </w:r>
      <w:r w:rsidR="0090385E" w:rsidRPr="00C744AF">
        <w:t xml:space="preserve">= .35, </w:t>
      </w:r>
      <w:r w:rsidR="0090385E" w:rsidRPr="00C744AF">
        <w:rPr>
          <w:i/>
        </w:rPr>
        <w:t>p</w:t>
      </w:r>
      <w:r w:rsidR="0090385E" w:rsidRPr="00C744AF">
        <w:t xml:space="preserve"> </w:t>
      </w:r>
      <w:r w:rsidR="00677CD9" w:rsidRPr="00C744AF">
        <w:t>=</w:t>
      </w:r>
      <w:r w:rsidR="0090385E" w:rsidRPr="00C744AF">
        <w:t xml:space="preserve"> .00)</w:t>
      </w:r>
      <w:r w:rsidR="00DF2212" w:rsidRPr="00C744AF">
        <w:t xml:space="preserve"> and</w:t>
      </w:r>
      <w:r w:rsidR="0090385E" w:rsidRPr="00C744AF">
        <w:t xml:space="preserve"> age (</w:t>
      </w:r>
      <w:r w:rsidR="0090385E" w:rsidRPr="00C744AF">
        <w:rPr>
          <w:i/>
        </w:rPr>
        <w:t>r</w:t>
      </w:r>
      <w:r w:rsidR="0090385E" w:rsidRPr="00C744AF">
        <w:t xml:space="preserve"> = .17, </w:t>
      </w:r>
      <w:r w:rsidR="0090385E" w:rsidRPr="00C744AF">
        <w:rPr>
          <w:i/>
        </w:rPr>
        <w:t>p</w:t>
      </w:r>
      <w:r w:rsidR="0090385E" w:rsidRPr="00C744AF">
        <w:t xml:space="preserve"> &lt; .05). On the other hand, </w:t>
      </w:r>
      <w:r w:rsidR="00BF412B">
        <w:t xml:space="preserve">life satisfaction </w:t>
      </w:r>
      <w:r w:rsidR="00B70BBF">
        <w:t xml:space="preserve">was </w:t>
      </w:r>
      <w:r w:rsidR="00BF412B">
        <w:t xml:space="preserve">negatively correlated with </w:t>
      </w:r>
      <w:r w:rsidR="00AA3507">
        <w:t xml:space="preserve">sense </w:t>
      </w:r>
      <w:r w:rsidR="00BF412B">
        <w:t>of</w:t>
      </w:r>
      <w:r w:rsidR="00BF412B" w:rsidRPr="00C744AF">
        <w:t xml:space="preserve"> </w:t>
      </w:r>
      <w:r w:rsidR="00AA3507">
        <w:t xml:space="preserve">being </w:t>
      </w:r>
      <w:r w:rsidR="0090385E" w:rsidRPr="00C744AF">
        <w:t>restric</w:t>
      </w:r>
      <w:r w:rsidR="00AA3507">
        <w:t>ted</w:t>
      </w:r>
      <w:r w:rsidR="0090385E" w:rsidRPr="00C744AF">
        <w:t xml:space="preserve"> (</w:t>
      </w:r>
      <w:r w:rsidR="0090385E" w:rsidRPr="00F31E5F">
        <w:rPr>
          <w:i/>
        </w:rPr>
        <w:t>r</w:t>
      </w:r>
      <w:r w:rsidR="0090385E" w:rsidRPr="00C744AF">
        <w:t xml:space="preserve"> = -.34, </w:t>
      </w:r>
      <w:r w:rsidR="0090385E" w:rsidRPr="00F31E5F">
        <w:rPr>
          <w:i/>
        </w:rPr>
        <w:t>p</w:t>
      </w:r>
      <w:r w:rsidR="0090385E" w:rsidRPr="00C744AF">
        <w:t xml:space="preserve"> &lt; .01), </w:t>
      </w:r>
      <w:r w:rsidR="000A3E69">
        <w:t>e</w:t>
      </w:r>
      <w:r w:rsidR="00DF2212" w:rsidRPr="00C744AF">
        <w:t>ffec</w:t>
      </w:r>
      <w:r w:rsidR="000A3E69">
        <w:t>t of</w:t>
      </w:r>
      <w:r w:rsidR="00DF2212" w:rsidRPr="00C744AF">
        <w:t xml:space="preserve"> </w:t>
      </w:r>
      <w:r w:rsidR="00C37353" w:rsidRPr="00C744AF">
        <w:t xml:space="preserve">COVID-19 </w:t>
      </w:r>
      <w:r w:rsidR="000A3E69">
        <w:t xml:space="preserve">on </w:t>
      </w:r>
      <w:r w:rsidR="000A3E69" w:rsidRPr="00C744AF">
        <w:t xml:space="preserve">psychological </w:t>
      </w:r>
      <w:r w:rsidR="000A3E69">
        <w:t>stat</w:t>
      </w:r>
      <w:r w:rsidR="00515FA0">
        <w:t>u</w:t>
      </w:r>
      <w:r w:rsidR="000A3E69">
        <w:t xml:space="preserve">s </w:t>
      </w:r>
      <w:r w:rsidR="0090385E" w:rsidRPr="00C744AF">
        <w:t>(</w:t>
      </w:r>
      <w:r w:rsidR="0090385E" w:rsidRPr="0015636A">
        <w:rPr>
          <w:i/>
        </w:rPr>
        <w:t xml:space="preserve">r </w:t>
      </w:r>
      <w:r w:rsidR="0090385E" w:rsidRPr="00C744AF">
        <w:t xml:space="preserve">= -.32, </w:t>
      </w:r>
      <w:r w:rsidR="0090385E" w:rsidRPr="0015636A">
        <w:rPr>
          <w:i/>
        </w:rPr>
        <w:t>p</w:t>
      </w:r>
      <w:r w:rsidR="0090385E" w:rsidRPr="00C744AF">
        <w:t xml:space="preserve"> &lt; .01)</w:t>
      </w:r>
      <w:r w:rsidR="00DF2212" w:rsidRPr="00C744AF">
        <w:t xml:space="preserve"> </w:t>
      </w:r>
      <w:r w:rsidR="00BF412B">
        <w:t>and</w:t>
      </w:r>
      <w:r w:rsidR="0090385E" w:rsidRPr="00C744AF">
        <w:t xml:space="preserve"> </w:t>
      </w:r>
      <w:r w:rsidR="000A3E69">
        <w:t>e</w:t>
      </w:r>
      <w:r w:rsidR="000A3E69" w:rsidRPr="00C744AF">
        <w:t>ffec</w:t>
      </w:r>
      <w:r w:rsidR="000A3E69">
        <w:t>t of</w:t>
      </w:r>
      <w:r w:rsidR="000A3E69" w:rsidRPr="00C744AF">
        <w:t xml:space="preserve"> COVID-19 </w:t>
      </w:r>
      <w:r w:rsidR="000A3E69">
        <w:t xml:space="preserve">on </w:t>
      </w:r>
      <w:r w:rsidR="0090385E" w:rsidRPr="00C744AF">
        <w:t>income</w:t>
      </w:r>
      <w:r w:rsidR="00C85949" w:rsidRPr="00C744AF">
        <w:t xml:space="preserve"> </w:t>
      </w:r>
      <w:r w:rsidR="0090385E" w:rsidRPr="00C744AF">
        <w:t>(</w:t>
      </w:r>
      <w:r w:rsidR="0090385E" w:rsidRPr="0015636A">
        <w:rPr>
          <w:i/>
        </w:rPr>
        <w:t xml:space="preserve">r </w:t>
      </w:r>
      <w:r w:rsidR="0090385E" w:rsidRPr="00C744AF">
        <w:t xml:space="preserve">= -.24, </w:t>
      </w:r>
      <w:r w:rsidR="0090385E" w:rsidRPr="0015636A">
        <w:rPr>
          <w:i/>
        </w:rPr>
        <w:t>p</w:t>
      </w:r>
      <w:r w:rsidR="0090385E" w:rsidRPr="00C744AF">
        <w:t xml:space="preserve"> &lt; .05)</w:t>
      </w:r>
      <w:r w:rsidR="000A3E69">
        <w:t>,</w:t>
      </w:r>
      <w:r w:rsidR="0090385E" w:rsidRPr="00C744AF">
        <w:t xml:space="preserve"> and anxious about </w:t>
      </w:r>
      <w:r w:rsidR="000F63DB" w:rsidRPr="00C744AF">
        <w:t xml:space="preserve">infecting </w:t>
      </w:r>
      <w:r w:rsidR="00715BFD" w:rsidRPr="00C744AF">
        <w:t xml:space="preserve">loved ones with </w:t>
      </w:r>
      <w:r w:rsidR="00DF2212" w:rsidRPr="00C744AF">
        <w:t xml:space="preserve">COVID-19 </w:t>
      </w:r>
      <w:r w:rsidR="0090385E" w:rsidRPr="00C744AF">
        <w:t>(</w:t>
      </w:r>
      <w:r w:rsidR="0090385E" w:rsidRPr="0015636A">
        <w:rPr>
          <w:i/>
        </w:rPr>
        <w:t xml:space="preserve">r </w:t>
      </w:r>
      <w:r w:rsidR="0090385E" w:rsidRPr="00C744AF">
        <w:t xml:space="preserve">= -.18, </w:t>
      </w:r>
      <w:r w:rsidR="0090385E" w:rsidRPr="0015636A">
        <w:rPr>
          <w:i/>
        </w:rPr>
        <w:t xml:space="preserve">p </w:t>
      </w:r>
      <w:r w:rsidR="0090385E" w:rsidRPr="00C744AF">
        <w:t>&lt; .05).</w:t>
      </w:r>
      <w:r w:rsidR="0090385E" w:rsidRPr="00C744AF">
        <w:rPr>
          <w:highlight w:val="lightGray"/>
        </w:rPr>
        <w:t xml:space="preserve"> </w:t>
      </w:r>
    </w:p>
    <w:p w14:paraId="05E1A663" w14:textId="2C3D1F4A" w:rsidR="00515FA0" w:rsidRDefault="0090385E">
      <w:pPr>
        <w:spacing w:line="480" w:lineRule="auto"/>
        <w:ind w:firstLine="720"/>
      </w:pPr>
      <w:r w:rsidRPr="00C744AF">
        <w:lastRenderedPageBreak/>
        <w:t xml:space="preserve">When the psychological health status of the </w:t>
      </w:r>
      <w:r w:rsidR="0091124A" w:rsidRPr="00C744AF">
        <w:t xml:space="preserve">participants </w:t>
      </w:r>
      <w:r w:rsidR="00C37353" w:rsidRPr="00C744AF">
        <w:t>was</w:t>
      </w:r>
      <w:r w:rsidR="0091124A" w:rsidRPr="00C744AF">
        <w:t xml:space="preserve"> examined, </w:t>
      </w:r>
      <w:r w:rsidR="00515FA0">
        <w:t xml:space="preserve">depressive symptoms </w:t>
      </w:r>
      <w:r w:rsidR="00F31E5F">
        <w:t xml:space="preserve">were </w:t>
      </w:r>
      <w:r w:rsidR="00515FA0">
        <w:t>positively correlated with e</w:t>
      </w:r>
      <w:r w:rsidR="00515FA0" w:rsidRPr="00C744AF">
        <w:t>ffec</w:t>
      </w:r>
      <w:r w:rsidR="00515FA0">
        <w:t>t of</w:t>
      </w:r>
      <w:r w:rsidR="00515FA0" w:rsidRPr="00C744AF">
        <w:t xml:space="preserve"> COVID-19 </w:t>
      </w:r>
      <w:r w:rsidR="00515FA0">
        <w:t xml:space="preserve">on </w:t>
      </w:r>
      <w:r w:rsidR="00515FA0" w:rsidRPr="00C744AF">
        <w:t xml:space="preserve">psychological </w:t>
      </w:r>
      <w:r w:rsidR="00515FA0">
        <w:t xml:space="preserve">status </w:t>
      </w:r>
      <w:r w:rsidR="00515FA0">
        <w:rPr>
          <w:lang w:val="tr-TR"/>
        </w:rPr>
        <w:t>(</w:t>
      </w:r>
      <w:r w:rsidR="00515FA0" w:rsidRPr="00C744AF">
        <w:rPr>
          <w:i/>
        </w:rPr>
        <w:t xml:space="preserve">r </w:t>
      </w:r>
      <w:r w:rsidR="00515FA0" w:rsidRPr="00C744AF">
        <w:t>= .5</w:t>
      </w:r>
      <w:r w:rsidR="007432B9">
        <w:t>4</w:t>
      </w:r>
      <w:r w:rsidR="00515FA0" w:rsidRPr="00C744AF">
        <w:t xml:space="preserve">, </w:t>
      </w:r>
      <w:r w:rsidR="00515FA0" w:rsidRPr="00C744AF">
        <w:rPr>
          <w:i/>
        </w:rPr>
        <w:t>p</w:t>
      </w:r>
      <w:r w:rsidR="00515FA0" w:rsidRPr="00C744AF">
        <w:t xml:space="preserve"> &lt; .001</w:t>
      </w:r>
      <w:r w:rsidR="00515FA0">
        <w:t xml:space="preserve">), </w:t>
      </w:r>
      <w:r w:rsidR="00F31E5F">
        <w:t xml:space="preserve">sense </w:t>
      </w:r>
      <w:r w:rsidR="00515FA0">
        <w:t>of</w:t>
      </w:r>
      <w:r w:rsidR="00515FA0" w:rsidRPr="00C744AF">
        <w:t xml:space="preserve"> </w:t>
      </w:r>
      <w:r w:rsidR="00F31E5F">
        <w:t xml:space="preserve">being </w:t>
      </w:r>
      <w:r w:rsidR="00515FA0" w:rsidRPr="00C744AF">
        <w:t>restric</w:t>
      </w:r>
      <w:r w:rsidR="00515FA0">
        <w:t>t</w:t>
      </w:r>
      <w:r w:rsidR="00F31E5F">
        <w:t>ed</w:t>
      </w:r>
      <w:r w:rsidR="00515FA0">
        <w:t xml:space="preserve"> (</w:t>
      </w:r>
      <w:r w:rsidR="00515FA0" w:rsidRPr="00C744AF">
        <w:rPr>
          <w:i/>
        </w:rPr>
        <w:t>r</w:t>
      </w:r>
      <w:r w:rsidR="00515FA0" w:rsidRPr="00C744AF">
        <w:t xml:space="preserve"> = .50, </w:t>
      </w:r>
      <w:r w:rsidR="00515FA0" w:rsidRPr="00C744AF">
        <w:rPr>
          <w:i/>
        </w:rPr>
        <w:t>p</w:t>
      </w:r>
      <w:r w:rsidR="00515FA0" w:rsidRPr="00C744AF">
        <w:t xml:space="preserve"> &lt; .00</w:t>
      </w:r>
      <w:r w:rsidR="00136208">
        <w:t>1</w:t>
      </w:r>
      <w:r w:rsidR="00515FA0">
        <w:t>), d</w:t>
      </w:r>
      <w:r w:rsidR="00515FA0" w:rsidRPr="00515FA0">
        <w:t>ecreased</w:t>
      </w:r>
      <w:r w:rsidR="00515FA0">
        <w:t xml:space="preserve"> </w:t>
      </w:r>
      <w:r w:rsidR="00515FA0" w:rsidRPr="00C744AF">
        <w:t>frequency of</w:t>
      </w:r>
      <w:r w:rsidR="00515FA0" w:rsidRPr="00515FA0">
        <w:t xml:space="preserve"> leaving house</w:t>
      </w:r>
      <w:r w:rsidR="00515FA0">
        <w:t xml:space="preserve"> (</w:t>
      </w:r>
      <w:r w:rsidR="00515FA0" w:rsidRPr="00C744AF">
        <w:rPr>
          <w:i/>
        </w:rPr>
        <w:t>r</w:t>
      </w:r>
      <w:r w:rsidR="00515FA0" w:rsidRPr="00C744AF">
        <w:t xml:space="preserve"> = .21, </w:t>
      </w:r>
      <w:r w:rsidR="00515FA0" w:rsidRPr="00C744AF">
        <w:rPr>
          <w:i/>
        </w:rPr>
        <w:t>p</w:t>
      </w:r>
      <w:r w:rsidR="00515FA0" w:rsidRPr="00C744AF">
        <w:t xml:space="preserve"> &lt; .05</w:t>
      </w:r>
      <w:r w:rsidR="00515FA0">
        <w:t xml:space="preserve">), </w:t>
      </w:r>
      <w:r w:rsidR="00515FA0" w:rsidRPr="00C744AF">
        <w:t>anxious about contracting COVID-19</w:t>
      </w:r>
      <w:r w:rsidR="00515FA0">
        <w:t xml:space="preserve"> (</w:t>
      </w:r>
      <w:r w:rsidR="00515FA0" w:rsidRPr="00C744AF">
        <w:rPr>
          <w:i/>
        </w:rPr>
        <w:t>r</w:t>
      </w:r>
      <w:r w:rsidR="00515FA0" w:rsidRPr="00C744AF">
        <w:t xml:space="preserve"> = .26, </w:t>
      </w:r>
      <w:r w:rsidR="00515FA0" w:rsidRPr="00C744AF">
        <w:rPr>
          <w:i/>
        </w:rPr>
        <w:t>p</w:t>
      </w:r>
      <w:r w:rsidR="00515FA0" w:rsidRPr="00C744AF">
        <w:t xml:space="preserve"> &lt; .01</w:t>
      </w:r>
      <w:r w:rsidR="00515FA0">
        <w:t xml:space="preserve">), </w:t>
      </w:r>
      <w:r w:rsidR="00515FA0" w:rsidRPr="00C744AF">
        <w:t>anxious about infecting loved ones with COVID-19</w:t>
      </w:r>
      <w:r w:rsidR="00515FA0">
        <w:t xml:space="preserve"> (</w:t>
      </w:r>
      <w:r w:rsidR="00515FA0" w:rsidRPr="00C744AF">
        <w:rPr>
          <w:i/>
        </w:rPr>
        <w:t>r</w:t>
      </w:r>
      <w:r w:rsidR="00515FA0" w:rsidRPr="00C744AF">
        <w:t xml:space="preserve"> = .31, </w:t>
      </w:r>
      <w:r w:rsidR="00515FA0" w:rsidRPr="00C744AF">
        <w:rPr>
          <w:i/>
        </w:rPr>
        <w:t>p</w:t>
      </w:r>
      <w:r w:rsidR="00515FA0" w:rsidRPr="00C744AF">
        <w:t xml:space="preserve"> &lt; .01</w:t>
      </w:r>
      <w:r w:rsidR="00515FA0">
        <w:t xml:space="preserve">) and </w:t>
      </w:r>
      <w:r w:rsidR="00515FA0" w:rsidRPr="00C744AF">
        <w:t>anxious about infecting others</w:t>
      </w:r>
      <w:r w:rsidR="00515FA0">
        <w:t xml:space="preserve"> (</w:t>
      </w:r>
      <w:r w:rsidR="00515FA0" w:rsidRPr="00C744AF">
        <w:rPr>
          <w:i/>
        </w:rPr>
        <w:t xml:space="preserve">r </w:t>
      </w:r>
      <w:r w:rsidR="00515FA0" w:rsidRPr="00C744AF">
        <w:t xml:space="preserve">= .25, </w:t>
      </w:r>
      <w:r w:rsidR="00515FA0" w:rsidRPr="00C744AF">
        <w:rPr>
          <w:i/>
        </w:rPr>
        <w:t>p</w:t>
      </w:r>
      <w:r w:rsidR="00515FA0" w:rsidRPr="00C744AF">
        <w:t xml:space="preserve"> &lt; .01</w:t>
      </w:r>
      <w:r w:rsidR="00515FA0">
        <w:t xml:space="preserve">). On the other hand, depressive symptoms </w:t>
      </w:r>
      <w:r w:rsidR="00515FA0" w:rsidRPr="00B62431">
        <w:t>ha</w:t>
      </w:r>
      <w:r w:rsidR="00515FA0">
        <w:t>d</w:t>
      </w:r>
      <w:r w:rsidR="00515FA0" w:rsidRPr="00B62431">
        <w:t xml:space="preserve"> a </w:t>
      </w:r>
      <w:r w:rsidR="00515FA0">
        <w:t>significant negative</w:t>
      </w:r>
      <w:r w:rsidR="00515FA0" w:rsidRPr="00B62431">
        <w:t xml:space="preserve"> correlation with</w:t>
      </w:r>
      <w:r w:rsidR="007439C6">
        <w:t xml:space="preserve"> age (</w:t>
      </w:r>
      <w:r w:rsidR="007439C6" w:rsidRPr="00C744AF">
        <w:rPr>
          <w:i/>
        </w:rPr>
        <w:t>r</w:t>
      </w:r>
      <w:r w:rsidR="007439C6" w:rsidRPr="00C744AF">
        <w:t xml:space="preserve"> = -.3</w:t>
      </w:r>
      <w:r w:rsidR="00136208">
        <w:t>6</w:t>
      </w:r>
      <w:r w:rsidR="007439C6" w:rsidRPr="00C744AF">
        <w:t xml:space="preserve">, </w:t>
      </w:r>
      <w:r w:rsidR="007439C6" w:rsidRPr="00C744AF">
        <w:rPr>
          <w:i/>
        </w:rPr>
        <w:t>p</w:t>
      </w:r>
      <w:r w:rsidR="007439C6" w:rsidRPr="00C744AF">
        <w:t xml:space="preserve"> &lt; .01</w:t>
      </w:r>
      <w:r w:rsidR="007439C6">
        <w:t>), income (</w:t>
      </w:r>
      <w:r w:rsidR="007439C6" w:rsidRPr="00C744AF">
        <w:rPr>
          <w:i/>
        </w:rPr>
        <w:t>r</w:t>
      </w:r>
      <w:r w:rsidR="007439C6" w:rsidRPr="00C744AF">
        <w:t xml:space="preserve"> = -.33,</w:t>
      </w:r>
      <w:r w:rsidR="007439C6" w:rsidRPr="00C744AF">
        <w:rPr>
          <w:i/>
        </w:rPr>
        <w:t xml:space="preserve"> p</w:t>
      </w:r>
      <w:r w:rsidR="007439C6" w:rsidRPr="00C744AF">
        <w:t xml:space="preserve"> &lt; .01</w:t>
      </w:r>
      <w:r w:rsidR="007439C6">
        <w:t xml:space="preserve">), and </w:t>
      </w:r>
      <w:r w:rsidR="007439C6" w:rsidRPr="00C744AF">
        <w:rPr>
          <w:color w:val="000000" w:themeColor="text1"/>
        </w:rPr>
        <w:t xml:space="preserve">social communication with people (family, </w:t>
      </w:r>
      <w:r w:rsidR="007439C6" w:rsidRPr="00C744AF">
        <w:t>friends, relatives and others)</w:t>
      </w:r>
      <w:r w:rsidR="007439C6">
        <w:t xml:space="preserve"> (</w:t>
      </w:r>
      <w:r w:rsidR="007439C6" w:rsidRPr="00C744AF">
        <w:rPr>
          <w:i/>
        </w:rPr>
        <w:t>r</w:t>
      </w:r>
      <w:r w:rsidR="007439C6" w:rsidRPr="00C744AF">
        <w:t xml:space="preserve"> = -.32, </w:t>
      </w:r>
      <w:r w:rsidR="007439C6" w:rsidRPr="00C744AF">
        <w:rPr>
          <w:i/>
        </w:rPr>
        <w:t>p</w:t>
      </w:r>
      <w:r w:rsidR="007439C6" w:rsidRPr="00C744AF">
        <w:t xml:space="preserve"> &lt; .01</w:t>
      </w:r>
      <w:r w:rsidR="007439C6">
        <w:t>). In addition, there were positive significant relationship</w:t>
      </w:r>
      <w:r w:rsidR="00F31E5F">
        <w:t>s</w:t>
      </w:r>
      <w:r w:rsidR="007439C6">
        <w:t xml:space="preserve"> between </w:t>
      </w:r>
      <w:r w:rsidR="007439C6" w:rsidRPr="00C744AF">
        <w:t>anxiety symptoms</w:t>
      </w:r>
      <w:r w:rsidR="007439C6">
        <w:t xml:space="preserve"> and e</w:t>
      </w:r>
      <w:r w:rsidR="007439C6" w:rsidRPr="00C744AF">
        <w:t>ffec</w:t>
      </w:r>
      <w:r w:rsidR="007439C6">
        <w:t>t of</w:t>
      </w:r>
      <w:r w:rsidR="007439C6" w:rsidRPr="00C744AF">
        <w:t xml:space="preserve"> COVID-19 </w:t>
      </w:r>
      <w:r w:rsidR="007439C6">
        <w:t xml:space="preserve">on </w:t>
      </w:r>
      <w:r w:rsidR="007439C6" w:rsidRPr="00C744AF">
        <w:t xml:space="preserve">psychological </w:t>
      </w:r>
      <w:r w:rsidR="007439C6">
        <w:t xml:space="preserve">status </w:t>
      </w:r>
      <w:r w:rsidR="007439C6">
        <w:rPr>
          <w:lang w:val="tr-TR"/>
        </w:rPr>
        <w:t>(</w:t>
      </w:r>
      <w:r w:rsidR="007439C6" w:rsidRPr="00C744AF">
        <w:rPr>
          <w:i/>
        </w:rPr>
        <w:t xml:space="preserve">r </w:t>
      </w:r>
      <w:r w:rsidR="007439C6" w:rsidRPr="00C744AF">
        <w:t xml:space="preserve">= .57, </w:t>
      </w:r>
      <w:r w:rsidR="007439C6" w:rsidRPr="00C744AF">
        <w:rPr>
          <w:i/>
        </w:rPr>
        <w:t>p</w:t>
      </w:r>
      <w:r w:rsidR="007439C6" w:rsidRPr="00C744AF">
        <w:t xml:space="preserve"> &lt; .00</w:t>
      </w:r>
      <w:r w:rsidR="0054324A">
        <w:t>1</w:t>
      </w:r>
      <w:r w:rsidR="007439C6">
        <w:t xml:space="preserve">), </w:t>
      </w:r>
      <w:r w:rsidR="00F31E5F">
        <w:t>sense of being</w:t>
      </w:r>
      <w:r w:rsidR="007439C6" w:rsidRPr="00C744AF">
        <w:t xml:space="preserve"> restric</w:t>
      </w:r>
      <w:r w:rsidR="007439C6">
        <w:t>t</w:t>
      </w:r>
      <w:r w:rsidR="00F31E5F">
        <w:t>ed</w:t>
      </w:r>
      <w:r w:rsidR="007439C6">
        <w:t xml:space="preserve"> (</w:t>
      </w:r>
      <w:r w:rsidR="007439C6" w:rsidRPr="00C744AF">
        <w:rPr>
          <w:i/>
        </w:rPr>
        <w:t>r</w:t>
      </w:r>
      <w:r w:rsidR="007439C6" w:rsidRPr="00C744AF">
        <w:t xml:space="preserve"> = .52, </w:t>
      </w:r>
      <w:r w:rsidR="007439C6" w:rsidRPr="00C744AF">
        <w:rPr>
          <w:i/>
        </w:rPr>
        <w:t>p</w:t>
      </w:r>
      <w:r w:rsidR="007439C6" w:rsidRPr="00C744AF">
        <w:t xml:space="preserve"> &lt; .00</w:t>
      </w:r>
      <w:r w:rsidR="0054324A">
        <w:t>1</w:t>
      </w:r>
      <w:r w:rsidR="007439C6">
        <w:t>), d</w:t>
      </w:r>
      <w:r w:rsidR="007439C6" w:rsidRPr="00515FA0">
        <w:t>ecreased</w:t>
      </w:r>
      <w:r w:rsidR="007439C6">
        <w:t xml:space="preserve"> </w:t>
      </w:r>
      <w:r w:rsidR="007439C6" w:rsidRPr="00C744AF">
        <w:t>frequency of</w:t>
      </w:r>
      <w:r w:rsidR="007439C6" w:rsidRPr="00515FA0">
        <w:t xml:space="preserve"> leaving house</w:t>
      </w:r>
      <w:r w:rsidR="007439C6">
        <w:t xml:space="preserve"> (</w:t>
      </w:r>
      <w:r w:rsidR="007439C6" w:rsidRPr="00C744AF">
        <w:rPr>
          <w:i/>
        </w:rPr>
        <w:t>r</w:t>
      </w:r>
      <w:r w:rsidR="007439C6" w:rsidRPr="00C744AF">
        <w:t xml:space="preserve"> = .18,</w:t>
      </w:r>
      <w:r w:rsidR="007439C6" w:rsidRPr="00C744AF">
        <w:rPr>
          <w:i/>
        </w:rPr>
        <w:t xml:space="preserve"> p</w:t>
      </w:r>
      <w:r w:rsidR="007439C6" w:rsidRPr="00C744AF">
        <w:t xml:space="preserve"> &lt; .05</w:t>
      </w:r>
      <w:r w:rsidR="007439C6">
        <w:t xml:space="preserve">), </w:t>
      </w:r>
      <w:r w:rsidR="007439C6" w:rsidRPr="00C744AF">
        <w:t>anxious about contracting COVID-19</w:t>
      </w:r>
      <w:r w:rsidR="007439C6">
        <w:t xml:space="preserve"> (</w:t>
      </w:r>
      <w:r w:rsidR="007439C6" w:rsidRPr="00C744AF">
        <w:rPr>
          <w:i/>
        </w:rPr>
        <w:t>r</w:t>
      </w:r>
      <w:r w:rsidR="007439C6" w:rsidRPr="00C744AF">
        <w:t xml:space="preserve"> = .31, </w:t>
      </w:r>
      <w:r w:rsidR="007439C6" w:rsidRPr="00C744AF">
        <w:rPr>
          <w:i/>
        </w:rPr>
        <w:t>p</w:t>
      </w:r>
      <w:r w:rsidR="007439C6" w:rsidRPr="00C744AF">
        <w:t xml:space="preserve"> &lt; .01</w:t>
      </w:r>
      <w:r w:rsidR="007439C6">
        <w:t xml:space="preserve">), </w:t>
      </w:r>
      <w:r w:rsidR="007439C6" w:rsidRPr="00C744AF">
        <w:t>anxious about infecting loved ones with COVID-19</w:t>
      </w:r>
      <w:r w:rsidR="007439C6">
        <w:t xml:space="preserve"> (</w:t>
      </w:r>
      <w:r w:rsidR="007439C6" w:rsidRPr="00C744AF">
        <w:rPr>
          <w:i/>
        </w:rPr>
        <w:t>r</w:t>
      </w:r>
      <w:r w:rsidR="007439C6" w:rsidRPr="00C744AF">
        <w:t xml:space="preserve"> = .38, </w:t>
      </w:r>
      <w:r w:rsidR="007439C6" w:rsidRPr="00C744AF">
        <w:rPr>
          <w:i/>
        </w:rPr>
        <w:t xml:space="preserve">p </w:t>
      </w:r>
      <w:r w:rsidR="007439C6" w:rsidRPr="00C744AF">
        <w:t>&lt; .00</w:t>
      </w:r>
      <w:r w:rsidR="0054324A">
        <w:t>1</w:t>
      </w:r>
      <w:r w:rsidR="007439C6">
        <w:t xml:space="preserve">) and </w:t>
      </w:r>
      <w:r w:rsidR="007439C6" w:rsidRPr="00C744AF">
        <w:t>anxious about infecting others</w:t>
      </w:r>
      <w:r w:rsidR="007439C6">
        <w:t xml:space="preserve"> (</w:t>
      </w:r>
      <w:r w:rsidR="007439C6" w:rsidRPr="00C744AF">
        <w:rPr>
          <w:i/>
        </w:rPr>
        <w:t xml:space="preserve">r </w:t>
      </w:r>
      <w:r w:rsidR="007439C6" w:rsidRPr="00C744AF">
        <w:t>= .2</w:t>
      </w:r>
      <w:r w:rsidR="007439C6">
        <w:t>4</w:t>
      </w:r>
      <w:r w:rsidR="007439C6" w:rsidRPr="00C744AF">
        <w:t xml:space="preserve">, </w:t>
      </w:r>
      <w:r w:rsidR="007439C6" w:rsidRPr="00C744AF">
        <w:rPr>
          <w:i/>
        </w:rPr>
        <w:t>p</w:t>
      </w:r>
      <w:r w:rsidR="007439C6" w:rsidRPr="00C744AF">
        <w:t xml:space="preserve"> &lt; .0</w:t>
      </w:r>
      <w:r w:rsidR="007439C6">
        <w:t xml:space="preserve">5). </w:t>
      </w:r>
      <w:r w:rsidR="00B70610">
        <w:t>A</w:t>
      </w:r>
      <w:r w:rsidR="007439C6" w:rsidRPr="00C744AF">
        <w:t>nxiety symptoms</w:t>
      </w:r>
      <w:r w:rsidR="007439C6">
        <w:t xml:space="preserve"> had </w:t>
      </w:r>
      <w:r w:rsidR="007439C6" w:rsidRPr="00B62431">
        <w:t xml:space="preserve">a </w:t>
      </w:r>
      <w:r w:rsidR="007439C6">
        <w:t>significant negative</w:t>
      </w:r>
      <w:r w:rsidR="007439C6" w:rsidRPr="00B62431">
        <w:t xml:space="preserve"> correlation with</w:t>
      </w:r>
      <w:r w:rsidR="007439C6">
        <w:t xml:space="preserve"> age (</w:t>
      </w:r>
      <w:r w:rsidR="007439C6" w:rsidRPr="00C744AF">
        <w:rPr>
          <w:i/>
        </w:rPr>
        <w:t>r</w:t>
      </w:r>
      <w:r w:rsidR="007439C6" w:rsidRPr="00C744AF">
        <w:t xml:space="preserve"> = -.34, </w:t>
      </w:r>
      <w:r w:rsidR="007439C6" w:rsidRPr="00C744AF">
        <w:rPr>
          <w:i/>
        </w:rPr>
        <w:t>p</w:t>
      </w:r>
      <w:r w:rsidR="007439C6" w:rsidRPr="00C744AF">
        <w:t xml:space="preserve"> &lt; .01</w:t>
      </w:r>
      <w:r w:rsidR="007439C6">
        <w:t>), income (</w:t>
      </w:r>
      <w:r w:rsidR="007439C6" w:rsidRPr="00C744AF">
        <w:rPr>
          <w:i/>
        </w:rPr>
        <w:t>r</w:t>
      </w:r>
      <w:r w:rsidR="007439C6" w:rsidRPr="00C744AF">
        <w:t xml:space="preserve"> = -.</w:t>
      </w:r>
      <w:r w:rsidR="002F678B">
        <w:t>28</w:t>
      </w:r>
      <w:r w:rsidR="007439C6" w:rsidRPr="00C744AF">
        <w:t>,</w:t>
      </w:r>
      <w:r w:rsidR="007439C6" w:rsidRPr="00C744AF">
        <w:rPr>
          <w:i/>
        </w:rPr>
        <w:t xml:space="preserve"> p</w:t>
      </w:r>
      <w:r w:rsidR="007439C6" w:rsidRPr="00C744AF">
        <w:t xml:space="preserve"> &lt; .01</w:t>
      </w:r>
      <w:r w:rsidR="007439C6">
        <w:t xml:space="preserve">), and </w:t>
      </w:r>
      <w:r w:rsidR="007439C6" w:rsidRPr="00C744AF">
        <w:rPr>
          <w:color w:val="000000" w:themeColor="text1"/>
        </w:rPr>
        <w:t xml:space="preserve">social communication with people (family, </w:t>
      </w:r>
      <w:r w:rsidR="007439C6" w:rsidRPr="00C744AF">
        <w:t>friends, relatives and others)</w:t>
      </w:r>
      <w:r w:rsidR="007439C6">
        <w:t xml:space="preserve"> (</w:t>
      </w:r>
      <w:r w:rsidR="007439C6" w:rsidRPr="00C744AF">
        <w:rPr>
          <w:i/>
        </w:rPr>
        <w:t>r</w:t>
      </w:r>
      <w:r w:rsidR="007439C6" w:rsidRPr="00C744AF">
        <w:t xml:space="preserve"> = -.</w:t>
      </w:r>
      <w:r w:rsidR="002F678B">
        <w:t>28</w:t>
      </w:r>
      <w:r w:rsidR="007439C6" w:rsidRPr="00C744AF">
        <w:t xml:space="preserve">, </w:t>
      </w:r>
      <w:r w:rsidR="007439C6" w:rsidRPr="00C744AF">
        <w:rPr>
          <w:i/>
        </w:rPr>
        <w:t>p</w:t>
      </w:r>
      <w:r w:rsidR="007439C6" w:rsidRPr="00C744AF">
        <w:t xml:space="preserve"> &lt; .01</w:t>
      </w:r>
      <w:r w:rsidR="007439C6">
        <w:t>).</w:t>
      </w:r>
    </w:p>
    <w:p w14:paraId="431AAEDE" w14:textId="77777777" w:rsidR="00EF62AD" w:rsidRDefault="00EF62AD" w:rsidP="00C744AF">
      <w:pPr>
        <w:spacing w:line="480" w:lineRule="auto"/>
        <w:ind w:firstLine="720"/>
        <w:rPr>
          <w:b/>
          <w:bCs/>
        </w:rPr>
      </w:pPr>
    </w:p>
    <w:p w14:paraId="12C39EF2" w14:textId="77777777" w:rsidR="00107E30" w:rsidRDefault="00EF62AD" w:rsidP="00107E30">
      <w:pPr>
        <w:spacing w:line="480" w:lineRule="auto"/>
        <w:ind w:firstLine="720"/>
        <w:rPr>
          <w:b/>
          <w:bCs/>
          <w:lang w:val="tr-TR"/>
        </w:rPr>
      </w:pPr>
      <w:r>
        <w:rPr>
          <w:b/>
          <w:bCs/>
        </w:rPr>
        <w:t>** Table 3</w:t>
      </w:r>
      <w:r w:rsidR="00107E30">
        <w:rPr>
          <w:b/>
          <w:bCs/>
          <w:lang w:val="tr-TR"/>
        </w:rPr>
        <w:t>**</w:t>
      </w:r>
    </w:p>
    <w:p w14:paraId="0EF7AD46" w14:textId="7D10553D" w:rsidR="0090385E" w:rsidRPr="00C744AF" w:rsidRDefault="0090385E" w:rsidP="00107E30">
      <w:pPr>
        <w:spacing w:line="480" w:lineRule="auto"/>
        <w:rPr>
          <w:i/>
        </w:rPr>
      </w:pPr>
      <w:r w:rsidRPr="00C744AF">
        <w:rPr>
          <w:i/>
        </w:rPr>
        <w:t>3.</w:t>
      </w:r>
      <w:r w:rsidR="002A3A18" w:rsidRPr="00C744AF">
        <w:rPr>
          <w:i/>
        </w:rPr>
        <w:t>4</w:t>
      </w:r>
      <w:r w:rsidRPr="00C744AF">
        <w:rPr>
          <w:i/>
        </w:rPr>
        <w:t xml:space="preserve"> Predictors of life satisfaction, </w:t>
      </w:r>
      <w:r w:rsidR="00193BEB" w:rsidRPr="0054324A">
        <w:rPr>
          <w:i/>
          <w:iCs/>
        </w:rPr>
        <w:t>depressive</w:t>
      </w:r>
      <w:r w:rsidRPr="00C744AF">
        <w:rPr>
          <w:i/>
        </w:rPr>
        <w:t xml:space="preserve"> </w:t>
      </w:r>
      <w:r w:rsidR="00B370C1">
        <w:rPr>
          <w:i/>
        </w:rPr>
        <w:t>symptoms</w:t>
      </w:r>
      <w:r w:rsidR="00B370C1" w:rsidRPr="00C744AF">
        <w:rPr>
          <w:i/>
        </w:rPr>
        <w:t xml:space="preserve"> </w:t>
      </w:r>
      <w:r w:rsidRPr="00C744AF">
        <w:rPr>
          <w:i/>
        </w:rPr>
        <w:t>and anxiety</w:t>
      </w:r>
      <w:r w:rsidR="00F93748">
        <w:rPr>
          <w:i/>
        </w:rPr>
        <w:t xml:space="preserve"> symptoms</w:t>
      </w:r>
    </w:p>
    <w:p w14:paraId="4EBF1AEA" w14:textId="6960F815" w:rsidR="0090385E" w:rsidRPr="00C744AF" w:rsidRDefault="000E274F" w:rsidP="00CA5C77">
      <w:pPr>
        <w:spacing w:line="480" w:lineRule="auto"/>
        <w:ind w:firstLine="720"/>
        <w:rPr>
          <w:rFonts w:eastAsia="Times New Roman"/>
          <w:color w:val="000000"/>
        </w:rPr>
      </w:pPr>
      <w:r w:rsidRPr="00C744AF">
        <w:t>T</w:t>
      </w:r>
      <w:r w:rsidR="0090385E" w:rsidRPr="00C744AF">
        <w:t xml:space="preserve">wo-step hierarchical regression analyses tested the unique contributions of the investigated </w:t>
      </w:r>
      <w:r w:rsidR="0090385E" w:rsidRPr="00C744AF">
        <w:rPr>
          <w:rFonts w:eastAsia="Times New Roman"/>
          <w:color w:val="000000"/>
        </w:rPr>
        <w:t xml:space="preserve">sociodemographic </w:t>
      </w:r>
      <w:r w:rsidR="0090385E" w:rsidRPr="00C744AF">
        <w:t xml:space="preserve">variables (gender, age, economic condition) and </w:t>
      </w:r>
      <w:r w:rsidR="0090385E" w:rsidRPr="00C744AF">
        <w:rPr>
          <w:rFonts w:eastAsia="Times New Roman"/>
          <w:color w:val="000000"/>
        </w:rPr>
        <w:t xml:space="preserve">social-life related variables </w:t>
      </w:r>
      <w:r w:rsidR="0090385E" w:rsidRPr="00C744AF">
        <w:t xml:space="preserve">(a </w:t>
      </w:r>
      <w:r w:rsidR="0090385E" w:rsidRPr="00C744AF">
        <w:rPr>
          <w:rFonts w:eastAsia="Times New Roman"/>
          <w:color w:val="000000"/>
        </w:rPr>
        <w:t xml:space="preserve">psychological </w:t>
      </w:r>
      <w:r w:rsidR="00D74A4E" w:rsidRPr="00C744AF">
        <w:rPr>
          <w:rFonts w:eastAsia="Times New Roman"/>
          <w:color w:val="000000"/>
        </w:rPr>
        <w:t xml:space="preserve">disorder </w:t>
      </w:r>
      <w:r w:rsidR="0090385E" w:rsidRPr="00C744AF">
        <w:rPr>
          <w:rFonts w:eastAsia="Times New Roman"/>
          <w:color w:val="000000"/>
        </w:rPr>
        <w:t>that continue</w:t>
      </w:r>
      <w:r w:rsidR="003020EE" w:rsidRPr="00C744AF">
        <w:rPr>
          <w:rFonts w:eastAsia="Times New Roman"/>
          <w:color w:val="000000"/>
        </w:rPr>
        <w:t>d</w:t>
      </w:r>
      <w:r w:rsidR="0090385E" w:rsidRPr="00C744AF">
        <w:rPr>
          <w:rFonts w:eastAsia="Times New Roman"/>
          <w:color w:val="000000"/>
        </w:rPr>
        <w:t xml:space="preserve"> during the pandemic, </w:t>
      </w:r>
      <w:r w:rsidR="001C776F" w:rsidRPr="00C744AF">
        <w:rPr>
          <w:rFonts w:eastAsia="Times New Roman"/>
          <w:color w:val="000000"/>
        </w:rPr>
        <w:t xml:space="preserve">the </w:t>
      </w:r>
      <w:r w:rsidR="001B7794" w:rsidRPr="00C744AF">
        <w:rPr>
          <w:rFonts w:eastAsia="Times New Roman"/>
          <w:color w:val="000000"/>
        </w:rPr>
        <w:t>sense of being restricted</w:t>
      </w:r>
      <w:r w:rsidR="0090385E" w:rsidRPr="00C744AF">
        <w:rPr>
          <w:rFonts w:eastAsia="Times New Roman"/>
          <w:color w:val="000000"/>
        </w:rPr>
        <w:t xml:space="preserve">, social </w:t>
      </w:r>
      <w:r w:rsidR="006E3A46" w:rsidRPr="00C744AF">
        <w:rPr>
          <w:rFonts w:eastAsia="Times New Roman"/>
          <w:color w:val="000000"/>
        </w:rPr>
        <w:t>communication</w:t>
      </w:r>
      <w:r w:rsidR="0090385E" w:rsidRPr="00C744AF">
        <w:rPr>
          <w:rFonts w:eastAsia="Times New Roman"/>
          <w:color w:val="000000"/>
        </w:rPr>
        <w:t>)</w:t>
      </w:r>
      <w:r w:rsidR="0090385E" w:rsidRPr="00C744AF">
        <w:t xml:space="preserve"> in predicting the level of life satisfaction, </w:t>
      </w:r>
      <w:r w:rsidR="00F93748">
        <w:t xml:space="preserve">and </w:t>
      </w:r>
      <w:r w:rsidR="00193BEB">
        <w:t>depressive</w:t>
      </w:r>
      <w:r w:rsidR="0090385E" w:rsidRPr="00C744AF">
        <w:t xml:space="preserve"> and anxiety</w:t>
      </w:r>
      <w:r w:rsidR="00F93748">
        <w:t xml:space="preserve"> symptoms</w:t>
      </w:r>
      <w:r w:rsidR="0090385E" w:rsidRPr="00C744AF">
        <w:t xml:space="preserve">. The </w:t>
      </w:r>
      <w:r w:rsidR="00D9613B" w:rsidRPr="00C744AF">
        <w:t>results are presented in Table 4</w:t>
      </w:r>
      <w:r w:rsidR="0090385E" w:rsidRPr="00C744AF">
        <w:t xml:space="preserve">. The </w:t>
      </w:r>
      <w:r w:rsidR="00E851A7" w:rsidRPr="00C744AF">
        <w:t xml:space="preserve">strongest </w:t>
      </w:r>
      <w:r w:rsidR="001C776F" w:rsidRPr="00C744AF">
        <w:t>indicator</w:t>
      </w:r>
      <w:r w:rsidR="0090385E" w:rsidRPr="00C744AF">
        <w:t xml:space="preserve"> of high life satisfaction was, high </w:t>
      </w:r>
      <w:r w:rsidR="00BB611F" w:rsidRPr="00C744AF">
        <w:t>income level</w:t>
      </w:r>
      <w:r w:rsidR="0090385E" w:rsidRPr="00C744AF">
        <w:t xml:space="preserve"> (</w:t>
      </w:r>
      <w:r w:rsidR="0090385E" w:rsidRPr="00C744AF">
        <w:rPr>
          <w:i/>
        </w:rPr>
        <w:t xml:space="preserve">β </w:t>
      </w:r>
      <w:r w:rsidR="000577E8" w:rsidRPr="00C744AF">
        <w:t>= 1.80</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.001), </w:t>
      </w:r>
      <w:r w:rsidR="001C776F" w:rsidRPr="00C744AF">
        <w:t>followed by</w:t>
      </w:r>
      <w:r w:rsidR="00810F09" w:rsidRPr="00C744AF">
        <w:t xml:space="preserve"> not</w:t>
      </w:r>
      <w:r w:rsidR="0090385E" w:rsidRPr="00C744AF">
        <w:t xml:space="preserve"> hav</w:t>
      </w:r>
      <w:r w:rsidR="00810F09" w:rsidRPr="00C744AF">
        <w:t>ing</w:t>
      </w:r>
      <w:r w:rsidR="0090385E" w:rsidRPr="00C744AF">
        <w:t xml:space="preserve"> a </w:t>
      </w:r>
      <w:r w:rsidR="0090385E" w:rsidRPr="00C744AF">
        <w:rPr>
          <w:rFonts w:eastAsia="Times New Roman"/>
          <w:color w:val="000000"/>
        </w:rPr>
        <w:t xml:space="preserve">psychological </w:t>
      </w:r>
      <w:r w:rsidR="00D74A4E" w:rsidRPr="00C744AF">
        <w:rPr>
          <w:rFonts w:eastAsia="Times New Roman"/>
          <w:color w:val="000000"/>
        </w:rPr>
        <w:t xml:space="preserve">disorder </w:t>
      </w:r>
      <w:r w:rsidR="00957F65" w:rsidRPr="00C744AF">
        <w:rPr>
          <w:rFonts w:eastAsia="Times New Roman"/>
          <w:color w:val="000000"/>
        </w:rPr>
        <w:t>present</w:t>
      </w:r>
      <w:r w:rsidR="0090385E" w:rsidRPr="00C744AF">
        <w:rPr>
          <w:rFonts w:eastAsia="Times New Roman"/>
          <w:color w:val="000000"/>
        </w:rPr>
        <w:t xml:space="preserve"> during the pandemic</w:t>
      </w:r>
      <w:r w:rsidR="0090385E" w:rsidRPr="00C744AF">
        <w:t xml:space="preserve"> and good </w:t>
      </w:r>
      <w:r w:rsidR="0090385E" w:rsidRPr="00C744AF">
        <w:rPr>
          <w:rFonts w:eastAsia="Times New Roman"/>
          <w:color w:val="000000"/>
        </w:rPr>
        <w:t xml:space="preserve">social </w:t>
      </w:r>
      <w:r w:rsidR="006E3A46" w:rsidRPr="00C744AF">
        <w:rPr>
          <w:rFonts w:eastAsia="Times New Roman"/>
          <w:color w:val="000000"/>
        </w:rPr>
        <w:t>communication</w:t>
      </w:r>
      <w:r w:rsidR="0090385E" w:rsidRPr="00C744AF">
        <w:rPr>
          <w:rFonts w:eastAsia="Times New Roman"/>
          <w:color w:val="000000"/>
        </w:rPr>
        <w:t xml:space="preserve"> </w:t>
      </w:r>
      <w:r w:rsidR="0090385E" w:rsidRPr="00C744AF">
        <w:rPr>
          <w:rFonts w:eastAsia="Times New Roman"/>
          <w:color w:val="000000"/>
        </w:rPr>
        <w:lastRenderedPageBreak/>
        <w:t>with</w:t>
      </w:r>
      <w:r w:rsidR="00BB611F" w:rsidRPr="00C744AF">
        <w:t xml:space="preserve"> family, friends and others</w:t>
      </w:r>
      <w:r w:rsidR="0090385E" w:rsidRPr="00C744AF">
        <w:t xml:space="preserve"> as the second and third predictors (</w:t>
      </w:r>
      <w:r w:rsidR="0090385E" w:rsidRPr="00C744AF">
        <w:rPr>
          <w:i/>
        </w:rPr>
        <w:t>β</w:t>
      </w:r>
      <w:r w:rsidR="000577E8" w:rsidRPr="00C744AF">
        <w:t xml:space="preserve"> = 1.29</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.01 and </w:t>
      </w:r>
      <w:r w:rsidR="0090385E" w:rsidRPr="00C744AF">
        <w:rPr>
          <w:i/>
        </w:rPr>
        <w:t>β</w:t>
      </w:r>
      <w:r w:rsidR="000577E8" w:rsidRPr="00C744AF">
        <w:t xml:space="preserve"> = 0.97</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.001 accordingly). Age was not a significant predictor of life satisfaction (</w:t>
      </w:r>
      <w:r w:rsidR="0090385E" w:rsidRPr="00C744AF">
        <w:rPr>
          <w:i/>
        </w:rPr>
        <w:t>β</w:t>
      </w:r>
      <w:r w:rsidR="000577E8" w:rsidRPr="00C744AF">
        <w:t xml:space="preserve"> = .02</w:t>
      </w:r>
      <w:r w:rsidR="0090385E" w:rsidRPr="00C744AF">
        <w:t xml:space="preserve">, </w:t>
      </w:r>
      <w:r w:rsidR="0090385E" w:rsidRPr="00C744AF">
        <w:rPr>
          <w:i/>
          <w:iCs/>
        </w:rPr>
        <w:t>p</w:t>
      </w:r>
      <w:r w:rsidR="0090385E" w:rsidRPr="00C744AF">
        <w:t xml:space="preserve"> = .21)</w:t>
      </w:r>
      <w:r w:rsidR="00602372" w:rsidRPr="00C744AF">
        <w:t>.</w:t>
      </w:r>
      <w:r w:rsidR="0090385E" w:rsidRPr="00C744AF">
        <w:t xml:space="preserve"> In addition, being female (</w:t>
      </w:r>
      <w:r w:rsidR="0090385E" w:rsidRPr="00C744AF">
        <w:rPr>
          <w:i/>
        </w:rPr>
        <w:t>β</w:t>
      </w:r>
      <w:r w:rsidR="000577E8" w:rsidRPr="00C744AF">
        <w:t xml:space="preserve"> = -1.15</w:t>
      </w:r>
      <w:r w:rsidR="0090385E" w:rsidRPr="00C744AF">
        <w:t xml:space="preserve">, </w:t>
      </w:r>
      <w:r w:rsidR="0090385E" w:rsidRPr="00C744AF">
        <w:rPr>
          <w:i/>
          <w:iCs/>
        </w:rPr>
        <w:t>p</w:t>
      </w:r>
      <w:r w:rsidR="0090385E" w:rsidRPr="00C744AF">
        <w:t xml:space="preserve"> </w:t>
      </w:r>
      <w:r w:rsidR="008C58DD" w:rsidRPr="00C744AF">
        <w:t>&lt;</w:t>
      </w:r>
      <w:r w:rsidR="0090385E" w:rsidRPr="00C744AF">
        <w:t xml:space="preserve"> .05) and </w:t>
      </w:r>
      <w:r w:rsidR="001C776F" w:rsidRPr="00C744AF">
        <w:t xml:space="preserve">the </w:t>
      </w:r>
      <w:r w:rsidR="001B7794" w:rsidRPr="00C744AF">
        <w:rPr>
          <w:rFonts w:eastAsia="Times New Roman"/>
          <w:color w:val="000000"/>
        </w:rPr>
        <w:t>sense of being restricted</w:t>
      </w:r>
      <w:r w:rsidR="0090385E" w:rsidRPr="00C744AF">
        <w:rPr>
          <w:rFonts w:eastAsia="Times New Roman"/>
          <w:color w:val="000000"/>
        </w:rPr>
        <w:t xml:space="preserve"> (</w:t>
      </w:r>
      <w:r w:rsidR="0090385E" w:rsidRPr="00C744AF">
        <w:rPr>
          <w:i/>
        </w:rPr>
        <w:t>β</w:t>
      </w:r>
      <w:r w:rsidR="000577E8" w:rsidRPr="00C744AF">
        <w:t xml:space="preserve"> = -0.55</w:t>
      </w:r>
      <w:r w:rsidR="0090385E" w:rsidRPr="00C744AF">
        <w:t xml:space="preserve">, </w:t>
      </w:r>
      <w:r w:rsidR="0090385E" w:rsidRPr="00C744AF">
        <w:rPr>
          <w:i/>
          <w:iCs/>
        </w:rPr>
        <w:t>p</w:t>
      </w:r>
      <w:r w:rsidR="00852618" w:rsidRPr="00C744AF">
        <w:t xml:space="preserve"> &lt;</w:t>
      </w:r>
      <w:r w:rsidR="001C776F" w:rsidRPr="00C744AF">
        <w:t xml:space="preserve"> .01) reduced</w:t>
      </w:r>
      <w:r w:rsidR="0090385E" w:rsidRPr="00C744AF">
        <w:t xml:space="preserve"> life satisfaction during the new normal conditions. While </w:t>
      </w:r>
      <w:r w:rsidR="0090385E" w:rsidRPr="00C744AF">
        <w:rPr>
          <w:rFonts w:eastAsia="Times New Roman"/>
          <w:color w:val="000000"/>
        </w:rPr>
        <w:t xml:space="preserve">sociodemographic </w:t>
      </w:r>
      <w:r w:rsidR="0090385E" w:rsidRPr="00C744AF">
        <w:t xml:space="preserve">variables explained 22% of the variance of life satisfaction, additions of </w:t>
      </w:r>
      <w:r w:rsidR="0090385E" w:rsidRPr="00C744AF">
        <w:rPr>
          <w:rFonts w:eastAsia="Times New Roman"/>
          <w:color w:val="000000"/>
        </w:rPr>
        <w:t xml:space="preserve">social-life related variables </w:t>
      </w:r>
      <w:r w:rsidR="0090385E" w:rsidRPr="00C744AF">
        <w:t>explained 33% of the variance of life satisfaction</w:t>
      </w:r>
      <w:r w:rsidR="0090385E" w:rsidRPr="00C744AF">
        <w:rPr>
          <w:rFonts w:eastAsia="Times New Roman"/>
          <w:color w:val="000000"/>
        </w:rPr>
        <w:t xml:space="preserve"> (</w:t>
      </w:r>
      <w:r w:rsidR="0090385E" w:rsidRPr="00C744AF">
        <w:rPr>
          <w:rFonts w:eastAsia="Times New Roman"/>
          <w:i/>
          <w:color w:val="000000"/>
        </w:rPr>
        <w:t>Δ R</w:t>
      </w:r>
      <w:r w:rsidR="00A32C74" w:rsidRPr="00C744AF">
        <w:rPr>
          <w:rFonts w:eastAsia="Times New Roman"/>
          <w:i/>
          <w:color w:val="000000"/>
          <w:vertAlign w:val="superscript"/>
        </w:rPr>
        <w:t>2</w:t>
      </w:r>
      <w:r w:rsidR="0090385E" w:rsidRPr="00C744AF">
        <w:rPr>
          <w:rFonts w:eastAsia="Times New Roman"/>
          <w:color w:val="000000"/>
        </w:rPr>
        <w:t xml:space="preserve"> = 0.11, </w:t>
      </w:r>
      <w:r w:rsidR="0090385E" w:rsidRPr="00C744AF">
        <w:rPr>
          <w:i/>
          <w:iCs/>
        </w:rPr>
        <w:t>p</w:t>
      </w:r>
      <w:r w:rsidR="0090385E" w:rsidRPr="00C744AF">
        <w:t xml:space="preserve"> </w:t>
      </w:r>
      <w:r w:rsidR="008C58DD" w:rsidRPr="00C744AF">
        <w:t>&lt;</w:t>
      </w:r>
      <w:r w:rsidR="0090385E" w:rsidRPr="00C744AF">
        <w:t xml:space="preserve"> .001</w:t>
      </w:r>
      <w:r w:rsidR="0090385E" w:rsidRPr="00C744AF">
        <w:rPr>
          <w:rFonts w:eastAsia="Times New Roman"/>
          <w:color w:val="000000"/>
        </w:rPr>
        <w:t xml:space="preserve">) and sociodemographic variables remained significant to predicting life satisfaction. </w:t>
      </w:r>
    </w:p>
    <w:p w14:paraId="102D7597" w14:textId="0E856C80" w:rsidR="00925341" w:rsidRDefault="0090385E" w:rsidP="00FC5D55">
      <w:pPr>
        <w:spacing w:line="480" w:lineRule="auto"/>
        <w:ind w:firstLine="720"/>
      </w:pPr>
      <w:r w:rsidRPr="00C744AF">
        <w:rPr>
          <w:rFonts w:eastAsia="Times New Roman"/>
          <w:color w:val="000000"/>
        </w:rPr>
        <w:t xml:space="preserve">As </w:t>
      </w:r>
      <w:r w:rsidR="007503E7" w:rsidRPr="00C744AF">
        <w:rPr>
          <w:rFonts w:eastAsia="Times New Roman"/>
          <w:color w:val="000000"/>
        </w:rPr>
        <w:t xml:space="preserve">demonstrated </w:t>
      </w:r>
      <w:r w:rsidRPr="00C744AF">
        <w:rPr>
          <w:rFonts w:eastAsia="Times New Roman"/>
          <w:color w:val="000000"/>
        </w:rPr>
        <w:t xml:space="preserve">in Table </w:t>
      </w:r>
      <w:r w:rsidR="00D9613B" w:rsidRPr="00C744AF">
        <w:rPr>
          <w:rFonts w:eastAsia="Times New Roman"/>
          <w:color w:val="000000"/>
        </w:rPr>
        <w:t>4</w:t>
      </w:r>
      <w:r w:rsidR="001C776F" w:rsidRPr="00C744AF">
        <w:rPr>
          <w:rFonts w:eastAsia="Times New Roman"/>
          <w:color w:val="000000"/>
        </w:rPr>
        <w:t>,</w:t>
      </w:r>
      <w:r w:rsidRPr="00C744AF">
        <w:rPr>
          <w:rFonts w:eastAsia="Times New Roman"/>
          <w:color w:val="000000"/>
        </w:rPr>
        <w:t xml:space="preserve"> the </w:t>
      </w:r>
      <w:r w:rsidR="00E851A7" w:rsidRPr="00C744AF">
        <w:rPr>
          <w:rFonts w:eastAsia="Times New Roman"/>
          <w:color w:val="000000"/>
        </w:rPr>
        <w:t xml:space="preserve">strongest </w:t>
      </w:r>
      <w:r w:rsidR="00D9613B" w:rsidRPr="00C744AF">
        <w:rPr>
          <w:rFonts w:eastAsia="Times New Roman"/>
          <w:color w:val="000000"/>
        </w:rPr>
        <w:t xml:space="preserve">predictor </w:t>
      </w:r>
      <w:r w:rsidRPr="00C744AF">
        <w:rPr>
          <w:rFonts w:eastAsia="Times New Roman"/>
          <w:color w:val="000000"/>
        </w:rPr>
        <w:t xml:space="preserve">of high </w:t>
      </w:r>
      <w:r w:rsidR="00F93748">
        <w:rPr>
          <w:rFonts w:eastAsia="Times New Roman"/>
          <w:color w:val="000000"/>
        </w:rPr>
        <w:t xml:space="preserve">level </w:t>
      </w:r>
      <w:r w:rsidRPr="00C744AF">
        <w:rPr>
          <w:rFonts w:eastAsia="Times New Roman"/>
          <w:color w:val="000000"/>
        </w:rPr>
        <w:t>anxiety</w:t>
      </w:r>
      <w:r w:rsidR="00F93748">
        <w:rPr>
          <w:rFonts w:eastAsia="Times New Roman"/>
          <w:color w:val="000000"/>
        </w:rPr>
        <w:t xml:space="preserve"> and </w:t>
      </w:r>
      <w:r w:rsidR="00193BEB">
        <w:t>depressive</w:t>
      </w:r>
      <w:r w:rsidR="00F93748">
        <w:rPr>
          <w:rFonts w:eastAsia="Times New Roman"/>
          <w:color w:val="000000"/>
        </w:rPr>
        <w:t xml:space="preserve"> symptoms</w:t>
      </w:r>
      <w:r w:rsidRPr="00C744AF">
        <w:rPr>
          <w:rFonts w:eastAsia="Times New Roman"/>
          <w:color w:val="000000"/>
        </w:rPr>
        <w:t xml:space="preserve"> was </w:t>
      </w:r>
      <w:r w:rsidRPr="00C744AF">
        <w:t>having</w:t>
      </w:r>
      <w:r w:rsidR="009E4B50" w:rsidRPr="00C744AF">
        <w:t xml:space="preserve"> a</w:t>
      </w:r>
      <w:r w:rsidRPr="00C744AF">
        <w:t xml:space="preserve"> </w:t>
      </w:r>
      <w:r w:rsidRPr="00C744AF">
        <w:rPr>
          <w:rFonts w:eastAsia="Times New Roman"/>
          <w:color w:val="000000"/>
        </w:rPr>
        <w:t xml:space="preserve">psychological </w:t>
      </w:r>
      <w:r w:rsidR="00D74A4E" w:rsidRPr="00C744AF">
        <w:rPr>
          <w:rFonts w:eastAsia="Times New Roman"/>
          <w:color w:val="000000"/>
        </w:rPr>
        <w:t xml:space="preserve">disorder </w:t>
      </w:r>
      <w:r w:rsidR="00957F65" w:rsidRPr="00C744AF">
        <w:rPr>
          <w:rFonts w:eastAsia="Times New Roman"/>
          <w:color w:val="000000"/>
        </w:rPr>
        <w:t>present</w:t>
      </w:r>
      <w:r w:rsidRPr="00C744AF">
        <w:rPr>
          <w:rFonts w:eastAsia="Times New Roman"/>
          <w:color w:val="000000"/>
        </w:rPr>
        <w:t xml:space="preserve"> during the pandemic </w:t>
      </w:r>
      <w:r w:rsidRPr="00C744AF">
        <w:t>(</w:t>
      </w:r>
      <w:r w:rsidRPr="00C744AF">
        <w:rPr>
          <w:i/>
        </w:rPr>
        <w:t>β</w:t>
      </w:r>
      <w:r w:rsidR="000577E8" w:rsidRPr="00C744AF">
        <w:t xml:space="preserve"> = -2.72</w:t>
      </w:r>
      <w:r w:rsidRPr="00C744AF">
        <w:t xml:space="preserve">, </w:t>
      </w:r>
      <w:r w:rsidRPr="00C744AF">
        <w:rPr>
          <w:i/>
          <w:iCs/>
        </w:rPr>
        <w:t>p</w:t>
      </w:r>
      <w:r w:rsidRPr="00C744AF">
        <w:t xml:space="preserve"> </w:t>
      </w:r>
      <w:r w:rsidR="008C58DD" w:rsidRPr="00C744AF">
        <w:t>&lt;</w:t>
      </w:r>
      <w:r w:rsidRPr="00C744AF">
        <w:t xml:space="preserve"> .001 and </w:t>
      </w:r>
      <w:r w:rsidRPr="00C744AF">
        <w:rPr>
          <w:i/>
        </w:rPr>
        <w:t xml:space="preserve">β </w:t>
      </w:r>
      <w:r w:rsidRPr="00C744AF">
        <w:t xml:space="preserve">= -3.15, </w:t>
      </w:r>
      <w:r w:rsidRPr="00C744AF">
        <w:rPr>
          <w:i/>
          <w:iCs/>
        </w:rPr>
        <w:t>p</w:t>
      </w:r>
      <w:r w:rsidRPr="00C744AF">
        <w:t xml:space="preserve"> </w:t>
      </w:r>
      <w:r w:rsidR="008C58DD" w:rsidRPr="00C744AF">
        <w:t>&lt;</w:t>
      </w:r>
      <w:r w:rsidR="001C776F" w:rsidRPr="00C744AF">
        <w:t xml:space="preserve"> .01 accordingly),</w:t>
      </w:r>
      <w:r w:rsidRPr="00C744AF">
        <w:t xml:space="preserve"> followed by</w:t>
      </w:r>
      <w:r w:rsidRPr="00C744AF">
        <w:rPr>
          <w:rFonts w:eastAsia="Times New Roman"/>
          <w:color w:val="000000"/>
        </w:rPr>
        <w:t xml:space="preserve"> being female </w:t>
      </w:r>
      <w:r w:rsidRPr="00C744AF">
        <w:t>(</w:t>
      </w:r>
      <w:r w:rsidRPr="00C744AF">
        <w:rPr>
          <w:i/>
        </w:rPr>
        <w:t>β</w:t>
      </w:r>
      <w:r w:rsidR="000577E8" w:rsidRPr="00C744AF">
        <w:t xml:space="preserve"> = 2.52</w:t>
      </w:r>
      <w:r w:rsidRPr="00C744AF">
        <w:t xml:space="preserve">, </w:t>
      </w:r>
      <w:r w:rsidRPr="00C744AF">
        <w:rPr>
          <w:i/>
          <w:iCs/>
        </w:rPr>
        <w:t>p</w:t>
      </w:r>
      <w:r w:rsidRPr="00C744AF">
        <w:t xml:space="preserve"> </w:t>
      </w:r>
      <w:r w:rsidR="008C58DD" w:rsidRPr="00C744AF">
        <w:t>&lt;</w:t>
      </w:r>
      <w:r w:rsidRPr="00C744AF">
        <w:t xml:space="preserve"> .001 and </w:t>
      </w:r>
      <w:r w:rsidRPr="00C744AF">
        <w:rPr>
          <w:i/>
        </w:rPr>
        <w:t>β</w:t>
      </w:r>
      <w:r w:rsidR="000577E8" w:rsidRPr="00C744AF">
        <w:t xml:space="preserve"> = 1.46</w:t>
      </w:r>
      <w:r w:rsidRPr="00C744AF">
        <w:t xml:space="preserve">, </w:t>
      </w:r>
      <w:r w:rsidRPr="00C744AF">
        <w:rPr>
          <w:i/>
          <w:iCs/>
        </w:rPr>
        <w:t>p</w:t>
      </w:r>
      <w:r w:rsidRPr="00C744AF">
        <w:t xml:space="preserve"> </w:t>
      </w:r>
      <w:r w:rsidR="008C58DD" w:rsidRPr="00C744AF">
        <w:t>&lt;</w:t>
      </w:r>
      <w:r w:rsidR="00700CC1" w:rsidRPr="00C744AF">
        <w:t xml:space="preserve"> .05 accordingly) and</w:t>
      </w:r>
      <w:r w:rsidR="001C776F" w:rsidRPr="00C744AF">
        <w:t xml:space="preserve"> </w:t>
      </w:r>
      <w:r w:rsidR="003020EE" w:rsidRPr="00C744AF">
        <w:t xml:space="preserve">having a </w:t>
      </w:r>
      <w:r w:rsidR="001B7794" w:rsidRPr="00C744AF">
        <w:rPr>
          <w:rFonts w:eastAsia="Times New Roman"/>
          <w:color w:val="000000"/>
        </w:rPr>
        <w:t>sense of being restricted</w:t>
      </w:r>
      <w:r w:rsidRPr="00C744AF">
        <w:rPr>
          <w:rFonts w:eastAsia="Times New Roman"/>
          <w:color w:val="000000"/>
        </w:rPr>
        <w:t xml:space="preserve"> (</w:t>
      </w:r>
      <w:r w:rsidRPr="00C744AF">
        <w:rPr>
          <w:i/>
        </w:rPr>
        <w:t>β</w:t>
      </w:r>
      <w:r w:rsidR="000577E8" w:rsidRPr="00C744AF">
        <w:t xml:space="preserve"> = 1.79</w:t>
      </w:r>
      <w:r w:rsidRPr="00C744AF">
        <w:t xml:space="preserve">, </w:t>
      </w:r>
      <w:r w:rsidRPr="00C744AF">
        <w:rPr>
          <w:i/>
          <w:iCs/>
        </w:rPr>
        <w:t>p</w:t>
      </w:r>
      <w:r w:rsidRPr="00C744AF">
        <w:t xml:space="preserve"> </w:t>
      </w:r>
      <w:r w:rsidR="008C58DD" w:rsidRPr="00C744AF">
        <w:t>&lt;</w:t>
      </w:r>
      <w:r w:rsidRPr="00C744AF">
        <w:t xml:space="preserve"> .001 and </w:t>
      </w:r>
      <w:r w:rsidRPr="00C744AF">
        <w:rPr>
          <w:i/>
        </w:rPr>
        <w:t>β</w:t>
      </w:r>
      <w:r w:rsidR="000577E8" w:rsidRPr="00C744AF">
        <w:t xml:space="preserve"> = 1.84</w:t>
      </w:r>
      <w:r w:rsidRPr="00C744AF">
        <w:t xml:space="preserve">, </w:t>
      </w:r>
      <w:r w:rsidRPr="00C744AF">
        <w:rPr>
          <w:i/>
          <w:iCs/>
        </w:rPr>
        <w:t>p</w:t>
      </w:r>
      <w:r w:rsidRPr="00C744AF">
        <w:t xml:space="preserve"> </w:t>
      </w:r>
      <w:r w:rsidR="008C58DD" w:rsidRPr="00C744AF">
        <w:t>&lt;</w:t>
      </w:r>
      <w:r w:rsidRPr="00C744AF">
        <w:t xml:space="preserve"> .001 accordingly). Also, lower </w:t>
      </w:r>
      <w:r w:rsidR="003020EE" w:rsidRPr="00C744AF">
        <w:t>income level</w:t>
      </w:r>
      <w:r w:rsidRPr="00C744AF">
        <w:t xml:space="preserve"> (</w:t>
      </w:r>
      <w:r w:rsidRPr="00C744AF">
        <w:rPr>
          <w:i/>
        </w:rPr>
        <w:t>β</w:t>
      </w:r>
      <w:r w:rsidR="000577E8" w:rsidRPr="00C744AF">
        <w:t xml:space="preserve"> = -1.35</w:t>
      </w:r>
      <w:r w:rsidRPr="00C744AF">
        <w:t xml:space="preserve">, </w:t>
      </w:r>
      <w:r w:rsidRPr="00C744AF">
        <w:rPr>
          <w:i/>
          <w:iCs/>
        </w:rPr>
        <w:t>p</w:t>
      </w:r>
      <w:r w:rsidRPr="00C744AF">
        <w:t xml:space="preserve"> </w:t>
      </w:r>
      <w:r w:rsidR="008C58DD" w:rsidRPr="00C744AF">
        <w:t>&lt;</w:t>
      </w:r>
      <w:r w:rsidRPr="00C744AF">
        <w:t xml:space="preserve"> .001 and</w:t>
      </w:r>
      <w:r w:rsidRPr="00C744AF">
        <w:rPr>
          <w:i/>
        </w:rPr>
        <w:t xml:space="preserve"> β </w:t>
      </w:r>
      <w:r w:rsidR="000577E8" w:rsidRPr="00C744AF">
        <w:t>= -0.83</w:t>
      </w:r>
      <w:r w:rsidRPr="00C744AF">
        <w:t xml:space="preserve">, </w:t>
      </w:r>
      <w:r w:rsidRPr="00C744AF">
        <w:rPr>
          <w:i/>
          <w:iCs/>
        </w:rPr>
        <w:t>p</w:t>
      </w:r>
      <w:r w:rsidRPr="00C744AF">
        <w:t xml:space="preserve"> </w:t>
      </w:r>
      <w:r w:rsidR="008C58DD" w:rsidRPr="00C744AF">
        <w:t>&lt;</w:t>
      </w:r>
      <w:r w:rsidRPr="00C744AF">
        <w:t xml:space="preserve"> .05 accordingly), bad </w:t>
      </w:r>
      <w:r w:rsidRPr="00C744AF">
        <w:rPr>
          <w:rFonts w:eastAsia="Times New Roman"/>
          <w:color w:val="000000"/>
        </w:rPr>
        <w:t xml:space="preserve">social </w:t>
      </w:r>
      <w:r w:rsidR="006E3A46" w:rsidRPr="00C744AF">
        <w:rPr>
          <w:rFonts w:eastAsia="Times New Roman"/>
          <w:color w:val="000000"/>
        </w:rPr>
        <w:t>communication</w:t>
      </w:r>
      <w:r w:rsidR="00BB611F" w:rsidRPr="00C744AF">
        <w:rPr>
          <w:rFonts w:eastAsia="Times New Roman"/>
          <w:color w:val="000000"/>
        </w:rPr>
        <w:t xml:space="preserve"> with</w:t>
      </w:r>
      <w:r w:rsidRPr="00C744AF">
        <w:t xml:space="preserve"> </w:t>
      </w:r>
      <w:r w:rsidR="00BB611F" w:rsidRPr="00C744AF">
        <w:t>family, friends and others</w:t>
      </w:r>
      <w:r w:rsidR="00BB611F" w:rsidRPr="00C744AF">
        <w:rPr>
          <w:rFonts w:eastAsia="Times New Roman"/>
          <w:color w:val="000000"/>
        </w:rPr>
        <w:t xml:space="preserve"> </w:t>
      </w:r>
      <w:r w:rsidRPr="00C744AF">
        <w:t>(</w:t>
      </w:r>
      <w:r w:rsidRPr="00C744AF">
        <w:rPr>
          <w:i/>
        </w:rPr>
        <w:t>β</w:t>
      </w:r>
      <w:r w:rsidR="000577E8" w:rsidRPr="00C744AF">
        <w:t xml:space="preserve"> = -1.14</w:t>
      </w:r>
      <w:r w:rsidRPr="00C744AF">
        <w:t xml:space="preserve">, </w:t>
      </w:r>
      <w:r w:rsidRPr="00C744AF">
        <w:rPr>
          <w:i/>
          <w:iCs/>
        </w:rPr>
        <w:t>p</w:t>
      </w:r>
      <w:r w:rsidRPr="00C744AF">
        <w:t xml:space="preserve"> </w:t>
      </w:r>
      <w:r w:rsidR="008C58DD" w:rsidRPr="00C744AF">
        <w:t>&lt;</w:t>
      </w:r>
      <w:r w:rsidRPr="00C744AF">
        <w:t xml:space="preserve"> .001 and </w:t>
      </w:r>
      <w:r w:rsidRPr="00C744AF">
        <w:rPr>
          <w:i/>
        </w:rPr>
        <w:t>β</w:t>
      </w:r>
      <w:r w:rsidR="000577E8" w:rsidRPr="00C744AF">
        <w:t xml:space="preserve"> = -0.79</w:t>
      </w:r>
      <w:r w:rsidRPr="00C744AF">
        <w:t xml:space="preserve">, </w:t>
      </w:r>
      <w:r w:rsidRPr="00C744AF">
        <w:rPr>
          <w:iCs/>
        </w:rPr>
        <w:t>p</w:t>
      </w:r>
      <w:r w:rsidRPr="00C744AF">
        <w:t xml:space="preserve"> </w:t>
      </w:r>
      <w:r w:rsidR="008C58DD" w:rsidRPr="00C744AF">
        <w:t>&lt;</w:t>
      </w:r>
      <w:r w:rsidRPr="00C744AF">
        <w:t xml:space="preserve"> .001 accordingly) and being</w:t>
      </w:r>
      <w:r w:rsidR="00E851A7" w:rsidRPr="00C744AF">
        <w:t xml:space="preserve"> </w:t>
      </w:r>
      <w:r w:rsidRPr="00C744AF">
        <w:t xml:space="preserve">younger </w:t>
      </w:r>
      <w:r w:rsidR="00CA3C5C" w:rsidRPr="00C744AF">
        <w:t xml:space="preserve">in </w:t>
      </w:r>
      <w:r w:rsidRPr="00C744AF">
        <w:t>age (</w:t>
      </w:r>
      <w:r w:rsidRPr="00C744AF">
        <w:rPr>
          <w:i/>
        </w:rPr>
        <w:t>β</w:t>
      </w:r>
      <w:r w:rsidRPr="00C744AF">
        <w:t xml:space="preserve"> = -0.11, </w:t>
      </w:r>
      <w:r w:rsidRPr="00C744AF">
        <w:rPr>
          <w:i/>
          <w:iCs/>
        </w:rPr>
        <w:t>p</w:t>
      </w:r>
      <w:r w:rsidRPr="00C744AF">
        <w:t xml:space="preserve"> </w:t>
      </w:r>
      <w:r w:rsidR="008C58DD" w:rsidRPr="00C744AF">
        <w:t>&lt;</w:t>
      </w:r>
      <w:r w:rsidRPr="00C744AF">
        <w:t xml:space="preserve"> .001 and</w:t>
      </w:r>
      <w:r w:rsidRPr="00C744AF">
        <w:rPr>
          <w:i/>
        </w:rPr>
        <w:t xml:space="preserve"> β</w:t>
      </w:r>
      <w:r w:rsidRPr="00C744AF">
        <w:t xml:space="preserve"> = -0.09, </w:t>
      </w:r>
      <w:r w:rsidRPr="00C744AF">
        <w:rPr>
          <w:i/>
          <w:iCs/>
        </w:rPr>
        <w:t>p</w:t>
      </w:r>
      <w:r w:rsidRPr="00C744AF">
        <w:t xml:space="preserve"> </w:t>
      </w:r>
      <w:r w:rsidR="008C58DD" w:rsidRPr="00C744AF">
        <w:t>&lt;</w:t>
      </w:r>
      <w:r w:rsidRPr="00C744AF">
        <w:t xml:space="preserve"> .001 acc</w:t>
      </w:r>
      <w:r w:rsidR="0091124A" w:rsidRPr="00C744AF">
        <w:t>ordingly) significantly predict</w:t>
      </w:r>
      <w:r w:rsidR="00CA3C5C" w:rsidRPr="00C744AF">
        <w:t>ed</w:t>
      </w:r>
      <w:r w:rsidR="0016721E" w:rsidRPr="00C744AF">
        <w:t xml:space="preserve"> </w:t>
      </w:r>
      <w:r w:rsidR="00193BEB">
        <w:t>depressive</w:t>
      </w:r>
      <w:r w:rsidR="00F93748">
        <w:t xml:space="preserve"> symptoms</w:t>
      </w:r>
      <w:r w:rsidR="00F728BB" w:rsidRPr="00C744AF">
        <w:t xml:space="preserve"> and anxiety</w:t>
      </w:r>
      <w:r w:rsidR="00F93748">
        <w:t xml:space="preserve"> symptoms</w:t>
      </w:r>
      <w:r w:rsidRPr="00C744AF">
        <w:t xml:space="preserve">. Sociodemographic variables explained 24% of the variance in </w:t>
      </w:r>
      <w:r w:rsidR="00193BEB">
        <w:t>depressive</w:t>
      </w:r>
      <w:r w:rsidR="00F728BB" w:rsidRPr="00C744AF">
        <w:t xml:space="preserve"> </w:t>
      </w:r>
      <w:r w:rsidR="00F93748">
        <w:t xml:space="preserve">symptoms </w:t>
      </w:r>
      <w:r w:rsidRPr="00C744AF">
        <w:t>and 19</w:t>
      </w:r>
      <w:r w:rsidR="00C31D9C" w:rsidRPr="00C744AF">
        <w:t>%</w:t>
      </w:r>
      <w:r w:rsidRPr="00C744AF">
        <w:t xml:space="preserve"> in anxiety </w:t>
      </w:r>
      <w:r w:rsidR="00F93748">
        <w:t>symptoms</w:t>
      </w:r>
      <w:r w:rsidRPr="00C744AF">
        <w:t xml:space="preserve">. In step 2, adding </w:t>
      </w:r>
      <w:r w:rsidRPr="00C744AF">
        <w:rPr>
          <w:rFonts w:eastAsia="Times New Roman"/>
          <w:color w:val="000000"/>
        </w:rPr>
        <w:t xml:space="preserve">social-life related variables accounted for an additional 19% </w:t>
      </w:r>
      <w:r w:rsidRPr="00C744AF">
        <w:t>(</w:t>
      </w:r>
      <w:r w:rsidRPr="00C744AF">
        <w:rPr>
          <w:i/>
          <w:iCs/>
        </w:rPr>
        <w:t>p</w:t>
      </w:r>
      <w:r w:rsidRPr="00C744AF">
        <w:t xml:space="preserve"> </w:t>
      </w:r>
      <w:r w:rsidR="008C58DD" w:rsidRPr="00C744AF">
        <w:t>&lt;</w:t>
      </w:r>
      <w:r w:rsidRPr="00C744AF">
        <w:t xml:space="preserve"> .001</w:t>
      </w:r>
      <w:r w:rsidRPr="00C744AF">
        <w:rPr>
          <w:rFonts w:eastAsia="Times New Roman"/>
          <w:color w:val="000000"/>
        </w:rPr>
        <w:t xml:space="preserve">) and 22% </w:t>
      </w:r>
      <w:r w:rsidRPr="00C744AF">
        <w:t>(</w:t>
      </w:r>
      <w:r w:rsidRPr="00C744AF">
        <w:rPr>
          <w:i/>
          <w:iCs/>
        </w:rPr>
        <w:t>p</w:t>
      </w:r>
      <w:r w:rsidRPr="00C744AF">
        <w:t xml:space="preserve"> </w:t>
      </w:r>
      <w:r w:rsidR="008C58DD" w:rsidRPr="00C744AF">
        <w:t>&lt;</w:t>
      </w:r>
      <w:r w:rsidRPr="00C744AF">
        <w:t xml:space="preserve"> .001</w:t>
      </w:r>
      <w:r w:rsidRPr="00C744AF">
        <w:rPr>
          <w:rFonts w:eastAsia="Times New Roman"/>
          <w:color w:val="000000"/>
        </w:rPr>
        <w:t xml:space="preserve">) of the variance explained in </w:t>
      </w:r>
      <w:r w:rsidR="0027263B">
        <w:t>depressive</w:t>
      </w:r>
      <w:r w:rsidR="0027263B" w:rsidRPr="00C744AF" w:rsidDel="00193BEB">
        <w:rPr>
          <w:rFonts w:eastAsia="Times New Roman"/>
          <w:color w:val="000000"/>
        </w:rPr>
        <w:t xml:space="preserve"> </w:t>
      </w:r>
      <w:r w:rsidR="0027263B">
        <w:rPr>
          <w:rFonts w:eastAsia="Times New Roman"/>
          <w:color w:val="000000"/>
        </w:rPr>
        <w:t>symptoms</w:t>
      </w:r>
      <w:r w:rsidRPr="00C744AF">
        <w:rPr>
          <w:rFonts w:eastAsia="Times New Roman"/>
          <w:color w:val="000000"/>
        </w:rPr>
        <w:t xml:space="preserve"> and </w:t>
      </w:r>
      <w:r w:rsidR="00F728BB" w:rsidRPr="00C744AF">
        <w:t>anxiety</w:t>
      </w:r>
      <w:r w:rsidR="00F93748">
        <w:t xml:space="preserve"> symptoms</w:t>
      </w:r>
      <w:r w:rsidRPr="00C744AF">
        <w:t>, respectively</w:t>
      </w:r>
      <w:r w:rsidRPr="00C744AF">
        <w:rPr>
          <w:rFonts w:eastAsia="Times New Roman"/>
          <w:color w:val="000000"/>
        </w:rPr>
        <w:t xml:space="preserve">. Overall, this </w:t>
      </w:r>
      <w:r w:rsidRPr="00C744AF">
        <w:t xml:space="preserve">model explained 44% of the variance in </w:t>
      </w:r>
      <w:r w:rsidR="00193BEB">
        <w:t>depressive</w:t>
      </w:r>
      <w:r w:rsidRPr="00C744AF">
        <w:t xml:space="preserve"> </w:t>
      </w:r>
      <w:r w:rsidR="00F93748">
        <w:t xml:space="preserve">symptoms </w:t>
      </w:r>
      <w:r w:rsidRPr="00C744AF">
        <w:t xml:space="preserve">and 41% in anxiety </w:t>
      </w:r>
      <w:bookmarkEnd w:id="0"/>
      <w:r w:rsidR="00F93748">
        <w:t>symptoms.</w:t>
      </w:r>
    </w:p>
    <w:p w14:paraId="4B93EE32" w14:textId="77777777" w:rsidR="00EC11E0" w:rsidRDefault="00EC11E0" w:rsidP="00FC5D55">
      <w:pPr>
        <w:spacing w:line="480" w:lineRule="auto"/>
        <w:ind w:firstLine="720"/>
        <w:rPr>
          <w:b/>
          <w:bCs/>
        </w:rPr>
      </w:pPr>
    </w:p>
    <w:p w14:paraId="15ECB315" w14:textId="77777777" w:rsidR="00EF62AD" w:rsidRDefault="00EF62AD" w:rsidP="00FC5D55">
      <w:pPr>
        <w:spacing w:line="480" w:lineRule="auto"/>
        <w:ind w:firstLine="720"/>
        <w:rPr>
          <w:b/>
          <w:bCs/>
        </w:rPr>
      </w:pPr>
    </w:p>
    <w:p w14:paraId="48095F29" w14:textId="77777777" w:rsidR="00107E30" w:rsidRDefault="00EF62AD" w:rsidP="00107E30">
      <w:pPr>
        <w:spacing w:line="480" w:lineRule="auto"/>
        <w:ind w:firstLine="720"/>
        <w:rPr>
          <w:b/>
          <w:bCs/>
        </w:rPr>
      </w:pPr>
      <w:r>
        <w:rPr>
          <w:b/>
          <w:bCs/>
        </w:rPr>
        <w:t>** Table 4 **</w:t>
      </w:r>
      <w:bookmarkStart w:id="1" w:name="_Hlk55681037"/>
    </w:p>
    <w:p w14:paraId="171729B1" w14:textId="7E060561" w:rsidR="004D6EF7" w:rsidRPr="00C744AF" w:rsidRDefault="004D6EF7" w:rsidP="00107E30">
      <w:pPr>
        <w:spacing w:line="480" w:lineRule="auto"/>
        <w:rPr>
          <w:b/>
          <w:bCs/>
        </w:rPr>
      </w:pPr>
      <w:r w:rsidRPr="00C744AF">
        <w:rPr>
          <w:b/>
          <w:bCs/>
        </w:rPr>
        <w:t>4. Discussion</w:t>
      </w:r>
    </w:p>
    <w:p w14:paraId="6EA72897" w14:textId="4FBA1927" w:rsidR="004D6EF7" w:rsidRDefault="004D6EF7" w:rsidP="004D6EF7">
      <w:pPr>
        <w:spacing w:before="240" w:after="240" w:line="480" w:lineRule="auto"/>
        <w:outlineLvl w:val="0"/>
      </w:pPr>
      <w:r w:rsidRPr="00C744AF">
        <w:lastRenderedPageBreak/>
        <w:tab/>
        <w:t>The aim of the current study was to investigate the prevalence, correlates and predictors of anxiety</w:t>
      </w:r>
      <w:r w:rsidR="00F93748">
        <w:t xml:space="preserve"> symptoms</w:t>
      </w:r>
      <w:r w:rsidRPr="00C744AF">
        <w:t xml:space="preserve">, </w:t>
      </w:r>
      <w:r w:rsidR="00193BEB">
        <w:t>depressive</w:t>
      </w:r>
      <w:r w:rsidR="00F93748">
        <w:t xml:space="preserve"> symptoms</w:t>
      </w:r>
      <w:r w:rsidRPr="00C744AF">
        <w:t xml:space="preserve"> and life satisfaction during the new norm</w:t>
      </w:r>
      <w:r>
        <w:t>al</w:t>
      </w:r>
      <w:r w:rsidRPr="00C744AF">
        <w:t xml:space="preserve"> of ongoing social restrictions. Our results demonstrated that approximately half of participants showed </w:t>
      </w:r>
      <w:r w:rsidR="00193BEB">
        <w:t>depressive</w:t>
      </w:r>
      <w:r w:rsidRPr="00C744AF">
        <w:t xml:space="preserve"> and anxiety</w:t>
      </w:r>
      <w:r w:rsidR="00F93748">
        <w:t xml:space="preserve"> symptoms,</w:t>
      </w:r>
      <w:r w:rsidRPr="00C744AF">
        <w:t xml:space="preserve"> and over 90% of individuals were dissatisfied with life during the new norm</w:t>
      </w:r>
      <w:r>
        <w:t>al</w:t>
      </w:r>
      <w:r w:rsidRPr="00C744AF">
        <w:t xml:space="preserve"> of social restrictions. Prior to the pandemic, research conducted by the Turkish Statistical Institute (2019) indicates that the rate of dissatisfaction with life was 47.6%.  Another study which has examining </w:t>
      </w:r>
      <w:r w:rsidR="00193BEB">
        <w:t>depressive</w:t>
      </w:r>
      <w:r w:rsidR="00193BEB" w:rsidRPr="00C744AF" w:rsidDel="00193BEB">
        <w:t xml:space="preserve"> </w:t>
      </w:r>
      <w:r w:rsidRPr="00C744AF">
        <w:t xml:space="preserve"> and anxiety</w:t>
      </w:r>
      <w:r w:rsidR="00F93748">
        <w:t xml:space="preserve"> symptoms</w:t>
      </w:r>
      <w:r w:rsidRPr="00C744AF">
        <w:t xml:space="preserve"> levels in Turkey in the beginning of the pandemic has reported prevalence rates of 23.6% and 45.1% respectively </w:t>
      </w:r>
      <w:r w:rsidRPr="00C744AF">
        <w:fldChar w:fldCharType="begin" w:fldLock="1"/>
      </w:r>
      <w:r w:rsidRPr="00C744AF">
        <w:instrText>ADDIN CSL_CITATION {"citationItems":[{"id":"ITEM-1","itemData":{"DOI":"10.1177/0020764020927051","ISSN":"17412854","PMID":"32380879","abstract":"Background: The COVID-19 pandemic is having negative effects on societies’ mental health. Both the pandemic and the measures taken to combat it can affect individuals’ mental health. Aims: The purpose of this study was to evaluate the levels of depression, anxiety and health anxiety in Turkish society during the COVID-19 pandemic, and to examine the factors affecting these. Method: The study was performed using an online questionnaire. Participants were asked to complete a sociodemographic data form, the Hospital Anxiety and Depression Scale (HADS) and the Health Anxiety Inventory (HAI). The effects on depression, anxiety and health anxiety levels of factors such as age, sex, marital status, living with an individual aged above 60, the presence of a new Coronavirus+ patient among friends or relatives, previous and current psychiatric illness and presence of accompanying chronic disease were then investigated. Results: In terms of HADS cut-off points, 23.6% (n = 81) of the population scored above the depression cut-off point, and 45.1% (n = 155) scored above the cut-off point for anxiety. In regression analysis, female gender, living in urban areas and previous psychiatric illness history were found as risk factors for anxiety; living in urban areas was found as risk factor for depression; and female gender, accompanying chronic disease and previous psychiatric history were found as risk factors for health anxiety. Conclusion: The results of this cross-sectional study suggest that the groups most psychologically affected by the COVID-19 pandemic are women, individuals with previous psychiatric illness, individuals living in urban areas and those with an accompanying chronic disease. Priority might therefore be attached to these in future psychiatric planning.","author":[{"dropping-particle":"","family":"Özdin","given":"Selçuk","non-dropping-particle":"","parse-names":false,"suffix":""},{"dropping-particle":"","family":"Bayrak Özdin","given":"Şükriye","non-dropping-particle":"","parse-names":false,"suffix":""}],"container-title":"International Journal of Social Psychiatry","id":"ITEM-1","issue":"5","issued":{"date-parts":[["2020"]]},"page":"504-511","title":"Levels and predictors of anxiety, depression and health anxiety during COVID-19 pandemic in Turkish society: The importance of gender","type":"article-journal","volume":"66"},"uris":["http://www.mendeley.com/documents/?uuid=7d945210-e295-4a44-a8c3-337c91a35e97"]}],"mendeley":{"formattedCitation":"(Özdin &amp; Bayrak Özdin, 2020)","plainTextFormattedCitation":"(Özdin &amp; Bayrak Özdin, 2020)","previouslyFormattedCitation":"(Özdin &amp; Bayrak Özdin, 2020)"},"properties":{"noteIndex":0},"schema":"https://github.com/citation-style-language/schema/raw/master/csl-citation.json"}</w:instrText>
      </w:r>
      <w:r w:rsidRPr="00C744AF">
        <w:fldChar w:fldCharType="separate"/>
      </w:r>
      <w:r w:rsidRPr="00C744AF">
        <w:t>(Özdin &amp; Bayrak Özdin, 2020)</w:t>
      </w:r>
      <w:r w:rsidRPr="00C744AF">
        <w:fldChar w:fldCharType="end"/>
      </w:r>
      <w:r w:rsidRPr="00C744AF">
        <w:t xml:space="preserve">. This indicates that as the pandemic has progressed, the prevalence of life dissatisfaction, </w:t>
      </w:r>
      <w:r w:rsidR="00193BEB">
        <w:t>depressive</w:t>
      </w:r>
      <w:r w:rsidRPr="00C744AF">
        <w:t xml:space="preserve"> and anxiety symptoms have also significantly increased. Shevlin and colleagues (2020) demonstrated that there was a stable psychological response during the first month of lockdown. During the early stages of COVID-19, many individuals held onto the belief that the pandemic would be </w:t>
      </w:r>
      <w:r w:rsidRPr="005E42A5">
        <w:t>short-lived,</w:t>
      </w:r>
      <w:r w:rsidRPr="00C744AF">
        <w:t xml:space="preserve"> and we would all go back to living our normal lives. </w:t>
      </w:r>
    </w:p>
    <w:p w14:paraId="1DCD1907" w14:textId="60DF6B77" w:rsidR="004D6EF7" w:rsidRPr="00C744AF" w:rsidRDefault="004D6EF7" w:rsidP="004D6EF7">
      <w:pPr>
        <w:spacing w:before="240" w:after="240" w:line="480" w:lineRule="auto"/>
        <w:outlineLvl w:val="0"/>
      </w:pPr>
      <w:r>
        <w:tab/>
      </w:r>
      <w:r w:rsidRPr="00C744AF">
        <w:t xml:space="preserve">The increase in the prevalence of </w:t>
      </w:r>
      <w:r w:rsidR="00193BEB">
        <w:t>depressive</w:t>
      </w:r>
      <w:r w:rsidRPr="00C744AF">
        <w:t xml:space="preserve"> and anxiety symptoms may also be attributed to the increase in COVID-19 related restrictions. </w:t>
      </w:r>
      <w:proofErr w:type="spellStart"/>
      <w:r w:rsidRPr="00C744AF">
        <w:t>Zandifar</w:t>
      </w:r>
      <w:proofErr w:type="spellEnd"/>
      <w:r w:rsidRPr="00C744AF">
        <w:t xml:space="preserve"> and colleagues (2020) have reported </w:t>
      </w:r>
      <w:r>
        <w:t xml:space="preserve">that </w:t>
      </w:r>
      <w:r w:rsidR="00193BEB">
        <w:t>depressive</w:t>
      </w:r>
      <w:r w:rsidRPr="00C744AF">
        <w:t xml:space="preserve"> and anxiety symptoms increased as the levels of perceived stress increased. In addition, Son and colleagues (2020) conducted a qualitative study with 20 university students in Texas and reported that stressors such as decreased social interaction may be contributing to an increase in symptoms of </w:t>
      </w:r>
      <w:r w:rsidR="00193BEB">
        <w:t>depressive</w:t>
      </w:r>
      <w:r w:rsidRPr="00C744AF">
        <w:t xml:space="preserve"> and anxiety. </w:t>
      </w:r>
    </w:p>
    <w:p w14:paraId="6045D1DF" w14:textId="4D3CD063" w:rsidR="004D6EF7" w:rsidRPr="00C744AF" w:rsidRDefault="004D6EF7" w:rsidP="00656360">
      <w:pPr>
        <w:spacing w:before="240" w:after="240" w:line="480" w:lineRule="auto"/>
        <w:ind w:firstLine="720"/>
      </w:pPr>
      <w:r w:rsidRPr="00C744AF">
        <w:t xml:space="preserve">It is well known that social connections, communication and support play significant roles in buffering individuals against stress and the development of mental health problems such as </w:t>
      </w:r>
      <w:r w:rsidR="00193BEB">
        <w:t>depressive</w:t>
      </w:r>
      <w:r w:rsidRPr="00C744AF">
        <w:t xml:space="preserve"> and anxiety (</w:t>
      </w:r>
      <w:proofErr w:type="spellStart"/>
      <w:r w:rsidRPr="00C744AF">
        <w:rPr>
          <w:color w:val="222222"/>
          <w:shd w:val="clear" w:color="auto" w:fill="FFFFFF"/>
        </w:rPr>
        <w:t>Aneshensel</w:t>
      </w:r>
      <w:proofErr w:type="spellEnd"/>
      <w:r w:rsidRPr="00C744AF">
        <w:rPr>
          <w:color w:val="222222"/>
          <w:shd w:val="clear" w:color="auto" w:fill="FFFFFF"/>
        </w:rPr>
        <w:t xml:space="preserve">, Stone,1982; Cohen, &amp; Wills, 1985; </w:t>
      </w:r>
      <w:r w:rsidRPr="00C744AF">
        <w:t xml:space="preserve">Fiori, </w:t>
      </w:r>
      <w:proofErr w:type="spellStart"/>
      <w:r w:rsidRPr="00C744AF">
        <w:t>Antonucci</w:t>
      </w:r>
      <w:proofErr w:type="spellEnd"/>
      <w:r w:rsidRPr="00C744AF">
        <w:t>, &amp; Cortina, 2006</w:t>
      </w:r>
      <w:r w:rsidR="009125DF">
        <w:t>a</w:t>
      </w:r>
      <w:r w:rsidRPr="00C744AF">
        <w:t xml:space="preserve">; </w:t>
      </w:r>
      <w:r w:rsidRPr="00C744AF">
        <w:rPr>
          <w:color w:val="222222"/>
          <w:shd w:val="clear" w:color="auto" w:fill="FFFFFF"/>
        </w:rPr>
        <w:t>Hall-</w:t>
      </w:r>
      <w:proofErr w:type="spellStart"/>
      <w:r w:rsidRPr="00C744AF">
        <w:rPr>
          <w:color w:val="222222"/>
          <w:shd w:val="clear" w:color="auto" w:fill="FFFFFF"/>
        </w:rPr>
        <w:t>Lande</w:t>
      </w:r>
      <w:proofErr w:type="spellEnd"/>
      <w:r w:rsidRPr="00C744AF">
        <w:rPr>
          <w:color w:val="222222"/>
          <w:shd w:val="clear" w:color="auto" w:fill="FFFFFF"/>
        </w:rPr>
        <w:t xml:space="preserve"> et al., 2007;</w:t>
      </w:r>
      <w:r w:rsidRPr="00C744AF">
        <w:t xml:space="preserve"> Windsor, </w:t>
      </w:r>
      <w:proofErr w:type="spellStart"/>
      <w:r w:rsidRPr="00C744AF">
        <w:t>Rioseco</w:t>
      </w:r>
      <w:proofErr w:type="spellEnd"/>
      <w:r w:rsidRPr="00C744AF">
        <w:t xml:space="preserve">, Fiori, Curtis, &amp; </w:t>
      </w:r>
      <w:r w:rsidRPr="00C744AF">
        <w:lastRenderedPageBreak/>
        <w:t>Booth, 2016</w:t>
      </w:r>
      <w:r w:rsidRPr="00C744AF">
        <w:rPr>
          <w:color w:val="222222"/>
          <w:shd w:val="clear" w:color="auto" w:fill="FFFFFF"/>
        </w:rPr>
        <w:t>). Consistent with these findings, the current study demonstrated</w:t>
      </w:r>
      <w:r w:rsidRPr="00C744AF">
        <w:t xml:space="preserve"> that higher social </w:t>
      </w:r>
      <w:r w:rsidRPr="00C744AF">
        <w:rPr>
          <w:rFonts w:eastAsia="Times New Roman"/>
          <w:color w:val="000000"/>
        </w:rPr>
        <w:t xml:space="preserve">communication </w:t>
      </w:r>
      <w:r w:rsidRPr="00C744AF">
        <w:t xml:space="preserve">and a lower sense of being restricted due to COVID-19 predicted higher levels of life satisfaction, whilst lower social </w:t>
      </w:r>
      <w:r w:rsidRPr="00C744AF">
        <w:rPr>
          <w:rFonts w:eastAsia="Times New Roman"/>
          <w:color w:val="000000"/>
        </w:rPr>
        <w:t xml:space="preserve">communication </w:t>
      </w:r>
      <w:r w:rsidRPr="00C744AF">
        <w:t xml:space="preserve">and a higher sense of being restricted predicted </w:t>
      </w:r>
      <w:r w:rsidR="00193BEB">
        <w:t>depressive</w:t>
      </w:r>
      <w:r w:rsidRPr="00C744AF">
        <w:t xml:space="preserve"> </w:t>
      </w:r>
      <w:r w:rsidR="00B370C1">
        <w:t>symptoms</w:t>
      </w:r>
      <w:r w:rsidR="00B370C1" w:rsidRPr="00C744AF">
        <w:t xml:space="preserve"> </w:t>
      </w:r>
      <w:r w:rsidRPr="00C744AF">
        <w:t>and anxiety</w:t>
      </w:r>
      <w:r w:rsidR="00F93748">
        <w:t xml:space="preserve"> symptoms</w:t>
      </w:r>
      <w:r w:rsidRPr="00C744AF">
        <w:t>.</w:t>
      </w:r>
      <w:r w:rsidR="00DB1BE4" w:rsidRPr="00C744AF">
        <w:t xml:space="preserve"> </w:t>
      </w:r>
      <w:r w:rsidR="00DB1BE4">
        <w:t xml:space="preserve">Interestingly, another study that is carried out in Sweden showed that more social distancing </w:t>
      </w:r>
      <w:r w:rsidR="00697A78">
        <w:t xml:space="preserve">was related </w:t>
      </w:r>
      <w:r w:rsidR="00DB1BE4">
        <w:t>with higher life satisfaction in older adults (</w:t>
      </w:r>
      <w:proofErr w:type="spellStart"/>
      <w:r w:rsidR="00DB1BE4" w:rsidRPr="007D2D48">
        <w:t>Kivi</w:t>
      </w:r>
      <w:proofErr w:type="spellEnd"/>
      <w:r w:rsidR="00DB1BE4">
        <w:t xml:space="preserve"> et al., 2021). </w:t>
      </w:r>
      <w:r w:rsidR="009678B2">
        <w:t xml:space="preserve">Examining the study from </w:t>
      </w:r>
      <w:proofErr w:type="spellStart"/>
      <w:r w:rsidR="009678B2">
        <w:t>K</w:t>
      </w:r>
      <w:r w:rsidR="00177F5F">
        <w:t>ivi</w:t>
      </w:r>
      <w:proofErr w:type="spellEnd"/>
      <w:r w:rsidR="00177F5F">
        <w:t xml:space="preserve"> and colle</w:t>
      </w:r>
      <w:r w:rsidR="009678B2">
        <w:t>a</w:t>
      </w:r>
      <w:r w:rsidR="00177F5F">
        <w:t>g</w:t>
      </w:r>
      <w:r w:rsidR="009678B2">
        <w:t>u</w:t>
      </w:r>
      <w:r w:rsidR="00177F5F">
        <w:t>e</w:t>
      </w:r>
      <w:r w:rsidR="009678B2">
        <w:t xml:space="preserve">s </w:t>
      </w:r>
      <w:r w:rsidR="00997F35">
        <w:t xml:space="preserve">(2021) </w:t>
      </w:r>
      <w:r w:rsidR="009678B2">
        <w:t xml:space="preserve">showed that they asked physical social distancing, while we asked generally social communication. </w:t>
      </w:r>
      <w:r w:rsidR="00656360">
        <w:t xml:space="preserve">It could be suggested that the social communication but not the </w:t>
      </w:r>
      <w:r w:rsidR="00656360" w:rsidRPr="001C1867">
        <w:t>physical distance</w:t>
      </w:r>
      <w:r w:rsidR="00656360">
        <w:t xml:space="preserve"> is </w:t>
      </w:r>
      <w:r w:rsidR="001C1867" w:rsidRPr="001C1867">
        <w:t>decisive in terms of mental health</w:t>
      </w:r>
      <w:r w:rsidR="00656360">
        <w:t xml:space="preserve">. </w:t>
      </w:r>
    </w:p>
    <w:p w14:paraId="719137EB" w14:textId="3F1F825F" w:rsidR="004D6EF7" w:rsidRPr="00C744AF" w:rsidRDefault="004D6EF7" w:rsidP="004D6EF7">
      <w:pPr>
        <w:spacing w:before="240" w:after="240" w:line="480" w:lineRule="auto"/>
        <w:ind w:firstLine="720"/>
        <w:rPr>
          <w:color w:val="222222"/>
          <w:shd w:val="clear" w:color="auto" w:fill="FFFFFF"/>
        </w:rPr>
      </w:pPr>
      <w:r w:rsidRPr="00C744AF">
        <w:t xml:space="preserve">It is important to examine the role cultural factors that may have in social communication. In considering the </w:t>
      </w:r>
      <w:r w:rsidRPr="00C744AF">
        <w:rPr>
          <w:color w:val="222222"/>
          <w:shd w:val="clear" w:color="auto" w:fill="FFFFFF"/>
        </w:rPr>
        <w:t xml:space="preserve">Cultural Dimension of Hofstede (2001), Turkey is generally accepted as a collectivistic culture </w:t>
      </w:r>
      <w:r w:rsidRPr="00C744AF">
        <w:rPr>
          <w:color w:val="222222"/>
          <w:shd w:val="clear" w:color="auto" w:fill="FFFFFF"/>
        </w:rPr>
        <w:fldChar w:fldCharType="begin" w:fldLock="1"/>
      </w:r>
      <w:r w:rsidRPr="00C744AF">
        <w:rPr>
          <w:color w:val="222222"/>
          <w:shd w:val="clear" w:color="auto" w:fill="FFFFFF"/>
        </w:rPr>
        <w:instrText>ADDIN CSL_CITATION {"citationItems":[{"id":"ITEM-1","itemData":{"DOI":"10.1111/1467-6494.00051","ISSN":"00223506","abstract":"We investigated individual differences in the processes of subjective well-being (SWB). There were considerable individual differences in the domain that was most strongly associated with global life satisfaction. Individuals also differed significantly in the types of activities that they found satisfying. Moreover, these individual differences in the patterns of SWB were systematically related to value orientations. A 23-day daily diary study revealed that intraindividual changes in satisfaction were strongly influenced by the degree of success in the domains that individuals value. The present findings highlight the meaningful individual differences in the qualitative aspects of subjective well-being.","author":[{"dropping-particle":"","family":"Oishi","given":"Shigehiro","non-dropping-particle":"","parse-names":false,"suffix":""},{"dropping-particle":"","family":"Diener","given":"Ed","non-dropping-particle":"","parse-names":false,"suffix":""},{"dropping-particle":"","family":"Suh","given":"Eunkook","non-dropping-particle":"","parse-names":false,"suffix":""},{"dropping-particle":"","family":"Lucas","given":"Richard E.","non-dropping-particle":"","parse-names":false,"suffix":""}],"container-title":"Journal of Personality","id":"ITEM-1","issue":"1","issued":{"date-parts":[["1999"]]},"page":"157-184","title":"Value as a Moderator in Subjective Well-Being","type":"article-journal","volume":"67"},"uris":["http://www.mendeley.com/documents/?uuid=ccd9bf73-d2b4-4115-9d06-411e72e5e29b"]},{"id":"ITEM-2","itemData":{"DOI":"10.1037/0033-2909.128.1.3","ISSN":"0033-2909","abstract":"Are Americans more individualistic and less collectivistic than members of other groups? The authors summarize plausible psychological implications of individualism-collectivism (IND-COL), meta-analyze cross-national and within-United States IND-COL differences, and review evidence for effects of IND-COL on self-concept, well-being, cognition, and relationality. European Americans were found to be both more individualistic-valuing personal independence more-and less collectivistic-feeling duty to in-groups less-than others. However, European Americans were not more individualistic than African Americans, or Latinos, and not less collectivistic than Japanese or Koreans. Among Asians, only Chinese showed large effects, being both less individualistic and more collectivistic. Moderate IND-COL effects were found on self-concept and relationality, and large effects were found on attribution and cognitive style.","author":[{"dropping-particle":"","family":"Oyserman","given":"Daphna","non-dropping-particle":"","parse-names":false,"suffix":""},{"dropping-particle":"","family":"Coon","given":"Heather M.","non-dropping-particle":"","parse-names":false,"suffix":""},{"dropping-particle":"","family":"Kemmelmeier","given":"Markus","non-dropping-particle":"","parse-names":false,"suffix":""}],"container-title":"Psychological Bulletin","id":"ITEM-2","issue":"1","issued":{"date-parts":[["2002"]]},"page":"3-72","title":"Rethinking individualism and collectivism: Evaluation of theoretical assumptions and meta-analyses.","type":"article-journal","volume":"128"},"uris":["http://www.mendeley.com/documents/?uuid=09c7252a-4f6b-46cc-b745-4f9ffdbba98a"]}],"mendeley":{"formattedCitation":"(Oishi et al., 1999; Oyserman et al., 2002)","plainTextFormattedCitation":"(Oishi et al., 1999; Oyserman et al., 2002)","previouslyFormattedCitation":"(Oishi et al., 1999; Oyserman et al., 2002)"},"properties":{"noteIndex":0},"schema":"https://github.com/citation-style-language/schema/raw/master/csl-citation.json"}</w:instrText>
      </w:r>
      <w:r w:rsidRPr="00C744AF">
        <w:rPr>
          <w:color w:val="222222"/>
          <w:shd w:val="clear" w:color="auto" w:fill="FFFFFF"/>
        </w:rPr>
        <w:fldChar w:fldCharType="separate"/>
      </w:r>
      <w:r w:rsidRPr="00C744AF">
        <w:rPr>
          <w:noProof/>
          <w:color w:val="222222"/>
          <w:shd w:val="clear" w:color="auto" w:fill="FFFFFF"/>
        </w:rPr>
        <w:t>(Oishi et al., 1999; Oyserman et al., 2002)</w:t>
      </w:r>
      <w:r w:rsidRPr="00C744AF">
        <w:rPr>
          <w:color w:val="222222"/>
          <w:shd w:val="clear" w:color="auto" w:fill="FFFFFF"/>
        </w:rPr>
        <w:fldChar w:fldCharType="end"/>
      </w:r>
      <w:r w:rsidRPr="00C744AF">
        <w:rPr>
          <w:color w:val="222222"/>
          <w:shd w:val="clear" w:color="auto" w:fill="FFFFFF"/>
        </w:rPr>
        <w:t xml:space="preserve">, with a strong focus on social connections, potentially making it more difficult to tolerate social distancing </w:t>
      </w:r>
      <w:r w:rsidRPr="00C744AF">
        <w:rPr>
          <w:color w:val="222222"/>
          <w:shd w:val="clear" w:color="auto" w:fill="FFFFFF"/>
        </w:rPr>
        <w:fldChar w:fldCharType="begin" w:fldLock="1"/>
      </w:r>
      <w:r w:rsidRPr="00C744AF">
        <w:rPr>
          <w:color w:val="222222"/>
          <w:shd w:val="clear" w:color="auto" w:fill="FFFFFF"/>
        </w:rPr>
        <w:instrText>ADDIN CSL_CITATION {"citationItems":[{"id":"ITEM-1","itemData":{"DOI":"10.1101/2020.03.30.20047589","abstract":"Background. The COVID-19 pandemic poses an unprecedented and cascading threat to the health and economic prosperity of the world&amp;#039;s population. Objectives. To understand whether the institutional and cultural context influences the COVID-19 outbreak. Methods. At the ecological level, regression coefficients are examined to figure out contextual variables influencing the pandemic&amp;#039;s exponential growth rate across 96 countries. Results. While a strong institutional context is negatively associated with the outbreak (B = -0.55 ... -0.64, p &amp;amp;lt; 0.001), the pandemic&amp;#039;s growth rate is steeper in countries with a quality education system (B = 0.33, p &amp;amp;lt; 0.001). Countries with an older population are more affected (B = 0.46, p &amp;amp;lt; 0.001). Societies with individualistic (rather than collectivistic) values experience a flatter rate of pathogen proliferation (B = -0.31, p &amp;amp;lt; 0.001), similarly for higher levels of power distance (B = -0.32, p &amp;amp;lt; 0.001). Hedonistic values, that is seeking indulgence and not enduring restraints, are positively related to the outbreak (B = 0.23, p = 0.001). Conclusions. The results emphasize the need for public policy makers to pay close attention to the institutional and cultural context in their respective countries when instigating measures aimed at constricting the pandemic&amp;#039;s growth.Competing Interest StatementThe authors have declared no competing interest.Funding StatementMy research is supported by the Darla Moore School of Business at the University of South Carolina, and the Center for International Business Education and Research (CIBER) at the University of South Carolina.Author DeclarationsAll relevant ethical guidelines have been followed; any necessary IRB and/or ethics committee approvals have been obtained and details of the IRB/oversight body are included in the manuscript.YesAll necessary patient/participant consent has been obtained and the appropriate institutional forms have been archived.YesI understand that all clinical trials and any other prospective interventional studies must be registered with an ICMJE-approved registry, such as ClinicalTrials.gov. I confirm that any such study reported in the manuscript has been registered and the trial registration ID is provided (note: if posting a prospective study registered retrospectively, please provide a statement in the trial ID field explaining why the study was not registered in advance).Yes I have followed all approp…","author":[{"dropping-particle":"","family":"Messner","given":"Wolfgang","non-dropping-particle":"","parse-names":false,"suffix":""}],"container-title":"medRxiv","id":"ITEM-1","issued":{"date-parts":[["2020"]]},"page":"1-13","title":"The Institutional and Cultural Context of Cross-National Variation in COVID-19 Outbreaks","type":"article-journal"},"uris":["http://www.mendeley.com/documents/?uuid=eb79ccc8-1657-4c21-92d1-b3401f523977"]}],"mendeley":{"formattedCitation":"(Messner, 2020)","plainTextFormattedCitation":"(Messner, 2020)","previouslyFormattedCitation":"(Messner, 2020)"},"properties":{"noteIndex":0},"schema":"https://github.com/citation-style-language/schema/raw/master/csl-citation.json"}</w:instrText>
      </w:r>
      <w:r w:rsidRPr="00C744AF">
        <w:rPr>
          <w:color w:val="222222"/>
          <w:shd w:val="clear" w:color="auto" w:fill="FFFFFF"/>
        </w:rPr>
        <w:fldChar w:fldCharType="separate"/>
      </w:r>
      <w:r w:rsidRPr="00C744AF">
        <w:rPr>
          <w:noProof/>
          <w:color w:val="222222"/>
          <w:shd w:val="clear" w:color="auto" w:fill="FFFFFF"/>
        </w:rPr>
        <w:t>(Messner, 2020)</w:t>
      </w:r>
      <w:r w:rsidRPr="00C744AF">
        <w:rPr>
          <w:color w:val="222222"/>
          <w:shd w:val="clear" w:color="auto" w:fill="FFFFFF"/>
        </w:rPr>
        <w:fldChar w:fldCharType="end"/>
      </w:r>
      <w:r w:rsidRPr="00C744AF">
        <w:rPr>
          <w:color w:val="222222"/>
          <w:shd w:val="clear" w:color="auto" w:fill="FFFFFF"/>
        </w:rPr>
        <w:t xml:space="preserve">. Furthermore, the Turkish culture has a strong uncertainty avoidance, which means ambiguous, unknown or uncontrollable situations are perceived as being threatening, leading to increased levels of anxiety (Hofstede, 2001). In addition, the usual social rituals drawn on to help minimize anxiety and ease tension were not as readily available during the COVID-19 restrictions.  A recent study by </w:t>
      </w:r>
      <w:proofErr w:type="spellStart"/>
      <w:r w:rsidRPr="00C744AF">
        <w:rPr>
          <w:color w:val="222222"/>
          <w:shd w:val="clear" w:color="auto" w:fill="FFFFFF"/>
        </w:rPr>
        <w:t>Karatas</w:t>
      </w:r>
      <w:proofErr w:type="spellEnd"/>
      <w:r w:rsidRPr="00C744AF">
        <w:rPr>
          <w:color w:val="222222"/>
          <w:shd w:val="clear" w:color="auto" w:fill="FFFFFF"/>
        </w:rPr>
        <w:t xml:space="preserve"> and </w:t>
      </w:r>
      <w:proofErr w:type="spellStart"/>
      <w:r w:rsidRPr="00C744AF">
        <w:rPr>
          <w:color w:val="222222"/>
          <w:shd w:val="clear" w:color="auto" w:fill="FFFFFF"/>
        </w:rPr>
        <w:t>Tagay</w:t>
      </w:r>
      <w:proofErr w:type="spellEnd"/>
      <w:r w:rsidRPr="00C744AF">
        <w:rPr>
          <w:color w:val="222222"/>
          <w:shd w:val="clear" w:color="auto" w:fill="FFFFFF"/>
        </w:rPr>
        <w:t xml:space="preserve"> (2020) conducted in the first months of the pandemic in Turkey revealed that the intolerance of uncertainty correlates negatively with life sati</w:t>
      </w:r>
      <w:r w:rsidR="0054324A">
        <w:rPr>
          <w:color w:val="222222"/>
          <w:shd w:val="clear" w:color="auto" w:fill="FFFFFF"/>
        </w:rPr>
        <w:t>sfaction</w:t>
      </w:r>
      <w:r w:rsidRPr="00C744AF">
        <w:rPr>
          <w:color w:val="222222"/>
          <w:shd w:val="clear" w:color="auto" w:fill="FFFFFF"/>
        </w:rPr>
        <w:t xml:space="preserve">. The intolerance of uncertainty in the Turkish culture and sense of uncontrollability of COVID-19 could be a possible explanation for the increased anxiety </w:t>
      </w:r>
      <w:r w:rsidR="00B370C1">
        <w:t>symptoms</w:t>
      </w:r>
      <w:r w:rsidR="00B370C1" w:rsidRPr="00C744AF">
        <w:rPr>
          <w:color w:val="222222"/>
          <w:shd w:val="clear" w:color="auto" w:fill="FFFFFF"/>
        </w:rPr>
        <w:t xml:space="preserve"> </w:t>
      </w:r>
      <w:r w:rsidRPr="00C744AF">
        <w:rPr>
          <w:color w:val="222222"/>
          <w:shd w:val="clear" w:color="auto" w:fill="FFFFFF"/>
        </w:rPr>
        <w:t xml:space="preserve">and </w:t>
      </w:r>
      <w:r w:rsidR="00193BEB">
        <w:t>depressive</w:t>
      </w:r>
      <w:r w:rsidR="00193BEB" w:rsidRPr="00C744AF" w:rsidDel="00193BEB">
        <w:rPr>
          <w:color w:val="222222"/>
          <w:shd w:val="clear" w:color="auto" w:fill="FFFFFF"/>
        </w:rPr>
        <w:t xml:space="preserve"> </w:t>
      </w:r>
      <w:r w:rsidR="00F93748">
        <w:rPr>
          <w:color w:val="222222"/>
          <w:shd w:val="clear" w:color="auto" w:fill="FFFFFF"/>
        </w:rPr>
        <w:t>symptoms</w:t>
      </w:r>
      <w:r w:rsidRPr="00C744AF">
        <w:rPr>
          <w:color w:val="222222"/>
          <w:shd w:val="clear" w:color="auto" w:fill="FFFFFF"/>
        </w:rPr>
        <w:t xml:space="preserve"> as well as the decreased life satisfaction reported in the current study. Future cross-cultural studies might examine the relationship between culture and mental health during the COVID-19 pandemic. </w:t>
      </w:r>
    </w:p>
    <w:p w14:paraId="6B1B1F64" w14:textId="5EE23B0C" w:rsidR="004D6EF7" w:rsidRPr="00C744AF" w:rsidRDefault="004D6EF7" w:rsidP="004D6EF7">
      <w:pPr>
        <w:spacing w:before="240" w:after="240" w:line="480" w:lineRule="auto"/>
        <w:ind w:firstLine="720"/>
      </w:pPr>
      <w:r w:rsidRPr="00C744AF">
        <w:lastRenderedPageBreak/>
        <w:t>During the early months of COVID-19 in Turkey, there were disruptions to major life domains such as work and education. In the new normal, there has been a return to work and education within the bounds of social restrictions.</w:t>
      </w:r>
      <w:r w:rsidR="00716730">
        <w:t xml:space="preserve"> </w:t>
      </w:r>
      <w:r w:rsidRPr="00C744AF">
        <w:t xml:space="preserve">The re-engagement to mostly online educational and work rituals failed to minimize the experiences of mental health challenges, which suggests that the ongoing restrictions are continuing to have a negative impact on rates of </w:t>
      </w:r>
      <w:r w:rsidR="00193BEB">
        <w:t>depressive</w:t>
      </w:r>
      <w:r w:rsidR="00F93748">
        <w:t xml:space="preserve"> and </w:t>
      </w:r>
      <w:r w:rsidRPr="00C744AF">
        <w:t>anxiety</w:t>
      </w:r>
      <w:r w:rsidR="00F93748">
        <w:t xml:space="preserve"> symptoms,</w:t>
      </w:r>
      <w:r w:rsidRPr="00C744AF">
        <w:t xml:space="preserve"> and life satisfaction.</w:t>
      </w:r>
      <w:r w:rsidR="00322B3C">
        <w:t xml:space="preserve"> In this respect, social relationships </w:t>
      </w:r>
      <w:r w:rsidR="00563B65">
        <w:t>are</w:t>
      </w:r>
      <w:r w:rsidR="00322B3C">
        <w:t xml:space="preserve"> </w:t>
      </w:r>
      <w:r w:rsidR="00563B65">
        <w:t xml:space="preserve">negatively </w:t>
      </w:r>
      <w:r w:rsidR="00322B3C">
        <w:t xml:space="preserve">affected during this period and it has a significant role </w:t>
      </w:r>
      <w:r w:rsidR="00563B65">
        <w:t>on</w:t>
      </w:r>
      <w:r w:rsidR="00322B3C">
        <w:t xml:space="preserve"> mental health.</w:t>
      </w:r>
      <w:r w:rsidRPr="00C744AF">
        <w:t xml:space="preserve"> </w:t>
      </w:r>
      <w:r w:rsidR="00322B3C">
        <w:t xml:space="preserve">Fiori </w:t>
      </w:r>
      <w:r w:rsidR="000533F4">
        <w:t>and colleagues</w:t>
      </w:r>
      <w:r w:rsidR="00322B3C">
        <w:t xml:space="preserve"> (2006</w:t>
      </w:r>
      <w:r w:rsidR="00216005">
        <w:t>b</w:t>
      </w:r>
      <w:r w:rsidR="00322B3C">
        <w:t xml:space="preserve">) showed that social relationship is a protective factor for mental health without considering </w:t>
      </w:r>
      <w:r w:rsidR="008C21FF">
        <w:t xml:space="preserve">the </w:t>
      </w:r>
      <w:r w:rsidR="00322B3C">
        <w:t xml:space="preserve">source of </w:t>
      </w:r>
      <w:r w:rsidR="008C21FF">
        <w:t xml:space="preserve">the </w:t>
      </w:r>
      <w:r w:rsidR="00322B3C">
        <w:t>support. Another study suggested that individuals’ social relationships affect their different aspects of health including mental health (Seeman, 1996). Besides, emotional support in accordance with social relationships have a positive effect on increased psychological well-being (</w:t>
      </w:r>
      <w:proofErr w:type="spellStart"/>
      <w:r w:rsidR="00322B3C" w:rsidRPr="001C5C73">
        <w:rPr>
          <w:color w:val="000000" w:themeColor="text1"/>
        </w:rPr>
        <w:t>Umberson</w:t>
      </w:r>
      <w:proofErr w:type="spellEnd"/>
      <w:r w:rsidR="00322B3C" w:rsidRPr="001C5C73">
        <w:rPr>
          <w:color w:val="000000" w:themeColor="text1"/>
        </w:rPr>
        <w:t xml:space="preserve"> &amp;</w:t>
      </w:r>
      <w:r w:rsidR="00322B3C">
        <w:rPr>
          <w:color w:val="000000" w:themeColor="text1"/>
        </w:rPr>
        <w:t xml:space="preserve"> </w:t>
      </w:r>
      <w:proofErr w:type="spellStart"/>
      <w:r w:rsidR="00322B3C" w:rsidRPr="001C5C73">
        <w:rPr>
          <w:color w:val="000000" w:themeColor="text1"/>
        </w:rPr>
        <w:t>Karas</w:t>
      </w:r>
      <w:proofErr w:type="spellEnd"/>
      <w:r w:rsidR="00322B3C" w:rsidRPr="001C5C73">
        <w:rPr>
          <w:color w:val="000000" w:themeColor="text1"/>
        </w:rPr>
        <w:t xml:space="preserve"> Montez</w:t>
      </w:r>
      <w:r w:rsidR="00322B3C">
        <w:rPr>
          <w:color w:val="000000" w:themeColor="text1"/>
        </w:rPr>
        <w:t xml:space="preserve">, </w:t>
      </w:r>
      <w:r w:rsidR="00322B3C" w:rsidRPr="001C5C73">
        <w:rPr>
          <w:color w:val="000000" w:themeColor="text1"/>
        </w:rPr>
        <w:t>2010</w:t>
      </w:r>
      <w:r w:rsidR="00322B3C">
        <w:rPr>
          <w:color w:val="000000" w:themeColor="text1"/>
        </w:rPr>
        <w:t>).</w:t>
      </w:r>
      <w:r w:rsidR="00322B3C">
        <w:t xml:space="preserve"> </w:t>
      </w:r>
      <w:r w:rsidR="00322B3C" w:rsidRPr="00C744AF">
        <w:t xml:space="preserve"> </w:t>
      </w:r>
    </w:p>
    <w:p w14:paraId="0A902443" w14:textId="061DC171" w:rsidR="004D6EF7" w:rsidRPr="008B2FD0" w:rsidRDefault="004D6EF7" w:rsidP="004D6EF7">
      <w:pPr>
        <w:spacing w:line="480" w:lineRule="auto"/>
        <w:ind w:firstLine="720"/>
        <w:rPr>
          <w:color w:val="000000" w:themeColor="text1"/>
        </w:rPr>
      </w:pPr>
      <w:r w:rsidRPr="00C744AF">
        <w:t xml:space="preserve">Consistent with the findings of studies conducted during the early stages of COVID-19, the current study also demonstrated that </w:t>
      </w:r>
      <w:r w:rsidRPr="00376153">
        <w:t xml:space="preserve">being </w:t>
      </w:r>
      <w:r w:rsidR="0002668A" w:rsidRPr="00376153">
        <w:t xml:space="preserve">of a </w:t>
      </w:r>
      <w:r w:rsidRPr="00376153">
        <w:t>younger age</w:t>
      </w:r>
      <w:r w:rsidRPr="00C744AF">
        <w:t xml:space="preserve">, being female, having lower </w:t>
      </w:r>
      <w:r w:rsidRPr="00376153">
        <w:t>income and</w:t>
      </w:r>
      <w:r w:rsidR="0002668A" w:rsidRPr="00376153">
        <w:t xml:space="preserve"> greater exposure to</w:t>
      </w:r>
      <w:r w:rsidRPr="00376153">
        <w:t xml:space="preserve"> </w:t>
      </w:r>
      <w:r w:rsidR="0002668A" w:rsidRPr="00376153">
        <w:t>media</w:t>
      </w:r>
      <w:r w:rsidR="00B376D1" w:rsidRPr="00376153">
        <w:t>, including social media</w:t>
      </w:r>
      <w:r w:rsidR="00B376D1">
        <w:rPr>
          <w:color w:val="000000" w:themeColor="text1"/>
        </w:rPr>
        <w:t xml:space="preserve">, </w:t>
      </w:r>
      <w:r w:rsidRPr="008B2FD0">
        <w:rPr>
          <w:color w:val="000000" w:themeColor="text1"/>
        </w:rPr>
        <w:t>w</w:t>
      </w:r>
      <w:r>
        <w:rPr>
          <w:color w:val="000000" w:themeColor="text1"/>
        </w:rPr>
        <w:t>ere</w:t>
      </w:r>
      <w:r w:rsidRPr="008B2FD0">
        <w:rPr>
          <w:color w:val="000000" w:themeColor="text1"/>
        </w:rPr>
        <w:t xml:space="preserve"> associated with the development of depression and anxiety (</w:t>
      </w:r>
      <w:proofErr w:type="spellStart"/>
      <w:r w:rsidRPr="008B2FD0">
        <w:rPr>
          <w:color w:val="000000" w:themeColor="text1"/>
        </w:rPr>
        <w:t>Benke</w:t>
      </w:r>
      <w:proofErr w:type="spellEnd"/>
      <w:r w:rsidRPr="008B2FD0">
        <w:rPr>
          <w:color w:val="000000" w:themeColor="text1"/>
        </w:rPr>
        <w:t xml:space="preserve"> et al., 2020; Chen et al., 2020</w:t>
      </w:r>
      <w:r w:rsidR="0001260C">
        <w:rPr>
          <w:color w:val="000000" w:themeColor="text1"/>
        </w:rPr>
        <w:t>a</w:t>
      </w:r>
      <w:r w:rsidRPr="008B2FD0">
        <w:rPr>
          <w:color w:val="000000" w:themeColor="text1"/>
        </w:rPr>
        <w:t xml:space="preserve">; </w:t>
      </w:r>
      <w:proofErr w:type="spellStart"/>
      <w:r w:rsidRPr="008B2FD0">
        <w:rPr>
          <w:color w:val="000000" w:themeColor="text1"/>
        </w:rPr>
        <w:t>Karaşar</w:t>
      </w:r>
      <w:proofErr w:type="spellEnd"/>
      <w:r w:rsidRPr="008B2FD0">
        <w:rPr>
          <w:color w:val="000000" w:themeColor="text1"/>
        </w:rPr>
        <w:t xml:space="preserve">, &amp; </w:t>
      </w:r>
      <w:proofErr w:type="spellStart"/>
      <w:r w:rsidRPr="008B2FD0">
        <w:rPr>
          <w:color w:val="000000" w:themeColor="text1"/>
        </w:rPr>
        <w:t>Canli</w:t>
      </w:r>
      <w:proofErr w:type="spellEnd"/>
      <w:r w:rsidRPr="008B2FD0">
        <w:rPr>
          <w:color w:val="000000" w:themeColor="text1"/>
        </w:rPr>
        <w:t xml:space="preserve">, 2020; </w:t>
      </w:r>
      <w:proofErr w:type="spellStart"/>
      <w:r w:rsidRPr="008B2FD0">
        <w:rPr>
          <w:color w:val="000000" w:themeColor="text1"/>
        </w:rPr>
        <w:t>Özdin</w:t>
      </w:r>
      <w:proofErr w:type="spellEnd"/>
      <w:r w:rsidRPr="008B2FD0">
        <w:rPr>
          <w:color w:val="000000" w:themeColor="text1"/>
        </w:rPr>
        <w:t xml:space="preserve"> &amp; </w:t>
      </w:r>
      <w:proofErr w:type="spellStart"/>
      <w:r w:rsidRPr="008B2FD0">
        <w:rPr>
          <w:color w:val="000000" w:themeColor="text1"/>
        </w:rPr>
        <w:t>Bayrak</w:t>
      </w:r>
      <w:proofErr w:type="spellEnd"/>
      <w:r w:rsidRPr="008B2FD0">
        <w:rPr>
          <w:color w:val="000000" w:themeColor="text1"/>
        </w:rPr>
        <w:t xml:space="preserve"> </w:t>
      </w:r>
      <w:proofErr w:type="spellStart"/>
      <w:r w:rsidRPr="008B2FD0">
        <w:rPr>
          <w:color w:val="000000" w:themeColor="text1"/>
        </w:rPr>
        <w:t>Özdin</w:t>
      </w:r>
      <w:proofErr w:type="spellEnd"/>
      <w:r w:rsidRPr="008B2FD0">
        <w:rPr>
          <w:color w:val="000000" w:themeColor="text1"/>
        </w:rPr>
        <w:t xml:space="preserve">, 2020; </w:t>
      </w:r>
      <w:proofErr w:type="spellStart"/>
      <w:r w:rsidRPr="008B2FD0">
        <w:rPr>
          <w:color w:val="000000" w:themeColor="text1"/>
        </w:rPr>
        <w:t>Pieh</w:t>
      </w:r>
      <w:proofErr w:type="spellEnd"/>
      <w:r w:rsidRPr="008B2FD0">
        <w:rPr>
          <w:color w:val="000000" w:themeColor="text1"/>
        </w:rPr>
        <w:t xml:space="preserve"> et al., 2020; Stanton et al., 2020; </w:t>
      </w:r>
      <w:proofErr w:type="spellStart"/>
      <w:r w:rsidRPr="008B2FD0">
        <w:rPr>
          <w:color w:val="000000" w:themeColor="text1"/>
        </w:rPr>
        <w:t>Trzebiński</w:t>
      </w:r>
      <w:proofErr w:type="spellEnd"/>
      <w:r w:rsidRPr="008B2FD0">
        <w:rPr>
          <w:color w:val="000000" w:themeColor="text1"/>
        </w:rPr>
        <w:t xml:space="preserve"> et al., 2020; Gao et al., 2020; </w:t>
      </w:r>
      <w:r w:rsidRPr="008B2FD0">
        <w:rPr>
          <w:noProof/>
          <w:color w:val="000000" w:themeColor="text1"/>
        </w:rPr>
        <w:t>Wang et al., 2020</w:t>
      </w:r>
      <w:r w:rsidRPr="008B2FD0">
        <w:rPr>
          <w:color w:val="000000" w:themeColor="text1"/>
        </w:rPr>
        <w:t xml:space="preserve">). </w:t>
      </w:r>
    </w:p>
    <w:p w14:paraId="56CBC53A" w14:textId="43B60C17" w:rsidR="004D6EF7" w:rsidRPr="00C744AF" w:rsidRDefault="004D6EF7" w:rsidP="004D6EF7">
      <w:pPr>
        <w:spacing w:before="240" w:after="240" w:line="480" w:lineRule="auto"/>
        <w:ind w:firstLine="720"/>
      </w:pPr>
      <w:r w:rsidRPr="008B2FD0">
        <w:rPr>
          <w:color w:val="000000" w:themeColor="text1"/>
        </w:rPr>
        <w:t xml:space="preserve">Participants were more </w:t>
      </w:r>
      <w:r w:rsidRPr="00C744AF">
        <w:t xml:space="preserve">concerned about their loved ones being infected with COVID-19 than they were about catching it themselves or infecting others. Only 26.4% of participants reported that they were very frequently or always worried about contacting COVID-19 themselves, versus 41.2% very frequently or always worried about their loved ones being infected. These rates are lower than those reported by the study conducted by </w:t>
      </w:r>
      <w:proofErr w:type="spellStart"/>
      <w:r w:rsidRPr="00C744AF">
        <w:t>Bikmazer</w:t>
      </w:r>
      <w:proofErr w:type="spellEnd"/>
      <w:r w:rsidRPr="00C744AF">
        <w:t xml:space="preserve"> and colleague’s (2020) in the early phases of the pandemic in Turkey. They </w:t>
      </w:r>
      <w:r w:rsidRPr="00C744AF">
        <w:lastRenderedPageBreak/>
        <w:t xml:space="preserve">reported that more than the half of parents (59.8%) worried a lot about their loved ones or themselves contracting COVID-19. The lower levels of anxiety related to catching COVID-19 in the current study is most likely a result of normalization. </w:t>
      </w:r>
    </w:p>
    <w:p w14:paraId="625A2653" w14:textId="08190729" w:rsidR="004D6EF7" w:rsidRPr="00C744AF" w:rsidRDefault="004D6EF7" w:rsidP="004D6EF7">
      <w:pPr>
        <w:spacing w:line="480" w:lineRule="auto"/>
        <w:ind w:firstLine="720"/>
      </w:pPr>
      <w:r w:rsidRPr="00C744AF">
        <w:t xml:space="preserve">Consistent </w:t>
      </w:r>
      <w:r w:rsidR="00D66641">
        <w:t xml:space="preserve">with the findings of </w:t>
      </w:r>
      <w:proofErr w:type="spellStart"/>
      <w:r w:rsidR="00D66641">
        <w:t>Ustun</w:t>
      </w:r>
      <w:proofErr w:type="spellEnd"/>
      <w:r w:rsidR="00D66641">
        <w:t xml:space="preserve"> (2021</w:t>
      </w:r>
      <w:r w:rsidRPr="00C744AF">
        <w:t xml:space="preserve">), of those individuals who were more worried about catching COVID-19 themselves or infecting others were found to have higher levels of </w:t>
      </w:r>
      <w:r w:rsidR="00193BEB">
        <w:t>depressive</w:t>
      </w:r>
      <w:r w:rsidRPr="00C744AF">
        <w:t xml:space="preserve"> </w:t>
      </w:r>
      <w:r w:rsidR="00B370C1">
        <w:t>symptoms</w:t>
      </w:r>
      <w:r w:rsidR="00B370C1" w:rsidRPr="00C744AF">
        <w:t xml:space="preserve"> </w:t>
      </w:r>
      <w:r w:rsidRPr="00C744AF">
        <w:t xml:space="preserve">and anxiety symptoms than others. Interestingly in the current study being infected with COVID-19, knowing somebody in their close circle who had experience or died from COVID-19 did not make a difference with regards to the development of </w:t>
      </w:r>
      <w:r w:rsidR="00193BEB">
        <w:t>depressive</w:t>
      </w:r>
      <w:r w:rsidR="00193BEB" w:rsidRPr="00C744AF" w:rsidDel="00193BEB">
        <w:t xml:space="preserve"> </w:t>
      </w:r>
      <w:r w:rsidR="00B370C1">
        <w:t xml:space="preserve">symptoms </w:t>
      </w:r>
      <w:r w:rsidR="00193BEB">
        <w:t>and</w:t>
      </w:r>
      <w:r w:rsidRPr="00C744AF">
        <w:t xml:space="preserve"> anxiety symptoms and life dissatisfaction during the new normal phase. These results are consistent with a study conducted during the first months of the pandemic (</w:t>
      </w:r>
      <w:proofErr w:type="spellStart"/>
      <w:r w:rsidRPr="00C744AF">
        <w:t>Benke</w:t>
      </w:r>
      <w:proofErr w:type="spellEnd"/>
      <w:r w:rsidRPr="00C744AF">
        <w:t xml:space="preserve"> et al., 2020). Anecdotal evidence suggests that heightened levels of gratitude, beliefs about gaining immunity post infection and relief in surviving the infection may be protective factors for mental wellbeing. </w:t>
      </w:r>
    </w:p>
    <w:p w14:paraId="377D1957" w14:textId="77777777" w:rsidR="004D6EF7" w:rsidRPr="00C744AF" w:rsidRDefault="004D6EF7" w:rsidP="004D6EF7">
      <w:pPr>
        <w:spacing w:before="240" w:after="240" w:line="480" w:lineRule="auto"/>
        <w:outlineLvl w:val="0"/>
        <w:rPr>
          <w:i/>
          <w:iCs/>
        </w:rPr>
      </w:pPr>
      <w:r w:rsidRPr="00C744AF">
        <w:rPr>
          <w:i/>
          <w:iCs/>
        </w:rPr>
        <w:t>4.2. Limitations</w:t>
      </w:r>
    </w:p>
    <w:p w14:paraId="5541FA9E" w14:textId="4DDFC75E" w:rsidR="004D6EF7" w:rsidRPr="00C744AF" w:rsidRDefault="004D6EF7" w:rsidP="004D6EF7">
      <w:pPr>
        <w:spacing w:before="240" w:after="240" w:line="480" w:lineRule="auto"/>
        <w:ind w:firstLine="720"/>
      </w:pPr>
      <w:r w:rsidRPr="00C744AF">
        <w:t xml:space="preserve">This study has some limitations. Firstly, </w:t>
      </w:r>
      <w:r w:rsidR="00193BEB">
        <w:t>depressive</w:t>
      </w:r>
      <w:r w:rsidRPr="00C744AF">
        <w:t xml:space="preserve"> and anxiety symptoms were determined using screening tools and therefore are not diagnostic. Secondly, even though the study was conducted with participants living in Istanbul which is a multicultural city consisting of various socioeconomic statuses, it was carried out with a rather small sample size. This is likely to limit the results being generalized to the whole population. Thirdly, the participation of male participants in this study was lower than females. Gender ratio must be taken into account because </w:t>
      </w:r>
      <w:r w:rsidR="00193BEB">
        <w:t>mood</w:t>
      </w:r>
      <w:r w:rsidRPr="00C744AF">
        <w:t xml:space="preserve"> and anxiety disorders are more common in women than men </w:t>
      </w:r>
      <w:r w:rsidRPr="00C744AF">
        <w:fldChar w:fldCharType="begin" w:fldLock="1"/>
      </w:r>
      <w:r w:rsidRPr="00C744AF">
        <w:instrText>ADDIN CSL_CITATION {"citationItems":[{"id":"ITEM-1","itemData":{"author":[{"dropping-particle":"","family":"Kessler","given":"R. C.","non-dropping-particle":"","parse-names":false,"suffix":""},{"dropping-particle":"","family":"McGonagle","given":"Katherine A.","non-dropping-particle":"","parse-names":false,"suffix":""},{"dropping-particle":"","family":"Zhao","given":"Shanyang","non-dropping-particle":"","parse-names":false,"suffix":""},{"dropping-particle":"","family":"Nelson","given":"Christopher B.","non-dropping-particle":"","parse-names":false,"suffix":""},{"dropping-particle":"","family":"Hughes","given":"Michael","non-dropping-particle":"","parse-names":false,"suffix":""},{"dropping-particle":"","family":"Eshleman","given":"Suzann","non-dropping-particle":"","parse-names":false,"suffix":""},{"dropping-particle":"","family":"Wittchen","given":"Hans Ulrich","non-dropping-particle":"","parse-names":false,"suffix":""},{"dropping-particle":"","family":"Kendler","given":"Kenneth S.","non-dropping-particle":"","parse-names":false,"suffix":""}],"container-title":"Arch Gen Psychiatry","id":"ITEM-1","issued":{"date-parts":[["1994"]]},"page":"8-19","title":"Lifetime and 12-Month Prevalence of DSM-III-R Psychiatric Disorders in the United States","type":"article-journal","volume":"51"},"uris":["http://www.mendeley.com/documents/?uuid=aaf66a49-5330-449c-b3c8-64a663dee761"]}],"mendeley":{"formattedCitation":"(Kessler et al., 1994)","plainTextFormattedCitation":"(Kessler et al., 1994)","previouslyFormattedCitation":"(Kessler et al., 1994)"},"properties":{"noteIndex":0},"schema":"https://github.com/citation-style-language/schema/raw/master/csl-citation.json"}</w:instrText>
      </w:r>
      <w:r w:rsidRPr="00C744AF">
        <w:fldChar w:fldCharType="separate"/>
      </w:r>
      <w:r w:rsidRPr="00C744AF">
        <w:rPr>
          <w:noProof/>
        </w:rPr>
        <w:t>(Kessler et al., 1994)</w:t>
      </w:r>
      <w:r w:rsidRPr="00C744AF">
        <w:fldChar w:fldCharType="end"/>
      </w:r>
      <w:r w:rsidRPr="00C744AF">
        <w:t xml:space="preserve">. Lastly, our exploration of social communication and sense of being restricted was limited and although the questions used to explore these factors were </w:t>
      </w:r>
      <w:r w:rsidRPr="00C744AF">
        <w:lastRenderedPageBreak/>
        <w:t xml:space="preserve">created specifically for this study, validated scales and more extensive questions relating to social communication and the impact of being restricted could be used in future studies. </w:t>
      </w:r>
    </w:p>
    <w:p w14:paraId="5F385B55" w14:textId="77777777" w:rsidR="004D6EF7" w:rsidRPr="00C744AF" w:rsidRDefault="004D6EF7" w:rsidP="004D6EF7">
      <w:pPr>
        <w:spacing w:before="240" w:after="240" w:line="480" w:lineRule="auto"/>
        <w:outlineLvl w:val="0"/>
        <w:rPr>
          <w:i/>
          <w:iCs/>
        </w:rPr>
      </w:pPr>
      <w:r w:rsidRPr="00C744AF">
        <w:rPr>
          <w:i/>
          <w:iCs/>
        </w:rPr>
        <w:t xml:space="preserve">4.1. Clinical Implications &amp; Future Studies </w:t>
      </w:r>
    </w:p>
    <w:p w14:paraId="1014C737" w14:textId="1A41E910" w:rsidR="004D6EF7" w:rsidRPr="00376153" w:rsidRDefault="004D6EF7" w:rsidP="00B376D1">
      <w:pPr>
        <w:spacing w:before="240" w:after="240" w:line="480" w:lineRule="auto"/>
        <w:ind w:firstLine="720"/>
      </w:pPr>
      <w:r w:rsidRPr="00C744AF">
        <w:t xml:space="preserve">The results of the current study indicate that as the pandemic has progressed, the prevalence of life dissatisfaction, </w:t>
      </w:r>
      <w:r w:rsidR="00193BEB">
        <w:t>depressive</w:t>
      </w:r>
      <w:r w:rsidRPr="00C744AF">
        <w:t xml:space="preserve"> </w:t>
      </w:r>
      <w:r w:rsidR="00B370C1">
        <w:t>symptoms</w:t>
      </w:r>
      <w:r w:rsidR="00B370C1" w:rsidRPr="00C744AF">
        <w:t xml:space="preserve"> </w:t>
      </w:r>
      <w:r w:rsidRPr="00C744AF">
        <w:t>and anxiety symptoms have continued to increase in the new norm</w:t>
      </w:r>
      <w:r>
        <w:t>al</w:t>
      </w:r>
      <w:r w:rsidRPr="00C744AF">
        <w:t xml:space="preserve"> of ongoing social restrictions. </w:t>
      </w:r>
      <w:r w:rsidR="0002668A">
        <w:t>The current f</w:t>
      </w:r>
      <w:r w:rsidRPr="00C744AF">
        <w:t xml:space="preserve">indings suggest that social </w:t>
      </w:r>
      <w:r w:rsidRPr="00C744AF">
        <w:rPr>
          <w:rFonts w:eastAsia="Times New Roman"/>
          <w:color w:val="000000"/>
        </w:rPr>
        <w:t>communication</w:t>
      </w:r>
      <w:r w:rsidRPr="00C744AF">
        <w:t xml:space="preserve"> might be a protective factor that improves wellbeing and alleviates the sense of being restricted</w:t>
      </w:r>
      <w:r>
        <w:t xml:space="preserve"> and therefore warrants further research. In addition</w:t>
      </w:r>
      <w:r w:rsidRPr="00C744AF">
        <w:t xml:space="preserve">, improvement in social </w:t>
      </w:r>
      <w:r w:rsidRPr="00C744AF">
        <w:rPr>
          <w:rFonts w:eastAsia="Times New Roman"/>
          <w:color w:val="000000"/>
        </w:rPr>
        <w:t>communication</w:t>
      </w:r>
      <w:r w:rsidRPr="00C744AF">
        <w:t xml:space="preserve"> could be a potential goal to decrease the sense of being restricted and to increase individuals’ life satisfaction during the pandemic. Effective treatment and intervention programs might focus on internet-based activities such as social network services or virtual workplaces that could be potential sources to enhancing and maintaining social relationships</w:t>
      </w:r>
      <w:r w:rsidRPr="00C744AF">
        <w:rPr>
          <w:color w:val="FFFF00"/>
        </w:rPr>
        <w:t xml:space="preserve"> </w:t>
      </w:r>
      <w:r w:rsidRPr="00C744AF">
        <w:rPr>
          <w:color w:val="000000"/>
        </w:rPr>
        <w:fldChar w:fldCharType="begin" w:fldLock="1"/>
      </w:r>
      <w:r w:rsidRPr="00C744AF">
        <w:rPr>
          <w:color w:val="000000"/>
        </w:rPr>
        <w:instrText>ADDIN CSL_CITATION {"citationItems":[{"id":"ITEM-1","itemData":{"DOI":"10.1007/s10803-020-04701-2","ISBN":"0123456789","ISSN":"15733432","PMID":"32914290","abstract":"This study aimed to explore the relationships among autism spectrum disorder (ASD) traits, loneliness, and social networking services (SNS) use. We created a questionnaire to evaluate manners during LINE use, which included five factors: “low literacy,” “inactive use,” “low responsiveness,” “lack of consideration,” and “low group activity.” Structural equation modeling revealed that difficulties in attention switching and low communication skills were associated with low literacy, low social skills were associated with inactive use, and low literacy and inactive use were associated with loneliness. We suggested that SNS use plays a role in maintaining and enhancing friendships, whereas college students with higher ASD traits tend to use inappropriate manners for SNS, which is associated with loneliness.","author":[{"dropping-particle":"","family":"Suzuki","given":"Kota","non-dropping-particle":"","parse-names":false,"suffix":""},{"dropping-particle":"","family":"Oi","given":"Yuhei","non-dropping-particle":"","parse-names":false,"suffix":""},{"dropping-particle":"","family":"Inagaki","given":"Masumi","non-dropping-particle":"","parse-names":false,"suffix":""}],"container-title":"Journal of Autism and Developmental Disorders","id":"ITEM-1","issue":"0123456789","issued":{"date-parts":[["2020"]]},"publisher":"Springer US","title":"The Relationships Among Autism Spectrum Disorder Traits, Loneliness, and Social Networking Service Use in College Students","type":"article-journal"},"uris":["http://www.mendeley.com/documents/?uuid=fc39e4f2-d0ae-48f2-ac6b-cf81fd2e1ab7","http://www.mendeley.com/documents/?uuid=5f19541c-176c-44d1-a1f8-ab92c343dd63","http://www.mendeley.com/documents/?uuid=28046b4f-d4b8-4736-8e4c-ba36545e920b"]}],"mendeley":{"formattedCitation":"(Suzuki et al., 2020)","manualFormatting":"(Galea et al., 2020; Suzuki et al., 2020)","plainTextFormattedCitation":"(Suzuki et al., 2020)","previouslyFormattedCitation":"(Suzuki et al., 2020)"},"properties":{"noteIndex":0},"schema":"https://github.com/citation-style-language/schema/raw/master/csl-citation.json"}</w:instrText>
      </w:r>
      <w:r w:rsidRPr="00C744AF">
        <w:rPr>
          <w:color w:val="000000"/>
        </w:rPr>
        <w:fldChar w:fldCharType="separate"/>
      </w:r>
      <w:r w:rsidRPr="00C744AF">
        <w:rPr>
          <w:noProof/>
          <w:color w:val="000000"/>
        </w:rPr>
        <w:t>(</w:t>
      </w:r>
      <w:r w:rsidRPr="00C744AF">
        <w:rPr>
          <w:noProof/>
        </w:rPr>
        <w:t xml:space="preserve">Galea et al., 2020; </w:t>
      </w:r>
      <w:r w:rsidR="00A85CF5" w:rsidRPr="00C744AF">
        <w:rPr>
          <w:noProof/>
        </w:rPr>
        <w:t xml:space="preserve">Suzuki, </w:t>
      </w:r>
      <w:r w:rsidR="00A85CF5">
        <w:rPr>
          <w:noProof/>
        </w:rPr>
        <w:t>Oi</w:t>
      </w:r>
      <w:r w:rsidR="00A85CF5" w:rsidRPr="00C744AF">
        <w:rPr>
          <w:noProof/>
        </w:rPr>
        <w:t xml:space="preserve"> &amp; Inagaki, </w:t>
      </w:r>
      <w:r w:rsidRPr="00C744AF">
        <w:rPr>
          <w:noProof/>
          <w:color w:val="000000"/>
        </w:rPr>
        <w:t>2020)</w:t>
      </w:r>
      <w:r w:rsidRPr="00C744AF">
        <w:rPr>
          <w:color w:val="000000"/>
        </w:rPr>
        <w:fldChar w:fldCharType="end"/>
      </w:r>
      <w:r w:rsidRPr="00C744AF">
        <w:rPr>
          <w:color w:val="000000"/>
        </w:rPr>
        <w:t>.</w:t>
      </w:r>
      <w:r w:rsidR="001C5094">
        <w:rPr>
          <w:color w:val="000000"/>
        </w:rPr>
        <w:t xml:space="preserve"> </w:t>
      </w:r>
      <w:r w:rsidR="0002668A" w:rsidRPr="00376153">
        <w:t>T</w:t>
      </w:r>
      <w:r w:rsidR="00B376D1" w:rsidRPr="00376153">
        <w:t xml:space="preserve">he current findings also indicate </w:t>
      </w:r>
      <w:r w:rsidR="00E1044A" w:rsidRPr="00376153">
        <w:t>greater exposure to</w:t>
      </w:r>
      <w:r w:rsidR="00B376D1" w:rsidRPr="00376153">
        <w:t xml:space="preserve"> medi</w:t>
      </w:r>
      <w:r w:rsidR="00E1044A" w:rsidRPr="00376153">
        <w:t>a</w:t>
      </w:r>
      <w:r w:rsidR="00B376D1" w:rsidRPr="00376153">
        <w:t>, including social media</w:t>
      </w:r>
      <w:r w:rsidR="00E1044A" w:rsidRPr="00376153">
        <w:t>,</w:t>
      </w:r>
      <w:r w:rsidR="0002668A" w:rsidRPr="00376153">
        <w:t xml:space="preserve"> are</w:t>
      </w:r>
      <w:r w:rsidR="00B376D1" w:rsidRPr="00376153">
        <w:t xml:space="preserve"> associated with the development of depression and anxiety</w:t>
      </w:r>
      <w:r w:rsidR="004D15F6" w:rsidRPr="00376153">
        <w:t xml:space="preserve"> symptoms</w:t>
      </w:r>
      <w:r w:rsidR="00B376D1" w:rsidRPr="00376153">
        <w:t xml:space="preserve">. </w:t>
      </w:r>
      <w:r w:rsidR="0042251C" w:rsidRPr="00376153">
        <w:t xml:space="preserve">Considering </w:t>
      </w:r>
      <w:r w:rsidR="0002668A" w:rsidRPr="00376153">
        <w:t>the increased</w:t>
      </w:r>
      <w:r w:rsidR="0042251C" w:rsidRPr="00376153">
        <w:t xml:space="preserve"> online hours </w:t>
      </w:r>
      <w:r w:rsidR="0002668A" w:rsidRPr="00376153">
        <w:t xml:space="preserve">produced by </w:t>
      </w:r>
      <w:r w:rsidR="0042251C" w:rsidRPr="00376153">
        <w:t xml:space="preserve">COVID-19 restrictions, further studies may examine </w:t>
      </w:r>
      <w:r w:rsidR="00B376D1" w:rsidRPr="00376153">
        <w:t xml:space="preserve">the risks </w:t>
      </w:r>
      <w:r w:rsidR="0042251C" w:rsidRPr="00376153">
        <w:t xml:space="preserve">and predictors </w:t>
      </w:r>
      <w:r w:rsidR="00B376D1" w:rsidRPr="00376153">
        <w:t xml:space="preserve">of social media addiction </w:t>
      </w:r>
      <w:r w:rsidR="0042251C" w:rsidRPr="00376153">
        <w:t>(</w:t>
      </w:r>
      <w:proofErr w:type="spellStart"/>
      <w:r w:rsidR="0042251C" w:rsidRPr="00376153">
        <w:t>Allahverdi</w:t>
      </w:r>
      <w:proofErr w:type="spellEnd"/>
      <w:r w:rsidR="0042251C" w:rsidRPr="00376153">
        <w:t>, 2020) in relation to COVID-19 restrictions and the new normal.</w:t>
      </w:r>
    </w:p>
    <w:p w14:paraId="082B3BB6" w14:textId="573393EA" w:rsidR="004D6EF7" w:rsidRDefault="004D6EF7" w:rsidP="004D6EF7">
      <w:pPr>
        <w:spacing w:before="240" w:after="240" w:line="480" w:lineRule="auto"/>
        <w:ind w:firstLine="720"/>
      </w:pPr>
      <w:r w:rsidRPr="00C744AF">
        <w:t xml:space="preserve">The COVID-19 landscape in Turkey is continuing to rapidly change, with new restrictions being re-imposed as </w:t>
      </w:r>
      <w:r w:rsidRPr="00035311">
        <w:t>of 30</w:t>
      </w:r>
      <w:r w:rsidRPr="00035311">
        <w:rPr>
          <w:vertAlign w:val="superscript"/>
        </w:rPr>
        <w:t xml:space="preserve">th </w:t>
      </w:r>
      <w:r w:rsidRPr="00035311">
        <w:t>of November (Republic of Turkey Ministry of Interior</w:t>
      </w:r>
      <w:r>
        <w:t xml:space="preserve">, </w:t>
      </w:r>
      <w:r w:rsidRPr="00035311">
        <w:t>2020</w:t>
      </w:r>
      <w:r w:rsidR="00E0788A">
        <w:t>b</w:t>
      </w:r>
      <w:r w:rsidRPr="00035311">
        <w:t>).</w:t>
      </w:r>
      <w:r w:rsidRPr="00C744AF">
        <w:t xml:space="preserve"> The current study was a cross-sectional study; however, a longitudinal study is likely to provide a better understanding regarding the ongoing impact of the pandemic on mental health and life satisfaction</w:t>
      </w:r>
      <w:bookmarkEnd w:id="1"/>
      <w:r>
        <w:t>.</w:t>
      </w:r>
    </w:p>
    <w:p w14:paraId="0366DF48" w14:textId="77777777" w:rsidR="00E64064" w:rsidRPr="00CB6B63" w:rsidRDefault="00E64064" w:rsidP="004D6EF7">
      <w:pPr>
        <w:spacing w:before="240" w:after="240" w:line="480" w:lineRule="auto"/>
        <w:ind w:firstLine="720"/>
      </w:pPr>
    </w:p>
    <w:p w14:paraId="09A2ABED" w14:textId="77777777" w:rsidR="00EF62AD" w:rsidRDefault="00EF62AD" w:rsidP="00EF62AD">
      <w:pPr>
        <w:spacing w:line="480" w:lineRule="auto"/>
        <w:rPr>
          <w:b/>
          <w:bCs/>
        </w:rPr>
      </w:pPr>
      <w:r w:rsidRPr="00C744AF">
        <w:rPr>
          <w:b/>
          <w:bCs/>
        </w:rPr>
        <w:lastRenderedPageBreak/>
        <w:t>5.</w:t>
      </w:r>
      <w:r>
        <w:rPr>
          <w:b/>
          <w:bCs/>
        </w:rPr>
        <w:t xml:space="preserve"> Acknowledgement</w:t>
      </w:r>
    </w:p>
    <w:p w14:paraId="40AA5A18" w14:textId="2666A28B" w:rsidR="00EF62AD" w:rsidRDefault="00EF62AD" w:rsidP="00EF62AD">
      <w:pPr>
        <w:spacing w:line="480" w:lineRule="auto"/>
        <w:rPr>
          <w:b/>
          <w:bCs/>
        </w:rPr>
      </w:pPr>
      <w:r>
        <w:rPr>
          <w:b/>
          <w:bCs/>
        </w:rPr>
        <w:tab/>
      </w:r>
      <w:r w:rsidRPr="00C744AF">
        <w:t>The current study was funded by the Istanbul Development Agency (ISTKA, grant number TR10/20/COVID/0633) as part of a larger project titled ‘Improving the psychological well-being of young people with rising anxiety for the future during COVID-19’. BU, FT, DS and MST contributed to the data collection, literature review, analyses</w:t>
      </w:r>
      <w:r>
        <w:t xml:space="preserve">, </w:t>
      </w:r>
      <w:r w:rsidRPr="00C744AF">
        <w:t>manuscript preparation</w:t>
      </w:r>
      <w:r>
        <w:t xml:space="preserve"> and submission</w:t>
      </w:r>
      <w:r w:rsidRPr="00C744AF">
        <w:t xml:space="preserve">. All other authors contributed to overall design, </w:t>
      </w:r>
      <w:r>
        <w:t>review and editing</w:t>
      </w:r>
      <w:r w:rsidRPr="00C744AF">
        <w:t>.</w:t>
      </w:r>
    </w:p>
    <w:p w14:paraId="624F30FE" w14:textId="77777777" w:rsidR="00EF62AD" w:rsidRPr="00C744AF" w:rsidRDefault="00EF62AD" w:rsidP="00EF62AD">
      <w:pPr>
        <w:spacing w:line="480" w:lineRule="auto"/>
        <w:rPr>
          <w:b/>
          <w:bCs/>
        </w:rPr>
      </w:pPr>
      <w:r>
        <w:rPr>
          <w:b/>
          <w:bCs/>
        </w:rPr>
        <w:t xml:space="preserve">6. </w:t>
      </w:r>
      <w:r w:rsidRPr="00C744AF">
        <w:rPr>
          <w:b/>
          <w:bCs/>
        </w:rPr>
        <w:t>Declaration of Interests</w:t>
      </w:r>
    </w:p>
    <w:p w14:paraId="13177E28" w14:textId="77777777" w:rsidR="00EF62AD" w:rsidRPr="00C744AF" w:rsidRDefault="00EF62AD" w:rsidP="00EF62AD">
      <w:pPr>
        <w:spacing w:line="480" w:lineRule="auto"/>
      </w:pPr>
      <w:r w:rsidRPr="00C744AF">
        <w:tab/>
        <w:t>The authors declare that they have no conflict of interest</w:t>
      </w:r>
    </w:p>
    <w:p w14:paraId="76AAA3D0" w14:textId="0C26AD36" w:rsidR="004D6EF7" w:rsidRDefault="004D6EF7" w:rsidP="004D6EF7">
      <w:pPr>
        <w:spacing w:line="480" w:lineRule="auto"/>
        <w:rPr>
          <w:b/>
          <w:bCs/>
        </w:rPr>
      </w:pPr>
    </w:p>
    <w:p w14:paraId="49171AB6" w14:textId="16688525" w:rsidR="00944A1B" w:rsidRDefault="00944A1B" w:rsidP="004D6EF7">
      <w:pPr>
        <w:spacing w:line="480" w:lineRule="auto"/>
        <w:rPr>
          <w:b/>
          <w:bCs/>
        </w:rPr>
      </w:pPr>
    </w:p>
    <w:p w14:paraId="2B50FB08" w14:textId="485257B2" w:rsidR="004D6EF7" w:rsidRDefault="004D6EF7" w:rsidP="004D6EF7">
      <w:pPr>
        <w:spacing w:line="480" w:lineRule="auto"/>
        <w:rPr>
          <w:b/>
          <w:bCs/>
        </w:rPr>
      </w:pPr>
    </w:p>
    <w:p w14:paraId="19FB33DD" w14:textId="77777777" w:rsidR="00EF62AD" w:rsidRDefault="00EF62AD" w:rsidP="004D6EF7">
      <w:pPr>
        <w:spacing w:line="480" w:lineRule="auto"/>
      </w:pPr>
    </w:p>
    <w:p w14:paraId="1F9ACB74" w14:textId="77777777" w:rsidR="00107E30" w:rsidRDefault="00107E30" w:rsidP="004D6EF7">
      <w:pPr>
        <w:spacing w:line="480" w:lineRule="auto"/>
        <w:sectPr w:rsidR="00107E30">
          <w:pgSz w:w="11909" w:h="16834"/>
          <w:pgMar w:top="1440" w:right="1440" w:bottom="1440" w:left="1440" w:header="720" w:footer="720" w:gutter="0"/>
          <w:pgNumType w:start="1"/>
          <w:cols w:space="720"/>
        </w:sectPr>
      </w:pPr>
    </w:p>
    <w:p w14:paraId="072CB0F1" w14:textId="77777777" w:rsidR="00E145F7" w:rsidRPr="00C744AF" w:rsidRDefault="00E145F7" w:rsidP="00EC11E0">
      <w:pPr>
        <w:spacing w:line="480" w:lineRule="auto"/>
        <w:jc w:val="center"/>
        <w:rPr>
          <w:b/>
        </w:rPr>
      </w:pPr>
      <w:r w:rsidRPr="00C744AF">
        <w:rPr>
          <w:b/>
        </w:rPr>
        <w:lastRenderedPageBreak/>
        <w:t>References</w:t>
      </w:r>
    </w:p>
    <w:p w14:paraId="133C9C0A" w14:textId="0307B23A" w:rsidR="0042251C" w:rsidRPr="0042251C" w:rsidRDefault="0042251C" w:rsidP="0042251C">
      <w:pPr>
        <w:spacing w:before="240" w:after="240" w:line="480" w:lineRule="auto"/>
        <w:ind w:left="540" w:hanging="540"/>
        <w:rPr>
          <w:lang w:val="en-GB"/>
        </w:rPr>
      </w:pPr>
      <w:proofErr w:type="spellStart"/>
      <w:r w:rsidRPr="0042251C">
        <w:rPr>
          <w:lang w:val="en-GB"/>
        </w:rPr>
        <w:t>Allahverdi</w:t>
      </w:r>
      <w:proofErr w:type="spellEnd"/>
      <w:r w:rsidRPr="0042251C">
        <w:rPr>
          <w:lang w:val="en-GB"/>
        </w:rPr>
        <w:t xml:space="preserve">, F.Z. </w:t>
      </w:r>
      <w:r>
        <w:rPr>
          <w:lang w:val="en-GB"/>
        </w:rPr>
        <w:t xml:space="preserve">(2020). </w:t>
      </w:r>
      <w:r w:rsidRPr="0042251C">
        <w:rPr>
          <w:lang w:val="en-GB"/>
        </w:rPr>
        <w:t>The relationship between the items of the social media disorder scale and perceived social media addiction. </w:t>
      </w:r>
      <w:r>
        <w:rPr>
          <w:i/>
          <w:iCs/>
          <w:lang w:val="en-GB"/>
        </w:rPr>
        <w:t>Curr</w:t>
      </w:r>
      <w:r w:rsidR="00A91D23">
        <w:rPr>
          <w:i/>
          <w:iCs/>
          <w:lang w:val="en-GB"/>
        </w:rPr>
        <w:t>ent</w:t>
      </w:r>
      <w:r>
        <w:rPr>
          <w:i/>
          <w:iCs/>
          <w:lang w:val="en-GB"/>
        </w:rPr>
        <w:t xml:space="preserve"> </w:t>
      </w:r>
      <w:proofErr w:type="spellStart"/>
      <w:r>
        <w:rPr>
          <w:i/>
          <w:iCs/>
          <w:lang w:val="en-GB"/>
        </w:rPr>
        <w:t>Psychollogy</w:t>
      </w:r>
      <w:proofErr w:type="spellEnd"/>
      <w:r>
        <w:rPr>
          <w:i/>
          <w:iCs/>
          <w:lang w:val="en-GB"/>
        </w:rPr>
        <w:t xml:space="preserve">, </w:t>
      </w:r>
      <w:r w:rsidRPr="006B2090">
        <w:rPr>
          <w:iCs/>
          <w:lang w:val="en-GB"/>
        </w:rPr>
        <w:t>1-8</w:t>
      </w:r>
      <w:r w:rsidR="00A91D23">
        <w:rPr>
          <w:iCs/>
          <w:lang w:val="en-GB"/>
        </w:rPr>
        <w:t>.</w:t>
      </w:r>
      <w:r w:rsidRPr="006B2090">
        <w:rPr>
          <w:iCs/>
          <w:lang w:val="en-GB"/>
        </w:rPr>
        <w:t xml:space="preserve"> </w:t>
      </w:r>
      <w:r w:rsidRPr="0042251C">
        <w:rPr>
          <w:lang w:val="en-GB"/>
        </w:rPr>
        <w:t>https://doi.org/10.1007/s12144-020-01314-x</w:t>
      </w:r>
      <w:r w:rsidR="00411C0B">
        <w:rPr>
          <w:lang w:val="en-GB"/>
        </w:rPr>
        <w:t>.</w:t>
      </w:r>
    </w:p>
    <w:p w14:paraId="2951ECAD" w14:textId="594CFC56" w:rsidR="00E145F7" w:rsidRPr="00C744AF" w:rsidRDefault="0042251C" w:rsidP="0042251C">
      <w:pPr>
        <w:spacing w:before="240" w:after="240" w:line="480" w:lineRule="auto"/>
        <w:ind w:left="540" w:hanging="540"/>
      </w:pPr>
      <w:r w:rsidRPr="0042251C">
        <w:t xml:space="preserve"> </w:t>
      </w:r>
      <w:r w:rsidR="00E145F7" w:rsidRPr="00C744AF">
        <w:t xml:space="preserve">Ammar, A., </w:t>
      </w:r>
      <w:proofErr w:type="spellStart"/>
      <w:r w:rsidR="00E145F7" w:rsidRPr="00C744AF">
        <w:t>Chtourou</w:t>
      </w:r>
      <w:proofErr w:type="spellEnd"/>
      <w:r w:rsidR="00E145F7" w:rsidRPr="00C744AF">
        <w:t xml:space="preserve">, H., </w:t>
      </w:r>
      <w:proofErr w:type="spellStart"/>
      <w:r w:rsidR="00E145F7" w:rsidRPr="00C744AF">
        <w:t>Boukhris</w:t>
      </w:r>
      <w:proofErr w:type="spellEnd"/>
      <w:r w:rsidR="00E145F7" w:rsidRPr="00C744AF">
        <w:t xml:space="preserve">, O., </w:t>
      </w:r>
      <w:proofErr w:type="spellStart"/>
      <w:r w:rsidR="00E145F7" w:rsidRPr="00C744AF">
        <w:t>Trabelsi</w:t>
      </w:r>
      <w:proofErr w:type="spellEnd"/>
      <w:r w:rsidR="00E145F7" w:rsidRPr="00C744AF">
        <w:t xml:space="preserve">, K., </w:t>
      </w:r>
      <w:proofErr w:type="spellStart"/>
      <w:r w:rsidR="00E145F7" w:rsidRPr="00C744AF">
        <w:t>Masmoudi</w:t>
      </w:r>
      <w:proofErr w:type="spellEnd"/>
      <w:r w:rsidR="00E145F7" w:rsidRPr="00C744AF">
        <w:t xml:space="preserve">, L., Brach, M., </w:t>
      </w:r>
      <w:proofErr w:type="spellStart"/>
      <w:r w:rsidR="00E145F7" w:rsidRPr="00C744AF">
        <w:t>Bouaziz</w:t>
      </w:r>
      <w:proofErr w:type="spellEnd"/>
      <w:r w:rsidR="00E145F7" w:rsidRPr="00C744AF">
        <w:t xml:space="preserve">, B., </w:t>
      </w:r>
      <w:proofErr w:type="spellStart"/>
      <w:r w:rsidR="00E145F7" w:rsidRPr="00C744AF">
        <w:t>Bentlage</w:t>
      </w:r>
      <w:proofErr w:type="spellEnd"/>
      <w:r w:rsidR="00E145F7" w:rsidRPr="00C744AF">
        <w:t xml:space="preserve">, E., How, D., Ahmed, M., Mueller, P., Mueller, N., </w:t>
      </w:r>
      <w:proofErr w:type="spellStart"/>
      <w:r w:rsidR="00E145F7" w:rsidRPr="00C744AF">
        <w:t>Hsouna</w:t>
      </w:r>
      <w:proofErr w:type="spellEnd"/>
      <w:r w:rsidR="00E145F7" w:rsidRPr="00C744AF">
        <w:t xml:space="preserve">, H., </w:t>
      </w:r>
      <w:proofErr w:type="spellStart"/>
      <w:r w:rsidR="00E145F7" w:rsidRPr="00C744AF">
        <w:t>Aloui</w:t>
      </w:r>
      <w:proofErr w:type="spellEnd"/>
      <w:r w:rsidR="00E145F7" w:rsidRPr="00C744AF">
        <w:t xml:space="preserve">, A., </w:t>
      </w:r>
      <w:proofErr w:type="spellStart"/>
      <w:r w:rsidR="00E145F7" w:rsidRPr="00C744AF">
        <w:t>Hammouda</w:t>
      </w:r>
      <w:proofErr w:type="spellEnd"/>
      <w:r w:rsidR="00E145F7" w:rsidRPr="00C744AF">
        <w:t xml:space="preserve">, O., </w:t>
      </w:r>
      <w:proofErr w:type="spellStart"/>
      <w:r w:rsidR="00E145F7" w:rsidRPr="00C744AF">
        <w:t>Paineiras-Domingos</w:t>
      </w:r>
      <w:proofErr w:type="spellEnd"/>
      <w:r w:rsidR="00E145F7" w:rsidRPr="00C744AF">
        <w:t xml:space="preserve">, L. L., </w:t>
      </w:r>
      <w:proofErr w:type="spellStart"/>
      <w:r w:rsidR="00E145F7" w:rsidRPr="00C744AF">
        <w:t>Braakman</w:t>
      </w:r>
      <w:proofErr w:type="spellEnd"/>
      <w:r w:rsidR="00E145F7" w:rsidRPr="00C744AF">
        <w:t xml:space="preserve">-Jansen, A., Wrede, C., </w:t>
      </w:r>
      <w:proofErr w:type="spellStart"/>
      <w:r w:rsidR="00E145F7" w:rsidRPr="00C744AF">
        <w:t>Bastoni</w:t>
      </w:r>
      <w:proofErr w:type="spellEnd"/>
      <w:r w:rsidR="00E145F7" w:rsidRPr="00C744AF">
        <w:t xml:space="preserve">, S., … </w:t>
      </w:r>
      <w:proofErr w:type="spellStart"/>
      <w:r w:rsidR="00E145F7" w:rsidRPr="00C744AF">
        <w:t>Hoekelmann</w:t>
      </w:r>
      <w:proofErr w:type="spellEnd"/>
      <w:r w:rsidR="00E145F7" w:rsidRPr="00C744AF">
        <w:t xml:space="preserve">, A. (2020). Covid-19 home confinement negatively impacts social participation and life satisfaction: A worldwide multicenter study. </w:t>
      </w:r>
      <w:r w:rsidR="00E145F7" w:rsidRPr="00C744AF">
        <w:rPr>
          <w:i/>
        </w:rPr>
        <w:t>International Journal of Environmental Research and Public Health</w:t>
      </w:r>
      <w:r w:rsidR="00E145F7" w:rsidRPr="00C744AF">
        <w:t xml:space="preserve">, </w:t>
      </w:r>
      <w:r w:rsidR="00E145F7" w:rsidRPr="00C744AF">
        <w:rPr>
          <w:i/>
        </w:rPr>
        <w:t>17</w:t>
      </w:r>
      <w:r w:rsidR="00E145F7" w:rsidRPr="00C744AF">
        <w:t xml:space="preserve">(17), 1–17. </w:t>
      </w:r>
      <w:hyperlink r:id="rId13" w:history="1">
        <w:r w:rsidR="00E145F7" w:rsidRPr="00C744AF">
          <w:rPr>
            <w:rStyle w:val="Hyperlink"/>
          </w:rPr>
          <w:t>https://doi.org/10.3390/ijerph17176237</w:t>
        </w:r>
      </w:hyperlink>
      <w:r w:rsidR="00411C0B">
        <w:rPr>
          <w:rStyle w:val="Hyperlink"/>
        </w:rPr>
        <w:t>.</w:t>
      </w:r>
    </w:p>
    <w:p w14:paraId="46F16F21" w14:textId="77777777" w:rsidR="00E145F7" w:rsidRPr="00C744AF" w:rsidRDefault="00E145F7" w:rsidP="00EC11E0">
      <w:pPr>
        <w:spacing w:before="240" w:after="240" w:line="480" w:lineRule="auto"/>
        <w:ind w:left="540" w:hanging="540"/>
      </w:pPr>
      <w:proofErr w:type="spellStart"/>
      <w:r w:rsidRPr="00C744AF">
        <w:rPr>
          <w:color w:val="222222"/>
          <w:shd w:val="clear" w:color="auto" w:fill="FFFFFF"/>
        </w:rPr>
        <w:t>Aneshensel</w:t>
      </w:r>
      <w:proofErr w:type="spellEnd"/>
      <w:r w:rsidRPr="00C744AF">
        <w:rPr>
          <w:color w:val="222222"/>
          <w:shd w:val="clear" w:color="auto" w:fill="FFFFFF"/>
        </w:rPr>
        <w:t>, C. S., &amp; Stone, J. D. (1982). Stress and depression: A test of the buffering model of social support. </w:t>
      </w:r>
      <w:r w:rsidRPr="00C744AF">
        <w:rPr>
          <w:i/>
          <w:iCs/>
          <w:color w:val="222222"/>
          <w:shd w:val="clear" w:color="auto" w:fill="FFFFFF"/>
        </w:rPr>
        <w:t>Archives of general psychiatry</w:t>
      </w:r>
      <w:r w:rsidRPr="00C744AF">
        <w:rPr>
          <w:color w:val="222222"/>
          <w:shd w:val="clear" w:color="auto" w:fill="FFFFFF"/>
        </w:rPr>
        <w:t>, </w:t>
      </w:r>
      <w:r w:rsidRPr="00C744AF">
        <w:rPr>
          <w:i/>
          <w:iCs/>
          <w:color w:val="222222"/>
          <w:shd w:val="clear" w:color="auto" w:fill="FFFFFF"/>
        </w:rPr>
        <w:t>39</w:t>
      </w:r>
      <w:r w:rsidRPr="00C744AF">
        <w:rPr>
          <w:color w:val="222222"/>
          <w:shd w:val="clear" w:color="auto" w:fill="FFFFFF"/>
        </w:rPr>
        <w:t>(12), 1392-1396.</w:t>
      </w:r>
    </w:p>
    <w:p w14:paraId="37412D5D" w14:textId="797961F5" w:rsidR="00E145F7" w:rsidRPr="00C744AF" w:rsidRDefault="00E145F7" w:rsidP="00EC11E0">
      <w:pPr>
        <w:spacing w:before="240" w:after="240" w:line="480" w:lineRule="auto"/>
        <w:ind w:left="540" w:hanging="540"/>
      </w:pPr>
      <w:proofErr w:type="spellStart"/>
      <w:r w:rsidRPr="00C744AF">
        <w:t>Barzilay</w:t>
      </w:r>
      <w:proofErr w:type="spellEnd"/>
      <w:r w:rsidRPr="00C744AF">
        <w:t xml:space="preserve">, R., Moore, T. M., Greenberg, D. M., DiDomenico, G. E., Brown, L. A., White, L. K., Gur, R. C., &amp; Gur, R. E. (2020). Resilience, COVID-19-related stress, anxiety and depression during the pandemic in a large population enriched for healthcare providers. </w:t>
      </w:r>
      <w:r w:rsidRPr="00C744AF">
        <w:rPr>
          <w:i/>
        </w:rPr>
        <w:t>Translational Psychiatry</w:t>
      </w:r>
      <w:r w:rsidRPr="00C744AF">
        <w:t xml:space="preserve">, </w:t>
      </w:r>
      <w:r w:rsidRPr="00C744AF">
        <w:rPr>
          <w:i/>
        </w:rPr>
        <w:t>10</w:t>
      </w:r>
      <w:r w:rsidRPr="00C744AF">
        <w:t xml:space="preserve">(1). </w:t>
      </w:r>
      <w:hyperlink r:id="rId14" w:history="1">
        <w:r w:rsidRPr="00C744AF">
          <w:rPr>
            <w:rStyle w:val="Hyperlink"/>
          </w:rPr>
          <w:t>https://doi.org/10.1038/s41398-020-00982-4</w:t>
        </w:r>
      </w:hyperlink>
      <w:r w:rsidR="00411C0B">
        <w:rPr>
          <w:rStyle w:val="Hyperlink"/>
        </w:rPr>
        <w:t>.</w:t>
      </w:r>
    </w:p>
    <w:p w14:paraId="5A762399" w14:textId="5352BE83" w:rsidR="00E145F7" w:rsidRDefault="00E145F7" w:rsidP="00EC11E0">
      <w:pPr>
        <w:spacing w:before="240" w:after="240" w:line="480" w:lineRule="auto"/>
        <w:ind w:left="540" w:hanging="540"/>
      </w:pPr>
      <w:proofErr w:type="spellStart"/>
      <w:r w:rsidRPr="00C744AF">
        <w:t>Benke</w:t>
      </w:r>
      <w:proofErr w:type="spellEnd"/>
      <w:r w:rsidRPr="00C744AF">
        <w:t xml:space="preserve">, C., </w:t>
      </w:r>
      <w:proofErr w:type="spellStart"/>
      <w:r w:rsidRPr="00C744AF">
        <w:t>Autenrieth</w:t>
      </w:r>
      <w:proofErr w:type="spellEnd"/>
      <w:r w:rsidRPr="00C744AF">
        <w:t xml:space="preserve">, L. K., </w:t>
      </w:r>
      <w:proofErr w:type="spellStart"/>
      <w:r w:rsidRPr="00C744AF">
        <w:t>Asselmann</w:t>
      </w:r>
      <w:proofErr w:type="spellEnd"/>
      <w:r w:rsidRPr="00C744AF">
        <w:t xml:space="preserve">, E., &amp; </w:t>
      </w:r>
      <w:proofErr w:type="spellStart"/>
      <w:r w:rsidRPr="00C744AF">
        <w:t>Pané-Farré</w:t>
      </w:r>
      <w:proofErr w:type="spellEnd"/>
      <w:r w:rsidRPr="00C744AF">
        <w:t xml:space="preserve">, C. A. (2020). Lockdown, quarantine measures, and social distancing: Associations with depression, anxiety and distress at the beginning of the COVID-19 pandemic among adults from Germany. </w:t>
      </w:r>
      <w:r w:rsidRPr="00C744AF">
        <w:rPr>
          <w:i/>
          <w:iCs/>
        </w:rPr>
        <w:t>Psychiatry Research</w:t>
      </w:r>
      <w:r w:rsidRPr="00C744AF">
        <w:t xml:space="preserve">. </w:t>
      </w:r>
      <w:hyperlink r:id="rId15" w:history="1">
        <w:r w:rsidR="00C70D17" w:rsidRPr="00FF21E2">
          <w:rPr>
            <w:rStyle w:val="Hyperlink"/>
          </w:rPr>
          <w:t>https://doi.org/10.1016/j.psychres.2020.113462</w:t>
        </w:r>
      </w:hyperlink>
      <w:r w:rsidR="00C70D17">
        <w:t>.</w:t>
      </w:r>
    </w:p>
    <w:p w14:paraId="13CAE8E9" w14:textId="77777777" w:rsidR="00C70D17" w:rsidRPr="00C744AF" w:rsidRDefault="00C70D17" w:rsidP="00EC11E0">
      <w:pPr>
        <w:spacing w:before="240" w:after="240" w:line="480" w:lineRule="auto"/>
        <w:ind w:left="540" w:hanging="540"/>
      </w:pPr>
    </w:p>
    <w:p w14:paraId="469CA1A3" w14:textId="2F8D6BB4" w:rsidR="00C70D17" w:rsidRDefault="00C70D17" w:rsidP="00C70D17">
      <w:pPr>
        <w:spacing w:before="240" w:after="240" w:line="480" w:lineRule="auto"/>
        <w:ind w:left="540" w:hanging="540"/>
      </w:pPr>
      <w:proofErr w:type="spellStart"/>
      <w:r>
        <w:lastRenderedPageBreak/>
        <w:t>Bikmazer</w:t>
      </w:r>
      <w:proofErr w:type="spellEnd"/>
      <w:r>
        <w:t xml:space="preserve">, A., </w:t>
      </w:r>
      <w:proofErr w:type="spellStart"/>
      <w:r>
        <w:t>Kadak</w:t>
      </w:r>
      <w:proofErr w:type="spellEnd"/>
      <w:r>
        <w:t xml:space="preserve">, M. T., </w:t>
      </w:r>
      <w:proofErr w:type="spellStart"/>
      <w:r>
        <w:t>Go</w:t>
      </w:r>
      <w:r w:rsidRPr="00C70D17">
        <w:t>rmez</w:t>
      </w:r>
      <w:proofErr w:type="spellEnd"/>
      <w:r w:rsidRPr="00C70D17">
        <w:t xml:space="preserve">, V., </w:t>
      </w:r>
      <w:proofErr w:type="spellStart"/>
      <w:r w:rsidRPr="00C70D17">
        <w:t>Doğan</w:t>
      </w:r>
      <w:proofErr w:type="spellEnd"/>
      <w:r w:rsidRPr="00C70D17">
        <w:t xml:space="preserve">, U., </w:t>
      </w:r>
      <w:proofErr w:type="spellStart"/>
      <w:r w:rsidRPr="00C70D17">
        <w:t>Aslankaya</w:t>
      </w:r>
      <w:proofErr w:type="spellEnd"/>
      <w:r w:rsidRPr="00C70D17">
        <w:t xml:space="preserve">, Z. D., </w:t>
      </w:r>
      <w:proofErr w:type="spellStart"/>
      <w:r w:rsidRPr="00C70D17">
        <w:t>Bakır</w:t>
      </w:r>
      <w:proofErr w:type="spellEnd"/>
      <w:r w:rsidRPr="00C70D17">
        <w:t xml:space="preserve">, F., ... &amp; </w:t>
      </w:r>
      <w:proofErr w:type="spellStart"/>
      <w:r w:rsidRPr="00C70D17">
        <w:t>Öztürk</w:t>
      </w:r>
      <w:proofErr w:type="spellEnd"/>
      <w:r w:rsidRPr="00C70D17">
        <w:t>, M. (2020). Parental psychological distress associated with COVID-19 outbreak: A large-scale multicenter survey from Turkey. International Journal of Social Psychiatry, 0020764020970240.</w:t>
      </w:r>
    </w:p>
    <w:p w14:paraId="0140841F" w14:textId="40AFE85E" w:rsidR="00E145F7" w:rsidRPr="00C744AF" w:rsidRDefault="00E145F7" w:rsidP="00EC11E0">
      <w:pPr>
        <w:spacing w:before="240" w:after="240" w:line="480" w:lineRule="auto"/>
        <w:ind w:left="540" w:hanging="540"/>
      </w:pPr>
      <w:proofErr w:type="spellStart"/>
      <w:r w:rsidRPr="00C744AF">
        <w:t>Boyraz</w:t>
      </w:r>
      <w:proofErr w:type="spellEnd"/>
      <w:r w:rsidRPr="00C744AF">
        <w:t xml:space="preserve">, G., </w:t>
      </w:r>
      <w:proofErr w:type="spellStart"/>
      <w:r w:rsidRPr="00C744AF">
        <w:t>Legros</w:t>
      </w:r>
      <w:proofErr w:type="spellEnd"/>
      <w:r w:rsidRPr="00C744AF">
        <w:t xml:space="preserve">, D. N., &amp; </w:t>
      </w:r>
      <w:proofErr w:type="spellStart"/>
      <w:r w:rsidRPr="00C744AF">
        <w:t>Tigershtrom</w:t>
      </w:r>
      <w:proofErr w:type="spellEnd"/>
      <w:r w:rsidRPr="00C744AF">
        <w:t xml:space="preserve">, A. (2020). COVID-19 and traumatic stress: The role of perceived vulnerability, COVID-19-related worries, and social isolation. </w:t>
      </w:r>
      <w:r w:rsidRPr="00C744AF">
        <w:rPr>
          <w:i/>
        </w:rPr>
        <w:t>Journal of Anxiety Disorders</w:t>
      </w:r>
      <w:r w:rsidRPr="00C744AF">
        <w:t xml:space="preserve">, </w:t>
      </w:r>
      <w:r w:rsidRPr="00C744AF">
        <w:rPr>
          <w:i/>
        </w:rPr>
        <w:t>76</w:t>
      </w:r>
      <w:r w:rsidRPr="00C744AF">
        <w:t>(July), 102307. https://doi.org/10.1016/j.janxdis.2020.102307</w:t>
      </w:r>
      <w:r w:rsidR="00411C0B">
        <w:t>.</w:t>
      </w:r>
    </w:p>
    <w:p w14:paraId="23193D14" w14:textId="37723B6F" w:rsidR="00E145F7" w:rsidRPr="00C744AF" w:rsidRDefault="00E145F7" w:rsidP="00EC11E0">
      <w:pPr>
        <w:spacing w:before="240" w:after="240" w:line="480" w:lineRule="auto"/>
        <w:ind w:left="540" w:hanging="540"/>
        <w:rPr>
          <w:color w:val="1155CC"/>
          <w:u w:val="single"/>
        </w:rPr>
      </w:pPr>
      <w:r w:rsidRPr="00C744AF">
        <w:t xml:space="preserve">Brooks, S. K., Webster, R. K., Smith, L. E., Woodland, L., </w:t>
      </w:r>
      <w:proofErr w:type="spellStart"/>
      <w:r w:rsidRPr="00C744AF">
        <w:t>Wessely</w:t>
      </w:r>
      <w:proofErr w:type="spellEnd"/>
      <w:r w:rsidRPr="00C744AF">
        <w:t xml:space="preserve">, S., Greenberg, N., &amp; Rubin, G. J. (2020). The psychological impact of quarantine and how to reduce it: rapid review of the evidence. </w:t>
      </w:r>
      <w:r w:rsidRPr="00C744AF">
        <w:rPr>
          <w:i/>
        </w:rPr>
        <w:t>The Lancet</w:t>
      </w:r>
      <w:r w:rsidRPr="00C744AF">
        <w:t xml:space="preserve">, </w:t>
      </w:r>
      <w:r w:rsidRPr="00C744AF">
        <w:rPr>
          <w:i/>
        </w:rPr>
        <w:t>395</w:t>
      </w:r>
      <w:r w:rsidRPr="00C744AF">
        <w:t>(10227), 912–920.</w:t>
      </w:r>
      <w:hyperlink r:id="rId16">
        <w:r w:rsidRPr="00C744AF">
          <w:t xml:space="preserve"> </w:t>
        </w:r>
      </w:hyperlink>
      <w:hyperlink r:id="rId17">
        <w:r w:rsidRPr="00C744AF">
          <w:rPr>
            <w:color w:val="1155CC"/>
            <w:u w:val="single"/>
          </w:rPr>
          <w:t>https://doi.org/10.1016/S0140-6736(20)30460-8</w:t>
        </w:r>
      </w:hyperlink>
      <w:r w:rsidR="00411C0B">
        <w:rPr>
          <w:color w:val="1155CC"/>
          <w:u w:val="single"/>
        </w:rPr>
        <w:t>.</w:t>
      </w:r>
    </w:p>
    <w:p w14:paraId="7CDFEE9E" w14:textId="345EF0A2" w:rsidR="00E145F7" w:rsidRPr="00507EC5" w:rsidRDefault="00E145F7" w:rsidP="00EC11E0">
      <w:pPr>
        <w:spacing w:before="240" w:after="240" w:line="480" w:lineRule="auto"/>
        <w:ind w:left="540" w:hanging="540"/>
        <w:rPr>
          <w:lang w:val="pt-BR"/>
        </w:rPr>
      </w:pPr>
      <w:r w:rsidRPr="00C744AF">
        <w:t xml:space="preserve">Cao, W., Fang, Z., Hou, G., Han, M., Xu, X., Dong, J., &amp; Zheng, J. (2020). The psychological impact of the COVID-19 epidemic on college students in China. </w:t>
      </w:r>
      <w:proofErr w:type="spellStart"/>
      <w:r w:rsidRPr="00507EC5">
        <w:rPr>
          <w:i/>
          <w:lang w:val="pt-BR"/>
        </w:rPr>
        <w:t>Psychiatry</w:t>
      </w:r>
      <w:proofErr w:type="spellEnd"/>
      <w:r w:rsidRPr="00507EC5">
        <w:rPr>
          <w:i/>
          <w:lang w:val="pt-BR"/>
        </w:rPr>
        <w:t xml:space="preserve"> </w:t>
      </w:r>
      <w:proofErr w:type="spellStart"/>
      <w:r w:rsidRPr="00507EC5">
        <w:rPr>
          <w:i/>
          <w:lang w:val="pt-BR"/>
        </w:rPr>
        <w:t>Research</w:t>
      </w:r>
      <w:proofErr w:type="spellEnd"/>
      <w:r w:rsidRPr="00507EC5">
        <w:rPr>
          <w:lang w:val="pt-BR"/>
        </w:rPr>
        <w:t xml:space="preserve">, </w:t>
      </w:r>
      <w:r w:rsidRPr="00507EC5">
        <w:rPr>
          <w:i/>
          <w:lang w:val="pt-BR"/>
        </w:rPr>
        <w:t>287</w:t>
      </w:r>
      <w:r w:rsidRPr="00507EC5">
        <w:rPr>
          <w:lang w:val="pt-BR"/>
        </w:rPr>
        <w:t>, 112934. https://doi.org/10.1016/j.psychres.2020.112934</w:t>
      </w:r>
      <w:r w:rsidR="00411C0B">
        <w:rPr>
          <w:lang w:val="pt-BR"/>
        </w:rPr>
        <w:t>.</w:t>
      </w:r>
    </w:p>
    <w:p w14:paraId="35D22510" w14:textId="3942527D" w:rsidR="00E145F7" w:rsidRPr="00C744AF" w:rsidRDefault="00E145F7" w:rsidP="00EC11E0">
      <w:pPr>
        <w:spacing w:before="240" w:after="240" w:line="480" w:lineRule="auto"/>
        <w:ind w:left="540" w:hanging="540"/>
      </w:pPr>
      <w:r w:rsidRPr="00507EC5">
        <w:rPr>
          <w:lang w:val="pt-BR"/>
        </w:rPr>
        <w:t xml:space="preserve">Carvalho Aguiar Melo, M., &amp; de Sousa Soares, D. (2020). </w:t>
      </w:r>
      <w:r w:rsidRPr="00C744AF">
        <w:t xml:space="preserve">Impact of social distancing on mental health during the COVID-19 pandemic: An urgent discussion. </w:t>
      </w:r>
      <w:r w:rsidRPr="00C744AF">
        <w:rPr>
          <w:i/>
        </w:rPr>
        <w:t>International Journal of Social Psychiatry</w:t>
      </w:r>
      <w:r w:rsidRPr="00C744AF">
        <w:t xml:space="preserve">, </w:t>
      </w:r>
      <w:r w:rsidRPr="00C744AF">
        <w:rPr>
          <w:i/>
        </w:rPr>
        <w:t>66</w:t>
      </w:r>
      <w:r w:rsidRPr="00C744AF">
        <w:t xml:space="preserve">(6), 625–626. </w:t>
      </w:r>
      <w:hyperlink r:id="rId18" w:history="1">
        <w:r w:rsidRPr="00C744AF">
          <w:rPr>
            <w:rStyle w:val="Hyperlink"/>
          </w:rPr>
          <w:t>https://doi.org/10.1177/0020764020927047</w:t>
        </w:r>
      </w:hyperlink>
      <w:r w:rsidR="00411C0B">
        <w:rPr>
          <w:rStyle w:val="Hyperlink"/>
        </w:rPr>
        <w:t>.</w:t>
      </w:r>
    </w:p>
    <w:p w14:paraId="59E4AA35" w14:textId="15AF6E0E" w:rsidR="00E145F7" w:rsidRPr="00C744AF" w:rsidRDefault="00E145F7" w:rsidP="00EC11E0">
      <w:pPr>
        <w:spacing w:before="240" w:after="240" w:line="480" w:lineRule="auto"/>
        <w:ind w:left="540" w:hanging="540"/>
      </w:pPr>
      <w:r w:rsidRPr="00C744AF">
        <w:t xml:space="preserve">Chen, J., Zhang, S. X., Wang, Y., </w:t>
      </w:r>
      <w:proofErr w:type="spellStart"/>
      <w:r w:rsidRPr="00C744AF">
        <w:t>Jahanshahi</w:t>
      </w:r>
      <w:proofErr w:type="spellEnd"/>
      <w:r w:rsidRPr="00C744AF">
        <w:t xml:space="preserve">, A. A., </w:t>
      </w:r>
      <w:proofErr w:type="spellStart"/>
      <w:r w:rsidRPr="00C744AF">
        <w:t>Dinani</w:t>
      </w:r>
      <w:proofErr w:type="spellEnd"/>
      <w:r w:rsidRPr="00C744AF">
        <w:t xml:space="preserve">, M. M., </w:t>
      </w:r>
      <w:proofErr w:type="spellStart"/>
      <w:r w:rsidRPr="00C744AF">
        <w:t>Madavani</w:t>
      </w:r>
      <w:proofErr w:type="spellEnd"/>
      <w:r w:rsidRPr="00C744AF">
        <w:t xml:space="preserve">, A. N., &amp; </w:t>
      </w:r>
      <w:proofErr w:type="spellStart"/>
      <w:r w:rsidRPr="00C744AF">
        <w:t>Nawaser</w:t>
      </w:r>
      <w:proofErr w:type="spellEnd"/>
      <w:r w:rsidRPr="00C744AF">
        <w:t>, K. (2020</w:t>
      </w:r>
      <w:r w:rsidR="0001260C">
        <w:t>a</w:t>
      </w:r>
      <w:r w:rsidRPr="00C744AF">
        <w:t>). The curvilinear relationship between the age of adults and their mental health in Iran after its peak of COVID-19 cases. </w:t>
      </w:r>
      <w:proofErr w:type="spellStart"/>
      <w:r w:rsidRPr="00C744AF">
        <w:rPr>
          <w:i/>
          <w:iCs/>
        </w:rPr>
        <w:t>medRxiv</w:t>
      </w:r>
      <w:proofErr w:type="spellEnd"/>
      <w:r w:rsidRPr="00C744AF">
        <w:t>.</w:t>
      </w:r>
    </w:p>
    <w:p w14:paraId="34629376" w14:textId="406364DE" w:rsidR="00E145F7" w:rsidRDefault="00E145F7" w:rsidP="00EC11E0">
      <w:pPr>
        <w:spacing w:before="240" w:after="240" w:line="480" w:lineRule="auto"/>
        <w:ind w:left="540" w:hanging="540"/>
        <w:rPr>
          <w:color w:val="0000FF"/>
          <w:u w:val="single"/>
        </w:rPr>
      </w:pPr>
      <w:r w:rsidRPr="00C744AF">
        <w:lastRenderedPageBreak/>
        <w:t>Chen, F., Zheng, D., Liu, J., Gong, Y., Guan, Z., &amp; Lou, D. (2020</w:t>
      </w:r>
      <w:r w:rsidR="0001260C">
        <w:t>b</w:t>
      </w:r>
      <w:r w:rsidRPr="00C744AF">
        <w:t xml:space="preserve">). Depression and anxiety among adolescents during COVID-19: A cross-sectional study. </w:t>
      </w:r>
      <w:r w:rsidRPr="00C744AF">
        <w:rPr>
          <w:i/>
        </w:rPr>
        <w:t>Brain, Behavior, and Immunity</w:t>
      </w:r>
      <w:r w:rsidRPr="00C744AF">
        <w:t xml:space="preserve">, </w:t>
      </w:r>
      <w:r w:rsidRPr="00C744AF">
        <w:rPr>
          <w:i/>
        </w:rPr>
        <w:t>88</w:t>
      </w:r>
      <w:r w:rsidRPr="00C744AF">
        <w:t>(January), 36–38.</w:t>
      </w:r>
      <w:hyperlink r:id="rId19">
        <w:r w:rsidRPr="00C744AF">
          <w:t xml:space="preserve"> </w:t>
        </w:r>
      </w:hyperlink>
      <w:hyperlink r:id="rId20">
        <w:r w:rsidRPr="00C744AF">
          <w:rPr>
            <w:color w:val="0000FF"/>
            <w:u w:val="single"/>
          </w:rPr>
          <w:t>https://doi.org/10.1016/j.bbi.2020.05.061</w:t>
        </w:r>
      </w:hyperlink>
      <w:r w:rsidR="00411C0B">
        <w:rPr>
          <w:color w:val="0000FF"/>
          <w:u w:val="single"/>
        </w:rPr>
        <w:t>.</w:t>
      </w:r>
    </w:p>
    <w:p w14:paraId="44BFF866" w14:textId="77777777" w:rsidR="00E145F7" w:rsidRPr="00C744AF" w:rsidRDefault="00E145F7" w:rsidP="00EC11E0">
      <w:pPr>
        <w:spacing w:before="240" w:after="240" w:line="480" w:lineRule="auto"/>
        <w:ind w:left="540" w:hanging="540"/>
        <w:rPr>
          <w:color w:val="0000FF"/>
          <w:u w:val="single"/>
        </w:rPr>
      </w:pPr>
      <w:r w:rsidRPr="00C744AF">
        <w:rPr>
          <w:color w:val="222222"/>
          <w:shd w:val="clear" w:color="auto" w:fill="FFFFFF"/>
        </w:rPr>
        <w:t>Cohen, S., &amp; Wills, T. A. (1985). Stress, social support, and the buffering hypothesis. </w:t>
      </w:r>
      <w:r w:rsidRPr="00C744AF">
        <w:rPr>
          <w:i/>
          <w:iCs/>
          <w:color w:val="222222"/>
          <w:shd w:val="clear" w:color="auto" w:fill="FFFFFF"/>
        </w:rPr>
        <w:t>Psychological bulletin</w:t>
      </w:r>
      <w:r w:rsidRPr="00C744AF">
        <w:rPr>
          <w:color w:val="222222"/>
          <w:shd w:val="clear" w:color="auto" w:fill="FFFFFF"/>
        </w:rPr>
        <w:t>, </w:t>
      </w:r>
      <w:r w:rsidRPr="00C744AF">
        <w:rPr>
          <w:i/>
          <w:iCs/>
          <w:color w:val="222222"/>
          <w:shd w:val="clear" w:color="auto" w:fill="FFFFFF"/>
        </w:rPr>
        <w:t>98</w:t>
      </w:r>
      <w:r w:rsidRPr="00C744AF">
        <w:rPr>
          <w:color w:val="222222"/>
          <w:shd w:val="clear" w:color="auto" w:fill="FFFFFF"/>
        </w:rPr>
        <w:t>(2), 310.</w:t>
      </w:r>
    </w:p>
    <w:p w14:paraId="13A9356D" w14:textId="40218239" w:rsidR="00E145F7" w:rsidRPr="00C744AF" w:rsidRDefault="00E145F7" w:rsidP="00EC11E0">
      <w:pPr>
        <w:spacing w:before="240" w:after="240" w:line="480" w:lineRule="auto"/>
        <w:ind w:left="540" w:hanging="540"/>
      </w:pPr>
      <w:r w:rsidRPr="00501353">
        <w:rPr>
          <w:lang w:val="de-DE"/>
        </w:rPr>
        <w:t xml:space="preserve">Diener, E., </w:t>
      </w:r>
      <w:proofErr w:type="spellStart"/>
      <w:r w:rsidRPr="00501353">
        <w:rPr>
          <w:lang w:val="de-DE"/>
        </w:rPr>
        <w:t>Emmons</w:t>
      </w:r>
      <w:proofErr w:type="spellEnd"/>
      <w:r w:rsidRPr="00501353">
        <w:rPr>
          <w:lang w:val="de-DE"/>
        </w:rPr>
        <w:t xml:space="preserve">, R. A., </w:t>
      </w:r>
      <w:proofErr w:type="spellStart"/>
      <w:r w:rsidRPr="00501353">
        <w:rPr>
          <w:lang w:val="de-DE"/>
        </w:rPr>
        <w:t>Larsem</w:t>
      </w:r>
      <w:proofErr w:type="spellEnd"/>
      <w:r w:rsidRPr="00501353">
        <w:rPr>
          <w:lang w:val="de-DE"/>
        </w:rPr>
        <w:t xml:space="preserve">, R. J., &amp; Griffin, S. (1985). </w:t>
      </w:r>
      <w:r w:rsidRPr="00C744AF">
        <w:t xml:space="preserve">The Satisfaction </w:t>
      </w:r>
      <w:r w:rsidR="00543282" w:rsidRPr="00C744AF">
        <w:t>with</w:t>
      </w:r>
      <w:r w:rsidRPr="00C744AF">
        <w:t xml:space="preserve"> Life Scale. </w:t>
      </w:r>
      <w:r w:rsidRPr="00C744AF">
        <w:rPr>
          <w:i/>
        </w:rPr>
        <w:t>Journal of Personality Assessment</w:t>
      </w:r>
      <w:r w:rsidRPr="00C744AF">
        <w:t>. https://doi.org/10.1207/s15327752jpa4901_13</w:t>
      </w:r>
      <w:r w:rsidR="00411C0B">
        <w:t>.</w:t>
      </w:r>
    </w:p>
    <w:p w14:paraId="557E47D5" w14:textId="77777777" w:rsidR="005A7B7B" w:rsidRDefault="005A7B7B" w:rsidP="00EC11E0">
      <w:pPr>
        <w:spacing w:before="240" w:after="240" w:line="480" w:lineRule="auto"/>
        <w:ind w:left="540" w:hanging="540"/>
      </w:pPr>
      <w:r w:rsidRPr="005A7B7B">
        <w:t xml:space="preserve">Dubey, S., Biswas, P., Ghosh, R., Chatterjee, S., Dubey, M. J., Chatterjee, S., ... &amp; </w:t>
      </w:r>
      <w:proofErr w:type="spellStart"/>
      <w:r w:rsidRPr="005A7B7B">
        <w:t>Lavie</w:t>
      </w:r>
      <w:proofErr w:type="spellEnd"/>
      <w:r w:rsidRPr="005A7B7B">
        <w:t>, C. J. (2020). Psychosocial impact of COVID-19. </w:t>
      </w:r>
      <w:r w:rsidRPr="005A7B7B">
        <w:rPr>
          <w:i/>
          <w:iCs/>
        </w:rPr>
        <w:t>Diabetes &amp; Metabolic Syndrome: Clinical Research &amp; Reviews</w:t>
      </w:r>
      <w:r w:rsidRPr="005A7B7B">
        <w:t>, </w:t>
      </w:r>
      <w:r w:rsidRPr="005A7B7B">
        <w:rPr>
          <w:i/>
          <w:iCs/>
        </w:rPr>
        <w:t>14</w:t>
      </w:r>
      <w:r w:rsidRPr="005A7B7B">
        <w:t>(5), 779-788.</w:t>
      </w:r>
    </w:p>
    <w:p w14:paraId="447A6B45" w14:textId="6C70DE55" w:rsidR="00E145F7" w:rsidRDefault="00E145F7" w:rsidP="00EC11E0">
      <w:pPr>
        <w:spacing w:before="240" w:after="240" w:line="480" w:lineRule="auto"/>
        <w:ind w:left="540" w:hanging="540"/>
        <w:rPr>
          <w:color w:val="222222"/>
          <w:shd w:val="clear" w:color="auto" w:fill="FFFFFF"/>
        </w:rPr>
      </w:pPr>
      <w:r w:rsidRPr="00C744AF">
        <w:rPr>
          <w:color w:val="222222"/>
          <w:shd w:val="clear" w:color="auto" w:fill="FFFFFF"/>
        </w:rPr>
        <w:t>Fiori, K. L., Antonucci, T. C., &amp; Cortina, K. S. (2006</w:t>
      </w:r>
      <w:r w:rsidR="00216005">
        <w:rPr>
          <w:color w:val="222222"/>
          <w:shd w:val="clear" w:color="auto" w:fill="FFFFFF"/>
        </w:rPr>
        <w:t>a</w:t>
      </w:r>
      <w:r w:rsidRPr="00C744AF">
        <w:rPr>
          <w:color w:val="222222"/>
          <w:shd w:val="clear" w:color="auto" w:fill="FFFFFF"/>
        </w:rPr>
        <w:t>). Social network typologies and mental health among older adults. </w:t>
      </w:r>
      <w:r w:rsidRPr="00C744AF">
        <w:rPr>
          <w:i/>
          <w:iCs/>
          <w:color w:val="222222"/>
          <w:shd w:val="clear" w:color="auto" w:fill="FFFFFF"/>
        </w:rPr>
        <w:t>The Journals of Gerontology Series B: Psychological Sciences and Social Sciences</w:t>
      </w:r>
      <w:r w:rsidRPr="00C744AF">
        <w:rPr>
          <w:color w:val="222222"/>
          <w:shd w:val="clear" w:color="auto" w:fill="FFFFFF"/>
        </w:rPr>
        <w:t>, </w:t>
      </w:r>
      <w:r w:rsidRPr="00C744AF">
        <w:rPr>
          <w:i/>
          <w:iCs/>
          <w:color w:val="222222"/>
          <w:shd w:val="clear" w:color="auto" w:fill="FFFFFF"/>
        </w:rPr>
        <w:t>61</w:t>
      </w:r>
      <w:r w:rsidRPr="00C744AF">
        <w:rPr>
          <w:color w:val="222222"/>
          <w:shd w:val="clear" w:color="auto" w:fill="FFFFFF"/>
        </w:rPr>
        <w:t>(1), P25-P32.</w:t>
      </w:r>
    </w:p>
    <w:p w14:paraId="245F2BBB" w14:textId="410E5BBD" w:rsidR="00C66142" w:rsidRPr="00C744AF" w:rsidRDefault="00C66142" w:rsidP="00EC11E0">
      <w:pPr>
        <w:spacing w:before="240" w:after="240" w:line="480" w:lineRule="auto"/>
        <w:ind w:left="540" w:hanging="540"/>
      </w:pPr>
      <w:r w:rsidRPr="00C66142">
        <w:t xml:space="preserve">Fiori, K. L., </w:t>
      </w:r>
      <w:proofErr w:type="spellStart"/>
      <w:r w:rsidRPr="00C66142">
        <w:t>Mcilvane</w:t>
      </w:r>
      <w:proofErr w:type="spellEnd"/>
      <w:r w:rsidRPr="00C66142">
        <w:t>, J. M., Brown, E. E., &amp; Antonucci, T. C. (2006</w:t>
      </w:r>
      <w:r w:rsidR="00216005">
        <w:t>b</w:t>
      </w:r>
      <w:r w:rsidRPr="00C66142">
        <w:t>). Social relations and depressive symptomatology: Self-efficacy as a mediator. </w:t>
      </w:r>
      <w:r w:rsidRPr="00C66142">
        <w:rPr>
          <w:i/>
          <w:iCs/>
        </w:rPr>
        <w:t>Aging and mental health</w:t>
      </w:r>
      <w:r w:rsidRPr="00C66142">
        <w:t>, </w:t>
      </w:r>
      <w:r w:rsidRPr="00C66142">
        <w:rPr>
          <w:i/>
          <w:iCs/>
        </w:rPr>
        <w:t>10</w:t>
      </w:r>
      <w:r w:rsidRPr="00C66142">
        <w:t>(3), 227-239.</w:t>
      </w:r>
    </w:p>
    <w:p w14:paraId="27721CB8" w14:textId="608D9BEC" w:rsidR="00E145F7" w:rsidRPr="00C744AF" w:rsidRDefault="00E145F7" w:rsidP="00EC11E0">
      <w:pPr>
        <w:spacing w:before="240" w:after="240" w:line="480" w:lineRule="auto"/>
        <w:ind w:left="540" w:hanging="540"/>
      </w:pPr>
      <w:proofErr w:type="spellStart"/>
      <w:r w:rsidRPr="00C744AF">
        <w:t>Fullana</w:t>
      </w:r>
      <w:proofErr w:type="spellEnd"/>
      <w:r w:rsidRPr="00C744AF">
        <w:t xml:space="preserve">, M. A., Hidalgo-Mazzei, D., Vieta, E., &amp; </w:t>
      </w:r>
      <w:proofErr w:type="spellStart"/>
      <w:r w:rsidRPr="00C744AF">
        <w:t>Radua</w:t>
      </w:r>
      <w:proofErr w:type="spellEnd"/>
      <w:r w:rsidRPr="00C744AF">
        <w:t xml:space="preserve">, J. (2020). Coping behaviors associated with decreased anxiety and depressive symptoms during the COVID-19 pandemic and lockdown. </w:t>
      </w:r>
      <w:r w:rsidRPr="00C744AF">
        <w:rPr>
          <w:i/>
        </w:rPr>
        <w:t>Journal of Affective Disorders</w:t>
      </w:r>
      <w:r w:rsidRPr="00C744AF">
        <w:t xml:space="preserve">, </w:t>
      </w:r>
      <w:r w:rsidRPr="00C744AF">
        <w:rPr>
          <w:i/>
        </w:rPr>
        <w:t>275</w:t>
      </w:r>
      <w:r w:rsidRPr="00C744AF">
        <w:t xml:space="preserve">(July), 80–81. </w:t>
      </w:r>
      <w:hyperlink r:id="rId21" w:history="1">
        <w:r w:rsidRPr="00C744AF">
          <w:rPr>
            <w:rStyle w:val="Hyperlink"/>
          </w:rPr>
          <w:t>https://doi.org/10.1016/j.jad.2020.06.027</w:t>
        </w:r>
      </w:hyperlink>
      <w:r w:rsidR="00411C0B">
        <w:rPr>
          <w:rStyle w:val="Hyperlink"/>
        </w:rPr>
        <w:t>.</w:t>
      </w:r>
    </w:p>
    <w:p w14:paraId="5FC492D6" w14:textId="77777777" w:rsidR="00E145F7" w:rsidRPr="00507EC5" w:rsidRDefault="00E145F7" w:rsidP="00EC11E0">
      <w:pPr>
        <w:spacing w:before="240" w:after="240" w:line="480" w:lineRule="auto"/>
        <w:ind w:left="540" w:hanging="540"/>
        <w:rPr>
          <w:lang w:val="de-DE"/>
        </w:rPr>
      </w:pPr>
      <w:r w:rsidRPr="00C744AF">
        <w:lastRenderedPageBreak/>
        <w:t>Galea, S., Merchant, R. M., &amp; Lurie, N. (2020). The mental health consequences of COVID-19 and physical distancing: The need for prevention and early intervention. </w:t>
      </w:r>
      <w:r w:rsidRPr="00C744AF">
        <w:rPr>
          <w:i/>
          <w:iCs/>
        </w:rPr>
        <w:t>JAMA internal medicine</w:t>
      </w:r>
      <w:r w:rsidRPr="00C744AF">
        <w:t>, </w:t>
      </w:r>
      <w:r w:rsidRPr="00C744AF">
        <w:rPr>
          <w:i/>
          <w:iCs/>
        </w:rPr>
        <w:t>180</w:t>
      </w:r>
      <w:r w:rsidRPr="00C744AF">
        <w:t>(6), 817-818.</w:t>
      </w:r>
    </w:p>
    <w:p w14:paraId="13420D56" w14:textId="33A3970F" w:rsidR="00E145F7" w:rsidRPr="00507EC5" w:rsidRDefault="00E145F7" w:rsidP="00EC11E0">
      <w:pPr>
        <w:spacing w:before="240" w:after="240" w:line="480" w:lineRule="auto"/>
        <w:ind w:left="540" w:hanging="540"/>
        <w:rPr>
          <w:lang w:val="de-DE"/>
        </w:rPr>
      </w:pPr>
      <w:r w:rsidRPr="00507EC5">
        <w:rPr>
          <w:lang w:val="de-DE"/>
        </w:rPr>
        <w:t xml:space="preserve">Gao, J., Zheng, P., </w:t>
      </w:r>
      <w:proofErr w:type="spellStart"/>
      <w:r w:rsidRPr="00507EC5">
        <w:rPr>
          <w:lang w:val="de-DE"/>
        </w:rPr>
        <w:t>Jia</w:t>
      </w:r>
      <w:proofErr w:type="spellEnd"/>
      <w:r w:rsidRPr="00507EC5">
        <w:rPr>
          <w:lang w:val="de-DE"/>
        </w:rPr>
        <w:t xml:space="preserve">, Y., Chen, H., Mao, Y., Chen, S., Wang, Y., Fu, H., &amp; Dai, J. (2020). </w:t>
      </w:r>
      <w:r w:rsidRPr="00C744AF">
        <w:t xml:space="preserve">Mental health problems and social media exposure during the COVID-19 outbreak. </w:t>
      </w:r>
      <w:proofErr w:type="spellStart"/>
      <w:r w:rsidRPr="00507EC5">
        <w:rPr>
          <w:i/>
          <w:lang w:val="de-DE"/>
        </w:rPr>
        <w:t>PLoS</w:t>
      </w:r>
      <w:proofErr w:type="spellEnd"/>
      <w:r w:rsidRPr="00507EC5">
        <w:rPr>
          <w:i/>
          <w:lang w:val="de-DE"/>
        </w:rPr>
        <w:t xml:space="preserve"> ONE</w:t>
      </w:r>
      <w:r w:rsidRPr="00507EC5">
        <w:rPr>
          <w:lang w:val="de-DE"/>
        </w:rPr>
        <w:t xml:space="preserve">, </w:t>
      </w:r>
      <w:r w:rsidRPr="00507EC5">
        <w:rPr>
          <w:i/>
          <w:lang w:val="de-DE"/>
        </w:rPr>
        <w:t>15</w:t>
      </w:r>
      <w:r w:rsidRPr="00507EC5">
        <w:rPr>
          <w:lang w:val="de-DE"/>
        </w:rPr>
        <w:t xml:space="preserve">(4), 1–10. </w:t>
      </w:r>
      <w:hyperlink r:id="rId22" w:history="1">
        <w:r w:rsidRPr="00507EC5">
          <w:rPr>
            <w:rStyle w:val="Hyperlink"/>
            <w:lang w:val="de-DE"/>
          </w:rPr>
          <w:t>https://doi.org/10.1371/journal.pone.0231924</w:t>
        </w:r>
      </w:hyperlink>
      <w:r w:rsidR="00411C0B">
        <w:rPr>
          <w:rStyle w:val="Hyperlink"/>
          <w:lang w:val="de-DE"/>
        </w:rPr>
        <w:t>.</w:t>
      </w:r>
    </w:p>
    <w:p w14:paraId="48F21B3F" w14:textId="08F80C9F" w:rsidR="00B62431" w:rsidRPr="00B62431" w:rsidRDefault="00B62431" w:rsidP="00EC11E0">
      <w:pPr>
        <w:spacing w:before="240" w:after="240" w:line="480" w:lineRule="auto"/>
        <w:ind w:left="540" w:hanging="540"/>
        <w:rPr>
          <w:rFonts w:asciiTheme="majorBidi" w:hAnsiTheme="majorBidi" w:cstheme="majorBidi"/>
          <w:color w:val="222222"/>
          <w:shd w:val="clear" w:color="auto" w:fill="FFFFFF"/>
          <w:lang w:val="de-DE"/>
        </w:rPr>
      </w:pPr>
      <w:r w:rsidRPr="005D7D6F">
        <w:rPr>
          <w:rFonts w:asciiTheme="majorBidi" w:hAnsiTheme="majorBidi" w:cstheme="majorBidi"/>
          <w:color w:val="222222"/>
          <w:shd w:val="clear" w:color="auto" w:fill="FFFFFF"/>
        </w:rPr>
        <w:t xml:space="preserve">Hair, J. F., Black, W. C., </w:t>
      </w:r>
      <w:proofErr w:type="spellStart"/>
      <w:r w:rsidRPr="005D7D6F">
        <w:rPr>
          <w:rFonts w:asciiTheme="majorBidi" w:hAnsiTheme="majorBidi" w:cstheme="majorBidi"/>
          <w:color w:val="222222"/>
          <w:shd w:val="clear" w:color="auto" w:fill="FFFFFF"/>
        </w:rPr>
        <w:t>Babin</w:t>
      </w:r>
      <w:proofErr w:type="spellEnd"/>
      <w:r w:rsidRPr="005D7D6F">
        <w:rPr>
          <w:rFonts w:asciiTheme="majorBidi" w:hAnsiTheme="majorBidi" w:cstheme="majorBidi"/>
          <w:color w:val="222222"/>
          <w:shd w:val="clear" w:color="auto" w:fill="FFFFFF"/>
        </w:rPr>
        <w:t>, B. J., Anderson, R. E., &amp; Tatham, R. L. (2013). Multivariate Data Analysis. Essex, England.</w:t>
      </w:r>
    </w:p>
    <w:p w14:paraId="68065DCD" w14:textId="0B5B4EFE" w:rsidR="00E145F7" w:rsidRPr="00C744AF" w:rsidRDefault="00E145F7" w:rsidP="00EC11E0">
      <w:pPr>
        <w:spacing w:before="240" w:after="240" w:line="480" w:lineRule="auto"/>
        <w:ind w:left="540" w:hanging="540"/>
      </w:pPr>
      <w:r w:rsidRPr="00507EC5">
        <w:rPr>
          <w:color w:val="222222"/>
          <w:shd w:val="clear" w:color="auto" w:fill="FFFFFF"/>
          <w:lang w:val="de-DE"/>
        </w:rPr>
        <w:t xml:space="preserve">Hall-Lande, J. A., Eisenberg, M. E., </w:t>
      </w:r>
      <w:proofErr w:type="spellStart"/>
      <w:r w:rsidRPr="00507EC5">
        <w:rPr>
          <w:color w:val="222222"/>
          <w:shd w:val="clear" w:color="auto" w:fill="FFFFFF"/>
          <w:lang w:val="de-DE"/>
        </w:rPr>
        <w:t>Christenson</w:t>
      </w:r>
      <w:proofErr w:type="spellEnd"/>
      <w:r w:rsidRPr="00507EC5">
        <w:rPr>
          <w:color w:val="222222"/>
          <w:shd w:val="clear" w:color="auto" w:fill="FFFFFF"/>
          <w:lang w:val="de-DE"/>
        </w:rPr>
        <w:t>, S. L., &amp; Neumark-</w:t>
      </w:r>
      <w:proofErr w:type="spellStart"/>
      <w:r w:rsidRPr="00507EC5">
        <w:rPr>
          <w:color w:val="222222"/>
          <w:shd w:val="clear" w:color="auto" w:fill="FFFFFF"/>
          <w:lang w:val="de-DE"/>
        </w:rPr>
        <w:t>Sztainer</w:t>
      </w:r>
      <w:proofErr w:type="spellEnd"/>
      <w:r w:rsidRPr="00507EC5">
        <w:rPr>
          <w:color w:val="222222"/>
          <w:shd w:val="clear" w:color="auto" w:fill="FFFFFF"/>
          <w:lang w:val="de-DE"/>
        </w:rPr>
        <w:t xml:space="preserve">, D. (2007). </w:t>
      </w:r>
      <w:r w:rsidRPr="00C744AF">
        <w:rPr>
          <w:color w:val="222222"/>
          <w:shd w:val="clear" w:color="auto" w:fill="FFFFFF"/>
        </w:rPr>
        <w:t>Social isolation, psychological health, and protective factors in adolescence. </w:t>
      </w:r>
      <w:r w:rsidRPr="00C744AF">
        <w:rPr>
          <w:i/>
          <w:iCs/>
          <w:color w:val="222222"/>
          <w:shd w:val="clear" w:color="auto" w:fill="FFFFFF"/>
        </w:rPr>
        <w:t>Adolescence</w:t>
      </w:r>
      <w:r w:rsidRPr="00C744AF">
        <w:rPr>
          <w:color w:val="222222"/>
          <w:shd w:val="clear" w:color="auto" w:fill="FFFFFF"/>
        </w:rPr>
        <w:t>, </w:t>
      </w:r>
      <w:r w:rsidRPr="00C744AF">
        <w:rPr>
          <w:i/>
          <w:iCs/>
          <w:color w:val="222222"/>
          <w:shd w:val="clear" w:color="auto" w:fill="FFFFFF"/>
        </w:rPr>
        <w:t>42</w:t>
      </w:r>
      <w:r w:rsidRPr="00C744AF">
        <w:rPr>
          <w:color w:val="222222"/>
          <w:shd w:val="clear" w:color="auto" w:fill="FFFFFF"/>
        </w:rPr>
        <w:t>(166).</w:t>
      </w:r>
    </w:p>
    <w:p w14:paraId="57497F34" w14:textId="2771D176" w:rsidR="00E145F7" w:rsidRPr="00C744AF" w:rsidRDefault="00E145F7" w:rsidP="00EC11E0">
      <w:pPr>
        <w:spacing w:before="240" w:after="240" w:line="480" w:lineRule="auto"/>
        <w:ind w:left="540" w:hanging="540"/>
      </w:pPr>
      <w:proofErr w:type="spellStart"/>
      <w:r w:rsidRPr="00C744AF">
        <w:t>Hawryluck</w:t>
      </w:r>
      <w:proofErr w:type="spellEnd"/>
      <w:r w:rsidRPr="00C744AF">
        <w:t xml:space="preserve">, L., Gold, W. L., Robinson, S., </w:t>
      </w:r>
      <w:proofErr w:type="spellStart"/>
      <w:r w:rsidRPr="00C744AF">
        <w:t>Pogorski</w:t>
      </w:r>
      <w:proofErr w:type="spellEnd"/>
      <w:r w:rsidRPr="00C744AF">
        <w:t xml:space="preserve">, S., Galea, S., &amp; </w:t>
      </w:r>
      <w:proofErr w:type="spellStart"/>
      <w:r w:rsidRPr="00C744AF">
        <w:t>Styra</w:t>
      </w:r>
      <w:proofErr w:type="spellEnd"/>
      <w:r w:rsidRPr="00C744AF">
        <w:t xml:space="preserve">, R. (2004). SARS control and psychological effects of quarantine, Toronto, Canada. </w:t>
      </w:r>
      <w:r w:rsidRPr="00C744AF">
        <w:rPr>
          <w:i/>
        </w:rPr>
        <w:t xml:space="preserve">Emerging Infectious </w:t>
      </w:r>
      <w:r w:rsidRPr="00C744AF">
        <w:t xml:space="preserve">Diseases, 10(7), 1206–1212. </w:t>
      </w:r>
      <w:hyperlink r:id="rId23" w:history="1">
        <w:r w:rsidR="00073368" w:rsidRPr="00C744AF">
          <w:t>https://doi.org/10.3201/eid1007.030703</w:t>
        </w:r>
      </w:hyperlink>
      <w:r w:rsidR="00073368" w:rsidRPr="00C744AF">
        <w:t>.</w:t>
      </w:r>
    </w:p>
    <w:p w14:paraId="581E0FF2" w14:textId="14569FD1" w:rsidR="00073368" w:rsidRPr="00C744AF" w:rsidRDefault="00073368" w:rsidP="00EC11E0">
      <w:pPr>
        <w:spacing w:before="240" w:after="240" w:line="480" w:lineRule="auto"/>
        <w:ind w:left="540" w:hanging="540"/>
      </w:pPr>
      <w:r w:rsidRPr="00C744AF">
        <w:t>Hofstede, G. (2001). </w:t>
      </w:r>
      <w:r w:rsidRPr="00C744AF">
        <w:rPr>
          <w:i/>
        </w:rPr>
        <w:t>Culture's consequences: Comparing values, behaviors, institutions and organizations across nations.</w:t>
      </w:r>
      <w:r w:rsidRPr="00C744AF">
        <w:t xml:space="preserve"> Sage publications.</w:t>
      </w:r>
    </w:p>
    <w:p w14:paraId="39A1BFCA" w14:textId="25E6EAA0" w:rsidR="00E145F7" w:rsidRPr="00C744AF" w:rsidRDefault="00E145F7" w:rsidP="00EC11E0">
      <w:pPr>
        <w:spacing w:before="240" w:after="240" w:line="480" w:lineRule="auto"/>
        <w:ind w:left="540" w:hanging="540"/>
        <w:rPr>
          <w:color w:val="0000FF"/>
          <w:u w:val="single"/>
        </w:rPr>
      </w:pPr>
      <w:r w:rsidRPr="00C744AF">
        <w:t xml:space="preserve">Huang, Y., &amp; Zhao, N. (2020). Generalized anxiety disorder, depressive symptoms and sleep quality during COVID-19 outbreak in China: a web-based cross-sectional survey. </w:t>
      </w:r>
      <w:r w:rsidRPr="00C744AF">
        <w:rPr>
          <w:i/>
        </w:rPr>
        <w:t>Psychiatry Research</w:t>
      </w:r>
      <w:r w:rsidRPr="00C744AF">
        <w:t xml:space="preserve">, </w:t>
      </w:r>
      <w:r w:rsidRPr="00C744AF">
        <w:rPr>
          <w:i/>
        </w:rPr>
        <w:t>288</w:t>
      </w:r>
      <w:r w:rsidRPr="00C744AF">
        <w:t>(April), 112954.</w:t>
      </w:r>
      <w:hyperlink r:id="rId24">
        <w:r w:rsidRPr="00C744AF">
          <w:t xml:space="preserve"> </w:t>
        </w:r>
      </w:hyperlink>
      <w:hyperlink r:id="rId25">
        <w:r w:rsidRPr="00C744AF">
          <w:rPr>
            <w:color w:val="0000FF"/>
            <w:u w:val="single"/>
          </w:rPr>
          <w:t>https://doi.org/10.1016/j.psychres.2020.112954</w:t>
        </w:r>
      </w:hyperlink>
      <w:r w:rsidR="00411C0B">
        <w:rPr>
          <w:color w:val="0000FF"/>
          <w:u w:val="single"/>
        </w:rPr>
        <w:t>.</w:t>
      </w:r>
    </w:p>
    <w:p w14:paraId="0D477051" w14:textId="26C3BD3D" w:rsidR="00E145F7" w:rsidRPr="00C744AF" w:rsidRDefault="00E145F7" w:rsidP="00EC11E0">
      <w:pPr>
        <w:spacing w:before="240" w:after="240" w:line="480" w:lineRule="auto"/>
        <w:ind w:left="540" w:hanging="540"/>
      </w:pPr>
      <w:proofErr w:type="spellStart"/>
      <w:r w:rsidRPr="00C744AF">
        <w:lastRenderedPageBreak/>
        <w:t>Karaşar</w:t>
      </w:r>
      <w:proofErr w:type="spellEnd"/>
      <w:r w:rsidRPr="00C744AF">
        <w:t xml:space="preserve">, B., &amp; </w:t>
      </w:r>
      <w:proofErr w:type="spellStart"/>
      <w:r w:rsidRPr="00C744AF">
        <w:t>Canli</w:t>
      </w:r>
      <w:proofErr w:type="spellEnd"/>
      <w:r w:rsidRPr="00C744AF">
        <w:t xml:space="preserve">, D. (2020). Psychological resilience and depression during the COVID-19 pandemic in Turkey. </w:t>
      </w:r>
      <w:proofErr w:type="spellStart"/>
      <w:r w:rsidRPr="00C744AF">
        <w:rPr>
          <w:i/>
          <w:iCs/>
        </w:rPr>
        <w:t>Psychiatria</w:t>
      </w:r>
      <w:proofErr w:type="spellEnd"/>
      <w:r w:rsidRPr="00C744AF">
        <w:rPr>
          <w:i/>
          <w:iCs/>
        </w:rPr>
        <w:t xml:space="preserve"> </w:t>
      </w:r>
      <w:proofErr w:type="spellStart"/>
      <w:r w:rsidRPr="00C744AF">
        <w:rPr>
          <w:i/>
          <w:iCs/>
        </w:rPr>
        <w:t>Danubina</w:t>
      </w:r>
      <w:proofErr w:type="spellEnd"/>
      <w:r w:rsidRPr="00C744AF">
        <w:t xml:space="preserve">, </w:t>
      </w:r>
      <w:r w:rsidRPr="00C744AF">
        <w:rPr>
          <w:i/>
          <w:iCs/>
        </w:rPr>
        <w:t>32</w:t>
      </w:r>
      <w:r w:rsidRPr="00C744AF">
        <w:t>(2), 273–279. https://doi.org/10.24869/PSYD.2020.273</w:t>
      </w:r>
      <w:r w:rsidR="00411C0B">
        <w:t>.</w:t>
      </w:r>
    </w:p>
    <w:p w14:paraId="5FE804C2" w14:textId="3E3FA115" w:rsidR="00E145F7" w:rsidRPr="00507EC5" w:rsidRDefault="00E145F7" w:rsidP="00EC11E0">
      <w:pPr>
        <w:spacing w:before="240" w:after="240" w:line="480" w:lineRule="auto"/>
        <w:ind w:left="540" w:hanging="540"/>
        <w:rPr>
          <w:color w:val="0000FF"/>
          <w:u w:val="single"/>
          <w:lang w:val="de-DE"/>
        </w:rPr>
      </w:pPr>
      <w:r w:rsidRPr="00C744AF">
        <w:t xml:space="preserve">Konkan, R., </w:t>
      </w:r>
      <w:proofErr w:type="spellStart"/>
      <w:r w:rsidRPr="00C744AF">
        <w:t>Şenormanci</w:t>
      </w:r>
      <w:proofErr w:type="spellEnd"/>
      <w:r w:rsidRPr="00C744AF">
        <w:t xml:space="preserve">, Ö., </w:t>
      </w:r>
      <w:proofErr w:type="spellStart"/>
      <w:r w:rsidRPr="00C744AF">
        <w:t>Güçlü</w:t>
      </w:r>
      <w:proofErr w:type="spellEnd"/>
      <w:r w:rsidRPr="00C744AF">
        <w:t xml:space="preserve">, O., Aydin, E., &amp; </w:t>
      </w:r>
      <w:proofErr w:type="spellStart"/>
      <w:r w:rsidRPr="00C744AF">
        <w:t>Sungur</w:t>
      </w:r>
      <w:proofErr w:type="spellEnd"/>
      <w:r w:rsidRPr="00C744AF">
        <w:t xml:space="preserve">, M. Z. (2013). Validity and reliability study for the Turkish adaptation of the generalized anxiety disorder-7 (GAD-7) scale. </w:t>
      </w:r>
      <w:proofErr w:type="spellStart"/>
      <w:r w:rsidRPr="00507EC5">
        <w:rPr>
          <w:i/>
          <w:lang w:val="de-DE"/>
        </w:rPr>
        <w:t>Noropsikiyatri</w:t>
      </w:r>
      <w:proofErr w:type="spellEnd"/>
      <w:r w:rsidRPr="00507EC5">
        <w:rPr>
          <w:i/>
          <w:lang w:val="de-DE"/>
        </w:rPr>
        <w:t xml:space="preserve"> </w:t>
      </w:r>
      <w:proofErr w:type="spellStart"/>
      <w:r w:rsidRPr="00507EC5">
        <w:rPr>
          <w:i/>
          <w:lang w:val="de-DE"/>
        </w:rPr>
        <w:t>Arsivi</w:t>
      </w:r>
      <w:proofErr w:type="spellEnd"/>
      <w:r w:rsidRPr="00507EC5">
        <w:rPr>
          <w:lang w:val="de-DE"/>
        </w:rPr>
        <w:t xml:space="preserve">, </w:t>
      </w:r>
      <w:r w:rsidRPr="00507EC5">
        <w:rPr>
          <w:i/>
          <w:lang w:val="de-DE"/>
        </w:rPr>
        <w:t>50</w:t>
      </w:r>
      <w:r w:rsidRPr="00507EC5">
        <w:rPr>
          <w:lang w:val="de-DE"/>
        </w:rPr>
        <w:t>(1), 53–58.</w:t>
      </w:r>
      <w:hyperlink r:id="rId26">
        <w:r w:rsidRPr="00507EC5">
          <w:rPr>
            <w:lang w:val="de-DE"/>
          </w:rPr>
          <w:t xml:space="preserve"> </w:t>
        </w:r>
      </w:hyperlink>
      <w:hyperlink r:id="rId27">
        <w:r w:rsidRPr="00507EC5">
          <w:rPr>
            <w:color w:val="0000FF"/>
            <w:u w:val="single"/>
            <w:lang w:val="de-DE"/>
          </w:rPr>
          <w:t>https://doi.org/10.4274/npa.y6308</w:t>
        </w:r>
      </w:hyperlink>
      <w:r w:rsidR="00411C0B">
        <w:rPr>
          <w:color w:val="0000FF"/>
          <w:u w:val="single"/>
          <w:lang w:val="de-DE"/>
        </w:rPr>
        <w:t>.</w:t>
      </w:r>
    </w:p>
    <w:p w14:paraId="630B6E40" w14:textId="77777777" w:rsidR="00E145F7" w:rsidRPr="00C744AF" w:rsidRDefault="00E145F7" w:rsidP="00EC11E0">
      <w:pPr>
        <w:spacing w:before="240" w:after="240" w:line="480" w:lineRule="auto"/>
        <w:ind w:left="540" w:hanging="540"/>
        <w:rPr>
          <w:color w:val="222222"/>
          <w:highlight w:val="white"/>
        </w:rPr>
      </w:pPr>
      <w:proofErr w:type="spellStart"/>
      <w:r w:rsidRPr="00507EC5">
        <w:rPr>
          <w:color w:val="222222"/>
          <w:highlight w:val="white"/>
          <w:lang w:val="de-DE"/>
        </w:rPr>
        <w:t>Kroenke</w:t>
      </w:r>
      <w:proofErr w:type="spellEnd"/>
      <w:r w:rsidRPr="00507EC5">
        <w:rPr>
          <w:color w:val="222222"/>
          <w:highlight w:val="white"/>
          <w:lang w:val="de-DE"/>
        </w:rPr>
        <w:t xml:space="preserve">, K., Spitzer, R. L., &amp; Williams, J. B. (2001). </w:t>
      </w:r>
      <w:r w:rsidRPr="00C744AF">
        <w:rPr>
          <w:color w:val="222222"/>
          <w:highlight w:val="white"/>
        </w:rPr>
        <w:t>The PHQ</w:t>
      </w:r>
      <w:r w:rsidRPr="00C744AF">
        <w:rPr>
          <w:rFonts w:eastAsia="Times New Roman"/>
          <w:color w:val="222222"/>
          <w:highlight w:val="white"/>
        </w:rPr>
        <w:t>‐</w:t>
      </w:r>
      <w:r w:rsidRPr="00C744AF">
        <w:rPr>
          <w:color w:val="222222"/>
          <w:highlight w:val="white"/>
        </w:rPr>
        <w:t xml:space="preserve">9: validity of a brief depression severity measure. </w:t>
      </w:r>
      <w:r w:rsidRPr="00C744AF">
        <w:rPr>
          <w:i/>
          <w:color w:val="222222"/>
          <w:highlight w:val="white"/>
        </w:rPr>
        <w:t>Journal of general internal medicine</w:t>
      </w:r>
      <w:r w:rsidRPr="00C744AF">
        <w:rPr>
          <w:color w:val="222222"/>
          <w:highlight w:val="white"/>
        </w:rPr>
        <w:t xml:space="preserve">, </w:t>
      </w:r>
      <w:r w:rsidRPr="00C744AF">
        <w:rPr>
          <w:i/>
          <w:color w:val="222222"/>
          <w:highlight w:val="white"/>
        </w:rPr>
        <w:t>16</w:t>
      </w:r>
      <w:r w:rsidRPr="00C744AF">
        <w:rPr>
          <w:color w:val="222222"/>
          <w:highlight w:val="white"/>
        </w:rPr>
        <w:t>(9), 606-613.</w:t>
      </w:r>
    </w:p>
    <w:p w14:paraId="48917D0B" w14:textId="2A1366E4" w:rsidR="00E145F7" w:rsidRPr="00C744AF" w:rsidRDefault="00E145F7" w:rsidP="00EC11E0">
      <w:pPr>
        <w:spacing w:before="240" w:after="240" w:line="480" w:lineRule="auto"/>
        <w:ind w:left="540" w:hanging="540"/>
      </w:pPr>
      <w:r w:rsidRPr="00C744AF">
        <w:t xml:space="preserve">Kessler, R. C., </w:t>
      </w:r>
      <w:proofErr w:type="spellStart"/>
      <w:r w:rsidRPr="00C744AF">
        <w:t>McGonagle</w:t>
      </w:r>
      <w:proofErr w:type="spellEnd"/>
      <w:r w:rsidRPr="00C744AF">
        <w:t xml:space="preserve">, K. A., Zhao, S., Nelson, C. B., Hughes, M., Eshleman, S., … Kendler, K. S. (1994). Lifetime and 12-Month Prevalence of DSM-III-R Psychiatric Disorders in the United States. </w:t>
      </w:r>
      <w:r w:rsidRPr="00C744AF">
        <w:rPr>
          <w:i/>
        </w:rPr>
        <w:t>Arch Gen Psychiatry</w:t>
      </w:r>
      <w:r w:rsidRPr="00C744AF">
        <w:t xml:space="preserve">, </w:t>
      </w:r>
      <w:r w:rsidRPr="00C744AF">
        <w:rPr>
          <w:i/>
        </w:rPr>
        <w:t>51</w:t>
      </w:r>
      <w:r w:rsidRPr="00C744AF">
        <w:t>, 8–19</w:t>
      </w:r>
      <w:r w:rsidR="00411C0B">
        <w:t>.</w:t>
      </w:r>
    </w:p>
    <w:p w14:paraId="1076E923" w14:textId="1A2645C2" w:rsidR="00E145F7" w:rsidRPr="00C744AF" w:rsidRDefault="00E145F7" w:rsidP="00EC11E0">
      <w:pPr>
        <w:spacing w:before="240" w:after="240" w:line="480" w:lineRule="auto"/>
        <w:ind w:left="540" w:hanging="540"/>
        <w:rPr>
          <w:color w:val="222222"/>
        </w:rPr>
      </w:pPr>
      <w:proofErr w:type="spellStart"/>
      <w:r w:rsidRPr="00507EC5">
        <w:rPr>
          <w:color w:val="222222"/>
        </w:rPr>
        <w:t>Mækelæ</w:t>
      </w:r>
      <w:proofErr w:type="spellEnd"/>
      <w:r w:rsidRPr="00507EC5">
        <w:rPr>
          <w:color w:val="222222"/>
        </w:rPr>
        <w:t xml:space="preserve">, M. J., </w:t>
      </w:r>
      <w:proofErr w:type="spellStart"/>
      <w:r w:rsidRPr="00507EC5">
        <w:rPr>
          <w:color w:val="222222"/>
        </w:rPr>
        <w:t>Reggev</w:t>
      </w:r>
      <w:proofErr w:type="spellEnd"/>
      <w:r w:rsidRPr="00507EC5">
        <w:rPr>
          <w:color w:val="222222"/>
        </w:rPr>
        <w:t>, N., Dutra, N., Tamayo, R. M., Silva-</w:t>
      </w:r>
      <w:proofErr w:type="spellStart"/>
      <w:r w:rsidRPr="00507EC5">
        <w:rPr>
          <w:color w:val="222222"/>
        </w:rPr>
        <w:t>Sobrinho</w:t>
      </w:r>
      <w:proofErr w:type="spellEnd"/>
      <w:r w:rsidRPr="00507EC5">
        <w:rPr>
          <w:color w:val="222222"/>
        </w:rPr>
        <w:t xml:space="preserve">, R. A., </w:t>
      </w:r>
      <w:proofErr w:type="spellStart"/>
      <w:r w:rsidRPr="00507EC5">
        <w:rPr>
          <w:color w:val="222222"/>
        </w:rPr>
        <w:t>Klevjer</w:t>
      </w:r>
      <w:proofErr w:type="spellEnd"/>
      <w:r w:rsidRPr="00507EC5">
        <w:rPr>
          <w:color w:val="222222"/>
        </w:rPr>
        <w:t xml:space="preserve">, K., &amp; </w:t>
      </w:r>
      <w:proofErr w:type="spellStart"/>
      <w:r w:rsidRPr="00507EC5">
        <w:rPr>
          <w:color w:val="222222"/>
        </w:rPr>
        <w:t>Pfuhl</w:t>
      </w:r>
      <w:proofErr w:type="spellEnd"/>
      <w:r w:rsidRPr="00507EC5">
        <w:rPr>
          <w:color w:val="222222"/>
        </w:rPr>
        <w:t xml:space="preserve">, G. (2020). </w:t>
      </w:r>
      <w:r w:rsidRPr="00C744AF">
        <w:rPr>
          <w:color w:val="222222"/>
        </w:rPr>
        <w:t xml:space="preserve">Perceived efficacy of COVID-19 restrictions, reactions and their impact on mental health during the early phase of the outbreak in six countries. </w:t>
      </w:r>
      <w:r w:rsidRPr="00C744AF">
        <w:rPr>
          <w:i/>
          <w:iCs/>
          <w:color w:val="222222"/>
        </w:rPr>
        <w:t>Royal Society Open Science</w:t>
      </w:r>
      <w:r w:rsidRPr="00C744AF">
        <w:rPr>
          <w:color w:val="222222"/>
        </w:rPr>
        <w:t>. https://doi.org/10.1098/rsos.200644</w:t>
      </w:r>
      <w:r w:rsidR="00852618" w:rsidRPr="00C744AF">
        <w:rPr>
          <w:color w:val="222222"/>
        </w:rPr>
        <w:t>.</w:t>
      </w:r>
    </w:p>
    <w:p w14:paraId="7CA29126" w14:textId="455EFE83" w:rsidR="005E42A5" w:rsidRDefault="00E145F7" w:rsidP="00EC11E0">
      <w:pPr>
        <w:spacing w:before="240" w:after="240" w:line="480" w:lineRule="auto"/>
        <w:ind w:left="540" w:hanging="540"/>
      </w:pPr>
      <w:r w:rsidRPr="00C744AF">
        <w:t xml:space="preserve">Morgul, E., </w:t>
      </w:r>
      <w:proofErr w:type="spellStart"/>
      <w:r w:rsidRPr="00C744AF">
        <w:t>Bener</w:t>
      </w:r>
      <w:proofErr w:type="spellEnd"/>
      <w:r w:rsidRPr="00C744AF">
        <w:t xml:space="preserve">, A., </w:t>
      </w:r>
      <w:proofErr w:type="spellStart"/>
      <w:r w:rsidRPr="00C744AF">
        <w:t>Atak</w:t>
      </w:r>
      <w:proofErr w:type="spellEnd"/>
      <w:r w:rsidRPr="00C744AF">
        <w:t xml:space="preserve">, M., </w:t>
      </w:r>
      <w:proofErr w:type="spellStart"/>
      <w:r w:rsidRPr="00C744AF">
        <w:t>Akyel</w:t>
      </w:r>
      <w:proofErr w:type="spellEnd"/>
      <w:r w:rsidRPr="00C744AF">
        <w:t xml:space="preserve">, S., </w:t>
      </w:r>
      <w:proofErr w:type="spellStart"/>
      <w:r w:rsidRPr="00C744AF">
        <w:t>Aktaş</w:t>
      </w:r>
      <w:proofErr w:type="spellEnd"/>
      <w:r w:rsidRPr="00C744AF">
        <w:t xml:space="preserve">, S., </w:t>
      </w:r>
      <w:proofErr w:type="spellStart"/>
      <w:r w:rsidRPr="00C744AF">
        <w:t>Bhugra</w:t>
      </w:r>
      <w:proofErr w:type="spellEnd"/>
      <w:r w:rsidRPr="00C744AF">
        <w:t xml:space="preserve">, D., </w:t>
      </w:r>
      <w:proofErr w:type="spellStart"/>
      <w:r w:rsidRPr="00C744AF">
        <w:t>Ventriglio</w:t>
      </w:r>
      <w:proofErr w:type="spellEnd"/>
      <w:r w:rsidRPr="00C744AF">
        <w:t xml:space="preserve">, A., &amp; Jordan, T. R. (2020). COVID-19 pandemic and psychological fatigue in Turkey. </w:t>
      </w:r>
      <w:r w:rsidRPr="00C744AF">
        <w:rPr>
          <w:i/>
        </w:rPr>
        <w:t>International Journal of Social Psychiatry</w:t>
      </w:r>
      <w:r w:rsidRPr="00C744AF">
        <w:t xml:space="preserve">. </w:t>
      </w:r>
      <w:hyperlink r:id="rId28" w:history="1">
        <w:r w:rsidR="005E42A5" w:rsidRPr="00C744AF">
          <w:rPr>
            <w:rStyle w:val="Hyperlink"/>
          </w:rPr>
          <w:t>https://doi.org/10.1177/0020764020941889</w:t>
        </w:r>
      </w:hyperlink>
      <w:r w:rsidR="00411C0B">
        <w:rPr>
          <w:rStyle w:val="Hyperlink"/>
        </w:rPr>
        <w:t>.</w:t>
      </w:r>
    </w:p>
    <w:p w14:paraId="16FCFEF7" w14:textId="03A7501A" w:rsidR="005E42A5" w:rsidRPr="00C744AF" w:rsidRDefault="005E42A5" w:rsidP="00EC11E0">
      <w:pPr>
        <w:spacing w:before="240" w:after="240" w:line="480" w:lineRule="auto"/>
        <w:ind w:left="540" w:hanging="540"/>
      </w:pPr>
      <w:r w:rsidRPr="00C744AF">
        <w:rPr>
          <w:rFonts w:eastAsia="Times New Roman"/>
          <w:color w:val="222222"/>
          <w:shd w:val="clear" w:color="auto" w:fill="FFFFFF"/>
        </w:rPr>
        <w:t>Oishi, S., Diener, E., Suh, E., &amp; Lucas, R. E. (1999). Value as a moderator in subjective well‐being. </w:t>
      </w:r>
      <w:r w:rsidRPr="00C744AF">
        <w:rPr>
          <w:rFonts w:eastAsia="Times New Roman"/>
          <w:i/>
          <w:iCs/>
          <w:color w:val="222222"/>
          <w:shd w:val="clear" w:color="auto" w:fill="FFFFFF"/>
        </w:rPr>
        <w:t>Journal of personality</w:t>
      </w:r>
      <w:r w:rsidRPr="00C744AF">
        <w:rPr>
          <w:rFonts w:eastAsia="Times New Roman"/>
          <w:color w:val="222222"/>
          <w:shd w:val="clear" w:color="auto" w:fill="FFFFFF"/>
        </w:rPr>
        <w:t>, </w:t>
      </w:r>
      <w:r w:rsidRPr="00C744AF">
        <w:rPr>
          <w:rFonts w:eastAsia="Times New Roman"/>
          <w:i/>
          <w:iCs/>
          <w:color w:val="222222"/>
          <w:shd w:val="clear" w:color="auto" w:fill="FFFFFF"/>
        </w:rPr>
        <w:t>67</w:t>
      </w:r>
      <w:r w:rsidRPr="00C744AF">
        <w:rPr>
          <w:rFonts w:eastAsia="Times New Roman"/>
          <w:color w:val="222222"/>
          <w:shd w:val="clear" w:color="auto" w:fill="FFFFFF"/>
        </w:rPr>
        <w:t>(1), 157-184.</w:t>
      </w:r>
    </w:p>
    <w:p w14:paraId="205A5A96" w14:textId="77777777" w:rsidR="005E42A5" w:rsidRPr="005E42A5" w:rsidRDefault="00E145F7" w:rsidP="00EC11E0">
      <w:pPr>
        <w:spacing w:before="240" w:after="240" w:line="480" w:lineRule="auto"/>
        <w:ind w:left="540" w:hanging="540"/>
      </w:pPr>
      <w:r w:rsidRPr="00C744AF">
        <w:lastRenderedPageBreak/>
        <w:t xml:space="preserve">Oosterhoff, B., Ph, D., Palmer, C. A., Ph, D., Wilson, J., S, M., Shook, N., &amp; Ph, D. (2020). </w:t>
      </w:r>
      <w:r w:rsidRPr="00C744AF">
        <w:rPr>
          <w:i/>
        </w:rPr>
        <w:t>Adolescents’ Motivations to Engage in Social Distancing During the COVID-19 Pandemic: Associations with Mental and Social Health</w:t>
      </w:r>
      <w:r w:rsidRPr="00C744AF">
        <w:t xml:space="preserve">. </w:t>
      </w:r>
      <w:r w:rsidRPr="00C744AF">
        <w:rPr>
          <w:i/>
        </w:rPr>
        <w:t>January</w:t>
      </w:r>
      <w:r w:rsidRPr="00C744AF">
        <w:t>.</w:t>
      </w:r>
    </w:p>
    <w:p w14:paraId="79244F33" w14:textId="4551EAC2" w:rsidR="005E42A5" w:rsidRPr="00C744AF" w:rsidRDefault="005E42A5" w:rsidP="00EC11E0">
      <w:pPr>
        <w:spacing w:before="240" w:after="240" w:line="480" w:lineRule="auto"/>
        <w:ind w:left="540" w:hanging="540"/>
      </w:pPr>
      <w:proofErr w:type="spellStart"/>
      <w:r w:rsidRPr="00C744AF">
        <w:rPr>
          <w:rFonts w:eastAsia="Times New Roman"/>
          <w:color w:val="222222"/>
          <w:shd w:val="clear" w:color="auto" w:fill="FFFFFF"/>
        </w:rPr>
        <w:t>Oyserman</w:t>
      </w:r>
      <w:proofErr w:type="spellEnd"/>
      <w:r w:rsidRPr="00C744AF">
        <w:rPr>
          <w:rFonts w:eastAsia="Times New Roman"/>
          <w:color w:val="222222"/>
          <w:shd w:val="clear" w:color="auto" w:fill="FFFFFF"/>
        </w:rPr>
        <w:t xml:space="preserve">, D., Coon, H. M., &amp; </w:t>
      </w:r>
      <w:proofErr w:type="spellStart"/>
      <w:r w:rsidRPr="00C744AF">
        <w:rPr>
          <w:rFonts w:eastAsia="Times New Roman"/>
          <w:color w:val="222222"/>
          <w:shd w:val="clear" w:color="auto" w:fill="FFFFFF"/>
        </w:rPr>
        <w:t>Kemmelmeier</w:t>
      </w:r>
      <w:proofErr w:type="spellEnd"/>
      <w:r w:rsidRPr="00C744AF">
        <w:rPr>
          <w:rFonts w:eastAsia="Times New Roman"/>
          <w:color w:val="222222"/>
          <w:shd w:val="clear" w:color="auto" w:fill="FFFFFF"/>
        </w:rPr>
        <w:t>, M. (2002). Rethinking individualism and collectivism: evaluation of theoretical assumptions and meta-analyses. </w:t>
      </w:r>
      <w:r w:rsidRPr="00C744AF">
        <w:rPr>
          <w:rFonts w:eastAsia="Times New Roman"/>
          <w:i/>
          <w:iCs/>
          <w:color w:val="222222"/>
          <w:shd w:val="clear" w:color="auto" w:fill="FFFFFF"/>
        </w:rPr>
        <w:t>Psychological bulletin</w:t>
      </w:r>
      <w:r w:rsidRPr="00C744AF">
        <w:rPr>
          <w:rFonts w:eastAsia="Times New Roman"/>
          <w:color w:val="222222"/>
          <w:shd w:val="clear" w:color="auto" w:fill="FFFFFF"/>
        </w:rPr>
        <w:t>, </w:t>
      </w:r>
      <w:r w:rsidRPr="00C744AF">
        <w:rPr>
          <w:rFonts w:eastAsia="Times New Roman"/>
          <w:i/>
          <w:iCs/>
          <w:color w:val="222222"/>
          <w:shd w:val="clear" w:color="auto" w:fill="FFFFFF"/>
        </w:rPr>
        <w:t>128</w:t>
      </w:r>
      <w:r w:rsidRPr="00C744AF">
        <w:rPr>
          <w:rFonts w:eastAsia="Times New Roman"/>
          <w:color w:val="222222"/>
          <w:shd w:val="clear" w:color="auto" w:fill="FFFFFF"/>
        </w:rPr>
        <w:t>(1), 3.</w:t>
      </w:r>
    </w:p>
    <w:p w14:paraId="0BFA3898" w14:textId="733306B9" w:rsidR="00E145F7" w:rsidRDefault="00E145F7" w:rsidP="00EC11E0">
      <w:pPr>
        <w:spacing w:before="240" w:after="240" w:line="480" w:lineRule="auto"/>
        <w:ind w:left="540" w:hanging="540"/>
      </w:pPr>
      <w:proofErr w:type="spellStart"/>
      <w:r w:rsidRPr="00C744AF">
        <w:t>Özdin</w:t>
      </w:r>
      <w:proofErr w:type="spellEnd"/>
      <w:r w:rsidRPr="00C744AF">
        <w:t xml:space="preserve">, S., &amp; </w:t>
      </w:r>
      <w:proofErr w:type="spellStart"/>
      <w:r w:rsidRPr="00C744AF">
        <w:t>Bayrak</w:t>
      </w:r>
      <w:proofErr w:type="spellEnd"/>
      <w:r w:rsidRPr="00C744AF">
        <w:t xml:space="preserve"> </w:t>
      </w:r>
      <w:proofErr w:type="spellStart"/>
      <w:r w:rsidRPr="00C744AF">
        <w:t>Özdin</w:t>
      </w:r>
      <w:proofErr w:type="spellEnd"/>
      <w:r w:rsidRPr="00C744AF">
        <w:t xml:space="preserve">, Ş. (2020). Levels and predictors of anxiety, depression and health anxiety during COVID-19 pandemic in Turkish society: The importance of gender. </w:t>
      </w:r>
      <w:r w:rsidRPr="00C744AF">
        <w:rPr>
          <w:i/>
        </w:rPr>
        <w:t>International Journal of Social Psychiatry</w:t>
      </w:r>
      <w:r w:rsidRPr="00C744AF">
        <w:t xml:space="preserve">, </w:t>
      </w:r>
      <w:r w:rsidRPr="00C744AF">
        <w:rPr>
          <w:i/>
        </w:rPr>
        <w:t>66</w:t>
      </w:r>
      <w:r w:rsidRPr="00C744AF">
        <w:t xml:space="preserve">(5), 504–511. </w:t>
      </w:r>
      <w:hyperlink r:id="rId29" w:history="1">
        <w:r w:rsidR="003F7034" w:rsidRPr="00FF21E2">
          <w:rPr>
            <w:rStyle w:val="Hyperlink"/>
          </w:rPr>
          <w:t>https://doi.org/10.1177/0020764020927051</w:t>
        </w:r>
      </w:hyperlink>
      <w:r w:rsidR="00411C0B">
        <w:t>.</w:t>
      </w:r>
    </w:p>
    <w:p w14:paraId="4D88AB60" w14:textId="2C5BF415" w:rsidR="003F7034" w:rsidRPr="00C744AF" w:rsidRDefault="003F7034" w:rsidP="00EC11E0">
      <w:pPr>
        <w:spacing w:before="240" w:after="240" w:line="480" w:lineRule="auto"/>
        <w:ind w:left="540" w:hanging="540"/>
      </w:pPr>
      <w:proofErr w:type="spellStart"/>
      <w:r w:rsidRPr="003F7034">
        <w:t>Pavot</w:t>
      </w:r>
      <w:proofErr w:type="spellEnd"/>
      <w:r w:rsidRPr="003F7034">
        <w:t xml:space="preserve">, W., &amp; </w:t>
      </w:r>
      <w:proofErr w:type="spellStart"/>
      <w:r w:rsidRPr="003F7034">
        <w:t>Diener</w:t>
      </w:r>
      <w:proofErr w:type="spellEnd"/>
      <w:r w:rsidRPr="003F7034">
        <w:t>, E. (199</w:t>
      </w:r>
      <w:r w:rsidR="000528DE">
        <w:t>3). Review of The Satisfaction w</w:t>
      </w:r>
      <w:r w:rsidRPr="003F7034">
        <w:t xml:space="preserve">ith Life Scale. </w:t>
      </w:r>
      <w:r w:rsidRPr="002C0FFC">
        <w:rPr>
          <w:i/>
        </w:rPr>
        <w:t>Psychological Assessment, 5</w:t>
      </w:r>
      <w:r w:rsidRPr="003F7034">
        <w:t>(2), 164–172. https://doi.org/10.1207/s15327752jpa4901</w:t>
      </w:r>
      <w:r w:rsidR="000528DE">
        <w:t>.</w:t>
      </w:r>
    </w:p>
    <w:p w14:paraId="1959DCE3" w14:textId="62DA2F8C" w:rsidR="00E145F7" w:rsidRPr="00C744AF" w:rsidRDefault="00E145F7" w:rsidP="00EC11E0">
      <w:pPr>
        <w:spacing w:before="240" w:after="240" w:line="480" w:lineRule="auto"/>
        <w:ind w:left="540" w:hanging="540"/>
        <w:rPr>
          <w:color w:val="0000FF"/>
          <w:u w:val="single"/>
        </w:rPr>
      </w:pPr>
      <w:proofErr w:type="spellStart"/>
      <w:r w:rsidRPr="00C744AF">
        <w:t>Pieh</w:t>
      </w:r>
      <w:proofErr w:type="spellEnd"/>
      <w:r w:rsidRPr="00C744AF">
        <w:t xml:space="preserve">, C., Budimir, S., &amp; Probst, T. (2020). The effect of age, gender, income, work, and physical activity on mental health during coronavirus disease (COVID-19) lockdown in Austria. </w:t>
      </w:r>
      <w:r w:rsidRPr="00C744AF">
        <w:rPr>
          <w:i/>
        </w:rPr>
        <w:t>Journal of Psychosomatic Research</w:t>
      </w:r>
      <w:r w:rsidRPr="00C744AF">
        <w:t xml:space="preserve">, </w:t>
      </w:r>
      <w:r w:rsidRPr="00C744AF">
        <w:rPr>
          <w:i/>
        </w:rPr>
        <w:t>136</w:t>
      </w:r>
      <w:r w:rsidRPr="00C744AF">
        <w:t>(May), 110186.</w:t>
      </w:r>
      <w:hyperlink r:id="rId30">
        <w:r w:rsidRPr="00C744AF">
          <w:t xml:space="preserve"> </w:t>
        </w:r>
      </w:hyperlink>
      <w:hyperlink r:id="rId31">
        <w:r w:rsidRPr="00C744AF">
          <w:rPr>
            <w:color w:val="0000FF"/>
            <w:u w:val="single"/>
          </w:rPr>
          <w:t>https://doi.org/10.1016/j.jpsychores.2020.110186</w:t>
        </w:r>
      </w:hyperlink>
      <w:r w:rsidR="00411C0B">
        <w:rPr>
          <w:color w:val="0000FF"/>
          <w:u w:val="single"/>
        </w:rPr>
        <w:t>.</w:t>
      </w:r>
    </w:p>
    <w:p w14:paraId="0BC29FA1" w14:textId="675EEA65" w:rsidR="00860F54" w:rsidRPr="00C744AF" w:rsidRDefault="00E145F7" w:rsidP="00EC11E0">
      <w:pPr>
        <w:spacing w:before="240" w:after="240" w:line="480" w:lineRule="auto"/>
        <w:ind w:left="540" w:hanging="540"/>
      </w:pPr>
      <w:r w:rsidRPr="00C744AF">
        <w:fldChar w:fldCharType="begin" w:fldLock="1"/>
      </w:r>
      <w:r w:rsidRPr="00C744AF">
        <w:instrText xml:space="preserve">ADDIN Mendeley Bibliography CSL_BIBLIOGRAPHY </w:instrText>
      </w:r>
      <w:r w:rsidRPr="00C744AF">
        <w:fldChar w:fldCharType="separate"/>
      </w:r>
      <w:r w:rsidRPr="00C744AF">
        <w:t>R Core Team. (2016). R: A Language and Environment for Statistical Computing. https://www.r-project.org/</w:t>
      </w:r>
      <w:r w:rsidR="00411C0B">
        <w:t>.</w:t>
      </w:r>
    </w:p>
    <w:p w14:paraId="58148974" w14:textId="3F530B0B" w:rsidR="00860F54" w:rsidRPr="00C744AF" w:rsidRDefault="00860F54" w:rsidP="00EC11E0">
      <w:pPr>
        <w:spacing w:before="240" w:after="240" w:line="480" w:lineRule="auto"/>
        <w:ind w:left="540" w:hanging="540"/>
      </w:pPr>
      <w:r w:rsidRPr="00E20CD3">
        <w:t xml:space="preserve">Republic of Turkey’s Ministry of Health, </w:t>
      </w:r>
      <w:r w:rsidR="00E20CD3" w:rsidRPr="00C744AF">
        <w:t>(</w:t>
      </w:r>
      <w:r w:rsidRPr="00E20CD3">
        <w:t>2020</w:t>
      </w:r>
      <w:r w:rsidR="00E20CD3" w:rsidRPr="00C744AF">
        <w:t>)</w:t>
      </w:r>
      <w:r w:rsidRPr="00C744AF">
        <w:t xml:space="preserve">. Coronavirus Case Table. Retrieved </w:t>
      </w:r>
      <w:r w:rsidR="00E12326">
        <w:t>March 8</w:t>
      </w:r>
      <w:r w:rsidRPr="00C744AF">
        <w:t>, 2020 from https://covid19.saglik.gov.tr/TR-66935/genel-koronavirus-tablosu.html</w:t>
      </w:r>
      <w:r w:rsidR="00411C0B">
        <w:t>.</w:t>
      </w:r>
    </w:p>
    <w:p w14:paraId="245FC617" w14:textId="6FDB837A" w:rsidR="00860F54" w:rsidRDefault="00860F54" w:rsidP="00EC11E0">
      <w:pPr>
        <w:spacing w:before="240" w:after="240" w:line="480" w:lineRule="auto"/>
        <w:ind w:left="540" w:hanging="540"/>
      </w:pPr>
      <w:r w:rsidRPr="00E20CD3">
        <w:t xml:space="preserve">Republic of Turkey Ministry of Interior, </w:t>
      </w:r>
      <w:r w:rsidR="00E20CD3" w:rsidRPr="00C744AF">
        <w:t>(</w:t>
      </w:r>
      <w:r w:rsidRPr="00E20CD3">
        <w:t>2020</w:t>
      </w:r>
      <w:r w:rsidR="00E0788A">
        <w:t>a</w:t>
      </w:r>
      <w:r w:rsidR="00E20CD3" w:rsidRPr="00C744AF">
        <w:t>)</w:t>
      </w:r>
      <w:r w:rsidRPr="00C744AF">
        <w:t xml:space="preserve">. Circular to 81 Provincial Governorships: Restaurant, Cafe etc. Workplaces; Park, Picnic Areas; Promenade and Clothing </w:t>
      </w:r>
      <w:r w:rsidRPr="00C744AF">
        <w:lastRenderedPageBreak/>
        <w:t>Markets. Retrieved December 23, 2020. https://www.icisleri.gov.tr/81-il-valiligine-lokanta-restoran-kafe-vb-isyerleri-park-piknik-alanlari-mesire-yerleri-ve-giyim-pazarlari-genelgesi</w:t>
      </w:r>
      <w:r w:rsidR="00411C0B">
        <w:t>.</w:t>
      </w:r>
    </w:p>
    <w:p w14:paraId="508165AB" w14:textId="534FE165" w:rsidR="0039599B" w:rsidRDefault="0039599B" w:rsidP="00EC11E0">
      <w:pPr>
        <w:spacing w:before="240" w:after="240" w:line="480" w:lineRule="auto"/>
        <w:ind w:left="540" w:hanging="540"/>
      </w:pPr>
      <w:r w:rsidRPr="0039599B">
        <w:t xml:space="preserve">Republic of Turkey Ministry of Interior, </w:t>
      </w:r>
      <w:r w:rsidR="000B4A64">
        <w:t>(</w:t>
      </w:r>
      <w:r w:rsidRPr="0039599B">
        <w:t>2020</w:t>
      </w:r>
      <w:r w:rsidR="00E0788A">
        <w:t>b</w:t>
      </w:r>
      <w:r w:rsidR="000B4A64">
        <w:t>)</w:t>
      </w:r>
      <w:r w:rsidRPr="0039599B">
        <w:t>. Circulars on New Restrictions and Measures for Combating Coronavirus. Retrieved November 30. https://www.icisleri.gov.tr/koronavirus-ile-mucadele-kapsaminda-sokaga-cikma-kisitlamalari---yeni-kisitlama-ve-tedbirler-genelgeleri</w:t>
      </w:r>
      <w:r w:rsidR="00411C0B">
        <w:t>.</w:t>
      </w:r>
    </w:p>
    <w:p w14:paraId="578128EF" w14:textId="3A86C61E" w:rsidR="00860F54" w:rsidRPr="00C744AF" w:rsidRDefault="00860F54" w:rsidP="00EC11E0">
      <w:pPr>
        <w:spacing w:before="240" w:after="240" w:line="480" w:lineRule="auto"/>
        <w:ind w:left="540" w:hanging="540"/>
      </w:pPr>
      <w:r w:rsidRPr="00E20CD3">
        <w:t xml:space="preserve">Republic of Turkey Ministry of National Education, </w:t>
      </w:r>
      <w:r w:rsidR="00E20CD3" w:rsidRPr="00C744AF">
        <w:t>(</w:t>
      </w:r>
      <w:r w:rsidRPr="00E20CD3">
        <w:t>2020</w:t>
      </w:r>
      <w:r w:rsidR="00E20CD3" w:rsidRPr="00C744AF">
        <w:t>)</w:t>
      </w:r>
      <w:r w:rsidRPr="00C744AF">
        <w:t>. Retrieved December 23, 2020 from http://www.meb.gov.tr/turkiye-koronavirus-salgininda-ulusal-capta-uzaktan-egitim-veren-2-ulkeden-biri/haber/20618/tr</w:t>
      </w:r>
      <w:r w:rsidR="00411C0B">
        <w:t>.</w:t>
      </w:r>
    </w:p>
    <w:p w14:paraId="42CA04A7" w14:textId="3B5731B7" w:rsidR="00E145F7" w:rsidRPr="00C744AF" w:rsidRDefault="00E145F7" w:rsidP="00EC11E0">
      <w:pPr>
        <w:spacing w:before="240" w:after="240" w:line="480" w:lineRule="auto"/>
        <w:ind w:left="540" w:hanging="540"/>
      </w:pPr>
      <w:r w:rsidRPr="00C744AF">
        <w:fldChar w:fldCharType="end"/>
      </w:r>
      <w:r w:rsidRPr="00C744AF">
        <w:t xml:space="preserve">Sari, Y. E., </w:t>
      </w:r>
      <w:proofErr w:type="spellStart"/>
      <w:r w:rsidRPr="00C744AF">
        <w:t>Kokoglu</w:t>
      </w:r>
      <w:proofErr w:type="spellEnd"/>
      <w:r w:rsidRPr="00C744AF">
        <w:t xml:space="preserve">, B., </w:t>
      </w:r>
      <w:proofErr w:type="spellStart"/>
      <w:r w:rsidRPr="00C744AF">
        <w:t>Balcioglu</w:t>
      </w:r>
      <w:proofErr w:type="spellEnd"/>
      <w:r w:rsidRPr="00C744AF">
        <w:t xml:space="preserve">, H., Bilge, U., </w:t>
      </w:r>
      <w:proofErr w:type="spellStart"/>
      <w:r w:rsidRPr="00C744AF">
        <w:t>Colak</w:t>
      </w:r>
      <w:proofErr w:type="spellEnd"/>
      <w:r w:rsidRPr="00C744AF">
        <w:t xml:space="preserve">, E., &amp; </w:t>
      </w:r>
      <w:proofErr w:type="spellStart"/>
      <w:r w:rsidRPr="00C744AF">
        <w:t>Unluoglu</w:t>
      </w:r>
      <w:proofErr w:type="spellEnd"/>
      <w:r w:rsidRPr="00C744AF">
        <w:t xml:space="preserve">, I. (2016). Turkish reliability of the patient health questionnaire-9. </w:t>
      </w:r>
      <w:r w:rsidRPr="00C744AF">
        <w:rPr>
          <w:i/>
        </w:rPr>
        <w:t>Biomedical Research (India)</w:t>
      </w:r>
      <w:r w:rsidRPr="00C744AF">
        <w:t xml:space="preserve">, </w:t>
      </w:r>
      <w:r w:rsidRPr="00C744AF">
        <w:rPr>
          <w:i/>
        </w:rPr>
        <w:t>2016</w:t>
      </w:r>
      <w:r w:rsidRPr="00C744AF">
        <w:t>(Special Issue 1), S460–S462.</w:t>
      </w:r>
    </w:p>
    <w:p w14:paraId="1324948D" w14:textId="5F6B525A" w:rsidR="00755489" w:rsidRDefault="00E145F7" w:rsidP="00EC11E0">
      <w:pPr>
        <w:spacing w:before="240" w:after="240" w:line="480" w:lineRule="auto"/>
        <w:ind w:left="540" w:hanging="540"/>
      </w:pPr>
      <w:proofErr w:type="spellStart"/>
      <w:r w:rsidRPr="00507EC5">
        <w:rPr>
          <w:lang w:val="fr-FR"/>
        </w:rPr>
        <w:t>Satici</w:t>
      </w:r>
      <w:proofErr w:type="spellEnd"/>
      <w:r w:rsidRPr="00507EC5">
        <w:rPr>
          <w:lang w:val="fr-FR"/>
        </w:rPr>
        <w:t xml:space="preserve">, B., </w:t>
      </w:r>
      <w:proofErr w:type="spellStart"/>
      <w:r w:rsidRPr="00507EC5">
        <w:rPr>
          <w:lang w:val="fr-FR"/>
        </w:rPr>
        <w:t>Gocet-Tekin</w:t>
      </w:r>
      <w:proofErr w:type="spellEnd"/>
      <w:r w:rsidRPr="00507EC5">
        <w:rPr>
          <w:lang w:val="fr-FR"/>
        </w:rPr>
        <w:t xml:space="preserve">, E., </w:t>
      </w:r>
      <w:proofErr w:type="spellStart"/>
      <w:r w:rsidRPr="00507EC5">
        <w:rPr>
          <w:lang w:val="fr-FR"/>
        </w:rPr>
        <w:t>Deniz</w:t>
      </w:r>
      <w:proofErr w:type="spellEnd"/>
      <w:r w:rsidRPr="00507EC5">
        <w:rPr>
          <w:lang w:val="fr-FR"/>
        </w:rPr>
        <w:t xml:space="preserve">, M. E., &amp; </w:t>
      </w:r>
      <w:proofErr w:type="spellStart"/>
      <w:r w:rsidRPr="00507EC5">
        <w:rPr>
          <w:lang w:val="fr-FR"/>
        </w:rPr>
        <w:t>Satici</w:t>
      </w:r>
      <w:proofErr w:type="spellEnd"/>
      <w:r w:rsidRPr="00507EC5">
        <w:rPr>
          <w:lang w:val="fr-FR"/>
        </w:rPr>
        <w:t xml:space="preserve">, S. A. (2020). </w:t>
      </w:r>
      <w:r w:rsidRPr="00C744AF">
        <w:t xml:space="preserve">Adaptation of the Fear of COVID-19 Scale: Its Association with Psychological Distress and Life Satisfaction in Turkey. </w:t>
      </w:r>
      <w:r w:rsidRPr="00C744AF">
        <w:rPr>
          <w:i/>
        </w:rPr>
        <w:t>International Journal of Mental Health and Addiction</w:t>
      </w:r>
      <w:r w:rsidRPr="00C744AF">
        <w:t xml:space="preserve">. </w:t>
      </w:r>
      <w:hyperlink r:id="rId32" w:history="1">
        <w:r w:rsidR="00DF45CB" w:rsidRPr="00DF45CB">
          <w:rPr>
            <w:rStyle w:val="Hyperlink"/>
          </w:rPr>
          <w:t>https://doi.org/10.1007/s11469-020-00294-</w:t>
        </w:r>
        <w:r w:rsidR="00DF45CB" w:rsidRPr="00A204CD">
          <w:rPr>
            <w:rStyle w:val="Hyperlink"/>
          </w:rPr>
          <w:t>0</w:t>
        </w:r>
      </w:hyperlink>
      <w:r w:rsidR="00411C0B">
        <w:rPr>
          <w:rStyle w:val="Hyperlink"/>
        </w:rPr>
        <w:t>.</w:t>
      </w:r>
    </w:p>
    <w:p w14:paraId="3BF2BFE1" w14:textId="16ACC712" w:rsidR="00DF45CB" w:rsidRPr="00FA53AA" w:rsidRDefault="00DF45CB" w:rsidP="00EC11E0">
      <w:pPr>
        <w:spacing w:before="240" w:after="240" w:line="480" w:lineRule="auto"/>
        <w:ind w:left="540" w:hanging="540"/>
      </w:pPr>
      <w:r w:rsidRPr="00FA53AA">
        <w:t>Seeman, T. E. (1996). Social ties and health: The benefits of social integration. </w:t>
      </w:r>
      <w:r w:rsidRPr="00FA53AA">
        <w:rPr>
          <w:i/>
        </w:rPr>
        <w:t>Annals of epidemiology, 6</w:t>
      </w:r>
      <w:r w:rsidRPr="00FA53AA">
        <w:t>(5), 442-451.</w:t>
      </w:r>
    </w:p>
    <w:p w14:paraId="5BF95C4A" w14:textId="54D99E25" w:rsidR="00832BFF" w:rsidRPr="00AC38A6" w:rsidRDefault="00832BFF" w:rsidP="00EC11E0">
      <w:pPr>
        <w:spacing w:before="240" w:after="240" w:line="480" w:lineRule="auto"/>
        <w:ind w:left="540" w:hanging="540"/>
        <w:rPr>
          <w:color w:val="000000" w:themeColor="text1"/>
        </w:rPr>
      </w:pPr>
      <w:r w:rsidRPr="00AC38A6">
        <w:rPr>
          <w:color w:val="000000" w:themeColor="text1"/>
        </w:rPr>
        <w:t xml:space="preserve">Shevlin, M., McBride, O., Murphy, J., Miller, J. G., Hartman, T. K., </w:t>
      </w:r>
      <w:proofErr w:type="spellStart"/>
      <w:r w:rsidRPr="00AC38A6">
        <w:rPr>
          <w:color w:val="000000" w:themeColor="text1"/>
        </w:rPr>
        <w:t>Levita</w:t>
      </w:r>
      <w:proofErr w:type="spellEnd"/>
      <w:r w:rsidRPr="00AC38A6">
        <w:rPr>
          <w:color w:val="000000" w:themeColor="text1"/>
        </w:rPr>
        <w:t xml:space="preserve">, L., Mason, L., Martinez, A. P., McKay, R., Stocks, T. V. A., Bennett, K. M., Hyland, P., </w:t>
      </w:r>
      <w:proofErr w:type="spellStart"/>
      <w:r w:rsidRPr="00AC38A6">
        <w:rPr>
          <w:color w:val="000000" w:themeColor="text1"/>
        </w:rPr>
        <w:t>Karatzias</w:t>
      </w:r>
      <w:proofErr w:type="spellEnd"/>
      <w:r w:rsidRPr="00AC38A6">
        <w:rPr>
          <w:color w:val="000000" w:themeColor="text1"/>
        </w:rPr>
        <w:t xml:space="preserve">, T., &amp; Bentall, R. P. (2020). Anxiety, depression, traumatic stress and COVID-19-related </w:t>
      </w:r>
      <w:r w:rsidRPr="00AC38A6">
        <w:rPr>
          <w:color w:val="000000" w:themeColor="text1"/>
        </w:rPr>
        <w:lastRenderedPageBreak/>
        <w:t xml:space="preserve">anxiety in the UK general population during the COVID-19 pandemic. </w:t>
      </w:r>
      <w:proofErr w:type="spellStart"/>
      <w:r w:rsidRPr="00AC38A6">
        <w:rPr>
          <w:i/>
          <w:iCs/>
          <w:color w:val="000000" w:themeColor="text1"/>
        </w:rPr>
        <w:t>BJPsych</w:t>
      </w:r>
      <w:proofErr w:type="spellEnd"/>
      <w:r w:rsidRPr="00AC38A6">
        <w:rPr>
          <w:i/>
          <w:iCs/>
          <w:color w:val="000000" w:themeColor="text1"/>
        </w:rPr>
        <w:t xml:space="preserve"> Open</w:t>
      </w:r>
      <w:r w:rsidRPr="00AC38A6">
        <w:rPr>
          <w:color w:val="000000" w:themeColor="text1"/>
        </w:rPr>
        <w:t>. https://doi.org/10.1192/bjo.2020.109</w:t>
      </w:r>
      <w:r w:rsidR="00FA53AA">
        <w:rPr>
          <w:color w:val="000000" w:themeColor="text1"/>
        </w:rPr>
        <w:t>.</w:t>
      </w:r>
    </w:p>
    <w:p w14:paraId="6E9E9270" w14:textId="7727E8C5" w:rsidR="00820514" w:rsidRPr="00C744AF" w:rsidRDefault="00820514" w:rsidP="00EC11E0">
      <w:pPr>
        <w:spacing w:before="240" w:after="240" w:line="480" w:lineRule="auto"/>
        <w:ind w:left="540" w:hanging="540"/>
      </w:pPr>
      <w:r w:rsidRPr="00C744AF">
        <w:t xml:space="preserve">Son, C., Hegde, S., Smith, A., Wang, X., &amp; </w:t>
      </w:r>
      <w:proofErr w:type="spellStart"/>
      <w:r w:rsidRPr="00C744AF">
        <w:t>Sasangohar</w:t>
      </w:r>
      <w:proofErr w:type="spellEnd"/>
      <w:r w:rsidRPr="00C744AF">
        <w:t xml:space="preserve">, F. (2020). Effects of COVID-19 on college students’ mental health in the United States: Interview survey study. </w:t>
      </w:r>
      <w:r w:rsidRPr="00C744AF">
        <w:rPr>
          <w:i/>
        </w:rPr>
        <w:t xml:space="preserve">Journal of medical internet research, </w:t>
      </w:r>
      <w:r w:rsidRPr="00C744AF">
        <w:t>22(9), e21279.</w:t>
      </w:r>
    </w:p>
    <w:p w14:paraId="524950A2" w14:textId="77777777" w:rsidR="00E145F7" w:rsidRPr="00C744AF" w:rsidRDefault="00E145F7" w:rsidP="00EC11E0">
      <w:pPr>
        <w:spacing w:before="240" w:after="240" w:line="480" w:lineRule="auto"/>
        <w:ind w:left="540" w:hanging="540"/>
        <w:rPr>
          <w:color w:val="222222"/>
        </w:rPr>
      </w:pPr>
      <w:r w:rsidRPr="00C744AF">
        <w:rPr>
          <w:color w:val="222222"/>
          <w:highlight w:val="white"/>
        </w:rPr>
        <w:t xml:space="preserve">Spitzer, R. L., Kroenke, K., Williams, J. B., &amp; </w:t>
      </w:r>
      <w:proofErr w:type="spellStart"/>
      <w:r w:rsidRPr="00C744AF">
        <w:rPr>
          <w:color w:val="222222"/>
          <w:highlight w:val="white"/>
        </w:rPr>
        <w:t>Löwe</w:t>
      </w:r>
      <w:proofErr w:type="spellEnd"/>
      <w:r w:rsidRPr="00C744AF">
        <w:rPr>
          <w:color w:val="222222"/>
          <w:highlight w:val="white"/>
        </w:rPr>
        <w:t xml:space="preserve">, B. (2006). A brief measure for assessing generalized anxiety disorder: the GAD-7. </w:t>
      </w:r>
      <w:r w:rsidRPr="00C744AF">
        <w:rPr>
          <w:i/>
          <w:color w:val="222222"/>
          <w:highlight w:val="white"/>
        </w:rPr>
        <w:t>Archives of internal medicine</w:t>
      </w:r>
      <w:r w:rsidRPr="00C744AF">
        <w:rPr>
          <w:color w:val="222222"/>
          <w:highlight w:val="white"/>
        </w:rPr>
        <w:t xml:space="preserve">, </w:t>
      </w:r>
      <w:r w:rsidRPr="00C744AF">
        <w:rPr>
          <w:i/>
          <w:color w:val="222222"/>
          <w:highlight w:val="white"/>
        </w:rPr>
        <w:t>166</w:t>
      </w:r>
      <w:r w:rsidRPr="00C744AF">
        <w:rPr>
          <w:color w:val="222222"/>
          <w:highlight w:val="white"/>
        </w:rPr>
        <w:t>(10), 1092-1097.</w:t>
      </w:r>
    </w:p>
    <w:p w14:paraId="61A7418C" w14:textId="33431E4A" w:rsidR="00E145F7" w:rsidRPr="00C744AF" w:rsidRDefault="00E145F7" w:rsidP="00EC11E0">
      <w:pPr>
        <w:spacing w:before="240" w:after="240" w:line="480" w:lineRule="auto"/>
        <w:ind w:left="540" w:hanging="540"/>
        <w:rPr>
          <w:color w:val="222222"/>
        </w:rPr>
      </w:pPr>
      <w:r w:rsidRPr="00C744AF">
        <w:rPr>
          <w:color w:val="222222"/>
        </w:rPr>
        <w:t xml:space="preserve">Stanton, R., To, Q. G., </w:t>
      </w:r>
      <w:proofErr w:type="spellStart"/>
      <w:r w:rsidRPr="00C744AF">
        <w:rPr>
          <w:color w:val="222222"/>
        </w:rPr>
        <w:t>Khalesi</w:t>
      </w:r>
      <w:proofErr w:type="spellEnd"/>
      <w:r w:rsidRPr="00C744AF">
        <w:rPr>
          <w:color w:val="222222"/>
        </w:rPr>
        <w:t xml:space="preserve">, S., Williams, S. L., Alley, S. J., Thwaite, T. L., </w:t>
      </w:r>
      <w:proofErr w:type="spellStart"/>
      <w:r w:rsidRPr="00C744AF">
        <w:rPr>
          <w:color w:val="222222"/>
        </w:rPr>
        <w:t>Fenning</w:t>
      </w:r>
      <w:proofErr w:type="spellEnd"/>
      <w:r w:rsidRPr="00C744AF">
        <w:rPr>
          <w:color w:val="222222"/>
        </w:rPr>
        <w:t xml:space="preserve">, A. S., &amp; </w:t>
      </w:r>
      <w:proofErr w:type="spellStart"/>
      <w:r w:rsidRPr="00C744AF">
        <w:rPr>
          <w:color w:val="222222"/>
        </w:rPr>
        <w:t>Vandelanotte</w:t>
      </w:r>
      <w:proofErr w:type="spellEnd"/>
      <w:r w:rsidRPr="00C744AF">
        <w:rPr>
          <w:color w:val="222222"/>
        </w:rPr>
        <w:t xml:space="preserve">, C. (2020). Depression, anxiety and stress during COVID-19: Associations with changes in physical activity, sleep, tobacco and alcohol use in Australian adults. </w:t>
      </w:r>
      <w:r w:rsidRPr="00C744AF">
        <w:rPr>
          <w:i/>
          <w:iCs/>
          <w:color w:val="222222"/>
        </w:rPr>
        <w:t>International Journal of Environmental Research and Public Health</w:t>
      </w:r>
      <w:r w:rsidRPr="00C744AF">
        <w:rPr>
          <w:color w:val="222222"/>
        </w:rPr>
        <w:t>. https://doi.org/10.3390/ijerph17114065</w:t>
      </w:r>
      <w:r w:rsidR="00411C0B">
        <w:rPr>
          <w:color w:val="222222"/>
        </w:rPr>
        <w:t>.</w:t>
      </w:r>
    </w:p>
    <w:p w14:paraId="0214708C" w14:textId="30EDBD53" w:rsidR="00E20CD3" w:rsidRPr="00C744AF" w:rsidRDefault="00E145F7" w:rsidP="00EC11E0">
      <w:pPr>
        <w:spacing w:before="240" w:after="240" w:line="480" w:lineRule="auto"/>
        <w:ind w:left="540" w:hanging="540"/>
        <w:rPr>
          <w:noProof/>
          <w:color w:val="0000FF"/>
          <w:u w:val="single"/>
        </w:rPr>
      </w:pPr>
      <w:r w:rsidRPr="00C744AF">
        <w:rPr>
          <w:noProof/>
        </w:rPr>
        <w:t xml:space="preserve">Suzuki, K., Oi, Y., &amp; Inagaki, M. (2020). The Relationships Among Autism Spectrum Disorder Traits, Loneliness, and Social Networking Service Use in College Students. </w:t>
      </w:r>
      <w:r w:rsidRPr="00C744AF">
        <w:rPr>
          <w:i/>
          <w:iCs/>
          <w:noProof/>
        </w:rPr>
        <w:t>Journal of Autism and Developmental Disorders</w:t>
      </w:r>
      <w:r w:rsidRPr="00C744AF">
        <w:rPr>
          <w:noProof/>
        </w:rPr>
        <w:t xml:space="preserve">, </w:t>
      </w:r>
      <w:r w:rsidRPr="00C744AF">
        <w:rPr>
          <w:i/>
          <w:iCs/>
          <w:noProof/>
        </w:rPr>
        <w:t>0123456789</w:t>
      </w:r>
      <w:r w:rsidRPr="00C744AF">
        <w:rPr>
          <w:noProof/>
        </w:rPr>
        <w:t xml:space="preserve">. </w:t>
      </w:r>
      <w:hyperlink r:id="rId33" w:history="1">
        <w:r w:rsidRPr="00C744AF">
          <w:rPr>
            <w:rStyle w:val="Hyperlink"/>
            <w:noProof/>
          </w:rPr>
          <w:t>https://doi.org/10.1007/s10803-020-04701-2</w:t>
        </w:r>
      </w:hyperlink>
      <w:r w:rsidR="00411C0B">
        <w:rPr>
          <w:rStyle w:val="Hyperlink"/>
          <w:noProof/>
        </w:rPr>
        <w:t>.</w:t>
      </w:r>
    </w:p>
    <w:p w14:paraId="25FE863F" w14:textId="2B84D4B9" w:rsidR="00E145F7" w:rsidRPr="00C744AF" w:rsidRDefault="00E145F7" w:rsidP="00EC11E0">
      <w:pPr>
        <w:spacing w:before="240" w:after="240" w:line="480" w:lineRule="auto"/>
        <w:ind w:left="540" w:hanging="540"/>
        <w:rPr>
          <w:color w:val="222222"/>
          <w:highlight w:val="white"/>
        </w:rPr>
      </w:pPr>
      <w:proofErr w:type="spellStart"/>
      <w:r w:rsidRPr="00507EC5">
        <w:rPr>
          <w:lang w:val="pt-BR"/>
        </w:rPr>
        <w:t>Torales</w:t>
      </w:r>
      <w:proofErr w:type="spellEnd"/>
      <w:r w:rsidRPr="00507EC5">
        <w:rPr>
          <w:lang w:val="pt-BR"/>
        </w:rPr>
        <w:t xml:space="preserve">, J., </w:t>
      </w:r>
      <w:proofErr w:type="spellStart"/>
      <w:r w:rsidRPr="00507EC5">
        <w:rPr>
          <w:lang w:val="pt-BR"/>
        </w:rPr>
        <w:t>O’Higgins</w:t>
      </w:r>
      <w:proofErr w:type="spellEnd"/>
      <w:r w:rsidRPr="00507EC5">
        <w:rPr>
          <w:lang w:val="pt-BR"/>
        </w:rPr>
        <w:t xml:space="preserve">, M., </w:t>
      </w:r>
      <w:proofErr w:type="spellStart"/>
      <w:r w:rsidRPr="00507EC5">
        <w:rPr>
          <w:lang w:val="pt-BR"/>
        </w:rPr>
        <w:t>Castaldelli</w:t>
      </w:r>
      <w:proofErr w:type="spellEnd"/>
      <w:r w:rsidRPr="00507EC5">
        <w:rPr>
          <w:lang w:val="pt-BR"/>
        </w:rPr>
        <w:t xml:space="preserve">-Maia, J. M., &amp; </w:t>
      </w:r>
      <w:proofErr w:type="spellStart"/>
      <w:r w:rsidRPr="00507EC5">
        <w:rPr>
          <w:lang w:val="pt-BR"/>
        </w:rPr>
        <w:t>Ventriglio</w:t>
      </w:r>
      <w:proofErr w:type="spellEnd"/>
      <w:r w:rsidRPr="00507EC5">
        <w:rPr>
          <w:lang w:val="pt-BR"/>
        </w:rPr>
        <w:t xml:space="preserve">, A. (2020). </w:t>
      </w:r>
      <w:r w:rsidRPr="00C744AF">
        <w:t xml:space="preserve">The outbreak of COVID-19   coronavirus and its impact on global mental health. </w:t>
      </w:r>
      <w:r w:rsidRPr="00C744AF">
        <w:rPr>
          <w:i/>
        </w:rPr>
        <w:t>International Journal of Social Psychiatry</w:t>
      </w:r>
      <w:r w:rsidRPr="00C744AF">
        <w:t xml:space="preserve">, </w:t>
      </w:r>
      <w:r w:rsidRPr="00C744AF">
        <w:rPr>
          <w:i/>
        </w:rPr>
        <w:t>66</w:t>
      </w:r>
      <w:r w:rsidRPr="00C744AF">
        <w:t>(4), 317–320. https://doi.org/10.1177/0020764020915212</w:t>
      </w:r>
      <w:r w:rsidR="00411C0B">
        <w:t>.</w:t>
      </w:r>
    </w:p>
    <w:p w14:paraId="3912B1D7" w14:textId="21E18032" w:rsidR="000E5B76" w:rsidRPr="00C744AF" w:rsidRDefault="00E145F7" w:rsidP="00EC11E0">
      <w:pPr>
        <w:spacing w:before="240" w:after="240" w:line="480" w:lineRule="auto"/>
        <w:ind w:left="540" w:hanging="540"/>
        <w:rPr>
          <w:rStyle w:val="Hyperlink"/>
        </w:rPr>
      </w:pPr>
      <w:proofErr w:type="spellStart"/>
      <w:r w:rsidRPr="00C744AF">
        <w:t>Trzebiński</w:t>
      </w:r>
      <w:proofErr w:type="spellEnd"/>
      <w:r w:rsidRPr="00C744AF">
        <w:t xml:space="preserve">, J., </w:t>
      </w:r>
      <w:proofErr w:type="spellStart"/>
      <w:r w:rsidRPr="00C744AF">
        <w:t>Cabański</w:t>
      </w:r>
      <w:proofErr w:type="spellEnd"/>
      <w:r w:rsidRPr="00C744AF">
        <w:t xml:space="preserve">, M., &amp; </w:t>
      </w:r>
      <w:proofErr w:type="spellStart"/>
      <w:r w:rsidRPr="00C744AF">
        <w:t>Czarnecka</w:t>
      </w:r>
      <w:proofErr w:type="spellEnd"/>
      <w:r w:rsidRPr="00C744AF">
        <w:t xml:space="preserve">, J. Z. (2020). Reaction to the COVID-19 Pandemic: The Influence of Meaning in Life, Life Satisfaction, and Assumptions on </w:t>
      </w:r>
      <w:r w:rsidRPr="00C744AF">
        <w:lastRenderedPageBreak/>
        <w:t xml:space="preserve">World Orderliness and Positivity. </w:t>
      </w:r>
      <w:r w:rsidRPr="00C744AF">
        <w:rPr>
          <w:i/>
        </w:rPr>
        <w:t>Journal of Loss and Trauma</w:t>
      </w:r>
      <w:r w:rsidRPr="00C744AF">
        <w:t xml:space="preserve">, </w:t>
      </w:r>
      <w:r w:rsidRPr="00C744AF">
        <w:rPr>
          <w:i/>
        </w:rPr>
        <w:t>25</w:t>
      </w:r>
      <w:r w:rsidRPr="00C744AF">
        <w:t xml:space="preserve">(6–7), 544–557. </w:t>
      </w:r>
      <w:hyperlink r:id="rId34" w:history="1">
        <w:r w:rsidRPr="00C744AF">
          <w:rPr>
            <w:rStyle w:val="Hyperlink"/>
          </w:rPr>
          <w:t>https://doi.org/10.1080/15325024.2020.1765098</w:t>
        </w:r>
      </w:hyperlink>
      <w:r w:rsidR="00411C0B">
        <w:rPr>
          <w:rStyle w:val="Hyperlink"/>
        </w:rPr>
        <w:t>.</w:t>
      </w:r>
    </w:p>
    <w:p w14:paraId="582AC4E1" w14:textId="62FFC079" w:rsidR="00E20CD3" w:rsidRDefault="00FA53AA" w:rsidP="00EC11E0">
      <w:pPr>
        <w:spacing w:before="240" w:after="240" w:line="480" w:lineRule="auto"/>
        <w:ind w:left="540" w:hanging="540"/>
        <w:rPr>
          <w:rStyle w:val="Hyperlink"/>
          <w:color w:val="000000" w:themeColor="text1"/>
          <w:u w:val="none"/>
        </w:rPr>
      </w:pPr>
      <w:r>
        <w:rPr>
          <w:rStyle w:val="Hyperlink"/>
          <w:color w:val="000000" w:themeColor="text1"/>
          <w:u w:val="none"/>
        </w:rPr>
        <w:t>Turkish Statistical Institute (</w:t>
      </w:r>
      <w:r w:rsidR="00E20CD3" w:rsidRPr="00470E04">
        <w:rPr>
          <w:rStyle w:val="Hyperlink"/>
          <w:color w:val="000000" w:themeColor="text1"/>
          <w:u w:val="none"/>
        </w:rPr>
        <w:t>2019</w:t>
      </w:r>
      <w:r>
        <w:rPr>
          <w:rStyle w:val="Hyperlink"/>
          <w:color w:val="000000" w:themeColor="text1"/>
          <w:u w:val="none"/>
        </w:rPr>
        <w:t>)</w:t>
      </w:r>
      <w:r w:rsidR="00E20CD3" w:rsidRPr="00470E04">
        <w:rPr>
          <w:rStyle w:val="Hyperlink"/>
          <w:color w:val="000000" w:themeColor="text1"/>
          <w:u w:val="none"/>
        </w:rPr>
        <w:t xml:space="preserve">. Life Satisfaction Research. Retrieved December 23, 2020 from </w:t>
      </w:r>
      <w:hyperlink r:id="rId35" w:history="1">
        <w:r w:rsidR="001C5C73" w:rsidRPr="00A204CD">
          <w:rPr>
            <w:rStyle w:val="Hyperlink"/>
          </w:rPr>
          <w:t>https://tuikweb.tuik.gov.tr/PreHaberBultenleri.do?id=33729</w:t>
        </w:r>
      </w:hyperlink>
      <w:r w:rsidR="00411C0B">
        <w:rPr>
          <w:rStyle w:val="Hyperlink"/>
        </w:rPr>
        <w:t>.</w:t>
      </w:r>
    </w:p>
    <w:p w14:paraId="460FAC1C" w14:textId="0A35670E" w:rsidR="001C5C73" w:rsidRPr="00470E04" w:rsidRDefault="001C5C73" w:rsidP="00EC11E0">
      <w:pPr>
        <w:spacing w:before="240" w:after="240" w:line="480" w:lineRule="auto"/>
        <w:ind w:left="540" w:hanging="540"/>
        <w:rPr>
          <w:rStyle w:val="Hyperlink"/>
          <w:color w:val="000000" w:themeColor="text1"/>
          <w:u w:val="none"/>
        </w:rPr>
      </w:pPr>
      <w:proofErr w:type="spellStart"/>
      <w:r w:rsidRPr="001C5C73">
        <w:rPr>
          <w:color w:val="000000" w:themeColor="text1"/>
        </w:rPr>
        <w:t>Umberson</w:t>
      </w:r>
      <w:proofErr w:type="spellEnd"/>
      <w:r w:rsidRPr="001C5C73">
        <w:rPr>
          <w:color w:val="000000" w:themeColor="text1"/>
        </w:rPr>
        <w:t xml:space="preserve">, D., &amp; </w:t>
      </w:r>
      <w:proofErr w:type="spellStart"/>
      <w:r w:rsidRPr="001C5C73">
        <w:rPr>
          <w:color w:val="000000" w:themeColor="text1"/>
        </w:rPr>
        <w:t>Karas</w:t>
      </w:r>
      <w:proofErr w:type="spellEnd"/>
      <w:r w:rsidRPr="001C5C73">
        <w:rPr>
          <w:color w:val="000000" w:themeColor="text1"/>
        </w:rPr>
        <w:t xml:space="preserve"> Montez, J. (2010). Social relationships and health: A flashpoint for health policy. </w:t>
      </w:r>
      <w:r w:rsidRPr="001C5C73">
        <w:rPr>
          <w:i/>
          <w:iCs/>
          <w:color w:val="000000" w:themeColor="text1"/>
        </w:rPr>
        <w:t>Journal of health and social behavior</w:t>
      </w:r>
      <w:r w:rsidRPr="001C5C73">
        <w:rPr>
          <w:color w:val="000000" w:themeColor="text1"/>
        </w:rPr>
        <w:t>, </w:t>
      </w:r>
      <w:r w:rsidRPr="001C5C73">
        <w:rPr>
          <w:i/>
          <w:iCs/>
          <w:color w:val="000000" w:themeColor="text1"/>
        </w:rPr>
        <w:t>51</w:t>
      </w:r>
      <w:r w:rsidRPr="001C5C73">
        <w:rPr>
          <w:color w:val="000000" w:themeColor="text1"/>
        </w:rPr>
        <w:t>(1_suppl), S54-S66.</w:t>
      </w:r>
    </w:p>
    <w:p w14:paraId="4357DFD4" w14:textId="0887D8A6" w:rsidR="000E5B76" w:rsidRDefault="000E5B76" w:rsidP="00EC11E0">
      <w:pPr>
        <w:spacing w:before="240" w:after="240" w:line="480" w:lineRule="auto"/>
        <w:ind w:left="540" w:hanging="540"/>
      </w:pPr>
      <w:r w:rsidRPr="00C744AF">
        <w:fldChar w:fldCharType="begin" w:fldLock="1"/>
      </w:r>
      <w:r w:rsidRPr="00C744AF">
        <w:instrText xml:space="preserve">ADDIN Mendeley Bibliography CSL_BIBLIOGRAPHY </w:instrText>
      </w:r>
      <w:r w:rsidRPr="00C744AF">
        <w:fldChar w:fldCharType="separate"/>
      </w:r>
      <w:r w:rsidRPr="00D07268">
        <w:t xml:space="preserve">Usher, K., Bhullar, N., &amp; Jackson, D. (2020). Life in the pandemic: Social isolation and mental health. </w:t>
      </w:r>
      <w:r w:rsidRPr="00D07268">
        <w:rPr>
          <w:i/>
        </w:rPr>
        <w:t>Journal of Clinical Nursing, 29</w:t>
      </w:r>
      <w:r w:rsidRPr="00D07268">
        <w:t>(15–16), 2756–2757. https://doi.org/10.1111/jocn.15290</w:t>
      </w:r>
      <w:r w:rsidR="00411C0B" w:rsidRPr="00D07268">
        <w:t>.</w:t>
      </w:r>
    </w:p>
    <w:p w14:paraId="57FD63B4" w14:textId="618E87C6" w:rsidR="00D07268" w:rsidRPr="00D07268" w:rsidRDefault="00D07268" w:rsidP="00EC11E0">
      <w:pPr>
        <w:spacing w:before="240" w:after="240" w:line="480" w:lineRule="auto"/>
        <w:ind w:left="540" w:hanging="540"/>
      </w:pPr>
      <w:proofErr w:type="spellStart"/>
      <w:r w:rsidRPr="00D07268">
        <w:t>Ustun</w:t>
      </w:r>
      <w:proofErr w:type="spellEnd"/>
      <w:r w:rsidRPr="00D07268">
        <w:t>, G. (2021). Determining depression and related factors in a society affected by COVID-</w:t>
      </w:r>
      <w:r>
        <w:t xml:space="preserve">19 pandemic. </w:t>
      </w:r>
      <w:r w:rsidRPr="00D07268">
        <w:rPr>
          <w:i/>
        </w:rPr>
        <w:t xml:space="preserve">The </w:t>
      </w:r>
      <w:bookmarkStart w:id="2" w:name="_GoBack"/>
      <w:bookmarkEnd w:id="2"/>
      <w:r w:rsidRPr="00D07268">
        <w:rPr>
          <w:i/>
        </w:rPr>
        <w:t>International Journal of Social Psychiatry, 67</w:t>
      </w:r>
      <w:r w:rsidRPr="00D07268">
        <w:t>(1), 54.</w:t>
      </w:r>
    </w:p>
    <w:p w14:paraId="3814D2D1" w14:textId="1C49B5F7" w:rsidR="00E145F7" w:rsidRPr="00C744AF" w:rsidRDefault="000E5B76" w:rsidP="00EC11E0">
      <w:pPr>
        <w:spacing w:before="240" w:after="240" w:line="480" w:lineRule="auto"/>
        <w:ind w:left="540" w:hanging="540"/>
      </w:pPr>
      <w:r w:rsidRPr="00C744AF">
        <w:fldChar w:fldCharType="end"/>
      </w:r>
      <w:r w:rsidR="00E145F7" w:rsidRPr="00C744AF">
        <w:t xml:space="preserve">Van </w:t>
      </w:r>
      <w:proofErr w:type="spellStart"/>
      <w:r w:rsidR="00E145F7" w:rsidRPr="00C744AF">
        <w:t>Rheenen</w:t>
      </w:r>
      <w:proofErr w:type="spellEnd"/>
      <w:r w:rsidR="00E145F7" w:rsidRPr="00C744AF">
        <w:t xml:space="preserve">, T. E., Meyer, D., Neill, E., </w:t>
      </w:r>
      <w:proofErr w:type="spellStart"/>
      <w:r w:rsidR="00E145F7" w:rsidRPr="00C744AF">
        <w:t>Phillipou</w:t>
      </w:r>
      <w:proofErr w:type="spellEnd"/>
      <w:r w:rsidR="00E145F7" w:rsidRPr="00C744AF">
        <w:t xml:space="preserve">, A., Tan, E. J., </w:t>
      </w:r>
      <w:proofErr w:type="spellStart"/>
      <w:r w:rsidR="00E145F7" w:rsidRPr="00C744AF">
        <w:t>Toh</w:t>
      </w:r>
      <w:proofErr w:type="spellEnd"/>
      <w:r w:rsidR="00E145F7" w:rsidRPr="00C744AF">
        <w:t xml:space="preserve">, W. L., &amp; </w:t>
      </w:r>
      <w:proofErr w:type="spellStart"/>
      <w:r w:rsidR="00E145F7" w:rsidRPr="00C744AF">
        <w:t>Rossell</w:t>
      </w:r>
      <w:proofErr w:type="spellEnd"/>
      <w:r w:rsidR="00E145F7" w:rsidRPr="00C744AF">
        <w:t xml:space="preserve">, S. L. (2020). Mental health status of individuals with a mood-disorder during the COVID-19 pandemic in Australia: Initial results from the COLLATE project. </w:t>
      </w:r>
      <w:r w:rsidR="00E145F7" w:rsidRPr="00C744AF">
        <w:rPr>
          <w:i/>
          <w:iCs/>
        </w:rPr>
        <w:t>Journal of Affective Disorders</w:t>
      </w:r>
      <w:r w:rsidR="00E145F7" w:rsidRPr="00C744AF">
        <w:t>. https://doi.org/10.1016/j.jad.2020.06.037.</w:t>
      </w:r>
    </w:p>
    <w:p w14:paraId="11E87C5D" w14:textId="5E8F00FD" w:rsidR="00E145F7" w:rsidRPr="00C744AF" w:rsidRDefault="00E145F7" w:rsidP="00EC11E0">
      <w:pPr>
        <w:spacing w:before="240" w:after="240" w:line="480" w:lineRule="auto"/>
        <w:ind w:left="540" w:hanging="540"/>
        <w:rPr>
          <w:rStyle w:val="Hyperlink"/>
        </w:rPr>
      </w:pPr>
      <w:proofErr w:type="spellStart"/>
      <w:r w:rsidRPr="00C744AF">
        <w:t>Vindegaard</w:t>
      </w:r>
      <w:proofErr w:type="spellEnd"/>
      <w:r w:rsidRPr="00C744AF">
        <w:t xml:space="preserve">, N., &amp; </w:t>
      </w:r>
      <w:proofErr w:type="spellStart"/>
      <w:r w:rsidRPr="00C744AF">
        <w:t>Eriksen</w:t>
      </w:r>
      <w:proofErr w:type="spellEnd"/>
      <w:r w:rsidRPr="00C744AF">
        <w:t xml:space="preserve"> </w:t>
      </w:r>
      <w:proofErr w:type="spellStart"/>
      <w:r w:rsidRPr="00C744AF">
        <w:t>Benros</w:t>
      </w:r>
      <w:proofErr w:type="spellEnd"/>
      <w:r w:rsidRPr="00C744AF">
        <w:t xml:space="preserve">, M. (2020). COVID-19 pandemic and mental health consequences: Systematic review of the current evidence. </w:t>
      </w:r>
      <w:r w:rsidRPr="00C744AF">
        <w:rPr>
          <w:i/>
        </w:rPr>
        <w:t>Brain, Behavior, and Immunity</w:t>
      </w:r>
      <w:r w:rsidRPr="00C744AF">
        <w:t xml:space="preserve">, </w:t>
      </w:r>
      <w:r w:rsidRPr="00C744AF">
        <w:rPr>
          <w:i/>
        </w:rPr>
        <w:t>May</w:t>
      </w:r>
      <w:r w:rsidRPr="00C744AF">
        <w:t xml:space="preserve">, 1–12. </w:t>
      </w:r>
      <w:hyperlink r:id="rId36" w:history="1">
        <w:r w:rsidRPr="00C744AF">
          <w:rPr>
            <w:rStyle w:val="Hyperlink"/>
          </w:rPr>
          <w:t>https://doi.org/10.1016/j.bbi.2020.05.048</w:t>
        </w:r>
      </w:hyperlink>
      <w:r w:rsidR="00411C0B">
        <w:rPr>
          <w:rStyle w:val="Hyperlink"/>
        </w:rPr>
        <w:t>.</w:t>
      </w:r>
    </w:p>
    <w:p w14:paraId="2E0A83E5" w14:textId="2F25DBF4" w:rsidR="00860F54" w:rsidRPr="00C744AF" w:rsidRDefault="00860F54" w:rsidP="00EC11E0">
      <w:pPr>
        <w:spacing w:before="240" w:after="240" w:line="480" w:lineRule="auto"/>
        <w:ind w:left="540" w:hanging="540"/>
        <w:rPr>
          <w:color w:val="1155CC"/>
          <w:u w:val="single"/>
        </w:rPr>
      </w:pPr>
      <w:r w:rsidRPr="00C744AF">
        <w:t xml:space="preserve">Wang, C., Pan, R., Wan, X., Tan, Y., Xu, L., Ho, C. S., &amp; Ho, R. C. (2020). Immediate psychological responses and associated factors during the initial stage of the 2019 coronavirus disease (COVID-19) epidemic among the general population in China. </w:t>
      </w:r>
      <w:r w:rsidRPr="00C744AF">
        <w:rPr>
          <w:i/>
        </w:rPr>
        <w:lastRenderedPageBreak/>
        <w:t>International Journal of Environmental Research and Public Health</w:t>
      </w:r>
      <w:r w:rsidRPr="00C744AF">
        <w:t xml:space="preserve">, </w:t>
      </w:r>
      <w:r w:rsidRPr="00C744AF">
        <w:rPr>
          <w:i/>
        </w:rPr>
        <w:t>17</w:t>
      </w:r>
      <w:r w:rsidRPr="00C744AF">
        <w:t>(5).</w:t>
      </w:r>
      <w:hyperlink r:id="rId37">
        <w:r w:rsidRPr="00C744AF">
          <w:t xml:space="preserve"> </w:t>
        </w:r>
      </w:hyperlink>
      <w:hyperlink r:id="rId38">
        <w:r w:rsidRPr="00C744AF">
          <w:rPr>
            <w:color w:val="1155CC"/>
            <w:u w:val="single"/>
          </w:rPr>
          <w:t>https://doi.org/10.3390/ijerph17051729</w:t>
        </w:r>
      </w:hyperlink>
      <w:r w:rsidR="00411C0B">
        <w:rPr>
          <w:color w:val="1155CC"/>
          <w:u w:val="single"/>
        </w:rPr>
        <w:t>.</w:t>
      </w:r>
    </w:p>
    <w:p w14:paraId="6F5B9360" w14:textId="52D67E80" w:rsidR="00860F54" w:rsidRPr="00C744AF" w:rsidRDefault="00E145F7" w:rsidP="00EC11E0">
      <w:pPr>
        <w:spacing w:before="240" w:after="240" w:line="480" w:lineRule="auto"/>
        <w:ind w:left="540" w:hanging="540"/>
      </w:pPr>
      <w:r w:rsidRPr="00C744AF">
        <w:rPr>
          <w:color w:val="222222"/>
          <w:shd w:val="clear" w:color="auto" w:fill="FFFFFF"/>
        </w:rPr>
        <w:t xml:space="preserve">Windsor, T. D., </w:t>
      </w:r>
      <w:proofErr w:type="spellStart"/>
      <w:r w:rsidRPr="00C744AF">
        <w:rPr>
          <w:color w:val="222222"/>
          <w:shd w:val="clear" w:color="auto" w:fill="FFFFFF"/>
        </w:rPr>
        <w:t>Rioseco</w:t>
      </w:r>
      <w:proofErr w:type="spellEnd"/>
      <w:r w:rsidRPr="00C744AF">
        <w:rPr>
          <w:color w:val="222222"/>
          <w:shd w:val="clear" w:color="auto" w:fill="FFFFFF"/>
        </w:rPr>
        <w:t>, P., Fiori, K. L., Curtis, R. G., &amp; Booth, H. (2016). Structural and functional social network attributes moderate the association of self-rated health with mental health in midlife and older adults. </w:t>
      </w:r>
      <w:r w:rsidRPr="00C744AF">
        <w:rPr>
          <w:i/>
          <w:iCs/>
          <w:color w:val="222222"/>
          <w:shd w:val="clear" w:color="auto" w:fill="FFFFFF"/>
        </w:rPr>
        <w:t>International psychogeriatrics</w:t>
      </w:r>
      <w:r w:rsidRPr="00C744AF">
        <w:rPr>
          <w:color w:val="222222"/>
          <w:shd w:val="clear" w:color="auto" w:fill="FFFFFF"/>
        </w:rPr>
        <w:t>, </w:t>
      </w:r>
      <w:r w:rsidRPr="00C744AF">
        <w:rPr>
          <w:i/>
          <w:iCs/>
          <w:color w:val="222222"/>
          <w:shd w:val="clear" w:color="auto" w:fill="FFFFFF"/>
        </w:rPr>
        <w:t>28</w:t>
      </w:r>
      <w:r w:rsidRPr="00C744AF">
        <w:rPr>
          <w:color w:val="222222"/>
          <w:shd w:val="clear" w:color="auto" w:fill="FFFFFF"/>
        </w:rPr>
        <w:t>(1), 49.</w:t>
      </w:r>
    </w:p>
    <w:p w14:paraId="22A0AD5A" w14:textId="5A73E4A6" w:rsidR="00860F54" w:rsidRPr="00C744AF" w:rsidRDefault="00860F54" w:rsidP="00EC11E0">
      <w:pPr>
        <w:spacing w:before="240" w:after="240" w:line="480" w:lineRule="auto"/>
        <w:ind w:left="540" w:hanging="540"/>
      </w:pPr>
      <w:r w:rsidRPr="00E20CD3">
        <w:t>World Health Organization</w:t>
      </w:r>
      <w:r w:rsidRPr="00C744AF">
        <w:t xml:space="preserve"> </w:t>
      </w:r>
      <w:r w:rsidR="00E20CD3" w:rsidRPr="00C744AF">
        <w:t>(</w:t>
      </w:r>
      <w:r w:rsidRPr="00C744AF">
        <w:t>2020</w:t>
      </w:r>
      <w:r w:rsidR="00E20CD3" w:rsidRPr="00C744AF">
        <w:t>)</w:t>
      </w:r>
      <w:r w:rsidRPr="00C744AF">
        <w:t xml:space="preserve">. Coronavirus Disease Dashboard. Retrieved </w:t>
      </w:r>
      <w:r w:rsidR="00AC38A6">
        <w:t>March</w:t>
      </w:r>
      <w:r w:rsidRPr="00C744AF">
        <w:t xml:space="preserve"> </w:t>
      </w:r>
      <w:r w:rsidR="00AC38A6">
        <w:t>8</w:t>
      </w:r>
      <w:r w:rsidRPr="00C744AF">
        <w:t>, 2020 from https://covid19.who.int/</w:t>
      </w:r>
      <w:r w:rsidR="00411C0B">
        <w:t>.</w:t>
      </w:r>
    </w:p>
    <w:p w14:paraId="1443305F" w14:textId="681E8403" w:rsidR="002D4E22" w:rsidRPr="00470E04" w:rsidRDefault="002D4E22" w:rsidP="00EC11E0">
      <w:pPr>
        <w:spacing w:before="240" w:after="240" w:line="480" w:lineRule="auto"/>
        <w:ind w:left="540" w:hanging="540"/>
        <w:rPr>
          <w:color w:val="000000" w:themeColor="text1"/>
        </w:rPr>
      </w:pPr>
      <w:proofErr w:type="spellStart"/>
      <w:r w:rsidRPr="00470E04">
        <w:rPr>
          <w:color w:val="000000" w:themeColor="text1"/>
        </w:rPr>
        <w:t>Yet</w:t>
      </w:r>
      <w:r w:rsidR="000E5B76" w:rsidRPr="00470E04">
        <w:rPr>
          <w:color w:val="000000" w:themeColor="text1"/>
        </w:rPr>
        <w:t>i</w:t>
      </w:r>
      <w:r w:rsidRPr="00470E04">
        <w:rPr>
          <w:color w:val="000000" w:themeColor="text1"/>
        </w:rPr>
        <w:t>m</w:t>
      </w:r>
      <w:proofErr w:type="spellEnd"/>
      <w:r w:rsidRPr="00470E04">
        <w:rPr>
          <w:color w:val="000000" w:themeColor="text1"/>
        </w:rPr>
        <w:t xml:space="preserve">, </w:t>
      </w:r>
      <w:r w:rsidR="000E5B76" w:rsidRPr="00470E04">
        <w:rPr>
          <w:color w:val="000000" w:themeColor="text1"/>
        </w:rPr>
        <w:t>U</w:t>
      </w:r>
      <w:r w:rsidRPr="00470E04">
        <w:rPr>
          <w:color w:val="000000" w:themeColor="text1"/>
        </w:rPr>
        <w:t>. (1993). Life satisfaction: A study based on the organization of personal projects. </w:t>
      </w:r>
      <w:r w:rsidRPr="00470E04">
        <w:rPr>
          <w:i/>
          <w:iCs/>
          <w:color w:val="000000" w:themeColor="text1"/>
        </w:rPr>
        <w:t>Social Indicators Research</w:t>
      </w:r>
      <w:r w:rsidRPr="00470E04">
        <w:rPr>
          <w:color w:val="000000" w:themeColor="text1"/>
        </w:rPr>
        <w:t>, </w:t>
      </w:r>
      <w:r w:rsidRPr="00470E04">
        <w:rPr>
          <w:i/>
          <w:iCs/>
          <w:color w:val="000000" w:themeColor="text1"/>
        </w:rPr>
        <w:t>29</w:t>
      </w:r>
      <w:r w:rsidRPr="00470E04">
        <w:rPr>
          <w:color w:val="000000" w:themeColor="text1"/>
        </w:rPr>
        <w:t>(3), 277-289.</w:t>
      </w:r>
    </w:p>
    <w:p w14:paraId="2294FEC6" w14:textId="0F96007B" w:rsidR="002D4E22" w:rsidRPr="00507EC5" w:rsidRDefault="002D4E22" w:rsidP="00EC11E0">
      <w:pPr>
        <w:spacing w:before="240" w:after="240" w:line="480" w:lineRule="auto"/>
        <w:ind w:left="540" w:hanging="540"/>
      </w:pPr>
      <w:proofErr w:type="spellStart"/>
      <w:r w:rsidRPr="00C744AF">
        <w:t>Yetim</w:t>
      </w:r>
      <w:proofErr w:type="spellEnd"/>
      <w:r w:rsidRPr="00C744AF">
        <w:t>, U. (2003). The impacts of individualism/collectivism, self-esteem, and feeling of mastery on life satisfaction among the Turkish university students and academicians. </w:t>
      </w:r>
      <w:r w:rsidRPr="00C744AF">
        <w:rPr>
          <w:i/>
          <w:iCs/>
        </w:rPr>
        <w:t>Social Indicators Research</w:t>
      </w:r>
      <w:r w:rsidRPr="00C744AF">
        <w:t>, </w:t>
      </w:r>
      <w:r w:rsidRPr="00C744AF">
        <w:rPr>
          <w:i/>
          <w:iCs/>
        </w:rPr>
        <w:t>61</w:t>
      </w:r>
      <w:r w:rsidRPr="00C744AF">
        <w:t>(3), 297-317.</w:t>
      </w:r>
    </w:p>
    <w:p w14:paraId="2173DA24" w14:textId="349DB864" w:rsidR="00260046" w:rsidRPr="00C744AF" w:rsidRDefault="00260046" w:rsidP="00EC11E0">
      <w:pPr>
        <w:spacing w:before="240" w:after="240" w:line="480" w:lineRule="auto"/>
        <w:ind w:left="540" w:hanging="540"/>
      </w:pPr>
      <w:proofErr w:type="spellStart"/>
      <w:r w:rsidRPr="00507EC5">
        <w:t>Zandifar</w:t>
      </w:r>
      <w:proofErr w:type="spellEnd"/>
      <w:r w:rsidRPr="00507EC5">
        <w:t xml:space="preserve">, A., </w:t>
      </w:r>
      <w:proofErr w:type="spellStart"/>
      <w:r w:rsidRPr="00507EC5">
        <w:t>Badrfam</w:t>
      </w:r>
      <w:proofErr w:type="spellEnd"/>
      <w:r w:rsidRPr="00507EC5">
        <w:t xml:space="preserve">, R., Yazdani, S., </w:t>
      </w:r>
      <w:proofErr w:type="spellStart"/>
      <w:r w:rsidRPr="00507EC5">
        <w:t>Arzaghi</w:t>
      </w:r>
      <w:proofErr w:type="spellEnd"/>
      <w:r w:rsidRPr="00507EC5">
        <w:t xml:space="preserve">, S. M., Rahimi, F., </w:t>
      </w:r>
      <w:proofErr w:type="spellStart"/>
      <w:r w:rsidRPr="00507EC5">
        <w:t>Ghasemi</w:t>
      </w:r>
      <w:proofErr w:type="spellEnd"/>
      <w:r w:rsidRPr="00507EC5">
        <w:t xml:space="preserve">, S., ... </w:t>
      </w:r>
      <w:r w:rsidRPr="00C744AF">
        <w:t xml:space="preserve">&amp; </w:t>
      </w:r>
      <w:proofErr w:type="spellStart"/>
      <w:r w:rsidRPr="00C744AF">
        <w:t>Qorbani</w:t>
      </w:r>
      <w:proofErr w:type="spellEnd"/>
      <w:r w:rsidRPr="00C744AF">
        <w:t xml:space="preserve">, M. (2020). Prevalence and severity of depression, anxiety, stress and perceived stress in hospitalized patients with COVID-19. </w:t>
      </w:r>
      <w:r w:rsidRPr="00C744AF">
        <w:rPr>
          <w:i/>
        </w:rPr>
        <w:t>Journal of Diabetes &amp; Metabolic Disorders</w:t>
      </w:r>
      <w:r w:rsidRPr="00C744AF">
        <w:t>, 1-8.</w:t>
      </w:r>
    </w:p>
    <w:p w14:paraId="61AD32E6" w14:textId="2B17994F" w:rsidR="00E145F7" w:rsidRPr="00C744AF" w:rsidRDefault="00E145F7" w:rsidP="00EC11E0">
      <w:pPr>
        <w:spacing w:before="240" w:after="240" w:line="480" w:lineRule="auto"/>
        <w:ind w:left="540" w:hanging="540"/>
      </w:pPr>
      <w:r w:rsidRPr="00C744AF">
        <w:t xml:space="preserve">Zhang, J., Lu, H., Zeng, H., Zhang, S., Du, Q., Jiang, T., &amp; Du, B. (2020). The differential psychological distress of populations affected by the COVID-19 pandemic. </w:t>
      </w:r>
      <w:r w:rsidRPr="00C744AF">
        <w:rPr>
          <w:i/>
        </w:rPr>
        <w:t>Brain, Behavior, and Immunity</w:t>
      </w:r>
      <w:r w:rsidRPr="00C744AF">
        <w:t xml:space="preserve">, </w:t>
      </w:r>
      <w:r w:rsidRPr="00C744AF">
        <w:rPr>
          <w:i/>
        </w:rPr>
        <w:t>87</w:t>
      </w:r>
      <w:r w:rsidRPr="00C744AF">
        <w:t>(April), 49–50. https://doi.org/10.1016/j.bbi.2020.04.031</w:t>
      </w:r>
      <w:r w:rsidR="00411C0B">
        <w:t>.</w:t>
      </w:r>
    </w:p>
    <w:p w14:paraId="74FC8BBC" w14:textId="43613FD8" w:rsidR="0090385E" w:rsidRPr="00B500BD" w:rsidRDefault="00E145F7" w:rsidP="00EC11E0">
      <w:pPr>
        <w:spacing w:before="240" w:after="240" w:line="480" w:lineRule="auto"/>
        <w:ind w:left="540" w:hanging="540"/>
        <w:rPr>
          <w:rFonts w:asciiTheme="minorBidi" w:hAnsiTheme="minorBidi" w:cstheme="minorBidi"/>
        </w:rPr>
      </w:pPr>
      <w:r w:rsidRPr="00507EC5">
        <w:rPr>
          <w:lang w:val="de-DE"/>
        </w:rPr>
        <w:t xml:space="preserve">Zhang, S. X., Wang, Y., Rauch, A., &amp; Wei, F. (2020). </w:t>
      </w:r>
      <w:r w:rsidRPr="00C744AF">
        <w:t xml:space="preserve">Health, Distress and Life Satisfaction of People in China One Month into the COVID-19 Outbreak. </w:t>
      </w:r>
      <w:r w:rsidRPr="00C744AF">
        <w:rPr>
          <w:i/>
        </w:rPr>
        <w:t>SSRN Electronic Journal</w:t>
      </w:r>
      <w:r w:rsidRPr="00C744AF">
        <w:t>. https://doi.org/10.2139/ssrn</w:t>
      </w:r>
      <w:r w:rsidRPr="00B500BD">
        <w:rPr>
          <w:rFonts w:asciiTheme="minorBidi" w:hAnsiTheme="minorBidi" w:cstheme="minorBidi"/>
          <w:sz w:val="20"/>
          <w:szCs w:val="20"/>
        </w:rPr>
        <w:t>.3555216</w:t>
      </w:r>
      <w:r w:rsidR="00411C0B">
        <w:rPr>
          <w:rFonts w:asciiTheme="minorBidi" w:hAnsiTheme="minorBidi" w:cstheme="minorBidi"/>
          <w:sz w:val="20"/>
          <w:szCs w:val="20"/>
        </w:rPr>
        <w:t>.</w:t>
      </w:r>
    </w:p>
    <w:sectPr w:rsidR="0090385E" w:rsidRPr="00B500BD" w:rsidSect="00107E30">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8994" w14:textId="77777777" w:rsidR="003F4BBB" w:rsidRDefault="003F4BBB" w:rsidP="00240D5F">
      <w:r>
        <w:separator/>
      </w:r>
    </w:p>
  </w:endnote>
  <w:endnote w:type="continuationSeparator" w:id="0">
    <w:p w14:paraId="48D91224" w14:textId="77777777" w:rsidR="003F4BBB" w:rsidRDefault="003F4BBB" w:rsidP="00240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E0C36" w14:textId="77777777" w:rsidR="003F4BBB" w:rsidRDefault="003F4BBB" w:rsidP="00240D5F">
      <w:r>
        <w:separator/>
      </w:r>
    </w:p>
  </w:footnote>
  <w:footnote w:type="continuationSeparator" w:id="0">
    <w:p w14:paraId="1972E31A" w14:textId="77777777" w:rsidR="003F4BBB" w:rsidRDefault="003F4BBB" w:rsidP="00240D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93974723"/>
      <w:docPartObj>
        <w:docPartGallery w:val="Page Numbers (Top of Page)"/>
        <w:docPartUnique/>
      </w:docPartObj>
    </w:sdtPr>
    <w:sdtEndPr>
      <w:rPr>
        <w:rStyle w:val="PageNumber"/>
      </w:rPr>
    </w:sdtEndPr>
    <w:sdtContent>
      <w:p w14:paraId="3ED9D4EE" w14:textId="06741CCB" w:rsidR="008C0A92" w:rsidRDefault="008C0A92" w:rsidP="00C744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584C33" w14:textId="77777777" w:rsidR="008C0A92" w:rsidRDefault="008C0A92" w:rsidP="00C744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850914519"/>
      <w:docPartObj>
        <w:docPartGallery w:val="Page Numbers (Top of Page)"/>
        <w:docPartUnique/>
      </w:docPartObj>
    </w:sdtPr>
    <w:sdtEndPr>
      <w:rPr>
        <w:rStyle w:val="PageNumber"/>
      </w:rPr>
    </w:sdtEndPr>
    <w:sdtContent>
      <w:p w14:paraId="5EF1271E" w14:textId="515624C4" w:rsidR="008C0A92" w:rsidRDefault="008C0A92" w:rsidP="00C744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7268">
          <w:rPr>
            <w:rStyle w:val="PageNumber"/>
            <w:noProof/>
          </w:rPr>
          <w:t>18</w:t>
        </w:r>
        <w:r>
          <w:rPr>
            <w:rStyle w:val="PageNumber"/>
          </w:rPr>
          <w:fldChar w:fldCharType="end"/>
        </w:r>
      </w:p>
    </w:sdtContent>
  </w:sdt>
  <w:p w14:paraId="3B96E049" w14:textId="1FE2520E" w:rsidR="008C0A92" w:rsidRPr="00E5196C" w:rsidRDefault="008C0A92" w:rsidP="00C744AF">
    <w:pPr>
      <w:ind w:right="360"/>
      <w:rPr>
        <w:rFonts w:asciiTheme="minorBidi" w:hAnsiTheme="minorBidi" w:cstheme="minorBidi"/>
        <w:bCs/>
        <w:sz w:val="20"/>
        <w:szCs w:val="20"/>
      </w:rPr>
    </w:pPr>
    <w:r w:rsidRPr="00E5196C">
      <w:rPr>
        <w:rFonts w:asciiTheme="minorBidi" w:hAnsiTheme="minorBidi" w:cstheme="minorBidi"/>
        <w:bCs/>
        <w:sz w:val="20"/>
        <w:szCs w:val="20"/>
      </w:rPr>
      <w:t>MENTAL HEALTH DURING THE NEW NORMAL</w:t>
    </w:r>
  </w:p>
  <w:p w14:paraId="60F9ED4D" w14:textId="08774DEC" w:rsidR="008C0A92" w:rsidRDefault="008C0A92">
    <w:pPr>
      <w:pStyle w:val="Header"/>
    </w:pPr>
  </w:p>
  <w:p w14:paraId="0B3598EF" w14:textId="77777777" w:rsidR="008C0A92" w:rsidRDefault="008C0A9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21248186"/>
      <w:docPartObj>
        <w:docPartGallery w:val="Page Numbers (Top of Page)"/>
        <w:docPartUnique/>
      </w:docPartObj>
    </w:sdtPr>
    <w:sdtEndPr>
      <w:rPr>
        <w:rStyle w:val="PageNumber"/>
      </w:rPr>
    </w:sdtEndPr>
    <w:sdtContent>
      <w:p w14:paraId="1462E0A2" w14:textId="22FB5B17" w:rsidR="008C0A92" w:rsidRDefault="008C0A92" w:rsidP="00C744A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AB64B3" w14:textId="36CFC8BE" w:rsidR="008C0A92" w:rsidRPr="00E5196C" w:rsidRDefault="008C0A92" w:rsidP="00C744AF">
    <w:pPr>
      <w:ind w:right="360"/>
      <w:rPr>
        <w:rFonts w:asciiTheme="minorBidi" w:hAnsiTheme="minorBidi" w:cstheme="minorBidi"/>
        <w:bCs/>
        <w:sz w:val="20"/>
        <w:szCs w:val="20"/>
      </w:rPr>
    </w:pPr>
    <w:r w:rsidRPr="00E5196C">
      <w:rPr>
        <w:rFonts w:asciiTheme="minorBidi" w:hAnsiTheme="minorBidi" w:cstheme="minorBidi"/>
        <w:bCs/>
        <w:sz w:val="20"/>
        <w:szCs w:val="20"/>
      </w:rPr>
      <w:t>RUNNING TITLE: MENTAL HEALTH DURING THE NEW NORMAL</w:t>
    </w:r>
    <w:r>
      <w:rPr>
        <w:rFonts w:asciiTheme="minorBidi" w:hAnsiTheme="minorBidi" w:cstheme="minorBidi"/>
        <w:bCs/>
        <w:sz w:val="20"/>
        <w:szCs w:val="20"/>
      </w:rPr>
      <w:t xml:space="preserve"> </w:t>
    </w:r>
  </w:p>
  <w:p w14:paraId="11AA2089" w14:textId="77777777" w:rsidR="008C0A92" w:rsidRDefault="008C0A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74DCE"/>
    <w:multiLevelType w:val="hybridMultilevel"/>
    <w:tmpl w:val="38127B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D7BFB"/>
    <w:multiLevelType w:val="hybridMultilevel"/>
    <w:tmpl w:val="5C3E4526"/>
    <w:lvl w:ilvl="0" w:tplc="31469AC2">
      <w:start w:val="1"/>
      <w:numFmt w:val="decimal"/>
      <w:lvlText w:val="%1."/>
      <w:lvlJc w:val="left"/>
      <w:pPr>
        <w:ind w:left="720" w:hanging="360"/>
      </w:pPr>
    </w:lvl>
    <w:lvl w:ilvl="1" w:tplc="7B249672">
      <w:start w:val="1"/>
      <w:numFmt w:val="decimal"/>
      <w:lvlText w:val="%2."/>
      <w:lvlJc w:val="left"/>
      <w:pPr>
        <w:ind w:left="1440" w:hanging="1080"/>
      </w:pPr>
    </w:lvl>
    <w:lvl w:ilvl="2" w:tplc="0E52C7A8">
      <w:start w:val="1"/>
      <w:numFmt w:val="decimal"/>
      <w:lvlText w:val="%3."/>
      <w:lvlJc w:val="left"/>
      <w:pPr>
        <w:ind w:left="2160" w:hanging="1980"/>
      </w:pPr>
    </w:lvl>
    <w:lvl w:ilvl="3" w:tplc="FCF4D8F4">
      <w:start w:val="1"/>
      <w:numFmt w:val="decimal"/>
      <w:lvlText w:val="%4."/>
      <w:lvlJc w:val="left"/>
      <w:pPr>
        <w:ind w:left="2880" w:hanging="2520"/>
      </w:pPr>
    </w:lvl>
    <w:lvl w:ilvl="4" w:tplc="971C901E">
      <w:start w:val="1"/>
      <w:numFmt w:val="decimal"/>
      <w:lvlText w:val="%5."/>
      <w:lvlJc w:val="left"/>
      <w:pPr>
        <w:ind w:left="3600" w:hanging="3240"/>
      </w:pPr>
    </w:lvl>
    <w:lvl w:ilvl="5" w:tplc="4A2836A4">
      <w:start w:val="1"/>
      <w:numFmt w:val="decimal"/>
      <w:lvlText w:val="%6."/>
      <w:lvlJc w:val="left"/>
      <w:pPr>
        <w:ind w:left="4320" w:hanging="4140"/>
      </w:pPr>
    </w:lvl>
    <w:lvl w:ilvl="6" w:tplc="7B6A0262">
      <w:start w:val="1"/>
      <w:numFmt w:val="decimal"/>
      <w:lvlText w:val="%7."/>
      <w:lvlJc w:val="left"/>
      <w:pPr>
        <w:ind w:left="5040" w:hanging="4680"/>
      </w:pPr>
    </w:lvl>
    <w:lvl w:ilvl="7" w:tplc="A3A6C902">
      <w:start w:val="1"/>
      <w:numFmt w:val="decimal"/>
      <w:lvlText w:val="%8."/>
      <w:lvlJc w:val="left"/>
      <w:pPr>
        <w:ind w:left="5760" w:hanging="5400"/>
      </w:pPr>
    </w:lvl>
    <w:lvl w:ilvl="8" w:tplc="01044FCE">
      <w:start w:val="1"/>
      <w:numFmt w:val="decimal"/>
      <w:lvlText w:val="%9."/>
      <w:lvlJc w:val="left"/>
      <w:pPr>
        <w:ind w:left="6480" w:hanging="6300"/>
      </w:pPr>
    </w:lvl>
  </w:abstractNum>
  <w:abstractNum w:abstractNumId="2">
    <w:nsid w:val="3E6B61B2"/>
    <w:multiLevelType w:val="hybridMultilevel"/>
    <w:tmpl w:val="485EBC0A"/>
    <w:lvl w:ilvl="0" w:tplc="752809AA">
      <w:numFmt w:val="bullet"/>
      <w:lvlText w:val=""/>
      <w:lvlJc w:val="left"/>
      <w:pPr>
        <w:ind w:left="720" w:hanging="360"/>
      </w:pPr>
      <w:rPr>
        <w:rFonts w:ascii="Symbol" w:hAnsi="Symbol"/>
      </w:rPr>
    </w:lvl>
    <w:lvl w:ilvl="1" w:tplc="2DD6C926">
      <w:numFmt w:val="bullet"/>
      <w:lvlText w:val="o"/>
      <w:lvlJc w:val="left"/>
      <w:pPr>
        <w:ind w:left="1440" w:hanging="1080"/>
      </w:pPr>
      <w:rPr>
        <w:rFonts w:ascii="Courier New" w:hAnsi="Courier New"/>
      </w:rPr>
    </w:lvl>
    <w:lvl w:ilvl="2" w:tplc="6B46E7B4">
      <w:numFmt w:val="bullet"/>
      <w:lvlText w:val=""/>
      <w:lvlJc w:val="left"/>
      <w:pPr>
        <w:ind w:left="2160" w:hanging="1800"/>
      </w:pPr>
    </w:lvl>
    <w:lvl w:ilvl="3" w:tplc="6EB0F8CE">
      <w:numFmt w:val="bullet"/>
      <w:lvlText w:val=""/>
      <w:lvlJc w:val="left"/>
      <w:pPr>
        <w:ind w:left="2880" w:hanging="2520"/>
      </w:pPr>
      <w:rPr>
        <w:rFonts w:ascii="Symbol" w:hAnsi="Symbol"/>
      </w:rPr>
    </w:lvl>
    <w:lvl w:ilvl="4" w:tplc="8C121E16">
      <w:numFmt w:val="bullet"/>
      <w:lvlText w:val="o"/>
      <w:lvlJc w:val="left"/>
      <w:pPr>
        <w:ind w:left="3600" w:hanging="3240"/>
      </w:pPr>
      <w:rPr>
        <w:rFonts w:ascii="Courier New" w:hAnsi="Courier New"/>
      </w:rPr>
    </w:lvl>
    <w:lvl w:ilvl="5" w:tplc="A4083DC4">
      <w:numFmt w:val="bullet"/>
      <w:lvlText w:val=""/>
      <w:lvlJc w:val="left"/>
      <w:pPr>
        <w:ind w:left="4320" w:hanging="3960"/>
      </w:pPr>
    </w:lvl>
    <w:lvl w:ilvl="6" w:tplc="E070C408">
      <w:numFmt w:val="bullet"/>
      <w:lvlText w:val=""/>
      <w:lvlJc w:val="left"/>
      <w:pPr>
        <w:ind w:left="5040" w:hanging="4680"/>
      </w:pPr>
      <w:rPr>
        <w:rFonts w:ascii="Symbol" w:hAnsi="Symbol"/>
      </w:rPr>
    </w:lvl>
    <w:lvl w:ilvl="7" w:tplc="0390EB98">
      <w:numFmt w:val="bullet"/>
      <w:lvlText w:val="o"/>
      <w:lvlJc w:val="left"/>
      <w:pPr>
        <w:ind w:left="5760" w:hanging="5400"/>
      </w:pPr>
      <w:rPr>
        <w:rFonts w:ascii="Courier New" w:hAnsi="Courier New"/>
      </w:rPr>
    </w:lvl>
    <w:lvl w:ilvl="8" w:tplc="E20CA34C">
      <w:numFmt w:val="bullet"/>
      <w:lvlText w:val=""/>
      <w:lvlJc w:val="left"/>
      <w:pPr>
        <w:ind w:left="6480" w:hanging="6120"/>
      </w:pPr>
    </w:lvl>
  </w:abstractNum>
  <w:abstractNum w:abstractNumId="3">
    <w:nsid w:val="650D76A7"/>
    <w:multiLevelType w:val="hybridMultilevel"/>
    <w:tmpl w:val="48262D6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C4B8D"/>
    <w:multiLevelType w:val="multilevel"/>
    <w:tmpl w:val="96EA0F3C"/>
    <w:lvl w:ilvl="0">
      <w:start w:val="1"/>
      <w:numFmt w:val="decimal"/>
      <w:lvlText w:val="%1."/>
      <w:lvlJc w:val="left"/>
      <w:pPr>
        <w:ind w:left="643" w:hanging="360"/>
      </w:pPr>
      <w:rPr>
        <w:b/>
        <w:sz w:val="22"/>
        <w:szCs w:val="22"/>
      </w:rPr>
    </w:lvl>
    <w:lvl w:ilvl="1">
      <w:start w:val="1"/>
      <w:numFmt w:val="bullet"/>
      <w:lvlText w:val=""/>
      <w:lvlJc w:val="left"/>
      <w:pPr>
        <w:ind w:left="850" w:hanging="283"/>
      </w:pPr>
      <w:rPr>
        <w:rFonts w:ascii="Symbol" w:hAnsi="Symbol"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tr-TR" w:vendorID="64" w:dllVersion="6" w:nlCheck="1" w:checkStyle="0"/>
  <w:activeWritingStyle w:appName="MSWord" w:lang="pt-BR" w:vendorID="64" w:dllVersion="6" w:nlCheck="1" w:checkStyle="0"/>
  <w:activeWritingStyle w:appName="MSWord" w:lang="de-DE"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en-GB" w:vendorID="64" w:dllVersion="131078" w:nlCheck="1" w:checkStyle="0"/>
  <w:activeWritingStyle w:appName="MSWord" w:lang="pt-BR"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D9"/>
    <w:rsid w:val="00000FAE"/>
    <w:rsid w:val="000027F3"/>
    <w:rsid w:val="00007B80"/>
    <w:rsid w:val="0001215D"/>
    <w:rsid w:val="0001260C"/>
    <w:rsid w:val="00023272"/>
    <w:rsid w:val="000256DC"/>
    <w:rsid w:val="0002668A"/>
    <w:rsid w:val="000269B1"/>
    <w:rsid w:val="00026E7F"/>
    <w:rsid w:val="00033EE1"/>
    <w:rsid w:val="00035311"/>
    <w:rsid w:val="0003620F"/>
    <w:rsid w:val="00036783"/>
    <w:rsid w:val="000368AA"/>
    <w:rsid w:val="00044561"/>
    <w:rsid w:val="00045490"/>
    <w:rsid w:val="00051C7A"/>
    <w:rsid w:val="00052117"/>
    <w:rsid w:val="000528DE"/>
    <w:rsid w:val="000533F4"/>
    <w:rsid w:val="00053D5C"/>
    <w:rsid w:val="00056858"/>
    <w:rsid w:val="000577E8"/>
    <w:rsid w:val="00063BCD"/>
    <w:rsid w:val="00063D6A"/>
    <w:rsid w:val="00072259"/>
    <w:rsid w:val="00073368"/>
    <w:rsid w:val="00080391"/>
    <w:rsid w:val="00080B03"/>
    <w:rsid w:val="00084F27"/>
    <w:rsid w:val="00085B01"/>
    <w:rsid w:val="00085CF6"/>
    <w:rsid w:val="00093731"/>
    <w:rsid w:val="00093B7A"/>
    <w:rsid w:val="0009451F"/>
    <w:rsid w:val="000949AC"/>
    <w:rsid w:val="0009667A"/>
    <w:rsid w:val="000A3E69"/>
    <w:rsid w:val="000A513B"/>
    <w:rsid w:val="000A6334"/>
    <w:rsid w:val="000A7AD3"/>
    <w:rsid w:val="000B2922"/>
    <w:rsid w:val="000B362D"/>
    <w:rsid w:val="000B4A64"/>
    <w:rsid w:val="000C7781"/>
    <w:rsid w:val="000C77F4"/>
    <w:rsid w:val="000D7C8E"/>
    <w:rsid w:val="000E0F5F"/>
    <w:rsid w:val="000E274F"/>
    <w:rsid w:val="000E47DB"/>
    <w:rsid w:val="000E5B76"/>
    <w:rsid w:val="000E6AA7"/>
    <w:rsid w:val="000F2CBE"/>
    <w:rsid w:val="000F63DB"/>
    <w:rsid w:val="001033C3"/>
    <w:rsid w:val="00107BFD"/>
    <w:rsid w:val="00107E30"/>
    <w:rsid w:val="00111E0A"/>
    <w:rsid w:val="00115929"/>
    <w:rsid w:val="001219A2"/>
    <w:rsid w:val="00124050"/>
    <w:rsid w:val="0013060F"/>
    <w:rsid w:val="00135353"/>
    <w:rsid w:val="00136208"/>
    <w:rsid w:val="00137090"/>
    <w:rsid w:val="0014197F"/>
    <w:rsid w:val="001437FA"/>
    <w:rsid w:val="00144831"/>
    <w:rsid w:val="00145818"/>
    <w:rsid w:val="00147FED"/>
    <w:rsid w:val="00153987"/>
    <w:rsid w:val="001548D4"/>
    <w:rsid w:val="00154FC7"/>
    <w:rsid w:val="001550FD"/>
    <w:rsid w:val="0015636A"/>
    <w:rsid w:val="00157CD4"/>
    <w:rsid w:val="001631A9"/>
    <w:rsid w:val="00165741"/>
    <w:rsid w:val="0016721E"/>
    <w:rsid w:val="00171EEA"/>
    <w:rsid w:val="0017304C"/>
    <w:rsid w:val="00177F5F"/>
    <w:rsid w:val="00180220"/>
    <w:rsid w:val="00180FB7"/>
    <w:rsid w:val="0018199B"/>
    <w:rsid w:val="001840C9"/>
    <w:rsid w:val="00184E09"/>
    <w:rsid w:val="00184F36"/>
    <w:rsid w:val="00184FCF"/>
    <w:rsid w:val="001878E8"/>
    <w:rsid w:val="00187DD1"/>
    <w:rsid w:val="001906C8"/>
    <w:rsid w:val="00192397"/>
    <w:rsid w:val="001931D9"/>
    <w:rsid w:val="00193BEB"/>
    <w:rsid w:val="001A3386"/>
    <w:rsid w:val="001B11F9"/>
    <w:rsid w:val="001B1FC8"/>
    <w:rsid w:val="001B2428"/>
    <w:rsid w:val="001B4710"/>
    <w:rsid w:val="001B60A8"/>
    <w:rsid w:val="001B7794"/>
    <w:rsid w:val="001C1867"/>
    <w:rsid w:val="001C4BD1"/>
    <w:rsid w:val="001C5094"/>
    <w:rsid w:val="001C5C73"/>
    <w:rsid w:val="001C776F"/>
    <w:rsid w:val="001D1485"/>
    <w:rsid w:val="001D4E10"/>
    <w:rsid w:val="001D6450"/>
    <w:rsid w:val="001D6ABD"/>
    <w:rsid w:val="001E22FF"/>
    <w:rsid w:val="001F2A9E"/>
    <w:rsid w:val="001F316A"/>
    <w:rsid w:val="001F7370"/>
    <w:rsid w:val="001F73EF"/>
    <w:rsid w:val="0020472D"/>
    <w:rsid w:val="00204B39"/>
    <w:rsid w:val="00211439"/>
    <w:rsid w:val="0021191C"/>
    <w:rsid w:val="002120A9"/>
    <w:rsid w:val="002138F7"/>
    <w:rsid w:val="00216005"/>
    <w:rsid w:val="002165CE"/>
    <w:rsid w:val="00217FE0"/>
    <w:rsid w:val="00223781"/>
    <w:rsid w:val="00224957"/>
    <w:rsid w:val="0023242D"/>
    <w:rsid w:val="002325CF"/>
    <w:rsid w:val="0023315C"/>
    <w:rsid w:val="00240D5F"/>
    <w:rsid w:val="00240EE1"/>
    <w:rsid w:val="00241CE9"/>
    <w:rsid w:val="002423D0"/>
    <w:rsid w:val="00242ED4"/>
    <w:rsid w:val="0024395F"/>
    <w:rsid w:val="00243FF8"/>
    <w:rsid w:val="00245450"/>
    <w:rsid w:val="00257B51"/>
    <w:rsid w:val="00260046"/>
    <w:rsid w:val="002616EC"/>
    <w:rsid w:val="0026227A"/>
    <w:rsid w:val="0026254F"/>
    <w:rsid w:val="00263EC5"/>
    <w:rsid w:val="00265637"/>
    <w:rsid w:val="00266733"/>
    <w:rsid w:val="0027263B"/>
    <w:rsid w:val="002732D4"/>
    <w:rsid w:val="002735B3"/>
    <w:rsid w:val="002739C8"/>
    <w:rsid w:val="00277DEB"/>
    <w:rsid w:val="00280DEF"/>
    <w:rsid w:val="00285AE5"/>
    <w:rsid w:val="002866D5"/>
    <w:rsid w:val="0029470C"/>
    <w:rsid w:val="00295F9E"/>
    <w:rsid w:val="002A1345"/>
    <w:rsid w:val="002A16B2"/>
    <w:rsid w:val="002A251D"/>
    <w:rsid w:val="002A3A18"/>
    <w:rsid w:val="002A56A5"/>
    <w:rsid w:val="002B52E1"/>
    <w:rsid w:val="002C0E19"/>
    <w:rsid w:val="002C0F9E"/>
    <w:rsid w:val="002C0FFC"/>
    <w:rsid w:val="002C365A"/>
    <w:rsid w:val="002C45A3"/>
    <w:rsid w:val="002C4C1B"/>
    <w:rsid w:val="002C7CF4"/>
    <w:rsid w:val="002D18F3"/>
    <w:rsid w:val="002D37AB"/>
    <w:rsid w:val="002D3972"/>
    <w:rsid w:val="002D4E22"/>
    <w:rsid w:val="002D5419"/>
    <w:rsid w:val="002D5E38"/>
    <w:rsid w:val="002E1D38"/>
    <w:rsid w:val="002E6B84"/>
    <w:rsid w:val="002F678B"/>
    <w:rsid w:val="0030070A"/>
    <w:rsid w:val="003018F9"/>
    <w:rsid w:val="003020EE"/>
    <w:rsid w:val="00302153"/>
    <w:rsid w:val="00303B84"/>
    <w:rsid w:val="0030505B"/>
    <w:rsid w:val="0030682E"/>
    <w:rsid w:val="00306D76"/>
    <w:rsid w:val="00310CA9"/>
    <w:rsid w:val="003216E8"/>
    <w:rsid w:val="00322B3C"/>
    <w:rsid w:val="00323B9B"/>
    <w:rsid w:val="00324517"/>
    <w:rsid w:val="003275B1"/>
    <w:rsid w:val="0033152C"/>
    <w:rsid w:val="00333A0D"/>
    <w:rsid w:val="00334B11"/>
    <w:rsid w:val="00336ED4"/>
    <w:rsid w:val="003441A5"/>
    <w:rsid w:val="00344702"/>
    <w:rsid w:val="00350A72"/>
    <w:rsid w:val="00360982"/>
    <w:rsid w:val="00362D43"/>
    <w:rsid w:val="00367264"/>
    <w:rsid w:val="00376153"/>
    <w:rsid w:val="003807FD"/>
    <w:rsid w:val="00381594"/>
    <w:rsid w:val="00387F2C"/>
    <w:rsid w:val="003903C6"/>
    <w:rsid w:val="003926D9"/>
    <w:rsid w:val="00393DCB"/>
    <w:rsid w:val="0039599B"/>
    <w:rsid w:val="0039762E"/>
    <w:rsid w:val="003A03CA"/>
    <w:rsid w:val="003A12EE"/>
    <w:rsid w:val="003A501D"/>
    <w:rsid w:val="003B2243"/>
    <w:rsid w:val="003C068C"/>
    <w:rsid w:val="003C36E2"/>
    <w:rsid w:val="003C3DAD"/>
    <w:rsid w:val="003C4120"/>
    <w:rsid w:val="003C5574"/>
    <w:rsid w:val="003D472F"/>
    <w:rsid w:val="003D5F50"/>
    <w:rsid w:val="003E0511"/>
    <w:rsid w:val="003E1DD5"/>
    <w:rsid w:val="003E6A8A"/>
    <w:rsid w:val="003F07B8"/>
    <w:rsid w:val="003F4BBB"/>
    <w:rsid w:val="003F5495"/>
    <w:rsid w:val="003F6AA4"/>
    <w:rsid w:val="003F7034"/>
    <w:rsid w:val="00401411"/>
    <w:rsid w:val="00404764"/>
    <w:rsid w:val="00404E28"/>
    <w:rsid w:val="004064B9"/>
    <w:rsid w:val="004072D9"/>
    <w:rsid w:val="00411C0B"/>
    <w:rsid w:val="004145D2"/>
    <w:rsid w:val="00415370"/>
    <w:rsid w:val="0042251C"/>
    <w:rsid w:val="00425420"/>
    <w:rsid w:val="004271AF"/>
    <w:rsid w:val="004275D5"/>
    <w:rsid w:val="0043734F"/>
    <w:rsid w:val="00442DB3"/>
    <w:rsid w:val="00443D4C"/>
    <w:rsid w:val="0044443E"/>
    <w:rsid w:val="00446824"/>
    <w:rsid w:val="00452034"/>
    <w:rsid w:val="004534C7"/>
    <w:rsid w:val="0045515A"/>
    <w:rsid w:val="00460054"/>
    <w:rsid w:val="004701A0"/>
    <w:rsid w:val="00470E04"/>
    <w:rsid w:val="00471D4E"/>
    <w:rsid w:val="00471F7A"/>
    <w:rsid w:val="004731E0"/>
    <w:rsid w:val="004756F8"/>
    <w:rsid w:val="00476798"/>
    <w:rsid w:val="00480B2B"/>
    <w:rsid w:val="00481DA3"/>
    <w:rsid w:val="004840B9"/>
    <w:rsid w:val="004945EC"/>
    <w:rsid w:val="004A18CB"/>
    <w:rsid w:val="004B033B"/>
    <w:rsid w:val="004B073E"/>
    <w:rsid w:val="004B19F8"/>
    <w:rsid w:val="004B4CCD"/>
    <w:rsid w:val="004B57D7"/>
    <w:rsid w:val="004C002C"/>
    <w:rsid w:val="004D15F6"/>
    <w:rsid w:val="004D6EF7"/>
    <w:rsid w:val="004D7F85"/>
    <w:rsid w:val="004E3912"/>
    <w:rsid w:val="004E5F28"/>
    <w:rsid w:val="004E62C7"/>
    <w:rsid w:val="004E6D0A"/>
    <w:rsid w:val="004F1C01"/>
    <w:rsid w:val="004F73ED"/>
    <w:rsid w:val="00501353"/>
    <w:rsid w:val="005036EA"/>
    <w:rsid w:val="005047F1"/>
    <w:rsid w:val="00507D74"/>
    <w:rsid w:val="00507EC5"/>
    <w:rsid w:val="0051471C"/>
    <w:rsid w:val="00515FA0"/>
    <w:rsid w:val="00517CA1"/>
    <w:rsid w:val="005241BD"/>
    <w:rsid w:val="00527CF4"/>
    <w:rsid w:val="00531C53"/>
    <w:rsid w:val="0054011F"/>
    <w:rsid w:val="005415E8"/>
    <w:rsid w:val="0054324A"/>
    <w:rsid w:val="00543282"/>
    <w:rsid w:val="00543C53"/>
    <w:rsid w:val="00546047"/>
    <w:rsid w:val="0055038E"/>
    <w:rsid w:val="005504DC"/>
    <w:rsid w:val="005533FC"/>
    <w:rsid w:val="00555364"/>
    <w:rsid w:val="00555AD9"/>
    <w:rsid w:val="005604F8"/>
    <w:rsid w:val="005625D1"/>
    <w:rsid w:val="005634D0"/>
    <w:rsid w:val="00563B65"/>
    <w:rsid w:val="00563E9E"/>
    <w:rsid w:val="0056401D"/>
    <w:rsid w:val="005646F6"/>
    <w:rsid w:val="005654C0"/>
    <w:rsid w:val="005676E8"/>
    <w:rsid w:val="00583318"/>
    <w:rsid w:val="005835EE"/>
    <w:rsid w:val="00583901"/>
    <w:rsid w:val="005855C7"/>
    <w:rsid w:val="00587EAC"/>
    <w:rsid w:val="005A248B"/>
    <w:rsid w:val="005A342C"/>
    <w:rsid w:val="005A5B55"/>
    <w:rsid w:val="005A7B7B"/>
    <w:rsid w:val="005B015B"/>
    <w:rsid w:val="005B785A"/>
    <w:rsid w:val="005C0623"/>
    <w:rsid w:val="005C0E75"/>
    <w:rsid w:val="005C6685"/>
    <w:rsid w:val="005D121A"/>
    <w:rsid w:val="005D24B2"/>
    <w:rsid w:val="005D2A94"/>
    <w:rsid w:val="005D5985"/>
    <w:rsid w:val="005D64DC"/>
    <w:rsid w:val="005D7A67"/>
    <w:rsid w:val="005D7D6F"/>
    <w:rsid w:val="005E0CFA"/>
    <w:rsid w:val="005E42A5"/>
    <w:rsid w:val="005E4410"/>
    <w:rsid w:val="005E5616"/>
    <w:rsid w:val="005E5A9C"/>
    <w:rsid w:val="005F12A7"/>
    <w:rsid w:val="005F2B82"/>
    <w:rsid w:val="005F4A06"/>
    <w:rsid w:val="005F5935"/>
    <w:rsid w:val="005F694F"/>
    <w:rsid w:val="005F73C5"/>
    <w:rsid w:val="00600251"/>
    <w:rsid w:val="00601B68"/>
    <w:rsid w:val="00601C73"/>
    <w:rsid w:val="00602372"/>
    <w:rsid w:val="00607496"/>
    <w:rsid w:val="00607A05"/>
    <w:rsid w:val="00622100"/>
    <w:rsid w:val="006263DA"/>
    <w:rsid w:val="00630714"/>
    <w:rsid w:val="00632C9F"/>
    <w:rsid w:val="00641CDB"/>
    <w:rsid w:val="00643F6D"/>
    <w:rsid w:val="00645678"/>
    <w:rsid w:val="00650203"/>
    <w:rsid w:val="00652CD9"/>
    <w:rsid w:val="00656360"/>
    <w:rsid w:val="00657F1E"/>
    <w:rsid w:val="00661F65"/>
    <w:rsid w:val="0066273C"/>
    <w:rsid w:val="00664D6B"/>
    <w:rsid w:val="00666519"/>
    <w:rsid w:val="006731E5"/>
    <w:rsid w:val="00673327"/>
    <w:rsid w:val="006746E2"/>
    <w:rsid w:val="00677CD9"/>
    <w:rsid w:val="00684936"/>
    <w:rsid w:val="00684B8B"/>
    <w:rsid w:val="006871AC"/>
    <w:rsid w:val="00690101"/>
    <w:rsid w:val="00692781"/>
    <w:rsid w:val="00693F48"/>
    <w:rsid w:val="0069468F"/>
    <w:rsid w:val="00695139"/>
    <w:rsid w:val="00695365"/>
    <w:rsid w:val="00695A41"/>
    <w:rsid w:val="0069733D"/>
    <w:rsid w:val="00697A78"/>
    <w:rsid w:val="006A09DF"/>
    <w:rsid w:val="006A3317"/>
    <w:rsid w:val="006A384B"/>
    <w:rsid w:val="006A7243"/>
    <w:rsid w:val="006B108E"/>
    <w:rsid w:val="006B1790"/>
    <w:rsid w:val="006B2090"/>
    <w:rsid w:val="006B4AE3"/>
    <w:rsid w:val="006B649B"/>
    <w:rsid w:val="006B68B0"/>
    <w:rsid w:val="006B6D67"/>
    <w:rsid w:val="006B7CEF"/>
    <w:rsid w:val="006C348C"/>
    <w:rsid w:val="006C40DF"/>
    <w:rsid w:val="006C65E8"/>
    <w:rsid w:val="006C6FC1"/>
    <w:rsid w:val="006D2845"/>
    <w:rsid w:val="006D4567"/>
    <w:rsid w:val="006D4AB3"/>
    <w:rsid w:val="006E3A46"/>
    <w:rsid w:val="006E74CC"/>
    <w:rsid w:val="006E75DF"/>
    <w:rsid w:val="006F4F91"/>
    <w:rsid w:val="00700CC1"/>
    <w:rsid w:val="00701C26"/>
    <w:rsid w:val="00703821"/>
    <w:rsid w:val="007046CE"/>
    <w:rsid w:val="00706A24"/>
    <w:rsid w:val="00707164"/>
    <w:rsid w:val="00710684"/>
    <w:rsid w:val="00713FBA"/>
    <w:rsid w:val="00714E29"/>
    <w:rsid w:val="00715BFD"/>
    <w:rsid w:val="00716730"/>
    <w:rsid w:val="00725AA1"/>
    <w:rsid w:val="00727C4B"/>
    <w:rsid w:val="007327A3"/>
    <w:rsid w:val="00735341"/>
    <w:rsid w:val="00740302"/>
    <w:rsid w:val="00742A53"/>
    <w:rsid w:val="007432B9"/>
    <w:rsid w:val="007432BB"/>
    <w:rsid w:val="007439C6"/>
    <w:rsid w:val="007503E7"/>
    <w:rsid w:val="007543F6"/>
    <w:rsid w:val="00754568"/>
    <w:rsid w:val="00755489"/>
    <w:rsid w:val="007578AA"/>
    <w:rsid w:val="00763126"/>
    <w:rsid w:val="00765A5E"/>
    <w:rsid w:val="00765A8C"/>
    <w:rsid w:val="00772E80"/>
    <w:rsid w:val="00774BA1"/>
    <w:rsid w:val="007828B7"/>
    <w:rsid w:val="00783D35"/>
    <w:rsid w:val="00792CAF"/>
    <w:rsid w:val="00794054"/>
    <w:rsid w:val="007953DD"/>
    <w:rsid w:val="007A00E7"/>
    <w:rsid w:val="007B1B6F"/>
    <w:rsid w:val="007B36C0"/>
    <w:rsid w:val="007B52C5"/>
    <w:rsid w:val="007B66D1"/>
    <w:rsid w:val="007C7439"/>
    <w:rsid w:val="007D26D9"/>
    <w:rsid w:val="007D30CE"/>
    <w:rsid w:val="007E05D8"/>
    <w:rsid w:val="007E1809"/>
    <w:rsid w:val="007E3C5D"/>
    <w:rsid w:val="007E53CE"/>
    <w:rsid w:val="007E6D82"/>
    <w:rsid w:val="007F1E81"/>
    <w:rsid w:val="007F38DB"/>
    <w:rsid w:val="007F3EA4"/>
    <w:rsid w:val="007F44CA"/>
    <w:rsid w:val="007F553B"/>
    <w:rsid w:val="00800CD2"/>
    <w:rsid w:val="0080247D"/>
    <w:rsid w:val="008024E0"/>
    <w:rsid w:val="00803D68"/>
    <w:rsid w:val="00810A94"/>
    <w:rsid w:val="00810F09"/>
    <w:rsid w:val="00816563"/>
    <w:rsid w:val="00820514"/>
    <w:rsid w:val="00822094"/>
    <w:rsid w:val="00823A8F"/>
    <w:rsid w:val="0082613C"/>
    <w:rsid w:val="00831936"/>
    <w:rsid w:val="00832BFF"/>
    <w:rsid w:val="00845E43"/>
    <w:rsid w:val="00852618"/>
    <w:rsid w:val="00853783"/>
    <w:rsid w:val="00855290"/>
    <w:rsid w:val="0085606B"/>
    <w:rsid w:val="0085661A"/>
    <w:rsid w:val="00856CE7"/>
    <w:rsid w:val="00860F54"/>
    <w:rsid w:val="00862145"/>
    <w:rsid w:val="00866007"/>
    <w:rsid w:val="008723BD"/>
    <w:rsid w:val="00874829"/>
    <w:rsid w:val="0087745A"/>
    <w:rsid w:val="00883292"/>
    <w:rsid w:val="008860AE"/>
    <w:rsid w:val="00892361"/>
    <w:rsid w:val="00895487"/>
    <w:rsid w:val="008954AE"/>
    <w:rsid w:val="008A191D"/>
    <w:rsid w:val="008A29D0"/>
    <w:rsid w:val="008B2260"/>
    <w:rsid w:val="008B2FD0"/>
    <w:rsid w:val="008B7F3D"/>
    <w:rsid w:val="008C0402"/>
    <w:rsid w:val="008C0A92"/>
    <w:rsid w:val="008C1000"/>
    <w:rsid w:val="008C21FF"/>
    <w:rsid w:val="008C49E1"/>
    <w:rsid w:val="008C56FF"/>
    <w:rsid w:val="008C58DD"/>
    <w:rsid w:val="008C750B"/>
    <w:rsid w:val="008D04C0"/>
    <w:rsid w:val="008D17A3"/>
    <w:rsid w:val="008D1C82"/>
    <w:rsid w:val="008D3C67"/>
    <w:rsid w:val="008D4B96"/>
    <w:rsid w:val="008E0E31"/>
    <w:rsid w:val="008E210A"/>
    <w:rsid w:val="008E3988"/>
    <w:rsid w:val="008E5294"/>
    <w:rsid w:val="008F0384"/>
    <w:rsid w:val="008F50C9"/>
    <w:rsid w:val="008F566C"/>
    <w:rsid w:val="008F57C0"/>
    <w:rsid w:val="00901498"/>
    <w:rsid w:val="0090385E"/>
    <w:rsid w:val="0091124A"/>
    <w:rsid w:val="009125DF"/>
    <w:rsid w:val="00914278"/>
    <w:rsid w:val="00917234"/>
    <w:rsid w:val="00922ACE"/>
    <w:rsid w:val="00924607"/>
    <w:rsid w:val="00925341"/>
    <w:rsid w:val="00930B3D"/>
    <w:rsid w:val="00931BEA"/>
    <w:rsid w:val="0093349C"/>
    <w:rsid w:val="00935247"/>
    <w:rsid w:val="00944A1B"/>
    <w:rsid w:val="0094684A"/>
    <w:rsid w:val="00946D22"/>
    <w:rsid w:val="00952B7C"/>
    <w:rsid w:val="00954AFA"/>
    <w:rsid w:val="00954C03"/>
    <w:rsid w:val="00957F65"/>
    <w:rsid w:val="00960641"/>
    <w:rsid w:val="0096471D"/>
    <w:rsid w:val="00965B31"/>
    <w:rsid w:val="0096767F"/>
    <w:rsid w:val="009678B2"/>
    <w:rsid w:val="0097034A"/>
    <w:rsid w:val="00973EE7"/>
    <w:rsid w:val="009753A3"/>
    <w:rsid w:val="00981040"/>
    <w:rsid w:val="00982FCE"/>
    <w:rsid w:val="0098308D"/>
    <w:rsid w:val="00990941"/>
    <w:rsid w:val="0099173A"/>
    <w:rsid w:val="00992A8D"/>
    <w:rsid w:val="00994B51"/>
    <w:rsid w:val="00995944"/>
    <w:rsid w:val="00996527"/>
    <w:rsid w:val="00997F35"/>
    <w:rsid w:val="009A210E"/>
    <w:rsid w:val="009A46A6"/>
    <w:rsid w:val="009C33B8"/>
    <w:rsid w:val="009C5B4D"/>
    <w:rsid w:val="009D0990"/>
    <w:rsid w:val="009D1BDF"/>
    <w:rsid w:val="009D32D1"/>
    <w:rsid w:val="009D50FC"/>
    <w:rsid w:val="009E351F"/>
    <w:rsid w:val="009E3CBB"/>
    <w:rsid w:val="009E4B50"/>
    <w:rsid w:val="009E6EF3"/>
    <w:rsid w:val="009F01F7"/>
    <w:rsid w:val="009F1DAE"/>
    <w:rsid w:val="009F34C1"/>
    <w:rsid w:val="009F4E42"/>
    <w:rsid w:val="009F7390"/>
    <w:rsid w:val="00A02505"/>
    <w:rsid w:val="00A15114"/>
    <w:rsid w:val="00A21353"/>
    <w:rsid w:val="00A21501"/>
    <w:rsid w:val="00A31D3E"/>
    <w:rsid w:val="00A32C74"/>
    <w:rsid w:val="00A41045"/>
    <w:rsid w:val="00A45134"/>
    <w:rsid w:val="00A502A7"/>
    <w:rsid w:val="00A5361C"/>
    <w:rsid w:val="00A53B03"/>
    <w:rsid w:val="00A546CE"/>
    <w:rsid w:val="00A57A65"/>
    <w:rsid w:val="00A62278"/>
    <w:rsid w:val="00A6369A"/>
    <w:rsid w:val="00A65B8B"/>
    <w:rsid w:val="00A666FA"/>
    <w:rsid w:val="00A74965"/>
    <w:rsid w:val="00A757F4"/>
    <w:rsid w:val="00A758CC"/>
    <w:rsid w:val="00A77B9B"/>
    <w:rsid w:val="00A82A61"/>
    <w:rsid w:val="00A844D5"/>
    <w:rsid w:val="00A84750"/>
    <w:rsid w:val="00A84785"/>
    <w:rsid w:val="00A8531F"/>
    <w:rsid w:val="00A85CF5"/>
    <w:rsid w:val="00A866DF"/>
    <w:rsid w:val="00A90FD2"/>
    <w:rsid w:val="00A912B3"/>
    <w:rsid w:val="00A91BD6"/>
    <w:rsid w:val="00A91D23"/>
    <w:rsid w:val="00AA2FD8"/>
    <w:rsid w:val="00AA344E"/>
    <w:rsid w:val="00AA3507"/>
    <w:rsid w:val="00AA4441"/>
    <w:rsid w:val="00AA4EEE"/>
    <w:rsid w:val="00AA5BC4"/>
    <w:rsid w:val="00AA5F20"/>
    <w:rsid w:val="00AA74D1"/>
    <w:rsid w:val="00AB1132"/>
    <w:rsid w:val="00AB2E9F"/>
    <w:rsid w:val="00AB4028"/>
    <w:rsid w:val="00AB44A9"/>
    <w:rsid w:val="00AC0CDC"/>
    <w:rsid w:val="00AC0E53"/>
    <w:rsid w:val="00AC38A6"/>
    <w:rsid w:val="00AC4B7A"/>
    <w:rsid w:val="00AC5136"/>
    <w:rsid w:val="00AD73C5"/>
    <w:rsid w:val="00AE20D6"/>
    <w:rsid w:val="00AE2EDC"/>
    <w:rsid w:val="00AE3BB8"/>
    <w:rsid w:val="00AF2E88"/>
    <w:rsid w:val="00AF309D"/>
    <w:rsid w:val="00AF65D8"/>
    <w:rsid w:val="00B011C5"/>
    <w:rsid w:val="00B01B1E"/>
    <w:rsid w:val="00B02933"/>
    <w:rsid w:val="00B11BFE"/>
    <w:rsid w:val="00B136F1"/>
    <w:rsid w:val="00B14FE6"/>
    <w:rsid w:val="00B166CB"/>
    <w:rsid w:val="00B16BF9"/>
    <w:rsid w:val="00B22027"/>
    <w:rsid w:val="00B253D7"/>
    <w:rsid w:val="00B30F8E"/>
    <w:rsid w:val="00B3485B"/>
    <w:rsid w:val="00B364BC"/>
    <w:rsid w:val="00B36ABF"/>
    <w:rsid w:val="00B36ED0"/>
    <w:rsid w:val="00B370C1"/>
    <w:rsid w:val="00B376D1"/>
    <w:rsid w:val="00B405EC"/>
    <w:rsid w:val="00B43978"/>
    <w:rsid w:val="00B466C9"/>
    <w:rsid w:val="00B4700B"/>
    <w:rsid w:val="00B47ABD"/>
    <w:rsid w:val="00B55D07"/>
    <w:rsid w:val="00B611AF"/>
    <w:rsid w:val="00B61ACD"/>
    <w:rsid w:val="00B62431"/>
    <w:rsid w:val="00B6419D"/>
    <w:rsid w:val="00B66A90"/>
    <w:rsid w:val="00B70610"/>
    <w:rsid w:val="00B70BBF"/>
    <w:rsid w:val="00B713F5"/>
    <w:rsid w:val="00B7193D"/>
    <w:rsid w:val="00B719AF"/>
    <w:rsid w:val="00B73D02"/>
    <w:rsid w:val="00B74ADA"/>
    <w:rsid w:val="00B75EC7"/>
    <w:rsid w:val="00B76039"/>
    <w:rsid w:val="00B83F61"/>
    <w:rsid w:val="00B93013"/>
    <w:rsid w:val="00B9437B"/>
    <w:rsid w:val="00B94C01"/>
    <w:rsid w:val="00B95ABE"/>
    <w:rsid w:val="00B95B67"/>
    <w:rsid w:val="00B96079"/>
    <w:rsid w:val="00BA0299"/>
    <w:rsid w:val="00BA0819"/>
    <w:rsid w:val="00BA1A3D"/>
    <w:rsid w:val="00BB1601"/>
    <w:rsid w:val="00BB1D43"/>
    <w:rsid w:val="00BB5C08"/>
    <w:rsid w:val="00BB611F"/>
    <w:rsid w:val="00BB79B0"/>
    <w:rsid w:val="00BC136F"/>
    <w:rsid w:val="00BC5A93"/>
    <w:rsid w:val="00BC604D"/>
    <w:rsid w:val="00BD0146"/>
    <w:rsid w:val="00BD5936"/>
    <w:rsid w:val="00BD6115"/>
    <w:rsid w:val="00BE1654"/>
    <w:rsid w:val="00BE59E4"/>
    <w:rsid w:val="00BE7254"/>
    <w:rsid w:val="00BE7C93"/>
    <w:rsid w:val="00BF074D"/>
    <w:rsid w:val="00BF0D14"/>
    <w:rsid w:val="00BF412B"/>
    <w:rsid w:val="00BF4BB9"/>
    <w:rsid w:val="00BF73D1"/>
    <w:rsid w:val="00C0017F"/>
    <w:rsid w:val="00C03785"/>
    <w:rsid w:val="00C03FE8"/>
    <w:rsid w:val="00C12A44"/>
    <w:rsid w:val="00C174AD"/>
    <w:rsid w:val="00C17A26"/>
    <w:rsid w:val="00C210A2"/>
    <w:rsid w:val="00C25F17"/>
    <w:rsid w:val="00C2683F"/>
    <w:rsid w:val="00C31D9C"/>
    <w:rsid w:val="00C325CB"/>
    <w:rsid w:val="00C326A7"/>
    <w:rsid w:val="00C35B68"/>
    <w:rsid w:val="00C37353"/>
    <w:rsid w:val="00C40CBF"/>
    <w:rsid w:val="00C42FDD"/>
    <w:rsid w:val="00C50CC7"/>
    <w:rsid w:val="00C5397D"/>
    <w:rsid w:val="00C54533"/>
    <w:rsid w:val="00C56B4C"/>
    <w:rsid w:val="00C600D5"/>
    <w:rsid w:val="00C6262E"/>
    <w:rsid w:val="00C63356"/>
    <w:rsid w:val="00C65C33"/>
    <w:rsid w:val="00C66142"/>
    <w:rsid w:val="00C70D17"/>
    <w:rsid w:val="00C742AC"/>
    <w:rsid w:val="00C744AF"/>
    <w:rsid w:val="00C76054"/>
    <w:rsid w:val="00C80870"/>
    <w:rsid w:val="00C810BD"/>
    <w:rsid w:val="00C85720"/>
    <w:rsid w:val="00C85949"/>
    <w:rsid w:val="00C85EC7"/>
    <w:rsid w:val="00C87094"/>
    <w:rsid w:val="00C8734F"/>
    <w:rsid w:val="00C905A6"/>
    <w:rsid w:val="00C90B5F"/>
    <w:rsid w:val="00C9142E"/>
    <w:rsid w:val="00C91521"/>
    <w:rsid w:val="00C92C14"/>
    <w:rsid w:val="00CA206F"/>
    <w:rsid w:val="00CA208A"/>
    <w:rsid w:val="00CA3C5C"/>
    <w:rsid w:val="00CA412E"/>
    <w:rsid w:val="00CA4E87"/>
    <w:rsid w:val="00CA5C77"/>
    <w:rsid w:val="00CA6B5C"/>
    <w:rsid w:val="00CB047C"/>
    <w:rsid w:val="00CB136E"/>
    <w:rsid w:val="00CB4199"/>
    <w:rsid w:val="00CB5165"/>
    <w:rsid w:val="00CB6B63"/>
    <w:rsid w:val="00CC2710"/>
    <w:rsid w:val="00CC363B"/>
    <w:rsid w:val="00CC3C40"/>
    <w:rsid w:val="00CC4F84"/>
    <w:rsid w:val="00CC529C"/>
    <w:rsid w:val="00CC5441"/>
    <w:rsid w:val="00CD19C2"/>
    <w:rsid w:val="00CD45DA"/>
    <w:rsid w:val="00CE0682"/>
    <w:rsid w:val="00CE23BD"/>
    <w:rsid w:val="00CE2C24"/>
    <w:rsid w:val="00CE4307"/>
    <w:rsid w:val="00CE6444"/>
    <w:rsid w:val="00CE6772"/>
    <w:rsid w:val="00CE6911"/>
    <w:rsid w:val="00CE6D32"/>
    <w:rsid w:val="00CF0482"/>
    <w:rsid w:val="00CF6F40"/>
    <w:rsid w:val="00D027B7"/>
    <w:rsid w:val="00D06BE8"/>
    <w:rsid w:val="00D07268"/>
    <w:rsid w:val="00D11DC2"/>
    <w:rsid w:val="00D1473F"/>
    <w:rsid w:val="00D23314"/>
    <w:rsid w:val="00D27C83"/>
    <w:rsid w:val="00D318FE"/>
    <w:rsid w:val="00D33484"/>
    <w:rsid w:val="00D350F9"/>
    <w:rsid w:val="00D351FD"/>
    <w:rsid w:val="00D371F6"/>
    <w:rsid w:val="00D422DE"/>
    <w:rsid w:val="00D43787"/>
    <w:rsid w:val="00D443C8"/>
    <w:rsid w:val="00D52266"/>
    <w:rsid w:val="00D53389"/>
    <w:rsid w:val="00D53B41"/>
    <w:rsid w:val="00D545DE"/>
    <w:rsid w:val="00D55017"/>
    <w:rsid w:val="00D55759"/>
    <w:rsid w:val="00D56399"/>
    <w:rsid w:val="00D6194C"/>
    <w:rsid w:val="00D65932"/>
    <w:rsid w:val="00D65C0B"/>
    <w:rsid w:val="00D66641"/>
    <w:rsid w:val="00D6775A"/>
    <w:rsid w:val="00D703FE"/>
    <w:rsid w:val="00D73908"/>
    <w:rsid w:val="00D740C2"/>
    <w:rsid w:val="00D74A4E"/>
    <w:rsid w:val="00D750F1"/>
    <w:rsid w:val="00D83A24"/>
    <w:rsid w:val="00D849C9"/>
    <w:rsid w:val="00D85A2F"/>
    <w:rsid w:val="00D87CBA"/>
    <w:rsid w:val="00D87DD5"/>
    <w:rsid w:val="00D91A25"/>
    <w:rsid w:val="00D91A37"/>
    <w:rsid w:val="00D92486"/>
    <w:rsid w:val="00D930D0"/>
    <w:rsid w:val="00D9613B"/>
    <w:rsid w:val="00D96D2C"/>
    <w:rsid w:val="00DA058F"/>
    <w:rsid w:val="00DA4F7D"/>
    <w:rsid w:val="00DA7534"/>
    <w:rsid w:val="00DB1BE4"/>
    <w:rsid w:val="00DB767C"/>
    <w:rsid w:val="00DC16FC"/>
    <w:rsid w:val="00DC2435"/>
    <w:rsid w:val="00DC39D1"/>
    <w:rsid w:val="00DC3C05"/>
    <w:rsid w:val="00DC4969"/>
    <w:rsid w:val="00DC7363"/>
    <w:rsid w:val="00DD7092"/>
    <w:rsid w:val="00DE23F4"/>
    <w:rsid w:val="00DE37EB"/>
    <w:rsid w:val="00DE3A54"/>
    <w:rsid w:val="00DE4CF0"/>
    <w:rsid w:val="00DE6A23"/>
    <w:rsid w:val="00DE7BBA"/>
    <w:rsid w:val="00DF1611"/>
    <w:rsid w:val="00DF2212"/>
    <w:rsid w:val="00DF45CB"/>
    <w:rsid w:val="00E020F6"/>
    <w:rsid w:val="00E02441"/>
    <w:rsid w:val="00E03B7F"/>
    <w:rsid w:val="00E049F4"/>
    <w:rsid w:val="00E06811"/>
    <w:rsid w:val="00E0788A"/>
    <w:rsid w:val="00E07D3D"/>
    <w:rsid w:val="00E1044A"/>
    <w:rsid w:val="00E12326"/>
    <w:rsid w:val="00E12390"/>
    <w:rsid w:val="00E12739"/>
    <w:rsid w:val="00E1394F"/>
    <w:rsid w:val="00E140A5"/>
    <w:rsid w:val="00E145F7"/>
    <w:rsid w:val="00E20117"/>
    <w:rsid w:val="00E20841"/>
    <w:rsid w:val="00E20C78"/>
    <w:rsid w:val="00E20CD3"/>
    <w:rsid w:val="00E20E90"/>
    <w:rsid w:val="00E26AEA"/>
    <w:rsid w:val="00E27BC2"/>
    <w:rsid w:val="00E305B3"/>
    <w:rsid w:val="00E326F1"/>
    <w:rsid w:val="00E36160"/>
    <w:rsid w:val="00E3748D"/>
    <w:rsid w:val="00E404A7"/>
    <w:rsid w:val="00E46134"/>
    <w:rsid w:val="00E465A7"/>
    <w:rsid w:val="00E53E4E"/>
    <w:rsid w:val="00E572CC"/>
    <w:rsid w:val="00E64064"/>
    <w:rsid w:val="00E65608"/>
    <w:rsid w:val="00E72520"/>
    <w:rsid w:val="00E73265"/>
    <w:rsid w:val="00E73395"/>
    <w:rsid w:val="00E74A99"/>
    <w:rsid w:val="00E7554C"/>
    <w:rsid w:val="00E777A9"/>
    <w:rsid w:val="00E84412"/>
    <w:rsid w:val="00E84593"/>
    <w:rsid w:val="00E84C1E"/>
    <w:rsid w:val="00E851A7"/>
    <w:rsid w:val="00E94F50"/>
    <w:rsid w:val="00E9632D"/>
    <w:rsid w:val="00E967DE"/>
    <w:rsid w:val="00EA309A"/>
    <w:rsid w:val="00EA30F5"/>
    <w:rsid w:val="00EB2E5D"/>
    <w:rsid w:val="00EB30DA"/>
    <w:rsid w:val="00EB7AF3"/>
    <w:rsid w:val="00EC096E"/>
    <w:rsid w:val="00EC11E0"/>
    <w:rsid w:val="00EC45D3"/>
    <w:rsid w:val="00EC478F"/>
    <w:rsid w:val="00EC5562"/>
    <w:rsid w:val="00ED244D"/>
    <w:rsid w:val="00ED36E3"/>
    <w:rsid w:val="00ED40A2"/>
    <w:rsid w:val="00ED797F"/>
    <w:rsid w:val="00EE08D5"/>
    <w:rsid w:val="00EE3937"/>
    <w:rsid w:val="00EE7FB3"/>
    <w:rsid w:val="00EF1FF4"/>
    <w:rsid w:val="00EF5DF0"/>
    <w:rsid w:val="00EF62AD"/>
    <w:rsid w:val="00F059B8"/>
    <w:rsid w:val="00F12E89"/>
    <w:rsid w:val="00F14A46"/>
    <w:rsid w:val="00F16067"/>
    <w:rsid w:val="00F16536"/>
    <w:rsid w:val="00F17F46"/>
    <w:rsid w:val="00F20891"/>
    <w:rsid w:val="00F23A41"/>
    <w:rsid w:val="00F25F64"/>
    <w:rsid w:val="00F26808"/>
    <w:rsid w:val="00F31E5F"/>
    <w:rsid w:val="00F32FCB"/>
    <w:rsid w:val="00F34895"/>
    <w:rsid w:val="00F34C05"/>
    <w:rsid w:val="00F36B8B"/>
    <w:rsid w:val="00F41474"/>
    <w:rsid w:val="00F42AFA"/>
    <w:rsid w:val="00F51B85"/>
    <w:rsid w:val="00F52C69"/>
    <w:rsid w:val="00F53452"/>
    <w:rsid w:val="00F549C3"/>
    <w:rsid w:val="00F5542D"/>
    <w:rsid w:val="00F615E6"/>
    <w:rsid w:val="00F66C01"/>
    <w:rsid w:val="00F70024"/>
    <w:rsid w:val="00F70B7D"/>
    <w:rsid w:val="00F71B66"/>
    <w:rsid w:val="00F71D24"/>
    <w:rsid w:val="00F71F86"/>
    <w:rsid w:val="00F728BB"/>
    <w:rsid w:val="00F7734C"/>
    <w:rsid w:val="00F778DA"/>
    <w:rsid w:val="00F9120B"/>
    <w:rsid w:val="00F92AC1"/>
    <w:rsid w:val="00F93748"/>
    <w:rsid w:val="00F9453B"/>
    <w:rsid w:val="00FA5164"/>
    <w:rsid w:val="00FA53AA"/>
    <w:rsid w:val="00FA6982"/>
    <w:rsid w:val="00FA7C14"/>
    <w:rsid w:val="00FB166E"/>
    <w:rsid w:val="00FB47DC"/>
    <w:rsid w:val="00FB51EA"/>
    <w:rsid w:val="00FB742A"/>
    <w:rsid w:val="00FC10E7"/>
    <w:rsid w:val="00FC28CB"/>
    <w:rsid w:val="00FC5D55"/>
    <w:rsid w:val="00FC6A44"/>
    <w:rsid w:val="00FC72C9"/>
    <w:rsid w:val="00FC7619"/>
    <w:rsid w:val="00FC780F"/>
    <w:rsid w:val="00FD4EB5"/>
    <w:rsid w:val="00FD4FA0"/>
    <w:rsid w:val="00FE67D9"/>
    <w:rsid w:val="00FF0646"/>
    <w:rsid w:val="00FF309C"/>
    <w:rsid w:val="00FF3D01"/>
    <w:rsid w:val="00FF41B0"/>
    <w:rsid w:val="00FF4202"/>
    <w:rsid w:val="00FF5E0C"/>
    <w:rsid w:val="00FF72A8"/>
    <w:rsid w:val="00FF76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933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tr"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4568"/>
    <w:pPr>
      <w:spacing w:line="240" w:lineRule="auto"/>
    </w:pPr>
    <w:rPr>
      <w:rFonts w:ascii="Times New Roman" w:hAnsi="Times New Roman" w:cs="Times New Roman"/>
      <w:sz w:val="24"/>
      <w:szCs w:val="24"/>
      <w:lang w:val="en-US"/>
    </w:rPr>
  </w:style>
  <w:style w:type="paragraph" w:styleId="Heading1">
    <w:name w:val="heading 1"/>
    <w:basedOn w:val="Normal"/>
    <w:pPr>
      <w:spacing w:before="480" w:line="276" w:lineRule="auto"/>
      <w:outlineLvl w:val="0"/>
    </w:pPr>
    <w:rPr>
      <w:rFonts w:ascii="Arial" w:hAnsi="Arial" w:cs="Arial"/>
      <w:b/>
      <w:color w:val="345A8A"/>
      <w:sz w:val="32"/>
      <w:szCs w:val="22"/>
      <w:lang w:val="tr"/>
    </w:rPr>
  </w:style>
  <w:style w:type="paragraph" w:styleId="Heading2">
    <w:name w:val="heading 2"/>
    <w:basedOn w:val="Normal"/>
    <w:pPr>
      <w:spacing w:before="200" w:line="276" w:lineRule="auto"/>
      <w:outlineLvl w:val="1"/>
    </w:pPr>
    <w:rPr>
      <w:rFonts w:ascii="Arial" w:hAnsi="Arial" w:cs="Arial"/>
      <w:b/>
      <w:color w:val="4F81BD"/>
      <w:sz w:val="26"/>
      <w:szCs w:val="22"/>
      <w:lang w:val="tr"/>
    </w:rPr>
  </w:style>
  <w:style w:type="paragraph" w:styleId="Heading3">
    <w:name w:val="heading 3"/>
    <w:basedOn w:val="Normal"/>
    <w:pPr>
      <w:spacing w:before="200" w:line="276" w:lineRule="auto"/>
      <w:outlineLvl w:val="2"/>
    </w:pPr>
    <w:rPr>
      <w:rFonts w:ascii="Arial" w:hAnsi="Arial" w:cs="Arial"/>
      <w:b/>
      <w:color w:val="4F81BD"/>
      <w:szCs w:val="22"/>
      <w:lang w:val="tr"/>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hAnsi="Arial" w:cs="Arial"/>
      <w:color w:val="666666"/>
      <w:lang w:val="tr"/>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300" w:line="276" w:lineRule="auto"/>
    </w:pPr>
    <w:rPr>
      <w:rFonts w:ascii="Arial" w:hAnsi="Arial" w:cs="Arial"/>
      <w:color w:val="17365D"/>
      <w:sz w:val="52"/>
      <w:szCs w:val="22"/>
      <w:lang w:val="tr"/>
    </w:rPr>
  </w:style>
  <w:style w:type="paragraph" w:styleId="Subtitle">
    <w:name w:val="Subtitle"/>
    <w:basedOn w:val="Normal"/>
    <w:pPr>
      <w:spacing w:line="276" w:lineRule="auto"/>
    </w:pPr>
    <w:rPr>
      <w:rFonts w:ascii="Arial" w:hAnsi="Arial" w:cs="Arial"/>
      <w:i/>
      <w:color w:val="4F81BD"/>
      <w:szCs w:val="22"/>
      <w:lang w:val="tr"/>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0A5884"/>
    <w:rPr>
      <w:color w:val="0000FF"/>
      <w:u w:val="single"/>
    </w:rPr>
  </w:style>
  <w:style w:type="character" w:customStyle="1" w:styleId="zmlenmeyenBahsetme1">
    <w:name w:val="Çözümlenmeyen Bahsetme1"/>
    <w:basedOn w:val="DefaultParagraphFont"/>
    <w:uiPriority w:val="99"/>
    <w:semiHidden/>
    <w:unhideWhenUsed/>
    <w:rsid w:val="000A5884"/>
    <w:rPr>
      <w:color w:val="605E5C"/>
      <w:shd w:val="clear" w:color="auto" w:fill="E1DFDD"/>
    </w:rPr>
  </w:style>
  <w:style w:type="paragraph" w:styleId="NormalWeb">
    <w:name w:val="Normal (Web)"/>
    <w:basedOn w:val="Normal"/>
    <w:uiPriority w:val="99"/>
    <w:unhideWhenUsed/>
    <w:rsid w:val="00906297"/>
    <w:pPr>
      <w:spacing w:before="100" w:beforeAutospacing="1" w:after="100" w:afterAutospacing="1"/>
    </w:pPr>
    <w:rPr>
      <w:rFonts w:eastAsia="Times New Roman"/>
    </w:rPr>
  </w:style>
  <w:style w:type="table" w:styleId="TableGrid">
    <w:name w:val="Table Grid"/>
    <w:basedOn w:val="TableNormal"/>
    <w:uiPriority w:val="39"/>
    <w:rsid w:val="0026011C"/>
    <w:pPr>
      <w:spacing w:line="240" w:lineRule="auto"/>
    </w:pPr>
    <w:rPr>
      <w:rFonts w:ascii="Cambria"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0A4"/>
    <w:pPr>
      <w:spacing w:line="276" w:lineRule="auto"/>
      <w:ind w:left="720"/>
      <w:contextualSpacing/>
    </w:pPr>
    <w:rPr>
      <w:rFonts w:ascii="Arial" w:hAnsi="Arial" w:cs="Arial"/>
      <w:sz w:val="22"/>
      <w:szCs w:val="22"/>
    </w:rPr>
  </w:style>
  <w:style w:type="paragraph" w:styleId="BalloonText">
    <w:name w:val="Balloon Text"/>
    <w:basedOn w:val="Normal"/>
    <w:link w:val="BalloonTextChar"/>
    <w:uiPriority w:val="99"/>
    <w:semiHidden/>
    <w:unhideWhenUsed/>
    <w:rsid w:val="00CA412E"/>
    <w:rPr>
      <w:sz w:val="18"/>
      <w:szCs w:val="18"/>
      <w:lang w:val="tr"/>
    </w:rPr>
  </w:style>
  <w:style w:type="character" w:customStyle="1" w:styleId="BalloonTextChar">
    <w:name w:val="Balloon Text Char"/>
    <w:basedOn w:val="DefaultParagraphFont"/>
    <w:link w:val="BalloonText"/>
    <w:uiPriority w:val="99"/>
    <w:semiHidden/>
    <w:rsid w:val="00CA412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2505"/>
    <w:rPr>
      <w:sz w:val="18"/>
      <w:szCs w:val="18"/>
    </w:rPr>
  </w:style>
  <w:style w:type="paragraph" w:styleId="CommentText">
    <w:name w:val="annotation text"/>
    <w:basedOn w:val="Normal"/>
    <w:link w:val="CommentTextChar"/>
    <w:uiPriority w:val="99"/>
    <w:unhideWhenUsed/>
    <w:rsid w:val="00A02505"/>
    <w:rPr>
      <w:rFonts w:ascii="Arial" w:hAnsi="Arial" w:cs="Arial"/>
      <w:lang w:val="tr"/>
    </w:rPr>
  </w:style>
  <w:style w:type="character" w:customStyle="1" w:styleId="CommentTextChar">
    <w:name w:val="Comment Text Char"/>
    <w:basedOn w:val="DefaultParagraphFont"/>
    <w:link w:val="CommentText"/>
    <w:uiPriority w:val="99"/>
    <w:rsid w:val="00A02505"/>
    <w:rPr>
      <w:sz w:val="24"/>
      <w:szCs w:val="24"/>
    </w:rPr>
  </w:style>
  <w:style w:type="paragraph" w:styleId="CommentSubject">
    <w:name w:val="annotation subject"/>
    <w:basedOn w:val="CommentText"/>
    <w:next w:val="CommentText"/>
    <w:link w:val="CommentSubjectChar"/>
    <w:uiPriority w:val="99"/>
    <w:semiHidden/>
    <w:unhideWhenUsed/>
    <w:rsid w:val="00A02505"/>
    <w:rPr>
      <w:b/>
      <w:bCs/>
      <w:sz w:val="20"/>
      <w:szCs w:val="20"/>
    </w:rPr>
  </w:style>
  <w:style w:type="character" w:customStyle="1" w:styleId="CommentSubjectChar">
    <w:name w:val="Comment Subject Char"/>
    <w:basedOn w:val="CommentTextChar"/>
    <w:link w:val="CommentSubject"/>
    <w:uiPriority w:val="99"/>
    <w:semiHidden/>
    <w:rsid w:val="00A02505"/>
    <w:rPr>
      <w:b/>
      <w:bCs/>
      <w:sz w:val="20"/>
      <w:szCs w:val="20"/>
    </w:rPr>
  </w:style>
  <w:style w:type="table" w:customStyle="1" w:styleId="PlainTable51">
    <w:name w:val="Plain Table 51"/>
    <w:basedOn w:val="TableNormal"/>
    <w:uiPriority w:val="45"/>
    <w:rsid w:val="000E6AA7"/>
    <w:pPr>
      <w:spacing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0E6AA7"/>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ocumentMap">
    <w:name w:val="Document Map"/>
    <w:basedOn w:val="Normal"/>
    <w:link w:val="DocumentMapChar"/>
    <w:uiPriority w:val="99"/>
    <w:semiHidden/>
    <w:unhideWhenUsed/>
    <w:rsid w:val="00E07D3D"/>
  </w:style>
  <w:style w:type="character" w:customStyle="1" w:styleId="DocumentMapChar">
    <w:name w:val="Document Map Char"/>
    <w:basedOn w:val="DefaultParagraphFont"/>
    <w:link w:val="DocumentMap"/>
    <w:uiPriority w:val="99"/>
    <w:semiHidden/>
    <w:rsid w:val="00E07D3D"/>
    <w:rPr>
      <w:rFonts w:ascii="Times New Roman" w:hAnsi="Times New Roman" w:cs="Times New Roman"/>
      <w:sz w:val="24"/>
      <w:szCs w:val="24"/>
    </w:rPr>
  </w:style>
  <w:style w:type="paragraph" w:styleId="Revision">
    <w:name w:val="Revision"/>
    <w:hidden/>
    <w:uiPriority w:val="99"/>
    <w:semiHidden/>
    <w:rsid w:val="00E07D3D"/>
    <w:pPr>
      <w:spacing w:line="240" w:lineRule="auto"/>
    </w:pPr>
  </w:style>
  <w:style w:type="character" w:styleId="FollowedHyperlink">
    <w:name w:val="FollowedHyperlink"/>
    <w:basedOn w:val="DefaultParagraphFont"/>
    <w:uiPriority w:val="99"/>
    <w:semiHidden/>
    <w:unhideWhenUsed/>
    <w:rsid w:val="00265637"/>
    <w:rPr>
      <w:color w:val="800080" w:themeColor="followedHyperlink"/>
      <w:u w:val="single"/>
    </w:rPr>
  </w:style>
  <w:style w:type="character" w:styleId="Strong">
    <w:name w:val="Strong"/>
    <w:basedOn w:val="DefaultParagraphFont"/>
    <w:uiPriority w:val="22"/>
    <w:qFormat/>
    <w:rsid w:val="00072259"/>
    <w:rPr>
      <w:b/>
      <w:bCs/>
    </w:rPr>
  </w:style>
  <w:style w:type="character" w:customStyle="1" w:styleId="UnresolvedMention1">
    <w:name w:val="Unresolved Mention1"/>
    <w:basedOn w:val="DefaultParagraphFont"/>
    <w:uiPriority w:val="99"/>
    <w:rsid w:val="00994B51"/>
    <w:rPr>
      <w:color w:val="605E5C"/>
      <w:shd w:val="clear" w:color="auto" w:fill="E1DFDD"/>
    </w:rPr>
  </w:style>
  <w:style w:type="paragraph" w:styleId="Header">
    <w:name w:val="header"/>
    <w:basedOn w:val="Normal"/>
    <w:link w:val="HeaderChar"/>
    <w:uiPriority w:val="99"/>
    <w:unhideWhenUsed/>
    <w:rsid w:val="00240D5F"/>
    <w:pPr>
      <w:tabs>
        <w:tab w:val="center" w:pos="4680"/>
        <w:tab w:val="right" w:pos="9360"/>
      </w:tabs>
    </w:pPr>
    <w:rPr>
      <w:rFonts w:ascii="Arial" w:hAnsi="Arial" w:cs="Arial"/>
      <w:sz w:val="22"/>
      <w:szCs w:val="22"/>
      <w:lang w:val="tr"/>
    </w:rPr>
  </w:style>
  <w:style w:type="character" w:customStyle="1" w:styleId="HeaderChar">
    <w:name w:val="Header Char"/>
    <w:basedOn w:val="DefaultParagraphFont"/>
    <w:link w:val="Header"/>
    <w:uiPriority w:val="99"/>
    <w:rsid w:val="00240D5F"/>
  </w:style>
  <w:style w:type="paragraph" w:styleId="Footer">
    <w:name w:val="footer"/>
    <w:basedOn w:val="Normal"/>
    <w:link w:val="FooterChar"/>
    <w:uiPriority w:val="99"/>
    <w:unhideWhenUsed/>
    <w:rsid w:val="00240D5F"/>
    <w:pPr>
      <w:tabs>
        <w:tab w:val="center" w:pos="4680"/>
        <w:tab w:val="right" w:pos="9360"/>
      </w:tabs>
    </w:pPr>
    <w:rPr>
      <w:rFonts w:ascii="Arial" w:hAnsi="Arial" w:cs="Arial"/>
      <w:sz w:val="22"/>
      <w:szCs w:val="22"/>
      <w:lang w:val="tr"/>
    </w:rPr>
  </w:style>
  <w:style w:type="character" w:customStyle="1" w:styleId="FooterChar">
    <w:name w:val="Footer Char"/>
    <w:basedOn w:val="DefaultParagraphFont"/>
    <w:link w:val="Footer"/>
    <w:uiPriority w:val="99"/>
    <w:rsid w:val="00240D5F"/>
  </w:style>
  <w:style w:type="character" w:styleId="PageNumber">
    <w:name w:val="page number"/>
    <w:basedOn w:val="DefaultParagraphFont"/>
    <w:uiPriority w:val="99"/>
    <w:semiHidden/>
    <w:unhideWhenUsed/>
    <w:rsid w:val="00240D5F"/>
  </w:style>
  <w:style w:type="character" w:customStyle="1" w:styleId="UnresolvedMention2">
    <w:name w:val="Unresolved Mention2"/>
    <w:basedOn w:val="DefaultParagraphFont"/>
    <w:uiPriority w:val="99"/>
    <w:rsid w:val="00EF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2376">
      <w:bodyDiv w:val="1"/>
      <w:marLeft w:val="0"/>
      <w:marRight w:val="0"/>
      <w:marTop w:val="0"/>
      <w:marBottom w:val="0"/>
      <w:divBdr>
        <w:top w:val="none" w:sz="0" w:space="0" w:color="auto"/>
        <w:left w:val="none" w:sz="0" w:space="0" w:color="auto"/>
        <w:bottom w:val="none" w:sz="0" w:space="0" w:color="auto"/>
        <w:right w:val="none" w:sz="0" w:space="0" w:color="auto"/>
      </w:divBdr>
    </w:div>
    <w:div w:id="268394036">
      <w:bodyDiv w:val="1"/>
      <w:marLeft w:val="0"/>
      <w:marRight w:val="0"/>
      <w:marTop w:val="0"/>
      <w:marBottom w:val="0"/>
      <w:divBdr>
        <w:top w:val="none" w:sz="0" w:space="0" w:color="auto"/>
        <w:left w:val="none" w:sz="0" w:space="0" w:color="auto"/>
        <w:bottom w:val="none" w:sz="0" w:space="0" w:color="auto"/>
        <w:right w:val="none" w:sz="0" w:space="0" w:color="auto"/>
      </w:divBdr>
    </w:div>
    <w:div w:id="420951483">
      <w:bodyDiv w:val="1"/>
      <w:marLeft w:val="0"/>
      <w:marRight w:val="0"/>
      <w:marTop w:val="0"/>
      <w:marBottom w:val="0"/>
      <w:divBdr>
        <w:top w:val="none" w:sz="0" w:space="0" w:color="auto"/>
        <w:left w:val="none" w:sz="0" w:space="0" w:color="auto"/>
        <w:bottom w:val="none" w:sz="0" w:space="0" w:color="auto"/>
        <w:right w:val="none" w:sz="0" w:space="0" w:color="auto"/>
      </w:divBdr>
    </w:div>
    <w:div w:id="442195519">
      <w:bodyDiv w:val="1"/>
      <w:marLeft w:val="0"/>
      <w:marRight w:val="0"/>
      <w:marTop w:val="0"/>
      <w:marBottom w:val="0"/>
      <w:divBdr>
        <w:top w:val="none" w:sz="0" w:space="0" w:color="auto"/>
        <w:left w:val="none" w:sz="0" w:space="0" w:color="auto"/>
        <w:bottom w:val="none" w:sz="0" w:space="0" w:color="auto"/>
        <w:right w:val="none" w:sz="0" w:space="0" w:color="auto"/>
      </w:divBdr>
    </w:div>
    <w:div w:id="490604525">
      <w:bodyDiv w:val="1"/>
      <w:marLeft w:val="0"/>
      <w:marRight w:val="0"/>
      <w:marTop w:val="0"/>
      <w:marBottom w:val="0"/>
      <w:divBdr>
        <w:top w:val="none" w:sz="0" w:space="0" w:color="auto"/>
        <w:left w:val="none" w:sz="0" w:space="0" w:color="auto"/>
        <w:bottom w:val="none" w:sz="0" w:space="0" w:color="auto"/>
        <w:right w:val="none" w:sz="0" w:space="0" w:color="auto"/>
      </w:divBdr>
    </w:div>
    <w:div w:id="775905015">
      <w:bodyDiv w:val="1"/>
      <w:marLeft w:val="0"/>
      <w:marRight w:val="0"/>
      <w:marTop w:val="0"/>
      <w:marBottom w:val="0"/>
      <w:divBdr>
        <w:top w:val="none" w:sz="0" w:space="0" w:color="auto"/>
        <w:left w:val="none" w:sz="0" w:space="0" w:color="auto"/>
        <w:bottom w:val="none" w:sz="0" w:space="0" w:color="auto"/>
        <w:right w:val="none" w:sz="0" w:space="0" w:color="auto"/>
      </w:divBdr>
    </w:div>
    <w:div w:id="882450371">
      <w:bodyDiv w:val="1"/>
      <w:marLeft w:val="0"/>
      <w:marRight w:val="0"/>
      <w:marTop w:val="0"/>
      <w:marBottom w:val="0"/>
      <w:divBdr>
        <w:top w:val="none" w:sz="0" w:space="0" w:color="auto"/>
        <w:left w:val="none" w:sz="0" w:space="0" w:color="auto"/>
        <w:bottom w:val="none" w:sz="0" w:space="0" w:color="auto"/>
        <w:right w:val="none" w:sz="0" w:space="0" w:color="auto"/>
      </w:divBdr>
    </w:div>
    <w:div w:id="909313439">
      <w:bodyDiv w:val="1"/>
      <w:marLeft w:val="0"/>
      <w:marRight w:val="0"/>
      <w:marTop w:val="0"/>
      <w:marBottom w:val="0"/>
      <w:divBdr>
        <w:top w:val="none" w:sz="0" w:space="0" w:color="auto"/>
        <w:left w:val="none" w:sz="0" w:space="0" w:color="auto"/>
        <w:bottom w:val="none" w:sz="0" w:space="0" w:color="auto"/>
        <w:right w:val="none" w:sz="0" w:space="0" w:color="auto"/>
      </w:divBdr>
      <w:divsChild>
        <w:div w:id="1786189069">
          <w:marLeft w:val="0"/>
          <w:marRight w:val="0"/>
          <w:marTop w:val="0"/>
          <w:marBottom w:val="0"/>
          <w:divBdr>
            <w:top w:val="none" w:sz="0" w:space="0" w:color="auto"/>
            <w:left w:val="none" w:sz="0" w:space="0" w:color="auto"/>
            <w:bottom w:val="none" w:sz="0" w:space="0" w:color="auto"/>
            <w:right w:val="none" w:sz="0" w:space="0" w:color="auto"/>
          </w:divBdr>
        </w:div>
      </w:divsChild>
    </w:div>
    <w:div w:id="956183492">
      <w:bodyDiv w:val="1"/>
      <w:marLeft w:val="0"/>
      <w:marRight w:val="0"/>
      <w:marTop w:val="0"/>
      <w:marBottom w:val="0"/>
      <w:divBdr>
        <w:top w:val="none" w:sz="0" w:space="0" w:color="auto"/>
        <w:left w:val="none" w:sz="0" w:space="0" w:color="auto"/>
        <w:bottom w:val="none" w:sz="0" w:space="0" w:color="auto"/>
        <w:right w:val="none" w:sz="0" w:space="0" w:color="auto"/>
      </w:divBdr>
    </w:div>
    <w:div w:id="990256596">
      <w:bodyDiv w:val="1"/>
      <w:marLeft w:val="0"/>
      <w:marRight w:val="0"/>
      <w:marTop w:val="0"/>
      <w:marBottom w:val="0"/>
      <w:divBdr>
        <w:top w:val="none" w:sz="0" w:space="0" w:color="auto"/>
        <w:left w:val="none" w:sz="0" w:space="0" w:color="auto"/>
        <w:bottom w:val="none" w:sz="0" w:space="0" w:color="auto"/>
        <w:right w:val="none" w:sz="0" w:space="0" w:color="auto"/>
      </w:divBdr>
    </w:div>
    <w:div w:id="1054506902">
      <w:bodyDiv w:val="1"/>
      <w:marLeft w:val="0"/>
      <w:marRight w:val="0"/>
      <w:marTop w:val="0"/>
      <w:marBottom w:val="0"/>
      <w:divBdr>
        <w:top w:val="none" w:sz="0" w:space="0" w:color="auto"/>
        <w:left w:val="none" w:sz="0" w:space="0" w:color="auto"/>
        <w:bottom w:val="none" w:sz="0" w:space="0" w:color="auto"/>
        <w:right w:val="none" w:sz="0" w:space="0" w:color="auto"/>
      </w:divBdr>
      <w:divsChild>
        <w:div w:id="1687905645">
          <w:marLeft w:val="0"/>
          <w:marRight w:val="0"/>
          <w:marTop w:val="0"/>
          <w:marBottom w:val="0"/>
          <w:divBdr>
            <w:top w:val="none" w:sz="0" w:space="0" w:color="auto"/>
            <w:left w:val="none" w:sz="0" w:space="0" w:color="auto"/>
            <w:bottom w:val="none" w:sz="0" w:space="0" w:color="auto"/>
            <w:right w:val="none" w:sz="0" w:space="0" w:color="auto"/>
          </w:divBdr>
        </w:div>
        <w:div w:id="655496432">
          <w:marLeft w:val="0"/>
          <w:marRight w:val="0"/>
          <w:marTop w:val="0"/>
          <w:marBottom w:val="0"/>
          <w:divBdr>
            <w:top w:val="none" w:sz="0" w:space="0" w:color="auto"/>
            <w:left w:val="none" w:sz="0" w:space="0" w:color="auto"/>
            <w:bottom w:val="none" w:sz="0" w:space="0" w:color="auto"/>
            <w:right w:val="none" w:sz="0" w:space="0" w:color="auto"/>
          </w:divBdr>
        </w:div>
        <w:div w:id="984089237">
          <w:marLeft w:val="0"/>
          <w:marRight w:val="0"/>
          <w:marTop w:val="0"/>
          <w:marBottom w:val="0"/>
          <w:divBdr>
            <w:top w:val="none" w:sz="0" w:space="0" w:color="auto"/>
            <w:left w:val="none" w:sz="0" w:space="0" w:color="auto"/>
            <w:bottom w:val="none" w:sz="0" w:space="0" w:color="auto"/>
            <w:right w:val="none" w:sz="0" w:space="0" w:color="auto"/>
          </w:divBdr>
        </w:div>
        <w:div w:id="316736262">
          <w:marLeft w:val="0"/>
          <w:marRight w:val="0"/>
          <w:marTop w:val="0"/>
          <w:marBottom w:val="0"/>
          <w:divBdr>
            <w:top w:val="none" w:sz="0" w:space="0" w:color="auto"/>
            <w:left w:val="none" w:sz="0" w:space="0" w:color="auto"/>
            <w:bottom w:val="none" w:sz="0" w:space="0" w:color="auto"/>
            <w:right w:val="none" w:sz="0" w:space="0" w:color="auto"/>
          </w:divBdr>
        </w:div>
        <w:div w:id="229537290">
          <w:marLeft w:val="0"/>
          <w:marRight w:val="0"/>
          <w:marTop w:val="0"/>
          <w:marBottom w:val="0"/>
          <w:divBdr>
            <w:top w:val="none" w:sz="0" w:space="0" w:color="auto"/>
            <w:left w:val="none" w:sz="0" w:space="0" w:color="auto"/>
            <w:bottom w:val="none" w:sz="0" w:space="0" w:color="auto"/>
            <w:right w:val="none" w:sz="0" w:space="0" w:color="auto"/>
          </w:divBdr>
        </w:div>
        <w:div w:id="109787865">
          <w:marLeft w:val="0"/>
          <w:marRight w:val="0"/>
          <w:marTop w:val="0"/>
          <w:marBottom w:val="0"/>
          <w:divBdr>
            <w:top w:val="none" w:sz="0" w:space="0" w:color="auto"/>
            <w:left w:val="none" w:sz="0" w:space="0" w:color="auto"/>
            <w:bottom w:val="none" w:sz="0" w:space="0" w:color="auto"/>
            <w:right w:val="none" w:sz="0" w:space="0" w:color="auto"/>
          </w:divBdr>
        </w:div>
      </w:divsChild>
    </w:div>
    <w:div w:id="1054813500">
      <w:bodyDiv w:val="1"/>
      <w:marLeft w:val="0"/>
      <w:marRight w:val="0"/>
      <w:marTop w:val="0"/>
      <w:marBottom w:val="0"/>
      <w:divBdr>
        <w:top w:val="none" w:sz="0" w:space="0" w:color="auto"/>
        <w:left w:val="none" w:sz="0" w:space="0" w:color="auto"/>
        <w:bottom w:val="none" w:sz="0" w:space="0" w:color="auto"/>
        <w:right w:val="none" w:sz="0" w:space="0" w:color="auto"/>
      </w:divBdr>
    </w:div>
    <w:div w:id="1065758233">
      <w:bodyDiv w:val="1"/>
      <w:marLeft w:val="0"/>
      <w:marRight w:val="0"/>
      <w:marTop w:val="0"/>
      <w:marBottom w:val="0"/>
      <w:divBdr>
        <w:top w:val="none" w:sz="0" w:space="0" w:color="auto"/>
        <w:left w:val="none" w:sz="0" w:space="0" w:color="auto"/>
        <w:bottom w:val="none" w:sz="0" w:space="0" w:color="auto"/>
        <w:right w:val="none" w:sz="0" w:space="0" w:color="auto"/>
      </w:divBdr>
    </w:div>
    <w:div w:id="1399479983">
      <w:bodyDiv w:val="1"/>
      <w:marLeft w:val="0"/>
      <w:marRight w:val="0"/>
      <w:marTop w:val="0"/>
      <w:marBottom w:val="0"/>
      <w:divBdr>
        <w:top w:val="none" w:sz="0" w:space="0" w:color="auto"/>
        <w:left w:val="none" w:sz="0" w:space="0" w:color="auto"/>
        <w:bottom w:val="none" w:sz="0" w:space="0" w:color="auto"/>
        <w:right w:val="none" w:sz="0" w:space="0" w:color="auto"/>
      </w:divBdr>
    </w:div>
    <w:div w:id="1563324255">
      <w:bodyDiv w:val="1"/>
      <w:marLeft w:val="0"/>
      <w:marRight w:val="0"/>
      <w:marTop w:val="0"/>
      <w:marBottom w:val="0"/>
      <w:divBdr>
        <w:top w:val="none" w:sz="0" w:space="0" w:color="auto"/>
        <w:left w:val="none" w:sz="0" w:space="0" w:color="auto"/>
        <w:bottom w:val="none" w:sz="0" w:space="0" w:color="auto"/>
        <w:right w:val="none" w:sz="0" w:space="0" w:color="auto"/>
      </w:divBdr>
      <w:divsChild>
        <w:div w:id="1487431258">
          <w:marLeft w:val="0"/>
          <w:marRight w:val="0"/>
          <w:marTop w:val="0"/>
          <w:marBottom w:val="0"/>
          <w:divBdr>
            <w:top w:val="none" w:sz="0" w:space="0" w:color="auto"/>
            <w:left w:val="none" w:sz="0" w:space="0" w:color="auto"/>
            <w:bottom w:val="none" w:sz="0" w:space="0" w:color="auto"/>
            <w:right w:val="none" w:sz="0" w:space="0" w:color="auto"/>
          </w:divBdr>
        </w:div>
      </w:divsChild>
    </w:div>
    <w:div w:id="1576745576">
      <w:bodyDiv w:val="1"/>
      <w:marLeft w:val="0"/>
      <w:marRight w:val="0"/>
      <w:marTop w:val="0"/>
      <w:marBottom w:val="0"/>
      <w:divBdr>
        <w:top w:val="none" w:sz="0" w:space="0" w:color="auto"/>
        <w:left w:val="none" w:sz="0" w:space="0" w:color="auto"/>
        <w:bottom w:val="none" w:sz="0" w:space="0" w:color="auto"/>
        <w:right w:val="none" w:sz="0" w:space="0" w:color="auto"/>
      </w:divBdr>
    </w:div>
    <w:div w:id="1950580492">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19957170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doi.org/10.1016/j.bbi.2020.05.061" TargetMode="External"/><Relationship Id="rId21" Type="http://schemas.openxmlformats.org/officeDocument/2006/relationships/hyperlink" Target="https://doi.org/10.1016/j.jad.2020.06.027" TargetMode="External"/><Relationship Id="rId22" Type="http://schemas.openxmlformats.org/officeDocument/2006/relationships/hyperlink" Target="https://doi.org/10.1371/journal.pone.0231924" TargetMode="External"/><Relationship Id="rId23" Type="http://schemas.openxmlformats.org/officeDocument/2006/relationships/hyperlink" Target="https://doi.org/10.3201/eid1007.030703" TargetMode="External"/><Relationship Id="rId24" Type="http://schemas.openxmlformats.org/officeDocument/2006/relationships/hyperlink" Target="https://doi.org/10.1016/j.psychres.2020.112954" TargetMode="External"/><Relationship Id="rId25" Type="http://schemas.openxmlformats.org/officeDocument/2006/relationships/hyperlink" Target="https://doi.org/10.1016/j.psychres.2020.112954" TargetMode="External"/><Relationship Id="rId26" Type="http://schemas.openxmlformats.org/officeDocument/2006/relationships/hyperlink" Target="https://doi.org/10.4274/npa.y6308" TargetMode="External"/><Relationship Id="rId27" Type="http://schemas.openxmlformats.org/officeDocument/2006/relationships/hyperlink" Target="https://doi.org/10.4274/npa.y6308" TargetMode="External"/><Relationship Id="rId28" Type="http://schemas.openxmlformats.org/officeDocument/2006/relationships/hyperlink" Target="https://doi.org/10.1177/0020764020941889" TargetMode="External"/><Relationship Id="rId29" Type="http://schemas.openxmlformats.org/officeDocument/2006/relationships/hyperlink" Target="https://doi.org/10.1177/002076402092705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doi.org/10.1016/j.jpsychores.2020.110186" TargetMode="External"/><Relationship Id="rId31" Type="http://schemas.openxmlformats.org/officeDocument/2006/relationships/hyperlink" Target="https://doi.org/10.1016/j.jpsychores.2020.110186" TargetMode="External"/><Relationship Id="rId32" Type="http://schemas.openxmlformats.org/officeDocument/2006/relationships/hyperlink" Target="https://doi.org/10.1007/s11469-020-00294-0" TargetMode="External"/><Relationship Id="rId9" Type="http://schemas.openxmlformats.org/officeDocument/2006/relationships/hyperlink" Target="mailto:burcu.uysal@ihu.edu.t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tel:+90%20212%20692%200212" TargetMode="External"/><Relationship Id="rId33" Type="http://schemas.openxmlformats.org/officeDocument/2006/relationships/hyperlink" Target="https://doi.org/10.1007/s10803-020-04701-2" TargetMode="External"/><Relationship Id="rId34" Type="http://schemas.openxmlformats.org/officeDocument/2006/relationships/hyperlink" Target="https://doi.org/10.1080/15325024.2020.1765098" TargetMode="External"/><Relationship Id="rId35" Type="http://schemas.openxmlformats.org/officeDocument/2006/relationships/hyperlink" Target="https://tuikweb.tuik.gov.tr/PreHaberBultenleri.do?id=33729" TargetMode="External"/><Relationship Id="rId36" Type="http://schemas.openxmlformats.org/officeDocument/2006/relationships/hyperlink" Target="https://doi.org/10.1016/j.bbi.2020.05.048"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yperlink" Target="https://doi.org/10.3390/ijerph17176237" TargetMode="External"/><Relationship Id="rId14" Type="http://schemas.openxmlformats.org/officeDocument/2006/relationships/hyperlink" Target="https://doi.org/10.1038/s41398-020-00982-4" TargetMode="External"/><Relationship Id="rId15" Type="http://schemas.openxmlformats.org/officeDocument/2006/relationships/hyperlink" Target="https://doi.org/10.1016/j.psychres.2020.113462" TargetMode="External"/><Relationship Id="rId16" Type="http://schemas.openxmlformats.org/officeDocument/2006/relationships/hyperlink" Target="https://doi.org/10.1016/S0140-6736(20)30460-8" TargetMode="External"/><Relationship Id="rId17" Type="http://schemas.openxmlformats.org/officeDocument/2006/relationships/hyperlink" Target="https://doi.org/10.1016/S0140-6736(20)30460-8" TargetMode="External"/><Relationship Id="rId18" Type="http://schemas.openxmlformats.org/officeDocument/2006/relationships/hyperlink" Target="https://doi.org/10.1177/0020764020927047" TargetMode="External"/><Relationship Id="rId19" Type="http://schemas.openxmlformats.org/officeDocument/2006/relationships/hyperlink" Target="https://doi.org/10.1016/j.bbi.2020.05.061" TargetMode="External"/><Relationship Id="rId37" Type="http://schemas.openxmlformats.org/officeDocument/2006/relationships/hyperlink" Target="https://doi.org/10.3390/ijerph17051729" TargetMode="External"/><Relationship Id="rId38" Type="http://schemas.openxmlformats.org/officeDocument/2006/relationships/hyperlink" Target="https://doi.org/10.3390/ijerph17051729"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D986F0-7D0E-AD4B-8738-6D45F709107B}">
  <we:reference id="wa200001011" version="1.1.0.0" store="tr-TR"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94871-9602-EF4B-B0BE-E0822E6AE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29</Pages>
  <Words>10030</Words>
  <Characters>57172</Characters>
  <Application>Microsoft Macintosh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mehmed seyda tepedelen</dc:creator>
  <cp:lastModifiedBy>Microsoft Office User</cp:lastModifiedBy>
  <cp:revision>4</cp:revision>
  <cp:lastPrinted>2020-12-19T05:54:00Z</cp:lastPrinted>
  <dcterms:created xsi:type="dcterms:W3CDTF">2021-07-05T08:21:00Z</dcterms:created>
  <dcterms:modified xsi:type="dcterms:W3CDTF">2021-07-05T11:14:00Z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fff2c2e1-34dd-3a40-b406-558747ce493f</vt:lpwstr>
  </property>
  <property fmtid="{D5CDD505-2E9C-101B-9397-08002B2CF9AE}" pid="24" name="Mendeley Citation Style_1">
    <vt:lpwstr>http://www.zotero.org/styles/apa</vt:lpwstr>
  </property>
  <property fmtid="{D5CDD505-2E9C-101B-9397-08002B2CF9AE}" pid="25" name="grammarly_documentId">
    <vt:lpwstr>documentId_8988</vt:lpwstr>
  </property>
  <property fmtid="{D5CDD505-2E9C-101B-9397-08002B2CF9AE}" pid="26" name="grammarly_documentContext">
    <vt:lpwstr>{"goals":[],"domain":"general","emotions":[],"dialect":"american"}</vt:lpwstr>
  </property>
</Properties>
</file>