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6F23" w14:textId="77777777" w:rsidR="00D27ED5" w:rsidRDefault="00D27ED5" w:rsidP="00D27ED5">
      <w:pPr>
        <w:spacing w:after="0" w:line="480" w:lineRule="auto"/>
        <w:jc w:val="center"/>
        <w:rPr>
          <w:rFonts w:ascii="Times New Roman" w:hAnsi="Times New Roman"/>
          <w:sz w:val="24"/>
          <w:szCs w:val="24"/>
        </w:rPr>
      </w:pPr>
    </w:p>
    <w:p w14:paraId="67DA7D76" w14:textId="77777777" w:rsidR="00D27ED5" w:rsidRDefault="00D27ED5" w:rsidP="00D27ED5">
      <w:pPr>
        <w:spacing w:after="0" w:line="480" w:lineRule="auto"/>
        <w:jc w:val="center"/>
        <w:rPr>
          <w:rFonts w:ascii="Times New Roman" w:hAnsi="Times New Roman"/>
          <w:sz w:val="24"/>
          <w:szCs w:val="24"/>
        </w:rPr>
      </w:pPr>
    </w:p>
    <w:p w14:paraId="440BF959" w14:textId="77777777" w:rsidR="00D27ED5" w:rsidRDefault="00D27ED5" w:rsidP="00D27ED5">
      <w:pPr>
        <w:spacing w:after="0" w:line="480" w:lineRule="auto"/>
        <w:jc w:val="center"/>
        <w:rPr>
          <w:rFonts w:ascii="Times New Roman" w:hAnsi="Times New Roman"/>
          <w:sz w:val="24"/>
          <w:szCs w:val="24"/>
        </w:rPr>
      </w:pPr>
    </w:p>
    <w:p w14:paraId="1A69B13D" w14:textId="77777777" w:rsidR="00D27ED5" w:rsidRDefault="00D27ED5" w:rsidP="00D27ED5">
      <w:pPr>
        <w:spacing w:after="0" w:line="480" w:lineRule="auto"/>
        <w:jc w:val="center"/>
        <w:rPr>
          <w:rFonts w:ascii="Times New Roman" w:hAnsi="Times New Roman"/>
          <w:sz w:val="24"/>
          <w:szCs w:val="24"/>
        </w:rPr>
      </w:pPr>
    </w:p>
    <w:p w14:paraId="126159E4" w14:textId="77777777" w:rsidR="00D27ED5" w:rsidRPr="00D27ED5" w:rsidRDefault="00D27ED5" w:rsidP="00D27ED5">
      <w:pPr>
        <w:spacing w:after="0" w:line="480" w:lineRule="auto"/>
        <w:jc w:val="center"/>
        <w:rPr>
          <w:rFonts w:ascii="Times New Roman" w:hAnsi="Times New Roman"/>
          <w:sz w:val="24"/>
          <w:szCs w:val="24"/>
        </w:rPr>
      </w:pPr>
      <w:r w:rsidRPr="00D27ED5">
        <w:rPr>
          <w:rFonts w:ascii="Times New Roman" w:hAnsi="Times New Roman"/>
          <w:sz w:val="24"/>
          <w:szCs w:val="24"/>
        </w:rPr>
        <w:t>Saldırganlık için Ebeveyn Desteği Ölçeğinin (SEDÖ)</w:t>
      </w:r>
    </w:p>
    <w:p w14:paraId="3BC2327B" w14:textId="77777777" w:rsidR="00D27ED5" w:rsidRPr="00D27ED5" w:rsidRDefault="00D27ED5" w:rsidP="00D27ED5">
      <w:pPr>
        <w:spacing w:after="0" w:line="480" w:lineRule="auto"/>
        <w:jc w:val="center"/>
        <w:rPr>
          <w:rFonts w:ascii="Times New Roman" w:hAnsi="Times New Roman"/>
          <w:sz w:val="24"/>
          <w:szCs w:val="24"/>
        </w:rPr>
      </w:pPr>
      <w:r w:rsidRPr="00D27ED5">
        <w:rPr>
          <w:rFonts w:ascii="Times New Roman" w:hAnsi="Times New Roman"/>
          <w:sz w:val="24"/>
          <w:szCs w:val="24"/>
        </w:rPr>
        <w:t>Türkçe Formunun Değerlendirilmesi</w:t>
      </w:r>
    </w:p>
    <w:p w14:paraId="2CCFE889" w14:textId="77777777" w:rsidR="00D27ED5" w:rsidRDefault="00D27ED5" w:rsidP="00B33D1B">
      <w:pPr>
        <w:spacing w:after="0" w:line="480" w:lineRule="auto"/>
        <w:jc w:val="center"/>
        <w:rPr>
          <w:rFonts w:ascii="Times New Roman" w:hAnsi="Times New Roman" w:cs="Times New Roman"/>
          <w:sz w:val="24"/>
          <w:szCs w:val="24"/>
        </w:rPr>
      </w:pPr>
    </w:p>
    <w:p w14:paraId="3F188CC3" w14:textId="77777777" w:rsidR="00D27ED5" w:rsidRDefault="00D27ED5" w:rsidP="00B33D1B">
      <w:pPr>
        <w:spacing w:after="0" w:line="480" w:lineRule="auto"/>
        <w:jc w:val="center"/>
        <w:rPr>
          <w:rFonts w:ascii="Times New Roman" w:hAnsi="Times New Roman" w:cs="Times New Roman"/>
          <w:sz w:val="24"/>
          <w:szCs w:val="24"/>
        </w:rPr>
      </w:pPr>
    </w:p>
    <w:p w14:paraId="2BDCE923" w14:textId="77777777" w:rsidR="00D27ED5" w:rsidRDefault="00D27ED5" w:rsidP="00B33D1B">
      <w:pPr>
        <w:spacing w:after="0" w:line="480" w:lineRule="auto"/>
        <w:jc w:val="center"/>
        <w:rPr>
          <w:rFonts w:ascii="Times New Roman" w:hAnsi="Times New Roman" w:cs="Times New Roman"/>
          <w:sz w:val="24"/>
          <w:szCs w:val="24"/>
        </w:rPr>
      </w:pPr>
    </w:p>
    <w:p w14:paraId="54E8A474" w14:textId="77777777" w:rsidR="00D27ED5" w:rsidRDefault="00D27ED5" w:rsidP="00B33D1B">
      <w:pPr>
        <w:spacing w:after="0" w:line="480" w:lineRule="auto"/>
        <w:jc w:val="center"/>
        <w:rPr>
          <w:rFonts w:ascii="Times New Roman" w:hAnsi="Times New Roman" w:cs="Times New Roman"/>
          <w:sz w:val="24"/>
          <w:szCs w:val="24"/>
        </w:rPr>
      </w:pPr>
    </w:p>
    <w:p w14:paraId="7BF9CD94" w14:textId="77777777" w:rsidR="00D27ED5" w:rsidRDefault="00D27ED5" w:rsidP="00B33D1B">
      <w:pPr>
        <w:spacing w:after="0" w:line="480" w:lineRule="auto"/>
        <w:jc w:val="center"/>
        <w:rPr>
          <w:rFonts w:ascii="Times New Roman" w:hAnsi="Times New Roman" w:cs="Times New Roman"/>
          <w:sz w:val="24"/>
          <w:szCs w:val="24"/>
        </w:rPr>
      </w:pPr>
    </w:p>
    <w:p w14:paraId="3950A5FF" w14:textId="77777777" w:rsidR="00D27ED5" w:rsidRDefault="00D27ED5" w:rsidP="00B33D1B">
      <w:pPr>
        <w:spacing w:after="0" w:line="480" w:lineRule="auto"/>
        <w:jc w:val="center"/>
        <w:rPr>
          <w:rFonts w:ascii="Times New Roman" w:hAnsi="Times New Roman" w:cs="Times New Roman"/>
          <w:sz w:val="24"/>
          <w:szCs w:val="24"/>
        </w:rPr>
      </w:pPr>
    </w:p>
    <w:p w14:paraId="65FCEB98" w14:textId="77777777" w:rsidR="00D27ED5" w:rsidRDefault="00D27ED5" w:rsidP="00B33D1B">
      <w:pPr>
        <w:spacing w:after="0" w:line="480" w:lineRule="auto"/>
        <w:jc w:val="center"/>
        <w:rPr>
          <w:rFonts w:ascii="Times New Roman" w:hAnsi="Times New Roman" w:cs="Times New Roman"/>
          <w:sz w:val="24"/>
          <w:szCs w:val="24"/>
        </w:rPr>
      </w:pPr>
    </w:p>
    <w:p w14:paraId="32E71CC2" w14:textId="77777777" w:rsidR="00D27ED5" w:rsidRDefault="00D27ED5" w:rsidP="00B33D1B">
      <w:pPr>
        <w:spacing w:after="0" w:line="480" w:lineRule="auto"/>
        <w:jc w:val="center"/>
        <w:rPr>
          <w:rFonts w:ascii="Times New Roman" w:hAnsi="Times New Roman" w:cs="Times New Roman"/>
          <w:sz w:val="24"/>
          <w:szCs w:val="24"/>
        </w:rPr>
      </w:pPr>
    </w:p>
    <w:p w14:paraId="6746FF96" w14:textId="77777777" w:rsidR="00D27ED5" w:rsidRDefault="00D27ED5" w:rsidP="00B33D1B">
      <w:pPr>
        <w:spacing w:after="0" w:line="480" w:lineRule="auto"/>
        <w:jc w:val="center"/>
        <w:rPr>
          <w:rFonts w:ascii="Times New Roman" w:hAnsi="Times New Roman" w:cs="Times New Roman"/>
          <w:sz w:val="24"/>
          <w:szCs w:val="24"/>
        </w:rPr>
      </w:pPr>
    </w:p>
    <w:p w14:paraId="29C817C7" w14:textId="77777777" w:rsidR="00D27ED5" w:rsidRDefault="00D27ED5" w:rsidP="00B33D1B">
      <w:pPr>
        <w:spacing w:after="0" w:line="480" w:lineRule="auto"/>
        <w:jc w:val="center"/>
        <w:rPr>
          <w:rFonts w:ascii="Times New Roman" w:hAnsi="Times New Roman" w:cs="Times New Roman"/>
          <w:sz w:val="24"/>
          <w:szCs w:val="24"/>
        </w:rPr>
      </w:pPr>
    </w:p>
    <w:p w14:paraId="7C44F18D" w14:textId="77777777" w:rsidR="00D27ED5" w:rsidRDefault="00D27ED5" w:rsidP="00B33D1B">
      <w:pPr>
        <w:spacing w:after="0" w:line="480" w:lineRule="auto"/>
        <w:jc w:val="center"/>
        <w:rPr>
          <w:rFonts w:ascii="Times New Roman" w:hAnsi="Times New Roman" w:cs="Times New Roman"/>
          <w:sz w:val="24"/>
          <w:szCs w:val="24"/>
        </w:rPr>
      </w:pPr>
    </w:p>
    <w:p w14:paraId="7BF39A44" w14:textId="77777777" w:rsidR="00D27ED5" w:rsidRDefault="00D27ED5" w:rsidP="00B33D1B">
      <w:pPr>
        <w:spacing w:after="0" w:line="480" w:lineRule="auto"/>
        <w:jc w:val="center"/>
        <w:rPr>
          <w:rFonts w:ascii="Times New Roman" w:hAnsi="Times New Roman" w:cs="Times New Roman"/>
          <w:sz w:val="24"/>
          <w:szCs w:val="24"/>
        </w:rPr>
      </w:pPr>
    </w:p>
    <w:p w14:paraId="4B722035" w14:textId="77777777" w:rsidR="00D27ED5" w:rsidRDefault="00D27ED5" w:rsidP="00B33D1B">
      <w:pPr>
        <w:spacing w:after="0" w:line="480" w:lineRule="auto"/>
        <w:jc w:val="center"/>
        <w:rPr>
          <w:rFonts w:ascii="Times New Roman" w:hAnsi="Times New Roman" w:cs="Times New Roman"/>
          <w:sz w:val="24"/>
          <w:szCs w:val="24"/>
        </w:rPr>
      </w:pPr>
    </w:p>
    <w:p w14:paraId="744A74AE" w14:textId="77777777" w:rsidR="00D27ED5" w:rsidRDefault="00D27ED5" w:rsidP="00B33D1B">
      <w:pPr>
        <w:spacing w:after="0" w:line="480" w:lineRule="auto"/>
        <w:jc w:val="center"/>
        <w:rPr>
          <w:rFonts w:ascii="Times New Roman" w:hAnsi="Times New Roman" w:cs="Times New Roman"/>
          <w:sz w:val="24"/>
          <w:szCs w:val="24"/>
        </w:rPr>
      </w:pPr>
    </w:p>
    <w:p w14:paraId="676B38D6" w14:textId="77777777" w:rsidR="00D27ED5" w:rsidRDefault="00D27ED5" w:rsidP="00B33D1B">
      <w:pPr>
        <w:spacing w:after="0" w:line="480" w:lineRule="auto"/>
        <w:jc w:val="center"/>
        <w:rPr>
          <w:rFonts w:ascii="Times New Roman" w:hAnsi="Times New Roman" w:cs="Times New Roman"/>
          <w:sz w:val="24"/>
          <w:szCs w:val="24"/>
        </w:rPr>
      </w:pPr>
    </w:p>
    <w:p w14:paraId="17704CE0" w14:textId="77777777" w:rsidR="00D27ED5" w:rsidRDefault="00D27ED5" w:rsidP="00B33D1B">
      <w:pPr>
        <w:spacing w:after="0" w:line="480" w:lineRule="auto"/>
        <w:jc w:val="center"/>
        <w:rPr>
          <w:rFonts w:ascii="Times New Roman" w:hAnsi="Times New Roman" w:cs="Times New Roman"/>
          <w:sz w:val="24"/>
          <w:szCs w:val="24"/>
        </w:rPr>
      </w:pPr>
    </w:p>
    <w:p w14:paraId="4A41ECC4" w14:textId="77777777" w:rsidR="00D27ED5" w:rsidRDefault="00D27ED5" w:rsidP="00B33D1B">
      <w:pPr>
        <w:spacing w:after="0" w:line="480" w:lineRule="auto"/>
        <w:jc w:val="center"/>
        <w:rPr>
          <w:rFonts w:ascii="Times New Roman" w:hAnsi="Times New Roman" w:cs="Times New Roman"/>
          <w:sz w:val="24"/>
          <w:szCs w:val="24"/>
        </w:rPr>
      </w:pPr>
    </w:p>
    <w:p w14:paraId="5E24E84E" w14:textId="77777777" w:rsidR="00D27ED5" w:rsidRDefault="00D27ED5" w:rsidP="00B33D1B">
      <w:pPr>
        <w:spacing w:after="0" w:line="480" w:lineRule="auto"/>
        <w:jc w:val="center"/>
        <w:rPr>
          <w:rFonts w:ascii="Times New Roman" w:hAnsi="Times New Roman" w:cs="Times New Roman"/>
          <w:sz w:val="24"/>
          <w:szCs w:val="24"/>
        </w:rPr>
      </w:pPr>
    </w:p>
    <w:p w14:paraId="48F0CEA7" w14:textId="77777777" w:rsidR="00D27ED5" w:rsidRDefault="00D27ED5" w:rsidP="00B33D1B">
      <w:pPr>
        <w:spacing w:after="0" w:line="480" w:lineRule="auto"/>
        <w:jc w:val="center"/>
        <w:rPr>
          <w:rFonts w:ascii="Times New Roman" w:hAnsi="Times New Roman" w:cs="Times New Roman"/>
          <w:sz w:val="24"/>
          <w:szCs w:val="24"/>
        </w:rPr>
      </w:pPr>
    </w:p>
    <w:p w14:paraId="7DE1A221" w14:textId="6AC2A46B" w:rsidR="00D91EEF" w:rsidRPr="00281DC5" w:rsidRDefault="00D91EEF" w:rsidP="00B33D1B">
      <w:pPr>
        <w:spacing w:after="0" w:line="480" w:lineRule="auto"/>
        <w:jc w:val="center"/>
        <w:rPr>
          <w:rFonts w:ascii="Times New Roman" w:hAnsi="Times New Roman" w:cs="Times New Roman"/>
          <w:sz w:val="24"/>
          <w:szCs w:val="24"/>
        </w:rPr>
      </w:pPr>
      <w:r w:rsidRPr="00281DC5">
        <w:rPr>
          <w:rFonts w:ascii="Times New Roman" w:hAnsi="Times New Roman" w:cs="Times New Roman"/>
          <w:sz w:val="24"/>
          <w:szCs w:val="24"/>
        </w:rPr>
        <w:lastRenderedPageBreak/>
        <w:t>Saldırganlık için Ebeveyn Desteği Ölçeğinin (SEDÖ)</w:t>
      </w:r>
    </w:p>
    <w:p w14:paraId="5415CD8A" w14:textId="77777777" w:rsidR="00D91EEF" w:rsidRPr="00281DC5" w:rsidRDefault="00D91EEF" w:rsidP="00B33D1B">
      <w:pPr>
        <w:spacing w:after="0" w:line="480" w:lineRule="auto"/>
        <w:jc w:val="center"/>
        <w:rPr>
          <w:rFonts w:ascii="Times New Roman" w:hAnsi="Times New Roman" w:cs="Times New Roman"/>
          <w:sz w:val="24"/>
          <w:szCs w:val="24"/>
        </w:rPr>
      </w:pPr>
      <w:r w:rsidRPr="00281DC5">
        <w:rPr>
          <w:rFonts w:ascii="Times New Roman" w:hAnsi="Times New Roman" w:cs="Times New Roman"/>
          <w:sz w:val="24"/>
          <w:szCs w:val="24"/>
        </w:rPr>
        <w:t>Türkçe Formunun D</w:t>
      </w:r>
      <w:bookmarkStart w:id="0" w:name="_GoBack"/>
      <w:bookmarkEnd w:id="0"/>
      <w:r w:rsidRPr="00281DC5">
        <w:rPr>
          <w:rFonts w:ascii="Times New Roman" w:hAnsi="Times New Roman" w:cs="Times New Roman"/>
          <w:sz w:val="24"/>
          <w:szCs w:val="24"/>
        </w:rPr>
        <w:t>eğerlendirilmesi</w:t>
      </w:r>
    </w:p>
    <w:p w14:paraId="01375E41" w14:textId="77777777" w:rsidR="00D91EEF" w:rsidRPr="00281DC5" w:rsidRDefault="00D91EEF" w:rsidP="00B33D1B">
      <w:pPr>
        <w:spacing w:after="0" w:line="480" w:lineRule="auto"/>
        <w:rPr>
          <w:rFonts w:ascii="Times New Roman" w:hAnsi="Times New Roman" w:cs="Times New Roman"/>
          <w:sz w:val="24"/>
          <w:szCs w:val="24"/>
        </w:rPr>
      </w:pPr>
      <w:r w:rsidRPr="00281DC5">
        <w:rPr>
          <w:rFonts w:ascii="Times New Roman" w:hAnsi="Times New Roman" w:cs="Times New Roman"/>
          <w:sz w:val="24"/>
          <w:szCs w:val="24"/>
        </w:rPr>
        <w:t>Öz</w:t>
      </w:r>
    </w:p>
    <w:p w14:paraId="44278E19" w14:textId="466041EE" w:rsidR="00D91EEF" w:rsidRPr="00281DC5" w:rsidRDefault="00D91EEF" w:rsidP="00B33D1B">
      <w:pPr>
        <w:spacing w:after="0" w:line="480" w:lineRule="auto"/>
        <w:rPr>
          <w:rFonts w:ascii="Times New Roman" w:hAnsi="Times New Roman" w:cs="Times New Roman"/>
          <w:sz w:val="24"/>
          <w:szCs w:val="24"/>
        </w:rPr>
      </w:pPr>
      <w:r w:rsidRPr="00281DC5">
        <w:rPr>
          <w:rFonts w:ascii="Times New Roman" w:hAnsi="Times New Roman" w:cs="Times New Roman"/>
          <w:sz w:val="24"/>
          <w:szCs w:val="24"/>
        </w:rPr>
        <w:t>Bu çalışmanın amacı, çatışma çözme durumlarında ergenlerin ebeveynlerinin saldırgan ve saldırgan olmaya</w:t>
      </w:r>
      <w:r w:rsidR="00117971">
        <w:rPr>
          <w:rFonts w:ascii="Times New Roman" w:hAnsi="Times New Roman" w:cs="Times New Roman"/>
          <w:sz w:val="24"/>
          <w:szCs w:val="24"/>
        </w:rPr>
        <w:t xml:space="preserve">n çözümleri desteklemesine ilişkin </w:t>
      </w:r>
      <w:r w:rsidRPr="00281DC5">
        <w:rPr>
          <w:rFonts w:ascii="Times New Roman" w:hAnsi="Times New Roman" w:cs="Times New Roman"/>
          <w:sz w:val="24"/>
          <w:szCs w:val="24"/>
        </w:rPr>
        <w:t xml:space="preserve">algılarını ölçen Saldırganlık için Ebeveyn Desteği Ölçeğinin (SEDÖ; </w:t>
      </w:r>
      <w:proofErr w:type="spellStart"/>
      <w:r w:rsidRPr="00281DC5">
        <w:rPr>
          <w:rFonts w:ascii="Times New Roman" w:hAnsi="Times New Roman" w:cs="Times New Roman"/>
          <w:sz w:val="24"/>
          <w:szCs w:val="24"/>
        </w:rPr>
        <w:t>Orpinas</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Murray</w:t>
      </w:r>
      <w:proofErr w:type="spellEnd"/>
      <w:r w:rsidRPr="00281DC5">
        <w:rPr>
          <w:rFonts w:ascii="Times New Roman" w:hAnsi="Times New Roman" w:cs="Times New Roman"/>
          <w:sz w:val="24"/>
          <w:szCs w:val="24"/>
        </w:rPr>
        <w:t xml:space="preserve">, &amp; </w:t>
      </w:r>
      <w:proofErr w:type="spellStart"/>
      <w:r w:rsidRPr="00281DC5">
        <w:rPr>
          <w:rFonts w:ascii="Times New Roman" w:hAnsi="Times New Roman" w:cs="Times New Roman"/>
          <w:sz w:val="24"/>
          <w:szCs w:val="24"/>
        </w:rPr>
        <w:t>Kelder</w:t>
      </w:r>
      <w:proofErr w:type="spellEnd"/>
      <w:r w:rsidRPr="00281DC5">
        <w:rPr>
          <w:rFonts w:ascii="Times New Roman" w:hAnsi="Times New Roman" w:cs="Times New Roman"/>
          <w:sz w:val="24"/>
          <w:szCs w:val="24"/>
        </w:rPr>
        <w:t xml:space="preserve">, 1999) Türkçe uyarlamasının yapılması ve </w:t>
      </w:r>
      <w:proofErr w:type="spellStart"/>
      <w:r w:rsidRPr="00281DC5">
        <w:rPr>
          <w:rFonts w:ascii="Times New Roman" w:hAnsi="Times New Roman" w:cs="Times New Roman"/>
          <w:sz w:val="24"/>
          <w:szCs w:val="24"/>
        </w:rPr>
        <w:t>psikometrik</w:t>
      </w:r>
      <w:proofErr w:type="spellEnd"/>
      <w:r w:rsidRPr="00281DC5">
        <w:rPr>
          <w:rFonts w:ascii="Times New Roman" w:hAnsi="Times New Roman" w:cs="Times New Roman"/>
          <w:sz w:val="24"/>
          <w:szCs w:val="24"/>
        </w:rPr>
        <w:t xml:space="preserve"> özelliklerinin değerlendirilmesidir. Araştırmaya, 566 ortaokul öğrencisi katılmıştır. Katılımcıların yaş ortalaması 13.09’dur (</w:t>
      </w:r>
      <w:r w:rsidR="0084472B">
        <w:rPr>
          <w:rFonts w:ascii="Times New Roman" w:hAnsi="Times New Roman" w:cs="Times New Roman"/>
          <w:i/>
          <w:sz w:val="24"/>
          <w:szCs w:val="24"/>
        </w:rPr>
        <w:t xml:space="preserve">SS </w:t>
      </w:r>
      <w:r w:rsidRPr="00281DC5">
        <w:rPr>
          <w:rFonts w:ascii="Times New Roman" w:hAnsi="Times New Roman" w:cs="Times New Roman"/>
          <w:sz w:val="24"/>
          <w:szCs w:val="24"/>
        </w:rPr>
        <w:t xml:space="preserve">= .95). </w:t>
      </w:r>
      <w:proofErr w:type="spellStart"/>
      <w:r w:rsidRPr="00281DC5">
        <w:rPr>
          <w:rFonts w:ascii="Times New Roman" w:hAnsi="Times New Roman" w:cs="Times New Roman"/>
          <w:sz w:val="24"/>
          <w:szCs w:val="24"/>
        </w:rPr>
        <w:t>SEDÖ’nün</w:t>
      </w:r>
      <w:proofErr w:type="spellEnd"/>
      <w:r w:rsidRPr="00281DC5">
        <w:rPr>
          <w:rFonts w:ascii="Times New Roman" w:hAnsi="Times New Roman" w:cs="Times New Roman"/>
          <w:sz w:val="24"/>
          <w:szCs w:val="24"/>
        </w:rPr>
        <w:t xml:space="preserve"> Türkçe formunun yapı geçerliğini test etmek için doğrulayıcı faktör analizi (DFA) kullanılmıştır. E</w:t>
      </w:r>
      <w:r w:rsidR="0084472B">
        <w:rPr>
          <w:rFonts w:ascii="Times New Roman" w:hAnsi="Times New Roman" w:cs="Times New Roman"/>
          <w:sz w:val="24"/>
          <w:szCs w:val="24"/>
        </w:rPr>
        <w:t xml:space="preserve">lde edilen DFA değerleri (RMSEA = </w:t>
      </w:r>
      <w:r w:rsidRPr="00281DC5">
        <w:rPr>
          <w:rFonts w:ascii="Times New Roman" w:hAnsi="Times New Roman" w:cs="Times New Roman"/>
          <w:sz w:val="24"/>
          <w:szCs w:val="24"/>
        </w:rPr>
        <w:t>.04, GFI</w:t>
      </w:r>
      <w:r w:rsidR="0084472B">
        <w:rPr>
          <w:rFonts w:ascii="Times New Roman" w:hAnsi="Times New Roman" w:cs="Times New Roman"/>
          <w:sz w:val="24"/>
          <w:szCs w:val="24"/>
        </w:rPr>
        <w:t xml:space="preserve"> </w:t>
      </w:r>
      <w:r w:rsidRPr="00281DC5">
        <w:rPr>
          <w:rFonts w:ascii="Times New Roman" w:hAnsi="Times New Roman" w:cs="Times New Roman"/>
          <w:sz w:val="24"/>
          <w:szCs w:val="24"/>
        </w:rPr>
        <w:t>= .98, AGFI</w:t>
      </w:r>
      <w:r w:rsidR="0084472B">
        <w:rPr>
          <w:rFonts w:ascii="Times New Roman" w:hAnsi="Times New Roman" w:cs="Times New Roman"/>
          <w:sz w:val="24"/>
          <w:szCs w:val="24"/>
        </w:rPr>
        <w:t xml:space="preserve"> </w:t>
      </w:r>
      <w:r w:rsidRPr="00281DC5">
        <w:rPr>
          <w:rFonts w:ascii="Times New Roman" w:hAnsi="Times New Roman" w:cs="Times New Roman"/>
          <w:sz w:val="24"/>
          <w:szCs w:val="24"/>
        </w:rPr>
        <w:t>=</w:t>
      </w:r>
      <w:r w:rsidR="0084472B">
        <w:rPr>
          <w:rFonts w:ascii="Times New Roman" w:hAnsi="Times New Roman" w:cs="Times New Roman"/>
          <w:sz w:val="24"/>
          <w:szCs w:val="24"/>
        </w:rPr>
        <w:t xml:space="preserve"> .97, CFI </w:t>
      </w:r>
      <w:r w:rsidRPr="00281DC5">
        <w:rPr>
          <w:rFonts w:ascii="Times New Roman" w:hAnsi="Times New Roman" w:cs="Times New Roman"/>
          <w:sz w:val="24"/>
          <w:szCs w:val="24"/>
        </w:rPr>
        <w:t>=</w:t>
      </w:r>
      <w:r w:rsidR="0084472B">
        <w:rPr>
          <w:rFonts w:ascii="Times New Roman" w:hAnsi="Times New Roman" w:cs="Times New Roman"/>
          <w:sz w:val="24"/>
          <w:szCs w:val="24"/>
        </w:rPr>
        <w:t xml:space="preserve"> .99 ve TLI </w:t>
      </w:r>
      <w:r w:rsidRPr="00281DC5">
        <w:rPr>
          <w:rFonts w:ascii="Times New Roman" w:hAnsi="Times New Roman" w:cs="Times New Roman"/>
          <w:sz w:val="24"/>
          <w:szCs w:val="24"/>
        </w:rPr>
        <w:t>=</w:t>
      </w:r>
      <w:r w:rsidR="0084472B">
        <w:rPr>
          <w:rFonts w:ascii="Times New Roman" w:hAnsi="Times New Roman" w:cs="Times New Roman"/>
          <w:sz w:val="24"/>
          <w:szCs w:val="24"/>
        </w:rPr>
        <w:t xml:space="preserve"> </w:t>
      </w:r>
      <w:r w:rsidRPr="00281DC5">
        <w:rPr>
          <w:rFonts w:ascii="Times New Roman" w:hAnsi="Times New Roman" w:cs="Times New Roman"/>
          <w:sz w:val="24"/>
          <w:szCs w:val="24"/>
        </w:rPr>
        <w:t xml:space="preserve">.98) </w:t>
      </w:r>
      <w:proofErr w:type="spellStart"/>
      <w:r w:rsidRPr="00281DC5">
        <w:rPr>
          <w:rFonts w:ascii="Times New Roman" w:hAnsi="Times New Roman" w:cs="Times New Roman"/>
          <w:sz w:val="24"/>
          <w:szCs w:val="24"/>
        </w:rPr>
        <w:t>SEDÖ’nün</w:t>
      </w:r>
      <w:proofErr w:type="spellEnd"/>
      <w:r w:rsidRPr="00281DC5">
        <w:rPr>
          <w:rFonts w:ascii="Times New Roman" w:hAnsi="Times New Roman" w:cs="Times New Roman"/>
          <w:sz w:val="24"/>
          <w:szCs w:val="24"/>
        </w:rPr>
        <w:t xml:space="preserve"> iki faktörlü yapısının model uyumun mükemmel olduğunu göstermektedir. Ebeveynlerin saldırgan çözümleri desteklemesi ve ebeveynlerin saldırgan olmayan çözümleri desteklemesi isimli iki alt ölçeği bulunan </w:t>
      </w:r>
      <w:proofErr w:type="spellStart"/>
      <w:r w:rsidRPr="00281DC5">
        <w:rPr>
          <w:rFonts w:ascii="Times New Roman" w:hAnsi="Times New Roman" w:cs="Times New Roman"/>
          <w:sz w:val="24"/>
          <w:szCs w:val="24"/>
        </w:rPr>
        <w:t>SEDÖ’nün</w:t>
      </w:r>
      <w:proofErr w:type="spellEnd"/>
      <w:r w:rsidRPr="00281DC5">
        <w:rPr>
          <w:rFonts w:ascii="Times New Roman" w:hAnsi="Times New Roman" w:cs="Times New Roman"/>
          <w:sz w:val="24"/>
          <w:szCs w:val="24"/>
        </w:rPr>
        <w:t xml:space="preserve"> güvenirlik katsayısını belirlemek için </w:t>
      </w:r>
      <w:proofErr w:type="spellStart"/>
      <w:r w:rsidRPr="00281DC5">
        <w:rPr>
          <w:rFonts w:ascii="Times New Roman" w:hAnsi="Times New Roman" w:cs="Times New Roman"/>
          <w:sz w:val="24"/>
          <w:szCs w:val="24"/>
        </w:rPr>
        <w:t>Cronbach</w:t>
      </w:r>
      <w:proofErr w:type="spellEnd"/>
      <w:r w:rsidRPr="00281DC5">
        <w:rPr>
          <w:rFonts w:ascii="Times New Roman" w:hAnsi="Times New Roman" w:cs="Times New Roman"/>
          <w:sz w:val="24"/>
          <w:szCs w:val="24"/>
        </w:rPr>
        <w:t xml:space="preserve"> Alfa iç tutarlık katsayısı ve iki yarı güvenirlik katsayıları hesaplanmıştır. Faktörlere ait </w:t>
      </w:r>
      <w:proofErr w:type="spellStart"/>
      <w:r w:rsidRPr="00281DC5">
        <w:rPr>
          <w:rFonts w:ascii="Times New Roman" w:hAnsi="Times New Roman" w:cs="Times New Roman"/>
          <w:sz w:val="24"/>
          <w:szCs w:val="24"/>
        </w:rPr>
        <w:t>Cronbach</w:t>
      </w:r>
      <w:proofErr w:type="spellEnd"/>
      <w:r w:rsidRPr="00281DC5">
        <w:rPr>
          <w:rFonts w:ascii="Times New Roman" w:hAnsi="Times New Roman" w:cs="Times New Roman"/>
          <w:sz w:val="24"/>
          <w:szCs w:val="24"/>
        </w:rPr>
        <w:t xml:space="preserve"> Alfa değerleri sırasıyla; Ebeveynlerin Saldırgan Çözümleri Desteklemesi</w:t>
      </w:r>
      <w:r w:rsidR="00EC4F71" w:rsidRPr="00281DC5">
        <w:rPr>
          <w:rFonts w:ascii="Times New Roman" w:hAnsi="Times New Roman" w:cs="Times New Roman"/>
          <w:sz w:val="24"/>
          <w:szCs w:val="24"/>
        </w:rPr>
        <w:t xml:space="preserve"> (ESÇD)</w:t>
      </w:r>
      <w:r w:rsidRPr="00281DC5">
        <w:rPr>
          <w:rFonts w:ascii="Times New Roman" w:hAnsi="Times New Roman" w:cs="Times New Roman"/>
          <w:sz w:val="24"/>
          <w:szCs w:val="24"/>
        </w:rPr>
        <w:t xml:space="preserve"> alt ölçeği </w:t>
      </w:r>
      <w:proofErr w:type="gramStart"/>
      <w:r w:rsidRPr="00281DC5">
        <w:rPr>
          <w:rFonts w:ascii="Times New Roman" w:hAnsi="Times New Roman" w:cs="Times New Roman"/>
          <w:sz w:val="24"/>
          <w:szCs w:val="24"/>
        </w:rPr>
        <w:t>için .81</w:t>
      </w:r>
      <w:proofErr w:type="gramEnd"/>
      <w:r w:rsidRPr="00281DC5">
        <w:rPr>
          <w:rFonts w:ascii="Times New Roman" w:hAnsi="Times New Roman" w:cs="Times New Roman"/>
          <w:sz w:val="24"/>
          <w:szCs w:val="24"/>
        </w:rPr>
        <w:t>, Ebeveynlerin Saldırgan Olmayan Çözümleri Desteklemesi</w:t>
      </w:r>
      <w:r w:rsidR="00EC4F71" w:rsidRPr="00281DC5">
        <w:rPr>
          <w:rFonts w:ascii="Times New Roman" w:hAnsi="Times New Roman" w:cs="Times New Roman"/>
          <w:sz w:val="24"/>
          <w:szCs w:val="24"/>
        </w:rPr>
        <w:t xml:space="preserve"> (ESOÇD)</w:t>
      </w:r>
      <w:r w:rsidRPr="00281DC5">
        <w:rPr>
          <w:rFonts w:ascii="Times New Roman" w:hAnsi="Times New Roman" w:cs="Times New Roman"/>
          <w:sz w:val="24"/>
          <w:szCs w:val="24"/>
        </w:rPr>
        <w:t xml:space="preserve"> alt ölçeği için .62 olarak hesaplanmıştır. İki yarı güvenirliği katsayıları ise Ebeveynlerin Saldırgan Çözümleri Desteklemesi alt ölçeği </w:t>
      </w:r>
      <w:proofErr w:type="gramStart"/>
      <w:r w:rsidRPr="00281DC5">
        <w:rPr>
          <w:rFonts w:ascii="Times New Roman" w:hAnsi="Times New Roman" w:cs="Times New Roman"/>
          <w:sz w:val="24"/>
          <w:szCs w:val="24"/>
        </w:rPr>
        <w:t>için .78</w:t>
      </w:r>
      <w:proofErr w:type="gramEnd"/>
      <w:r w:rsidRPr="00281DC5">
        <w:rPr>
          <w:rFonts w:ascii="Times New Roman" w:hAnsi="Times New Roman" w:cs="Times New Roman"/>
          <w:sz w:val="24"/>
          <w:szCs w:val="24"/>
        </w:rPr>
        <w:t xml:space="preserve">, Ebeveynlerin Saldırgan Olmayan Çözümleri Desteklemesi alt ölçeği için .72’dir. </w:t>
      </w:r>
      <w:r w:rsidR="008C47EF" w:rsidRPr="00281DC5">
        <w:rPr>
          <w:rFonts w:ascii="Times New Roman" w:hAnsi="Times New Roman" w:cs="Times New Roman"/>
          <w:sz w:val="24"/>
          <w:szCs w:val="24"/>
        </w:rPr>
        <w:t xml:space="preserve">İki alt ölçek arasındaki </w:t>
      </w:r>
      <w:proofErr w:type="gramStart"/>
      <w:r w:rsidR="008C47EF" w:rsidRPr="00281DC5">
        <w:rPr>
          <w:rFonts w:ascii="Times New Roman" w:hAnsi="Times New Roman" w:cs="Times New Roman"/>
          <w:sz w:val="24"/>
          <w:szCs w:val="24"/>
        </w:rPr>
        <w:t>korelasyon</w:t>
      </w:r>
      <w:proofErr w:type="gramEnd"/>
      <w:r w:rsidR="008C47EF" w:rsidRPr="00281DC5">
        <w:rPr>
          <w:rFonts w:ascii="Times New Roman" w:hAnsi="Times New Roman" w:cs="Times New Roman"/>
          <w:sz w:val="24"/>
          <w:szCs w:val="24"/>
        </w:rPr>
        <w:t xml:space="preserve"> katsayısı ise -</w:t>
      </w:r>
      <w:r w:rsidR="0084472B">
        <w:rPr>
          <w:rFonts w:ascii="Times New Roman" w:hAnsi="Times New Roman" w:cs="Times New Roman"/>
          <w:sz w:val="24"/>
          <w:szCs w:val="24"/>
        </w:rPr>
        <w:t xml:space="preserve"> </w:t>
      </w:r>
      <w:r w:rsidR="008C47EF" w:rsidRPr="00281DC5">
        <w:rPr>
          <w:rFonts w:ascii="Times New Roman" w:hAnsi="Times New Roman" w:cs="Times New Roman"/>
          <w:sz w:val="24"/>
          <w:szCs w:val="24"/>
        </w:rPr>
        <w:t xml:space="preserve">.44 olarak bulunmuştur. </w:t>
      </w:r>
      <w:r w:rsidRPr="00281DC5">
        <w:rPr>
          <w:rFonts w:ascii="Times New Roman" w:hAnsi="Times New Roman" w:cs="Times New Roman"/>
          <w:sz w:val="24"/>
          <w:szCs w:val="24"/>
        </w:rPr>
        <w:t>Bu bulgular ışığında, uyarlaması yapılan Saldırganlık için Ebeveyn Desteği Ölçeğinin Türkçe formunun geçerli ve güvenilir bir ölçme aracı olduğu ve ergen örneklemleriyle yürütülecek çalışmalarda kullanılabileceği sonucuna varılmıştır.</w:t>
      </w:r>
    </w:p>
    <w:p w14:paraId="3C832E8C" w14:textId="77777777" w:rsidR="00D91EEF" w:rsidRPr="00281DC5" w:rsidRDefault="00D91EEF" w:rsidP="00B33D1B">
      <w:pPr>
        <w:spacing w:after="0" w:line="480" w:lineRule="auto"/>
        <w:rPr>
          <w:rFonts w:ascii="Times New Roman" w:hAnsi="Times New Roman" w:cs="Times New Roman"/>
          <w:sz w:val="24"/>
          <w:szCs w:val="24"/>
        </w:rPr>
      </w:pPr>
    </w:p>
    <w:p w14:paraId="25732ED6" w14:textId="3923B9E7" w:rsidR="002C404D" w:rsidRPr="00281DC5" w:rsidRDefault="00D91EEF" w:rsidP="00B33D1B">
      <w:pPr>
        <w:spacing w:after="0" w:line="480" w:lineRule="auto"/>
        <w:rPr>
          <w:rFonts w:ascii="Times New Roman" w:hAnsi="Times New Roman" w:cs="Times New Roman"/>
          <w:sz w:val="24"/>
          <w:szCs w:val="24"/>
        </w:rPr>
      </w:pPr>
      <w:r w:rsidRPr="00281DC5">
        <w:rPr>
          <w:rFonts w:ascii="Times New Roman" w:hAnsi="Times New Roman" w:cs="Times New Roman"/>
          <w:sz w:val="24"/>
          <w:szCs w:val="24"/>
        </w:rPr>
        <w:t>Anahtar kelimel</w:t>
      </w:r>
      <w:r w:rsidR="0084472B">
        <w:rPr>
          <w:rFonts w:ascii="Times New Roman" w:hAnsi="Times New Roman" w:cs="Times New Roman"/>
          <w:sz w:val="24"/>
          <w:szCs w:val="24"/>
        </w:rPr>
        <w:t>er: Saldırganlık, Ebeveynler</w:t>
      </w:r>
      <w:r w:rsidRPr="00281DC5">
        <w:rPr>
          <w:rFonts w:ascii="Times New Roman" w:hAnsi="Times New Roman" w:cs="Times New Roman"/>
          <w:sz w:val="24"/>
          <w:szCs w:val="24"/>
        </w:rPr>
        <w:t xml:space="preserve">, </w:t>
      </w:r>
      <w:r w:rsidR="002C6206" w:rsidRPr="00281DC5">
        <w:rPr>
          <w:rFonts w:ascii="Times New Roman" w:hAnsi="Times New Roman" w:cs="Times New Roman"/>
          <w:sz w:val="24"/>
          <w:szCs w:val="24"/>
        </w:rPr>
        <w:t>Ergenler</w:t>
      </w:r>
    </w:p>
    <w:p w14:paraId="646E88D2" w14:textId="77777777" w:rsidR="002C404D" w:rsidRPr="00281DC5" w:rsidRDefault="002C404D" w:rsidP="00B33D1B">
      <w:pPr>
        <w:spacing w:after="0" w:line="480" w:lineRule="auto"/>
        <w:rPr>
          <w:rFonts w:ascii="Times New Roman" w:hAnsi="Times New Roman" w:cs="Times New Roman"/>
          <w:sz w:val="24"/>
          <w:szCs w:val="24"/>
        </w:rPr>
      </w:pPr>
    </w:p>
    <w:p w14:paraId="290E2EF3" w14:textId="13F0E813" w:rsidR="002035A6" w:rsidRPr="00A22185" w:rsidRDefault="002035A6" w:rsidP="00B33D1B">
      <w:pPr>
        <w:spacing w:after="0" w:line="480" w:lineRule="auto"/>
        <w:jc w:val="center"/>
        <w:rPr>
          <w:rFonts w:ascii="Times New Roman" w:hAnsi="Times New Roman" w:cs="Times New Roman"/>
          <w:sz w:val="24"/>
          <w:szCs w:val="24"/>
          <w:lang w:val="en-US"/>
        </w:rPr>
      </w:pPr>
      <w:r w:rsidRPr="00A22185">
        <w:rPr>
          <w:rFonts w:ascii="Times New Roman" w:hAnsi="Times New Roman" w:cs="Times New Roman"/>
          <w:sz w:val="24"/>
          <w:szCs w:val="24"/>
          <w:lang w:val="en-US"/>
        </w:rPr>
        <w:lastRenderedPageBreak/>
        <w:t>Evaluation of the Turkish Parental Support for Fighting Scale (PSFS)</w:t>
      </w:r>
    </w:p>
    <w:p w14:paraId="4F1C259E" w14:textId="77777777" w:rsidR="002035A6" w:rsidRPr="00A22185" w:rsidRDefault="002035A6" w:rsidP="00B33D1B">
      <w:pPr>
        <w:tabs>
          <w:tab w:val="center" w:pos="4536"/>
          <w:tab w:val="left" w:pos="5550"/>
        </w:tabs>
        <w:spacing w:after="0" w:line="480" w:lineRule="auto"/>
        <w:rPr>
          <w:rFonts w:ascii="Times New Roman" w:hAnsi="Times New Roman" w:cs="Times New Roman"/>
          <w:sz w:val="24"/>
          <w:szCs w:val="24"/>
          <w:lang w:val="en-US"/>
        </w:rPr>
      </w:pPr>
      <w:r w:rsidRPr="00A22185">
        <w:rPr>
          <w:rFonts w:ascii="Times New Roman" w:hAnsi="Times New Roman" w:cs="Times New Roman"/>
          <w:sz w:val="24"/>
          <w:szCs w:val="24"/>
          <w:lang w:val="en-US"/>
        </w:rPr>
        <w:t>Abstract</w:t>
      </w:r>
      <w:r w:rsidRPr="00A22185">
        <w:rPr>
          <w:rFonts w:ascii="Times New Roman" w:hAnsi="Times New Roman" w:cs="Times New Roman"/>
          <w:sz w:val="24"/>
          <w:szCs w:val="24"/>
          <w:lang w:val="en-US"/>
        </w:rPr>
        <w:tab/>
      </w:r>
    </w:p>
    <w:p w14:paraId="6361A73C" w14:textId="49B52BDB" w:rsidR="002035A6" w:rsidRPr="00A22185" w:rsidRDefault="002035A6" w:rsidP="00B33D1B">
      <w:pPr>
        <w:tabs>
          <w:tab w:val="center" w:pos="4536"/>
          <w:tab w:val="left" w:pos="5550"/>
        </w:tabs>
        <w:spacing w:after="0" w:line="480" w:lineRule="auto"/>
        <w:rPr>
          <w:rFonts w:ascii="Times New Roman" w:hAnsi="Times New Roman" w:cs="Times New Roman"/>
          <w:sz w:val="24"/>
          <w:szCs w:val="24"/>
          <w:highlight w:val="yellow"/>
          <w:lang w:val="en-US"/>
        </w:rPr>
      </w:pPr>
      <w:r w:rsidRPr="00A22185">
        <w:rPr>
          <w:rFonts w:ascii="Times New Roman" w:hAnsi="Times New Roman" w:cs="Times New Roman"/>
          <w:sz w:val="24"/>
          <w:szCs w:val="24"/>
          <w:lang w:val="en-US"/>
        </w:rPr>
        <w:t xml:space="preserve">The purpose of this study was to adapt and evaluate the psychometric properties of the Turkish version of the Parental Support for Fighting Scale (PSFS; </w:t>
      </w:r>
      <w:proofErr w:type="spellStart"/>
      <w:r w:rsidRPr="00A22185">
        <w:rPr>
          <w:rFonts w:ascii="Times New Roman" w:hAnsi="Times New Roman" w:cs="Times New Roman"/>
          <w:sz w:val="24"/>
          <w:szCs w:val="24"/>
          <w:lang w:val="en-US"/>
        </w:rPr>
        <w:t>Orpinas</w:t>
      </w:r>
      <w:proofErr w:type="spellEnd"/>
      <w:r w:rsidRPr="00A22185">
        <w:rPr>
          <w:rFonts w:ascii="Times New Roman" w:hAnsi="Times New Roman" w:cs="Times New Roman"/>
          <w:sz w:val="24"/>
          <w:szCs w:val="24"/>
          <w:lang w:val="en-US"/>
        </w:rPr>
        <w:t xml:space="preserve">, Murray, &amp; </w:t>
      </w:r>
      <w:proofErr w:type="spellStart"/>
      <w:r w:rsidRPr="00A22185">
        <w:rPr>
          <w:rFonts w:ascii="Times New Roman" w:hAnsi="Times New Roman" w:cs="Times New Roman"/>
          <w:sz w:val="24"/>
          <w:szCs w:val="24"/>
          <w:lang w:val="en-US"/>
        </w:rPr>
        <w:t>Kelder</w:t>
      </w:r>
      <w:proofErr w:type="spellEnd"/>
      <w:r w:rsidRPr="00A22185">
        <w:rPr>
          <w:rFonts w:ascii="Times New Roman" w:hAnsi="Times New Roman" w:cs="Times New Roman"/>
          <w:sz w:val="24"/>
          <w:szCs w:val="24"/>
          <w:lang w:val="en-US"/>
        </w:rPr>
        <w:t>, 1999) which measures the adolescents’ perception of their parents’ support for aggressive and non-aggressive solutions. Five-hundred and sixty</w:t>
      </w:r>
      <w:r w:rsidR="008C47EF" w:rsidRPr="00A22185">
        <w:rPr>
          <w:rFonts w:ascii="Times New Roman" w:hAnsi="Times New Roman" w:cs="Times New Roman"/>
          <w:sz w:val="24"/>
          <w:szCs w:val="24"/>
          <w:lang w:val="en-US"/>
        </w:rPr>
        <w:t>-</w:t>
      </w:r>
      <w:r w:rsidRPr="00A22185">
        <w:rPr>
          <w:rFonts w:ascii="Times New Roman" w:hAnsi="Times New Roman" w:cs="Times New Roman"/>
          <w:sz w:val="24"/>
          <w:szCs w:val="24"/>
          <w:lang w:val="en-US"/>
        </w:rPr>
        <w:t>six middle school students participated in the study. The mean age of the participants was 13.09 (</w:t>
      </w:r>
      <w:r w:rsidRPr="00A22185">
        <w:rPr>
          <w:rFonts w:ascii="Times New Roman" w:hAnsi="Times New Roman" w:cs="Times New Roman"/>
          <w:i/>
          <w:sz w:val="24"/>
          <w:szCs w:val="24"/>
          <w:lang w:val="en-US"/>
        </w:rPr>
        <w:t xml:space="preserve">SD </w:t>
      </w:r>
      <w:r w:rsidRPr="00A22185">
        <w:rPr>
          <w:rFonts w:ascii="Times New Roman" w:hAnsi="Times New Roman" w:cs="Times New Roman"/>
          <w:sz w:val="24"/>
          <w:szCs w:val="24"/>
          <w:lang w:val="en-US"/>
        </w:rPr>
        <w:t>= .95). Confirmatory factor analysis was used to test the construct validity of the PSFS. The results of the fit indices, (RMSEA = .04, GFI = .98, AGFI = .97, CFI= .99 and TLI = .98) ​​indicated that the model fit of the two-factor structure of the PSFS was perfect fit. The Cronbach's alpha internal consistency coefficient and split-half reliability coefficients were calculated to determine the reliability coefficients of the subscales.</w:t>
      </w:r>
      <w:r w:rsidRPr="00A22185">
        <w:rPr>
          <w:rFonts w:ascii="Times New Roman" w:eastAsia="Times New Roman" w:hAnsi="Times New Roman" w:cs="Times New Roman"/>
          <w:color w:val="222222"/>
          <w:sz w:val="24"/>
          <w:szCs w:val="24"/>
          <w:lang w:val="en-US"/>
        </w:rPr>
        <w:t xml:space="preserve"> </w:t>
      </w:r>
      <w:r w:rsidRPr="00A22185">
        <w:rPr>
          <w:rFonts w:ascii="Times New Roman" w:hAnsi="Times New Roman" w:cs="Times New Roman"/>
          <w:sz w:val="24"/>
          <w:szCs w:val="24"/>
          <w:lang w:val="en-US"/>
        </w:rPr>
        <w:t xml:space="preserve">Cronbach alpha coefficients ​​of the factors were .81 for the Parental Support for Aggressive Solutions </w:t>
      </w:r>
      <w:r w:rsidR="00EC4F71" w:rsidRPr="00A22185">
        <w:rPr>
          <w:rFonts w:ascii="Times New Roman" w:hAnsi="Times New Roman" w:cs="Times New Roman"/>
          <w:sz w:val="24"/>
          <w:szCs w:val="24"/>
          <w:lang w:val="en-US"/>
        </w:rPr>
        <w:t xml:space="preserve">(PSFS) </w:t>
      </w:r>
      <w:r w:rsidRPr="00A22185">
        <w:rPr>
          <w:rFonts w:ascii="Times New Roman" w:hAnsi="Times New Roman" w:cs="Times New Roman"/>
          <w:sz w:val="24"/>
          <w:szCs w:val="24"/>
          <w:lang w:val="en-US"/>
        </w:rPr>
        <w:t>and .62 for the Parental Support for Non-Aggressive Solutions</w:t>
      </w:r>
      <w:r w:rsidR="00EC4F71" w:rsidRPr="00A22185">
        <w:rPr>
          <w:rFonts w:ascii="Times New Roman" w:hAnsi="Times New Roman" w:cs="Times New Roman"/>
          <w:sz w:val="24"/>
          <w:szCs w:val="24"/>
          <w:lang w:val="en-US"/>
        </w:rPr>
        <w:t xml:space="preserve"> (PSNAS)</w:t>
      </w:r>
      <w:r w:rsidRPr="00A22185">
        <w:rPr>
          <w:rFonts w:ascii="Times New Roman" w:hAnsi="Times New Roman" w:cs="Times New Roman"/>
          <w:sz w:val="24"/>
          <w:szCs w:val="24"/>
          <w:lang w:val="en-US"/>
        </w:rPr>
        <w:t>. Split-half reliability coefficients were .78 for the Parental Support for Aggressive Solutions and .72 for the Parental Support for Non-Aggressive Solutions. The correlation between the two subscales was found significant and the coefficient was -</w:t>
      </w:r>
      <w:r w:rsidR="0084472B" w:rsidRPr="00A22185">
        <w:rPr>
          <w:rFonts w:ascii="Times New Roman" w:hAnsi="Times New Roman" w:cs="Times New Roman"/>
          <w:sz w:val="24"/>
          <w:szCs w:val="24"/>
          <w:lang w:val="en-US"/>
        </w:rPr>
        <w:t xml:space="preserve"> </w:t>
      </w:r>
      <w:r w:rsidRPr="00A22185">
        <w:rPr>
          <w:rFonts w:ascii="Times New Roman" w:hAnsi="Times New Roman" w:cs="Times New Roman"/>
          <w:sz w:val="24"/>
          <w:szCs w:val="24"/>
          <w:lang w:val="en-US"/>
        </w:rPr>
        <w:t>.44. In the light of the study findings, it was concluded that the Turkish version of the PSFS is a valid and reliable measurement tool and can be used in studies conducted with adolescent samples.</w:t>
      </w:r>
    </w:p>
    <w:p w14:paraId="34599631" w14:textId="6400BE0C" w:rsidR="002035A6" w:rsidRPr="00A22185" w:rsidRDefault="002035A6" w:rsidP="00B33D1B">
      <w:pPr>
        <w:spacing w:after="0" w:line="480" w:lineRule="auto"/>
        <w:rPr>
          <w:rFonts w:ascii="Times New Roman" w:hAnsi="Times New Roman" w:cs="Times New Roman"/>
          <w:sz w:val="24"/>
          <w:szCs w:val="24"/>
          <w:lang w:val="en-US"/>
        </w:rPr>
      </w:pPr>
      <w:r w:rsidRPr="00A22185">
        <w:rPr>
          <w:rFonts w:ascii="Times New Roman" w:hAnsi="Times New Roman" w:cs="Times New Roman"/>
          <w:sz w:val="24"/>
          <w:szCs w:val="24"/>
          <w:lang w:val="en-US"/>
        </w:rPr>
        <w:t>Keywo</w:t>
      </w:r>
      <w:r w:rsidR="0084472B" w:rsidRPr="00A22185">
        <w:rPr>
          <w:rFonts w:ascii="Times New Roman" w:hAnsi="Times New Roman" w:cs="Times New Roman"/>
          <w:sz w:val="24"/>
          <w:szCs w:val="24"/>
          <w:lang w:val="en-US"/>
        </w:rPr>
        <w:t>rds: Aggression, Parents</w:t>
      </w:r>
      <w:r w:rsidRPr="00A22185">
        <w:rPr>
          <w:rFonts w:ascii="Times New Roman" w:hAnsi="Times New Roman" w:cs="Times New Roman"/>
          <w:sz w:val="24"/>
          <w:szCs w:val="24"/>
          <w:lang w:val="en-US"/>
        </w:rPr>
        <w:t>, Adolescents</w:t>
      </w:r>
    </w:p>
    <w:p w14:paraId="2ED12892" w14:textId="77777777" w:rsidR="002035A6" w:rsidRPr="00281DC5" w:rsidRDefault="002035A6" w:rsidP="00B33D1B">
      <w:pPr>
        <w:tabs>
          <w:tab w:val="left" w:pos="5205"/>
        </w:tabs>
        <w:spacing w:after="0" w:line="480" w:lineRule="auto"/>
        <w:rPr>
          <w:rFonts w:ascii="Times New Roman" w:hAnsi="Times New Roman" w:cs="Times New Roman"/>
          <w:sz w:val="24"/>
          <w:szCs w:val="24"/>
        </w:rPr>
      </w:pPr>
    </w:p>
    <w:p w14:paraId="11380466" w14:textId="77777777" w:rsidR="002C6206" w:rsidRPr="00281DC5" w:rsidRDefault="002C6206" w:rsidP="00B33D1B">
      <w:pPr>
        <w:spacing w:after="0" w:line="480" w:lineRule="auto"/>
        <w:rPr>
          <w:rFonts w:ascii="Times New Roman" w:hAnsi="Times New Roman" w:cs="Times New Roman"/>
          <w:sz w:val="24"/>
          <w:szCs w:val="24"/>
        </w:rPr>
      </w:pPr>
    </w:p>
    <w:p w14:paraId="1F29CE76" w14:textId="77777777" w:rsidR="002C6206" w:rsidRPr="00281DC5" w:rsidRDefault="002C6206" w:rsidP="00B33D1B">
      <w:pPr>
        <w:spacing w:after="0" w:line="480" w:lineRule="auto"/>
        <w:rPr>
          <w:rFonts w:ascii="Times New Roman" w:hAnsi="Times New Roman" w:cs="Times New Roman"/>
          <w:sz w:val="24"/>
          <w:szCs w:val="24"/>
        </w:rPr>
        <w:sectPr w:rsidR="002C6206" w:rsidRPr="00281DC5" w:rsidSect="00D91EEF">
          <w:headerReference w:type="default" r:id="rId8"/>
          <w:pgSz w:w="11906" w:h="16838"/>
          <w:pgMar w:top="1417" w:right="1417" w:bottom="1417" w:left="1417" w:header="708" w:footer="708" w:gutter="0"/>
          <w:pgNumType w:start="1"/>
          <w:cols w:space="708"/>
          <w:docGrid w:linePitch="360"/>
        </w:sectPr>
      </w:pPr>
    </w:p>
    <w:p w14:paraId="05131E51" w14:textId="79327119" w:rsidR="00760C38" w:rsidRPr="00160B02" w:rsidRDefault="002C6206" w:rsidP="00B33D1B">
      <w:pPr>
        <w:spacing w:after="0" w:line="480" w:lineRule="auto"/>
        <w:jc w:val="center"/>
        <w:rPr>
          <w:rFonts w:ascii="Times New Roman" w:hAnsi="Times New Roman" w:cs="Times New Roman"/>
          <w:sz w:val="24"/>
          <w:szCs w:val="24"/>
        </w:rPr>
      </w:pPr>
      <w:r w:rsidRPr="00160B02">
        <w:rPr>
          <w:rFonts w:ascii="Times New Roman" w:hAnsi="Times New Roman" w:cs="Times New Roman"/>
          <w:sz w:val="24"/>
          <w:szCs w:val="24"/>
        </w:rPr>
        <w:lastRenderedPageBreak/>
        <w:t>G</w:t>
      </w:r>
      <w:r w:rsidR="00A4016A" w:rsidRPr="00160B02">
        <w:rPr>
          <w:rFonts w:ascii="Times New Roman" w:hAnsi="Times New Roman" w:cs="Times New Roman"/>
          <w:sz w:val="24"/>
          <w:szCs w:val="24"/>
        </w:rPr>
        <w:t>İRİŞ</w:t>
      </w:r>
    </w:p>
    <w:p w14:paraId="01F1C413" w14:textId="4FD4D4CD" w:rsidR="007D6E3A" w:rsidRPr="00160B02" w:rsidRDefault="005F59E2" w:rsidP="00B33D1B">
      <w:pPr>
        <w:tabs>
          <w:tab w:val="left" w:pos="1485"/>
          <w:tab w:val="left" w:pos="3261"/>
        </w:tabs>
        <w:spacing w:after="0" w:line="480" w:lineRule="auto"/>
        <w:ind w:firstLine="567"/>
        <w:rPr>
          <w:rFonts w:ascii="Times New Roman" w:hAnsi="Times New Roman" w:cs="Times New Roman"/>
          <w:bCs/>
          <w:sz w:val="24"/>
          <w:szCs w:val="24"/>
        </w:rPr>
      </w:pPr>
      <w:r w:rsidRPr="00160B02">
        <w:rPr>
          <w:rFonts w:ascii="Times New Roman" w:hAnsi="Times New Roman" w:cs="Times New Roman"/>
          <w:bCs/>
          <w:sz w:val="24"/>
          <w:szCs w:val="24"/>
        </w:rPr>
        <w:t>Ebeveynler</w:t>
      </w:r>
      <w:r w:rsidR="007037D1" w:rsidRPr="00160B02">
        <w:rPr>
          <w:rFonts w:ascii="Times New Roman" w:hAnsi="Times New Roman" w:cs="Times New Roman"/>
          <w:bCs/>
          <w:sz w:val="24"/>
          <w:szCs w:val="24"/>
        </w:rPr>
        <w:t>in</w:t>
      </w:r>
      <w:r w:rsidRPr="00160B02">
        <w:rPr>
          <w:rFonts w:ascii="Times New Roman" w:hAnsi="Times New Roman" w:cs="Times New Roman"/>
          <w:bCs/>
          <w:sz w:val="24"/>
          <w:szCs w:val="24"/>
        </w:rPr>
        <w:t xml:space="preserve"> çocuklarının sosyalleşmesinde birinci derecede role sahip</w:t>
      </w:r>
      <w:r w:rsidR="007037D1" w:rsidRPr="00160B02">
        <w:rPr>
          <w:rFonts w:ascii="Times New Roman" w:hAnsi="Times New Roman" w:cs="Times New Roman"/>
          <w:bCs/>
          <w:sz w:val="24"/>
          <w:szCs w:val="24"/>
        </w:rPr>
        <w:t xml:space="preserve"> </w:t>
      </w:r>
      <w:r w:rsidR="000E4B05" w:rsidRPr="00160B02">
        <w:rPr>
          <w:rFonts w:ascii="Times New Roman" w:hAnsi="Times New Roman" w:cs="Times New Roman"/>
          <w:bCs/>
          <w:sz w:val="24"/>
          <w:szCs w:val="24"/>
        </w:rPr>
        <w:t xml:space="preserve">olduğu </w:t>
      </w:r>
      <w:r w:rsidRPr="00160B02">
        <w:rPr>
          <w:rFonts w:ascii="Times New Roman" w:hAnsi="Times New Roman" w:cs="Times New Roman"/>
          <w:bCs/>
          <w:sz w:val="24"/>
          <w:szCs w:val="24"/>
        </w:rPr>
        <w:t>(</w:t>
      </w:r>
      <w:proofErr w:type="spellStart"/>
      <w:r w:rsidRPr="00160B02">
        <w:rPr>
          <w:rFonts w:ascii="Times New Roman" w:hAnsi="Times New Roman" w:cs="Times New Roman"/>
          <w:bCs/>
          <w:sz w:val="24"/>
          <w:szCs w:val="24"/>
        </w:rPr>
        <w:t>Kuczynski</w:t>
      </w:r>
      <w:proofErr w:type="spellEnd"/>
      <w:r w:rsidRPr="00160B02">
        <w:rPr>
          <w:rFonts w:ascii="Times New Roman" w:hAnsi="Times New Roman" w:cs="Times New Roman"/>
          <w:bCs/>
          <w:sz w:val="24"/>
          <w:szCs w:val="24"/>
        </w:rPr>
        <w:t xml:space="preserve"> &amp; </w:t>
      </w:r>
      <w:proofErr w:type="spellStart"/>
      <w:r w:rsidRPr="00160B02">
        <w:rPr>
          <w:rFonts w:ascii="Times New Roman" w:hAnsi="Times New Roman" w:cs="Times New Roman"/>
          <w:bCs/>
          <w:sz w:val="24"/>
          <w:szCs w:val="24"/>
        </w:rPr>
        <w:t>Grusec</w:t>
      </w:r>
      <w:proofErr w:type="spellEnd"/>
      <w:r w:rsidRPr="00160B02">
        <w:rPr>
          <w:rFonts w:ascii="Times New Roman" w:hAnsi="Times New Roman" w:cs="Times New Roman"/>
          <w:bCs/>
          <w:sz w:val="24"/>
          <w:szCs w:val="24"/>
        </w:rPr>
        <w:t xml:space="preserve">, 1997) ve </w:t>
      </w:r>
      <w:r w:rsidR="004A4479" w:rsidRPr="00160B02">
        <w:rPr>
          <w:rFonts w:ascii="Times New Roman" w:hAnsi="Times New Roman" w:cs="Times New Roman"/>
          <w:bCs/>
          <w:sz w:val="24"/>
          <w:szCs w:val="24"/>
        </w:rPr>
        <w:t>çocukların ai</w:t>
      </w:r>
      <w:r w:rsidR="000E4B05" w:rsidRPr="00160B02">
        <w:rPr>
          <w:rFonts w:ascii="Times New Roman" w:hAnsi="Times New Roman" w:cs="Times New Roman"/>
          <w:bCs/>
          <w:sz w:val="24"/>
          <w:szCs w:val="24"/>
        </w:rPr>
        <w:t>lede ne şekilde sosyalleştiğinin</w:t>
      </w:r>
      <w:r w:rsidR="004A4479" w:rsidRPr="00160B02">
        <w:rPr>
          <w:rFonts w:ascii="Times New Roman" w:hAnsi="Times New Roman" w:cs="Times New Roman"/>
          <w:bCs/>
          <w:sz w:val="24"/>
          <w:szCs w:val="24"/>
        </w:rPr>
        <w:t xml:space="preserve"> olumlu ve olumsuz </w:t>
      </w:r>
      <w:r w:rsidR="000E4B05" w:rsidRPr="00160B02">
        <w:rPr>
          <w:rFonts w:ascii="Times New Roman" w:hAnsi="Times New Roman" w:cs="Times New Roman"/>
          <w:bCs/>
          <w:sz w:val="24"/>
          <w:szCs w:val="24"/>
        </w:rPr>
        <w:t>gelişimsel sonuçlarla (</w:t>
      </w:r>
      <w:proofErr w:type="spellStart"/>
      <w:r w:rsidR="000E4B05" w:rsidRPr="00160B02">
        <w:rPr>
          <w:rFonts w:ascii="Times New Roman" w:hAnsi="Times New Roman" w:cs="Times New Roman"/>
          <w:bCs/>
          <w:sz w:val="24"/>
          <w:szCs w:val="24"/>
        </w:rPr>
        <w:t>Herenkohl</w:t>
      </w:r>
      <w:proofErr w:type="spellEnd"/>
      <w:r w:rsidR="000E4B05" w:rsidRPr="00160B02">
        <w:rPr>
          <w:rFonts w:ascii="Times New Roman" w:hAnsi="Times New Roman" w:cs="Times New Roman"/>
          <w:bCs/>
          <w:sz w:val="24"/>
          <w:szCs w:val="24"/>
        </w:rPr>
        <w:t xml:space="preserve">, </w:t>
      </w:r>
      <w:proofErr w:type="spellStart"/>
      <w:r w:rsidR="000E4B05" w:rsidRPr="00160B02">
        <w:rPr>
          <w:rFonts w:ascii="Times New Roman" w:hAnsi="Times New Roman" w:cs="Times New Roman"/>
          <w:bCs/>
          <w:sz w:val="24"/>
          <w:szCs w:val="24"/>
        </w:rPr>
        <w:t>Maguin</w:t>
      </w:r>
      <w:proofErr w:type="spellEnd"/>
      <w:r w:rsidR="000E4B05" w:rsidRPr="00160B02">
        <w:rPr>
          <w:rFonts w:ascii="Times New Roman" w:hAnsi="Times New Roman" w:cs="Times New Roman"/>
          <w:bCs/>
          <w:sz w:val="24"/>
          <w:szCs w:val="24"/>
        </w:rPr>
        <w:t xml:space="preserve">, </w:t>
      </w:r>
      <w:proofErr w:type="spellStart"/>
      <w:r w:rsidR="000E4B05" w:rsidRPr="00160B02">
        <w:rPr>
          <w:rFonts w:ascii="Times New Roman" w:hAnsi="Times New Roman" w:cs="Times New Roman"/>
          <w:bCs/>
          <w:sz w:val="24"/>
          <w:szCs w:val="24"/>
        </w:rPr>
        <w:t>Hill</w:t>
      </w:r>
      <w:proofErr w:type="spellEnd"/>
      <w:r w:rsidR="000E4B05" w:rsidRPr="00160B02">
        <w:rPr>
          <w:rFonts w:ascii="Times New Roman" w:hAnsi="Times New Roman" w:cs="Times New Roman"/>
          <w:bCs/>
          <w:sz w:val="24"/>
          <w:szCs w:val="24"/>
        </w:rPr>
        <w:t xml:space="preserve">, </w:t>
      </w:r>
      <w:proofErr w:type="spellStart"/>
      <w:r w:rsidR="000E4B05" w:rsidRPr="00160B02">
        <w:rPr>
          <w:rFonts w:ascii="Times New Roman" w:hAnsi="Times New Roman" w:cs="Times New Roman"/>
          <w:bCs/>
          <w:sz w:val="24"/>
          <w:szCs w:val="24"/>
        </w:rPr>
        <w:t>Hawkins</w:t>
      </w:r>
      <w:proofErr w:type="spellEnd"/>
      <w:r w:rsidR="000E4B05" w:rsidRPr="00160B02">
        <w:rPr>
          <w:rFonts w:ascii="Times New Roman" w:hAnsi="Times New Roman" w:cs="Times New Roman"/>
          <w:bCs/>
          <w:sz w:val="24"/>
          <w:szCs w:val="24"/>
        </w:rPr>
        <w:t xml:space="preserve">, </w:t>
      </w:r>
      <w:proofErr w:type="spellStart"/>
      <w:r w:rsidR="000E4B05" w:rsidRPr="00160B02">
        <w:rPr>
          <w:rFonts w:ascii="Times New Roman" w:hAnsi="Times New Roman" w:cs="Times New Roman"/>
          <w:bCs/>
          <w:sz w:val="24"/>
          <w:szCs w:val="24"/>
        </w:rPr>
        <w:t>Abbott</w:t>
      </w:r>
      <w:proofErr w:type="spellEnd"/>
      <w:r w:rsidR="000E4B05" w:rsidRPr="00160B02">
        <w:rPr>
          <w:rFonts w:ascii="Times New Roman" w:hAnsi="Times New Roman" w:cs="Times New Roman"/>
          <w:bCs/>
          <w:sz w:val="24"/>
          <w:szCs w:val="24"/>
        </w:rPr>
        <w:t xml:space="preserve">, &amp; </w:t>
      </w:r>
      <w:proofErr w:type="spellStart"/>
      <w:r w:rsidR="000E4B05" w:rsidRPr="00160B02">
        <w:rPr>
          <w:rFonts w:ascii="Times New Roman" w:hAnsi="Times New Roman" w:cs="Times New Roman"/>
          <w:bCs/>
          <w:sz w:val="24"/>
          <w:szCs w:val="24"/>
        </w:rPr>
        <w:t>Catalano</w:t>
      </w:r>
      <w:proofErr w:type="spellEnd"/>
      <w:r w:rsidR="000E4B05" w:rsidRPr="00160B02">
        <w:rPr>
          <w:rFonts w:ascii="Times New Roman" w:hAnsi="Times New Roman" w:cs="Times New Roman"/>
          <w:bCs/>
          <w:sz w:val="24"/>
          <w:szCs w:val="24"/>
        </w:rPr>
        <w:t xml:space="preserve">, 2000) doğrudan ilişkili olduğu </w:t>
      </w:r>
      <w:proofErr w:type="spellStart"/>
      <w:r w:rsidR="000E4B05" w:rsidRPr="00160B02">
        <w:rPr>
          <w:rFonts w:ascii="Times New Roman" w:hAnsi="Times New Roman" w:cs="Times New Roman"/>
          <w:bCs/>
          <w:sz w:val="24"/>
          <w:szCs w:val="24"/>
        </w:rPr>
        <w:t>alanyazında</w:t>
      </w:r>
      <w:proofErr w:type="spellEnd"/>
      <w:r w:rsidR="000E4B05" w:rsidRPr="00160B02">
        <w:rPr>
          <w:rFonts w:ascii="Times New Roman" w:hAnsi="Times New Roman" w:cs="Times New Roman"/>
          <w:bCs/>
          <w:sz w:val="24"/>
          <w:szCs w:val="24"/>
        </w:rPr>
        <w:t xml:space="preserve"> belirtilmektedir. Ayrıca, e</w:t>
      </w:r>
      <w:r w:rsidRPr="00160B02">
        <w:rPr>
          <w:rFonts w:ascii="Times New Roman" w:hAnsi="Times New Roman" w:cs="Times New Roman"/>
          <w:bCs/>
          <w:sz w:val="24"/>
          <w:szCs w:val="24"/>
        </w:rPr>
        <w:t>beveynlerle ilgili bazı değişkenler</w:t>
      </w:r>
      <w:r w:rsidR="007037D1" w:rsidRPr="00160B02">
        <w:rPr>
          <w:rFonts w:ascii="Times New Roman" w:hAnsi="Times New Roman" w:cs="Times New Roman"/>
          <w:bCs/>
          <w:sz w:val="24"/>
          <w:szCs w:val="24"/>
        </w:rPr>
        <w:t>in</w:t>
      </w:r>
      <w:r w:rsidRPr="00160B02">
        <w:rPr>
          <w:rFonts w:ascii="Times New Roman" w:hAnsi="Times New Roman" w:cs="Times New Roman"/>
          <w:bCs/>
          <w:sz w:val="24"/>
          <w:szCs w:val="24"/>
        </w:rPr>
        <w:t xml:space="preserve"> </w:t>
      </w:r>
      <w:r w:rsidR="007037D1" w:rsidRPr="00160B02">
        <w:rPr>
          <w:rFonts w:ascii="Times New Roman" w:hAnsi="Times New Roman" w:cs="Times New Roman"/>
          <w:bCs/>
          <w:sz w:val="24"/>
          <w:szCs w:val="24"/>
        </w:rPr>
        <w:t xml:space="preserve">ergenlerde </w:t>
      </w:r>
      <w:r w:rsidRPr="00160B02">
        <w:rPr>
          <w:rFonts w:ascii="Times New Roman" w:hAnsi="Times New Roman" w:cs="Times New Roman"/>
          <w:bCs/>
          <w:sz w:val="24"/>
          <w:szCs w:val="24"/>
        </w:rPr>
        <w:t xml:space="preserve">saldırgan davranışların ortaya çıkmasında </w:t>
      </w:r>
      <w:r w:rsidR="00CE1EB5" w:rsidRPr="00160B02">
        <w:rPr>
          <w:rFonts w:ascii="Times New Roman" w:hAnsi="Times New Roman" w:cs="Times New Roman"/>
          <w:bCs/>
          <w:sz w:val="24"/>
          <w:szCs w:val="24"/>
        </w:rPr>
        <w:t xml:space="preserve">önemli </w:t>
      </w:r>
      <w:r w:rsidRPr="00160B02">
        <w:rPr>
          <w:rFonts w:ascii="Times New Roman" w:hAnsi="Times New Roman" w:cs="Times New Roman"/>
          <w:bCs/>
          <w:sz w:val="24"/>
          <w:szCs w:val="24"/>
        </w:rPr>
        <w:t>rol oyna</w:t>
      </w:r>
      <w:r w:rsidR="007037D1" w:rsidRPr="00160B02">
        <w:rPr>
          <w:rFonts w:ascii="Times New Roman" w:hAnsi="Times New Roman" w:cs="Times New Roman"/>
          <w:bCs/>
          <w:sz w:val="24"/>
          <w:szCs w:val="24"/>
        </w:rPr>
        <w:t>dı</w:t>
      </w:r>
      <w:r w:rsidR="002C404D" w:rsidRPr="00160B02">
        <w:rPr>
          <w:rFonts w:ascii="Times New Roman" w:hAnsi="Times New Roman" w:cs="Times New Roman"/>
          <w:bCs/>
          <w:sz w:val="24"/>
          <w:szCs w:val="24"/>
        </w:rPr>
        <w:t>ğı</w:t>
      </w:r>
      <w:r w:rsidRPr="00160B02">
        <w:rPr>
          <w:rFonts w:ascii="Times New Roman" w:hAnsi="Times New Roman" w:cs="Times New Roman"/>
          <w:bCs/>
          <w:sz w:val="24"/>
          <w:szCs w:val="24"/>
        </w:rPr>
        <w:t xml:space="preserve"> </w:t>
      </w:r>
      <w:r w:rsidR="002044D2" w:rsidRPr="00160B02">
        <w:rPr>
          <w:rFonts w:ascii="Times New Roman" w:hAnsi="Times New Roman" w:cs="Times New Roman"/>
          <w:bCs/>
          <w:sz w:val="24"/>
          <w:szCs w:val="24"/>
        </w:rPr>
        <w:t>(</w:t>
      </w:r>
      <w:proofErr w:type="spellStart"/>
      <w:r w:rsidR="00F118F7" w:rsidRPr="00160B02">
        <w:rPr>
          <w:rFonts w:ascii="Times New Roman" w:hAnsi="Times New Roman" w:cs="Times New Roman"/>
          <w:bCs/>
          <w:sz w:val="24"/>
          <w:szCs w:val="24"/>
        </w:rPr>
        <w:t>Labella</w:t>
      </w:r>
      <w:proofErr w:type="spellEnd"/>
      <w:r w:rsidR="00F118F7" w:rsidRPr="00160B02">
        <w:rPr>
          <w:rFonts w:ascii="Times New Roman" w:hAnsi="Times New Roman" w:cs="Times New Roman"/>
          <w:bCs/>
          <w:sz w:val="24"/>
          <w:szCs w:val="24"/>
        </w:rPr>
        <w:t xml:space="preserve"> &amp; </w:t>
      </w:r>
      <w:proofErr w:type="spellStart"/>
      <w:r w:rsidR="00F118F7" w:rsidRPr="00160B02">
        <w:rPr>
          <w:rFonts w:ascii="Times New Roman" w:hAnsi="Times New Roman" w:cs="Times New Roman"/>
          <w:bCs/>
          <w:sz w:val="24"/>
          <w:szCs w:val="24"/>
        </w:rPr>
        <w:t>Masten</w:t>
      </w:r>
      <w:proofErr w:type="spellEnd"/>
      <w:r w:rsidR="00F118F7" w:rsidRPr="00160B02">
        <w:rPr>
          <w:rFonts w:ascii="Times New Roman" w:hAnsi="Times New Roman" w:cs="Times New Roman"/>
          <w:bCs/>
          <w:sz w:val="24"/>
          <w:szCs w:val="24"/>
        </w:rPr>
        <w:t xml:space="preserve">, 2018; </w:t>
      </w:r>
      <w:proofErr w:type="spellStart"/>
      <w:r w:rsidR="002044D2" w:rsidRPr="00160B02">
        <w:rPr>
          <w:rFonts w:ascii="Times New Roman" w:hAnsi="Times New Roman" w:cs="Times New Roman"/>
          <w:bCs/>
          <w:sz w:val="24"/>
          <w:szCs w:val="24"/>
        </w:rPr>
        <w:t>Reid</w:t>
      </w:r>
      <w:proofErr w:type="spellEnd"/>
      <w:r w:rsidR="002044D2" w:rsidRPr="00160B02">
        <w:rPr>
          <w:rFonts w:ascii="Times New Roman" w:hAnsi="Times New Roman" w:cs="Times New Roman"/>
          <w:bCs/>
          <w:sz w:val="24"/>
          <w:szCs w:val="24"/>
        </w:rPr>
        <w:t xml:space="preserve">, </w:t>
      </w:r>
      <w:proofErr w:type="spellStart"/>
      <w:r w:rsidR="002044D2" w:rsidRPr="00160B02">
        <w:rPr>
          <w:rFonts w:ascii="Times New Roman" w:hAnsi="Times New Roman" w:cs="Times New Roman"/>
          <w:bCs/>
          <w:sz w:val="24"/>
          <w:szCs w:val="24"/>
        </w:rPr>
        <w:t>Patterson</w:t>
      </w:r>
      <w:proofErr w:type="spellEnd"/>
      <w:r w:rsidR="002044D2" w:rsidRPr="00160B02">
        <w:rPr>
          <w:rFonts w:ascii="Times New Roman" w:hAnsi="Times New Roman" w:cs="Times New Roman"/>
          <w:bCs/>
          <w:sz w:val="24"/>
          <w:szCs w:val="24"/>
        </w:rPr>
        <w:t xml:space="preserve">, &amp; </w:t>
      </w:r>
      <w:proofErr w:type="spellStart"/>
      <w:r w:rsidR="002044D2" w:rsidRPr="00160B02">
        <w:rPr>
          <w:rFonts w:ascii="Times New Roman" w:hAnsi="Times New Roman" w:cs="Times New Roman"/>
          <w:bCs/>
          <w:sz w:val="24"/>
          <w:szCs w:val="24"/>
        </w:rPr>
        <w:t>Snyder</w:t>
      </w:r>
      <w:proofErr w:type="spellEnd"/>
      <w:r w:rsidR="002044D2" w:rsidRPr="00160B02">
        <w:rPr>
          <w:rFonts w:ascii="Times New Roman" w:hAnsi="Times New Roman" w:cs="Times New Roman"/>
          <w:bCs/>
          <w:sz w:val="24"/>
          <w:szCs w:val="24"/>
        </w:rPr>
        <w:t>, 2002)</w:t>
      </w:r>
      <w:r w:rsidR="000E4B05" w:rsidRPr="00160B02">
        <w:rPr>
          <w:rFonts w:ascii="Times New Roman" w:hAnsi="Times New Roman" w:cs="Times New Roman"/>
          <w:bCs/>
          <w:sz w:val="24"/>
          <w:szCs w:val="24"/>
        </w:rPr>
        <w:t xml:space="preserve"> ortaya konmuştur</w:t>
      </w:r>
      <w:r w:rsidR="00624527" w:rsidRPr="00160B02">
        <w:rPr>
          <w:rFonts w:ascii="Times New Roman" w:hAnsi="Times New Roman" w:cs="Times New Roman"/>
          <w:bCs/>
          <w:sz w:val="24"/>
          <w:szCs w:val="24"/>
        </w:rPr>
        <w:t xml:space="preserve">. </w:t>
      </w:r>
      <w:proofErr w:type="spellStart"/>
      <w:r w:rsidR="007D6E3A" w:rsidRPr="00160B02">
        <w:rPr>
          <w:rFonts w:ascii="Times New Roman" w:hAnsi="Times New Roman" w:cs="Times New Roman"/>
          <w:bCs/>
          <w:sz w:val="24"/>
          <w:szCs w:val="24"/>
        </w:rPr>
        <w:t>Bandura’nın</w:t>
      </w:r>
      <w:proofErr w:type="spellEnd"/>
      <w:r w:rsidR="007D6E3A" w:rsidRPr="00160B02">
        <w:rPr>
          <w:rFonts w:ascii="Times New Roman" w:hAnsi="Times New Roman" w:cs="Times New Roman"/>
          <w:bCs/>
          <w:sz w:val="24"/>
          <w:szCs w:val="24"/>
        </w:rPr>
        <w:t xml:space="preserve"> (1978) sosyal öğrenme kuramında </w:t>
      </w:r>
      <w:r w:rsidR="00240EA9" w:rsidRPr="00160B02">
        <w:rPr>
          <w:rFonts w:ascii="Times New Roman" w:hAnsi="Times New Roman" w:cs="Times New Roman"/>
          <w:bCs/>
          <w:sz w:val="24"/>
          <w:szCs w:val="24"/>
        </w:rPr>
        <w:t xml:space="preserve">da </w:t>
      </w:r>
      <w:r w:rsidR="007D6E3A" w:rsidRPr="00160B02">
        <w:rPr>
          <w:rFonts w:ascii="Times New Roman" w:hAnsi="Times New Roman" w:cs="Times New Roman"/>
          <w:bCs/>
          <w:sz w:val="24"/>
          <w:szCs w:val="24"/>
        </w:rPr>
        <w:t xml:space="preserve">saldırganlığın gelişiminde model almanın ve dolayısıyla ebeveynlerin önemi vurgulanmıştır. Kurama göre, saldırgan davranışlara ve saldırgan davranışların ödüllendirilmesine tanık olan çocuklar, aynı ya da benzer saldırgan davranışları sergileme eğiliminde olurlar. Benzer bir şekilde </w:t>
      </w:r>
      <w:proofErr w:type="spellStart"/>
      <w:r w:rsidR="007D6E3A" w:rsidRPr="00160B02">
        <w:rPr>
          <w:rFonts w:ascii="Times New Roman" w:hAnsi="Times New Roman" w:cs="Times New Roman"/>
          <w:bCs/>
          <w:sz w:val="24"/>
          <w:szCs w:val="24"/>
        </w:rPr>
        <w:t>Akers’in</w:t>
      </w:r>
      <w:proofErr w:type="spellEnd"/>
      <w:r w:rsidR="007D6E3A" w:rsidRPr="00160B02">
        <w:rPr>
          <w:rFonts w:ascii="Times New Roman" w:hAnsi="Times New Roman" w:cs="Times New Roman"/>
          <w:bCs/>
          <w:sz w:val="24"/>
          <w:szCs w:val="24"/>
        </w:rPr>
        <w:t xml:space="preserve"> (1985; 1998; 2000) </w:t>
      </w:r>
      <w:proofErr w:type="spellStart"/>
      <w:r w:rsidR="007D6E3A" w:rsidRPr="00160B02">
        <w:rPr>
          <w:rFonts w:ascii="Times New Roman" w:hAnsi="Times New Roman" w:cs="Times New Roman"/>
          <w:bCs/>
          <w:sz w:val="24"/>
          <w:szCs w:val="24"/>
        </w:rPr>
        <w:t>Sutherland’ın</w:t>
      </w:r>
      <w:proofErr w:type="spellEnd"/>
      <w:r w:rsidR="007D6E3A" w:rsidRPr="00160B02">
        <w:rPr>
          <w:rFonts w:ascii="Times New Roman" w:hAnsi="Times New Roman" w:cs="Times New Roman"/>
          <w:bCs/>
          <w:sz w:val="24"/>
          <w:szCs w:val="24"/>
        </w:rPr>
        <w:t xml:space="preserve"> (1947) suç kuramına dayandırarak geliştirdiği ergen suçluluğu kuramı da sosyal öğrenme prensiplerini temel almaktadır. Bu kuramda da bir kişi saldırgan davranışları modelleyen ve suç davranışlarını destekleyen düşüncelere sahip kişilerle ilişki içindeyse, bu kişinin saldırgan ve suç içeren davranışlar gösterme ve saldırganlığı/suçluluğu destekleyen düşüncelere sahip olma olasılığının yüksek olduğu belirtilmiştir. </w:t>
      </w:r>
      <w:proofErr w:type="spellStart"/>
      <w:r w:rsidR="007D6E3A" w:rsidRPr="00160B02">
        <w:rPr>
          <w:rFonts w:ascii="Times New Roman" w:hAnsi="Times New Roman" w:cs="Times New Roman"/>
          <w:bCs/>
          <w:sz w:val="24"/>
          <w:szCs w:val="24"/>
        </w:rPr>
        <w:t>Ajzen</w:t>
      </w:r>
      <w:proofErr w:type="spellEnd"/>
      <w:r w:rsidR="007D6E3A" w:rsidRPr="00160B02">
        <w:rPr>
          <w:rFonts w:ascii="Times New Roman" w:hAnsi="Times New Roman" w:cs="Times New Roman"/>
          <w:bCs/>
          <w:sz w:val="24"/>
          <w:szCs w:val="24"/>
        </w:rPr>
        <w:t xml:space="preserve"> ve </w:t>
      </w:r>
      <w:proofErr w:type="spellStart"/>
      <w:r w:rsidR="007D6E3A" w:rsidRPr="00160B02">
        <w:rPr>
          <w:rFonts w:ascii="Times New Roman" w:hAnsi="Times New Roman" w:cs="Times New Roman"/>
          <w:bCs/>
          <w:sz w:val="24"/>
          <w:szCs w:val="24"/>
        </w:rPr>
        <w:t>Madden’in</w:t>
      </w:r>
      <w:proofErr w:type="spellEnd"/>
      <w:r w:rsidR="007D6E3A" w:rsidRPr="00160B02">
        <w:rPr>
          <w:rFonts w:ascii="Times New Roman" w:hAnsi="Times New Roman" w:cs="Times New Roman"/>
          <w:bCs/>
          <w:sz w:val="24"/>
          <w:szCs w:val="24"/>
        </w:rPr>
        <w:t xml:space="preserve"> (1986) planlı davranış kuramı ise bireylerin eylemlerinin kendi inançlarına, çevreler</w:t>
      </w:r>
      <w:r w:rsidR="00117971" w:rsidRPr="00160B02">
        <w:rPr>
          <w:rFonts w:ascii="Times New Roman" w:hAnsi="Times New Roman" w:cs="Times New Roman"/>
          <w:bCs/>
          <w:sz w:val="24"/>
          <w:szCs w:val="24"/>
        </w:rPr>
        <w:t>indeki kişilerin normlarına ilişkin</w:t>
      </w:r>
      <w:r w:rsidR="007D6E3A" w:rsidRPr="00160B02">
        <w:rPr>
          <w:rFonts w:ascii="Times New Roman" w:hAnsi="Times New Roman" w:cs="Times New Roman"/>
          <w:bCs/>
          <w:sz w:val="24"/>
          <w:szCs w:val="24"/>
        </w:rPr>
        <w:t xml:space="preserve"> algılarına ve eylemlerinin sonuçlarına ilişkin algılarına dayandığını varsaymıştır.</w:t>
      </w:r>
      <w:r w:rsidR="007D6E3A" w:rsidRPr="00160B02" w:rsidDel="00DC0B62">
        <w:rPr>
          <w:rFonts w:ascii="Times New Roman" w:hAnsi="Times New Roman" w:cs="Times New Roman"/>
          <w:bCs/>
          <w:sz w:val="24"/>
          <w:szCs w:val="24"/>
        </w:rPr>
        <w:t xml:space="preserve"> </w:t>
      </w:r>
      <w:r w:rsidR="00FF0DBF" w:rsidRPr="00160B02">
        <w:rPr>
          <w:rFonts w:ascii="Times New Roman" w:hAnsi="Times New Roman" w:cs="Times New Roman"/>
          <w:bCs/>
          <w:sz w:val="24"/>
          <w:szCs w:val="24"/>
        </w:rPr>
        <w:t>P</w:t>
      </w:r>
      <w:r w:rsidR="00CE3D0D" w:rsidRPr="00160B02">
        <w:rPr>
          <w:rFonts w:ascii="Times New Roman" w:hAnsi="Times New Roman" w:cs="Times New Roman"/>
          <w:bCs/>
          <w:sz w:val="24"/>
          <w:szCs w:val="24"/>
        </w:rPr>
        <w:t>roblem davranış kuramı da (</w:t>
      </w:r>
      <w:proofErr w:type="spellStart"/>
      <w:r w:rsidR="00CE3D0D" w:rsidRPr="00160B02">
        <w:rPr>
          <w:rFonts w:ascii="Times New Roman" w:hAnsi="Times New Roman" w:cs="Times New Roman"/>
          <w:bCs/>
          <w:sz w:val="24"/>
          <w:szCs w:val="24"/>
        </w:rPr>
        <w:t>Jessor</w:t>
      </w:r>
      <w:proofErr w:type="spellEnd"/>
      <w:r w:rsidR="00CE3D0D" w:rsidRPr="00160B02">
        <w:rPr>
          <w:rFonts w:ascii="Times New Roman" w:hAnsi="Times New Roman" w:cs="Times New Roman"/>
          <w:bCs/>
          <w:sz w:val="24"/>
          <w:szCs w:val="24"/>
        </w:rPr>
        <w:t xml:space="preserve">, </w:t>
      </w:r>
      <w:proofErr w:type="spellStart"/>
      <w:r w:rsidR="00FF0DBF" w:rsidRPr="00160B02">
        <w:rPr>
          <w:rFonts w:ascii="Times New Roman" w:hAnsi="Times New Roman" w:cs="Times New Roman"/>
          <w:bCs/>
          <w:sz w:val="24"/>
          <w:szCs w:val="24"/>
        </w:rPr>
        <w:t>Donavan</w:t>
      </w:r>
      <w:proofErr w:type="spellEnd"/>
      <w:r w:rsidR="00FF0DBF" w:rsidRPr="00160B02">
        <w:rPr>
          <w:rFonts w:ascii="Times New Roman" w:hAnsi="Times New Roman" w:cs="Times New Roman"/>
          <w:bCs/>
          <w:sz w:val="24"/>
          <w:szCs w:val="24"/>
        </w:rPr>
        <w:t xml:space="preserve">, &amp; </w:t>
      </w:r>
      <w:proofErr w:type="spellStart"/>
      <w:r w:rsidR="00FF0DBF" w:rsidRPr="00160B02">
        <w:rPr>
          <w:rFonts w:ascii="Times New Roman" w:hAnsi="Times New Roman" w:cs="Times New Roman"/>
          <w:bCs/>
          <w:sz w:val="24"/>
          <w:szCs w:val="24"/>
        </w:rPr>
        <w:t>Costa</w:t>
      </w:r>
      <w:proofErr w:type="spellEnd"/>
      <w:r w:rsidR="00FF0DBF" w:rsidRPr="00160B02">
        <w:rPr>
          <w:rFonts w:ascii="Times New Roman" w:hAnsi="Times New Roman" w:cs="Times New Roman"/>
          <w:bCs/>
          <w:sz w:val="24"/>
          <w:szCs w:val="24"/>
        </w:rPr>
        <w:t>, 1991</w:t>
      </w:r>
      <w:r w:rsidR="00CE3D0D" w:rsidRPr="00160B02">
        <w:rPr>
          <w:rFonts w:ascii="Times New Roman" w:hAnsi="Times New Roman" w:cs="Times New Roman"/>
          <w:bCs/>
          <w:sz w:val="24"/>
          <w:szCs w:val="24"/>
        </w:rPr>
        <w:t xml:space="preserve">) algılanan çevresel faktörlerin davranış problemlerinin gelişiminde önemli rol oynadığını belirtmiştir. </w:t>
      </w:r>
      <w:proofErr w:type="spellStart"/>
      <w:r w:rsidR="007D6E3A" w:rsidRPr="00160B02">
        <w:rPr>
          <w:rFonts w:ascii="Times New Roman" w:hAnsi="Times New Roman" w:cs="Times New Roman"/>
          <w:bCs/>
          <w:sz w:val="24"/>
          <w:szCs w:val="24"/>
        </w:rPr>
        <w:t>Grusec</w:t>
      </w:r>
      <w:proofErr w:type="spellEnd"/>
      <w:r w:rsidR="007D6E3A" w:rsidRPr="00160B02">
        <w:rPr>
          <w:rFonts w:ascii="Times New Roman" w:hAnsi="Times New Roman" w:cs="Times New Roman"/>
          <w:bCs/>
          <w:sz w:val="24"/>
          <w:szCs w:val="24"/>
        </w:rPr>
        <w:t xml:space="preserve"> (2002) ve </w:t>
      </w:r>
      <w:proofErr w:type="spellStart"/>
      <w:r w:rsidR="007D6E3A" w:rsidRPr="00160B02">
        <w:rPr>
          <w:rFonts w:ascii="Times New Roman" w:hAnsi="Times New Roman" w:cs="Times New Roman"/>
          <w:bCs/>
          <w:sz w:val="24"/>
          <w:szCs w:val="24"/>
        </w:rPr>
        <w:t>Grusec</w:t>
      </w:r>
      <w:proofErr w:type="spellEnd"/>
      <w:r w:rsidR="007D6E3A" w:rsidRPr="00160B02">
        <w:rPr>
          <w:rFonts w:ascii="Times New Roman" w:hAnsi="Times New Roman" w:cs="Times New Roman"/>
          <w:bCs/>
          <w:sz w:val="24"/>
          <w:szCs w:val="24"/>
        </w:rPr>
        <w:t xml:space="preserve"> ve </w:t>
      </w:r>
      <w:proofErr w:type="spellStart"/>
      <w:r w:rsidR="007D6E3A" w:rsidRPr="00160B02">
        <w:rPr>
          <w:rFonts w:ascii="Times New Roman" w:hAnsi="Times New Roman" w:cs="Times New Roman"/>
          <w:bCs/>
          <w:sz w:val="24"/>
          <w:szCs w:val="24"/>
        </w:rPr>
        <w:t>Hastings</w:t>
      </w:r>
      <w:proofErr w:type="spellEnd"/>
      <w:r w:rsidR="007D6E3A" w:rsidRPr="00160B02">
        <w:rPr>
          <w:rFonts w:ascii="Times New Roman" w:hAnsi="Times New Roman" w:cs="Times New Roman"/>
          <w:bCs/>
          <w:sz w:val="24"/>
          <w:szCs w:val="24"/>
        </w:rPr>
        <w:t xml:space="preserve"> (2015), sosyal öğrenme ve sosyal bilişsel kuramlarla tutarlı olarak, ergenlerin saldırgan davranışlarının, ebeveynlerinin düşünce sistemlerinden ve ebeveynlerinin model olmasından etkilendiğini belirtmişlerdir. Özetle, yukarıda ifade edilen kuram ve modeller çocuk ve ergenlerde saldırganlığın gelişiminde model almanın ve dolayısıyla model </w:t>
      </w:r>
      <w:r w:rsidR="007D6E3A" w:rsidRPr="00160B02">
        <w:rPr>
          <w:rFonts w:ascii="Times New Roman" w:hAnsi="Times New Roman" w:cs="Times New Roman"/>
          <w:bCs/>
          <w:sz w:val="24"/>
          <w:szCs w:val="24"/>
        </w:rPr>
        <w:lastRenderedPageBreak/>
        <w:t>alınan kişilerin saldırganlıkla ilgili tutum, davranış ve düşüncelerinin yani bilişsel davranışçı süreçlerin etkisinin oldukça fazla olduğunu öne sürmüştür.</w:t>
      </w:r>
    </w:p>
    <w:p w14:paraId="27A03420" w14:textId="6F6A87E0" w:rsidR="00DE6049" w:rsidRPr="00160B02" w:rsidRDefault="00B33D1B" w:rsidP="00B33D1B">
      <w:pPr>
        <w:tabs>
          <w:tab w:val="left" w:pos="567"/>
        </w:tabs>
        <w:spacing w:after="0" w:line="480" w:lineRule="auto"/>
        <w:rPr>
          <w:rFonts w:ascii="Times New Roman" w:hAnsi="Times New Roman" w:cs="Times New Roman"/>
          <w:bCs/>
          <w:sz w:val="24"/>
          <w:szCs w:val="24"/>
        </w:rPr>
      </w:pPr>
      <w:r w:rsidRPr="00160B02">
        <w:rPr>
          <w:rFonts w:ascii="Times New Roman" w:hAnsi="Times New Roman" w:cs="Times New Roman"/>
          <w:bCs/>
          <w:sz w:val="24"/>
          <w:szCs w:val="24"/>
        </w:rPr>
        <w:tab/>
      </w:r>
      <w:proofErr w:type="spellStart"/>
      <w:r w:rsidR="00FD61E3" w:rsidRPr="00160B02">
        <w:rPr>
          <w:rFonts w:ascii="Times New Roman" w:hAnsi="Times New Roman" w:cs="Times New Roman"/>
          <w:bCs/>
          <w:sz w:val="24"/>
          <w:szCs w:val="24"/>
        </w:rPr>
        <w:t>Alanyazında</w:t>
      </w:r>
      <w:proofErr w:type="spellEnd"/>
      <w:r w:rsidR="00FD61E3" w:rsidRPr="00160B02">
        <w:rPr>
          <w:rFonts w:ascii="Times New Roman" w:hAnsi="Times New Roman" w:cs="Times New Roman"/>
          <w:bCs/>
          <w:sz w:val="24"/>
          <w:szCs w:val="24"/>
        </w:rPr>
        <w:t xml:space="preserve"> çatışma durumlarında ebeveynlerin saldırgan çözümleri desteklemesi ve ergenlerin saldırgan davranışları arasındaki ilişki incelenmiş</w:t>
      </w:r>
      <w:r w:rsidR="000F7D50" w:rsidRPr="00160B02">
        <w:rPr>
          <w:rFonts w:ascii="Times New Roman" w:hAnsi="Times New Roman" w:cs="Times New Roman"/>
          <w:bCs/>
          <w:sz w:val="24"/>
          <w:szCs w:val="24"/>
        </w:rPr>
        <w:t>,</w:t>
      </w:r>
      <w:r w:rsidR="00FD61E3" w:rsidRPr="00160B02">
        <w:rPr>
          <w:rFonts w:ascii="Times New Roman" w:hAnsi="Times New Roman" w:cs="Times New Roman"/>
          <w:bCs/>
          <w:sz w:val="24"/>
          <w:szCs w:val="24"/>
        </w:rPr>
        <w:t xml:space="preserve"> saldırganlık için ebeveyn desteği rapor eden ergenlerin kavgalarda</w:t>
      </w:r>
      <w:r w:rsidR="00F906BD" w:rsidRPr="00160B02">
        <w:rPr>
          <w:rFonts w:ascii="Times New Roman" w:hAnsi="Times New Roman" w:cs="Times New Roman"/>
          <w:bCs/>
          <w:sz w:val="24"/>
          <w:szCs w:val="24"/>
        </w:rPr>
        <w:t xml:space="preserve"> ve saldırganlık davranışı içeren çatışma durumlarında</w:t>
      </w:r>
      <w:r w:rsidR="00FD61E3" w:rsidRPr="00160B02">
        <w:rPr>
          <w:rFonts w:ascii="Times New Roman" w:hAnsi="Times New Roman" w:cs="Times New Roman"/>
          <w:bCs/>
          <w:sz w:val="24"/>
          <w:szCs w:val="24"/>
        </w:rPr>
        <w:t xml:space="preserve"> daha fazla yer aldıkları belirtilmiştir (</w:t>
      </w:r>
      <w:proofErr w:type="spellStart"/>
      <w:r w:rsidR="00FD61E3" w:rsidRPr="00160B02">
        <w:rPr>
          <w:rFonts w:ascii="Times New Roman" w:hAnsi="Times New Roman" w:cs="Times New Roman"/>
          <w:bCs/>
          <w:sz w:val="24"/>
          <w:szCs w:val="24"/>
        </w:rPr>
        <w:t>Orpinas</w:t>
      </w:r>
      <w:proofErr w:type="spellEnd"/>
      <w:r w:rsidR="00FD61E3" w:rsidRPr="00160B02">
        <w:rPr>
          <w:rFonts w:ascii="Times New Roman" w:hAnsi="Times New Roman" w:cs="Times New Roman"/>
          <w:bCs/>
          <w:sz w:val="24"/>
          <w:szCs w:val="24"/>
        </w:rPr>
        <w:t xml:space="preserve">, </w:t>
      </w:r>
      <w:proofErr w:type="spellStart"/>
      <w:r w:rsidR="00FD61E3" w:rsidRPr="00160B02">
        <w:rPr>
          <w:rFonts w:ascii="Times New Roman" w:hAnsi="Times New Roman" w:cs="Times New Roman"/>
          <w:bCs/>
          <w:sz w:val="24"/>
          <w:szCs w:val="24"/>
        </w:rPr>
        <w:t>Kelder</w:t>
      </w:r>
      <w:proofErr w:type="spellEnd"/>
      <w:r w:rsidR="00FD61E3" w:rsidRPr="00160B02">
        <w:rPr>
          <w:rFonts w:ascii="Times New Roman" w:hAnsi="Times New Roman" w:cs="Times New Roman"/>
          <w:bCs/>
          <w:sz w:val="24"/>
          <w:szCs w:val="24"/>
        </w:rPr>
        <w:t xml:space="preserve">, </w:t>
      </w:r>
      <w:proofErr w:type="spellStart"/>
      <w:r w:rsidR="00FD61E3" w:rsidRPr="00160B02">
        <w:rPr>
          <w:rFonts w:ascii="Times New Roman" w:hAnsi="Times New Roman" w:cs="Times New Roman"/>
          <w:bCs/>
          <w:sz w:val="24"/>
          <w:szCs w:val="24"/>
        </w:rPr>
        <w:t>Frankowski</w:t>
      </w:r>
      <w:proofErr w:type="spellEnd"/>
      <w:r w:rsidR="00FD61E3" w:rsidRPr="00160B02">
        <w:rPr>
          <w:rFonts w:ascii="Times New Roman" w:hAnsi="Times New Roman" w:cs="Times New Roman"/>
          <w:bCs/>
          <w:sz w:val="24"/>
          <w:szCs w:val="24"/>
        </w:rPr>
        <w:t xml:space="preserve">, </w:t>
      </w:r>
      <w:proofErr w:type="spellStart"/>
      <w:r w:rsidR="00FD61E3" w:rsidRPr="00160B02">
        <w:rPr>
          <w:rFonts w:ascii="Times New Roman" w:hAnsi="Times New Roman" w:cs="Times New Roman"/>
          <w:bCs/>
          <w:sz w:val="24"/>
          <w:szCs w:val="24"/>
        </w:rPr>
        <w:t>Murray</w:t>
      </w:r>
      <w:proofErr w:type="spellEnd"/>
      <w:r w:rsidR="00FD61E3" w:rsidRPr="00160B02">
        <w:rPr>
          <w:rFonts w:ascii="Times New Roman" w:hAnsi="Times New Roman" w:cs="Times New Roman"/>
          <w:bCs/>
          <w:sz w:val="24"/>
          <w:szCs w:val="24"/>
        </w:rPr>
        <w:t xml:space="preserve">, </w:t>
      </w:r>
      <w:proofErr w:type="spellStart"/>
      <w:r w:rsidR="00FD61E3" w:rsidRPr="00160B02">
        <w:rPr>
          <w:rFonts w:ascii="Times New Roman" w:hAnsi="Times New Roman" w:cs="Times New Roman"/>
          <w:bCs/>
          <w:sz w:val="24"/>
          <w:szCs w:val="24"/>
        </w:rPr>
        <w:t>Zhang</w:t>
      </w:r>
      <w:proofErr w:type="spellEnd"/>
      <w:r w:rsidR="00DD4A4C" w:rsidRPr="00160B02">
        <w:rPr>
          <w:rFonts w:ascii="Times New Roman" w:hAnsi="Times New Roman" w:cs="Times New Roman"/>
          <w:bCs/>
          <w:sz w:val="24"/>
          <w:szCs w:val="24"/>
        </w:rPr>
        <w:t>,</w:t>
      </w:r>
      <w:r w:rsidR="00FD61E3" w:rsidRPr="00160B02">
        <w:rPr>
          <w:rFonts w:ascii="Times New Roman" w:hAnsi="Times New Roman" w:cs="Times New Roman"/>
          <w:bCs/>
          <w:sz w:val="24"/>
          <w:szCs w:val="24"/>
        </w:rPr>
        <w:t xml:space="preserve"> &amp; </w:t>
      </w:r>
      <w:proofErr w:type="spellStart"/>
      <w:r w:rsidR="00FD61E3" w:rsidRPr="00160B02">
        <w:rPr>
          <w:rFonts w:ascii="Times New Roman" w:hAnsi="Times New Roman" w:cs="Times New Roman"/>
          <w:bCs/>
          <w:sz w:val="24"/>
          <w:szCs w:val="24"/>
        </w:rPr>
        <w:t>McAlister</w:t>
      </w:r>
      <w:proofErr w:type="spellEnd"/>
      <w:r w:rsidR="00FD61E3" w:rsidRPr="00160B02">
        <w:rPr>
          <w:rFonts w:ascii="Times New Roman" w:hAnsi="Times New Roman" w:cs="Times New Roman"/>
          <w:bCs/>
          <w:sz w:val="24"/>
          <w:szCs w:val="24"/>
        </w:rPr>
        <w:t xml:space="preserve">, 2000; </w:t>
      </w:r>
      <w:proofErr w:type="spellStart"/>
      <w:r w:rsidR="00FD61E3" w:rsidRPr="00160B02">
        <w:rPr>
          <w:rFonts w:ascii="Times New Roman" w:hAnsi="Times New Roman" w:cs="Times New Roman"/>
          <w:bCs/>
          <w:sz w:val="24"/>
          <w:szCs w:val="24"/>
        </w:rPr>
        <w:t>Rimal</w:t>
      </w:r>
      <w:proofErr w:type="spellEnd"/>
      <w:r w:rsidR="00FD61E3" w:rsidRPr="00160B02">
        <w:rPr>
          <w:rFonts w:ascii="Times New Roman" w:hAnsi="Times New Roman" w:cs="Times New Roman"/>
          <w:bCs/>
          <w:sz w:val="24"/>
          <w:szCs w:val="24"/>
        </w:rPr>
        <w:t xml:space="preserve"> &amp; Real, 2003). </w:t>
      </w:r>
      <w:r w:rsidR="00240EA9" w:rsidRPr="00160B02">
        <w:rPr>
          <w:rFonts w:ascii="Times New Roman" w:hAnsi="Times New Roman" w:cs="Times New Roman"/>
          <w:bCs/>
          <w:sz w:val="24"/>
          <w:szCs w:val="24"/>
        </w:rPr>
        <w:t>Y</w:t>
      </w:r>
      <w:r w:rsidR="007D6E3A" w:rsidRPr="00160B02">
        <w:rPr>
          <w:rFonts w:ascii="Times New Roman" w:hAnsi="Times New Roman" w:cs="Times New Roman"/>
          <w:bCs/>
          <w:sz w:val="24"/>
          <w:szCs w:val="24"/>
        </w:rPr>
        <w:t xml:space="preserve">ürütülen kapsamlı bir çalışmada </w:t>
      </w:r>
      <w:proofErr w:type="spellStart"/>
      <w:r w:rsidR="007D6E3A" w:rsidRPr="00160B02">
        <w:rPr>
          <w:rFonts w:ascii="Times New Roman" w:hAnsi="Times New Roman" w:cs="Times New Roman"/>
          <w:bCs/>
          <w:sz w:val="24"/>
          <w:szCs w:val="24"/>
        </w:rPr>
        <w:t>Orpinas</w:t>
      </w:r>
      <w:proofErr w:type="spellEnd"/>
      <w:r w:rsidR="007D6E3A" w:rsidRPr="00160B02">
        <w:rPr>
          <w:rFonts w:ascii="Times New Roman" w:hAnsi="Times New Roman" w:cs="Times New Roman"/>
          <w:bCs/>
          <w:sz w:val="24"/>
          <w:szCs w:val="24"/>
        </w:rPr>
        <w:t xml:space="preserve">, </w:t>
      </w:r>
      <w:proofErr w:type="spellStart"/>
      <w:r w:rsidR="007D6E3A" w:rsidRPr="00160B02">
        <w:rPr>
          <w:rFonts w:ascii="Times New Roman" w:hAnsi="Times New Roman" w:cs="Times New Roman"/>
          <w:bCs/>
          <w:sz w:val="24"/>
          <w:szCs w:val="24"/>
        </w:rPr>
        <w:t>Murray</w:t>
      </w:r>
      <w:proofErr w:type="spellEnd"/>
      <w:r w:rsidR="007D6E3A" w:rsidRPr="00160B02">
        <w:rPr>
          <w:rFonts w:ascii="Times New Roman" w:hAnsi="Times New Roman" w:cs="Times New Roman"/>
          <w:bCs/>
          <w:sz w:val="24"/>
          <w:szCs w:val="24"/>
        </w:rPr>
        <w:t xml:space="preserve"> ve </w:t>
      </w:r>
      <w:proofErr w:type="spellStart"/>
      <w:r w:rsidR="007D6E3A" w:rsidRPr="00160B02">
        <w:rPr>
          <w:rFonts w:ascii="Times New Roman" w:hAnsi="Times New Roman" w:cs="Times New Roman"/>
          <w:bCs/>
          <w:sz w:val="24"/>
          <w:szCs w:val="24"/>
        </w:rPr>
        <w:t>Kelder</w:t>
      </w:r>
      <w:proofErr w:type="spellEnd"/>
      <w:r w:rsidR="007D6E3A" w:rsidRPr="00160B02">
        <w:rPr>
          <w:rFonts w:ascii="Times New Roman" w:hAnsi="Times New Roman" w:cs="Times New Roman"/>
          <w:bCs/>
          <w:sz w:val="24"/>
          <w:szCs w:val="24"/>
        </w:rPr>
        <w:t xml:space="preserve"> (1999), aile yapısı, ebeveynlerle ilişkiler, ebeveyn izlemesi ve ebeveynlerin saldırganlığa ve silah taşımaya karşı tutumları ile saldırgan davranış ilişkisini incelemiştir. İncelenen tüm değişkenler saldırganlıkla ilişkili bulunmuş olsa da diğer değişkenler kontrol altında tutulduğunda, ebeveynin kavgayı/saldırganlığı desteklemesinin saldırgan davranışları açıklayan en etkili değişken olduğu bulunmuştur. </w:t>
      </w:r>
      <w:r w:rsidR="00516F82" w:rsidRPr="00160B02">
        <w:rPr>
          <w:rFonts w:ascii="Times New Roman" w:hAnsi="Times New Roman" w:cs="Times New Roman"/>
          <w:bCs/>
          <w:sz w:val="24"/>
          <w:szCs w:val="24"/>
        </w:rPr>
        <w:t xml:space="preserve">Solomon, </w:t>
      </w:r>
      <w:proofErr w:type="spellStart"/>
      <w:r w:rsidR="00516F82" w:rsidRPr="00160B02">
        <w:rPr>
          <w:rFonts w:ascii="Times New Roman" w:hAnsi="Times New Roman" w:cs="Times New Roman"/>
          <w:bCs/>
          <w:sz w:val="24"/>
          <w:szCs w:val="24"/>
        </w:rPr>
        <w:t>Bradshaw</w:t>
      </w:r>
      <w:proofErr w:type="spellEnd"/>
      <w:r w:rsidR="00516F82" w:rsidRPr="00160B02">
        <w:rPr>
          <w:rFonts w:ascii="Times New Roman" w:hAnsi="Times New Roman" w:cs="Times New Roman"/>
          <w:bCs/>
          <w:sz w:val="24"/>
          <w:szCs w:val="24"/>
        </w:rPr>
        <w:t xml:space="preserve">, Wright ve </w:t>
      </w:r>
      <w:proofErr w:type="spellStart"/>
      <w:r w:rsidR="00516F82" w:rsidRPr="00160B02">
        <w:rPr>
          <w:rFonts w:ascii="Times New Roman" w:hAnsi="Times New Roman" w:cs="Times New Roman"/>
          <w:bCs/>
          <w:sz w:val="24"/>
          <w:szCs w:val="24"/>
        </w:rPr>
        <w:t>Cheng</w:t>
      </w:r>
      <w:proofErr w:type="spellEnd"/>
      <w:r w:rsidR="00516F82" w:rsidRPr="00160B02">
        <w:rPr>
          <w:rFonts w:ascii="Times New Roman" w:hAnsi="Times New Roman" w:cs="Times New Roman"/>
          <w:bCs/>
          <w:sz w:val="24"/>
          <w:szCs w:val="24"/>
        </w:rPr>
        <w:t xml:space="preserve"> (2008), ebeveynlerin saldırganlık</w:t>
      </w:r>
      <w:r w:rsidR="000F7D50" w:rsidRPr="00160B02">
        <w:rPr>
          <w:rFonts w:ascii="Times New Roman" w:hAnsi="Times New Roman" w:cs="Times New Roman"/>
          <w:bCs/>
          <w:sz w:val="24"/>
          <w:szCs w:val="24"/>
        </w:rPr>
        <w:t>la</w:t>
      </w:r>
      <w:r w:rsidR="00516F82" w:rsidRPr="00160B02">
        <w:rPr>
          <w:rFonts w:ascii="Times New Roman" w:hAnsi="Times New Roman" w:cs="Times New Roman"/>
          <w:bCs/>
          <w:sz w:val="24"/>
          <w:szCs w:val="24"/>
        </w:rPr>
        <w:t xml:space="preserve"> ilgili düşünceleri ile ergenin saldırganlık</w:t>
      </w:r>
      <w:r w:rsidR="000F7D50" w:rsidRPr="00160B02">
        <w:rPr>
          <w:rFonts w:ascii="Times New Roman" w:hAnsi="Times New Roman" w:cs="Times New Roman"/>
          <w:bCs/>
          <w:sz w:val="24"/>
          <w:szCs w:val="24"/>
        </w:rPr>
        <w:t>la</w:t>
      </w:r>
      <w:r w:rsidR="00516F82" w:rsidRPr="00160B02">
        <w:rPr>
          <w:rFonts w:ascii="Times New Roman" w:hAnsi="Times New Roman" w:cs="Times New Roman"/>
          <w:bCs/>
          <w:sz w:val="24"/>
          <w:szCs w:val="24"/>
        </w:rPr>
        <w:t xml:space="preserve"> ilgili düşünceleri arasında pozitif ve anlamlı bir ilişki olduğunu ve bunun da saldırgan davranış</w:t>
      </w:r>
      <w:r w:rsidR="008663AD" w:rsidRPr="00160B02">
        <w:rPr>
          <w:rFonts w:ascii="Times New Roman" w:hAnsi="Times New Roman" w:cs="Times New Roman"/>
          <w:bCs/>
          <w:sz w:val="24"/>
          <w:szCs w:val="24"/>
        </w:rPr>
        <w:t>larla</w:t>
      </w:r>
      <w:r w:rsidR="00516F82" w:rsidRPr="00160B02">
        <w:rPr>
          <w:rFonts w:ascii="Times New Roman" w:hAnsi="Times New Roman" w:cs="Times New Roman"/>
          <w:bCs/>
          <w:sz w:val="24"/>
          <w:szCs w:val="24"/>
        </w:rPr>
        <w:t xml:space="preserve"> pozitif ve anlamlı bir şekilde ilişkili olduğunu ortaya çıkarmıştır</w:t>
      </w:r>
      <w:r w:rsidR="003F3BE0" w:rsidRPr="00160B02">
        <w:rPr>
          <w:rFonts w:ascii="Times New Roman" w:hAnsi="Times New Roman" w:cs="Times New Roman"/>
          <w:bCs/>
          <w:sz w:val="24"/>
          <w:szCs w:val="24"/>
        </w:rPr>
        <w:t xml:space="preserve">. Benzer </w:t>
      </w:r>
      <w:r w:rsidR="008663AD" w:rsidRPr="00160B02">
        <w:rPr>
          <w:rFonts w:ascii="Times New Roman" w:hAnsi="Times New Roman" w:cs="Times New Roman"/>
          <w:bCs/>
          <w:sz w:val="24"/>
          <w:szCs w:val="24"/>
        </w:rPr>
        <w:t xml:space="preserve">bir </w:t>
      </w:r>
      <w:r w:rsidR="003F3BE0" w:rsidRPr="00160B02">
        <w:rPr>
          <w:rFonts w:ascii="Times New Roman" w:hAnsi="Times New Roman" w:cs="Times New Roman"/>
          <w:bCs/>
          <w:sz w:val="24"/>
          <w:szCs w:val="24"/>
        </w:rPr>
        <w:t xml:space="preserve">şekilde </w:t>
      </w:r>
      <w:proofErr w:type="spellStart"/>
      <w:r w:rsidR="003F3BE0" w:rsidRPr="00160B02">
        <w:rPr>
          <w:rFonts w:ascii="Times New Roman" w:hAnsi="Times New Roman" w:cs="Times New Roman"/>
          <w:bCs/>
          <w:sz w:val="24"/>
          <w:szCs w:val="24"/>
        </w:rPr>
        <w:t>Farrell</w:t>
      </w:r>
      <w:proofErr w:type="spellEnd"/>
      <w:r w:rsidR="003F3BE0" w:rsidRPr="00160B02">
        <w:rPr>
          <w:rFonts w:ascii="Times New Roman" w:hAnsi="Times New Roman" w:cs="Times New Roman"/>
          <w:bCs/>
          <w:sz w:val="24"/>
          <w:szCs w:val="24"/>
        </w:rPr>
        <w:t xml:space="preserve">, Henry, </w:t>
      </w:r>
      <w:proofErr w:type="spellStart"/>
      <w:r w:rsidR="003F3BE0" w:rsidRPr="00160B02">
        <w:rPr>
          <w:rFonts w:ascii="Times New Roman" w:hAnsi="Times New Roman" w:cs="Times New Roman"/>
          <w:bCs/>
          <w:sz w:val="24"/>
          <w:szCs w:val="24"/>
        </w:rPr>
        <w:t>Schoeny</w:t>
      </w:r>
      <w:proofErr w:type="spellEnd"/>
      <w:r w:rsidR="003F3BE0" w:rsidRPr="00160B02">
        <w:rPr>
          <w:rFonts w:ascii="Times New Roman" w:hAnsi="Times New Roman" w:cs="Times New Roman"/>
          <w:bCs/>
          <w:sz w:val="24"/>
          <w:szCs w:val="24"/>
        </w:rPr>
        <w:t xml:space="preserve">, </w:t>
      </w:r>
      <w:proofErr w:type="spellStart"/>
      <w:r w:rsidR="003F3BE0" w:rsidRPr="00160B02">
        <w:rPr>
          <w:rFonts w:ascii="Times New Roman" w:hAnsi="Times New Roman" w:cs="Times New Roman"/>
          <w:bCs/>
          <w:sz w:val="24"/>
          <w:szCs w:val="24"/>
        </w:rPr>
        <w:t>Bettencou</w:t>
      </w:r>
      <w:r w:rsidR="006F5AA6" w:rsidRPr="00160B02">
        <w:rPr>
          <w:rFonts w:ascii="Times New Roman" w:hAnsi="Times New Roman" w:cs="Times New Roman"/>
          <w:bCs/>
          <w:sz w:val="24"/>
          <w:szCs w:val="24"/>
        </w:rPr>
        <w:t>r</w:t>
      </w:r>
      <w:r w:rsidR="003F3BE0" w:rsidRPr="00160B02">
        <w:rPr>
          <w:rFonts w:ascii="Times New Roman" w:hAnsi="Times New Roman" w:cs="Times New Roman"/>
          <w:bCs/>
          <w:sz w:val="24"/>
          <w:szCs w:val="24"/>
        </w:rPr>
        <w:t>t</w:t>
      </w:r>
      <w:proofErr w:type="spellEnd"/>
      <w:r w:rsidR="003F3BE0" w:rsidRPr="00160B02">
        <w:rPr>
          <w:rFonts w:ascii="Times New Roman" w:hAnsi="Times New Roman" w:cs="Times New Roman"/>
          <w:bCs/>
          <w:sz w:val="24"/>
          <w:szCs w:val="24"/>
        </w:rPr>
        <w:t xml:space="preserve"> ve </w:t>
      </w:r>
      <w:proofErr w:type="spellStart"/>
      <w:r w:rsidR="003F3BE0" w:rsidRPr="00160B02">
        <w:rPr>
          <w:rFonts w:ascii="Times New Roman" w:hAnsi="Times New Roman" w:cs="Times New Roman"/>
          <w:bCs/>
          <w:sz w:val="24"/>
          <w:szCs w:val="24"/>
        </w:rPr>
        <w:t>Tola</w:t>
      </w:r>
      <w:r w:rsidR="00D36E13" w:rsidRPr="00160B02">
        <w:rPr>
          <w:rFonts w:ascii="Times New Roman" w:hAnsi="Times New Roman" w:cs="Times New Roman"/>
          <w:bCs/>
          <w:sz w:val="24"/>
          <w:szCs w:val="24"/>
        </w:rPr>
        <w:t>n</w:t>
      </w:r>
      <w:proofErr w:type="spellEnd"/>
      <w:r w:rsidR="00D36E13" w:rsidRPr="00160B02">
        <w:rPr>
          <w:rFonts w:ascii="Times New Roman" w:hAnsi="Times New Roman" w:cs="Times New Roman"/>
          <w:bCs/>
          <w:sz w:val="24"/>
          <w:szCs w:val="24"/>
        </w:rPr>
        <w:t xml:space="preserve"> (2010)</w:t>
      </w:r>
      <w:r w:rsidR="003F3BE0" w:rsidRPr="00160B02">
        <w:rPr>
          <w:rFonts w:ascii="Times New Roman" w:hAnsi="Times New Roman" w:cs="Times New Roman"/>
          <w:bCs/>
          <w:sz w:val="24"/>
          <w:szCs w:val="24"/>
        </w:rPr>
        <w:t xml:space="preserve"> ebeveynlerin saldırganlığı desteklemesi ile ergenlerin saldırgan davranışları</w:t>
      </w:r>
      <w:r w:rsidR="0055235E" w:rsidRPr="00160B02">
        <w:rPr>
          <w:rFonts w:ascii="Times New Roman" w:hAnsi="Times New Roman" w:cs="Times New Roman"/>
          <w:bCs/>
          <w:sz w:val="24"/>
          <w:szCs w:val="24"/>
        </w:rPr>
        <w:t xml:space="preserve"> arasında doğrudan ve aynı yönde</w:t>
      </w:r>
      <w:r w:rsidR="003F3BE0" w:rsidRPr="00160B02">
        <w:rPr>
          <w:rFonts w:ascii="Times New Roman" w:hAnsi="Times New Roman" w:cs="Times New Roman"/>
          <w:bCs/>
          <w:sz w:val="24"/>
          <w:szCs w:val="24"/>
        </w:rPr>
        <w:t xml:space="preserve"> </w:t>
      </w:r>
      <w:r w:rsidR="00485125" w:rsidRPr="00160B02">
        <w:rPr>
          <w:rFonts w:ascii="Times New Roman" w:hAnsi="Times New Roman" w:cs="Times New Roman"/>
          <w:bCs/>
          <w:sz w:val="24"/>
          <w:szCs w:val="24"/>
        </w:rPr>
        <w:t xml:space="preserve">bir ilişki olduğunu </w:t>
      </w:r>
      <w:r w:rsidR="008663AD" w:rsidRPr="00160B02">
        <w:rPr>
          <w:rFonts w:ascii="Times New Roman" w:hAnsi="Times New Roman" w:cs="Times New Roman"/>
          <w:bCs/>
          <w:sz w:val="24"/>
          <w:szCs w:val="24"/>
        </w:rPr>
        <w:t>bulmuştur</w:t>
      </w:r>
      <w:r w:rsidR="003F3BE0" w:rsidRPr="00160B02">
        <w:rPr>
          <w:rFonts w:ascii="Times New Roman" w:hAnsi="Times New Roman" w:cs="Times New Roman"/>
          <w:bCs/>
          <w:sz w:val="24"/>
          <w:szCs w:val="24"/>
        </w:rPr>
        <w:t>.</w:t>
      </w:r>
      <w:r w:rsidR="001D056B" w:rsidRPr="00160B02">
        <w:rPr>
          <w:rFonts w:ascii="Times New Roman" w:hAnsi="Times New Roman" w:cs="Times New Roman"/>
          <w:bCs/>
          <w:sz w:val="24"/>
          <w:szCs w:val="24"/>
        </w:rPr>
        <w:t xml:space="preserve"> </w:t>
      </w:r>
      <w:proofErr w:type="spellStart"/>
      <w:r w:rsidR="00E03DC8" w:rsidRPr="00160B02">
        <w:rPr>
          <w:rFonts w:ascii="Times New Roman" w:hAnsi="Times New Roman" w:cs="Times New Roman"/>
          <w:bCs/>
          <w:sz w:val="24"/>
          <w:szCs w:val="24"/>
        </w:rPr>
        <w:t>Malek</w:t>
      </w:r>
      <w:proofErr w:type="spellEnd"/>
      <w:r w:rsidR="00E03DC8" w:rsidRPr="00160B02">
        <w:rPr>
          <w:rFonts w:ascii="Times New Roman" w:hAnsi="Times New Roman" w:cs="Times New Roman"/>
          <w:bCs/>
          <w:sz w:val="24"/>
          <w:szCs w:val="24"/>
        </w:rPr>
        <w:t xml:space="preserve">, </w:t>
      </w:r>
      <w:proofErr w:type="spellStart"/>
      <w:r w:rsidR="00E03DC8" w:rsidRPr="00160B02">
        <w:rPr>
          <w:rFonts w:ascii="Times New Roman" w:hAnsi="Times New Roman" w:cs="Times New Roman"/>
          <w:bCs/>
          <w:sz w:val="24"/>
          <w:szCs w:val="24"/>
        </w:rPr>
        <w:t>Chang</w:t>
      </w:r>
      <w:proofErr w:type="spellEnd"/>
      <w:r w:rsidR="00E03DC8" w:rsidRPr="00160B02">
        <w:rPr>
          <w:rFonts w:ascii="Times New Roman" w:hAnsi="Times New Roman" w:cs="Times New Roman"/>
          <w:bCs/>
          <w:sz w:val="24"/>
          <w:szCs w:val="24"/>
        </w:rPr>
        <w:t xml:space="preserve"> ve </w:t>
      </w:r>
      <w:proofErr w:type="spellStart"/>
      <w:r w:rsidR="00E03DC8" w:rsidRPr="00160B02">
        <w:rPr>
          <w:rFonts w:ascii="Times New Roman" w:hAnsi="Times New Roman" w:cs="Times New Roman"/>
          <w:bCs/>
          <w:sz w:val="24"/>
          <w:szCs w:val="24"/>
        </w:rPr>
        <w:t>Davis</w:t>
      </w:r>
      <w:proofErr w:type="spellEnd"/>
      <w:r w:rsidR="00E03DC8" w:rsidRPr="00160B02">
        <w:rPr>
          <w:rFonts w:ascii="Times New Roman" w:hAnsi="Times New Roman" w:cs="Times New Roman"/>
          <w:bCs/>
          <w:sz w:val="24"/>
          <w:szCs w:val="24"/>
        </w:rPr>
        <w:t xml:space="preserve"> (1998)</w:t>
      </w:r>
      <w:r w:rsidR="00D36E13" w:rsidRPr="00160B02">
        <w:rPr>
          <w:rFonts w:ascii="Times New Roman" w:hAnsi="Times New Roman" w:cs="Times New Roman"/>
          <w:bCs/>
          <w:sz w:val="24"/>
          <w:szCs w:val="24"/>
        </w:rPr>
        <w:t xml:space="preserve"> ise</w:t>
      </w:r>
      <w:r w:rsidR="00E03DC8" w:rsidRPr="00160B02">
        <w:rPr>
          <w:rFonts w:ascii="Times New Roman" w:hAnsi="Times New Roman" w:cs="Times New Roman"/>
          <w:bCs/>
          <w:sz w:val="24"/>
          <w:szCs w:val="24"/>
        </w:rPr>
        <w:t xml:space="preserve"> </w:t>
      </w:r>
      <w:r w:rsidR="004E2278" w:rsidRPr="00160B02">
        <w:rPr>
          <w:rFonts w:ascii="Times New Roman" w:hAnsi="Times New Roman" w:cs="Times New Roman"/>
          <w:bCs/>
          <w:sz w:val="24"/>
          <w:szCs w:val="24"/>
        </w:rPr>
        <w:t xml:space="preserve">ailelerinin kendilerinden kavga etmelerini beklediğine inanan ergenlerin, </w:t>
      </w:r>
      <w:r w:rsidR="00975836" w:rsidRPr="00160B02">
        <w:rPr>
          <w:rFonts w:ascii="Times New Roman" w:hAnsi="Times New Roman" w:cs="Times New Roman"/>
          <w:bCs/>
          <w:sz w:val="24"/>
          <w:szCs w:val="24"/>
        </w:rPr>
        <w:t>a</w:t>
      </w:r>
      <w:r w:rsidR="00E60978" w:rsidRPr="00160B02">
        <w:rPr>
          <w:rFonts w:ascii="Times New Roman" w:hAnsi="Times New Roman" w:cs="Times New Roman"/>
          <w:bCs/>
          <w:sz w:val="24"/>
          <w:szCs w:val="24"/>
        </w:rPr>
        <w:t>şağılan</w:t>
      </w:r>
      <w:r w:rsidR="004E2278" w:rsidRPr="00160B02">
        <w:rPr>
          <w:rFonts w:ascii="Times New Roman" w:hAnsi="Times New Roman" w:cs="Times New Roman"/>
          <w:bCs/>
          <w:sz w:val="24"/>
          <w:szCs w:val="24"/>
        </w:rPr>
        <w:t>ma</w:t>
      </w:r>
      <w:r w:rsidR="00E60978" w:rsidRPr="00160B02">
        <w:rPr>
          <w:rFonts w:ascii="Times New Roman" w:hAnsi="Times New Roman" w:cs="Times New Roman"/>
          <w:bCs/>
          <w:sz w:val="24"/>
          <w:szCs w:val="24"/>
        </w:rPr>
        <w:t xml:space="preserve"> ya da hakarete uğra</w:t>
      </w:r>
      <w:r w:rsidR="004E2278" w:rsidRPr="00160B02">
        <w:rPr>
          <w:rFonts w:ascii="Times New Roman" w:hAnsi="Times New Roman" w:cs="Times New Roman"/>
          <w:bCs/>
          <w:sz w:val="24"/>
          <w:szCs w:val="24"/>
        </w:rPr>
        <w:t>ma</w:t>
      </w:r>
      <w:r w:rsidR="00516F82" w:rsidRPr="00160B02">
        <w:rPr>
          <w:rFonts w:ascii="Times New Roman" w:hAnsi="Times New Roman" w:cs="Times New Roman"/>
          <w:bCs/>
          <w:sz w:val="24"/>
          <w:szCs w:val="24"/>
        </w:rPr>
        <w:t xml:space="preserve"> </w:t>
      </w:r>
      <w:r w:rsidR="00E60978" w:rsidRPr="00160B02">
        <w:rPr>
          <w:rFonts w:ascii="Times New Roman" w:hAnsi="Times New Roman" w:cs="Times New Roman"/>
          <w:bCs/>
          <w:sz w:val="24"/>
          <w:szCs w:val="24"/>
        </w:rPr>
        <w:t>durum</w:t>
      </w:r>
      <w:r w:rsidR="004E2278" w:rsidRPr="00160B02">
        <w:rPr>
          <w:rFonts w:ascii="Times New Roman" w:hAnsi="Times New Roman" w:cs="Times New Roman"/>
          <w:bCs/>
          <w:sz w:val="24"/>
          <w:szCs w:val="24"/>
        </w:rPr>
        <w:t>un</w:t>
      </w:r>
      <w:r w:rsidR="00E60978" w:rsidRPr="00160B02">
        <w:rPr>
          <w:rFonts w:ascii="Times New Roman" w:hAnsi="Times New Roman" w:cs="Times New Roman"/>
          <w:bCs/>
          <w:sz w:val="24"/>
          <w:szCs w:val="24"/>
        </w:rPr>
        <w:t xml:space="preserve">da </w:t>
      </w:r>
      <w:r w:rsidR="00975836" w:rsidRPr="00160B02">
        <w:rPr>
          <w:rFonts w:ascii="Times New Roman" w:hAnsi="Times New Roman" w:cs="Times New Roman"/>
          <w:bCs/>
          <w:sz w:val="24"/>
          <w:szCs w:val="24"/>
        </w:rPr>
        <w:t xml:space="preserve">daha </w:t>
      </w:r>
      <w:r w:rsidR="009C6B99" w:rsidRPr="00160B02">
        <w:rPr>
          <w:rFonts w:ascii="Times New Roman" w:hAnsi="Times New Roman" w:cs="Times New Roman"/>
          <w:bCs/>
          <w:sz w:val="24"/>
          <w:szCs w:val="24"/>
        </w:rPr>
        <w:t xml:space="preserve">yüksek </w:t>
      </w:r>
      <w:r w:rsidR="00975836" w:rsidRPr="00160B02">
        <w:rPr>
          <w:rFonts w:ascii="Times New Roman" w:hAnsi="Times New Roman" w:cs="Times New Roman"/>
          <w:bCs/>
          <w:sz w:val="24"/>
          <w:szCs w:val="24"/>
        </w:rPr>
        <w:t>oranda kavga</w:t>
      </w:r>
      <w:r w:rsidR="00F8181B" w:rsidRPr="00160B02">
        <w:rPr>
          <w:rFonts w:ascii="Times New Roman" w:hAnsi="Times New Roman" w:cs="Times New Roman"/>
          <w:bCs/>
          <w:sz w:val="24"/>
          <w:szCs w:val="24"/>
        </w:rPr>
        <w:t>ya karıştıklarını</w:t>
      </w:r>
      <w:r w:rsidR="00BF47ED" w:rsidRPr="00160B02">
        <w:rPr>
          <w:rFonts w:ascii="Times New Roman" w:hAnsi="Times New Roman" w:cs="Times New Roman"/>
          <w:bCs/>
          <w:sz w:val="24"/>
          <w:szCs w:val="24"/>
        </w:rPr>
        <w:t xml:space="preserve"> </w:t>
      </w:r>
      <w:r w:rsidR="009C6B99" w:rsidRPr="00160B02">
        <w:rPr>
          <w:rFonts w:ascii="Times New Roman" w:hAnsi="Times New Roman" w:cs="Times New Roman"/>
          <w:bCs/>
          <w:sz w:val="24"/>
          <w:szCs w:val="24"/>
        </w:rPr>
        <w:t>gözlemlemiştir</w:t>
      </w:r>
      <w:r w:rsidR="00516F82" w:rsidRPr="00160B02">
        <w:rPr>
          <w:rFonts w:ascii="Times New Roman" w:hAnsi="Times New Roman" w:cs="Times New Roman"/>
          <w:bCs/>
          <w:sz w:val="24"/>
          <w:szCs w:val="24"/>
        </w:rPr>
        <w:t xml:space="preserve">. </w:t>
      </w:r>
      <w:r w:rsidR="00671BCB" w:rsidRPr="00160B02">
        <w:rPr>
          <w:rFonts w:ascii="Times New Roman" w:hAnsi="Times New Roman" w:cs="Times New Roman"/>
          <w:bCs/>
          <w:sz w:val="24"/>
          <w:szCs w:val="24"/>
        </w:rPr>
        <w:t xml:space="preserve">Son olarak, </w:t>
      </w:r>
      <w:proofErr w:type="spellStart"/>
      <w:r w:rsidR="00516F82" w:rsidRPr="00160B02">
        <w:rPr>
          <w:rFonts w:ascii="Times New Roman" w:hAnsi="Times New Roman" w:cs="Times New Roman"/>
          <w:bCs/>
          <w:sz w:val="24"/>
          <w:szCs w:val="24"/>
        </w:rPr>
        <w:t>Copelan-Linder</w:t>
      </w:r>
      <w:proofErr w:type="spellEnd"/>
      <w:r w:rsidR="00516F82" w:rsidRPr="00160B02">
        <w:rPr>
          <w:rFonts w:ascii="Times New Roman" w:hAnsi="Times New Roman" w:cs="Times New Roman"/>
          <w:bCs/>
          <w:sz w:val="24"/>
          <w:szCs w:val="24"/>
        </w:rPr>
        <w:t xml:space="preserve">, </w:t>
      </w:r>
      <w:proofErr w:type="spellStart"/>
      <w:r w:rsidR="00516F82" w:rsidRPr="00160B02">
        <w:rPr>
          <w:rFonts w:ascii="Times New Roman" w:hAnsi="Times New Roman" w:cs="Times New Roman"/>
          <w:bCs/>
          <w:sz w:val="24"/>
          <w:szCs w:val="24"/>
        </w:rPr>
        <w:t>Jones</w:t>
      </w:r>
      <w:proofErr w:type="spellEnd"/>
      <w:r w:rsidR="00516F82" w:rsidRPr="00160B02">
        <w:rPr>
          <w:rFonts w:ascii="Times New Roman" w:hAnsi="Times New Roman" w:cs="Times New Roman"/>
          <w:bCs/>
          <w:sz w:val="24"/>
          <w:szCs w:val="24"/>
        </w:rPr>
        <w:t xml:space="preserve">, </w:t>
      </w:r>
      <w:proofErr w:type="spellStart"/>
      <w:r w:rsidR="00516F82" w:rsidRPr="00160B02">
        <w:rPr>
          <w:rFonts w:ascii="Times New Roman" w:hAnsi="Times New Roman" w:cs="Times New Roman"/>
          <w:bCs/>
          <w:sz w:val="24"/>
          <w:szCs w:val="24"/>
        </w:rPr>
        <w:t>Haynie</w:t>
      </w:r>
      <w:proofErr w:type="spellEnd"/>
      <w:r w:rsidR="00516F82" w:rsidRPr="00160B02">
        <w:rPr>
          <w:rFonts w:ascii="Times New Roman" w:hAnsi="Times New Roman" w:cs="Times New Roman"/>
          <w:bCs/>
          <w:sz w:val="24"/>
          <w:szCs w:val="24"/>
        </w:rPr>
        <w:t xml:space="preserve">, </w:t>
      </w:r>
      <w:proofErr w:type="spellStart"/>
      <w:r w:rsidR="00516F82" w:rsidRPr="00160B02">
        <w:rPr>
          <w:rFonts w:ascii="Times New Roman" w:hAnsi="Times New Roman" w:cs="Times New Roman"/>
          <w:bCs/>
          <w:sz w:val="24"/>
          <w:szCs w:val="24"/>
        </w:rPr>
        <w:t>Simmons</w:t>
      </w:r>
      <w:proofErr w:type="spellEnd"/>
      <w:r w:rsidR="00516F82" w:rsidRPr="00160B02">
        <w:rPr>
          <w:rFonts w:ascii="Times New Roman" w:hAnsi="Times New Roman" w:cs="Times New Roman"/>
          <w:bCs/>
          <w:sz w:val="24"/>
          <w:szCs w:val="24"/>
        </w:rPr>
        <w:t>-</w:t>
      </w:r>
      <w:proofErr w:type="gramStart"/>
      <w:r w:rsidR="00516F82" w:rsidRPr="00160B02">
        <w:rPr>
          <w:rFonts w:ascii="Times New Roman" w:hAnsi="Times New Roman" w:cs="Times New Roman"/>
          <w:bCs/>
          <w:sz w:val="24"/>
          <w:szCs w:val="24"/>
        </w:rPr>
        <w:t>Morton</w:t>
      </w:r>
      <w:proofErr w:type="gramEnd"/>
      <w:r w:rsidR="00516F82" w:rsidRPr="00160B02">
        <w:rPr>
          <w:rFonts w:ascii="Times New Roman" w:hAnsi="Times New Roman" w:cs="Times New Roman"/>
          <w:bCs/>
          <w:sz w:val="24"/>
          <w:szCs w:val="24"/>
        </w:rPr>
        <w:t xml:space="preserve">, Wright ve </w:t>
      </w:r>
      <w:proofErr w:type="spellStart"/>
      <w:r w:rsidR="00516F82" w:rsidRPr="00160B02">
        <w:rPr>
          <w:rFonts w:ascii="Times New Roman" w:hAnsi="Times New Roman" w:cs="Times New Roman"/>
          <w:bCs/>
          <w:sz w:val="24"/>
          <w:szCs w:val="24"/>
        </w:rPr>
        <w:t>Cheng</w:t>
      </w:r>
      <w:proofErr w:type="spellEnd"/>
      <w:r w:rsidR="00516F82" w:rsidRPr="00160B02">
        <w:rPr>
          <w:rFonts w:ascii="Times New Roman" w:hAnsi="Times New Roman" w:cs="Times New Roman"/>
          <w:bCs/>
          <w:sz w:val="24"/>
          <w:szCs w:val="24"/>
        </w:rPr>
        <w:t xml:space="preserve"> (2007)</w:t>
      </w:r>
      <w:r w:rsidR="009C6B99" w:rsidRPr="00160B02">
        <w:rPr>
          <w:rFonts w:ascii="Times New Roman" w:hAnsi="Times New Roman" w:cs="Times New Roman"/>
          <w:bCs/>
          <w:sz w:val="24"/>
          <w:szCs w:val="24"/>
        </w:rPr>
        <w:t>,</w:t>
      </w:r>
      <w:r w:rsidR="00516F82" w:rsidRPr="00160B02">
        <w:rPr>
          <w:rFonts w:ascii="Times New Roman" w:hAnsi="Times New Roman" w:cs="Times New Roman"/>
          <w:bCs/>
          <w:sz w:val="24"/>
          <w:szCs w:val="24"/>
        </w:rPr>
        <w:t xml:space="preserve"> saldırıya uğramış ve acil servise başvurmuş gençler</w:t>
      </w:r>
      <w:r w:rsidR="004E2278" w:rsidRPr="00160B02">
        <w:rPr>
          <w:rFonts w:ascii="Times New Roman" w:hAnsi="Times New Roman" w:cs="Times New Roman"/>
          <w:bCs/>
          <w:sz w:val="24"/>
          <w:szCs w:val="24"/>
        </w:rPr>
        <w:t>le yürüttükleri bir</w:t>
      </w:r>
      <w:r w:rsidR="00516F82" w:rsidRPr="00160B02">
        <w:rPr>
          <w:rFonts w:ascii="Times New Roman" w:hAnsi="Times New Roman" w:cs="Times New Roman"/>
          <w:bCs/>
          <w:sz w:val="24"/>
          <w:szCs w:val="24"/>
        </w:rPr>
        <w:t xml:space="preserve"> araştırmada</w:t>
      </w:r>
      <w:r w:rsidR="009C6B99" w:rsidRPr="00160B02">
        <w:rPr>
          <w:rFonts w:ascii="Times New Roman" w:hAnsi="Times New Roman" w:cs="Times New Roman"/>
          <w:bCs/>
          <w:sz w:val="24"/>
          <w:szCs w:val="24"/>
        </w:rPr>
        <w:t>,</w:t>
      </w:r>
      <w:r w:rsidR="00516F82" w:rsidRPr="00160B02">
        <w:rPr>
          <w:rFonts w:ascii="Times New Roman" w:hAnsi="Times New Roman" w:cs="Times New Roman"/>
          <w:bCs/>
          <w:sz w:val="24"/>
          <w:szCs w:val="24"/>
        </w:rPr>
        <w:t xml:space="preserve"> ebeveynlerinin kavgaya yönelik tutumlarına ilişkin algılarının</w:t>
      </w:r>
      <w:r w:rsidR="004E2278" w:rsidRPr="00160B02">
        <w:rPr>
          <w:rFonts w:ascii="Times New Roman" w:hAnsi="Times New Roman" w:cs="Times New Roman"/>
          <w:bCs/>
          <w:sz w:val="24"/>
          <w:szCs w:val="24"/>
        </w:rPr>
        <w:t>,</w:t>
      </w:r>
      <w:r w:rsidR="00516F82" w:rsidRPr="00160B02">
        <w:rPr>
          <w:rFonts w:ascii="Times New Roman" w:hAnsi="Times New Roman" w:cs="Times New Roman"/>
          <w:bCs/>
          <w:sz w:val="24"/>
          <w:szCs w:val="24"/>
        </w:rPr>
        <w:t xml:space="preserve"> </w:t>
      </w:r>
      <w:r w:rsidR="0045228B" w:rsidRPr="00160B02">
        <w:rPr>
          <w:rFonts w:ascii="Times New Roman" w:hAnsi="Times New Roman" w:cs="Times New Roman"/>
          <w:bCs/>
          <w:sz w:val="24"/>
          <w:szCs w:val="24"/>
        </w:rPr>
        <w:t xml:space="preserve">ergenlerin </w:t>
      </w:r>
      <w:r w:rsidR="00117971" w:rsidRPr="00160B02">
        <w:rPr>
          <w:rFonts w:ascii="Times New Roman" w:hAnsi="Times New Roman" w:cs="Times New Roman"/>
          <w:bCs/>
          <w:sz w:val="24"/>
          <w:szCs w:val="24"/>
        </w:rPr>
        <w:t>misilleme yapmaya ilişkin</w:t>
      </w:r>
      <w:r w:rsidR="00516F82" w:rsidRPr="00160B02">
        <w:rPr>
          <w:rFonts w:ascii="Times New Roman" w:hAnsi="Times New Roman" w:cs="Times New Roman"/>
          <w:bCs/>
          <w:sz w:val="24"/>
          <w:szCs w:val="24"/>
        </w:rPr>
        <w:t xml:space="preserve"> tutumları üzerinde en büyük etkiye sahip olan değişken olduğu</w:t>
      </w:r>
      <w:r w:rsidR="009C6B99" w:rsidRPr="00160B02">
        <w:rPr>
          <w:rFonts w:ascii="Times New Roman" w:hAnsi="Times New Roman" w:cs="Times New Roman"/>
          <w:bCs/>
          <w:sz w:val="24"/>
          <w:szCs w:val="24"/>
        </w:rPr>
        <w:t>nu</w:t>
      </w:r>
      <w:r w:rsidR="00516F82" w:rsidRPr="00160B02">
        <w:rPr>
          <w:rFonts w:ascii="Times New Roman" w:hAnsi="Times New Roman" w:cs="Times New Roman"/>
          <w:bCs/>
          <w:sz w:val="24"/>
          <w:szCs w:val="24"/>
        </w:rPr>
        <w:t xml:space="preserve"> ortaya ko</w:t>
      </w:r>
      <w:r w:rsidR="009C6B99" w:rsidRPr="00160B02">
        <w:rPr>
          <w:rFonts w:ascii="Times New Roman" w:hAnsi="Times New Roman" w:cs="Times New Roman"/>
          <w:bCs/>
          <w:sz w:val="24"/>
          <w:szCs w:val="24"/>
        </w:rPr>
        <w:t>y</w:t>
      </w:r>
      <w:r w:rsidR="00516F82" w:rsidRPr="00160B02">
        <w:rPr>
          <w:rFonts w:ascii="Times New Roman" w:hAnsi="Times New Roman" w:cs="Times New Roman"/>
          <w:bCs/>
          <w:sz w:val="24"/>
          <w:szCs w:val="24"/>
        </w:rPr>
        <w:t>muştur.</w:t>
      </w:r>
      <w:r w:rsidR="00DE6049" w:rsidRPr="00160B02">
        <w:rPr>
          <w:rFonts w:ascii="Times New Roman" w:hAnsi="Times New Roman" w:cs="Times New Roman"/>
          <w:bCs/>
          <w:sz w:val="24"/>
          <w:szCs w:val="24"/>
        </w:rPr>
        <w:t xml:space="preserve"> </w:t>
      </w:r>
    </w:p>
    <w:p w14:paraId="3D57F5BB" w14:textId="77777777" w:rsidR="00DE6049" w:rsidRPr="00160B02" w:rsidRDefault="00DE6049" w:rsidP="00B33D1B">
      <w:pPr>
        <w:tabs>
          <w:tab w:val="left" w:pos="1485"/>
        </w:tabs>
        <w:spacing w:after="0" w:line="480" w:lineRule="auto"/>
        <w:rPr>
          <w:rFonts w:ascii="Times New Roman" w:hAnsi="Times New Roman" w:cs="Times New Roman"/>
          <w:bCs/>
          <w:sz w:val="24"/>
          <w:szCs w:val="24"/>
        </w:rPr>
      </w:pPr>
    </w:p>
    <w:p w14:paraId="49167671" w14:textId="1E0D299E" w:rsidR="00DE6049" w:rsidRPr="00160B02" w:rsidRDefault="00B33D1B" w:rsidP="00B33D1B">
      <w:pPr>
        <w:tabs>
          <w:tab w:val="left" w:pos="567"/>
        </w:tabs>
        <w:spacing w:after="0" w:line="480" w:lineRule="auto"/>
        <w:rPr>
          <w:rFonts w:ascii="Times New Roman" w:hAnsi="Times New Roman" w:cs="Times New Roman"/>
          <w:bCs/>
          <w:sz w:val="24"/>
          <w:szCs w:val="24"/>
        </w:rPr>
      </w:pPr>
      <w:r w:rsidRPr="00160B02">
        <w:rPr>
          <w:rFonts w:ascii="Times New Roman" w:hAnsi="Times New Roman" w:cs="Times New Roman"/>
          <w:bCs/>
          <w:sz w:val="24"/>
          <w:szCs w:val="24"/>
        </w:rPr>
        <w:lastRenderedPageBreak/>
        <w:tab/>
      </w:r>
      <w:r w:rsidR="00671BCB" w:rsidRPr="00160B02">
        <w:rPr>
          <w:rFonts w:ascii="Times New Roman" w:hAnsi="Times New Roman" w:cs="Times New Roman"/>
          <w:bCs/>
          <w:sz w:val="24"/>
          <w:szCs w:val="24"/>
        </w:rPr>
        <w:t>Çatışma durumlarında ebeveynlerin saldırganlığı desteklemeyen tutumlarının</w:t>
      </w:r>
      <w:r w:rsidR="00585B70" w:rsidRPr="00160B02">
        <w:rPr>
          <w:rFonts w:ascii="Times New Roman" w:hAnsi="Times New Roman" w:cs="Times New Roman"/>
          <w:bCs/>
          <w:sz w:val="24"/>
          <w:szCs w:val="24"/>
        </w:rPr>
        <w:t>,</w:t>
      </w:r>
      <w:r w:rsidR="00671BCB" w:rsidRPr="00160B02">
        <w:rPr>
          <w:rFonts w:ascii="Times New Roman" w:hAnsi="Times New Roman" w:cs="Times New Roman"/>
          <w:bCs/>
          <w:sz w:val="24"/>
          <w:szCs w:val="24"/>
        </w:rPr>
        <w:t xml:space="preserve"> ergenlerin olumlu davranışları üzerinde etkili olduğunu gösteren çalışmalar da mevcuttur. Örneğin, </w:t>
      </w:r>
      <w:proofErr w:type="spellStart"/>
      <w:r w:rsidR="00251EBF" w:rsidRPr="00160B02">
        <w:rPr>
          <w:rFonts w:ascii="Times New Roman" w:hAnsi="Times New Roman" w:cs="Times New Roman"/>
          <w:bCs/>
          <w:sz w:val="24"/>
          <w:szCs w:val="24"/>
        </w:rPr>
        <w:t>Wyatt</w:t>
      </w:r>
      <w:proofErr w:type="spellEnd"/>
      <w:r w:rsidR="00251EBF" w:rsidRPr="00160B02">
        <w:rPr>
          <w:rFonts w:ascii="Times New Roman" w:hAnsi="Times New Roman" w:cs="Times New Roman"/>
          <w:bCs/>
          <w:sz w:val="24"/>
          <w:szCs w:val="24"/>
        </w:rPr>
        <w:t xml:space="preserve"> ve Carlo (2002)</w:t>
      </w:r>
      <w:r w:rsidR="00585B70" w:rsidRPr="00160B02">
        <w:rPr>
          <w:rFonts w:ascii="Times New Roman" w:hAnsi="Times New Roman" w:cs="Times New Roman"/>
          <w:bCs/>
          <w:sz w:val="24"/>
          <w:szCs w:val="24"/>
        </w:rPr>
        <w:t>,</w:t>
      </w:r>
      <w:r w:rsidR="00251EBF" w:rsidRPr="00160B02">
        <w:rPr>
          <w:rFonts w:ascii="Times New Roman" w:hAnsi="Times New Roman" w:cs="Times New Roman"/>
          <w:bCs/>
          <w:sz w:val="24"/>
          <w:szCs w:val="24"/>
        </w:rPr>
        <w:t xml:space="preserve"> ebeveynlerinin </w:t>
      </w:r>
      <w:proofErr w:type="spellStart"/>
      <w:r w:rsidR="00251EBF" w:rsidRPr="00160B02">
        <w:rPr>
          <w:rFonts w:ascii="Times New Roman" w:hAnsi="Times New Roman" w:cs="Times New Roman"/>
          <w:bCs/>
          <w:sz w:val="24"/>
          <w:szCs w:val="24"/>
        </w:rPr>
        <w:t>antisosyal</w:t>
      </w:r>
      <w:proofErr w:type="spellEnd"/>
      <w:r w:rsidR="00251EBF" w:rsidRPr="00160B02">
        <w:rPr>
          <w:rFonts w:ascii="Times New Roman" w:hAnsi="Times New Roman" w:cs="Times New Roman"/>
          <w:bCs/>
          <w:sz w:val="24"/>
          <w:szCs w:val="24"/>
        </w:rPr>
        <w:t xml:space="preserve"> davranışlara </w:t>
      </w:r>
      <w:r w:rsidR="002C404D" w:rsidRPr="00160B02">
        <w:rPr>
          <w:rFonts w:ascii="Times New Roman" w:hAnsi="Times New Roman" w:cs="Times New Roman"/>
          <w:bCs/>
          <w:sz w:val="24"/>
          <w:szCs w:val="24"/>
        </w:rPr>
        <w:t xml:space="preserve">olumsuz </w:t>
      </w:r>
      <w:r w:rsidR="00251EBF" w:rsidRPr="00160B02">
        <w:rPr>
          <w:rFonts w:ascii="Times New Roman" w:hAnsi="Times New Roman" w:cs="Times New Roman"/>
          <w:bCs/>
          <w:sz w:val="24"/>
          <w:szCs w:val="24"/>
        </w:rPr>
        <w:t>tepki göstereceği</w:t>
      </w:r>
      <w:r w:rsidR="00D23601" w:rsidRPr="00160B02">
        <w:rPr>
          <w:rFonts w:ascii="Times New Roman" w:hAnsi="Times New Roman" w:cs="Times New Roman"/>
          <w:bCs/>
          <w:sz w:val="24"/>
          <w:szCs w:val="24"/>
        </w:rPr>
        <w:t>ne ilişkin</w:t>
      </w:r>
      <w:r w:rsidR="00251EBF" w:rsidRPr="00160B02">
        <w:rPr>
          <w:rFonts w:ascii="Times New Roman" w:hAnsi="Times New Roman" w:cs="Times New Roman"/>
          <w:bCs/>
          <w:sz w:val="24"/>
          <w:szCs w:val="24"/>
        </w:rPr>
        <w:t xml:space="preserve"> beklentisi olan ergenlerin</w:t>
      </w:r>
      <w:r w:rsidR="00585B70" w:rsidRPr="00160B02">
        <w:rPr>
          <w:rFonts w:ascii="Times New Roman" w:hAnsi="Times New Roman" w:cs="Times New Roman"/>
          <w:bCs/>
          <w:sz w:val="24"/>
          <w:szCs w:val="24"/>
        </w:rPr>
        <w:t>,</w:t>
      </w:r>
      <w:r w:rsidR="00251EBF" w:rsidRPr="00160B02">
        <w:rPr>
          <w:rFonts w:ascii="Times New Roman" w:hAnsi="Times New Roman" w:cs="Times New Roman"/>
          <w:bCs/>
          <w:sz w:val="24"/>
          <w:szCs w:val="24"/>
        </w:rPr>
        <w:t xml:space="preserve"> suçluluk ve saldırganlık puanlarının düşük olduğunu </w:t>
      </w:r>
      <w:r w:rsidR="00671BCB" w:rsidRPr="00160B02">
        <w:rPr>
          <w:rFonts w:ascii="Times New Roman" w:hAnsi="Times New Roman" w:cs="Times New Roman"/>
          <w:bCs/>
          <w:sz w:val="24"/>
          <w:szCs w:val="24"/>
        </w:rPr>
        <w:t xml:space="preserve">rapor etmiştir. </w:t>
      </w:r>
      <w:r w:rsidR="00516F82" w:rsidRPr="00160B02">
        <w:rPr>
          <w:rFonts w:ascii="Times New Roman" w:hAnsi="Times New Roman" w:cs="Times New Roman"/>
          <w:bCs/>
          <w:sz w:val="24"/>
          <w:szCs w:val="24"/>
        </w:rPr>
        <w:t xml:space="preserve">Benzer </w:t>
      </w:r>
      <w:r w:rsidR="00585B70" w:rsidRPr="00160B02">
        <w:rPr>
          <w:rFonts w:ascii="Times New Roman" w:hAnsi="Times New Roman" w:cs="Times New Roman"/>
          <w:bCs/>
          <w:sz w:val="24"/>
          <w:szCs w:val="24"/>
        </w:rPr>
        <w:t xml:space="preserve">bir </w:t>
      </w:r>
      <w:r w:rsidR="00516F82" w:rsidRPr="00160B02">
        <w:rPr>
          <w:rFonts w:ascii="Times New Roman" w:hAnsi="Times New Roman" w:cs="Times New Roman"/>
          <w:bCs/>
          <w:sz w:val="24"/>
          <w:szCs w:val="24"/>
        </w:rPr>
        <w:t>şekilde</w:t>
      </w:r>
      <w:r w:rsidR="00E21C65" w:rsidRPr="00160B02">
        <w:rPr>
          <w:rFonts w:ascii="Times New Roman" w:hAnsi="Times New Roman" w:cs="Times New Roman"/>
          <w:bCs/>
          <w:sz w:val="24"/>
          <w:szCs w:val="24"/>
        </w:rPr>
        <w:t>,</w:t>
      </w:r>
      <w:r w:rsidR="00516F82" w:rsidRPr="00160B02">
        <w:rPr>
          <w:rFonts w:ascii="Times New Roman" w:hAnsi="Times New Roman" w:cs="Times New Roman"/>
          <w:bCs/>
          <w:sz w:val="24"/>
          <w:szCs w:val="24"/>
        </w:rPr>
        <w:t xml:space="preserve"> </w:t>
      </w:r>
      <w:proofErr w:type="spellStart"/>
      <w:r w:rsidR="00AD320E" w:rsidRPr="00160B02">
        <w:rPr>
          <w:rFonts w:ascii="Times New Roman" w:hAnsi="Times New Roman" w:cs="Times New Roman"/>
          <w:bCs/>
          <w:sz w:val="24"/>
          <w:szCs w:val="24"/>
        </w:rPr>
        <w:t>Ohene</w:t>
      </w:r>
      <w:proofErr w:type="spellEnd"/>
      <w:r w:rsidR="00AD320E" w:rsidRPr="00160B02">
        <w:rPr>
          <w:rFonts w:ascii="Times New Roman" w:hAnsi="Times New Roman" w:cs="Times New Roman"/>
          <w:bCs/>
          <w:sz w:val="24"/>
          <w:szCs w:val="24"/>
        </w:rPr>
        <w:t xml:space="preserve">, </w:t>
      </w:r>
      <w:proofErr w:type="spellStart"/>
      <w:r w:rsidR="00AD320E" w:rsidRPr="00160B02">
        <w:rPr>
          <w:rFonts w:ascii="Times New Roman" w:hAnsi="Times New Roman" w:cs="Times New Roman"/>
          <w:bCs/>
          <w:sz w:val="24"/>
          <w:szCs w:val="24"/>
        </w:rPr>
        <w:t>Ireland</w:t>
      </w:r>
      <w:proofErr w:type="spellEnd"/>
      <w:r w:rsidR="00AD320E" w:rsidRPr="00160B02">
        <w:rPr>
          <w:rFonts w:ascii="Times New Roman" w:hAnsi="Times New Roman" w:cs="Times New Roman"/>
          <w:bCs/>
          <w:sz w:val="24"/>
          <w:szCs w:val="24"/>
        </w:rPr>
        <w:t xml:space="preserve">, </w:t>
      </w:r>
      <w:proofErr w:type="spellStart"/>
      <w:r w:rsidR="00AD320E" w:rsidRPr="00160B02">
        <w:rPr>
          <w:rFonts w:ascii="Times New Roman" w:hAnsi="Times New Roman" w:cs="Times New Roman"/>
          <w:bCs/>
          <w:sz w:val="24"/>
          <w:szCs w:val="24"/>
        </w:rPr>
        <w:t>McNeely</w:t>
      </w:r>
      <w:proofErr w:type="spellEnd"/>
      <w:r w:rsidR="00AD320E" w:rsidRPr="00160B02">
        <w:rPr>
          <w:rFonts w:ascii="Times New Roman" w:hAnsi="Times New Roman" w:cs="Times New Roman"/>
          <w:bCs/>
          <w:sz w:val="24"/>
          <w:szCs w:val="24"/>
        </w:rPr>
        <w:t xml:space="preserve"> ve </w:t>
      </w:r>
      <w:proofErr w:type="spellStart"/>
      <w:r w:rsidR="00AD320E" w:rsidRPr="00160B02">
        <w:rPr>
          <w:rFonts w:ascii="Times New Roman" w:hAnsi="Times New Roman" w:cs="Times New Roman"/>
          <w:bCs/>
          <w:sz w:val="24"/>
          <w:szCs w:val="24"/>
        </w:rPr>
        <w:t>Borowsky</w:t>
      </w:r>
      <w:proofErr w:type="spellEnd"/>
      <w:r w:rsidR="00AD320E" w:rsidRPr="00160B02">
        <w:rPr>
          <w:rFonts w:ascii="Times New Roman" w:hAnsi="Times New Roman" w:cs="Times New Roman"/>
          <w:bCs/>
          <w:sz w:val="24"/>
          <w:szCs w:val="24"/>
        </w:rPr>
        <w:t xml:space="preserve"> (2006)</w:t>
      </w:r>
      <w:r w:rsidR="00585B70" w:rsidRPr="00160B02">
        <w:rPr>
          <w:rFonts w:ascii="Times New Roman" w:hAnsi="Times New Roman" w:cs="Times New Roman"/>
          <w:bCs/>
          <w:sz w:val="24"/>
          <w:szCs w:val="24"/>
        </w:rPr>
        <w:t>,</w:t>
      </w:r>
      <w:r w:rsidR="00117065" w:rsidRPr="00160B02">
        <w:rPr>
          <w:rFonts w:ascii="Times New Roman" w:hAnsi="Times New Roman" w:cs="Times New Roman"/>
          <w:bCs/>
          <w:sz w:val="24"/>
          <w:szCs w:val="24"/>
        </w:rPr>
        <w:t xml:space="preserve"> </w:t>
      </w:r>
      <w:r w:rsidR="00AD320E" w:rsidRPr="00160B02">
        <w:rPr>
          <w:rFonts w:ascii="Times New Roman" w:hAnsi="Times New Roman" w:cs="Times New Roman"/>
          <w:bCs/>
          <w:sz w:val="24"/>
          <w:szCs w:val="24"/>
        </w:rPr>
        <w:t>ebeveynlerinin saldırganlığı onaylamaması ile ilgili algıları olan gençlerin</w:t>
      </w:r>
      <w:r w:rsidR="00585B70" w:rsidRPr="00160B02">
        <w:rPr>
          <w:rFonts w:ascii="Times New Roman" w:hAnsi="Times New Roman" w:cs="Times New Roman"/>
          <w:bCs/>
          <w:sz w:val="24"/>
          <w:szCs w:val="24"/>
        </w:rPr>
        <w:t>,</w:t>
      </w:r>
      <w:r w:rsidR="00AD320E" w:rsidRPr="00160B02">
        <w:rPr>
          <w:rFonts w:ascii="Times New Roman" w:hAnsi="Times New Roman" w:cs="Times New Roman"/>
          <w:bCs/>
          <w:sz w:val="24"/>
          <w:szCs w:val="24"/>
        </w:rPr>
        <w:t xml:space="preserve"> kişilerarası akran şiddetine karşı daha olumlu ve barışçıl tutumlarının olduğunu</w:t>
      </w:r>
      <w:r w:rsidR="00585B70" w:rsidRPr="00160B02">
        <w:rPr>
          <w:rFonts w:ascii="Times New Roman" w:hAnsi="Times New Roman" w:cs="Times New Roman"/>
          <w:bCs/>
          <w:sz w:val="24"/>
          <w:szCs w:val="24"/>
        </w:rPr>
        <w:t>,</w:t>
      </w:r>
      <w:r w:rsidR="00671BCB" w:rsidRPr="00160B02">
        <w:rPr>
          <w:rFonts w:ascii="Times New Roman" w:hAnsi="Times New Roman" w:cs="Times New Roman"/>
          <w:bCs/>
          <w:sz w:val="24"/>
          <w:szCs w:val="24"/>
        </w:rPr>
        <w:t xml:space="preserve"> fiziksel kavgalara</w:t>
      </w:r>
      <w:r w:rsidR="00AD320E" w:rsidRPr="00160B02">
        <w:rPr>
          <w:rFonts w:ascii="Times New Roman" w:hAnsi="Times New Roman" w:cs="Times New Roman"/>
          <w:bCs/>
          <w:sz w:val="24"/>
          <w:szCs w:val="24"/>
        </w:rPr>
        <w:t xml:space="preserve"> daha az </w:t>
      </w:r>
      <w:r w:rsidR="00200993" w:rsidRPr="00160B02">
        <w:rPr>
          <w:rFonts w:ascii="Times New Roman" w:hAnsi="Times New Roman" w:cs="Times New Roman"/>
          <w:bCs/>
          <w:sz w:val="24"/>
          <w:szCs w:val="24"/>
        </w:rPr>
        <w:t>dâhil</w:t>
      </w:r>
      <w:r w:rsidR="00671BCB" w:rsidRPr="00160B02">
        <w:rPr>
          <w:rFonts w:ascii="Times New Roman" w:hAnsi="Times New Roman" w:cs="Times New Roman"/>
          <w:bCs/>
          <w:sz w:val="24"/>
          <w:szCs w:val="24"/>
        </w:rPr>
        <w:t xml:space="preserve"> oldukları</w:t>
      </w:r>
      <w:r w:rsidR="00585B70" w:rsidRPr="00160B02">
        <w:rPr>
          <w:rFonts w:ascii="Times New Roman" w:hAnsi="Times New Roman" w:cs="Times New Roman"/>
          <w:bCs/>
          <w:sz w:val="24"/>
          <w:szCs w:val="24"/>
        </w:rPr>
        <w:t>nı</w:t>
      </w:r>
      <w:r w:rsidR="00AD320E" w:rsidRPr="00160B02">
        <w:rPr>
          <w:rFonts w:ascii="Times New Roman" w:hAnsi="Times New Roman" w:cs="Times New Roman"/>
          <w:bCs/>
          <w:sz w:val="24"/>
          <w:szCs w:val="24"/>
        </w:rPr>
        <w:t xml:space="preserve"> belirt</w:t>
      </w:r>
      <w:r w:rsidR="00671BCB" w:rsidRPr="00160B02">
        <w:rPr>
          <w:rFonts w:ascii="Times New Roman" w:hAnsi="Times New Roman" w:cs="Times New Roman"/>
          <w:bCs/>
          <w:sz w:val="24"/>
          <w:szCs w:val="24"/>
        </w:rPr>
        <w:t>miştir</w:t>
      </w:r>
      <w:r w:rsidR="00AD320E" w:rsidRPr="00160B02">
        <w:rPr>
          <w:rFonts w:ascii="Times New Roman" w:hAnsi="Times New Roman" w:cs="Times New Roman"/>
          <w:bCs/>
          <w:sz w:val="24"/>
          <w:szCs w:val="24"/>
        </w:rPr>
        <w:t>.</w:t>
      </w:r>
      <w:r w:rsidR="00516F82" w:rsidRPr="00160B02">
        <w:rPr>
          <w:rFonts w:ascii="Times New Roman" w:hAnsi="Times New Roman" w:cs="Times New Roman"/>
          <w:bCs/>
          <w:sz w:val="24"/>
          <w:szCs w:val="24"/>
        </w:rPr>
        <w:t xml:space="preserve"> </w:t>
      </w:r>
      <w:proofErr w:type="spellStart"/>
      <w:r w:rsidR="00EC4F71" w:rsidRPr="00160B02">
        <w:rPr>
          <w:rFonts w:ascii="Times New Roman" w:hAnsi="Times New Roman" w:cs="Times New Roman"/>
          <w:bCs/>
          <w:sz w:val="24"/>
          <w:szCs w:val="24"/>
        </w:rPr>
        <w:t>Murray</w:t>
      </w:r>
      <w:proofErr w:type="spellEnd"/>
      <w:r w:rsidR="00EC4F71" w:rsidRPr="00160B02">
        <w:rPr>
          <w:rFonts w:ascii="Times New Roman" w:hAnsi="Times New Roman" w:cs="Times New Roman"/>
          <w:bCs/>
          <w:sz w:val="24"/>
          <w:szCs w:val="24"/>
        </w:rPr>
        <w:t xml:space="preserve"> (2008) de anne babasının saldırganlıktan uzak durmasını isteyeceğini düşünen ergenlerin daha az saldırgan davranış sergilediklerini ifade etmiştir. </w:t>
      </w:r>
      <w:r w:rsidR="00C758FF" w:rsidRPr="00160B02">
        <w:rPr>
          <w:rFonts w:ascii="Times New Roman" w:hAnsi="Times New Roman" w:cs="Times New Roman"/>
          <w:bCs/>
          <w:sz w:val="24"/>
          <w:szCs w:val="24"/>
        </w:rPr>
        <w:t xml:space="preserve">Yakın tarihli bir çalışmada </w:t>
      </w:r>
      <w:proofErr w:type="spellStart"/>
      <w:r w:rsidR="00117065" w:rsidRPr="00160B02">
        <w:rPr>
          <w:rFonts w:ascii="Times New Roman" w:hAnsi="Times New Roman" w:cs="Times New Roman"/>
          <w:bCs/>
          <w:sz w:val="24"/>
          <w:szCs w:val="24"/>
        </w:rPr>
        <w:t>Garthe</w:t>
      </w:r>
      <w:proofErr w:type="spellEnd"/>
      <w:r w:rsidR="00117065" w:rsidRPr="00160B02">
        <w:rPr>
          <w:rFonts w:ascii="Times New Roman" w:hAnsi="Times New Roman" w:cs="Times New Roman"/>
          <w:bCs/>
          <w:sz w:val="24"/>
          <w:szCs w:val="24"/>
        </w:rPr>
        <w:t xml:space="preserve">, </w:t>
      </w:r>
      <w:proofErr w:type="spellStart"/>
      <w:r w:rsidR="00117065" w:rsidRPr="00160B02">
        <w:rPr>
          <w:rFonts w:ascii="Times New Roman" w:hAnsi="Times New Roman" w:cs="Times New Roman"/>
          <w:bCs/>
          <w:sz w:val="24"/>
          <w:szCs w:val="24"/>
        </w:rPr>
        <w:t>Sullivan</w:t>
      </w:r>
      <w:proofErr w:type="spellEnd"/>
      <w:r w:rsidR="00117065" w:rsidRPr="00160B02">
        <w:rPr>
          <w:rFonts w:ascii="Times New Roman" w:hAnsi="Times New Roman" w:cs="Times New Roman"/>
          <w:bCs/>
          <w:sz w:val="24"/>
          <w:szCs w:val="24"/>
        </w:rPr>
        <w:t xml:space="preserve"> ve </w:t>
      </w:r>
      <w:proofErr w:type="spellStart"/>
      <w:r w:rsidR="00117065" w:rsidRPr="00160B02">
        <w:rPr>
          <w:rFonts w:ascii="Times New Roman" w:hAnsi="Times New Roman" w:cs="Times New Roman"/>
          <w:bCs/>
          <w:sz w:val="24"/>
          <w:szCs w:val="24"/>
        </w:rPr>
        <w:t>Farrell</w:t>
      </w:r>
      <w:proofErr w:type="spellEnd"/>
      <w:r w:rsidR="00117065" w:rsidRPr="00160B02">
        <w:rPr>
          <w:rFonts w:ascii="Times New Roman" w:hAnsi="Times New Roman" w:cs="Times New Roman"/>
          <w:bCs/>
          <w:sz w:val="24"/>
          <w:szCs w:val="24"/>
        </w:rPr>
        <w:t xml:space="preserve"> (2018)</w:t>
      </w:r>
      <w:r w:rsidR="00C758FF" w:rsidRPr="00160B02">
        <w:rPr>
          <w:rFonts w:ascii="Times New Roman" w:hAnsi="Times New Roman" w:cs="Times New Roman"/>
          <w:bCs/>
          <w:sz w:val="24"/>
          <w:szCs w:val="24"/>
        </w:rPr>
        <w:t>,</w:t>
      </w:r>
      <w:r w:rsidR="00117065" w:rsidRPr="00160B02">
        <w:rPr>
          <w:rFonts w:ascii="Times New Roman" w:hAnsi="Times New Roman" w:cs="Times New Roman"/>
          <w:bCs/>
          <w:sz w:val="24"/>
          <w:szCs w:val="24"/>
        </w:rPr>
        <w:t xml:space="preserve"> ebeveynleri saldırganlıktan kaçınmalarını isteyen çocukların daha az saldırgan davranışta bulunduklarını rapor etmiştir.  </w:t>
      </w:r>
      <w:r w:rsidR="00DE6049" w:rsidRPr="00160B02">
        <w:rPr>
          <w:rFonts w:ascii="Times New Roman" w:hAnsi="Times New Roman" w:cs="Times New Roman"/>
          <w:bCs/>
          <w:sz w:val="24"/>
          <w:szCs w:val="24"/>
        </w:rPr>
        <w:t>Bu konu ile ilgili nitel bir çalışmada (</w:t>
      </w:r>
      <w:proofErr w:type="spellStart"/>
      <w:r w:rsidR="00DE6049" w:rsidRPr="00160B02">
        <w:rPr>
          <w:rFonts w:ascii="Times New Roman" w:hAnsi="Times New Roman" w:cs="Times New Roman"/>
          <w:bCs/>
          <w:sz w:val="24"/>
          <w:szCs w:val="24"/>
        </w:rPr>
        <w:t>Farrell</w:t>
      </w:r>
      <w:proofErr w:type="spellEnd"/>
      <w:r w:rsidR="00DE6049" w:rsidRPr="00160B02">
        <w:rPr>
          <w:rFonts w:ascii="Times New Roman" w:hAnsi="Times New Roman" w:cs="Times New Roman"/>
          <w:bCs/>
          <w:sz w:val="24"/>
          <w:szCs w:val="24"/>
        </w:rPr>
        <w:t xml:space="preserve">, </w:t>
      </w:r>
      <w:proofErr w:type="spellStart"/>
      <w:r w:rsidR="00DE6049" w:rsidRPr="00160B02">
        <w:rPr>
          <w:rFonts w:ascii="Times New Roman" w:hAnsi="Times New Roman" w:cs="Times New Roman"/>
          <w:bCs/>
          <w:sz w:val="24"/>
          <w:szCs w:val="24"/>
        </w:rPr>
        <w:t>Erwin</w:t>
      </w:r>
      <w:proofErr w:type="spellEnd"/>
      <w:r w:rsidR="00DE6049" w:rsidRPr="00160B02">
        <w:rPr>
          <w:rFonts w:ascii="Times New Roman" w:hAnsi="Times New Roman" w:cs="Times New Roman"/>
          <w:bCs/>
          <w:sz w:val="24"/>
          <w:szCs w:val="24"/>
        </w:rPr>
        <w:t xml:space="preserve">, </w:t>
      </w:r>
      <w:proofErr w:type="spellStart"/>
      <w:r w:rsidR="00DE6049" w:rsidRPr="00160B02">
        <w:rPr>
          <w:rFonts w:ascii="Times New Roman" w:hAnsi="Times New Roman" w:cs="Times New Roman"/>
          <w:bCs/>
          <w:sz w:val="24"/>
          <w:szCs w:val="24"/>
        </w:rPr>
        <w:t>Bettencourt</w:t>
      </w:r>
      <w:proofErr w:type="spellEnd"/>
      <w:r w:rsidR="00DE6049" w:rsidRPr="00160B02">
        <w:rPr>
          <w:rFonts w:ascii="Times New Roman" w:hAnsi="Times New Roman" w:cs="Times New Roman"/>
          <w:bCs/>
          <w:sz w:val="24"/>
          <w:szCs w:val="24"/>
        </w:rPr>
        <w:t xml:space="preserve">, </w:t>
      </w:r>
      <w:proofErr w:type="spellStart"/>
      <w:r w:rsidR="00DE6049" w:rsidRPr="00160B02">
        <w:rPr>
          <w:rFonts w:ascii="Times New Roman" w:hAnsi="Times New Roman" w:cs="Times New Roman"/>
          <w:bCs/>
          <w:sz w:val="24"/>
          <w:szCs w:val="24"/>
        </w:rPr>
        <w:t>Mays</w:t>
      </w:r>
      <w:proofErr w:type="spellEnd"/>
      <w:r w:rsidR="00DE6049" w:rsidRPr="00160B02">
        <w:rPr>
          <w:rFonts w:ascii="Times New Roman" w:hAnsi="Times New Roman" w:cs="Times New Roman"/>
          <w:bCs/>
          <w:sz w:val="24"/>
          <w:szCs w:val="24"/>
        </w:rPr>
        <w:t xml:space="preserve">, </w:t>
      </w:r>
      <w:proofErr w:type="spellStart"/>
      <w:r w:rsidR="00DE6049" w:rsidRPr="00160B02">
        <w:rPr>
          <w:rFonts w:ascii="Times New Roman" w:hAnsi="Times New Roman" w:cs="Times New Roman"/>
          <w:bCs/>
          <w:sz w:val="24"/>
          <w:szCs w:val="24"/>
        </w:rPr>
        <w:t>Vulin-Reynolds</w:t>
      </w:r>
      <w:proofErr w:type="spellEnd"/>
      <w:r w:rsidR="00DE6049" w:rsidRPr="00160B02">
        <w:rPr>
          <w:rFonts w:ascii="Times New Roman" w:hAnsi="Times New Roman" w:cs="Times New Roman"/>
          <w:bCs/>
          <w:sz w:val="24"/>
          <w:szCs w:val="24"/>
        </w:rPr>
        <w:t xml:space="preserve">, </w:t>
      </w:r>
      <w:proofErr w:type="spellStart"/>
      <w:r w:rsidR="00DE6049" w:rsidRPr="00160B02">
        <w:rPr>
          <w:rFonts w:ascii="Times New Roman" w:hAnsi="Times New Roman" w:cs="Times New Roman"/>
          <w:bCs/>
          <w:sz w:val="24"/>
          <w:szCs w:val="24"/>
        </w:rPr>
        <w:t>Sullivan</w:t>
      </w:r>
      <w:proofErr w:type="spellEnd"/>
      <w:r w:rsidR="00DE6049" w:rsidRPr="00160B02">
        <w:rPr>
          <w:rFonts w:ascii="Times New Roman" w:hAnsi="Times New Roman" w:cs="Times New Roman"/>
          <w:bCs/>
          <w:sz w:val="24"/>
          <w:szCs w:val="24"/>
        </w:rPr>
        <w:t xml:space="preserve"> ve ark</w:t>
      </w:r>
      <w:proofErr w:type="gramStart"/>
      <w:r w:rsidR="00DE6049" w:rsidRPr="00160B02">
        <w:rPr>
          <w:rFonts w:ascii="Times New Roman" w:hAnsi="Times New Roman" w:cs="Times New Roman"/>
          <w:bCs/>
          <w:sz w:val="24"/>
          <w:szCs w:val="24"/>
        </w:rPr>
        <w:t>.,</w:t>
      </w:r>
      <w:proofErr w:type="gramEnd"/>
      <w:r w:rsidR="00DE6049" w:rsidRPr="00160B02">
        <w:rPr>
          <w:rFonts w:ascii="Times New Roman" w:hAnsi="Times New Roman" w:cs="Times New Roman"/>
          <w:bCs/>
          <w:sz w:val="24"/>
          <w:szCs w:val="24"/>
        </w:rPr>
        <w:t xml:space="preserve"> 2008)</w:t>
      </w:r>
      <w:r w:rsidR="00C758FF" w:rsidRPr="00160B02">
        <w:rPr>
          <w:rFonts w:ascii="Times New Roman" w:hAnsi="Times New Roman" w:cs="Times New Roman"/>
          <w:bCs/>
          <w:sz w:val="24"/>
          <w:szCs w:val="24"/>
        </w:rPr>
        <w:t>,</w:t>
      </w:r>
      <w:r w:rsidR="00DE6049" w:rsidRPr="00160B02">
        <w:rPr>
          <w:rFonts w:ascii="Times New Roman" w:hAnsi="Times New Roman" w:cs="Times New Roman"/>
          <w:bCs/>
          <w:sz w:val="24"/>
          <w:szCs w:val="24"/>
        </w:rPr>
        <w:t xml:space="preserve"> </w:t>
      </w:r>
      <w:r w:rsidR="00F8181B" w:rsidRPr="00160B02">
        <w:rPr>
          <w:rFonts w:ascii="Times New Roman" w:hAnsi="Times New Roman" w:cs="Times New Roman"/>
          <w:bCs/>
          <w:sz w:val="24"/>
          <w:szCs w:val="24"/>
        </w:rPr>
        <w:t>çatışma</w:t>
      </w:r>
      <w:r w:rsidR="00DE6049" w:rsidRPr="00160B02">
        <w:rPr>
          <w:rFonts w:ascii="Times New Roman" w:hAnsi="Times New Roman" w:cs="Times New Roman"/>
          <w:bCs/>
          <w:sz w:val="24"/>
          <w:szCs w:val="24"/>
        </w:rPr>
        <w:t xml:space="preserve"> durumlarında saldırgan davranmay</w:t>
      </w:r>
      <w:r w:rsidR="00962EEB" w:rsidRPr="00160B02">
        <w:rPr>
          <w:rFonts w:ascii="Times New Roman" w:hAnsi="Times New Roman" w:cs="Times New Roman"/>
          <w:bCs/>
          <w:sz w:val="24"/>
          <w:szCs w:val="24"/>
        </w:rPr>
        <w:t>ı</w:t>
      </w:r>
      <w:r w:rsidR="00DE6049" w:rsidRPr="00160B02">
        <w:rPr>
          <w:rFonts w:ascii="Times New Roman" w:hAnsi="Times New Roman" w:cs="Times New Roman"/>
          <w:bCs/>
          <w:sz w:val="24"/>
          <w:szCs w:val="24"/>
        </w:rPr>
        <w:t xml:space="preserve"> ya da davranmamay</w:t>
      </w:r>
      <w:r w:rsidR="00962EEB" w:rsidRPr="00160B02">
        <w:rPr>
          <w:rFonts w:ascii="Times New Roman" w:hAnsi="Times New Roman" w:cs="Times New Roman"/>
          <w:bCs/>
          <w:sz w:val="24"/>
          <w:szCs w:val="24"/>
        </w:rPr>
        <w:t>ı</w:t>
      </w:r>
      <w:r w:rsidR="00DE6049" w:rsidRPr="00160B02">
        <w:rPr>
          <w:rFonts w:ascii="Times New Roman" w:hAnsi="Times New Roman" w:cs="Times New Roman"/>
          <w:bCs/>
          <w:sz w:val="24"/>
          <w:szCs w:val="24"/>
        </w:rPr>
        <w:t xml:space="preserve"> cesaretlendiren faktörleri belirlemek </w:t>
      </w:r>
      <w:r w:rsidR="00962EEB" w:rsidRPr="00160B02">
        <w:rPr>
          <w:rFonts w:ascii="Times New Roman" w:hAnsi="Times New Roman" w:cs="Times New Roman"/>
          <w:bCs/>
          <w:sz w:val="24"/>
          <w:szCs w:val="24"/>
        </w:rPr>
        <w:t xml:space="preserve">amacıyla </w:t>
      </w:r>
      <w:r w:rsidR="00DE6049" w:rsidRPr="00160B02">
        <w:rPr>
          <w:rFonts w:ascii="Times New Roman" w:hAnsi="Times New Roman" w:cs="Times New Roman"/>
          <w:bCs/>
          <w:sz w:val="24"/>
          <w:szCs w:val="24"/>
        </w:rPr>
        <w:t xml:space="preserve">ortaokul öğrencileri ile görüşmeler yapılmıştır. </w:t>
      </w:r>
      <w:r w:rsidR="00F0596A" w:rsidRPr="00160B02">
        <w:rPr>
          <w:rFonts w:ascii="Times New Roman" w:hAnsi="Times New Roman" w:cs="Times New Roman"/>
          <w:bCs/>
          <w:sz w:val="24"/>
          <w:szCs w:val="24"/>
        </w:rPr>
        <w:t>Görüşmelerde</w:t>
      </w:r>
      <w:r w:rsidR="00DE6049" w:rsidRPr="00160B02">
        <w:rPr>
          <w:rFonts w:ascii="Times New Roman" w:hAnsi="Times New Roman" w:cs="Times New Roman"/>
          <w:bCs/>
          <w:sz w:val="24"/>
          <w:szCs w:val="24"/>
        </w:rPr>
        <w:t xml:space="preserve"> katılımcı</w:t>
      </w:r>
      <w:r w:rsidR="00F0596A" w:rsidRPr="00160B02">
        <w:rPr>
          <w:rFonts w:ascii="Times New Roman" w:hAnsi="Times New Roman" w:cs="Times New Roman"/>
          <w:bCs/>
          <w:sz w:val="24"/>
          <w:szCs w:val="24"/>
        </w:rPr>
        <w:t xml:space="preserve"> öğrencilerin bir kısmı</w:t>
      </w:r>
      <w:r w:rsidR="00DE6049" w:rsidRPr="00160B02">
        <w:rPr>
          <w:rFonts w:ascii="Times New Roman" w:hAnsi="Times New Roman" w:cs="Times New Roman"/>
          <w:bCs/>
          <w:sz w:val="24"/>
          <w:szCs w:val="24"/>
        </w:rPr>
        <w:t>, baz</w:t>
      </w:r>
      <w:r w:rsidR="00A65D0B" w:rsidRPr="00160B02">
        <w:rPr>
          <w:rFonts w:ascii="Times New Roman" w:hAnsi="Times New Roman" w:cs="Times New Roman"/>
          <w:bCs/>
          <w:sz w:val="24"/>
          <w:szCs w:val="24"/>
        </w:rPr>
        <w:t>en</w:t>
      </w:r>
      <w:r w:rsidR="00DE6049" w:rsidRPr="00160B02">
        <w:rPr>
          <w:rFonts w:ascii="Times New Roman" w:hAnsi="Times New Roman" w:cs="Times New Roman"/>
          <w:bCs/>
          <w:sz w:val="24"/>
          <w:szCs w:val="24"/>
        </w:rPr>
        <w:t xml:space="preserve"> öfke</w:t>
      </w:r>
      <w:r w:rsidR="00A65D0B" w:rsidRPr="00160B02">
        <w:rPr>
          <w:rFonts w:ascii="Times New Roman" w:hAnsi="Times New Roman" w:cs="Times New Roman"/>
          <w:bCs/>
          <w:sz w:val="24"/>
          <w:szCs w:val="24"/>
        </w:rPr>
        <w:t xml:space="preserve">lenseler de ya da </w:t>
      </w:r>
      <w:r w:rsidR="00DE6049" w:rsidRPr="00160B02">
        <w:rPr>
          <w:rFonts w:ascii="Times New Roman" w:hAnsi="Times New Roman" w:cs="Times New Roman"/>
          <w:bCs/>
          <w:sz w:val="24"/>
          <w:szCs w:val="24"/>
        </w:rPr>
        <w:t>arkadaşları</w:t>
      </w:r>
      <w:r w:rsidR="00A65D0B" w:rsidRPr="00160B02">
        <w:rPr>
          <w:rFonts w:ascii="Times New Roman" w:hAnsi="Times New Roman" w:cs="Times New Roman"/>
          <w:bCs/>
          <w:sz w:val="24"/>
          <w:szCs w:val="24"/>
        </w:rPr>
        <w:t>ndan/</w:t>
      </w:r>
      <w:r w:rsidR="00DE6049" w:rsidRPr="00160B02">
        <w:rPr>
          <w:rFonts w:ascii="Times New Roman" w:hAnsi="Times New Roman" w:cs="Times New Roman"/>
          <w:bCs/>
          <w:sz w:val="24"/>
          <w:szCs w:val="24"/>
        </w:rPr>
        <w:t xml:space="preserve">kendi içlerinden </w:t>
      </w:r>
      <w:r w:rsidR="00A65D0B" w:rsidRPr="00160B02">
        <w:rPr>
          <w:rFonts w:ascii="Times New Roman" w:hAnsi="Times New Roman" w:cs="Times New Roman"/>
          <w:bCs/>
          <w:sz w:val="24"/>
          <w:szCs w:val="24"/>
        </w:rPr>
        <w:t xml:space="preserve">gelen </w:t>
      </w:r>
      <w:r w:rsidR="00DE6049" w:rsidRPr="00160B02">
        <w:rPr>
          <w:rFonts w:ascii="Times New Roman" w:hAnsi="Times New Roman" w:cs="Times New Roman"/>
          <w:bCs/>
          <w:sz w:val="24"/>
          <w:szCs w:val="24"/>
        </w:rPr>
        <w:t>saldır</w:t>
      </w:r>
      <w:r w:rsidR="00117971" w:rsidRPr="00160B02">
        <w:rPr>
          <w:rFonts w:ascii="Times New Roman" w:hAnsi="Times New Roman" w:cs="Times New Roman"/>
          <w:bCs/>
          <w:sz w:val="24"/>
          <w:szCs w:val="24"/>
        </w:rPr>
        <w:t>gan davranmaları gerektiğine ilişkin</w:t>
      </w:r>
      <w:r w:rsidR="00DE6049" w:rsidRPr="00160B02">
        <w:rPr>
          <w:rFonts w:ascii="Times New Roman" w:hAnsi="Times New Roman" w:cs="Times New Roman"/>
          <w:bCs/>
          <w:sz w:val="24"/>
          <w:szCs w:val="24"/>
        </w:rPr>
        <w:t xml:space="preserve"> bir baskı hissetseler de “ailelerinin </w:t>
      </w:r>
      <w:r w:rsidR="00AC4ED2" w:rsidRPr="00160B02">
        <w:rPr>
          <w:rFonts w:ascii="Times New Roman" w:hAnsi="Times New Roman" w:cs="Times New Roman"/>
          <w:bCs/>
          <w:sz w:val="24"/>
          <w:szCs w:val="24"/>
        </w:rPr>
        <w:t xml:space="preserve">bu davranışı </w:t>
      </w:r>
      <w:r w:rsidR="008C19FF" w:rsidRPr="00160B02">
        <w:rPr>
          <w:rFonts w:ascii="Times New Roman" w:hAnsi="Times New Roman" w:cs="Times New Roman"/>
          <w:bCs/>
          <w:sz w:val="24"/>
          <w:szCs w:val="24"/>
        </w:rPr>
        <w:t xml:space="preserve">onaylamayan </w:t>
      </w:r>
      <w:r w:rsidR="00DE6049" w:rsidRPr="00160B02">
        <w:rPr>
          <w:rFonts w:ascii="Times New Roman" w:hAnsi="Times New Roman" w:cs="Times New Roman"/>
          <w:bCs/>
          <w:sz w:val="24"/>
          <w:szCs w:val="24"/>
        </w:rPr>
        <w:t>ses</w:t>
      </w:r>
      <w:r w:rsidR="00F0596A" w:rsidRPr="00160B02">
        <w:rPr>
          <w:rFonts w:ascii="Times New Roman" w:hAnsi="Times New Roman" w:cs="Times New Roman"/>
          <w:bCs/>
          <w:sz w:val="24"/>
          <w:szCs w:val="24"/>
        </w:rPr>
        <w:t xml:space="preserve">lerini </w:t>
      </w:r>
      <w:r w:rsidR="00A65D0B" w:rsidRPr="00160B02">
        <w:rPr>
          <w:rFonts w:ascii="Times New Roman" w:hAnsi="Times New Roman" w:cs="Times New Roman"/>
          <w:bCs/>
          <w:sz w:val="24"/>
          <w:szCs w:val="24"/>
        </w:rPr>
        <w:t xml:space="preserve">içsel olarak </w:t>
      </w:r>
      <w:r w:rsidR="00DE6049" w:rsidRPr="00160B02">
        <w:rPr>
          <w:rFonts w:ascii="Times New Roman" w:hAnsi="Times New Roman" w:cs="Times New Roman"/>
          <w:bCs/>
          <w:sz w:val="24"/>
          <w:szCs w:val="24"/>
        </w:rPr>
        <w:t>duyduklarını” ve saldırgan olmayan çözümlere yöneldiklerini belirtmişlerdir.</w:t>
      </w:r>
    </w:p>
    <w:p w14:paraId="4064D0AB" w14:textId="59863B8E" w:rsidR="00751201" w:rsidRPr="00160B02" w:rsidRDefault="00B33D1B" w:rsidP="00B33D1B">
      <w:pPr>
        <w:tabs>
          <w:tab w:val="left" w:pos="567"/>
        </w:tabs>
        <w:spacing w:after="0" w:line="480" w:lineRule="auto"/>
        <w:rPr>
          <w:rFonts w:ascii="Times New Roman" w:hAnsi="Times New Roman" w:cs="Times New Roman"/>
          <w:bCs/>
          <w:sz w:val="24"/>
          <w:szCs w:val="24"/>
        </w:rPr>
      </w:pPr>
      <w:r w:rsidRPr="00160B02">
        <w:rPr>
          <w:rFonts w:ascii="Times New Roman" w:hAnsi="Times New Roman" w:cs="Times New Roman"/>
          <w:bCs/>
          <w:sz w:val="24"/>
          <w:szCs w:val="24"/>
        </w:rPr>
        <w:tab/>
      </w:r>
      <w:r w:rsidR="00FE0770" w:rsidRPr="00160B02">
        <w:rPr>
          <w:rFonts w:ascii="Times New Roman" w:hAnsi="Times New Roman" w:cs="Times New Roman"/>
          <w:bCs/>
          <w:sz w:val="24"/>
          <w:szCs w:val="24"/>
        </w:rPr>
        <w:t>Ebeveynlerin saldırganlıkla ilgili olarak çocuklarına farklı mesajlar verdiği bilinmektedir.</w:t>
      </w:r>
      <w:r w:rsidR="00745BE4" w:rsidRPr="00160B02">
        <w:rPr>
          <w:rFonts w:ascii="Times New Roman" w:hAnsi="Times New Roman" w:cs="Times New Roman"/>
          <w:bCs/>
          <w:sz w:val="24"/>
          <w:szCs w:val="24"/>
        </w:rPr>
        <w:t xml:space="preserve"> </w:t>
      </w:r>
      <w:r w:rsidR="0072333C" w:rsidRPr="00160B02">
        <w:rPr>
          <w:rFonts w:ascii="Times New Roman" w:hAnsi="Times New Roman" w:cs="Times New Roman"/>
          <w:bCs/>
          <w:sz w:val="24"/>
          <w:szCs w:val="24"/>
        </w:rPr>
        <w:t>G</w:t>
      </w:r>
      <w:r w:rsidR="008D1A0D" w:rsidRPr="00160B02">
        <w:rPr>
          <w:rFonts w:ascii="Times New Roman" w:hAnsi="Times New Roman" w:cs="Times New Roman"/>
          <w:bCs/>
          <w:sz w:val="24"/>
          <w:szCs w:val="24"/>
        </w:rPr>
        <w:t xml:space="preserve">eçim </w:t>
      </w:r>
      <w:r w:rsidR="00E81ADB" w:rsidRPr="00160B02">
        <w:rPr>
          <w:rFonts w:ascii="Times New Roman" w:hAnsi="Times New Roman" w:cs="Times New Roman"/>
          <w:bCs/>
          <w:sz w:val="24"/>
          <w:szCs w:val="24"/>
        </w:rPr>
        <w:t xml:space="preserve">sıkıntısı </w:t>
      </w:r>
      <w:r w:rsidR="00583092" w:rsidRPr="00160B02">
        <w:rPr>
          <w:rFonts w:ascii="Times New Roman" w:hAnsi="Times New Roman" w:cs="Times New Roman"/>
          <w:bCs/>
          <w:sz w:val="24"/>
          <w:szCs w:val="24"/>
        </w:rPr>
        <w:t xml:space="preserve">yaşayan </w:t>
      </w:r>
      <w:r w:rsidR="008D1A0D" w:rsidRPr="00160B02">
        <w:rPr>
          <w:rFonts w:ascii="Times New Roman" w:hAnsi="Times New Roman" w:cs="Times New Roman"/>
          <w:bCs/>
          <w:sz w:val="24"/>
          <w:szCs w:val="24"/>
        </w:rPr>
        <w:t>ailelerin</w:t>
      </w:r>
      <w:r w:rsidR="009A7AEA" w:rsidRPr="00160B02">
        <w:rPr>
          <w:rFonts w:ascii="Times New Roman" w:hAnsi="Times New Roman" w:cs="Times New Roman"/>
          <w:bCs/>
          <w:sz w:val="24"/>
          <w:szCs w:val="24"/>
        </w:rPr>
        <w:t xml:space="preserve"> ve</w:t>
      </w:r>
      <w:r w:rsidR="008D1A0D" w:rsidRPr="00160B02">
        <w:rPr>
          <w:rFonts w:ascii="Times New Roman" w:hAnsi="Times New Roman" w:cs="Times New Roman"/>
          <w:bCs/>
          <w:sz w:val="24"/>
          <w:szCs w:val="24"/>
        </w:rPr>
        <w:t xml:space="preserve"> </w:t>
      </w:r>
      <w:r w:rsidR="0072333C" w:rsidRPr="00160B02">
        <w:rPr>
          <w:rFonts w:ascii="Times New Roman" w:hAnsi="Times New Roman" w:cs="Times New Roman"/>
          <w:bCs/>
          <w:sz w:val="24"/>
          <w:szCs w:val="24"/>
        </w:rPr>
        <w:t xml:space="preserve">etnik olarak azınlık gruba </w:t>
      </w:r>
      <w:r w:rsidR="002A0754" w:rsidRPr="00160B02">
        <w:rPr>
          <w:rFonts w:ascii="Times New Roman" w:hAnsi="Times New Roman" w:cs="Times New Roman"/>
          <w:bCs/>
          <w:sz w:val="24"/>
          <w:szCs w:val="24"/>
        </w:rPr>
        <w:t>dâhil</w:t>
      </w:r>
      <w:r w:rsidR="0072333C" w:rsidRPr="00160B02">
        <w:rPr>
          <w:rFonts w:ascii="Times New Roman" w:hAnsi="Times New Roman" w:cs="Times New Roman"/>
          <w:bCs/>
          <w:sz w:val="24"/>
          <w:szCs w:val="24"/>
        </w:rPr>
        <w:t xml:space="preserve"> olan ailelerin </w:t>
      </w:r>
      <w:r w:rsidR="008D1A0D" w:rsidRPr="00160B02">
        <w:rPr>
          <w:rFonts w:ascii="Times New Roman" w:hAnsi="Times New Roman" w:cs="Times New Roman"/>
          <w:bCs/>
          <w:sz w:val="24"/>
          <w:szCs w:val="24"/>
        </w:rPr>
        <w:t>çatışmaları ele alma konusunda çocuklarına karışık mes</w:t>
      </w:r>
      <w:r w:rsidR="00485125" w:rsidRPr="00160B02">
        <w:rPr>
          <w:rFonts w:ascii="Times New Roman" w:hAnsi="Times New Roman" w:cs="Times New Roman"/>
          <w:bCs/>
          <w:sz w:val="24"/>
          <w:szCs w:val="24"/>
        </w:rPr>
        <w:t xml:space="preserve">ajlar verdikleri </w:t>
      </w:r>
      <w:r w:rsidR="00D23601" w:rsidRPr="00160B02">
        <w:rPr>
          <w:rFonts w:ascii="Times New Roman" w:hAnsi="Times New Roman" w:cs="Times New Roman"/>
          <w:bCs/>
          <w:sz w:val="24"/>
          <w:szCs w:val="24"/>
        </w:rPr>
        <w:t xml:space="preserve">bulunmuştur </w:t>
      </w:r>
      <w:r w:rsidR="00745BE4" w:rsidRPr="00160B02">
        <w:rPr>
          <w:rFonts w:ascii="Times New Roman" w:hAnsi="Times New Roman" w:cs="Times New Roman"/>
          <w:bCs/>
          <w:sz w:val="24"/>
          <w:szCs w:val="24"/>
        </w:rPr>
        <w:t>(</w:t>
      </w:r>
      <w:proofErr w:type="spellStart"/>
      <w:r w:rsidR="00745BE4" w:rsidRPr="00160B02">
        <w:rPr>
          <w:rFonts w:ascii="Times New Roman" w:hAnsi="Times New Roman" w:cs="Times New Roman"/>
          <w:bCs/>
          <w:sz w:val="24"/>
          <w:szCs w:val="24"/>
        </w:rPr>
        <w:t>Garthe</w:t>
      </w:r>
      <w:proofErr w:type="spellEnd"/>
      <w:r w:rsidR="00745BE4"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Sullivan</w:t>
      </w:r>
      <w:proofErr w:type="spellEnd"/>
      <w:r w:rsidR="00DD4A4C" w:rsidRPr="00160B02">
        <w:rPr>
          <w:rFonts w:ascii="Times New Roman" w:hAnsi="Times New Roman" w:cs="Times New Roman"/>
          <w:bCs/>
          <w:sz w:val="24"/>
          <w:szCs w:val="24"/>
        </w:rPr>
        <w:t>,</w:t>
      </w:r>
      <w:r w:rsidR="00DE1309" w:rsidRPr="00160B02">
        <w:rPr>
          <w:rFonts w:ascii="Times New Roman" w:hAnsi="Times New Roman" w:cs="Times New Roman"/>
          <w:bCs/>
          <w:sz w:val="24"/>
          <w:szCs w:val="24"/>
        </w:rPr>
        <w:t xml:space="preserve"> &amp; </w:t>
      </w:r>
      <w:proofErr w:type="spellStart"/>
      <w:r w:rsidR="00DE1309" w:rsidRPr="00160B02">
        <w:rPr>
          <w:rFonts w:ascii="Times New Roman" w:hAnsi="Times New Roman" w:cs="Times New Roman"/>
          <w:bCs/>
          <w:sz w:val="24"/>
          <w:szCs w:val="24"/>
        </w:rPr>
        <w:t>Larsen</w:t>
      </w:r>
      <w:proofErr w:type="spellEnd"/>
      <w:r w:rsidR="00DE1309" w:rsidRPr="00160B02">
        <w:rPr>
          <w:rFonts w:ascii="Times New Roman" w:hAnsi="Times New Roman" w:cs="Times New Roman"/>
          <w:bCs/>
          <w:sz w:val="24"/>
          <w:szCs w:val="24"/>
        </w:rPr>
        <w:t xml:space="preserve">, 2015; </w:t>
      </w:r>
      <w:r w:rsidR="00745BE4" w:rsidRPr="00160B02">
        <w:rPr>
          <w:rFonts w:ascii="Times New Roman" w:hAnsi="Times New Roman" w:cs="Times New Roman"/>
          <w:bCs/>
          <w:sz w:val="24"/>
          <w:szCs w:val="24"/>
        </w:rPr>
        <w:t xml:space="preserve">Johnson, </w:t>
      </w:r>
      <w:proofErr w:type="spellStart"/>
      <w:r w:rsidR="00745BE4" w:rsidRPr="00160B02">
        <w:rPr>
          <w:rFonts w:ascii="Times New Roman" w:hAnsi="Times New Roman" w:cs="Times New Roman"/>
          <w:bCs/>
          <w:sz w:val="24"/>
          <w:szCs w:val="24"/>
        </w:rPr>
        <w:t>Finigan</w:t>
      </w:r>
      <w:proofErr w:type="spellEnd"/>
      <w:r w:rsidR="00745BE4"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Bradshaw</w:t>
      </w:r>
      <w:proofErr w:type="spellEnd"/>
      <w:r w:rsidR="00745BE4"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Haynie</w:t>
      </w:r>
      <w:proofErr w:type="spellEnd"/>
      <w:r w:rsidR="00DD4A4C" w:rsidRPr="00160B02">
        <w:rPr>
          <w:rFonts w:ascii="Times New Roman" w:hAnsi="Times New Roman" w:cs="Times New Roman"/>
          <w:bCs/>
          <w:sz w:val="24"/>
          <w:szCs w:val="24"/>
        </w:rPr>
        <w:t>,</w:t>
      </w:r>
      <w:r w:rsidR="00745BE4" w:rsidRPr="00160B02">
        <w:rPr>
          <w:rFonts w:ascii="Times New Roman" w:hAnsi="Times New Roman" w:cs="Times New Roman"/>
          <w:bCs/>
          <w:sz w:val="24"/>
          <w:szCs w:val="24"/>
        </w:rPr>
        <w:t xml:space="preserve"> &amp; </w:t>
      </w:r>
      <w:proofErr w:type="spellStart"/>
      <w:r w:rsidR="00745BE4" w:rsidRPr="00160B02">
        <w:rPr>
          <w:rFonts w:ascii="Times New Roman" w:hAnsi="Times New Roman" w:cs="Times New Roman"/>
          <w:bCs/>
          <w:sz w:val="24"/>
          <w:szCs w:val="24"/>
        </w:rPr>
        <w:t>Cheng</w:t>
      </w:r>
      <w:proofErr w:type="spellEnd"/>
      <w:r w:rsidR="00745BE4" w:rsidRPr="00160B02">
        <w:rPr>
          <w:rFonts w:ascii="Times New Roman" w:hAnsi="Times New Roman" w:cs="Times New Roman"/>
          <w:bCs/>
          <w:sz w:val="24"/>
          <w:szCs w:val="24"/>
        </w:rPr>
        <w:t>, 2013)</w:t>
      </w:r>
      <w:r w:rsidR="008D1A0D" w:rsidRPr="00160B02">
        <w:rPr>
          <w:rFonts w:ascii="Times New Roman" w:hAnsi="Times New Roman" w:cs="Times New Roman"/>
          <w:bCs/>
          <w:sz w:val="24"/>
          <w:szCs w:val="24"/>
        </w:rPr>
        <w:t xml:space="preserve">. </w:t>
      </w:r>
      <w:r w:rsidR="00F15F50" w:rsidRPr="00160B02">
        <w:rPr>
          <w:rFonts w:ascii="Times New Roman" w:hAnsi="Times New Roman" w:cs="Times New Roman"/>
          <w:bCs/>
          <w:sz w:val="24"/>
          <w:szCs w:val="24"/>
        </w:rPr>
        <w:t>Ç</w:t>
      </w:r>
      <w:r w:rsidR="00745BE4" w:rsidRPr="00160B02">
        <w:rPr>
          <w:rFonts w:ascii="Times New Roman" w:hAnsi="Times New Roman" w:cs="Times New Roman"/>
          <w:bCs/>
          <w:sz w:val="24"/>
          <w:szCs w:val="24"/>
        </w:rPr>
        <w:t xml:space="preserve">alışmalardan bazılarında </w:t>
      </w:r>
      <w:r w:rsidR="00F15F50" w:rsidRPr="00160B02">
        <w:rPr>
          <w:rFonts w:ascii="Times New Roman" w:hAnsi="Times New Roman" w:cs="Times New Roman"/>
          <w:bCs/>
          <w:sz w:val="24"/>
          <w:szCs w:val="24"/>
        </w:rPr>
        <w:t xml:space="preserve">ise </w:t>
      </w:r>
      <w:r w:rsidR="00745BE4" w:rsidRPr="00160B02">
        <w:rPr>
          <w:rFonts w:ascii="Times New Roman" w:hAnsi="Times New Roman" w:cs="Times New Roman"/>
          <w:bCs/>
          <w:sz w:val="24"/>
          <w:szCs w:val="24"/>
        </w:rPr>
        <w:t xml:space="preserve">ebeveynlerin saldırganlığı </w:t>
      </w:r>
      <w:r w:rsidR="005147B7" w:rsidRPr="00160B02">
        <w:rPr>
          <w:rFonts w:ascii="Times New Roman" w:hAnsi="Times New Roman" w:cs="Times New Roman"/>
          <w:bCs/>
          <w:sz w:val="24"/>
          <w:szCs w:val="24"/>
        </w:rPr>
        <w:t xml:space="preserve">zaman </w:t>
      </w:r>
      <w:r w:rsidR="009A7AEA" w:rsidRPr="00160B02">
        <w:rPr>
          <w:rFonts w:ascii="Times New Roman" w:hAnsi="Times New Roman" w:cs="Times New Roman"/>
          <w:bCs/>
          <w:sz w:val="24"/>
          <w:szCs w:val="24"/>
        </w:rPr>
        <w:t>zaman</w:t>
      </w:r>
      <w:r w:rsidR="00745BE4" w:rsidRPr="00160B02">
        <w:rPr>
          <w:rFonts w:ascii="Times New Roman" w:hAnsi="Times New Roman" w:cs="Times New Roman"/>
          <w:bCs/>
          <w:sz w:val="24"/>
          <w:szCs w:val="24"/>
        </w:rPr>
        <w:t xml:space="preserve"> gerekli gördükleri </w:t>
      </w:r>
      <w:r w:rsidR="009A7AEA" w:rsidRPr="00160B02">
        <w:rPr>
          <w:rFonts w:ascii="Times New Roman" w:hAnsi="Times New Roman" w:cs="Times New Roman"/>
          <w:bCs/>
          <w:sz w:val="24"/>
          <w:szCs w:val="24"/>
        </w:rPr>
        <w:t>ifade edilmiştir</w:t>
      </w:r>
      <w:r w:rsidR="00745BE4"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Chen</w:t>
      </w:r>
      <w:proofErr w:type="spellEnd"/>
      <w:r w:rsidR="00745BE4"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Flores</w:t>
      </w:r>
      <w:proofErr w:type="spellEnd"/>
      <w:r w:rsidR="00DD4A4C" w:rsidRPr="00160B02">
        <w:rPr>
          <w:rFonts w:ascii="Times New Roman" w:hAnsi="Times New Roman" w:cs="Times New Roman"/>
          <w:bCs/>
          <w:sz w:val="24"/>
          <w:szCs w:val="24"/>
        </w:rPr>
        <w:t>,</w:t>
      </w:r>
      <w:r w:rsidR="00745BE4" w:rsidRPr="00160B02">
        <w:rPr>
          <w:rFonts w:ascii="Times New Roman" w:hAnsi="Times New Roman" w:cs="Times New Roman"/>
          <w:bCs/>
          <w:sz w:val="24"/>
          <w:szCs w:val="24"/>
        </w:rPr>
        <w:t xml:space="preserve"> &amp; </w:t>
      </w:r>
      <w:proofErr w:type="spellStart"/>
      <w:r w:rsidR="00745BE4" w:rsidRPr="00160B02">
        <w:rPr>
          <w:rFonts w:ascii="Times New Roman" w:hAnsi="Times New Roman" w:cs="Times New Roman"/>
          <w:bCs/>
          <w:sz w:val="24"/>
          <w:szCs w:val="24"/>
        </w:rPr>
        <w:t>Shetgiri</w:t>
      </w:r>
      <w:proofErr w:type="spellEnd"/>
      <w:r w:rsidR="00745BE4" w:rsidRPr="00160B02">
        <w:rPr>
          <w:rFonts w:ascii="Times New Roman" w:hAnsi="Times New Roman" w:cs="Times New Roman"/>
          <w:bCs/>
          <w:sz w:val="24"/>
          <w:szCs w:val="24"/>
        </w:rPr>
        <w:t xml:space="preserve">, 2016; </w:t>
      </w:r>
      <w:proofErr w:type="spellStart"/>
      <w:r w:rsidR="00745BE4" w:rsidRPr="00160B02">
        <w:rPr>
          <w:rFonts w:ascii="Times New Roman" w:hAnsi="Times New Roman" w:cs="Times New Roman"/>
          <w:bCs/>
          <w:sz w:val="24"/>
          <w:szCs w:val="24"/>
        </w:rPr>
        <w:t>Garthe</w:t>
      </w:r>
      <w:proofErr w:type="spellEnd"/>
      <w:r w:rsidR="00745BE4"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Sullivan</w:t>
      </w:r>
      <w:proofErr w:type="spellEnd"/>
      <w:r w:rsidR="00DD4A4C" w:rsidRPr="00160B02">
        <w:rPr>
          <w:rFonts w:ascii="Times New Roman" w:hAnsi="Times New Roman" w:cs="Times New Roman"/>
          <w:bCs/>
          <w:sz w:val="24"/>
          <w:szCs w:val="24"/>
        </w:rPr>
        <w:t>, &amp;</w:t>
      </w:r>
      <w:r w:rsidR="00E1775C" w:rsidRPr="00160B02">
        <w:rPr>
          <w:rFonts w:ascii="Times New Roman" w:hAnsi="Times New Roman" w:cs="Times New Roman"/>
          <w:bCs/>
          <w:sz w:val="24"/>
          <w:szCs w:val="24"/>
        </w:rPr>
        <w:t xml:space="preserve"> </w:t>
      </w:r>
      <w:proofErr w:type="spellStart"/>
      <w:r w:rsidR="00745BE4" w:rsidRPr="00160B02">
        <w:rPr>
          <w:rFonts w:ascii="Times New Roman" w:hAnsi="Times New Roman" w:cs="Times New Roman"/>
          <w:bCs/>
          <w:sz w:val="24"/>
          <w:szCs w:val="24"/>
        </w:rPr>
        <w:t>Farrell</w:t>
      </w:r>
      <w:proofErr w:type="spellEnd"/>
      <w:r w:rsidR="00745BE4" w:rsidRPr="00160B02">
        <w:rPr>
          <w:rFonts w:ascii="Times New Roman" w:hAnsi="Times New Roman" w:cs="Times New Roman"/>
          <w:bCs/>
          <w:sz w:val="24"/>
          <w:szCs w:val="24"/>
        </w:rPr>
        <w:t xml:space="preserve">, 2018). </w:t>
      </w:r>
      <w:r w:rsidR="006A2740" w:rsidRPr="00160B02">
        <w:rPr>
          <w:rFonts w:ascii="Times New Roman" w:hAnsi="Times New Roman" w:cs="Times New Roman"/>
          <w:bCs/>
          <w:sz w:val="24"/>
          <w:szCs w:val="24"/>
        </w:rPr>
        <w:t>Türkiy</w:t>
      </w:r>
      <w:r w:rsidR="00117971" w:rsidRPr="00160B02">
        <w:rPr>
          <w:rFonts w:ascii="Times New Roman" w:hAnsi="Times New Roman" w:cs="Times New Roman"/>
          <w:bCs/>
          <w:sz w:val="24"/>
          <w:szCs w:val="24"/>
        </w:rPr>
        <w:t>e’de yürütülen birçok araştırmada da</w:t>
      </w:r>
      <w:r w:rsidR="00E55446" w:rsidRPr="00160B02">
        <w:rPr>
          <w:rFonts w:ascii="Times New Roman" w:hAnsi="Times New Roman" w:cs="Times New Roman"/>
          <w:bCs/>
          <w:sz w:val="24"/>
          <w:szCs w:val="24"/>
        </w:rPr>
        <w:t xml:space="preserve"> </w:t>
      </w:r>
      <w:r w:rsidR="006A2740" w:rsidRPr="00160B02">
        <w:rPr>
          <w:rFonts w:ascii="Times New Roman" w:hAnsi="Times New Roman" w:cs="Times New Roman"/>
          <w:bCs/>
          <w:sz w:val="24"/>
          <w:szCs w:val="24"/>
        </w:rPr>
        <w:t>(Ayan, 20</w:t>
      </w:r>
      <w:r w:rsidR="00D36E13" w:rsidRPr="00160B02">
        <w:rPr>
          <w:rFonts w:ascii="Times New Roman" w:hAnsi="Times New Roman" w:cs="Times New Roman"/>
          <w:bCs/>
          <w:sz w:val="24"/>
          <w:szCs w:val="24"/>
        </w:rPr>
        <w:t>07; Bilir, Arı, Dönmez</w:t>
      </w:r>
      <w:r w:rsidR="00F702DA" w:rsidRPr="00160B02">
        <w:rPr>
          <w:rFonts w:ascii="Times New Roman" w:hAnsi="Times New Roman" w:cs="Times New Roman"/>
          <w:bCs/>
          <w:sz w:val="24"/>
          <w:szCs w:val="24"/>
        </w:rPr>
        <w:t>,</w:t>
      </w:r>
      <w:r w:rsidR="00D36E13" w:rsidRPr="00160B02">
        <w:rPr>
          <w:rFonts w:ascii="Times New Roman" w:hAnsi="Times New Roman" w:cs="Times New Roman"/>
          <w:bCs/>
          <w:sz w:val="24"/>
          <w:szCs w:val="24"/>
        </w:rPr>
        <w:t xml:space="preserve"> &amp;</w:t>
      </w:r>
      <w:r w:rsidR="006A2740" w:rsidRPr="00160B02">
        <w:rPr>
          <w:rFonts w:ascii="Times New Roman" w:hAnsi="Times New Roman" w:cs="Times New Roman"/>
          <w:bCs/>
          <w:sz w:val="24"/>
          <w:szCs w:val="24"/>
        </w:rPr>
        <w:t xml:space="preserve"> Güne</w:t>
      </w:r>
      <w:r w:rsidR="00D36E13" w:rsidRPr="00160B02">
        <w:rPr>
          <w:rFonts w:ascii="Times New Roman" w:hAnsi="Times New Roman" w:cs="Times New Roman"/>
          <w:bCs/>
          <w:sz w:val="24"/>
          <w:szCs w:val="24"/>
        </w:rPr>
        <w:t xml:space="preserve">ysu, </w:t>
      </w:r>
      <w:r w:rsidR="00D36E13" w:rsidRPr="00160B02">
        <w:rPr>
          <w:rFonts w:ascii="Times New Roman" w:hAnsi="Times New Roman" w:cs="Times New Roman"/>
          <w:bCs/>
          <w:sz w:val="24"/>
          <w:szCs w:val="24"/>
        </w:rPr>
        <w:lastRenderedPageBreak/>
        <w:t xml:space="preserve">1991; </w:t>
      </w:r>
      <w:r w:rsidR="00322E16" w:rsidRPr="00160B02">
        <w:rPr>
          <w:rFonts w:ascii="Times New Roman" w:hAnsi="Times New Roman" w:cs="Times New Roman"/>
          <w:bCs/>
          <w:sz w:val="24"/>
          <w:szCs w:val="24"/>
        </w:rPr>
        <w:t xml:space="preserve">Hatipoğlu Sümer &amp; Aydın, 2000; Kaya, Bilgin, &amp; </w:t>
      </w:r>
      <w:proofErr w:type="spellStart"/>
      <w:r w:rsidR="00322E16" w:rsidRPr="00160B02">
        <w:rPr>
          <w:rFonts w:ascii="Times New Roman" w:hAnsi="Times New Roman" w:cs="Times New Roman"/>
          <w:bCs/>
          <w:sz w:val="24"/>
          <w:szCs w:val="24"/>
        </w:rPr>
        <w:t>Singer</w:t>
      </w:r>
      <w:proofErr w:type="spellEnd"/>
      <w:r w:rsidR="00322E16" w:rsidRPr="00160B02">
        <w:rPr>
          <w:rFonts w:ascii="Times New Roman" w:hAnsi="Times New Roman" w:cs="Times New Roman"/>
          <w:bCs/>
          <w:sz w:val="24"/>
          <w:szCs w:val="24"/>
        </w:rPr>
        <w:t>, 2012</w:t>
      </w:r>
      <w:r w:rsidR="006A2740" w:rsidRPr="00160B02">
        <w:rPr>
          <w:rFonts w:ascii="Times New Roman" w:hAnsi="Times New Roman" w:cs="Times New Roman"/>
          <w:bCs/>
          <w:sz w:val="24"/>
          <w:szCs w:val="24"/>
        </w:rPr>
        <w:t>) yetişkinlerin fiziksel ceza</w:t>
      </w:r>
      <w:r w:rsidR="0084472B" w:rsidRPr="00160B02">
        <w:rPr>
          <w:rFonts w:ascii="Times New Roman" w:hAnsi="Times New Roman" w:cs="Times New Roman"/>
          <w:bCs/>
          <w:sz w:val="24"/>
          <w:szCs w:val="24"/>
        </w:rPr>
        <w:t xml:space="preserve"> yöntemine sıklıkla başvurdukları</w:t>
      </w:r>
      <w:r w:rsidR="006A2740" w:rsidRPr="00160B02">
        <w:rPr>
          <w:rFonts w:ascii="Times New Roman" w:hAnsi="Times New Roman" w:cs="Times New Roman"/>
          <w:bCs/>
          <w:sz w:val="24"/>
          <w:szCs w:val="24"/>
        </w:rPr>
        <w:t xml:space="preserve"> </w:t>
      </w:r>
      <w:r w:rsidR="00F56F10" w:rsidRPr="00160B02">
        <w:rPr>
          <w:rFonts w:ascii="Times New Roman" w:hAnsi="Times New Roman" w:cs="Times New Roman"/>
          <w:bCs/>
          <w:sz w:val="24"/>
          <w:szCs w:val="24"/>
        </w:rPr>
        <w:t xml:space="preserve">ve </w:t>
      </w:r>
      <w:r w:rsidR="00117065" w:rsidRPr="00160B02">
        <w:rPr>
          <w:rFonts w:ascii="Times New Roman" w:hAnsi="Times New Roman" w:cs="Times New Roman"/>
          <w:bCs/>
          <w:sz w:val="24"/>
          <w:szCs w:val="24"/>
        </w:rPr>
        <w:t xml:space="preserve">çatışma durumlarında </w:t>
      </w:r>
      <w:r w:rsidR="00A65D0B" w:rsidRPr="00160B02">
        <w:rPr>
          <w:rFonts w:ascii="Times New Roman" w:hAnsi="Times New Roman" w:cs="Times New Roman"/>
          <w:bCs/>
          <w:sz w:val="24"/>
          <w:szCs w:val="24"/>
        </w:rPr>
        <w:t xml:space="preserve">çocuklarını </w:t>
      </w:r>
      <w:r w:rsidR="00E55446" w:rsidRPr="00160B02">
        <w:rPr>
          <w:rFonts w:ascii="Times New Roman" w:hAnsi="Times New Roman" w:cs="Times New Roman"/>
          <w:bCs/>
          <w:sz w:val="24"/>
          <w:szCs w:val="24"/>
        </w:rPr>
        <w:t>edilgen olup</w:t>
      </w:r>
      <w:r w:rsidR="00117065" w:rsidRPr="00160B02">
        <w:rPr>
          <w:rFonts w:ascii="Times New Roman" w:hAnsi="Times New Roman" w:cs="Times New Roman"/>
          <w:bCs/>
          <w:sz w:val="24"/>
          <w:szCs w:val="24"/>
        </w:rPr>
        <w:t xml:space="preserve"> saldırganlığa maruz kalma</w:t>
      </w:r>
      <w:r w:rsidR="000077CE" w:rsidRPr="00160B02">
        <w:rPr>
          <w:rFonts w:ascii="Times New Roman" w:hAnsi="Times New Roman" w:cs="Times New Roman"/>
          <w:bCs/>
          <w:sz w:val="24"/>
          <w:szCs w:val="24"/>
        </w:rPr>
        <w:t>larından</w:t>
      </w:r>
      <w:r w:rsidR="00117065" w:rsidRPr="00160B02">
        <w:rPr>
          <w:rFonts w:ascii="Times New Roman" w:hAnsi="Times New Roman" w:cs="Times New Roman"/>
          <w:bCs/>
          <w:sz w:val="24"/>
          <w:szCs w:val="24"/>
        </w:rPr>
        <w:t xml:space="preserve">sa </w:t>
      </w:r>
      <w:r w:rsidR="00516F82" w:rsidRPr="00160B02">
        <w:rPr>
          <w:rFonts w:ascii="Times New Roman" w:hAnsi="Times New Roman" w:cs="Times New Roman"/>
          <w:bCs/>
          <w:sz w:val="24"/>
          <w:szCs w:val="24"/>
        </w:rPr>
        <w:t>sa</w:t>
      </w:r>
      <w:r w:rsidR="00117065" w:rsidRPr="00160B02">
        <w:rPr>
          <w:rFonts w:ascii="Times New Roman" w:hAnsi="Times New Roman" w:cs="Times New Roman"/>
          <w:bCs/>
          <w:sz w:val="24"/>
          <w:szCs w:val="24"/>
        </w:rPr>
        <w:t>ldırgan davranışta bulunma</w:t>
      </w:r>
      <w:r w:rsidR="00E55446" w:rsidRPr="00160B02">
        <w:rPr>
          <w:rFonts w:ascii="Times New Roman" w:hAnsi="Times New Roman" w:cs="Times New Roman"/>
          <w:bCs/>
          <w:sz w:val="24"/>
          <w:szCs w:val="24"/>
        </w:rPr>
        <w:t>ları</w:t>
      </w:r>
      <w:r w:rsidR="00117065" w:rsidRPr="00160B02">
        <w:rPr>
          <w:rFonts w:ascii="Times New Roman" w:hAnsi="Times New Roman" w:cs="Times New Roman"/>
          <w:bCs/>
          <w:sz w:val="24"/>
          <w:szCs w:val="24"/>
        </w:rPr>
        <w:t xml:space="preserve"> yönünde</w:t>
      </w:r>
      <w:r w:rsidR="00F8181B" w:rsidRPr="00160B02">
        <w:rPr>
          <w:rFonts w:ascii="Times New Roman" w:hAnsi="Times New Roman" w:cs="Times New Roman"/>
          <w:bCs/>
          <w:sz w:val="24"/>
          <w:szCs w:val="24"/>
        </w:rPr>
        <w:t xml:space="preserve"> </w:t>
      </w:r>
      <w:r w:rsidR="00117065" w:rsidRPr="00160B02">
        <w:rPr>
          <w:rFonts w:ascii="Times New Roman" w:hAnsi="Times New Roman" w:cs="Times New Roman"/>
          <w:bCs/>
          <w:sz w:val="24"/>
          <w:szCs w:val="24"/>
        </w:rPr>
        <w:t xml:space="preserve">telkin ettikleri </w:t>
      </w:r>
      <w:r w:rsidR="00117971" w:rsidRPr="00160B02">
        <w:rPr>
          <w:rFonts w:ascii="Times New Roman" w:hAnsi="Times New Roman" w:cs="Times New Roman"/>
          <w:bCs/>
          <w:sz w:val="24"/>
          <w:szCs w:val="24"/>
        </w:rPr>
        <w:t>belirtilmişt</w:t>
      </w:r>
      <w:r w:rsidR="00E55446" w:rsidRPr="00160B02">
        <w:rPr>
          <w:rFonts w:ascii="Times New Roman" w:hAnsi="Times New Roman" w:cs="Times New Roman"/>
          <w:bCs/>
          <w:sz w:val="24"/>
          <w:szCs w:val="24"/>
        </w:rPr>
        <w:t xml:space="preserve">ir </w:t>
      </w:r>
      <w:r w:rsidR="00117065" w:rsidRPr="00160B02">
        <w:rPr>
          <w:rFonts w:ascii="Times New Roman" w:hAnsi="Times New Roman" w:cs="Times New Roman"/>
          <w:bCs/>
          <w:sz w:val="24"/>
          <w:szCs w:val="24"/>
        </w:rPr>
        <w:t>(</w:t>
      </w:r>
      <w:r w:rsidR="00D36E13" w:rsidRPr="00160B02">
        <w:rPr>
          <w:rFonts w:ascii="Times New Roman" w:hAnsi="Times New Roman" w:cs="Times New Roman"/>
          <w:bCs/>
          <w:sz w:val="24"/>
          <w:szCs w:val="24"/>
        </w:rPr>
        <w:t>Mangır &amp;</w:t>
      </w:r>
      <w:r w:rsidR="00117065" w:rsidRPr="00160B02">
        <w:rPr>
          <w:rFonts w:ascii="Times New Roman" w:hAnsi="Times New Roman" w:cs="Times New Roman"/>
          <w:bCs/>
          <w:sz w:val="24"/>
          <w:szCs w:val="24"/>
        </w:rPr>
        <w:t xml:space="preserve"> Baran, 1990; </w:t>
      </w:r>
      <w:r w:rsidR="00D36E13" w:rsidRPr="00160B02">
        <w:rPr>
          <w:rFonts w:ascii="Times New Roman" w:hAnsi="Times New Roman" w:cs="Times New Roman"/>
          <w:bCs/>
          <w:sz w:val="24"/>
          <w:szCs w:val="24"/>
        </w:rPr>
        <w:t>Yazar &amp;</w:t>
      </w:r>
      <w:r w:rsidR="00117065" w:rsidRPr="00160B02">
        <w:rPr>
          <w:rFonts w:ascii="Times New Roman" w:hAnsi="Times New Roman" w:cs="Times New Roman"/>
          <w:bCs/>
          <w:sz w:val="24"/>
          <w:szCs w:val="24"/>
        </w:rPr>
        <w:t xml:space="preserve"> Erkuş, 2013)</w:t>
      </w:r>
      <w:r w:rsidR="006A2740" w:rsidRPr="00160B02">
        <w:rPr>
          <w:rFonts w:ascii="Times New Roman" w:hAnsi="Times New Roman" w:cs="Times New Roman"/>
          <w:bCs/>
          <w:sz w:val="24"/>
          <w:szCs w:val="24"/>
        </w:rPr>
        <w:t xml:space="preserve">. </w:t>
      </w:r>
    </w:p>
    <w:p w14:paraId="60708802" w14:textId="18F32D30" w:rsidR="00F56F10" w:rsidRPr="00160B02" w:rsidRDefault="00B33D1B" w:rsidP="00B33D1B">
      <w:pPr>
        <w:tabs>
          <w:tab w:val="left" w:pos="567"/>
        </w:tabs>
        <w:spacing w:after="0" w:line="480" w:lineRule="auto"/>
        <w:rPr>
          <w:rFonts w:ascii="Times New Roman" w:hAnsi="Times New Roman" w:cs="Times New Roman"/>
          <w:bCs/>
          <w:sz w:val="24"/>
          <w:szCs w:val="24"/>
        </w:rPr>
      </w:pPr>
      <w:r w:rsidRPr="00160B02">
        <w:rPr>
          <w:rFonts w:ascii="Times New Roman" w:hAnsi="Times New Roman" w:cs="Times New Roman"/>
          <w:bCs/>
          <w:sz w:val="24"/>
          <w:szCs w:val="24"/>
        </w:rPr>
        <w:tab/>
      </w:r>
      <w:r w:rsidR="00B1419F" w:rsidRPr="00160B02">
        <w:rPr>
          <w:rFonts w:ascii="Times New Roman" w:hAnsi="Times New Roman" w:cs="Times New Roman"/>
          <w:bCs/>
          <w:sz w:val="24"/>
          <w:szCs w:val="24"/>
        </w:rPr>
        <w:t>Ebeveynlerin ç</w:t>
      </w:r>
      <w:r w:rsidR="00FE0770" w:rsidRPr="00160B02">
        <w:rPr>
          <w:rFonts w:ascii="Times New Roman" w:hAnsi="Times New Roman" w:cs="Times New Roman"/>
          <w:bCs/>
          <w:sz w:val="24"/>
          <w:szCs w:val="24"/>
        </w:rPr>
        <w:t>ocuk yetiştirme sürecinde çocukların</w:t>
      </w:r>
      <w:r w:rsidR="00C66DC4" w:rsidRPr="00160B02">
        <w:rPr>
          <w:rFonts w:ascii="Times New Roman" w:hAnsi="Times New Roman" w:cs="Times New Roman"/>
          <w:bCs/>
          <w:sz w:val="24"/>
          <w:szCs w:val="24"/>
        </w:rPr>
        <w:t>ı</w:t>
      </w:r>
      <w:r w:rsidR="00FE0770" w:rsidRPr="00160B02">
        <w:rPr>
          <w:rFonts w:ascii="Times New Roman" w:hAnsi="Times New Roman" w:cs="Times New Roman"/>
          <w:bCs/>
          <w:sz w:val="24"/>
          <w:szCs w:val="24"/>
        </w:rPr>
        <w:t xml:space="preserve"> saldırganlığa yöneltme</w:t>
      </w:r>
      <w:r w:rsidR="00C66DC4" w:rsidRPr="00160B02">
        <w:rPr>
          <w:rFonts w:ascii="Times New Roman" w:hAnsi="Times New Roman" w:cs="Times New Roman"/>
          <w:bCs/>
          <w:sz w:val="24"/>
          <w:szCs w:val="24"/>
        </w:rPr>
        <w:t xml:space="preserve"> </w:t>
      </w:r>
      <w:r w:rsidR="00C23E9F" w:rsidRPr="00160B02">
        <w:rPr>
          <w:rFonts w:ascii="Times New Roman" w:hAnsi="Times New Roman" w:cs="Times New Roman"/>
          <w:bCs/>
          <w:sz w:val="24"/>
          <w:szCs w:val="24"/>
        </w:rPr>
        <w:t xml:space="preserve">yerine onlara </w:t>
      </w:r>
      <w:r w:rsidR="00FE0770" w:rsidRPr="00160B02">
        <w:rPr>
          <w:rFonts w:ascii="Times New Roman" w:hAnsi="Times New Roman" w:cs="Times New Roman"/>
          <w:bCs/>
          <w:sz w:val="24"/>
          <w:szCs w:val="24"/>
        </w:rPr>
        <w:t>barışçıl çözüm</w:t>
      </w:r>
      <w:r w:rsidR="00C66DC4" w:rsidRPr="00160B02">
        <w:rPr>
          <w:rFonts w:ascii="Times New Roman" w:hAnsi="Times New Roman" w:cs="Times New Roman"/>
          <w:bCs/>
          <w:sz w:val="24"/>
          <w:szCs w:val="24"/>
        </w:rPr>
        <w:t xml:space="preserve"> önerileri içeren</w:t>
      </w:r>
      <w:r w:rsidR="00FE0770" w:rsidRPr="00160B02">
        <w:rPr>
          <w:rFonts w:ascii="Times New Roman" w:hAnsi="Times New Roman" w:cs="Times New Roman"/>
          <w:bCs/>
          <w:sz w:val="24"/>
          <w:szCs w:val="24"/>
        </w:rPr>
        <w:t xml:space="preserve"> mesajlar verme</w:t>
      </w:r>
      <w:r w:rsidR="00C23E9F" w:rsidRPr="00160B02">
        <w:rPr>
          <w:rFonts w:ascii="Times New Roman" w:hAnsi="Times New Roman" w:cs="Times New Roman"/>
          <w:bCs/>
          <w:sz w:val="24"/>
          <w:szCs w:val="24"/>
        </w:rPr>
        <w:t>leri</w:t>
      </w:r>
      <w:r w:rsidR="00FE0770" w:rsidRPr="00160B02">
        <w:rPr>
          <w:rFonts w:ascii="Times New Roman" w:hAnsi="Times New Roman" w:cs="Times New Roman"/>
          <w:bCs/>
          <w:sz w:val="24"/>
          <w:szCs w:val="24"/>
        </w:rPr>
        <w:t xml:space="preserve"> konusunda destekle</w:t>
      </w:r>
      <w:r w:rsidR="000077CE" w:rsidRPr="00160B02">
        <w:rPr>
          <w:rFonts w:ascii="Times New Roman" w:hAnsi="Times New Roman" w:cs="Times New Roman"/>
          <w:bCs/>
          <w:sz w:val="24"/>
          <w:szCs w:val="24"/>
        </w:rPr>
        <w:t>n</w:t>
      </w:r>
      <w:r w:rsidR="00FE0770" w:rsidRPr="00160B02">
        <w:rPr>
          <w:rFonts w:ascii="Times New Roman" w:hAnsi="Times New Roman" w:cs="Times New Roman"/>
          <w:bCs/>
          <w:sz w:val="24"/>
          <w:szCs w:val="24"/>
        </w:rPr>
        <w:t>me</w:t>
      </w:r>
      <w:r w:rsidR="00AC3D82" w:rsidRPr="00160B02">
        <w:rPr>
          <w:rFonts w:ascii="Times New Roman" w:hAnsi="Times New Roman" w:cs="Times New Roman"/>
          <w:bCs/>
          <w:sz w:val="24"/>
          <w:szCs w:val="24"/>
        </w:rPr>
        <w:t>leri</w:t>
      </w:r>
      <w:r w:rsidR="000077CE" w:rsidRPr="00160B02">
        <w:rPr>
          <w:rFonts w:ascii="Times New Roman" w:hAnsi="Times New Roman" w:cs="Times New Roman"/>
          <w:bCs/>
          <w:sz w:val="24"/>
          <w:szCs w:val="24"/>
        </w:rPr>
        <w:t>,</w:t>
      </w:r>
      <w:r w:rsidR="00FE0770" w:rsidRPr="00160B02">
        <w:rPr>
          <w:rFonts w:ascii="Times New Roman" w:hAnsi="Times New Roman" w:cs="Times New Roman"/>
          <w:bCs/>
          <w:sz w:val="24"/>
          <w:szCs w:val="24"/>
        </w:rPr>
        <w:t xml:space="preserve"> ergenlerin saldırgan davranışlar</w:t>
      </w:r>
      <w:r w:rsidR="007210B7" w:rsidRPr="00160B02">
        <w:rPr>
          <w:rFonts w:ascii="Times New Roman" w:hAnsi="Times New Roman" w:cs="Times New Roman"/>
          <w:bCs/>
          <w:sz w:val="24"/>
          <w:szCs w:val="24"/>
        </w:rPr>
        <w:t>ını</w:t>
      </w:r>
      <w:r w:rsidR="00FE0770" w:rsidRPr="00160B02">
        <w:rPr>
          <w:rFonts w:ascii="Times New Roman" w:hAnsi="Times New Roman" w:cs="Times New Roman"/>
          <w:bCs/>
          <w:sz w:val="24"/>
          <w:szCs w:val="24"/>
        </w:rPr>
        <w:t xml:space="preserve"> önleme</w:t>
      </w:r>
      <w:r w:rsidR="00A65D0B" w:rsidRPr="00160B02">
        <w:rPr>
          <w:rFonts w:ascii="Times New Roman" w:hAnsi="Times New Roman" w:cs="Times New Roman"/>
          <w:bCs/>
          <w:sz w:val="24"/>
          <w:szCs w:val="24"/>
        </w:rPr>
        <w:t>k için yürütülen</w:t>
      </w:r>
      <w:r w:rsidR="00FE0770" w:rsidRPr="00160B02">
        <w:rPr>
          <w:rFonts w:ascii="Times New Roman" w:hAnsi="Times New Roman" w:cs="Times New Roman"/>
          <w:bCs/>
          <w:sz w:val="24"/>
          <w:szCs w:val="24"/>
        </w:rPr>
        <w:t xml:space="preserve"> </w:t>
      </w:r>
      <w:r w:rsidR="00A65D0B" w:rsidRPr="00160B02">
        <w:rPr>
          <w:rFonts w:ascii="Times New Roman" w:hAnsi="Times New Roman" w:cs="Times New Roman"/>
          <w:bCs/>
          <w:sz w:val="24"/>
          <w:szCs w:val="24"/>
        </w:rPr>
        <w:t>çalışmalar</w:t>
      </w:r>
      <w:r w:rsidR="00C23E9F" w:rsidRPr="00160B02">
        <w:rPr>
          <w:rFonts w:ascii="Times New Roman" w:hAnsi="Times New Roman" w:cs="Times New Roman"/>
          <w:bCs/>
          <w:sz w:val="24"/>
          <w:szCs w:val="24"/>
        </w:rPr>
        <w:t xml:space="preserve">da </w:t>
      </w:r>
      <w:r w:rsidR="00FE0770" w:rsidRPr="00160B02">
        <w:rPr>
          <w:rFonts w:ascii="Times New Roman" w:hAnsi="Times New Roman" w:cs="Times New Roman"/>
          <w:bCs/>
          <w:sz w:val="24"/>
          <w:szCs w:val="24"/>
        </w:rPr>
        <w:t xml:space="preserve">atılabilecek en önemli adımlardan biridir. </w:t>
      </w:r>
      <w:r w:rsidR="00E21C65" w:rsidRPr="00160B02">
        <w:rPr>
          <w:rFonts w:ascii="Times New Roman" w:hAnsi="Times New Roman" w:cs="Times New Roman"/>
          <w:bCs/>
          <w:sz w:val="24"/>
          <w:szCs w:val="24"/>
        </w:rPr>
        <w:t xml:space="preserve">Dolayısıyla, </w:t>
      </w:r>
      <w:r w:rsidR="00FE0770" w:rsidRPr="00160B02">
        <w:rPr>
          <w:rFonts w:ascii="Times New Roman" w:hAnsi="Times New Roman" w:cs="Times New Roman"/>
          <w:bCs/>
          <w:sz w:val="24"/>
          <w:szCs w:val="24"/>
        </w:rPr>
        <w:t xml:space="preserve">öncelikle </w:t>
      </w:r>
      <w:r w:rsidR="00E21C65" w:rsidRPr="00160B02">
        <w:rPr>
          <w:rFonts w:ascii="Times New Roman" w:hAnsi="Times New Roman" w:cs="Times New Roman"/>
          <w:bCs/>
          <w:sz w:val="24"/>
          <w:szCs w:val="24"/>
        </w:rPr>
        <w:t xml:space="preserve">ergenlerin </w:t>
      </w:r>
      <w:r w:rsidR="00516F82" w:rsidRPr="00160B02">
        <w:rPr>
          <w:rFonts w:ascii="Times New Roman" w:hAnsi="Times New Roman" w:cs="Times New Roman"/>
          <w:bCs/>
          <w:sz w:val="24"/>
          <w:szCs w:val="24"/>
        </w:rPr>
        <w:t>ebeveynlerin</w:t>
      </w:r>
      <w:r w:rsidR="00E21C65" w:rsidRPr="00160B02">
        <w:rPr>
          <w:rFonts w:ascii="Times New Roman" w:hAnsi="Times New Roman" w:cs="Times New Roman"/>
          <w:bCs/>
          <w:sz w:val="24"/>
          <w:szCs w:val="24"/>
        </w:rPr>
        <w:t>in</w:t>
      </w:r>
      <w:r w:rsidR="00516F82" w:rsidRPr="00160B02">
        <w:rPr>
          <w:rFonts w:ascii="Times New Roman" w:hAnsi="Times New Roman" w:cs="Times New Roman"/>
          <w:bCs/>
          <w:sz w:val="24"/>
          <w:szCs w:val="24"/>
        </w:rPr>
        <w:t xml:space="preserve"> </w:t>
      </w:r>
      <w:r w:rsidR="00E21C65" w:rsidRPr="00160B02">
        <w:rPr>
          <w:rFonts w:ascii="Times New Roman" w:hAnsi="Times New Roman" w:cs="Times New Roman"/>
          <w:bCs/>
          <w:sz w:val="24"/>
          <w:szCs w:val="24"/>
        </w:rPr>
        <w:t xml:space="preserve">çatışma durumları ile karşı karşıya kaldıklarında </w:t>
      </w:r>
      <w:r w:rsidR="00516F82" w:rsidRPr="00160B02">
        <w:rPr>
          <w:rFonts w:ascii="Times New Roman" w:hAnsi="Times New Roman" w:cs="Times New Roman"/>
          <w:bCs/>
          <w:sz w:val="24"/>
          <w:szCs w:val="24"/>
        </w:rPr>
        <w:t>saldırgan çözümleri mi yoksa saldırgan olmayan</w:t>
      </w:r>
      <w:r w:rsidR="00E21C65" w:rsidRPr="00160B02">
        <w:rPr>
          <w:rFonts w:ascii="Times New Roman" w:hAnsi="Times New Roman" w:cs="Times New Roman"/>
          <w:bCs/>
          <w:sz w:val="24"/>
          <w:szCs w:val="24"/>
        </w:rPr>
        <w:t xml:space="preserve"> </w:t>
      </w:r>
      <w:r w:rsidR="00117971" w:rsidRPr="00160B02">
        <w:rPr>
          <w:rFonts w:ascii="Times New Roman" w:hAnsi="Times New Roman" w:cs="Times New Roman"/>
          <w:bCs/>
          <w:sz w:val="24"/>
          <w:szCs w:val="24"/>
        </w:rPr>
        <w:t>çözümleri mi desteklediğine ilişkin</w:t>
      </w:r>
      <w:r w:rsidR="00E21C65" w:rsidRPr="00160B02">
        <w:rPr>
          <w:rFonts w:ascii="Times New Roman" w:hAnsi="Times New Roman" w:cs="Times New Roman"/>
          <w:bCs/>
          <w:sz w:val="24"/>
          <w:szCs w:val="24"/>
        </w:rPr>
        <w:t xml:space="preserve"> algılarını belirlemek </w:t>
      </w:r>
      <w:r w:rsidR="00FE0770" w:rsidRPr="00160B02">
        <w:rPr>
          <w:rFonts w:ascii="Times New Roman" w:hAnsi="Times New Roman" w:cs="Times New Roman"/>
          <w:bCs/>
          <w:sz w:val="24"/>
          <w:szCs w:val="24"/>
        </w:rPr>
        <w:t>gerekmektedir. Bu noktadan hareketle</w:t>
      </w:r>
      <w:r w:rsidR="00DC730E" w:rsidRPr="00160B02">
        <w:rPr>
          <w:rFonts w:ascii="Times New Roman" w:hAnsi="Times New Roman" w:cs="Times New Roman"/>
          <w:bCs/>
          <w:sz w:val="24"/>
          <w:szCs w:val="24"/>
        </w:rPr>
        <w:t>,</w:t>
      </w:r>
      <w:r w:rsidR="00FE0770" w:rsidRPr="00160B02">
        <w:rPr>
          <w:rFonts w:ascii="Times New Roman" w:hAnsi="Times New Roman" w:cs="Times New Roman"/>
          <w:bCs/>
          <w:sz w:val="24"/>
          <w:szCs w:val="24"/>
        </w:rPr>
        <w:t xml:space="preserve"> bu</w:t>
      </w:r>
      <w:r w:rsidR="004E5C51" w:rsidRPr="00160B02">
        <w:rPr>
          <w:rFonts w:ascii="Times New Roman" w:hAnsi="Times New Roman" w:cs="Times New Roman"/>
          <w:bCs/>
          <w:sz w:val="24"/>
          <w:szCs w:val="24"/>
        </w:rPr>
        <w:t xml:space="preserve"> çalışmada</w:t>
      </w:r>
      <w:r w:rsidR="00DC730E" w:rsidRPr="00160B02">
        <w:rPr>
          <w:rFonts w:ascii="Times New Roman" w:hAnsi="Times New Roman" w:cs="Times New Roman"/>
          <w:bCs/>
          <w:sz w:val="24"/>
          <w:szCs w:val="24"/>
        </w:rPr>
        <w:t>,</w:t>
      </w:r>
      <w:r w:rsidR="004E5C51" w:rsidRPr="00160B02">
        <w:rPr>
          <w:rFonts w:ascii="Times New Roman" w:hAnsi="Times New Roman" w:cs="Times New Roman"/>
          <w:bCs/>
          <w:sz w:val="24"/>
          <w:szCs w:val="24"/>
        </w:rPr>
        <w:t xml:space="preserve"> özgün formu </w:t>
      </w:r>
      <w:proofErr w:type="spellStart"/>
      <w:r w:rsidR="004E5C51" w:rsidRPr="00160B02">
        <w:rPr>
          <w:rFonts w:ascii="Times New Roman" w:hAnsi="Times New Roman" w:cs="Times New Roman"/>
          <w:bCs/>
          <w:sz w:val="24"/>
          <w:szCs w:val="24"/>
        </w:rPr>
        <w:t>Orpinas</w:t>
      </w:r>
      <w:proofErr w:type="spellEnd"/>
      <w:r w:rsidR="004E5C51" w:rsidRPr="00160B02">
        <w:rPr>
          <w:rFonts w:ascii="Times New Roman" w:hAnsi="Times New Roman" w:cs="Times New Roman"/>
          <w:bCs/>
          <w:sz w:val="24"/>
          <w:szCs w:val="24"/>
        </w:rPr>
        <w:t xml:space="preserve">, </w:t>
      </w:r>
      <w:proofErr w:type="spellStart"/>
      <w:r w:rsidR="004E5C51" w:rsidRPr="00160B02">
        <w:rPr>
          <w:rFonts w:ascii="Times New Roman" w:hAnsi="Times New Roman" w:cs="Times New Roman"/>
          <w:bCs/>
          <w:sz w:val="24"/>
          <w:szCs w:val="24"/>
        </w:rPr>
        <w:t>Murray</w:t>
      </w:r>
      <w:proofErr w:type="spellEnd"/>
      <w:r w:rsidR="004E5C51" w:rsidRPr="00160B02">
        <w:rPr>
          <w:rFonts w:ascii="Times New Roman" w:hAnsi="Times New Roman" w:cs="Times New Roman"/>
          <w:bCs/>
          <w:sz w:val="24"/>
          <w:szCs w:val="24"/>
        </w:rPr>
        <w:t xml:space="preserve"> ve </w:t>
      </w:r>
      <w:proofErr w:type="spellStart"/>
      <w:r w:rsidR="004E5C51" w:rsidRPr="00160B02">
        <w:rPr>
          <w:rFonts w:ascii="Times New Roman" w:hAnsi="Times New Roman" w:cs="Times New Roman"/>
          <w:bCs/>
          <w:sz w:val="24"/>
          <w:szCs w:val="24"/>
        </w:rPr>
        <w:t>Kelder</w:t>
      </w:r>
      <w:proofErr w:type="spellEnd"/>
      <w:r w:rsidR="004E5C51" w:rsidRPr="00160B02">
        <w:rPr>
          <w:rFonts w:ascii="Times New Roman" w:hAnsi="Times New Roman" w:cs="Times New Roman"/>
          <w:bCs/>
          <w:sz w:val="24"/>
          <w:szCs w:val="24"/>
        </w:rPr>
        <w:t xml:space="preserve"> (1999) tarafından</w:t>
      </w:r>
      <w:r w:rsidR="00F8181B" w:rsidRPr="00160B02">
        <w:rPr>
          <w:rFonts w:ascii="Times New Roman" w:hAnsi="Times New Roman" w:cs="Times New Roman"/>
          <w:bCs/>
          <w:sz w:val="24"/>
          <w:szCs w:val="24"/>
        </w:rPr>
        <w:t xml:space="preserve"> Amerika Birleşik Devletleri’nde</w:t>
      </w:r>
      <w:r w:rsidR="004E5C51" w:rsidRPr="00160B02">
        <w:rPr>
          <w:rFonts w:ascii="Times New Roman" w:hAnsi="Times New Roman" w:cs="Times New Roman"/>
          <w:bCs/>
          <w:sz w:val="24"/>
          <w:szCs w:val="24"/>
        </w:rPr>
        <w:t xml:space="preserve"> geliştirilmiş olan</w:t>
      </w:r>
      <w:r w:rsidR="00A37A16" w:rsidRPr="00160B02">
        <w:rPr>
          <w:rFonts w:ascii="Times New Roman" w:hAnsi="Times New Roman" w:cs="Times New Roman"/>
          <w:bCs/>
          <w:sz w:val="24"/>
          <w:szCs w:val="24"/>
        </w:rPr>
        <w:t xml:space="preserve"> ve </w:t>
      </w:r>
      <w:proofErr w:type="spellStart"/>
      <w:r w:rsidR="00A37A16" w:rsidRPr="00160B02">
        <w:rPr>
          <w:rFonts w:ascii="Times New Roman" w:hAnsi="Times New Roman" w:cs="Times New Roman"/>
          <w:bCs/>
          <w:sz w:val="24"/>
          <w:szCs w:val="24"/>
        </w:rPr>
        <w:t>psikometrik</w:t>
      </w:r>
      <w:proofErr w:type="spellEnd"/>
      <w:r w:rsidR="00A37A16" w:rsidRPr="00160B02">
        <w:rPr>
          <w:rFonts w:ascii="Times New Roman" w:hAnsi="Times New Roman" w:cs="Times New Roman"/>
          <w:bCs/>
          <w:sz w:val="24"/>
          <w:szCs w:val="24"/>
        </w:rPr>
        <w:t xml:space="preserve"> özellikleri yeterli bulunan</w:t>
      </w:r>
      <w:r w:rsidR="004E5C51" w:rsidRPr="00160B02">
        <w:rPr>
          <w:rFonts w:ascii="Times New Roman" w:hAnsi="Times New Roman" w:cs="Times New Roman"/>
          <w:bCs/>
          <w:sz w:val="24"/>
          <w:szCs w:val="24"/>
        </w:rPr>
        <w:t xml:space="preserve"> “</w:t>
      </w:r>
      <w:proofErr w:type="spellStart"/>
      <w:r w:rsidR="004E5C51" w:rsidRPr="00160B02">
        <w:rPr>
          <w:rFonts w:ascii="Times New Roman" w:hAnsi="Times New Roman" w:cs="Times New Roman"/>
          <w:bCs/>
          <w:sz w:val="24"/>
          <w:szCs w:val="24"/>
        </w:rPr>
        <w:t>Parental</w:t>
      </w:r>
      <w:proofErr w:type="spellEnd"/>
      <w:r w:rsidR="004E5C51" w:rsidRPr="00160B02">
        <w:rPr>
          <w:rFonts w:ascii="Times New Roman" w:hAnsi="Times New Roman" w:cs="Times New Roman"/>
          <w:bCs/>
          <w:sz w:val="24"/>
          <w:szCs w:val="24"/>
        </w:rPr>
        <w:t xml:space="preserve"> </w:t>
      </w:r>
      <w:proofErr w:type="spellStart"/>
      <w:r w:rsidR="004E5C51" w:rsidRPr="00160B02">
        <w:rPr>
          <w:rFonts w:ascii="Times New Roman" w:hAnsi="Times New Roman" w:cs="Times New Roman"/>
          <w:bCs/>
          <w:sz w:val="24"/>
          <w:szCs w:val="24"/>
        </w:rPr>
        <w:t>Support</w:t>
      </w:r>
      <w:proofErr w:type="spellEnd"/>
      <w:r w:rsidR="004E5C51" w:rsidRPr="00160B02">
        <w:rPr>
          <w:rFonts w:ascii="Times New Roman" w:hAnsi="Times New Roman" w:cs="Times New Roman"/>
          <w:bCs/>
          <w:sz w:val="24"/>
          <w:szCs w:val="24"/>
        </w:rPr>
        <w:t xml:space="preserve"> </w:t>
      </w:r>
      <w:proofErr w:type="spellStart"/>
      <w:r w:rsidR="004E5C51" w:rsidRPr="00160B02">
        <w:rPr>
          <w:rFonts w:ascii="Times New Roman" w:hAnsi="Times New Roman" w:cs="Times New Roman"/>
          <w:bCs/>
          <w:sz w:val="24"/>
          <w:szCs w:val="24"/>
        </w:rPr>
        <w:t>for</w:t>
      </w:r>
      <w:proofErr w:type="spellEnd"/>
      <w:r w:rsidR="004E5C51" w:rsidRPr="00160B02">
        <w:rPr>
          <w:rFonts w:ascii="Times New Roman" w:hAnsi="Times New Roman" w:cs="Times New Roman"/>
          <w:bCs/>
          <w:sz w:val="24"/>
          <w:szCs w:val="24"/>
        </w:rPr>
        <w:t xml:space="preserve"> </w:t>
      </w:r>
      <w:proofErr w:type="spellStart"/>
      <w:r w:rsidR="004E5C51" w:rsidRPr="00160B02">
        <w:rPr>
          <w:rFonts w:ascii="Times New Roman" w:hAnsi="Times New Roman" w:cs="Times New Roman"/>
          <w:bCs/>
          <w:sz w:val="24"/>
          <w:szCs w:val="24"/>
        </w:rPr>
        <w:t>Fighting</w:t>
      </w:r>
      <w:proofErr w:type="spellEnd"/>
      <w:r w:rsidR="004E5C51" w:rsidRPr="00160B02">
        <w:rPr>
          <w:rFonts w:ascii="Times New Roman" w:hAnsi="Times New Roman" w:cs="Times New Roman"/>
          <w:bCs/>
          <w:sz w:val="24"/>
          <w:szCs w:val="24"/>
        </w:rPr>
        <w:t xml:space="preserve"> </w:t>
      </w:r>
      <w:proofErr w:type="spellStart"/>
      <w:r w:rsidR="004E5C51" w:rsidRPr="00160B02">
        <w:rPr>
          <w:rFonts w:ascii="Times New Roman" w:hAnsi="Times New Roman" w:cs="Times New Roman"/>
          <w:bCs/>
          <w:sz w:val="24"/>
          <w:szCs w:val="24"/>
        </w:rPr>
        <w:t>Scale</w:t>
      </w:r>
      <w:proofErr w:type="spellEnd"/>
      <w:r w:rsidR="004E5C51" w:rsidRPr="00160B02">
        <w:rPr>
          <w:rFonts w:ascii="Times New Roman" w:hAnsi="Times New Roman" w:cs="Times New Roman"/>
          <w:bCs/>
          <w:sz w:val="24"/>
          <w:szCs w:val="24"/>
        </w:rPr>
        <w:t xml:space="preserve">” Saldırganlık için Ebeveyn Desteği </w:t>
      </w:r>
      <w:proofErr w:type="spellStart"/>
      <w:r w:rsidR="004E5C51" w:rsidRPr="00160B02">
        <w:rPr>
          <w:rFonts w:ascii="Times New Roman" w:hAnsi="Times New Roman" w:cs="Times New Roman"/>
          <w:bCs/>
          <w:sz w:val="24"/>
          <w:szCs w:val="24"/>
        </w:rPr>
        <w:t>Ölçeği’nin</w:t>
      </w:r>
      <w:proofErr w:type="spellEnd"/>
      <w:r w:rsidR="004E5C51" w:rsidRPr="00160B02">
        <w:rPr>
          <w:rFonts w:ascii="Times New Roman" w:hAnsi="Times New Roman" w:cs="Times New Roman"/>
          <w:bCs/>
          <w:sz w:val="24"/>
          <w:szCs w:val="24"/>
        </w:rPr>
        <w:t xml:space="preserve"> (SEDÖ) </w:t>
      </w:r>
      <w:r w:rsidR="00FE0770" w:rsidRPr="00160B02">
        <w:rPr>
          <w:rFonts w:ascii="Times New Roman" w:hAnsi="Times New Roman" w:cs="Times New Roman"/>
          <w:bCs/>
          <w:sz w:val="24"/>
          <w:szCs w:val="24"/>
        </w:rPr>
        <w:t xml:space="preserve">Türk kültürüne uyarlamasının yapılması </w:t>
      </w:r>
      <w:r w:rsidR="001436D2" w:rsidRPr="00160B02">
        <w:rPr>
          <w:rFonts w:ascii="Times New Roman" w:hAnsi="Times New Roman" w:cs="Times New Roman"/>
          <w:bCs/>
          <w:sz w:val="24"/>
          <w:szCs w:val="24"/>
        </w:rPr>
        <w:t xml:space="preserve">ve </w:t>
      </w:r>
      <w:proofErr w:type="spellStart"/>
      <w:r w:rsidR="001436D2" w:rsidRPr="00160B02">
        <w:rPr>
          <w:rFonts w:ascii="Times New Roman" w:hAnsi="Times New Roman" w:cs="Times New Roman"/>
          <w:bCs/>
          <w:sz w:val="24"/>
          <w:szCs w:val="24"/>
        </w:rPr>
        <w:t>psikometrik</w:t>
      </w:r>
      <w:proofErr w:type="spellEnd"/>
      <w:r w:rsidR="001436D2" w:rsidRPr="00160B02">
        <w:rPr>
          <w:rFonts w:ascii="Times New Roman" w:hAnsi="Times New Roman" w:cs="Times New Roman"/>
          <w:bCs/>
          <w:sz w:val="24"/>
          <w:szCs w:val="24"/>
        </w:rPr>
        <w:t xml:space="preserve"> özelliklerinin değerlendirilmesi </w:t>
      </w:r>
      <w:r w:rsidR="00FE0770" w:rsidRPr="00160B02">
        <w:rPr>
          <w:rFonts w:ascii="Times New Roman" w:hAnsi="Times New Roman" w:cs="Times New Roman"/>
          <w:bCs/>
          <w:sz w:val="24"/>
          <w:szCs w:val="24"/>
        </w:rPr>
        <w:t>hedeflenmiştir.</w:t>
      </w:r>
      <w:r w:rsidR="00E95539" w:rsidRPr="00160B02">
        <w:rPr>
          <w:rFonts w:ascii="Times New Roman" w:hAnsi="Times New Roman" w:cs="Times New Roman"/>
          <w:bCs/>
          <w:sz w:val="24"/>
          <w:szCs w:val="24"/>
        </w:rPr>
        <w:t xml:space="preserve"> </w:t>
      </w:r>
      <w:r w:rsidR="00982A77" w:rsidRPr="00160B02">
        <w:rPr>
          <w:rFonts w:ascii="Times New Roman" w:hAnsi="Times New Roman" w:cs="Times New Roman"/>
          <w:bCs/>
          <w:sz w:val="24"/>
          <w:szCs w:val="24"/>
        </w:rPr>
        <w:t xml:space="preserve">Türkçe </w:t>
      </w:r>
      <w:proofErr w:type="spellStart"/>
      <w:r w:rsidR="00982A77" w:rsidRPr="00160B02">
        <w:rPr>
          <w:rFonts w:ascii="Times New Roman" w:hAnsi="Times New Roman" w:cs="Times New Roman"/>
          <w:bCs/>
          <w:sz w:val="24"/>
          <w:szCs w:val="24"/>
        </w:rPr>
        <w:t>alanyazında</w:t>
      </w:r>
      <w:proofErr w:type="spellEnd"/>
      <w:r w:rsidR="00982A77" w:rsidRPr="00160B02">
        <w:rPr>
          <w:rFonts w:ascii="Times New Roman" w:hAnsi="Times New Roman" w:cs="Times New Roman"/>
          <w:bCs/>
          <w:sz w:val="24"/>
          <w:szCs w:val="24"/>
        </w:rPr>
        <w:t xml:space="preserve"> </w:t>
      </w:r>
      <w:r w:rsidR="004E5C51" w:rsidRPr="00160B02">
        <w:rPr>
          <w:rFonts w:ascii="Times New Roman" w:hAnsi="Times New Roman" w:cs="Times New Roman"/>
          <w:bCs/>
          <w:sz w:val="24"/>
          <w:szCs w:val="24"/>
        </w:rPr>
        <w:t xml:space="preserve">çatışma durumlarında </w:t>
      </w:r>
      <w:r w:rsidR="00FE0770" w:rsidRPr="00160B02">
        <w:rPr>
          <w:rFonts w:ascii="Times New Roman" w:hAnsi="Times New Roman" w:cs="Times New Roman"/>
          <w:bCs/>
          <w:sz w:val="24"/>
          <w:szCs w:val="24"/>
        </w:rPr>
        <w:t>ebe</w:t>
      </w:r>
      <w:r w:rsidR="004E5C51" w:rsidRPr="00160B02">
        <w:rPr>
          <w:rFonts w:ascii="Times New Roman" w:hAnsi="Times New Roman" w:cs="Times New Roman"/>
          <w:bCs/>
          <w:sz w:val="24"/>
          <w:szCs w:val="24"/>
        </w:rPr>
        <w:t xml:space="preserve">veynlerin </w:t>
      </w:r>
      <w:r w:rsidR="00982A77" w:rsidRPr="00160B02">
        <w:rPr>
          <w:rFonts w:ascii="Times New Roman" w:hAnsi="Times New Roman" w:cs="Times New Roman"/>
          <w:bCs/>
          <w:sz w:val="24"/>
          <w:szCs w:val="24"/>
        </w:rPr>
        <w:t>ne tür</w:t>
      </w:r>
      <w:r w:rsidR="004E5C51" w:rsidRPr="00160B02">
        <w:rPr>
          <w:rFonts w:ascii="Times New Roman" w:hAnsi="Times New Roman" w:cs="Times New Roman"/>
          <w:bCs/>
          <w:sz w:val="24"/>
          <w:szCs w:val="24"/>
        </w:rPr>
        <w:t xml:space="preserve"> </w:t>
      </w:r>
      <w:r w:rsidR="00BF47ED" w:rsidRPr="00160B02">
        <w:rPr>
          <w:rFonts w:ascii="Times New Roman" w:hAnsi="Times New Roman" w:cs="Times New Roman"/>
          <w:bCs/>
          <w:sz w:val="24"/>
          <w:szCs w:val="24"/>
        </w:rPr>
        <w:t>çözümleri desteklediğine</w:t>
      </w:r>
      <w:r w:rsidR="00117971" w:rsidRPr="00160B02">
        <w:rPr>
          <w:rFonts w:ascii="Times New Roman" w:hAnsi="Times New Roman" w:cs="Times New Roman"/>
          <w:bCs/>
          <w:sz w:val="24"/>
          <w:szCs w:val="24"/>
        </w:rPr>
        <w:t xml:space="preserve"> ilişkin</w:t>
      </w:r>
      <w:r w:rsidR="004E5C51" w:rsidRPr="00160B02">
        <w:rPr>
          <w:rFonts w:ascii="Times New Roman" w:hAnsi="Times New Roman" w:cs="Times New Roman"/>
          <w:bCs/>
          <w:sz w:val="24"/>
          <w:szCs w:val="24"/>
        </w:rPr>
        <w:t xml:space="preserve"> ergenlerin algılarını </w:t>
      </w:r>
      <w:r w:rsidR="00FE0770" w:rsidRPr="00160B02">
        <w:rPr>
          <w:rFonts w:ascii="Times New Roman" w:hAnsi="Times New Roman" w:cs="Times New Roman"/>
          <w:bCs/>
          <w:sz w:val="24"/>
          <w:szCs w:val="24"/>
        </w:rPr>
        <w:t xml:space="preserve">ölçen </w:t>
      </w:r>
      <w:r w:rsidR="00982A77" w:rsidRPr="00160B02">
        <w:rPr>
          <w:rFonts w:ascii="Times New Roman" w:hAnsi="Times New Roman" w:cs="Times New Roman"/>
          <w:bCs/>
          <w:sz w:val="24"/>
          <w:szCs w:val="24"/>
        </w:rPr>
        <w:t xml:space="preserve">herhangi </w:t>
      </w:r>
      <w:r w:rsidR="00E95539" w:rsidRPr="00160B02">
        <w:rPr>
          <w:rFonts w:ascii="Times New Roman" w:hAnsi="Times New Roman" w:cs="Times New Roman"/>
          <w:bCs/>
          <w:sz w:val="24"/>
          <w:szCs w:val="24"/>
        </w:rPr>
        <w:t xml:space="preserve">bir ölçme aracının bulunmadığı bilinmektedir. </w:t>
      </w:r>
      <w:proofErr w:type="spellStart"/>
      <w:r w:rsidR="00E95539" w:rsidRPr="00160B02">
        <w:rPr>
          <w:rFonts w:ascii="Times New Roman" w:hAnsi="Times New Roman" w:cs="Times New Roman"/>
          <w:bCs/>
          <w:sz w:val="24"/>
          <w:szCs w:val="24"/>
        </w:rPr>
        <w:t>SEDÖ’nün</w:t>
      </w:r>
      <w:proofErr w:type="spellEnd"/>
      <w:r w:rsidR="00E95539" w:rsidRPr="00160B02">
        <w:rPr>
          <w:rFonts w:ascii="Times New Roman" w:hAnsi="Times New Roman" w:cs="Times New Roman"/>
          <w:bCs/>
          <w:sz w:val="24"/>
          <w:szCs w:val="24"/>
        </w:rPr>
        <w:t xml:space="preserve"> saldırganlığı </w:t>
      </w:r>
      <w:proofErr w:type="spellStart"/>
      <w:r w:rsidR="00E95539" w:rsidRPr="00160B02">
        <w:rPr>
          <w:rFonts w:ascii="Times New Roman" w:hAnsi="Times New Roman" w:cs="Times New Roman"/>
          <w:bCs/>
          <w:sz w:val="24"/>
          <w:szCs w:val="24"/>
        </w:rPr>
        <w:t>yordayan</w:t>
      </w:r>
      <w:proofErr w:type="spellEnd"/>
      <w:r w:rsidR="00E95539" w:rsidRPr="00160B02">
        <w:rPr>
          <w:rFonts w:ascii="Times New Roman" w:hAnsi="Times New Roman" w:cs="Times New Roman"/>
          <w:bCs/>
          <w:sz w:val="24"/>
          <w:szCs w:val="24"/>
        </w:rPr>
        <w:t xml:space="preserve"> aile faktörleri</w:t>
      </w:r>
      <w:r w:rsidR="00982A77" w:rsidRPr="00160B02">
        <w:rPr>
          <w:rFonts w:ascii="Times New Roman" w:hAnsi="Times New Roman" w:cs="Times New Roman"/>
          <w:bCs/>
          <w:sz w:val="24"/>
          <w:szCs w:val="24"/>
        </w:rPr>
        <w:t>y</w:t>
      </w:r>
      <w:r w:rsidR="00E95539" w:rsidRPr="00160B02">
        <w:rPr>
          <w:rFonts w:ascii="Times New Roman" w:hAnsi="Times New Roman" w:cs="Times New Roman"/>
          <w:bCs/>
          <w:sz w:val="24"/>
          <w:szCs w:val="24"/>
        </w:rPr>
        <w:t>le ilgili değişke</w:t>
      </w:r>
      <w:r w:rsidR="00A65D0B" w:rsidRPr="00160B02">
        <w:rPr>
          <w:rFonts w:ascii="Times New Roman" w:hAnsi="Times New Roman" w:cs="Times New Roman"/>
          <w:bCs/>
          <w:sz w:val="24"/>
          <w:szCs w:val="24"/>
        </w:rPr>
        <w:t>nlerin araştırıldığı çalışmalar</w:t>
      </w:r>
      <w:r w:rsidR="00E95539" w:rsidRPr="00160B02">
        <w:rPr>
          <w:rFonts w:ascii="Times New Roman" w:hAnsi="Times New Roman" w:cs="Times New Roman"/>
          <w:bCs/>
          <w:sz w:val="24"/>
          <w:szCs w:val="24"/>
        </w:rPr>
        <w:t xml:space="preserve">a ve ailelerin de </w:t>
      </w:r>
      <w:r w:rsidR="00D36E13" w:rsidRPr="00160B02">
        <w:rPr>
          <w:rFonts w:ascii="Times New Roman" w:hAnsi="Times New Roman" w:cs="Times New Roman"/>
          <w:bCs/>
          <w:sz w:val="24"/>
          <w:szCs w:val="24"/>
        </w:rPr>
        <w:t>dâhil</w:t>
      </w:r>
      <w:r w:rsidR="00E95539" w:rsidRPr="00160B02">
        <w:rPr>
          <w:rFonts w:ascii="Times New Roman" w:hAnsi="Times New Roman" w:cs="Times New Roman"/>
          <w:bCs/>
          <w:sz w:val="24"/>
          <w:szCs w:val="24"/>
        </w:rPr>
        <w:t xml:space="preserve"> edildiği koruyucu</w:t>
      </w:r>
      <w:r w:rsidR="0085635D" w:rsidRPr="00160B02">
        <w:rPr>
          <w:rFonts w:ascii="Times New Roman" w:hAnsi="Times New Roman" w:cs="Times New Roman"/>
          <w:bCs/>
          <w:sz w:val="24"/>
          <w:szCs w:val="24"/>
        </w:rPr>
        <w:t>,</w:t>
      </w:r>
      <w:r w:rsidR="00E95539" w:rsidRPr="00160B02">
        <w:rPr>
          <w:rFonts w:ascii="Times New Roman" w:hAnsi="Times New Roman" w:cs="Times New Roman"/>
          <w:bCs/>
          <w:sz w:val="24"/>
          <w:szCs w:val="24"/>
        </w:rPr>
        <w:t xml:space="preserve"> önleyici çalışmalara katkı sağlayacağı öngörülmektedir.</w:t>
      </w:r>
    </w:p>
    <w:p w14:paraId="28EB2FDB" w14:textId="77777777" w:rsidR="00330004" w:rsidRPr="00160B02" w:rsidRDefault="00252B38" w:rsidP="008056CE">
      <w:pPr>
        <w:spacing w:after="0" w:line="480" w:lineRule="auto"/>
        <w:jc w:val="center"/>
        <w:rPr>
          <w:rFonts w:ascii="Times New Roman" w:hAnsi="Times New Roman" w:cs="Times New Roman"/>
          <w:sz w:val="24"/>
          <w:szCs w:val="24"/>
        </w:rPr>
      </w:pPr>
      <w:r w:rsidRPr="00160B02">
        <w:rPr>
          <w:rFonts w:ascii="Times New Roman" w:hAnsi="Times New Roman" w:cs="Times New Roman"/>
          <w:sz w:val="24"/>
          <w:szCs w:val="24"/>
        </w:rPr>
        <w:t>YÖNTEM</w:t>
      </w:r>
    </w:p>
    <w:p w14:paraId="78911A7D" w14:textId="77777777" w:rsidR="00A5215F" w:rsidRPr="00160B02" w:rsidRDefault="00A5215F" w:rsidP="00B33D1B">
      <w:pPr>
        <w:spacing w:after="0" w:line="480" w:lineRule="auto"/>
        <w:rPr>
          <w:rFonts w:ascii="Times New Roman" w:hAnsi="Times New Roman" w:cs="Times New Roman"/>
          <w:sz w:val="24"/>
          <w:szCs w:val="24"/>
        </w:rPr>
      </w:pPr>
      <w:r w:rsidRPr="00160B02">
        <w:rPr>
          <w:rFonts w:ascii="Times New Roman" w:hAnsi="Times New Roman" w:cs="Times New Roman"/>
          <w:sz w:val="24"/>
          <w:szCs w:val="24"/>
        </w:rPr>
        <w:t>Çalışma Grubu</w:t>
      </w:r>
    </w:p>
    <w:p w14:paraId="71B2364D" w14:textId="6DFC9656" w:rsidR="009223A5" w:rsidRPr="00160B02" w:rsidRDefault="00252B38" w:rsidP="00B33D1B">
      <w:pPr>
        <w:spacing w:after="0" w:line="480" w:lineRule="auto"/>
        <w:ind w:firstLine="567"/>
        <w:rPr>
          <w:rFonts w:ascii="Times New Roman" w:hAnsi="Times New Roman" w:cs="Times New Roman"/>
          <w:sz w:val="24"/>
          <w:szCs w:val="24"/>
        </w:rPr>
      </w:pPr>
      <w:r w:rsidRPr="00160B02">
        <w:rPr>
          <w:rFonts w:ascii="Times New Roman" w:hAnsi="Times New Roman" w:cs="Times New Roman"/>
          <w:sz w:val="24"/>
          <w:szCs w:val="24"/>
        </w:rPr>
        <w:t>Çalışma</w:t>
      </w:r>
      <w:r w:rsidR="007E17FF" w:rsidRPr="00160B02">
        <w:rPr>
          <w:rFonts w:ascii="Times New Roman" w:hAnsi="Times New Roman" w:cs="Times New Roman"/>
          <w:sz w:val="24"/>
          <w:szCs w:val="24"/>
        </w:rPr>
        <w:t xml:space="preserve"> grubu</w:t>
      </w:r>
      <w:r w:rsidR="00E62266" w:rsidRPr="00160B02">
        <w:rPr>
          <w:rFonts w:ascii="Times New Roman" w:hAnsi="Times New Roman" w:cs="Times New Roman"/>
          <w:sz w:val="24"/>
          <w:szCs w:val="24"/>
        </w:rPr>
        <w:t>,</w:t>
      </w:r>
      <w:r w:rsidR="00E95539" w:rsidRPr="00160B02">
        <w:rPr>
          <w:rFonts w:ascii="Times New Roman" w:hAnsi="Times New Roman" w:cs="Times New Roman"/>
          <w:sz w:val="24"/>
          <w:szCs w:val="24"/>
        </w:rPr>
        <w:t xml:space="preserve"> </w:t>
      </w:r>
      <w:r w:rsidR="00222C86" w:rsidRPr="00160B02">
        <w:rPr>
          <w:rFonts w:ascii="Times New Roman" w:hAnsi="Times New Roman" w:cs="Times New Roman"/>
          <w:sz w:val="24"/>
          <w:szCs w:val="24"/>
        </w:rPr>
        <w:t>İç Anadolu Bölgesinde yer alan büyük şehirlerden birinin</w:t>
      </w:r>
      <w:r w:rsidRPr="00160B02">
        <w:rPr>
          <w:rFonts w:ascii="Times New Roman" w:hAnsi="Times New Roman" w:cs="Times New Roman"/>
          <w:sz w:val="24"/>
          <w:szCs w:val="24"/>
        </w:rPr>
        <w:t xml:space="preserve"> merkez ilçelerinde bulunan devlet okullarına devam </w:t>
      </w:r>
      <w:r w:rsidR="00E95539" w:rsidRPr="00160B02">
        <w:rPr>
          <w:rFonts w:ascii="Times New Roman" w:hAnsi="Times New Roman" w:cs="Times New Roman"/>
          <w:sz w:val="24"/>
          <w:szCs w:val="24"/>
        </w:rPr>
        <w:t>eden</w:t>
      </w:r>
      <w:r w:rsidRPr="00160B02">
        <w:rPr>
          <w:rFonts w:ascii="Times New Roman" w:hAnsi="Times New Roman" w:cs="Times New Roman"/>
          <w:sz w:val="24"/>
          <w:szCs w:val="24"/>
        </w:rPr>
        <w:t xml:space="preserve"> 566, 6. 7. ve 8. sınıf öğrencisi</w:t>
      </w:r>
      <w:r w:rsidR="00E95539" w:rsidRPr="00160B02">
        <w:rPr>
          <w:rFonts w:ascii="Times New Roman" w:hAnsi="Times New Roman" w:cs="Times New Roman"/>
          <w:sz w:val="24"/>
          <w:szCs w:val="24"/>
        </w:rPr>
        <w:t>nden oluşmaktadır</w:t>
      </w:r>
      <w:r w:rsidRPr="00160B02">
        <w:rPr>
          <w:rFonts w:ascii="Times New Roman" w:hAnsi="Times New Roman" w:cs="Times New Roman"/>
          <w:sz w:val="24"/>
          <w:szCs w:val="24"/>
        </w:rPr>
        <w:t>. Çalışmada küme örneklemesi ile örneklemdeki yedi ilçeden rasgele birer okul seçilm</w:t>
      </w:r>
      <w:r w:rsidR="00D5332D" w:rsidRPr="00160B02">
        <w:rPr>
          <w:rFonts w:ascii="Times New Roman" w:hAnsi="Times New Roman" w:cs="Times New Roman"/>
          <w:sz w:val="24"/>
          <w:szCs w:val="24"/>
        </w:rPr>
        <w:t>iş</w:t>
      </w:r>
      <w:r w:rsidRPr="00160B02">
        <w:rPr>
          <w:rFonts w:ascii="Times New Roman" w:hAnsi="Times New Roman" w:cs="Times New Roman"/>
          <w:sz w:val="24"/>
          <w:szCs w:val="24"/>
        </w:rPr>
        <w:t xml:space="preserve"> ve her bir okuldan 6</w:t>
      </w:r>
      <w:proofErr w:type="gramStart"/>
      <w:r w:rsidRPr="00160B02">
        <w:rPr>
          <w:rFonts w:ascii="Times New Roman" w:hAnsi="Times New Roman" w:cs="Times New Roman"/>
          <w:sz w:val="24"/>
          <w:szCs w:val="24"/>
        </w:rPr>
        <w:t>.,</w:t>
      </w:r>
      <w:proofErr w:type="gramEnd"/>
      <w:r w:rsidRPr="00160B02">
        <w:rPr>
          <w:rFonts w:ascii="Times New Roman" w:hAnsi="Times New Roman" w:cs="Times New Roman"/>
          <w:sz w:val="24"/>
          <w:szCs w:val="24"/>
        </w:rPr>
        <w:t xml:space="preserve"> 7. ve 8. </w:t>
      </w:r>
      <w:r w:rsidR="00686506" w:rsidRPr="00160B02">
        <w:rPr>
          <w:rFonts w:ascii="Times New Roman" w:hAnsi="Times New Roman" w:cs="Times New Roman"/>
          <w:sz w:val="24"/>
          <w:szCs w:val="24"/>
        </w:rPr>
        <w:t>s</w:t>
      </w:r>
      <w:r w:rsidRPr="00160B02">
        <w:rPr>
          <w:rFonts w:ascii="Times New Roman" w:hAnsi="Times New Roman" w:cs="Times New Roman"/>
          <w:sz w:val="24"/>
          <w:szCs w:val="24"/>
        </w:rPr>
        <w:t>ınıf</w:t>
      </w:r>
      <w:r w:rsidR="00E62266" w:rsidRPr="00160B02">
        <w:rPr>
          <w:rFonts w:ascii="Times New Roman" w:hAnsi="Times New Roman" w:cs="Times New Roman"/>
          <w:sz w:val="24"/>
          <w:szCs w:val="24"/>
        </w:rPr>
        <w:t xml:space="preserve"> düzeyindeki </w:t>
      </w:r>
      <w:r w:rsidRPr="00160B02">
        <w:rPr>
          <w:rFonts w:ascii="Times New Roman" w:hAnsi="Times New Roman" w:cs="Times New Roman"/>
          <w:sz w:val="24"/>
          <w:szCs w:val="24"/>
        </w:rPr>
        <w:t>üç sınıf</w:t>
      </w:r>
      <w:r w:rsidR="00E62266" w:rsidRPr="00160B02">
        <w:rPr>
          <w:rFonts w:ascii="Times New Roman" w:hAnsi="Times New Roman" w:cs="Times New Roman"/>
          <w:sz w:val="24"/>
          <w:szCs w:val="24"/>
        </w:rPr>
        <w:t>t</w:t>
      </w:r>
      <w:r w:rsidRPr="00160B02">
        <w:rPr>
          <w:rFonts w:ascii="Times New Roman" w:hAnsi="Times New Roman" w:cs="Times New Roman"/>
          <w:sz w:val="24"/>
          <w:szCs w:val="24"/>
        </w:rPr>
        <w:t xml:space="preserve">a ölçekler uygulanmıştır. </w:t>
      </w:r>
      <w:r w:rsidR="009218F9" w:rsidRPr="00160B02">
        <w:rPr>
          <w:rFonts w:ascii="Times New Roman" w:hAnsi="Times New Roman" w:cs="Times New Roman"/>
          <w:sz w:val="24"/>
          <w:szCs w:val="24"/>
        </w:rPr>
        <w:t>Araştırmaya katılan öğrencilerin</w:t>
      </w:r>
      <w:r w:rsidRPr="00160B02">
        <w:rPr>
          <w:rFonts w:ascii="Times New Roman" w:hAnsi="Times New Roman" w:cs="Times New Roman"/>
          <w:sz w:val="24"/>
          <w:szCs w:val="24"/>
        </w:rPr>
        <w:t xml:space="preserve"> yaş ortalaması 13.09</w:t>
      </w:r>
      <w:r w:rsidR="00686506" w:rsidRPr="00160B02">
        <w:rPr>
          <w:rFonts w:ascii="Times New Roman" w:hAnsi="Times New Roman" w:cs="Times New Roman"/>
          <w:sz w:val="24"/>
          <w:szCs w:val="24"/>
        </w:rPr>
        <w:t>’dur</w:t>
      </w:r>
      <w:r w:rsidRPr="00160B02">
        <w:rPr>
          <w:rFonts w:ascii="Times New Roman" w:hAnsi="Times New Roman" w:cs="Times New Roman"/>
          <w:sz w:val="24"/>
          <w:szCs w:val="24"/>
        </w:rPr>
        <w:t xml:space="preserve"> (</w:t>
      </w:r>
      <w:r w:rsidRPr="00160B02">
        <w:rPr>
          <w:rFonts w:ascii="Times New Roman" w:hAnsi="Times New Roman" w:cs="Times New Roman"/>
          <w:i/>
          <w:sz w:val="24"/>
          <w:szCs w:val="24"/>
        </w:rPr>
        <w:t>SS</w:t>
      </w:r>
      <w:r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Pr="00160B02">
        <w:rPr>
          <w:rFonts w:ascii="Times New Roman" w:hAnsi="Times New Roman" w:cs="Times New Roman"/>
          <w:sz w:val="24"/>
          <w:szCs w:val="24"/>
        </w:rPr>
        <w:t>.95)</w:t>
      </w:r>
      <w:r w:rsidR="00D5332D" w:rsidRPr="00160B02">
        <w:rPr>
          <w:rFonts w:ascii="Times New Roman" w:hAnsi="Times New Roman" w:cs="Times New Roman"/>
          <w:sz w:val="24"/>
          <w:szCs w:val="24"/>
        </w:rPr>
        <w:t>. C</w:t>
      </w:r>
      <w:r w:rsidRPr="00160B02">
        <w:rPr>
          <w:rFonts w:ascii="Times New Roman" w:hAnsi="Times New Roman" w:cs="Times New Roman"/>
          <w:sz w:val="24"/>
          <w:szCs w:val="24"/>
        </w:rPr>
        <w:t xml:space="preserve">insiyet </w:t>
      </w:r>
      <w:r w:rsidR="003E562D"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003E562D" w:rsidRPr="00160B02">
        <w:rPr>
          <w:rFonts w:ascii="Times New Roman" w:hAnsi="Times New Roman" w:cs="Times New Roman"/>
          <w:sz w:val="24"/>
          <w:szCs w:val="24"/>
        </w:rPr>
        <w:t>50 kız, %</w:t>
      </w:r>
      <w:r w:rsidR="00F906BD" w:rsidRPr="00160B02">
        <w:rPr>
          <w:rFonts w:ascii="Times New Roman" w:hAnsi="Times New Roman" w:cs="Times New Roman"/>
          <w:sz w:val="24"/>
          <w:szCs w:val="24"/>
        </w:rPr>
        <w:t xml:space="preserve"> </w:t>
      </w:r>
      <w:r w:rsidR="003E562D" w:rsidRPr="00160B02">
        <w:rPr>
          <w:rFonts w:ascii="Times New Roman" w:hAnsi="Times New Roman" w:cs="Times New Roman"/>
          <w:sz w:val="24"/>
          <w:szCs w:val="24"/>
        </w:rPr>
        <w:t xml:space="preserve">50 </w:t>
      </w:r>
      <w:r w:rsidR="003E562D" w:rsidRPr="00160B02">
        <w:rPr>
          <w:rFonts w:ascii="Times New Roman" w:hAnsi="Times New Roman" w:cs="Times New Roman"/>
          <w:sz w:val="24"/>
          <w:szCs w:val="24"/>
        </w:rPr>
        <w:lastRenderedPageBreak/>
        <w:t xml:space="preserve">erkek öğrenci) </w:t>
      </w:r>
      <w:r w:rsidRPr="00160B02">
        <w:rPr>
          <w:rFonts w:ascii="Times New Roman" w:hAnsi="Times New Roman" w:cs="Times New Roman"/>
          <w:sz w:val="24"/>
          <w:szCs w:val="24"/>
        </w:rPr>
        <w:t>ve sınıf açısından</w:t>
      </w:r>
      <w:r w:rsidR="001044E5" w:rsidRPr="00160B02">
        <w:rPr>
          <w:rFonts w:ascii="Times New Roman" w:hAnsi="Times New Roman" w:cs="Times New Roman"/>
          <w:sz w:val="24"/>
          <w:szCs w:val="24"/>
        </w:rPr>
        <w:t xml:space="preserve"> (%</w:t>
      </w:r>
      <w:r w:rsidR="00F906BD" w:rsidRPr="00160B02">
        <w:rPr>
          <w:rFonts w:ascii="Times New Roman" w:hAnsi="Times New Roman" w:cs="Times New Roman"/>
          <w:sz w:val="24"/>
          <w:szCs w:val="24"/>
        </w:rPr>
        <w:t xml:space="preserve"> </w:t>
      </w:r>
      <w:proofErr w:type="gramStart"/>
      <w:r w:rsidR="001044E5" w:rsidRPr="00160B02">
        <w:rPr>
          <w:rFonts w:ascii="Times New Roman" w:hAnsi="Times New Roman" w:cs="Times New Roman"/>
          <w:sz w:val="24"/>
          <w:szCs w:val="24"/>
        </w:rPr>
        <w:t>33.7</w:t>
      </w:r>
      <w:proofErr w:type="gramEnd"/>
      <w:r w:rsidR="001044E5" w:rsidRPr="00160B02">
        <w:rPr>
          <w:rFonts w:ascii="Times New Roman" w:hAnsi="Times New Roman" w:cs="Times New Roman"/>
          <w:sz w:val="24"/>
          <w:szCs w:val="24"/>
        </w:rPr>
        <w:t xml:space="preserve"> altıncı</w:t>
      </w:r>
      <w:r w:rsidR="003E562D" w:rsidRPr="00160B02">
        <w:rPr>
          <w:rFonts w:ascii="Times New Roman" w:hAnsi="Times New Roman" w:cs="Times New Roman"/>
          <w:sz w:val="24"/>
          <w:szCs w:val="24"/>
        </w:rPr>
        <w:t xml:space="preserve"> sınıf</w:t>
      </w:r>
      <w:r w:rsidR="001044E5" w:rsidRPr="00160B02">
        <w:rPr>
          <w:rFonts w:ascii="Times New Roman" w:hAnsi="Times New Roman" w:cs="Times New Roman"/>
          <w:sz w:val="24"/>
          <w:szCs w:val="24"/>
        </w:rPr>
        <w:t>, %</w:t>
      </w:r>
      <w:r w:rsidR="00F906BD" w:rsidRPr="00160B02">
        <w:rPr>
          <w:rFonts w:ascii="Times New Roman" w:hAnsi="Times New Roman" w:cs="Times New Roman"/>
          <w:sz w:val="24"/>
          <w:szCs w:val="24"/>
        </w:rPr>
        <w:t xml:space="preserve"> </w:t>
      </w:r>
      <w:r w:rsidR="001044E5" w:rsidRPr="00160B02">
        <w:rPr>
          <w:rFonts w:ascii="Times New Roman" w:hAnsi="Times New Roman" w:cs="Times New Roman"/>
          <w:sz w:val="24"/>
          <w:szCs w:val="24"/>
        </w:rPr>
        <w:t>33.2 yedinci</w:t>
      </w:r>
      <w:r w:rsidR="003E562D" w:rsidRPr="00160B02">
        <w:rPr>
          <w:rFonts w:ascii="Times New Roman" w:hAnsi="Times New Roman" w:cs="Times New Roman"/>
          <w:sz w:val="24"/>
          <w:szCs w:val="24"/>
        </w:rPr>
        <w:t xml:space="preserve"> sınıf</w:t>
      </w:r>
      <w:r w:rsidR="00864896" w:rsidRPr="00160B02">
        <w:rPr>
          <w:rFonts w:ascii="Times New Roman" w:hAnsi="Times New Roman" w:cs="Times New Roman"/>
          <w:sz w:val="24"/>
          <w:szCs w:val="24"/>
        </w:rPr>
        <w:t xml:space="preserve"> ve</w:t>
      </w:r>
      <w:r w:rsidR="003E562D" w:rsidRPr="00160B02">
        <w:rPr>
          <w:rFonts w:ascii="Times New Roman" w:hAnsi="Times New Roman" w:cs="Times New Roman"/>
          <w:sz w:val="24"/>
          <w:szCs w:val="24"/>
        </w:rPr>
        <w:t xml:space="preserve"> </w:t>
      </w:r>
      <w:r w:rsidR="001044E5"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001044E5" w:rsidRPr="00160B02">
        <w:rPr>
          <w:rFonts w:ascii="Times New Roman" w:hAnsi="Times New Roman" w:cs="Times New Roman"/>
          <w:sz w:val="24"/>
          <w:szCs w:val="24"/>
        </w:rPr>
        <w:t>32.9 sekizinci</w:t>
      </w:r>
      <w:r w:rsidR="00D5332D" w:rsidRPr="00160B02">
        <w:rPr>
          <w:rFonts w:ascii="Times New Roman" w:hAnsi="Times New Roman" w:cs="Times New Roman"/>
          <w:sz w:val="24"/>
          <w:szCs w:val="24"/>
        </w:rPr>
        <w:t xml:space="preserve"> sınıf) </w:t>
      </w:r>
      <w:r w:rsidR="00686506" w:rsidRPr="00160B02">
        <w:rPr>
          <w:rFonts w:ascii="Times New Roman" w:hAnsi="Times New Roman" w:cs="Times New Roman"/>
          <w:sz w:val="24"/>
          <w:szCs w:val="24"/>
        </w:rPr>
        <w:t xml:space="preserve">katılımcı </w:t>
      </w:r>
      <w:r w:rsidR="00D5332D" w:rsidRPr="00160B02">
        <w:rPr>
          <w:rFonts w:ascii="Times New Roman" w:hAnsi="Times New Roman" w:cs="Times New Roman"/>
          <w:sz w:val="24"/>
          <w:szCs w:val="24"/>
        </w:rPr>
        <w:t>dağılımı dengeli bir şekildedir</w:t>
      </w:r>
      <w:r w:rsidR="003E562D" w:rsidRPr="00160B02">
        <w:rPr>
          <w:rFonts w:ascii="Times New Roman" w:hAnsi="Times New Roman" w:cs="Times New Roman"/>
          <w:sz w:val="24"/>
          <w:szCs w:val="24"/>
        </w:rPr>
        <w:t>. Katılımcıların anne eğitim düzeyleri incelendiğinde</w:t>
      </w:r>
      <w:r w:rsidR="00864896" w:rsidRPr="00160B02">
        <w:rPr>
          <w:rFonts w:ascii="Times New Roman" w:hAnsi="Times New Roman" w:cs="Times New Roman"/>
          <w:sz w:val="24"/>
          <w:szCs w:val="24"/>
        </w:rPr>
        <w:t>,</w:t>
      </w:r>
      <w:r w:rsidR="003E562D" w:rsidRPr="00160B02">
        <w:rPr>
          <w:rFonts w:ascii="Times New Roman" w:hAnsi="Times New Roman" w:cs="Times New Roman"/>
          <w:sz w:val="24"/>
          <w:szCs w:val="24"/>
        </w:rPr>
        <w:t xml:space="preserve"> </w:t>
      </w:r>
      <w:r w:rsidR="005617E7" w:rsidRPr="00160B02">
        <w:rPr>
          <w:rFonts w:ascii="Times New Roman" w:hAnsi="Times New Roman" w:cs="Times New Roman"/>
          <w:sz w:val="24"/>
          <w:szCs w:val="24"/>
        </w:rPr>
        <w:t xml:space="preserve">% 3 okuryazar değil, </w:t>
      </w:r>
      <w:r w:rsidR="003E562D"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proofErr w:type="gramStart"/>
      <w:r w:rsidR="003E562D" w:rsidRPr="00160B02">
        <w:rPr>
          <w:rFonts w:ascii="Times New Roman" w:hAnsi="Times New Roman" w:cs="Times New Roman"/>
          <w:sz w:val="24"/>
          <w:szCs w:val="24"/>
        </w:rPr>
        <w:t>44.5’</w:t>
      </w:r>
      <w:r w:rsidR="00864896" w:rsidRPr="00160B02">
        <w:rPr>
          <w:rFonts w:ascii="Times New Roman" w:hAnsi="Times New Roman" w:cs="Times New Roman"/>
          <w:sz w:val="24"/>
          <w:szCs w:val="24"/>
        </w:rPr>
        <w:t>ini</w:t>
      </w:r>
      <w:r w:rsidR="003E562D" w:rsidRPr="00160B02">
        <w:rPr>
          <w:rFonts w:ascii="Times New Roman" w:hAnsi="Times New Roman" w:cs="Times New Roman"/>
          <w:sz w:val="24"/>
          <w:szCs w:val="24"/>
        </w:rPr>
        <w:t>n</w:t>
      </w:r>
      <w:proofErr w:type="gramEnd"/>
      <w:r w:rsidR="003E562D" w:rsidRPr="00160B02">
        <w:rPr>
          <w:rFonts w:ascii="Times New Roman" w:hAnsi="Times New Roman" w:cs="Times New Roman"/>
          <w:sz w:val="24"/>
          <w:szCs w:val="24"/>
        </w:rPr>
        <w:t xml:space="preserve"> ilkokul, %</w:t>
      </w:r>
      <w:r w:rsidR="00F906BD" w:rsidRPr="00160B02">
        <w:rPr>
          <w:rFonts w:ascii="Times New Roman" w:hAnsi="Times New Roman" w:cs="Times New Roman"/>
          <w:sz w:val="24"/>
          <w:szCs w:val="24"/>
        </w:rPr>
        <w:t xml:space="preserve"> </w:t>
      </w:r>
      <w:r w:rsidR="003E562D" w:rsidRPr="00160B02">
        <w:rPr>
          <w:rFonts w:ascii="Times New Roman" w:hAnsi="Times New Roman" w:cs="Times New Roman"/>
          <w:sz w:val="24"/>
          <w:szCs w:val="24"/>
        </w:rPr>
        <w:t>15.4’ünün ortaokul, %</w:t>
      </w:r>
      <w:r w:rsidR="00F906BD" w:rsidRPr="00160B02">
        <w:rPr>
          <w:rFonts w:ascii="Times New Roman" w:hAnsi="Times New Roman" w:cs="Times New Roman"/>
          <w:sz w:val="24"/>
          <w:szCs w:val="24"/>
        </w:rPr>
        <w:t xml:space="preserve"> </w:t>
      </w:r>
      <w:r w:rsidR="003E562D" w:rsidRPr="00160B02">
        <w:rPr>
          <w:rFonts w:ascii="Times New Roman" w:hAnsi="Times New Roman" w:cs="Times New Roman"/>
          <w:sz w:val="24"/>
          <w:szCs w:val="24"/>
        </w:rPr>
        <w:t xml:space="preserve">18.9’unun lise ve </w:t>
      </w:r>
      <w:r w:rsidR="00EB5555"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00EB5555" w:rsidRPr="00160B02">
        <w:rPr>
          <w:rFonts w:ascii="Times New Roman" w:hAnsi="Times New Roman" w:cs="Times New Roman"/>
          <w:sz w:val="24"/>
          <w:szCs w:val="24"/>
        </w:rPr>
        <w:t>11.</w:t>
      </w:r>
      <w:r w:rsidR="003E562D" w:rsidRPr="00160B02">
        <w:rPr>
          <w:rFonts w:ascii="Times New Roman" w:hAnsi="Times New Roman" w:cs="Times New Roman"/>
          <w:sz w:val="24"/>
          <w:szCs w:val="24"/>
        </w:rPr>
        <w:t>7’sinin</w:t>
      </w:r>
      <w:r w:rsidR="00E1327D" w:rsidRPr="00160B02">
        <w:rPr>
          <w:rFonts w:ascii="Times New Roman" w:hAnsi="Times New Roman" w:cs="Times New Roman"/>
          <w:sz w:val="24"/>
          <w:szCs w:val="24"/>
        </w:rPr>
        <w:t xml:space="preserve"> yüksekokul-üniversite</w:t>
      </w:r>
      <w:r w:rsidR="009223A5" w:rsidRPr="00160B02">
        <w:rPr>
          <w:rFonts w:ascii="Times New Roman" w:hAnsi="Times New Roman" w:cs="Times New Roman"/>
          <w:sz w:val="24"/>
          <w:szCs w:val="24"/>
        </w:rPr>
        <w:t xml:space="preserve"> </w:t>
      </w:r>
      <w:r w:rsidR="003E562D" w:rsidRPr="00160B02">
        <w:rPr>
          <w:rFonts w:ascii="Times New Roman" w:hAnsi="Times New Roman" w:cs="Times New Roman"/>
          <w:sz w:val="24"/>
          <w:szCs w:val="24"/>
        </w:rPr>
        <w:t xml:space="preserve">mezunu olduğu </w:t>
      </w:r>
      <w:r w:rsidR="00864896" w:rsidRPr="00160B02">
        <w:rPr>
          <w:rFonts w:ascii="Times New Roman" w:hAnsi="Times New Roman" w:cs="Times New Roman"/>
          <w:sz w:val="24"/>
          <w:szCs w:val="24"/>
        </w:rPr>
        <w:t>görülmüştür</w:t>
      </w:r>
      <w:r w:rsidR="003E562D" w:rsidRPr="00160B02">
        <w:rPr>
          <w:rFonts w:ascii="Times New Roman" w:hAnsi="Times New Roman" w:cs="Times New Roman"/>
          <w:sz w:val="24"/>
          <w:szCs w:val="24"/>
        </w:rPr>
        <w:t>. Katılımcıların baba eğitim düzeyleri incelendiğinde</w:t>
      </w:r>
      <w:r w:rsidR="00864896" w:rsidRPr="00160B02">
        <w:rPr>
          <w:rFonts w:ascii="Times New Roman" w:hAnsi="Times New Roman" w:cs="Times New Roman"/>
          <w:sz w:val="24"/>
          <w:szCs w:val="24"/>
        </w:rPr>
        <w:t xml:space="preserve"> ise,</w:t>
      </w:r>
      <w:r w:rsidR="003E562D" w:rsidRPr="00160B02">
        <w:rPr>
          <w:rFonts w:ascii="Times New Roman" w:hAnsi="Times New Roman" w:cs="Times New Roman"/>
          <w:sz w:val="24"/>
          <w:szCs w:val="24"/>
        </w:rPr>
        <w:t xml:space="preserve"> </w:t>
      </w:r>
      <w:r w:rsidR="005617E7" w:rsidRPr="00160B02">
        <w:rPr>
          <w:rFonts w:ascii="Times New Roman" w:hAnsi="Times New Roman" w:cs="Times New Roman"/>
          <w:sz w:val="24"/>
          <w:szCs w:val="24"/>
        </w:rPr>
        <w:t xml:space="preserve">% </w:t>
      </w:r>
      <w:proofErr w:type="gramStart"/>
      <w:r w:rsidR="005617E7" w:rsidRPr="00160B02">
        <w:rPr>
          <w:rFonts w:ascii="Times New Roman" w:hAnsi="Times New Roman" w:cs="Times New Roman"/>
          <w:sz w:val="24"/>
          <w:szCs w:val="24"/>
        </w:rPr>
        <w:t>0.7</w:t>
      </w:r>
      <w:proofErr w:type="gramEnd"/>
      <w:r w:rsidR="005617E7" w:rsidRPr="00160B02">
        <w:rPr>
          <w:rFonts w:ascii="Times New Roman" w:hAnsi="Times New Roman" w:cs="Times New Roman"/>
          <w:sz w:val="24"/>
          <w:szCs w:val="24"/>
        </w:rPr>
        <w:t xml:space="preserve"> okuryazar değil, </w:t>
      </w:r>
      <w:r w:rsidR="00EB5555"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00EB5555" w:rsidRPr="00160B02">
        <w:rPr>
          <w:rFonts w:ascii="Times New Roman" w:hAnsi="Times New Roman" w:cs="Times New Roman"/>
          <w:sz w:val="24"/>
          <w:szCs w:val="24"/>
        </w:rPr>
        <w:t>28.8</w:t>
      </w:r>
      <w:r w:rsidR="003E562D" w:rsidRPr="00160B02">
        <w:rPr>
          <w:rFonts w:ascii="Times New Roman" w:hAnsi="Times New Roman" w:cs="Times New Roman"/>
          <w:sz w:val="24"/>
          <w:szCs w:val="24"/>
        </w:rPr>
        <w:t>’inin ilkokul, %</w:t>
      </w:r>
      <w:r w:rsidR="00F906BD" w:rsidRPr="00160B02">
        <w:rPr>
          <w:rFonts w:ascii="Times New Roman" w:hAnsi="Times New Roman" w:cs="Times New Roman"/>
          <w:sz w:val="24"/>
          <w:szCs w:val="24"/>
        </w:rPr>
        <w:t xml:space="preserve"> </w:t>
      </w:r>
      <w:r w:rsidR="003E562D" w:rsidRPr="00160B02">
        <w:rPr>
          <w:rFonts w:ascii="Times New Roman" w:hAnsi="Times New Roman" w:cs="Times New Roman"/>
          <w:sz w:val="24"/>
          <w:szCs w:val="24"/>
        </w:rPr>
        <w:t xml:space="preserve">17.7’sinin ortaokul, </w:t>
      </w:r>
      <w:r w:rsidR="00EB5555"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00EB5555" w:rsidRPr="00160B02">
        <w:rPr>
          <w:rFonts w:ascii="Times New Roman" w:hAnsi="Times New Roman" w:cs="Times New Roman"/>
          <w:sz w:val="24"/>
          <w:szCs w:val="24"/>
        </w:rPr>
        <w:t>26.</w:t>
      </w:r>
      <w:r w:rsidR="009223A5" w:rsidRPr="00160B02">
        <w:rPr>
          <w:rFonts w:ascii="Times New Roman" w:hAnsi="Times New Roman" w:cs="Times New Roman"/>
          <w:sz w:val="24"/>
          <w:szCs w:val="24"/>
        </w:rPr>
        <w:t>1</w:t>
      </w:r>
      <w:r w:rsidR="003E562D" w:rsidRPr="00160B02">
        <w:rPr>
          <w:rFonts w:ascii="Times New Roman" w:hAnsi="Times New Roman" w:cs="Times New Roman"/>
          <w:sz w:val="24"/>
          <w:szCs w:val="24"/>
        </w:rPr>
        <w:t xml:space="preserve">’inin lise ve </w:t>
      </w:r>
      <w:r w:rsidR="009218F9" w:rsidRPr="00160B02">
        <w:rPr>
          <w:rFonts w:ascii="Times New Roman" w:hAnsi="Times New Roman" w:cs="Times New Roman"/>
          <w:sz w:val="24"/>
          <w:szCs w:val="24"/>
        </w:rPr>
        <w:t>%</w:t>
      </w:r>
      <w:r w:rsidR="00F906BD" w:rsidRPr="00160B02">
        <w:rPr>
          <w:rFonts w:ascii="Times New Roman" w:hAnsi="Times New Roman" w:cs="Times New Roman"/>
          <w:sz w:val="24"/>
          <w:szCs w:val="24"/>
        </w:rPr>
        <w:t xml:space="preserve"> </w:t>
      </w:r>
      <w:r w:rsidR="009218F9" w:rsidRPr="00160B02">
        <w:rPr>
          <w:rFonts w:ascii="Times New Roman" w:hAnsi="Times New Roman" w:cs="Times New Roman"/>
          <w:sz w:val="24"/>
          <w:szCs w:val="24"/>
        </w:rPr>
        <w:t>1</w:t>
      </w:r>
      <w:r w:rsidR="009223A5" w:rsidRPr="00160B02">
        <w:rPr>
          <w:rFonts w:ascii="Times New Roman" w:hAnsi="Times New Roman" w:cs="Times New Roman"/>
          <w:sz w:val="24"/>
          <w:szCs w:val="24"/>
        </w:rPr>
        <w:t>8.7</w:t>
      </w:r>
      <w:r w:rsidR="003E562D" w:rsidRPr="00160B02">
        <w:rPr>
          <w:rFonts w:ascii="Times New Roman" w:hAnsi="Times New Roman" w:cs="Times New Roman"/>
          <w:sz w:val="24"/>
          <w:szCs w:val="24"/>
        </w:rPr>
        <w:t>’sinin yüksekokul-üniversite</w:t>
      </w:r>
      <w:r w:rsidR="001044E5" w:rsidRPr="00160B02">
        <w:rPr>
          <w:rFonts w:ascii="Times New Roman" w:hAnsi="Times New Roman" w:cs="Times New Roman"/>
          <w:sz w:val="24"/>
          <w:szCs w:val="24"/>
        </w:rPr>
        <w:t xml:space="preserve"> mezunu olduğu görülmüştür.</w:t>
      </w:r>
    </w:p>
    <w:p w14:paraId="5CDA22C7" w14:textId="77777777" w:rsidR="00A5215F" w:rsidRPr="00160B02" w:rsidRDefault="003E562D" w:rsidP="00B33D1B">
      <w:pPr>
        <w:autoSpaceDE w:val="0"/>
        <w:autoSpaceDN w:val="0"/>
        <w:adjustRightInd w:val="0"/>
        <w:spacing w:after="0" w:line="480" w:lineRule="auto"/>
        <w:rPr>
          <w:rFonts w:ascii="Times New Roman" w:hAnsi="Times New Roman" w:cs="Times New Roman"/>
          <w:sz w:val="24"/>
          <w:szCs w:val="24"/>
        </w:rPr>
      </w:pPr>
      <w:r w:rsidRPr="00160B02">
        <w:rPr>
          <w:rFonts w:ascii="Times New Roman" w:hAnsi="Times New Roman" w:cs="Times New Roman"/>
          <w:sz w:val="24"/>
          <w:szCs w:val="24"/>
        </w:rPr>
        <w:t>Veri Toplama Aracı</w:t>
      </w:r>
    </w:p>
    <w:p w14:paraId="3F016E96" w14:textId="3B446F4D" w:rsidR="00701C37" w:rsidRPr="00160B02" w:rsidRDefault="003E562D" w:rsidP="00B33D1B">
      <w:pPr>
        <w:autoSpaceDE w:val="0"/>
        <w:autoSpaceDN w:val="0"/>
        <w:adjustRightInd w:val="0"/>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Saldırgan</w:t>
      </w:r>
      <w:r w:rsidR="002A6160" w:rsidRPr="00160B02">
        <w:rPr>
          <w:rFonts w:ascii="Times New Roman" w:hAnsi="Times New Roman" w:cs="Times New Roman"/>
          <w:sz w:val="24"/>
          <w:szCs w:val="24"/>
        </w:rPr>
        <w:t xml:space="preserve">lık için </w:t>
      </w:r>
      <w:r w:rsidR="008D254A" w:rsidRPr="00160B02">
        <w:rPr>
          <w:rFonts w:ascii="Times New Roman" w:hAnsi="Times New Roman" w:cs="Times New Roman"/>
          <w:sz w:val="24"/>
          <w:szCs w:val="24"/>
        </w:rPr>
        <w:t>Ebeveyn Desteği Ölçeği</w:t>
      </w:r>
      <w:r w:rsidR="00C302ED" w:rsidRPr="00160B02">
        <w:rPr>
          <w:rFonts w:ascii="Times New Roman" w:hAnsi="Times New Roman" w:cs="Times New Roman"/>
          <w:sz w:val="24"/>
          <w:szCs w:val="24"/>
        </w:rPr>
        <w:t xml:space="preserve"> (SEDÖ)</w:t>
      </w:r>
      <w:r w:rsidR="008D254A" w:rsidRPr="00160B02">
        <w:rPr>
          <w:rFonts w:ascii="Times New Roman" w:hAnsi="Times New Roman" w:cs="Times New Roman"/>
          <w:sz w:val="24"/>
          <w:szCs w:val="24"/>
        </w:rPr>
        <w:t xml:space="preserve">, </w:t>
      </w:r>
      <w:proofErr w:type="spellStart"/>
      <w:r w:rsidR="008D254A" w:rsidRPr="00160B02">
        <w:rPr>
          <w:rFonts w:ascii="Times New Roman" w:hAnsi="Times New Roman" w:cs="Times New Roman"/>
          <w:sz w:val="24"/>
          <w:szCs w:val="24"/>
        </w:rPr>
        <w:t>Orpinas</w:t>
      </w:r>
      <w:proofErr w:type="spellEnd"/>
      <w:r w:rsidR="008D254A" w:rsidRPr="00160B02">
        <w:rPr>
          <w:rFonts w:ascii="Times New Roman" w:hAnsi="Times New Roman" w:cs="Times New Roman"/>
          <w:sz w:val="24"/>
          <w:szCs w:val="24"/>
        </w:rPr>
        <w:t xml:space="preserve">, </w:t>
      </w:r>
      <w:proofErr w:type="spellStart"/>
      <w:r w:rsidR="008D254A" w:rsidRPr="00160B02">
        <w:rPr>
          <w:rFonts w:ascii="Times New Roman" w:hAnsi="Times New Roman" w:cs="Times New Roman"/>
          <w:sz w:val="24"/>
          <w:szCs w:val="24"/>
        </w:rPr>
        <w:t>Murray</w:t>
      </w:r>
      <w:proofErr w:type="spellEnd"/>
      <w:r w:rsidR="008D254A" w:rsidRPr="00160B02">
        <w:rPr>
          <w:rFonts w:ascii="Times New Roman" w:hAnsi="Times New Roman" w:cs="Times New Roman"/>
          <w:sz w:val="24"/>
          <w:szCs w:val="24"/>
        </w:rPr>
        <w:t xml:space="preserve"> ve </w:t>
      </w:r>
      <w:proofErr w:type="spellStart"/>
      <w:r w:rsidR="008D254A" w:rsidRPr="00160B02">
        <w:rPr>
          <w:rFonts w:ascii="Times New Roman" w:hAnsi="Times New Roman" w:cs="Times New Roman"/>
          <w:sz w:val="24"/>
          <w:szCs w:val="24"/>
        </w:rPr>
        <w:t>Kelder</w:t>
      </w:r>
      <w:proofErr w:type="spellEnd"/>
      <w:r w:rsidR="008D254A" w:rsidRPr="00160B02">
        <w:rPr>
          <w:rFonts w:ascii="Times New Roman" w:hAnsi="Times New Roman" w:cs="Times New Roman"/>
          <w:sz w:val="24"/>
          <w:szCs w:val="24"/>
        </w:rPr>
        <w:t xml:space="preserve"> (1999) tarafından, çatışma çözme durumlarında ergenlerin ebeveynlerinin saldırgan ve saldırgan olmayan çözümle</w:t>
      </w:r>
      <w:r w:rsidR="00117971" w:rsidRPr="00160B02">
        <w:rPr>
          <w:rFonts w:ascii="Times New Roman" w:hAnsi="Times New Roman" w:cs="Times New Roman"/>
          <w:sz w:val="24"/>
          <w:szCs w:val="24"/>
        </w:rPr>
        <w:t>ri ne derece desteklediğine ilişkin</w:t>
      </w:r>
      <w:r w:rsidR="008D254A" w:rsidRPr="00160B02">
        <w:rPr>
          <w:rFonts w:ascii="Times New Roman" w:hAnsi="Times New Roman" w:cs="Times New Roman"/>
          <w:sz w:val="24"/>
          <w:szCs w:val="24"/>
        </w:rPr>
        <w:t xml:space="preserve"> algılarını ölçmek amacıyla geliştirilmiştir. </w:t>
      </w:r>
      <w:proofErr w:type="spellStart"/>
      <w:r w:rsidR="008D254A" w:rsidRPr="00160B02">
        <w:rPr>
          <w:rFonts w:ascii="Times New Roman" w:hAnsi="Times New Roman" w:cs="Times New Roman"/>
          <w:sz w:val="24"/>
          <w:szCs w:val="24"/>
        </w:rPr>
        <w:t>SEDÖ’nün</w:t>
      </w:r>
      <w:proofErr w:type="spellEnd"/>
      <w:r w:rsidR="008D254A" w:rsidRPr="00160B02">
        <w:rPr>
          <w:rFonts w:ascii="Times New Roman" w:hAnsi="Times New Roman" w:cs="Times New Roman"/>
          <w:sz w:val="24"/>
          <w:szCs w:val="24"/>
        </w:rPr>
        <w:t xml:space="preserve"> özgün formu</w:t>
      </w:r>
      <w:r w:rsidR="00701C37" w:rsidRPr="00160B02">
        <w:rPr>
          <w:rFonts w:ascii="Times New Roman" w:hAnsi="Times New Roman" w:cs="Times New Roman"/>
          <w:sz w:val="24"/>
          <w:szCs w:val="24"/>
        </w:rPr>
        <w:t xml:space="preserve"> ilk olarak</w:t>
      </w:r>
      <w:r w:rsidR="008D254A" w:rsidRPr="00160B02">
        <w:rPr>
          <w:rFonts w:ascii="Times New Roman" w:hAnsi="Times New Roman" w:cs="Times New Roman"/>
          <w:sz w:val="24"/>
          <w:szCs w:val="24"/>
        </w:rPr>
        <w:t xml:space="preserve"> </w:t>
      </w:r>
      <w:r w:rsidR="00701C37" w:rsidRPr="00160B02">
        <w:rPr>
          <w:rFonts w:ascii="Times New Roman" w:hAnsi="Times New Roman" w:cs="Times New Roman"/>
          <w:sz w:val="24"/>
          <w:szCs w:val="24"/>
        </w:rPr>
        <w:t xml:space="preserve">10 madde ve tek boyut olarak değerlendirilmiştir ve </w:t>
      </w:r>
      <w:proofErr w:type="spellStart"/>
      <w:r w:rsidR="00701C37" w:rsidRPr="00160B02">
        <w:rPr>
          <w:rFonts w:ascii="Times New Roman" w:hAnsi="Times New Roman" w:cs="Times New Roman"/>
          <w:sz w:val="24"/>
          <w:szCs w:val="24"/>
        </w:rPr>
        <w:t>Students</w:t>
      </w:r>
      <w:proofErr w:type="spellEnd"/>
      <w:r w:rsidR="00701C37" w:rsidRPr="00160B02">
        <w:rPr>
          <w:rFonts w:ascii="Times New Roman" w:hAnsi="Times New Roman" w:cs="Times New Roman"/>
          <w:sz w:val="24"/>
          <w:szCs w:val="24"/>
        </w:rPr>
        <w:t xml:space="preserve"> </w:t>
      </w:r>
      <w:proofErr w:type="spellStart"/>
      <w:r w:rsidR="00701C37" w:rsidRPr="00160B02">
        <w:rPr>
          <w:rFonts w:ascii="Times New Roman" w:hAnsi="Times New Roman" w:cs="Times New Roman"/>
          <w:sz w:val="24"/>
          <w:szCs w:val="24"/>
        </w:rPr>
        <w:t>for</w:t>
      </w:r>
      <w:proofErr w:type="spellEnd"/>
      <w:r w:rsidR="00701C37" w:rsidRPr="00160B02">
        <w:rPr>
          <w:rFonts w:ascii="Times New Roman" w:hAnsi="Times New Roman" w:cs="Times New Roman"/>
          <w:sz w:val="24"/>
          <w:szCs w:val="24"/>
        </w:rPr>
        <w:t xml:space="preserve"> </w:t>
      </w:r>
      <w:proofErr w:type="spellStart"/>
      <w:r w:rsidR="00701C37" w:rsidRPr="00160B02">
        <w:rPr>
          <w:rFonts w:ascii="Times New Roman" w:hAnsi="Times New Roman" w:cs="Times New Roman"/>
          <w:sz w:val="24"/>
          <w:szCs w:val="24"/>
        </w:rPr>
        <w:t>Peace</w:t>
      </w:r>
      <w:proofErr w:type="spellEnd"/>
      <w:r w:rsidR="00701C37" w:rsidRPr="00160B02">
        <w:rPr>
          <w:rFonts w:ascii="Times New Roman" w:hAnsi="Times New Roman" w:cs="Times New Roman"/>
          <w:sz w:val="24"/>
          <w:szCs w:val="24"/>
        </w:rPr>
        <w:t xml:space="preserve"> projesinde bu şekilde kullanılmıştır. Özgün formun geliştirilmesi aşamasında araştırmacıların odak grup görüşmeleri yaptıkları belirtilmiştir (</w:t>
      </w:r>
      <w:proofErr w:type="spellStart"/>
      <w:r w:rsidR="00701C37" w:rsidRPr="00160B02">
        <w:rPr>
          <w:rFonts w:ascii="Times New Roman" w:hAnsi="Times New Roman" w:cs="Times New Roman"/>
          <w:sz w:val="24"/>
          <w:szCs w:val="24"/>
        </w:rPr>
        <w:t>Kelder</w:t>
      </w:r>
      <w:proofErr w:type="spellEnd"/>
      <w:r w:rsidR="00701C37" w:rsidRPr="00160B02">
        <w:rPr>
          <w:rFonts w:ascii="Times New Roman" w:hAnsi="Times New Roman" w:cs="Times New Roman"/>
          <w:sz w:val="24"/>
          <w:szCs w:val="24"/>
        </w:rPr>
        <w:t xml:space="preserve"> ve ark</w:t>
      </w:r>
      <w:proofErr w:type="gramStart"/>
      <w:r w:rsidR="00701C37" w:rsidRPr="00160B02">
        <w:rPr>
          <w:rFonts w:ascii="Times New Roman" w:hAnsi="Times New Roman" w:cs="Times New Roman"/>
          <w:sz w:val="24"/>
          <w:szCs w:val="24"/>
        </w:rPr>
        <w:t>.,</w:t>
      </w:r>
      <w:proofErr w:type="gramEnd"/>
      <w:r w:rsidR="00701C37" w:rsidRPr="00160B02">
        <w:rPr>
          <w:rFonts w:ascii="Times New Roman" w:hAnsi="Times New Roman" w:cs="Times New Roman"/>
          <w:sz w:val="24"/>
          <w:szCs w:val="24"/>
        </w:rPr>
        <w:t xml:space="preserve"> 1996; </w:t>
      </w:r>
      <w:proofErr w:type="spellStart"/>
      <w:r w:rsidR="00701C37" w:rsidRPr="00160B02">
        <w:rPr>
          <w:rFonts w:ascii="Times New Roman" w:hAnsi="Times New Roman" w:cs="Times New Roman"/>
          <w:sz w:val="24"/>
          <w:szCs w:val="24"/>
        </w:rPr>
        <w:t>Orpinas</w:t>
      </w:r>
      <w:proofErr w:type="spellEnd"/>
      <w:r w:rsidR="00701C37" w:rsidRPr="00160B02">
        <w:rPr>
          <w:rFonts w:ascii="Times New Roman" w:hAnsi="Times New Roman" w:cs="Times New Roman"/>
          <w:sz w:val="24"/>
          <w:szCs w:val="24"/>
        </w:rPr>
        <w:t xml:space="preserve"> ve ark., 2000). Ölçeğin özgün formunun yanıt formatı “evet” 1 puan, “hayır” 0 puan şeklindedir ve ebeveynlerin saldırgan olmayan çözümleri desteklemesi ile ilgili maddeler ters olarak puanlanmıştır. Ölçeğin tek boyutlu ve toplam puan olarak değerlendirilen özgün formunun </w:t>
      </w:r>
      <w:proofErr w:type="spellStart"/>
      <w:r w:rsidR="00701C37" w:rsidRPr="00160B02">
        <w:rPr>
          <w:rFonts w:ascii="Times New Roman" w:hAnsi="Times New Roman" w:cs="Times New Roman"/>
          <w:sz w:val="24"/>
          <w:szCs w:val="24"/>
        </w:rPr>
        <w:t>Cronbach</w:t>
      </w:r>
      <w:proofErr w:type="spellEnd"/>
      <w:r w:rsidR="00701C37" w:rsidRPr="00160B02">
        <w:rPr>
          <w:rFonts w:ascii="Times New Roman" w:hAnsi="Times New Roman" w:cs="Times New Roman"/>
          <w:sz w:val="24"/>
          <w:szCs w:val="24"/>
        </w:rPr>
        <w:t xml:space="preserve"> Alfa güvenirlik </w:t>
      </w:r>
      <w:proofErr w:type="gramStart"/>
      <w:r w:rsidR="00701C37" w:rsidRPr="00160B02">
        <w:rPr>
          <w:rFonts w:ascii="Times New Roman" w:hAnsi="Times New Roman" w:cs="Times New Roman"/>
          <w:sz w:val="24"/>
          <w:szCs w:val="24"/>
        </w:rPr>
        <w:t>katsayısı .81’dir</w:t>
      </w:r>
      <w:proofErr w:type="gramEnd"/>
      <w:r w:rsidR="00701C37" w:rsidRPr="00160B02">
        <w:rPr>
          <w:rFonts w:ascii="Times New Roman" w:hAnsi="Times New Roman" w:cs="Times New Roman"/>
          <w:sz w:val="24"/>
          <w:szCs w:val="24"/>
        </w:rPr>
        <w:t xml:space="preserve"> (</w:t>
      </w:r>
      <w:proofErr w:type="spellStart"/>
      <w:r w:rsidR="00701C37" w:rsidRPr="00160B02">
        <w:rPr>
          <w:rFonts w:ascii="Times New Roman" w:hAnsi="Times New Roman" w:cs="Times New Roman"/>
          <w:sz w:val="24"/>
          <w:szCs w:val="24"/>
        </w:rPr>
        <w:t>Orpinas</w:t>
      </w:r>
      <w:proofErr w:type="spellEnd"/>
      <w:r w:rsidR="00701C37" w:rsidRPr="00160B02">
        <w:rPr>
          <w:rFonts w:ascii="Times New Roman" w:hAnsi="Times New Roman" w:cs="Times New Roman"/>
          <w:sz w:val="24"/>
          <w:szCs w:val="24"/>
        </w:rPr>
        <w:t xml:space="preserve">, </w:t>
      </w:r>
      <w:proofErr w:type="spellStart"/>
      <w:r w:rsidR="00701C37" w:rsidRPr="00160B02">
        <w:rPr>
          <w:rFonts w:ascii="Times New Roman" w:hAnsi="Times New Roman" w:cs="Times New Roman"/>
          <w:sz w:val="24"/>
          <w:szCs w:val="24"/>
        </w:rPr>
        <w:t>Murray</w:t>
      </w:r>
      <w:proofErr w:type="spellEnd"/>
      <w:r w:rsidR="00701C37" w:rsidRPr="00160B02">
        <w:rPr>
          <w:rFonts w:ascii="Times New Roman" w:hAnsi="Times New Roman" w:cs="Times New Roman"/>
          <w:sz w:val="24"/>
          <w:szCs w:val="24"/>
        </w:rPr>
        <w:t xml:space="preserve">, &amp; </w:t>
      </w:r>
      <w:proofErr w:type="spellStart"/>
      <w:r w:rsidR="00701C37" w:rsidRPr="00160B02">
        <w:rPr>
          <w:rFonts w:ascii="Times New Roman" w:hAnsi="Times New Roman" w:cs="Times New Roman"/>
          <w:sz w:val="24"/>
          <w:szCs w:val="24"/>
        </w:rPr>
        <w:t>Kelder</w:t>
      </w:r>
      <w:proofErr w:type="spellEnd"/>
      <w:r w:rsidR="00701C37" w:rsidRPr="00160B02">
        <w:rPr>
          <w:rFonts w:ascii="Times New Roman" w:hAnsi="Times New Roman" w:cs="Times New Roman"/>
          <w:sz w:val="24"/>
          <w:szCs w:val="24"/>
        </w:rPr>
        <w:t>, 1999).</w:t>
      </w:r>
    </w:p>
    <w:p w14:paraId="50253F22" w14:textId="66B1F8E6" w:rsidR="008D254A" w:rsidRPr="00160B02" w:rsidRDefault="00701C37" w:rsidP="00B33D1B">
      <w:pPr>
        <w:autoSpaceDE w:val="0"/>
        <w:autoSpaceDN w:val="0"/>
        <w:adjustRightInd w:val="0"/>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 xml:space="preserve">Ölçeğin özgün formunun yazarlarının da dâhil olduğu </w:t>
      </w:r>
      <w:proofErr w:type="spellStart"/>
      <w:r w:rsidR="00A033AF" w:rsidRPr="00160B02">
        <w:rPr>
          <w:rFonts w:ascii="Times New Roman" w:hAnsi="Times New Roman" w:cs="Times New Roman"/>
          <w:sz w:val="24"/>
          <w:szCs w:val="24"/>
        </w:rPr>
        <w:t>Multisite</w:t>
      </w:r>
      <w:proofErr w:type="spellEnd"/>
      <w:r w:rsidR="00A033AF" w:rsidRPr="00160B02">
        <w:rPr>
          <w:rFonts w:ascii="Times New Roman" w:hAnsi="Times New Roman" w:cs="Times New Roman"/>
          <w:sz w:val="24"/>
          <w:szCs w:val="24"/>
        </w:rPr>
        <w:t xml:space="preserve"> </w:t>
      </w:r>
      <w:proofErr w:type="spellStart"/>
      <w:r w:rsidR="00A033AF" w:rsidRPr="00160B02">
        <w:rPr>
          <w:rFonts w:ascii="Times New Roman" w:hAnsi="Times New Roman" w:cs="Times New Roman"/>
          <w:sz w:val="24"/>
          <w:szCs w:val="24"/>
        </w:rPr>
        <w:t>Violence</w:t>
      </w:r>
      <w:proofErr w:type="spellEnd"/>
      <w:r w:rsidR="00A033AF" w:rsidRPr="00160B02">
        <w:rPr>
          <w:rFonts w:ascii="Times New Roman" w:hAnsi="Times New Roman" w:cs="Times New Roman"/>
          <w:sz w:val="24"/>
          <w:szCs w:val="24"/>
        </w:rPr>
        <w:t xml:space="preserve"> </w:t>
      </w:r>
      <w:proofErr w:type="spellStart"/>
      <w:r w:rsidR="00A033AF" w:rsidRPr="00160B02">
        <w:rPr>
          <w:rFonts w:ascii="Times New Roman" w:hAnsi="Times New Roman" w:cs="Times New Roman"/>
          <w:sz w:val="24"/>
          <w:szCs w:val="24"/>
        </w:rPr>
        <w:t>Prevention</w:t>
      </w:r>
      <w:proofErr w:type="spellEnd"/>
      <w:r w:rsidR="00A033AF" w:rsidRPr="00160B02">
        <w:rPr>
          <w:rFonts w:ascii="Times New Roman" w:hAnsi="Times New Roman" w:cs="Times New Roman"/>
          <w:sz w:val="24"/>
          <w:szCs w:val="24"/>
        </w:rPr>
        <w:t xml:space="preserve"> Project (MVPP, 2004) kapsamında</w:t>
      </w:r>
      <w:r w:rsidRPr="00160B02">
        <w:rPr>
          <w:rFonts w:ascii="Times New Roman" w:hAnsi="Times New Roman" w:cs="Times New Roman"/>
          <w:sz w:val="24"/>
          <w:szCs w:val="24"/>
        </w:rPr>
        <w:t xml:space="preserve"> </w:t>
      </w:r>
      <w:r w:rsidR="00A033AF" w:rsidRPr="00160B02">
        <w:rPr>
          <w:rFonts w:ascii="Times New Roman" w:hAnsi="Times New Roman" w:cs="Times New Roman"/>
          <w:sz w:val="24"/>
          <w:szCs w:val="24"/>
        </w:rPr>
        <w:t>ölçeğin yapı geçerliği</w:t>
      </w:r>
      <w:r w:rsidRPr="00160B02">
        <w:rPr>
          <w:rFonts w:ascii="Times New Roman" w:hAnsi="Times New Roman" w:cs="Times New Roman"/>
          <w:sz w:val="24"/>
          <w:szCs w:val="24"/>
        </w:rPr>
        <w:t xml:space="preserve"> ile ilgili olarak yapılan analizlerde,</w:t>
      </w:r>
      <w:r w:rsidR="00A033AF" w:rsidRPr="00160B02">
        <w:rPr>
          <w:rFonts w:ascii="Times New Roman" w:hAnsi="Times New Roman" w:cs="Times New Roman"/>
          <w:sz w:val="24"/>
          <w:szCs w:val="24"/>
        </w:rPr>
        <w:t xml:space="preserve"> ölçeğin birbiriyle ilişkil</w:t>
      </w:r>
      <w:r w:rsidRPr="00160B02">
        <w:rPr>
          <w:rFonts w:ascii="Times New Roman" w:hAnsi="Times New Roman" w:cs="Times New Roman"/>
          <w:sz w:val="24"/>
          <w:szCs w:val="24"/>
        </w:rPr>
        <w:t>i olan iki faktörlü yapısının uyum indeksi değerlerinin, tek faktörlü yapının uyum indeksi değerlerinden daha iyi olduğu görülmüştür.</w:t>
      </w:r>
      <w:r w:rsidR="00A033AF" w:rsidRPr="00160B02">
        <w:rPr>
          <w:rFonts w:ascii="Times New Roman" w:hAnsi="Times New Roman" w:cs="Times New Roman"/>
          <w:sz w:val="24"/>
          <w:szCs w:val="24"/>
        </w:rPr>
        <w:t xml:space="preserve"> Dolayısıyla, bu iki ölçeğin bir yapının zıt uçlarını ölçen ölçekler olmaktan ziyade iki ayrı yapıyı ölçtükleri kanaatine varılmıştır. Ölçeğin iki faktörlü özgün formuna ilişkin DFA uyum indeksi değerleri RMSEA = .11 ve CFI = .94’tür. Ölçekte yer alan alt ölçeklerin </w:t>
      </w:r>
      <w:proofErr w:type="spellStart"/>
      <w:r w:rsidR="00A033AF" w:rsidRPr="00160B02">
        <w:rPr>
          <w:rFonts w:ascii="Times New Roman" w:hAnsi="Times New Roman" w:cs="Times New Roman"/>
          <w:sz w:val="24"/>
          <w:szCs w:val="24"/>
        </w:rPr>
        <w:t>Cronbach</w:t>
      </w:r>
      <w:proofErr w:type="spellEnd"/>
      <w:r w:rsidR="00A033AF" w:rsidRPr="00160B02">
        <w:rPr>
          <w:rFonts w:ascii="Times New Roman" w:hAnsi="Times New Roman" w:cs="Times New Roman"/>
          <w:sz w:val="24"/>
          <w:szCs w:val="24"/>
        </w:rPr>
        <w:t xml:space="preserve"> Alfa güvenirlik katsayıları ise </w:t>
      </w:r>
      <w:r w:rsidR="00A033AF" w:rsidRPr="00160B02">
        <w:rPr>
          <w:rFonts w:ascii="Times New Roman" w:hAnsi="Times New Roman" w:cs="Times New Roman"/>
          <w:sz w:val="24"/>
          <w:szCs w:val="24"/>
        </w:rPr>
        <w:lastRenderedPageBreak/>
        <w:t xml:space="preserve">ESÇD </w:t>
      </w:r>
      <w:proofErr w:type="gramStart"/>
      <w:r w:rsidR="00A033AF" w:rsidRPr="00160B02">
        <w:rPr>
          <w:rFonts w:ascii="Times New Roman" w:hAnsi="Times New Roman" w:cs="Times New Roman"/>
          <w:sz w:val="24"/>
          <w:szCs w:val="24"/>
        </w:rPr>
        <w:t>için .62</w:t>
      </w:r>
      <w:proofErr w:type="gramEnd"/>
      <w:r w:rsidR="00A033AF" w:rsidRPr="00160B02">
        <w:rPr>
          <w:rFonts w:ascii="Times New Roman" w:hAnsi="Times New Roman" w:cs="Times New Roman"/>
          <w:sz w:val="24"/>
          <w:szCs w:val="24"/>
        </w:rPr>
        <w:t xml:space="preserve">, ESOÇD için .66’dır. İki alt ölçek arasındaki </w:t>
      </w:r>
      <w:proofErr w:type="gramStart"/>
      <w:r w:rsidR="00A033AF" w:rsidRPr="00160B02">
        <w:rPr>
          <w:rFonts w:ascii="Times New Roman" w:hAnsi="Times New Roman" w:cs="Times New Roman"/>
          <w:sz w:val="24"/>
          <w:szCs w:val="24"/>
        </w:rPr>
        <w:t>korelasyon</w:t>
      </w:r>
      <w:proofErr w:type="gramEnd"/>
      <w:r w:rsidR="00A033AF" w:rsidRPr="00160B02">
        <w:rPr>
          <w:rFonts w:ascii="Times New Roman" w:hAnsi="Times New Roman" w:cs="Times New Roman"/>
          <w:sz w:val="24"/>
          <w:szCs w:val="24"/>
        </w:rPr>
        <w:t xml:space="preserve"> katsayısının ise -.44 olduğu belirtilmiştir. Buna göre h</w:t>
      </w:r>
      <w:r w:rsidR="00636507" w:rsidRPr="00160B02">
        <w:rPr>
          <w:rFonts w:ascii="Times New Roman" w:hAnsi="Times New Roman" w:cs="Times New Roman"/>
          <w:sz w:val="24"/>
          <w:szCs w:val="24"/>
        </w:rPr>
        <w:t>er iki alt ölçekte beşer madde bulunmaktadır. Alt ölçekler, Ebeveynin Saldırgan Çözümleri Desteklemesi (</w:t>
      </w:r>
      <w:proofErr w:type="spellStart"/>
      <w:r w:rsidR="002C45FA" w:rsidRPr="00160B02">
        <w:rPr>
          <w:rFonts w:ascii="Times New Roman" w:hAnsi="Times New Roman" w:cs="Times New Roman"/>
          <w:sz w:val="24"/>
          <w:szCs w:val="24"/>
        </w:rPr>
        <w:t>Parental</w:t>
      </w:r>
      <w:proofErr w:type="spellEnd"/>
      <w:r w:rsidR="002C45FA" w:rsidRPr="00160B02">
        <w:rPr>
          <w:rFonts w:ascii="Times New Roman" w:hAnsi="Times New Roman" w:cs="Times New Roman"/>
          <w:sz w:val="24"/>
          <w:szCs w:val="24"/>
        </w:rPr>
        <w:t xml:space="preserve"> </w:t>
      </w:r>
      <w:proofErr w:type="spellStart"/>
      <w:r w:rsidR="002C45FA" w:rsidRPr="00160B02">
        <w:rPr>
          <w:rFonts w:ascii="Times New Roman" w:hAnsi="Times New Roman" w:cs="Times New Roman"/>
          <w:sz w:val="24"/>
          <w:szCs w:val="24"/>
        </w:rPr>
        <w:t>Support</w:t>
      </w:r>
      <w:proofErr w:type="spellEnd"/>
      <w:r w:rsidR="002C45FA" w:rsidRPr="00160B02">
        <w:rPr>
          <w:rFonts w:ascii="Times New Roman" w:hAnsi="Times New Roman" w:cs="Times New Roman"/>
          <w:sz w:val="24"/>
          <w:szCs w:val="24"/>
        </w:rPr>
        <w:t xml:space="preserve"> </w:t>
      </w:r>
      <w:proofErr w:type="spellStart"/>
      <w:r w:rsidR="002C45FA" w:rsidRPr="00160B02">
        <w:rPr>
          <w:rFonts w:ascii="Times New Roman" w:hAnsi="Times New Roman" w:cs="Times New Roman"/>
          <w:sz w:val="24"/>
          <w:szCs w:val="24"/>
        </w:rPr>
        <w:t>for</w:t>
      </w:r>
      <w:proofErr w:type="spellEnd"/>
      <w:r w:rsidR="002C45FA" w:rsidRPr="00160B02">
        <w:rPr>
          <w:rFonts w:ascii="Times New Roman" w:hAnsi="Times New Roman" w:cs="Times New Roman"/>
          <w:sz w:val="24"/>
          <w:szCs w:val="24"/>
        </w:rPr>
        <w:t xml:space="preserve"> </w:t>
      </w:r>
      <w:proofErr w:type="spellStart"/>
      <w:r w:rsidR="002C45FA" w:rsidRPr="00160B02">
        <w:rPr>
          <w:rFonts w:ascii="Times New Roman" w:hAnsi="Times New Roman" w:cs="Times New Roman"/>
          <w:sz w:val="24"/>
          <w:szCs w:val="24"/>
        </w:rPr>
        <w:t>Aggressive</w:t>
      </w:r>
      <w:proofErr w:type="spellEnd"/>
      <w:r w:rsidR="002C45FA" w:rsidRPr="00160B02">
        <w:rPr>
          <w:rFonts w:ascii="Times New Roman" w:hAnsi="Times New Roman" w:cs="Times New Roman"/>
          <w:sz w:val="24"/>
          <w:szCs w:val="24"/>
        </w:rPr>
        <w:t xml:space="preserve"> Solutions-</w:t>
      </w:r>
      <w:r w:rsidR="00446A32" w:rsidRPr="00160B02">
        <w:rPr>
          <w:rFonts w:ascii="Times New Roman" w:hAnsi="Times New Roman" w:cs="Times New Roman"/>
          <w:sz w:val="24"/>
          <w:szCs w:val="24"/>
        </w:rPr>
        <w:t>ESÇD</w:t>
      </w:r>
      <w:r w:rsidR="00A236B4" w:rsidRPr="00160B02">
        <w:rPr>
          <w:rFonts w:ascii="Times New Roman" w:hAnsi="Times New Roman" w:cs="Times New Roman"/>
          <w:sz w:val="24"/>
          <w:szCs w:val="24"/>
        </w:rPr>
        <w:t xml:space="preserve">; </w:t>
      </w:r>
      <w:r w:rsidR="00636507" w:rsidRPr="00160B02">
        <w:rPr>
          <w:rFonts w:ascii="Times New Roman" w:hAnsi="Times New Roman" w:cs="Times New Roman"/>
          <w:sz w:val="24"/>
          <w:szCs w:val="24"/>
        </w:rPr>
        <w:t>1</w:t>
      </w:r>
      <w:proofErr w:type="gramStart"/>
      <w:r w:rsidR="00636507" w:rsidRPr="00160B02">
        <w:rPr>
          <w:rFonts w:ascii="Times New Roman" w:hAnsi="Times New Roman" w:cs="Times New Roman"/>
          <w:sz w:val="24"/>
          <w:szCs w:val="24"/>
        </w:rPr>
        <w:t>.,</w:t>
      </w:r>
      <w:proofErr w:type="gramEnd"/>
      <w:r w:rsidR="00636507" w:rsidRPr="00160B02">
        <w:rPr>
          <w:rFonts w:ascii="Times New Roman" w:hAnsi="Times New Roman" w:cs="Times New Roman"/>
          <w:sz w:val="24"/>
          <w:szCs w:val="24"/>
        </w:rPr>
        <w:t xml:space="preserve"> 2., 3., 5. ve 9. madde) ve Ebeveynin Saldırgan Olmayan Çözümleri Desteklemesi (</w:t>
      </w:r>
      <w:proofErr w:type="spellStart"/>
      <w:r w:rsidR="002C45FA" w:rsidRPr="00160B02">
        <w:rPr>
          <w:rFonts w:ascii="Times New Roman" w:hAnsi="Times New Roman" w:cs="Times New Roman"/>
          <w:sz w:val="24"/>
          <w:szCs w:val="24"/>
        </w:rPr>
        <w:t>Parental</w:t>
      </w:r>
      <w:proofErr w:type="spellEnd"/>
      <w:r w:rsidR="002C45FA" w:rsidRPr="00160B02">
        <w:rPr>
          <w:rFonts w:ascii="Times New Roman" w:hAnsi="Times New Roman" w:cs="Times New Roman"/>
          <w:sz w:val="24"/>
          <w:szCs w:val="24"/>
        </w:rPr>
        <w:t xml:space="preserve"> </w:t>
      </w:r>
      <w:proofErr w:type="spellStart"/>
      <w:r w:rsidR="002C45FA" w:rsidRPr="00160B02">
        <w:rPr>
          <w:rFonts w:ascii="Times New Roman" w:hAnsi="Times New Roman" w:cs="Times New Roman"/>
          <w:sz w:val="24"/>
          <w:szCs w:val="24"/>
        </w:rPr>
        <w:t>Support</w:t>
      </w:r>
      <w:proofErr w:type="spellEnd"/>
      <w:r w:rsidR="002C45FA" w:rsidRPr="00160B02">
        <w:rPr>
          <w:rFonts w:ascii="Times New Roman" w:hAnsi="Times New Roman" w:cs="Times New Roman"/>
          <w:sz w:val="24"/>
          <w:szCs w:val="24"/>
        </w:rPr>
        <w:t xml:space="preserve"> </w:t>
      </w:r>
      <w:proofErr w:type="spellStart"/>
      <w:r w:rsidR="002C45FA" w:rsidRPr="00160B02">
        <w:rPr>
          <w:rFonts w:ascii="Times New Roman" w:hAnsi="Times New Roman" w:cs="Times New Roman"/>
          <w:sz w:val="24"/>
          <w:szCs w:val="24"/>
        </w:rPr>
        <w:t>for</w:t>
      </w:r>
      <w:proofErr w:type="spellEnd"/>
      <w:r w:rsidR="002C45FA" w:rsidRPr="00160B02">
        <w:rPr>
          <w:rFonts w:ascii="Times New Roman" w:hAnsi="Times New Roman" w:cs="Times New Roman"/>
          <w:sz w:val="24"/>
          <w:szCs w:val="24"/>
        </w:rPr>
        <w:t xml:space="preserve"> </w:t>
      </w:r>
      <w:proofErr w:type="spellStart"/>
      <w:r w:rsidR="002C45FA" w:rsidRPr="00160B02">
        <w:rPr>
          <w:rFonts w:ascii="Times New Roman" w:hAnsi="Times New Roman" w:cs="Times New Roman"/>
          <w:sz w:val="24"/>
          <w:szCs w:val="24"/>
        </w:rPr>
        <w:t>Nonaggressive</w:t>
      </w:r>
      <w:proofErr w:type="spellEnd"/>
      <w:r w:rsidR="002C45FA" w:rsidRPr="00160B02">
        <w:rPr>
          <w:rFonts w:ascii="Times New Roman" w:hAnsi="Times New Roman" w:cs="Times New Roman"/>
          <w:sz w:val="24"/>
          <w:szCs w:val="24"/>
        </w:rPr>
        <w:t xml:space="preserve"> Solutions-</w:t>
      </w:r>
      <w:r w:rsidR="00446A32" w:rsidRPr="00160B02">
        <w:rPr>
          <w:rFonts w:ascii="Times New Roman" w:hAnsi="Times New Roman" w:cs="Times New Roman"/>
          <w:sz w:val="24"/>
          <w:szCs w:val="24"/>
        </w:rPr>
        <w:t xml:space="preserve">ESOÇD; </w:t>
      </w:r>
      <w:r w:rsidR="00636507" w:rsidRPr="00160B02">
        <w:rPr>
          <w:rFonts w:ascii="Times New Roman" w:hAnsi="Times New Roman" w:cs="Times New Roman"/>
          <w:sz w:val="24"/>
          <w:szCs w:val="24"/>
        </w:rPr>
        <w:t>4., 6., 7., 8. ve 10. madde)</w:t>
      </w:r>
      <w:r w:rsidR="00E83492" w:rsidRPr="00160B02">
        <w:rPr>
          <w:rFonts w:ascii="Times New Roman" w:hAnsi="Times New Roman" w:cs="Times New Roman"/>
          <w:sz w:val="24"/>
          <w:szCs w:val="24"/>
        </w:rPr>
        <w:t xml:space="preserve"> şeklindedir</w:t>
      </w:r>
      <w:r w:rsidR="00636507" w:rsidRPr="00160B02">
        <w:rPr>
          <w:rFonts w:ascii="Times New Roman" w:hAnsi="Times New Roman" w:cs="Times New Roman"/>
          <w:sz w:val="24"/>
          <w:szCs w:val="24"/>
        </w:rPr>
        <w:t xml:space="preserve">. </w:t>
      </w:r>
    </w:p>
    <w:p w14:paraId="78BEBE8D" w14:textId="1356E4F5" w:rsidR="00E012E2" w:rsidRPr="00160B02" w:rsidRDefault="00E012E2" w:rsidP="00B33D1B">
      <w:pPr>
        <w:autoSpaceDE w:val="0"/>
        <w:autoSpaceDN w:val="0"/>
        <w:adjustRightInd w:val="0"/>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 xml:space="preserve">Ölçeğin </w:t>
      </w:r>
      <w:r w:rsidR="00D5332D" w:rsidRPr="00160B02">
        <w:rPr>
          <w:rFonts w:ascii="Times New Roman" w:hAnsi="Times New Roman" w:cs="Times New Roman"/>
          <w:sz w:val="24"/>
          <w:szCs w:val="24"/>
        </w:rPr>
        <w:t xml:space="preserve">özgün formunda </w:t>
      </w:r>
      <w:r w:rsidR="00AA678B" w:rsidRPr="00160B02">
        <w:rPr>
          <w:rFonts w:ascii="Times New Roman" w:hAnsi="Times New Roman" w:cs="Times New Roman"/>
          <w:sz w:val="24"/>
          <w:szCs w:val="24"/>
        </w:rPr>
        <w:t>katılımcılara “Ebeveynlerin</w:t>
      </w:r>
      <w:r w:rsidRPr="00160B02">
        <w:rPr>
          <w:rFonts w:ascii="Times New Roman" w:hAnsi="Times New Roman" w:cs="Times New Roman"/>
          <w:sz w:val="24"/>
          <w:szCs w:val="24"/>
        </w:rPr>
        <w:t xml:space="preserve">iz size kavga ile ilgili şu ifadeleri </w:t>
      </w:r>
      <w:r w:rsidR="00D5332D" w:rsidRPr="00160B02">
        <w:rPr>
          <w:rFonts w:ascii="Times New Roman" w:hAnsi="Times New Roman" w:cs="Times New Roman"/>
          <w:sz w:val="24"/>
          <w:szCs w:val="24"/>
        </w:rPr>
        <w:t>söylüyor mu?” sorusu sorulmuş ve katılımcıların “evet” ya da “hayır” seçeneklerinden birini seçerek ölçeği cevaplamaları istenmiştir</w:t>
      </w:r>
      <w:r w:rsidRPr="00160B02">
        <w:rPr>
          <w:rFonts w:ascii="Times New Roman" w:hAnsi="Times New Roman" w:cs="Times New Roman"/>
          <w:sz w:val="24"/>
          <w:szCs w:val="24"/>
        </w:rPr>
        <w:t xml:space="preserve">. </w:t>
      </w:r>
      <w:r w:rsidR="008A2A6F" w:rsidRPr="00160B02">
        <w:rPr>
          <w:rFonts w:ascii="Times New Roman" w:hAnsi="Times New Roman" w:cs="Times New Roman"/>
          <w:sz w:val="24"/>
          <w:szCs w:val="24"/>
        </w:rPr>
        <w:t>ESÇD</w:t>
      </w:r>
      <w:r w:rsidR="00406D24" w:rsidRPr="00160B02">
        <w:rPr>
          <w:rFonts w:ascii="Times New Roman" w:hAnsi="Times New Roman" w:cs="Times New Roman"/>
          <w:sz w:val="24"/>
          <w:szCs w:val="24"/>
        </w:rPr>
        <w:t xml:space="preserve"> alt ölçeği</w:t>
      </w:r>
      <w:r w:rsidRPr="00160B02">
        <w:rPr>
          <w:rFonts w:ascii="Times New Roman" w:hAnsi="Times New Roman" w:cs="Times New Roman"/>
          <w:sz w:val="24"/>
          <w:szCs w:val="24"/>
        </w:rPr>
        <w:t>n</w:t>
      </w:r>
      <w:r w:rsidR="00406D24" w:rsidRPr="00160B02">
        <w:rPr>
          <w:rFonts w:ascii="Times New Roman" w:hAnsi="Times New Roman" w:cs="Times New Roman"/>
          <w:sz w:val="24"/>
          <w:szCs w:val="24"/>
        </w:rPr>
        <w:t>de yer alan maddelere örnek olarak</w:t>
      </w:r>
      <w:r w:rsidRPr="00160B02">
        <w:rPr>
          <w:rFonts w:ascii="Times New Roman" w:hAnsi="Times New Roman" w:cs="Times New Roman"/>
          <w:sz w:val="24"/>
          <w:szCs w:val="24"/>
        </w:rPr>
        <w:t xml:space="preserve"> “Eğer </w:t>
      </w:r>
      <w:r w:rsidR="00F56AF7" w:rsidRPr="00160B02">
        <w:rPr>
          <w:rFonts w:ascii="Times New Roman" w:hAnsi="Times New Roman" w:cs="Times New Roman"/>
          <w:sz w:val="24"/>
          <w:szCs w:val="24"/>
        </w:rPr>
        <w:t>bir</w:t>
      </w:r>
      <w:r w:rsidR="00A236B4" w:rsidRPr="00160B02">
        <w:rPr>
          <w:rFonts w:ascii="Times New Roman" w:hAnsi="Times New Roman" w:cs="Times New Roman"/>
          <w:sz w:val="24"/>
          <w:szCs w:val="24"/>
        </w:rPr>
        <w:t>isi</w:t>
      </w:r>
      <w:r w:rsidR="00F56AF7" w:rsidRPr="00160B02">
        <w:rPr>
          <w:rFonts w:ascii="Times New Roman" w:hAnsi="Times New Roman" w:cs="Times New Roman"/>
          <w:sz w:val="24"/>
          <w:szCs w:val="24"/>
        </w:rPr>
        <w:t xml:space="preserve"> sana vurursa sen de ona vur</w:t>
      </w:r>
      <w:r w:rsidRPr="00160B02">
        <w:rPr>
          <w:rFonts w:ascii="Times New Roman" w:hAnsi="Times New Roman" w:cs="Times New Roman"/>
          <w:sz w:val="24"/>
          <w:szCs w:val="24"/>
        </w:rPr>
        <w:t>”</w:t>
      </w:r>
      <w:r w:rsidR="00F56AF7" w:rsidRPr="00160B02">
        <w:rPr>
          <w:rFonts w:ascii="Times New Roman" w:hAnsi="Times New Roman" w:cs="Times New Roman"/>
          <w:sz w:val="24"/>
          <w:szCs w:val="24"/>
        </w:rPr>
        <w:t xml:space="preserve"> ve</w:t>
      </w:r>
      <w:r w:rsidRPr="00160B02">
        <w:rPr>
          <w:rFonts w:ascii="Times New Roman" w:hAnsi="Times New Roman" w:cs="Times New Roman"/>
          <w:sz w:val="24"/>
          <w:szCs w:val="24"/>
        </w:rPr>
        <w:t xml:space="preserve"> “</w:t>
      </w:r>
      <w:r w:rsidR="00F56AF7" w:rsidRPr="00160B02">
        <w:rPr>
          <w:rFonts w:ascii="Times New Roman" w:hAnsi="Times New Roman" w:cs="Times New Roman"/>
          <w:sz w:val="24"/>
          <w:szCs w:val="24"/>
        </w:rPr>
        <w:t>Eğer bir sorunu konuşarak çözemiyorsan kavga ile çözmek en iyisidir</w:t>
      </w:r>
      <w:r w:rsidRPr="00160B02">
        <w:rPr>
          <w:rFonts w:ascii="Times New Roman" w:hAnsi="Times New Roman" w:cs="Times New Roman"/>
          <w:sz w:val="24"/>
          <w:szCs w:val="24"/>
        </w:rPr>
        <w:t>”</w:t>
      </w:r>
      <w:r w:rsidR="00406D24" w:rsidRPr="00160B02">
        <w:rPr>
          <w:rFonts w:ascii="Times New Roman" w:hAnsi="Times New Roman" w:cs="Times New Roman"/>
          <w:sz w:val="24"/>
          <w:szCs w:val="24"/>
        </w:rPr>
        <w:t xml:space="preserve"> maddeleri verilebilir. </w:t>
      </w:r>
      <w:r w:rsidR="008A2A6F" w:rsidRPr="00160B02">
        <w:rPr>
          <w:rFonts w:ascii="Times New Roman" w:hAnsi="Times New Roman" w:cs="Times New Roman"/>
          <w:sz w:val="24"/>
          <w:szCs w:val="24"/>
        </w:rPr>
        <w:t>ESOÇD</w:t>
      </w:r>
      <w:r w:rsidR="00406D24" w:rsidRPr="00160B02">
        <w:rPr>
          <w:rFonts w:ascii="Times New Roman" w:hAnsi="Times New Roman" w:cs="Times New Roman"/>
          <w:sz w:val="24"/>
          <w:szCs w:val="24"/>
        </w:rPr>
        <w:t xml:space="preserve"> alt ölçeği için ise </w:t>
      </w:r>
      <w:r w:rsidRPr="00160B02">
        <w:rPr>
          <w:rFonts w:ascii="Times New Roman" w:hAnsi="Times New Roman" w:cs="Times New Roman"/>
          <w:sz w:val="24"/>
          <w:szCs w:val="24"/>
        </w:rPr>
        <w:t>“Eğer biri sana isim takıyorsa, duymaz</w:t>
      </w:r>
      <w:r w:rsidR="0093191B" w:rsidRPr="00160B02">
        <w:rPr>
          <w:rFonts w:ascii="Times New Roman" w:hAnsi="Times New Roman" w:cs="Times New Roman"/>
          <w:sz w:val="24"/>
          <w:szCs w:val="24"/>
        </w:rPr>
        <w:t>d</w:t>
      </w:r>
      <w:r w:rsidRPr="00160B02">
        <w:rPr>
          <w:rFonts w:ascii="Times New Roman" w:hAnsi="Times New Roman" w:cs="Times New Roman"/>
          <w:sz w:val="24"/>
          <w:szCs w:val="24"/>
        </w:rPr>
        <w:t>an gel”</w:t>
      </w:r>
      <w:r w:rsidR="00F56AF7" w:rsidRPr="00160B02">
        <w:rPr>
          <w:rFonts w:ascii="Times New Roman" w:hAnsi="Times New Roman" w:cs="Times New Roman"/>
          <w:sz w:val="24"/>
          <w:szCs w:val="24"/>
        </w:rPr>
        <w:t xml:space="preserve"> ve “Eğer biri seninle kavga etmek isterse, bir öğretmenine ya da senden büyük birisine söyle”</w:t>
      </w:r>
      <w:r w:rsidR="00406D24" w:rsidRPr="00160B02">
        <w:rPr>
          <w:rFonts w:ascii="Times New Roman" w:hAnsi="Times New Roman" w:cs="Times New Roman"/>
          <w:sz w:val="24"/>
          <w:szCs w:val="24"/>
        </w:rPr>
        <w:t xml:space="preserve"> maddeleri örnek verilebilir.</w:t>
      </w:r>
      <w:r w:rsidR="00D24362" w:rsidRPr="00160B02">
        <w:rPr>
          <w:rFonts w:ascii="Times New Roman" w:hAnsi="Times New Roman" w:cs="Times New Roman"/>
          <w:sz w:val="24"/>
          <w:szCs w:val="24"/>
        </w:rPr>
        <w:t xml:space="preserve"> </w:t>
      </w:r>
      <w:r w:rsidR="006B5F88" w:rsidRPr="00160B02">
        <w:rPr>
          <w:rFonts w:ascii="Times New Roman" w:hAnsi="Times New Roman" w:cs="Times New Roman"/>
          <w:sz w:val="24"/>
          <w:szCs w:val="24"/>
        </w:rPr>
        <w:t>Özgün ölçekte ESÇD ve ESOÇD alt ölçeklerinden alınabilecek en yüksek puan 5</w:t>
      </w:r>
      <w:r w:rsidR="00EC4F71" w:rsidRPr="00160B02">
        <w:rPr>
          <w:rFonts w:ascii="Times New Roman" w:hAnsi="Times New Roman" w:cs="Times New Roman"/>
          <w:sz w:val="24"/>
          <w:szCs w:val="24"/>
        </w:rPr>
        <w:t>,</w:t>
      </w:r>
      <w:r w:rsidR="006B5F88" w:rsidRPr="00160B02">
        <w:rPr>
          <w:rFonts w:ascii="Times New Roman" w:hAnsi="Times New Roman" w:cs="Times New Roman"/>
          <w:sz w:val="24"/>
          <w:szCs w:val="24"/>
        </w:rPr>
        <w:t xml:space="preserve"> en düşük puan ise 0’dır. ESÇD alt ölçeğinden alınan yüksek puan ebeveynlerin saldırgan çözümleri desteklemesi anlamına gelirken ESOÇD alt ölçeğinden alınan yüksek puan ebeveynlerin saldırgan olmayan çözümleri desteklediğini göstermektedir. </w:t>
      </w:r>
    </w:p>
    <w:p w14:paraId="4FBA07C5" w14:textId="77777777" w:rsidR="003E562D" w:rsidRPr="00160B02" w:rsidRDefault="003E562D" w:rsidP="00B33D1B">
      <w:pPr>
        <w:autoSpaceDE w:val="0"/>
        <w:autoSpaceDN w:val="0"/>
        <w:adjustRightInd w:val="0"/>
        <w:spacing w:after="0" w:line="480" w:lineRule="auto"/>
        <w:rPr>
          <w:rFonts w:ascii="Times New Roman" w:hAnsi="Times New Roman" w:cs="Times New Roman"/>
          <w:sz w:val="24"/>
          <w:szCs w:val="24"/>
        </w:rPr>
      </w:pPr>
      <w:r w:rsidRPr="00160B02">
        <w:rPr>
          <w:rFonts w:ascii="Times New Roman" w:hAnsi="Times New Roman" w:cs="Times New Roman"/>
          <w:sz w:val="24"/>
          <w:szCs w:val="24"/>
        </w:rPr>
        <w:t>Veri Toplama Süreci</w:t>
      </w:r>
    </w:p>
    <w:p w14:paraId="2EC8F413" w14:textId="1DBE68BE" w:rsidR="001044E5" w:rsidRPr="00160B02" w:rsidRDefault="009218F9"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Çeviri</w:t>
      </w:r>
      <w:r w:rsidR="001044E5" w:rsidRPr="00160B02">
        <w:rPr>
          <w:rFonts w:ascii="Times New Roman" w:hAnsi="Times New Roman" w:cs="Times New Roman"/>
          <w:sz w:val="24"/>
          <w:szCs w:val="24"/>
        </w:rPr>
        <w:t xml:space="preserve"> çalışması sonucunda geliştirilen </w:t>
      </w:r>
      <w:r w:rsidRPr="00160B02">
        <w:rPr>
          <w:rFonts w:ascii="Times New Roman" w:hAnsi="Times New Roman" w:cs="Times New Roman"/>
          <w:sz w:val="24"/>
          <w:szCs w:val="24"/>
        </w:rPr>
        <w:t>ölçeğin Türkçe formu,</w:t>
      </w:r>
      <w:r w:rsidR="00D02B42" w:rsidRPr="00160B02">
        <w:rPr>
          <w:rFonts w:ascii="Times New Roman" w:hAnsi="Times New Roman" w:cs="Times New Roman"/>
          <w:sz w:val="24"/>
          <w:szCs w:val="24"/>
        </w:rPr>
        <w:t xml:space="preserve"> </w:t>
      </w:r>
      <w:r w:rsidR="005617E7" w:rsidRPr="00160B02">
        <w:rPr>
          <w:rFonts w:ascii="Times New Roman" w:hAnsi="Times New Roman" w:cs="Times New Roman"/>
          <w:sz w:val="24"/>
          <w:szCs w:val="24"/>
        </w:rPr>
        <w:t xml:space="preserve">etik kurul izni, </w:t>
      </w:r>
      <w:r w:rsidR="00D02B42" w:rsidRPr="00160B02">
        <w:rPr>
          <w:rFonts w:ascii="Times New Roman" w:hAnsi="Times New Roman" w:cs="Times New Roman"/>
          <w:sz w:val="24"/>
          <w:szCs w:val="24"/>
        </w:rPr>
        <w:t xml:space="preserve">İl </w:t>
      </w:r>
      <w:r w:rsidR="00582550" w:rsidRPr="00160B02">
        <w:rPr>
          <w:rFonts w:ascii="Times New Roman" w:hAnsi="Times New Roman" w:cs="Times New Roman"/>
          <w:sz w:val="24"/>
          <w:szCs w:val="24"/>
        </w:rPr>
        <w:t>Milli Eğiti</w:t>
      </w:r>
      <w:r w:rsidR="005617E7" w:rsidRPr="00160B02">
        <w:rPr>
          <w:rFonts w:ascii="Times New Roman" w:hAnsi="Times New Roman" w:cs="Times New Roman"/>
          <w:sz w:val="24"/>
          <w:szCs w:val="24"/>
        </w:rPr>
        <w:t>m Müdürlüğünden alınan izinler ve veli onam formlarının toplanmasının</w:t>
      </w:r>
      <w:r w:rsidR="00582550" w:rsidRPr="00160B02">
        <w:rPr>
          <w:rFonts w:ascii="Times New Roman" w:hAnsi="Times New Roman" w:cs="Times New Roman"/>
          <w:sz w:val="24"/>
          <w:szCs w:val="24"/>
        </w:rPr>
        <w:t xml:space="preserve"> ardından </w:t>
      </w:r>
      <w:r w:rsidR="005617E7" w:rsidRPr="00160B02">
        <w:rPr>
          <w:rFonts w:ascii="Times New Roman" w:hAnsi="Times New Roman" w:cs="Times New Roman"/>
          <w:sz w:val="24"/>
          <w:szCs w:val="24"/>
        </w:rPr>
        <w:t>örneklemdeki öğrencilere</w:t>
      </w:r>
      <w:r w:rsidR="00582550" w:rsidRPr="00160B02">
        <w:rPr>
          <w:rFonts w:ascii="Times New Roman" w:hAnsi="Times New Roman" w:cs="Times New Roman"/>
          <w:sz w:val="24"/>
          <w:szCs w:val="24"/>
        </w:rPr>
        <w:t xml:space="preserve"> uygula</w:t>
      </w:r>
      <w:r w:rsidR="003A7A6C" w:rsidRPr="00160B02">
        <w:rPr>
          <w:rFonts w:ascii="Times New Roman" w:hAnsi="Times New Roman" w:cs="Times New Roman"/>
          <w:sz w:val="24"/>
          <w:szCs w:val="24"/>
        </w:rPr>
        <w:t>nmıştır</w:t>
      </w:r>
      <w:r w:rsidR="00582550" w:rsidRPr="00160B02">
        <w:rPr>
          <w:rFonts w:ascii="Times New Roman" w:hAnsi="Times New Roman" w:cs="Times New Roman"/>
          <w:sz w:val="24"/>
          <w:szCs w:val="24"/>
        </w:rPr>
        <w:t xml:space="preserve">. </w:t>
      </w:r>
      <w:r w:rsidR="001044E5" w:rsidRPr="00160B02">
        <w:rPr>
          <w:rFonts w:ascii="Times New Roman" w:hAnsi="Times New Roman" w:cs="Times New Roman"/>
          <w:sz w:val="24"/>
          <w:szCs w:val="24"/>
        </w:rPr>
        <w:t>Ölçekle</w:t>
      </w:r>
      <w:r w:rsidR="00FF2B23" w:rsidRPr="00160B02">
        <w:rPr>
          <w:rFonts w:ascii="Times New Roman" w:hAnsi="Times New Roman" w:cs="Times New Roman"/>
          <w:sz w:val="24"/>
          <w:szCs w:val="24"/>
        </w:rPr>
        <w:t xml:space="preserve"> birlikte </w:t>
      </w:r>
      <w:r w:rsidR="005617E7" w:rsidRPr="00160B02">
        <w:rPr>
          <w:rFonts w:ascii="Times New Roman" w:hAnsi="Times New Roman" w:cs="Times New Roman"/>
          <w:sz w:val="24"/>
          <w:szCs w:val="24"/>
        </w:rPr>
        <w:t>demografik bilgileri</w:t>
      </w:r>
      <w:r w:rsidR="00BC0725" w:rsidRPr="00160B02">
        <w:rPr>
          <w:rFonts w:ascii="Times New Roman" w:hAnsi="Times New Roman" w:cs="Times New Roman"/>
          <w:sz w:val="24"/>
          <w:szCs w:val="24"/>
        </w:rPr>
        <w:t xml:space="preserve"> </w:t>
      </w:r>
      <w:proofErr w:type="gramStart"/>
      <w:r w:rsidR="00BC0725" w:rsidRPr="00160B02">
        <w:rPr>
          <w:rFonts w:ascii="Times New Roman" w:hAnsi="Times New Roman" w:cs="Times New Roman"/>
          <w:sz w:val="24"/>
          <w:szCs w:val="24"/>
        </w:rPr>
        <w:t>(</w:t>
      </w:r>
      <w:proofErr w:type="gramEnd"/>
      <w:r w:rsidR="00BC0725" w:rsidRPr="00160B02">
        <w:rPr>
          <w:rFonts w:ascii="Times New Roman" w:hAnsi="Times New Roman" w:cs="Times New Roman"/>
          <w:sz w:val="24"/>
          <w:szCs w:val="24"/>
        </w:rPr>
        <w:t xml:space="preserve">ör. </w:t>
      </w:r>
      <w:proofErr w:type="gramStart"/>
      <w:r w:rsidR="00BC0725" w:rsidRPr="00160B02">
        <w:rPr>
          <w:rFonts w:ascii="Times New Roman" w:hAnsi="Times New Roman" w:cs="Times New Roman"/>
          <w:sz w:val="24"/>
          <w:szCs w:val="24"/>
        </w:rPr>
        <w:t>yaş</w:t>
      </w:r>
      <w:proofErr w:type="gramEnd"/>
      <w:r w:rsidR="00BC0725" w:rsidRPr="00160B02">
        <w:rPr>
          <w:rFonts w:ascii="Times New Roman" w:hAnsi="Times New Roman" w:cs="Times New Roman"/>
          <w:sz w:val="24"/>
          <w:szCs w:val="24"/>
        </w:rPr>
        <w:t>, cinsiyet, sınıf, anne ve baba eğitim düzeyi)</w:t>
      </w:r>
      <w:r w:rsidR="005617E7" w:rsidRPr="00160B02">
        <w:rPr>
          <w:rFonts w:ascii="Times New Roman" w:hAnsi="Times New Roman" w:cs="Times New Roman"/>
          <w:sz w:val="24"/>
          <w:szCs w:val="24"/>
        </w:rPr>
        <w:t xml:space="preserve"> toplamak için kısa bir demografik form kullanılmıştır. Ö</w:t>
      </w:r>
      <w:r w:rsidR="001044E5" w:rsidRPr="00160B02">
        <w:rPr>
          <w:rFonts w:ascii="Times New Roman" w:hAnsi="Times New Roman" w:cs="Times New Roman"/>
          <w:sz w:val="24"/>
          <w:szCs w:val="24"/>
        </w:rPr>
        <w:t>lç</w:t>
      </w:r>
      <w:r w:rsidR="00582550" w:rsidRPr="00160B02">
        <w:rPr>
          <w:rFonts w:ascii="Times New Roman" w:hAnsi="Times New Roman" w:cs="Times New Roman"/>
          <w:sz w:val="24"/>
          <w:szCs w:val="24"/>
        </w:rPr>
        <w:t>ek</w:t>
      </w:r>
      <w:r w:rsidR="00FF2B23" w:rsidRPr="00160B02">
        <w:rPr>
          <w:rFonts w:ascii="Times New Roman" w:hAnsi="Times New Roman" w:cs="Times New Roman"/>
          <w:sz w:val="24"/>
          <w:szCs w:val="24"/>
        </w:rPr>
        <w:t xml:space="preserve"> ve formu</w:t>
      </w:r>
      <w:r w:rsidR="005617E7" w:rsidRPr="00160B02">
        <w:rPr>
          <w:rFonts w:ascii="Times New Roman" w:hAnsi="Times New Roman" w:cs="Times New Roman"/>
          <w:sz w:val="24"/>
          <w:szCs w:val="24"/>
        </w:rPr>
        <w:t>n</w:t>
      </w:r>
      <w:r w:rsidR="00FF2B23" w:rsidRPr="00160B02">
        <w:rPr>
          <w:rFonts w:ascii="Times New Roman" w:hAnsi="Times New Roman" w:cs="Times New Roman"/>
          <w:sz w:val="24"/>
          <w:szCs w:val="24"/>
        </w:rPr>
        <w:t xml:space="preserve"> </w:t>
      </w:r>
      <w:r w:rsidR="005617E7" w:rsidRPr="00160B02">
        <w:rPr>
          <w:rFonts w:ascii="Times New Roman" w:hAnsi="Times New Roman" w:cs="Times New Roman"/>
          <w:sz w:val="24"/>
          <w:szCs w:val="24"/>
        </w:rPr>
        <w:t>yanıtlanması</w:t>
      </w:r>
      <w:r w:rsidR="00582550" w:rsidRPr="00160B02">
        <w:rPr>
          <w:rFonts w:ascii="Times New Roman" w:hAnsi="Times New Roman" w:cs="Times New Roman"/>
          <w:sz w:val="24"/>
          <w:szCs w:val="24"/>
        </w:rPr>
        <w:t xml:space="preserve"> yaklaşık </w:t>
      </w:r>
      <w:r w:rsidR="005617E7" w:rsidRPr="00160B02">
        <w:rPr>
          <w:rFonts w:ascii="Times New Roman" w:hAnsi="Times New Roman" w:cs="Times New Roman"/>
          <w:sz w:val="24"/>
          <w:szCs w:val="24"/>
        </w:rPr>
        <w:t xml:space="preserve">olarak </w:t>
      </w:r>
      <w:r w:rsidR="00582550" w:rsidRPr="00160B02">
        <w:rPr>
          <w:rFonts w:ascii="Times New Roman" w:hAnsi="Times New Roman" w:cs="Times New Roman"/>
          <w:sz w:val="24"/>
          <w:szCs w:val="24"/>
        </w:rPr>
        <w:t>10</w:t>
      </w:r>
      <w:r w:rsidR="001044E5" w:rsidRPr="00160B02">
        <w:rPr>
          <w:rFonts w:ascii="Times New Roman" w:hAnsi="Times New Roman" w:cs="Times New Roman"/>
          <w:sz w:val="24"/>
          <w:szCs w:val="24"/>
        </w:rPr>
        <w:t xml:space="preserve"> dakika sürmüştür. </w:t>
      </w:r>
    </w:p>
    <w:p w14:paraId="46857E07" w14:textId="77777777" w:rsidR="00B33D1B" w:rsidRPr="00160B02" w:rsidRDefault="00B33D1B" w:rsidP="00B33D1B">
      <w:pPr>
        <w:autoSpaceDE w:val="0"/>
        <w:autoSpaceDN w:val="0"/>
        <w:adjustRightInd w:val="0"/>
        <w:spacing w:after="0" w:line="480" w:lineRule="auto"/>
        <w:rPr>
          <w:rFonts w:ascii="Times New Roman" w:hAnsi="Times New Roman" w:cs="Times New Roman"/>
          <w:sz w:val="24"/>
          <w:szCs w:val="24"/>
        </w:rPr>
      </w:pPr>
    </w:p>
    <w:p w14:paraId="0A40AABD" w14:textId="77777777" w:rsidR="00B33D1B" w:rsidRPr="00160B02" w:rsidRDefault="00B33D1B" w:rsidP="00B33D1B">
      <w:pPr>
        <w:autoSpaceDE w:val="0"/>
        <w:autoSpaceDN w:val="0"/>
        <w:adjustRightInd w:val="0"/>
        <w:spacing w:after="0" w:line="480" w:lineRule="auto"/>
        <w:rPr>
          <w:rFonts w:ascii="Times New Roman" w:hAnsi="Times New Roman" w:cs="Times New Roman"/>
          <w:sz w:val="24"/>
          <w:szCs w:val="24"/>
        </w:rPr>
      </w:pPr>
    </w:p>
    <w:p w14:paraId="6E4838C4" w14:textId="77777777" w:rsidR="003E562D" w:rsidRPr="00160B02" w:rsidRDefault="001044E5" w:rsidP="00B33D1B">
      <w:pPr>
        <w:autoSpaceDE w:val="0"/>
        <w:autoSpaceDN w:val="0"/>
        <w:adjustRightInd w:val="0"/>
        <w:spacing w:after="0" w:line="480" w:lineRule="auto"/>
        <w:rPr>
          <w:rFonts w:ascii="Times New Roman" w:hAnsi="Times New Roman" w:cs="Times New Roman"/>
          <w:sz w:val="24"/>
          <w:szCs w:val="24"/>
        </w:rPr>
      </w:pPr>
      <w:r w:rsidRPr="00160B02">
        <w:rPr>
          <w:rFonts w:ascii="Times New Roman" w:hAnsi="Times New Roman" w:cs="Times New Roman"/>
          <w:sz w:val="24"/>
          <w:szCs w:val="24"/>
        </w:rPr>
        <w:lastRenderedPageBreak/>
        <w:t>Veri Analizi</w:t>
      </w:r>
    </w:p>
    <w:p w14:paraId="63B6BC6C" w14:textId="60F17490" w:rsidR="001044E5" w:rsidRPr="00160B02" w:rsidRDefault="001044E5" w:rsidP="00B33D1B">
      <w:pPr>
        <w:spacing w:after="0" w:line="480" w:lineRule="auto"/>
        <w:ind w:firstLine="708"/>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w:t>
      </w:r>
      <w:r w:rsidR="0068583E" w:rsidRPr="00160B02">
        <w:rPr>
          <w:rFonts w:ascii="Times New Roman" w:hAnsi="Times New Roman" w:cs="Times New Roman"/>
          <w:sz w:val="24"/>
          <w:szCs w:val="24"/>
        </w:rPr>
        <w:t>iki faktörlü yapısını</w:t>
      </w:r>
      <w:r w:rsidR="00DD4F7B" w:rsidRPr="00160B02">
        <w:rPr>
          <w:rFonts w:ascii="Times New Roman" w:hAnsi="Times New Roman" w:cs="Times New Roman"/>
          <w:sz w:val="24"/>
          <w:szCs w:val="24"/>
        </w:rPr>
        <w:t xml:space="preserve">n </w:t>
      </w:r>
      <w:r w:rsidR="0068583E" w:rsidRPr="00160B02">
        <w:rPr>
          <w:rFonts w:ascii="Times New Roman" w:hAnsi="Times New Roman" w:cs="Times New Roman"/>
          <w:sz w:val="24"/>
          <w:szCs w:val="24"/>
        </w:rPr>
        <w:t>doğrula</w:t>
      </w:r>
      <w:r w:rsidR="00DD4F7B" w:rsidRPr="00160B02">
        <w:rPr>
          <w:rFonts w:ascii="Times New Roman" w:hAnsi="Times New Roman" w:cs="Times New Roman"/>
          <w:sz w:val="24"/>
          <w:szCs w:val="24"/>
        </w:rPr>
        <w:t>n</w:t>
      </w:r>
      <w:r w:rsidR="0068583E" w:rsidRPr="00160B02">
        <w:rPr>
          <w:rFonts w:ascii="Times New Roman" w:hAnsi="Times New Roman" w:cs="Times New Roman"/>
          <w:sz w:val="24"/>
          <w:szCs w:val="24"/>
        </w:rPr>
        <w:t>ıp doğrula</w:t>
      </w:r>
      <w:r w:rsidR="00DD4F7B" w:rsidRPr="00160B02">
        <w:rPr>
          <w:rFonts w:ascii="Times New Roman" w:hAnsi="Times New Roman" w:cs="Times New Roman"/>
          <w:sz w:val="24"/>
          <w:szCs w:val="24"/>
        </w:rPr>
        <w:t>n</w:t>
      </w:r>
      <w:r w:rsidR="0068583E" w:rsidRPr="00160B02">
        <w:rPr>
          <w:rFonts w:ascii="Times New Roman" w:hAnsi="Times New Roman" w:cs="Times New Roman"/>
          <w:sz w:val="24"/>
          <w:szCs w:val="24"/>
        </w:rPr>
        <w:t xml:space="preserve">madığını test etmek amacıyla DFA uygulanmıştır. Alt </w:t>
      </w:r>
      <w:r w:rsidR="00582550" w:rsidRPr="00160B02">
        <w:rPr>
          <w:rFonts w:ascii="Times New Roman" w:hAnsi="Times New Roman" w:cs="Times New Roman"/>
          <w:sz w:val="24"/>
          <w:szCs w:val="24"/>
        </w:rPr>
        <w:t>ölçeklerinin güvenirlik katsayılarını</w:t>
      </w:r>
      <w:r w:rsidR="006F5AA6" w:rsidRPr="00160B02">
        <w:rPr>
          <w:rFonts w:ascii="Times New Roman" w:hAnsi="Times New Roman" w:cs="Times New Roman"/>
          <w:sz w:val="24"/>
          <w:szCs w:val="24"/>
        </w:rPr>
        <w:t xml:space="preserve"> belirlemek için </w:t>
      </w:r>
      <w:proofErr w:type="spellStart"/>
      <w:r w:rsidR="006F5AA6" w:rsidRPr="00160B02">
        <w:rPr>
          <w:rFonts w:ascii="Times New Roman" w:hAnsi="Times New Roman" w:cs="Times New Roman"/>
          <w:sz w:val="24"/>
          <w:szCs w:val="24"/>
        </w:rPr>
        <w:t>Cronbach</w:t>
      </w:r>
      <w:proofErr w:type="spellEnd"/>
      <w:r w:rsidR="006F5AA6" w:rsidRPr="00160B02">
        <w:rPr>
          <w:rFonts w:ascii="Times New Roman" w:hAnsi="Times New Roman" w:cs="Times New Roman"/>
          <w:sz w:val="24"/>
          <w:szCs w:val="24"/>
        </w:rPr>
        <w:t xml:space="preserve"> A</w:t>
      </w:r>
      <w:r w:rsidRPr="00160B02">
        <w:rPr>
          <w:rFonts w:ascii="Times New Roman" w:hAnsi="Times New Roman" w:cs="Times New Roman"/>
          <w:sz w:val="24"/>
          <w:szCs w:val="24"/>
        </w:rPr>
        <w:t xml:space="preserve">lfa iç tutarlık katsayısı ve iki yarı güvenirliği </w:t>
      </w:r>
      <w:r w:rsidR="00582550" w:rsidRPr="00160B02">
        <w:rPr>
          <w:rFonts w:ascii="Times New Roman" w:hAnsi="Times New Roman" w:cs="Times New Roman"/>
          <w:sz w:val="24"/>
          <w:szCs w:val="24"/>
        </w:rPr>
        <w:t xml:space="preserve">katsayısı </w:t>
      </w:r>
      <w:r w:rsidR="0068583E" w:rsidRPr="00160B02">
        <w:rPr>
          <w:rFonts w:ascii="Times New Roman" w:hAnsi="Times New Roman" w:cs="Times New Roman"/>
          <w:sz w:val="24"/>
          <w:szCs w:val="24"/>
        </w:rPr>
        <w:t xml:space="preserve">hesaplanmıştır. </w:t>
      </w:r>
      <w:r w:rsidR="00A4016A" w:rsidRPr="00160B02">
        <w:rPr>
          <w:rFonts w:ascii="Times New Roman" w:hAnsi="Times New Roman" w:cs="Times New Roman"/>
          <w:sz w:val="24"/>
          <w:szCs w:val="24"/>
        </w:rPr>
        <w:t>Analiz</w:t>
      </w:r>
      <w:r w:rsidR="00D02B42" w:rsidRPr="00160B02">
        <w:rPr>
          <w:rFonts w:ascii="Times New Roman" w:hAnsi="Times New Roman" w:cs="Times New Roman"/>
          <w:sz w:val="24"/>
          <w:szCs w:val="24"/>
        </w:rPr>
        <w:t>ler</w:t>
      </w:r>
      <w:r w:rsidR="00A4016A" w:rsidRPr="00160B02">
        <w:rPr>
          <w:rFonts w:ascii="Times New Roman" w:hAnsi="Times New Roman" w:cs="Times New Roman"/>
          <w:sz w:val="24"/>
          <w:szCs w:val="24"/>
        </w:rPr>
        <w:t xml:space="preserve"> önce</w:t>
      </w:r>
      <w:r w:rsidR="00D02B42" w:rsidRPr="00160B02">
        <w:rPr>
          <w:rFonts w:ascii="Times New Roman" w:hAnsi="Times New Roman" w:cs="Times New Roman"/>
          <w:sz w:val="24"/>
          <w:szCs w:val="24"/>
        </w:rPr>
        <w:t>sinde</w:t>
      </w:r>
      <w:r w:rsidRPr="00160B02">
        <w:rPr>
          <w:rFonts w:ascii="Times New Roman" w:hAnsi="Times New Roman" w:cs="Times New Roman"/>
          <w:sz w:val="24"/>
          <w:szCs w:val="24"/>
        </w:rPr>
        <w:t xml:space="preserve"> </w:t>
      </w:r>
      <w:r w:rsidR="005617E7" w:rsidRPr="00160B02">
        <w:rPr>
          <w:rFonts w:ascii="Times New Roman" w:hAnsi="Times New Roman" w:cs="Times New Roman"/>
          <w:sz w:val="24"/>
          <w:szCs w:val="24"/>
        </w:rPr>
        <w:t xml:space="preserve">varsayımların karşılanıp karşılanmadığını test etmek için </w:t>
      </w:r>
      <w:r w:rsidRPr="00160B02">
        <w:rPr>
          <w:rFonts w:ascii="Times New Roman" w:hAnsi="Times New Roman" w:cs="Times New Roman"/>
          <w:sz w:val="24"/>
          <w:szCs w:val="24"/>
        </w:rPr>
        <w:t>veri setindeki uç değerler, kayıp veriler ve normal dağılım durumu kontrol edilmiş ve</w:t>
      </w:r>
      <w:r w:rsidR="005617E7" w:rsidRPr="00160B02">
        <w:rPr>
          <w:rFonts w:ascii="Times New Roman" w:hAnsi="Times New Roman" w:cs="Times New Roman"/>
          <w:sz w:val="24"/>
          <w:szCs w:val="24"/>
        </w:rPr>
        <w:t xml:space="preserve"> ilgili</w:t>
      </w:r>
      <w:r w:rsidRPr="00160B02">
        <w:rPr>
          <w:rFonts w:ascii="Times New Roman" w:hAnsi="Times New Roman" w:cs="Times New Roman"/>
          <w:sz w:val="24"/>
          <w:szCs w:val="24"/>
        </w:rPr>
        <w:t xml:space="preserve"> varsayımların karşılandığı </w:t>
      </w:r>
      <w:r w:rsidR="005617E7" w:rsidRPr="00160B02">
        <w:rPr>
          <w:rFonts w:ascii="Times New Roman" w:hAnsi="Times New Roman" w:cs="Times New Roman"/>
          <w:sz w:val="24"/>
          <w:szCs w:val="24"/>
        </w:rPr>
        <w:t>tespit edilmişti</w:t>
      </w:r>
      <w:r w:rsidRPr="00160B02">
        <w:rPr>
          <w:rFonts w:ascii="Times New Roman" w:hAnsi="Times New Roman" w:cs="Times New Roman"/>
          <w:sz w:val="24"/>
          <w:szCs w:val="24"/>
        </w:rPr>
        <w:t xml:space="preserve">r. Varsayımların test edilmesi ve güvenirlik analizi için SPSS </w:t>
      </w:r>
      <w:proofErr w:type="gramStart"/>
      <w:r w:rsidRPr="00160B02">
        <w:rPr>
          <w:rFonts w:ascii="Times New Roman" w:hAnsi="Times New Roman" w:cs="Times New Roman"/>
          <w:sz w:val="24"/>
          <w:szCs w:val="24"/>
        </w:rPr>
        <w:t>20.0</w:t>
      </w:r>
      <w:proofErr w:type="gramEnd"/>
      <w:r w:rsidRPr="00160B02">
        <w:rPr>
          <w:rFonts w:ascii="Times New Roman" w:hAnsi="Times New Roman" w:cs="Times New Roman"/>
          <w:sz w:val="24"/>
          <w:szCs w:val="24"/>
        </w:rPr>
        <w:t xml:space="preserve"> programı, DFA için ise </w:t>
      </w:r>
      <w:proofErr w:type="spellStart"/>
      <w:r w:rsidRPr="00160B02">
        <w:rPr>
          <w:rFonts w:ascii="Times New Roman" w:hAnsi="Times New Roman" w:cs="Times New Roman"/>
          <w:sz w:val="24"/>
          <w:szCs w:val="24"/>
        </w:rPr>
        <w:t>Lisrel</w:t>
      </w:r>
      <w:proofErr w:type="spellEnd"/>
      <w:r w:rsidRPr="00160B02">
        <w:rPr>
          <w:rFonts w:ascii="Times New Roman" w:hAnsi="Times New Roman" w:cs="Times New Roman"/>
          <w:sz w:val="24"/>
          <w:szCs w:val="24"/>
        </w:rPr>
        <w:t xml:space="preserve"> 8.7 programı kullanılmıştır. </w:t>
      </w:r>
    </w:p>
    <w:p w14:paraId="746779EF" w14:textId="77777777" w:rsidR="001044E5" w:rsidRPr="00160B02" w:rsidRDefault="001044E5" w:rsidP="00B33D1B">
      <w:pPr>
        <w:autoSpaceDE w:val="0"/>
        <w:autoSpaceDN w:val="0"/>
        <w:adjustRightInd w:val="0"/>
        <w:spacing w:after="0" w:line="480" w:lineRule="auto"/>
        <w:jc w:val="center"/>
        <w:rPr>
          <w:rFonts w:ascii="Times New Roman" w:hAnsi="Times New Roman" w:cs="Times New Roman"/>
          <w:sz w:val="24"/>
          <w:szCs w:val="24"/>
        </w:rPr>
      </w:pPr>
      <w:r w:rsidRPr="00160B02">
        <w:rPr>
          <w:rFonts w:ascii="Times New Roman" w:hAnsi="Times New Roman" w:cs="Times New Roman"/>
          <w:sz w:val="24"/>
          <w:szCs w:val="24"/>
        </w:rPr>
        <w:t>BULGULAR</w:t>
      </w:r>
    </w:p>
    <w:p w14:paraId="40BDCBF2" w14:textId="11BC4135" w:rsidR="003E562D" w:rsidRPr="00160B02" w:rsidRDefault="003618B4" w:rsidP="00B33D1B">
      <w:pPr>
        <w:autoSpaceDE w:val="0"/>
        <w:autoSpaceDN w:val="0"/>
        <w:adjustRightInd w:val="0"/>
        <w:spacing w:after="0" w:line="480" w:lineRule="auto"/>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w:t>
      </w:r>
      <w:r w:rsidR="00117971" w:rsidRPr="00160B02">
        <w:rPr>
          <w:rFonts w:ascii="Times New Roman" w:hAnsi="Times New Roman" w:cs="Times New Roman"/>
          <w:sz w:val="24"/>
          <w:szCs w:val="24"/>
        </w:rPr>
        <w:t>Dil Eşdeğerliği</w:t>
      </w:r>
    </w:p>
    <w:p w14:paraId="3FF78E87" w14:textId="7FD871F8" w:rsidR="00495E6D" w:rsidRPr="00160B02" w:rsidRDefault="00933404" w:rsidP="00B33D1B">
      <w:pPr>
        <w:autoSpaceDE w:val="0"/>
        <w:autoSpaceDN w:val="0"/>
        <w:adjustRightInd w:val="0"/>
        <w:spacing w:after="0" w:line="480" w:lineRule="auto"/>
        <w:ind w:firstLine="708"/>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çevirisini hem Türkçe hem de İngilizce yeterliği yüksek olan üç akademisyen (PDR ve İngilizce öğretmenliği alanından) yapmıştır. Araştırmacılar daha sonra çevirileri ayrı ayrı değerlendirerek ölçeğin Türkçe formunu oluşturmuşlardır. Bu form geri çeviri işlemi için iki farklı uzmana (İngilizce öğretmenliği ve PDR alanından) gönderilmiştir. Araştırmacılar tarafından incelenen geri çeviri sonucu elde edilen formun özgün ölçek ile tutarlı olduğuna karar verilmiştir. Ölçek daha sonra PDR alanından iki akademisyene uzman görüşü için gönderilmiştir. </w:t>
      </w:r>
      <w:r w:rsidR="00794E50" w:rsidRPr="00160B02">
        <w:rPr>
          <w:rFonts w:ascii="Times New Roman" w:hAnsi="Times New Roman" w:cs="Times New Roman"/>
          <w:sz w:val="24"/>
          <w:szCs w:val="24"/>
        </w:rPr>
        <w:t>U</w:t>
      </w:r>
      <w:r w:rsidR="00495E6D" w:rsidRPr="00160B02">
        <w:rPr>
          <w:rFonts w:ascii="Times New Roman" w:hAnsi="Times New Roman" w:cs="Times New Roman"/>
          <w:sz w:val="24"/>
          <w:szCs w:val="24"/>
        </w:rPr>
        <w:t>zman görüş</w:t>
      </w:r>
      <w:r w:rsidR="006F3926" w:rsidRPr="00160B02">
        <w:rPr>
          <w:rFonts w:ascii="Times New Roman" w:hAnsi="Times New Roman" w:cs="Times New Roman"/>
          <w:sz w:val="24"/>
          <w:szCs w:val="24"/>
        </w:rPr>
        <w:t>leri doğrultusunda,</w:t>
      </w:r>
      <w:r w:rsidR="00495E6D" w:rsidRPr="00160B02">
        <w:rPr>
          <w:rFonts w:ascii="Times New Roman" w:hAnsi="Times New Roman" w:cs="Times New Roman"/>
          <w:sz w:val="24"/>
          <w:szCs w:val="24"/>
        </w:rPr>
        <w:t xml:space="preserve"> ölçeğin özgün formunda</w:t>
      </w:r>
      <w:r w:rsidR="001427D1" w:rsidRPr="00160B02">
        <w:rPr>
          <w:rFonts w:ascii="Times New Roman" w:hAnsi="Times New Roman" w:cs="Times New Roman"/>
          <w:sz w:val="24"/>
          <w:szCs w:val="24"/>
        </w:rPr>
        <w:t>ki</w:t>
      </w:r>
      <w:r w:rsidR="00A11E57" w:rsidRPr="00160B02">
        <w:rPr>
          <w:rFonts w:ascii="Times New Roman" w:hAnsi="Times New Roman" w:cs="Times New Roman"/>
          <w:sz w:val="24"/>
          <w:szCs w:val="24"/>
        </w:rPr>
        <w:t xml:space="preserve"> </w:t>
      </w:r>
      <w:r w:rsidR="00495E6D" w:rsidRPr="00160B02">
        <w:rPr>
          <w:rFonts w:ascii="Times New Roman" w:hAnsi="Times New Roman" w:cs="Times New Roman"/>
          <w:sz w:val="24"/>
          <w:szCs w:val="24"/>
        </w:rPr>
        <w:t>ESOÇD alt ölçeğinde</w:t>
      </w:r>
      <w:r w:rsidR="006F3926" w:rsidRPr="00160B02">
        <w:rPr>
          <w:rFonts w:ascii="Times New Roman" w:hAnsi="Times New Roman" w:cs="Times New Roman"/>
          <w:sz w:val="24"/>
          <w:szCs w:val="24"/>
        </w:rPr>
        <w:t xml:space="preserve">ki </w:t>
      </w:r>
      <w:r w:rsidR="00495E6D" w:rsidRPr="00160B02">
        <w:rPr>
          <w:rFonts w:ascii="Times New Roman" w:hAnsi="Times New Roman" w:cs="Times New Roman"/>
          <w:sz w:val="24"/>
          <w:szCs w:val="24"/>
        </w:rPr>
        <w:t xml:space="preserve">yedinci madde </w:t>
      </w:r>
      <w:r w:rsidR="006F3926" w:rsidRPr="00160B02">
        <w:rPr>
          <w:rFonts w:ascii="Times New Roman" w:hAnsi="Times New Roman" w:cs="Times New Roman"/>
          <w:sz w:val="24"/>
          <w:szCs w:val="24"/>
        </w:rPr>
        <w:t>(</w:t>
      </w:r>
      <w:r w:rsidR="00495E6D" w:rsidRPr="00160B02">
        <w:rPr>
          <w:rFonts w:ascii="Times New Roman" w:hAnsi="Times New Roman" w:cs="Times New Roman"/>
          <w:sz w:val="24"/>
          <w:szCs w:val="24"/>
        </w:rPr>
        <w:t>“Problemi etraflıca düşünmeli, kendini sakinleştirmeli ve sonra arkadaşınla problemi konuşmalısın”</w:t>
      </w:r>
      <w:r w:rsidR="006F3926" w:rsidRPr="00160B02">
        <w:rPr>
          <w:rFonts w:ascii="Times New Roman" w:hAnsi="Times New Roman" w:cs="Times New Roman"/>
          <w:sz w:val="24"/>
          <w:szCs w:val="24"/>
        </w:rPr>
        <w:t>)</w:t>
      </w:r>
      <w:r w:rsidR="00495E6D" w:rsidRPr="00160B02">
        <w:rPr>
          <w:rFonts w:ascii="Times New Roman" w:hAnsi="Times New Roman" w:cs="Times New Roman"/>
          <w:sz w:val="24"/>
          <w:szCs w:val="24"/>
        </w:rPr>
        <w:t xml:space="preserve"> </w:t>
      </w:r>
      <w:r w:rsidR="003D1950" w:rsidRPr="00160B02">
        <w:rPr>
          <w:rFonts w:ascii="Times New Roman" w:hAnsi="Times New Roman" w:cs="Times New Roman"/>
          <w:sz w:val="24"/>
          <w:szCs w:val="24"/>
        </w:rPr>
        <w:t>ile</w:t>
      </w:r>
      <w:r w:rsidR="00A11E57" w:rsidRPr="00160B02">
        <w:rPr>
          <w:rFonts w:ascii="Times New Roman" w:hAnsi="Times New Roman" w:cs="Times New Roman"/>
          <w:sz w:val="24"/>
          <w:szCs w:val="24"/>
        </w:rPr>
        <w:t xml:space="preserve"> altıncı madde</w:t>
      </w:r>
      <w:r w:rsidR="003D1950" w:rsidRPr="00160B02">
        <w:rPr>
          <w:rFonts w:ascii="Times New Roman" w:hAnsi="Times New Roman" w:cs="Times New Roman"/>
          <w:sz w:val="24"/>
          <w:szCs w:val="24"/>
        </w:rPr>
        <w:t xml:space="preserve"> </w:t>
      </w:r>
      <w:r w:rsidR="006F3926" w:rsidRPr="00160B02">
        <w:rPr>
          <w:rFonts w:ascii="Times New Roman" w:hAnsi="Times New Roman" w:cs="Times New Roman"/>
          <w:sz w:val="24"/>
          <w:szCs w:val="24"/>
        </w:rPr>
        <w:t>(</w:t>
      </w:r>
      <w:r w:rsidR="00495E6D" w:rsidRPr="00160B02">
        <w:rPr>
          <w:rFonts w:ascii="Times New Roman" w:hAnsi="Times New Roman" w:cs="Times New Roman"/>
          <w:sz w:val="24"/>
          <w:szCs w:val="24"/>
        </w:rPr>
        <w:t>“Eğer biri seninle kavga etmek isterse kavga etmemek için onunla konuş”</w:t>
      </w:r>
      <w:r w:rsidR="006F3926" w:rsidRPr="00160B02">
        <w:rPr>
          <w:rFonts w:ascii="Times New Roman" w:hAnsi="Times New Roman" w:cs="Times New Roman"/>
          <w:sz w:val="24"/>
          <w:szCs w:val="24"/>
        </w:rPr>
        <w:t>)</w:t>
      </w:r>
      <w:r w:rsidR="00495E6D" w:rsidRPr="00160B02">
        <w:rPr>
          <w:rFonts w:ascii="Times New Roman" w:hAnsi="Times New Roman" w:cs="Times New Roman"/>
          <w:sz w:val="24"/>
          <w:szCs w:val="24"/>
        </w:rPr>
        <w:t xml:space="preserve"> heme</w:t>
      </w:r>
      <w:r w:rsidR="001427D1" w:rsidRPr="00160B02">
        <w:rPr>
          <w:rFonts w:ascii="Times New Roman" w:hAnsi="Times New Roman" w:cs="Times New Roman"/>
          <w:sz w:val="24"/>
          <w:szCs w:val="24"/>
        </w:rPr>
        <w:t>n hemen aynı davranışı</w:t>
      </w:r>
      <w:r w:rsidR="00495E6D" w:rsidRPr="00160B02">
        <w:rPr>
          <w:rFonts w:ascii="Times New Roman" w:hAnsi="Times New Roman" w:cs="Times New Roman"/>
          <w:sz w:val="24"/>
          <w:szCs w:val="24"/>
        </w:rPr>
        <w:t xml:space="preserve"> ölçtüğü</w:t>
      </w:r>
      <w:r w:rsidR="009B677B" w:rsidRPr="00160B02">
        <w:rPr>
          <w:rFonts w:ascii="Times New Roman" w:hAnsi="Times New Roman" w:cs="Times New Roman"/>
          <w:sz w:val="24"/>
          <w:szCs w:val="24"/>
        </w:rPr>
        <w:t xml:space="preserve"> ve</w:t>
      </w:r>
      <w:r w:rsidR="00495E6D" w:rsidRPr="00160B02">
        <w:rPr>
          <w:rFonts w:ascii="Times New Roman" w:hAnsi="Times New Roman" w:cs="Times New Roman"/>
          <w:sz w:val="24"/>
          <w:szCs w:val="24"/>
        </w:rPr>
        <w:t xml:space="preserve"> bird</w:t>
      </w:r>
      <w:r w:rsidR="00582550" w:rsidRPr="00160B02">
        <w:rPr>
          <w:rFonts w:ascii="Times New Roman" w:hAnsi="Times New Roman" w:cs="Times New Roman"/>
          <w:sz w:val="24"/>
          <w:szCs w:val="24"/>
        </w:rPr>
        <w:t>en fazla davranışı içerdiği</w:t>
      </w:r>
      <w:r w:rsidR="009B677B" w:rsidRPr="00160B02">
        <w:rPr>
          <w:rFonts w:ascii="Times New Roman" w:hAnsi="Times New Roman" w:cs="Times New Roman"/>
          <w:sz w:val="24"/>
          <w:szCs w:val="24"/>
        </w:rPr>
        <w:t xml:space="preserve"> için</w:t>
      </w:r>
      <w:r w:rsidR="00495E6D" w:rsidRPr="00160B02">
        <w:rPr>
          <w:rFonts w:ascii="Times New Roman" w:hAnsi="Times New Roman" w:cs="Times New Roman"/>
          <w:sz w:val="24"/>
          <w:szCs w:val="24"/>
        </w:rPr>
        <w:t xml:space="preserve"> ölçekt</w:t>
      </w:r>
      <w:r w:rsidR="003077CE" w:rsidRPr="00160B02">
        <w:rPr>
          <w:rFonts w:ascii="Times New Roman" w:hAnsi="Times New Roman" w:cs="Times New Roman"/>
          <w:sz w:val="24"/>
          <w:szCs w:val="24"/>
        </w:rPr>
        <w:t>en çıkarılmıştır</w:t>
      </w:r>
      <w:r w:rsidR="00495E6D" w:rsidRPr="00160B02">
        <w:rPr>
          <w:rFonts w:ascii="Times New Roman" w:hAnsi="Times New Roman" w:cs="Times New Roman"/>
          <w:sz w:val="24"/>
          <w:szCs w:val="24"/>
        </w:rPr>
        <w:t>.</w:t>
      </w:r>
      <w:r w:rsidR="001427D1" w:rsidRPr="00160B02">
        <w:rPr>
          <w:rFonts w:ascii="Times New Roman" w:hAnsi="Times New Roman" w:cs="Times New Roman"/>
          <w:sz w:val="24"/>
          <w:szCs w:val="24"/>
        </w:rPr>
        <w:t xml:space="preserve"> Bu nedenle ölçeğin Türkçe formu dokuz maddeden oluşmaktadır ve ESOÇD alt ölçeğinde dört madde yer almaktadır.</w:t>
      </w:r>
    </w:p>
    <w:p w14:paraId="669D582C" w14:textId="59DA2620" w:rsidR="00446A32" w:rsidRPr="00160B02" w:rsidRDefault="00495E6D" w:rsidP="00B33D1B">
      <w:pPr>
        <w:autoSpaceDE w:val="0"/>
        <w:autoSpaceDN w:val="0"/>
        <w:adjustRightInd w:val="0"/>
        <w:spacing w:after="0" w:line="480" w:lineRule="auto"/>
        <w:ind w:firstLine="708"/>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öz</w:t>
      </w:r>
      <w:r w:rsidR="001427D1" w:rsidRPr="00160B02">
        <w:rPr>
          <w:rFonts w:ascii="Times New Roman" w:hAnsi="Times New Roman" w:cs="Times New Roman"/>
          <w:sz w:val="24"/>
          <w:szCs w:val="24"/>
        </w:rPr>
        <w:t>g</w:t>
      </w:r>
      <w:r w:rsidRPr="00160B02">
        <w:rPr>
          <w:rFonts w:ascii="Times New Roman" w:hAnsi="Times New Roman" w:cs="Times New Roman"/>
          <w:sz w:val="24"/>
          <w:szCs w:val="24"/>
        </w:rPr>
        <w:t xml:space="preserve">ün formunun </w:t>
      </w:r>
      <w:r w:rsidR="00487966" w:rsidRPr="00160B02">
        <w:rPr>
          <w:rFonts w:ascii="Times New Roman" w:hAnsi="Times New Roman" w:cs="Times New Roman"/>
          <w:sz w:val="24"/>
          <w:szCs w:val="24"/>
        </w:rPr>
        <w:t xml:space="preserve">yanıt </w:t>
      </w:r>
      <w:r w:rsidRPr="00160B02">
        <w:rPr>
          <w:rFonts w:ascii="Times New Roman" w:hAnsi="Times New Roman" w:cs="Times New Roman"/>
          <w:sz w:val="24"/>
          <w:szCs w:val="24"/>
        </w:rPr>
        <w:t>formatı “evet”, “hayır” şeklindedir</w:t>
      </w:r>
      <w:r w:rsidR="001427D1" w:rsidRPr="00160B02">
        <w:rPr>
          <w:rFonts w:ascii="Times New Roman" w:hAnsi="Times New Roman" w:cs="Times New Roman"/>
          <w:sz w:val="24"/>
          <w:szCs w:val="24"/>
        </w:rPr>
        <w:t>. Uzman görüşleri doğrultusunda</w:t>
      </w:r>
      <w:r w:rsidR="00487966" w:rsidRPr="00160B02">
        <w:rPr>
          <w:rFonts w:ascii="Times New Roman" w:hAnsi="Times New Roman" w:cs="Times New Roman"/>
          <w:sz w:val="24"/>
          <w:szCs w:val="24"/>
        </w:rPr>
        <w:t>,</w:t>
      </w:r>
      <w:r w:rsidR="001427D1" w:rsidRPr="00160B02">
        <w:rPr>
          <w:rFonts w:ascii="Times New Roman" w:hAnsi="Times New Roman" w:cs="Times New Roman"/>
          <w:sz w:val="24"/>
          <w:szCs w:val="24"/>
        </w:rPr>
        <w:t xml:space="preserve"> ölçme açısından</w:t>
      </w:r>
      <w:r w:rsidR="003549D4" w:rsidRPr="00160B02">
        <w:rPr>
          <w:rFonts w:ascii="Times New Roman" w:hAnsi="Times New Roman" w:cs="Times New Roman"/>
          <w:sz w:val="24"/>
          <w:szCs w:val="24"/>
        </w:rPr>
        <w:t xml:space="preserve"> iki uçlu </w:t>
      </w:r>
      <w:r w:rsidR="00487966" w:rsidRPr="00160B02">
        <w:rPr>
          <w:rFonts w:ascii="Times New Roman" w:hAnsi="Times New Roman" w:cs="Times New Roman"/>
          <w:sz w:val="24"/>
          <w:szCs w:val="24"/>
        </w:rPr>
        <w:t xml:space="preserve">yanıt </w:t>
      </w:r>
      <w:r w:rsidR="003549D4" w:rsidRPr="00160B02">
        <w:rPr>
          <w:rFonts w:ascii="Times New Roman" w:hAnsi="Times New Roman" w:cs="Times New Roman"/>
          <w:sz w:val="24"/>
          <w:szCs w:val="24"/>
        </w:rPr>
        <w:t>formatı yerine</w:t>
      </w:r>
      <w:r w:rsidR="001427D1" w:rsidRPr="00160B02">
        <w:rPr>
          <w:rFonts w:ascii="Times New Roman" w:hAnsi="Times New Roman" w:cs="Times New Roman"/>
          <w:sz w:val="24"/>
          <w:szCs w:val="24"/>
        </w:rPr>
        <w:t xml:space="preserve"> daha fazla analize imkân </w:t>
      </w:r>
      <w:r w:rsidR="001427D1" w:rsidRPr="00160B02">
        <w:rPr>
          <w:rFonts w:ascii="Times New Roman" w:hAnsi="Times New Roman" w:cs="Times New Roman"/>
          <w:sz w:val="24"/>
          <w:szCs w:val="24"/>
        </w:rPr>
        <w:lastRenderedPageBreak/>
        <w:t xml:space="preserve">tanıyacağı </w:t>
      </w:r>
      <w:r w:rsidR="003549D4" w:rsidRPr="00160B02">
        <w:rPr>
          <w:rFonts w:ascii="Times New Roman" w:hAnsi="Times New Roman" w:cs="Times New Roman"/>
          <w:sz w:val="24"/>
          <w:szCs w:val="24"/>
        </w:rPr>
        <w:t xml:space="preserve">da </w:t>
      </w:r>
      <w:r w:rsidR="001427D1" w:rsidRPr="00160B02">
        <w:rPr>
          <w:rFonts w:ascii="Times New Roman" w:hAnsi="Times New Roman" w:cs="Times New Roman"/>
          <w:sz w:val="24"/>
          <w:szCs w:val="24"/>
        </w:rPr>
        <w:t>düşünülerek</w:t>
      </w:r>
      <w:r w:rsidR="00487966" w:rsidRPr="00160B02">
        <w:rPr>
          <w:rFonts w:ascii="Times New Roman" w:hAnsi="Times New Roman" w:cs="Times New Roman"/>
          <w:sz w:val="24"/>
          <w:szCs w:val="24"/>
        </w:rPr>
        <w:t xml:space="preserve"> ve orijinal ölçeği geliştiren yazarlardan izin alınarak</w:t>
      </w:r>
      <w:r w:rsidR="001427D1" w:rsidRPr="00160B02">
        <w:rPr>
          <w:rFonts w:ascii="Times New Roman" w:hAnsi="Times New Roman" w:cs="Times New Roman"/>
          <w:sz w:val="24"/>
          <w:szCs w:val="24"/>
        </w:rPr>
        <w:t xml:space="preserve"> ölçeğin </w:t>
      </w:r>
      <w:r w:rsidR="00487966" w:rsidRPr="00160B02">
        <w:rPr>
          <w:rFonts w:ascii="Times New Roman" w:hAnsi="Times New Roman" w:cs="Times New Roman"/>
          <w:sz w:val="24"/>
          <w:szCs w:val="24"/>
        </w:rPr>
        <w:t xml:space="preserve">yanıt </w:t>
      </w:r>
      <w:r w:rsidR="001427D1" w:rsidRPr="00160B02">
        <w:rPr>
          <w:rFonts w:ascii="Times New Roman" w:hAnsi="Times New Roman" w:cs="Times New Roman"/>
          <w:sz w:val="24"/>
          <w:szCs w:val="24"/>
        </w:rPr>
        <w:t xml:space="preserve">formatı beşli </w:t>
      </w:r>
      <w:proofErr w:type="spellStart"/>
      <w:r w:rsidR="001427D1" w:rsidRPr="00160B02">
        <w:rPr>
          <w:rFonts w:ascii="Times New Roman" w:hAnsi="Times New Roman" w:cs="Times New Roman"/>
          <w:sz w:val="24"/>
          <w:szCs w:val="24"/>
        </w:rPr>
        <w:t>Likert</w:t>
      </w:r>
      <w:proofErr w:type="spellEnd"/>
      <w:r w:rsidR="001427D1" w:rsidRPr="00160B02">
        <w:rPr>
          <w:rFonts w:ascii="Times New Roman" w:hAnsi="Times New Roman" w:cs="Times New Roman"/>
          <w:sz w:val="24"/>
          <w:szCs w:val="24"/>
        </w:rPr>
        <w:t xml:space="preserve"> tipine çevrilmiştir. Dolayısıyla</w:t>
      </w:r>
      <w:r w:rsidR="00487966" w:rsidRPr="00160B02">
        <w:rPr>
          <w:rFonts w:ascii="Times New Roman" w:hAnsi="Times New Roman" w:cs="Times New Roman"/>
          <w:sz w:val="24"/>
          <w:szCs w:val="24"/>
        </w:rPr>
        <w:t>,</w:t>
      </w:r>
      <w:r w:rsidR="001427D1" w:rsidRPr="00160B02">
        <w:rPr>
          <w:rFonts w:ascii="Times New Roman" w:hAnsi="Times New Roman" w:cs="Times New Roman"/>
          <w:sz w:val="24"/>
          <w:szCs w:val="24"/>
        </w:rPr>
        <w:t xml:space="preserve"> ölçeğin Türkçe formunda katılımcılara “Ebeveynleriniz size kavga ile ilgili şu ifadeleri ne sıklıkta söyler?” sorusu sorulmuş ve her bir madde için</w:t>
      </w:r>
      <w:r w:rsidR="003549D4" w:rsidRPr="00160B02">
        <w:rPr>
          <w:rFonts w:ascii="Times New Roman" w:hAnsi="Times New Roman" w:cs="Times New Roman"/>
          <w:sz w:val="24"/>
          <w:szCs w:val="24"/>
        </w:rPr>
        <w:t xml:space="preserve"> katılımcılardan </w:t>
      </w:r>
      <w:r w:rsidR="001427D1" w:rsidRPr="00160B02">
        <w:rPr>
          <w:rFonts w:ascii="Times New Roman" w:hAnsi="Times New Roman" w:cs="Times New Roman"/>
          <w:sz w:val="24"/>
          <w:szCs w:val="24"/>
        </w:rPr>
        <w:t>“h</w:t>
      </w:r>
      <w:r w:rsidR="00EA0A4D" w:rsidRPr="00160B02">
        <w:rPr>
          <w:rFonts w:ascii="Times New Roman" w:hAnsi="Times New Roman" w:cs="Times New Roman"/>
          <w:sz w:val="24"/>
          <w:szCs w:val="24"/>
        </w:rPr>
        <w:t>içbir</w:t>
      </w:r>
      <w:r w:rsidR="001427D1" w:rsidRPr="00160B02">
        <w:rPr>
          <w:rFonts w:ascii="Times New Roman" w:hAnsi="Times New Roman" w:cs="Times New Roman"/>
          <w:sz w:val="24"/>
          <w:szCs w:val="24"/>
        </w:rPr>
        <w:t xml:space="preserve"> zaman”</w:t>
      </w:r>
      <w:r w:rsidR="00D06D73" w:rsidRPr="00160B02">
        <w:rPr>
          <w:rFonts w:ascii="Times New Roman" w:hAnsi="Times New Roman" w:cs="Times New Roman"/>
          <w:sz w:val="24"/>
          <w:szCs w:val="24"/>
        </w:rPr>
        <w:t xml:space="preserve"> (1</w:t>
      </w:r>
      <w:r w:rsidR="001427D1" w:rsidRPr="00160B02">
        <w:rPr>
          <w:rFonts w:ascii="Times New Roman" w:hAnsi="Times New Roman" w:cs="Times New Roman"/>
          <w:sz w:val="24"/>
          <w:szCs w:val="24"/>
        </w:rPr>
        <w:t>), “</w:t>
      </w:r>
      <w:r w:rsidR="00EA0A4D" w:rsidRPr="00160B02">
        <w:rPr>
          <w:rFonts w:ascii="Times New Roman" w:hAnsi="Times New Roman" w:cs="Times New Roman"/>
          <w:sz w:val="24"/>
          <w:szCs w:val="24"/>
        </w:rPr>
        <w:t>nadiren</w:t>
      </w:r>
      <w:r w:rsidR="001427D1" w:rsidRPr="00160B02">
        <w:rPr>
          <w:rFonts w:ascii="Times New Roman" w:hAnsi="Times New Roman" w:cs="Times New Roman"/>
          <w:sz w:val="24"/>
          <w:szCs w:val="24"/>
        </w:rPr>
        <w:t>”</w:t>
      </w:r>
      <w:r w:rsidR="00D06D73" w:rsidRPr="00160B02">
        <w:rPr>
          <w:rFonts w:ascii="Times New Roman" w:hAnsi="Times New Roman" w:cs="Times New Roman"/>
          <w:sz w:val="24"/>
          <w:szCs w:val="24"/>
        </w:rPr>
        <w:t xml:space="preserve"> (2)</w:t>
      </w:r>
      <w:r w:rsidR="001427D1" w:rsidRPr="00160B02">
        <w:rPr>
          <w:rFonts w:ascii="Times New Roman" w:hAnsi="Times New Roman" w:cs="Times New Roman"/>
          <w:sz w:val="24"/>
          <w:szCs w:val="24"/>
        </w:rPr>
        <w:t>, “ara sıra” (3), “</w:t>
      </w:r>
      <w:r w:rsidR="00EA0A4D" w:rsidRPr="00160B02">
        <w:rPr>
          <w:rFonts w:ascii="Times New Roman" w:hAnsi="Times New Roman" w:cs="Times New Roman"/>
          <w:sz w:val="24"/>
          <w:szCs w:val="24"/>
        </w:rPr>
        <w:t>sık sık</w:t>
      </w:r>
      <w:r w:rsidR="001427D1" w:rsidRPr="00160B02">
        <w:rPr>
          <w:rFonts w:ascii="Times New Roman" w:hAnsi="Times New Roman" w:cs="Times New Roman"/>
          <w:sz w:val="24"/>
          <w:szCs w:val="24"/>
        </w:rPr>
        <w:t xml:space="preserve">” </w:t>
      </w:r>
      <w:r w:rsidR="00D06D73" w:rsidRPr="00160B02">
        <w:rPr>
          <w:rFonts w:ascii="Times New Roman" w:hAnsi="Times New Roman" w:cs="Times New Roman"/>
          <w:sz w:val="24"/>
          <w:szCs w:val="24"/>
        </w:rPr>
        <w:t>(4</w:t>
      </w:r>
      <w:r w:rsidR="001427D1" w:rsidRPr="00160B02">
        <w:rPr>
          <w:rFonts w:ascii="Times New Roman" w:hAnsi="Times New Roman" w:cs="Times New Roman"/>
          <w:sz w:val="24"/>
          <w:szCs w:val="24"/>
        </w:rPr>
        <w:t>) ve “h</w:t>
      </w:r>
      <w:r w:rsidR="00EA0A4D" w:rsidRPr="00160B02">
        <w:rPr>
          <w:rFonts w:ascii="Times New Roman" w:hAnsi="Times New Roman" w:cs="Times New Roman"/>
          <w:sz w:val="24"/>
          <w:szCs w:val="24"/>
        </w:rPr>
        <w:t>e</w:t>
      </w:r>
      <w:r w:rsidR="001427D1" w:rsidRPr="00160B02">
        <w:rPr>
          <w:rFonts w:ascii="Times New Roman" w:hAnsi="Times New Roman" w:cs="Times New Roman"/>
          <w:sz w:val="24"/>
          <w:szCs w:val="24"/>
        </w:rPr>
        <w:t>r zaman”</w:t>
      </w:r>
      <w:r w:rsidR="00D06D73" w:rsidRPr="00160B02">
        <w:rPr>
          <w:rFonts w:ascii="Times New Roman" w:hAnsi="Times New Roman" w:cs="Times New Roman"/>
          <w:sz w:val="24"/>
          <w:szCs w:val="24"/>
        </w:rPr>
        <w:t xml:space="preserve"> (5</w:t>
      </w:r>
      <w:r w:rsidR="001427D1" w:rsidRPr="00160B02">
        <w:rPr>
          <w:rFonts w:ascii="Times New Roman" w:hAnsi="Times New Roman" w:cs="Times New Roman"/>
          <w:sz w:val="24"/>
          <w:szCs w:val="24"/>
        </w:rPr>
        <w:t>) seçeneklerinden birini işaretlemeleri istenmiştir.</w:t>
      </w:r>
      <w:r w:rsidR="003549D4" w:rsidRPr="00160B02">
        <w:rPr>
          <w:rFonts w:ascii="Times New Roman" w:hAnsi="Times New Roman" w:cs="Times New Roman"/>
          <w:sz w:val="24"/>
          <w:szCs w:val="24"/>
        </w:rPr>
        <w:t xml:space="preserve"> Ölçeğin </w:t>
      </w:r>
      <w:r w:rsidR="00DD4F7B" w:rsidRPr="00160B02">
        <w:rPr>
          <w:rFonts w:ascii="Times New Roman" w:hAnsi="Times New Roman" w:cs="Times New Roman"/>
          <w:sz w:val="24"/>
          <w:szCs w:val="24"/>
        </w:rPr>
        <w:t xml:space="preserve">iki faktörlü </w:t>
      </w:r>
      <w:r w:rsidR="003549D4" w:rsidRPr="00160B02">
        <w:rPr>
          <w:rFonts w:ascii="Times New Roman" w:hAnsi="Times New Roman" w:cs="Times New Roman"/>
          <w:sz w:val="24"/>
          <w:szCs w:val="24"/>
        </w:rPr>
        <w:t xml:space="preserve">özgün formunda olduğu gibi Türkçe formunda da ölçeğin tamamından elde edilen toplam puan kullanılmamaktadır. </w:t>
      </w:r>
      <w:r w:rsidR="00E204EA" w:rsidRPr="00160B02">
        <w:rPr>
          <w:rFonts w:ascii="Times New Roman" w:hAnsi="Times New Roman" w:cs="Times New Roman"/>
          <w:sz w:val="24"/>
          <w:szCs w:val="24"/>
        </w:rPr>
        <w:t>Alt ölçeklerden elde edilen toplam puanlar ve aritmetik ortalamalar değerlendirme için kullanılmaktadır.</w:t>
      </w:r>
    </w:p>
    <w:p w14:paraId="4C45E226" w14:textId="74F8648F" w:rsidR="00330004" w:rsidRPr="00160B02" w:rsidRDefault="003618B4" w:rsidP="00B33D1B">
      <w:pPr>
        <w:spacing w:after="0" w:line="480" w:lineRule="auto"/>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w:t>
      </w:r>
      <w:r w:rsidR="00330004" w:rsidRPr="00160B02">
        <w:rPr>
          <w:rFonts w:ascii="Times New Roman" w:hAnsi="Times New Roman" w:cs="Times New Roman"/>
          <w:sz w:val="24"/>
          <w:szCs w:val="24"/>
        </w:rPr>
        <w:t>Ya</w:t>
      </w:r>
      <w:r w:rsidR="001044E5" w:rsidRPr="00160B02">
        <w:rPr>
          <w:rFonts w:ascii="Times New Roman" w:hAnsi="Times New Roman" w:cs="Times New Roman"/>
          <w:sz w:val="24"/>
          <w:szCs w:val="24"/>
        </w:rPr>
        <w:t xml:space="preserve">pı Geçerliğine İlişkin </w:t>
      </w:r>
      <w:r w:rsidRPr="00160B02">
        <w:rPr>
          <w:rFonts w:ascii="Times New Roman" w:hAnsi="Times New Roman" w:cs="Times New Roman"/>
          <w:sz w:val="24"/>
          <w:szCs w:val="24"/>
        </w:rPr>
        <w:t>Analizler</w:t>
      </w:r>
    </w:p>
    <w:p w14:paraId="594F234D" w14:textId="77777777" w:rsidR="00745BE4" w:rsidRPr="00160B02" w:rsidRDefault="00745BE4" w:rsidP="00B33D1B">
      <w:pPr>
        <w:autoSpaceDE w:val="0"/>
        <w:autoSpaceDN w:val="0"/>
        <w:adjustRightInd w:val="0"/>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 xml:space="preserve">Saldırganlık için ebeveyn desteği ölçeğinin ölçek maddelerine ve alt boyutların toplam puanlarına ilişkin normal dağılım incelemeleri, aritmetik ortalama, </w:t>
      </w:r>
      <w:proofErr w:type="spellStart"/>
      <w:r w:rsidRPr="00160B02">
        <w:rPr>
          <w:rFonts w:ascii="Times New Roman" w:hAnsi="Times New Roman" w:cs="Times New Roman"/>
          <w:sz w:val="24"/>
          <w:szCs w:val="24"/>
        </w:rPr>
        <w:t>mod</w:t>
      </w:r>
      <w:proofErr w:type="spellEnd"/>
      <w:r w:rsidRPr="00160B02">
        <w:rPr>
          <w:rFonts w:ascii="Times New Roman" w:hAnsi="Times New Roman" w:cs="Times New Roman"/>
          <w:sz w:val="24"/>
          <w:szCs w:val="24"/>
        </w:rPr>
        <w:t xml:space="preserve"> ve medyana göre ve normal dağılımın iki temel bileşeni olan çarpıklık ve basıklık katsayılarına göre yapılmıştır. Elde edilen bulgular Tablo 1’de verilmiştir.</w:t>
      </w:r>
    </w:p>
    <w:p w14:paraId="5F3C2228" w14:textId="11E4834F" w:rsidR="003401C7" w:rsidRPr="00160B02" w:rsidRDefault="003401C7" w:rsidP="00B33D1B">
      <w:pPr>
        <w:autoSpaceDE w:val="0"/>
        <w:autoSpaceDN w:val="0"/>
        <w:adjustRightInd w:val="0"/>
        <w:spacing w:after="0" w:line="480" w:lineRule="auto"/>
        <w:rPr>
          <w:rFonts w:ascii="Times New Roman" w:hAnsi="Times New Roman" w:cs="Times New Roman"/>
          <w:sz w:val="24"/>
          <w:szCs w:val="24"/>
        </w:rPr>
      </w:pPr>
      <w:r w:rsidRPr="00160B02">
        <w:rPr>
          <w:rFonts w:ascii="Times New Roman" w:hAnsi="Times New Roman" w:cs="Times New Roman"/>
          <w:sz w:val="24"/>
          <w:szCs w:val="24"/>
        </w:rPr>
        <w:t>-Tablo 1 buraya eklenecek-</w:t>
      </w:r>
    </w:p>
    <w:p w14:paraId="75FDC1E2" w14:textId="77777777" w:rsidR="00745BE4" w:rsidRPr="00160B02" w:rsidRDefault="00745BE4" w:rsidP="00B33D1B">
      <w:pPr>
        <w:autoSpaceDE w:val="0"/>
        <w:autoSpaceDN w:val="0"/>
        <w:adjustRightInd w:val="0"/>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 xml:space="preserve">Tablo 1 incelendiğinde maddeler ve toplam puan için aritmetik ortalama, </w:t>
      </w:r>
      <w:proofErr w:type="spellStart"/>
      <w:r w:rsidRPr="00160B02">
        <w:rPr>
          <w:rFonts w:ascii="Times New Roman" w:hAnsi="Times New Roman" w:cs="Times New Roman"/>
          <w:sz w:val="24"/>
          <w:szCs w:val="24"/>
        </w:rPr>
        <w:t>mod</w:t>
      </w:r>
      <w:proofErr w:type="spellEnd"/>
      <w:r w:rsidRPr="00160B02">
        <w:rPr>
          <w:rFonts w:ascii="Times New Roman" w:hAnsi="Times New Roman" w:cs="Times New Roman"/>
          <w:sz w:val="24"/>
          <w:szCs w:val="24"/>
        </w:rPr>
        <w:t xml:space="preserve"> ve medyanın birbirine yakın değerler olduğu görülmektedir. Bununla birlikte maddeler ve toplam puan için çarpıklık ve basıklık katsayılarının yaklaşık olarak -1/+1 </w:t>
      </w:r>
      <w:proofErr w:type="gramStart"/>
      <w:r w:rsidRPr="00160B02">
        <w:rPr>
          <w:rFonts w:ascii="Times New Roman" w:hAnsi="Times New Roman" w:cs="Times New Roman"/>
          <w:sz w:val="24"/>
          <w:szCs w:val="24"/>
        </w:rPr>
        <w:t>aralığında</w:t>
      </w:r>
      <w:proofErr w:type="gramEnd"/>
      <w:r w:rsidRPr="00160B02">
        <w:rPr>
          <w:rFonts w:ascii="Times New Roman" w:hAnsi="Times New Roman" w:cs="Times New Roman"/>
          <w:sz w:val="24"/>
          <w:szCs w:val="24"/>
        </w:rPr>
        <w:t xml:space="preserve"> kaldığı görülmektedir. Bu bulgulardan hareketle dağılımların normale yakın olduğu söylenebilir.  </w:t>
      </w:r>
    </w:p>
    <w:p w14:paraId="549507E8" w14:textId="106EDB82" w:rsidR="008F410F" w:rsidRPr="00160B02" w:rsidRDefault="00454788" w:rsidP="00B33D1B">
      <w:pPr>
        <w:spacing w:after="0" w:line="480" w:lineRule="auto"/>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yapı geçerliliğine ilişkin v</w:t>
      </w:r>
      <w:r w:rsidR="00FE0240" w:rsidRPr="00160B02">
        <w:rPr>
          <w:rFonts w:ascii="Times New Roman" w:hAnsi="Times New Roman" w:cs="Times New Roman"/>
          <w:sz w:val="24"/>
          <w:szCs w:val="24"/>
        </w:rPr>
        <w:t>eri analizinde LISREL</w:t>
      </w:r>
      <w:r w:rsidRPr="00160B02">
        <w:rPr>
          <w:rFonts w:ascii="Times New Roman" w:hAnsi="Times New Roman" w:cs="Times New Roman"/>
          <w:sz w:val="24"/>
          <w:szCs w:val="24"/>
        </w:rPr>
        <w:t xml:space="preserve"> </w:t>
      </w:r>
      <w:proofErr w:type="gramStart"/>
      <w:r w:rsidRPr="00160B02">
        <w:rPr>
          <w:rFonts w:ascii="Times New Roman" w:hAnsi="Times New Roman" w:cs="Times New Roman"/>
          <w:sz w:val="24"/>
          <w:szCs w:val="24"/>
        </w:rPr>
        <w:t>8.7</w:t>
      </w:r>
      <w:proofErr w:type="gramEnd"/>
      <w:r w:rsidRPr="00160B02">
        <w:rPr>
          <w:rFonts w:ascii="Times New Roman" w:hAnsi="Times New Roman" w:cs="Times New Roman"/>
          <w:sz w:val="24"/>
          <w:szCs w:val="24"/>
        </w:rPr>
        <w:t xml:space="preserve"> programı</w:t>
      </w:r>
      <w:r w:rsidR="000A6D02" w:rsidRPr="00160B02">
        <w:rPr>
          <w:rFonts w:ascii="Times New Roman" w:hAnsi="Times New Roman" w:cs="Times New Roman"/>
          <w:sz w:val="24"/>
          <w:szCs w:val="24"/>
        </w:rPr>
        <w:t xml:space="preserve"> </w:t>
      </w:r>
      <w:r w:rsidR="00FE0240" w:rsidRPr="00160B02">
        <w:rPr>
          <w:rFonts w:ascii="Times New Roman" w:hAnsi="Times New Roman" w:cs="Times New Roman"/>
          <w:sz w:val="24"/>
          <w:szCs w:val="24"/>
        </w:rPr>
        <w:t>kullanılmıştır.</w:t>
      </w:r>
      <w:r w:rsidR="000E2D94" w:rsidRPr="00160B02">
        <w:rPr>
          <w:rFonts w:ascii="Times New Roman" w:hAnsi="Times New Roman" w:cs="Times New Roman"/>
          <w:sz w:val="24"/>
          <w:szCs w:val="24"/>
        </w:rPr>
        <w:t xml:space="preserve"> </w:t>
      </w:r>
      <w:r w:rsidR="00FE4245" w:rsidRPr="00160B02">
        <w:rPr>
          <w:rFonts w:ascii="Times New Roman" w:hAnsi="Times New Roman" w:cs="Times New Roman"/>
          <w:sz w:val="24"/>
          <w:szCs w:val="24"/>
        </w:rPr>
        <w:t>Ölçeğin orijinal formunda</w:t>
      </w:r>
      <w:r w:rsidR="008F410F" w:rsidRPr="00160B02">
        <w:rPr>
          <w:rFonts w:ascii="Times New Roman" w:hAnsi="Times New Roman" w:cs="Times New Roman"/>
          <w:sz w:val="24"/>
          <w:szCs w:val="24"/>
        </w:rPr>
        <w:t xml:space="preserve"> yer alan maddeler ile maddelerin </w:t>
      </w:r>
      <w:r w:rsidR="00FE4245" w:rsidRPr="00160B02">
        <w:rPr>
          <w:rFonts w:ascii="Times New Roman" w:hAnsi="Times New Roman" w:cs="Times New Roman"/>
          <w:sz w:val="24"/>
          <w:szCs w:val="24"/>
        </w:rPr>
        <w:t>ölçtüğü yapı</w:t>
      </w:r>
      <w:r w:rsidR="008F410F" w:rsidRPr="00160B02">
        <w:rPr>
          <w:rFonts w:ascii="Times New Roman" w:hAnsi="Times New Roman" w:cs="Times New Roman"/>
          <w:sz w:val="24"/>
          <w:szCs w:val="24"/>
        </w:rPr>
        <w:t xml:space="preserve"> arasındaki standartlaştırılmış faktör yükleri</w:t>
      </w:r>
      <w:r w:rsidRPr="00160B02">
        <w:rPr>
          <w:rFonts w:ascii="Times New Roman" w:hAnsi="Times New Roman" w:cs="Times New Roman"/>
          <w:sz w:val="24"/>
          <w:szCs w:val="24"/>
        </w:rPr>
        <w:t>,</w:t>
      </w:r>
      <w:r w:rsidR="008F410F" w:rsidRPr="00160B02">
        <w:rPr>
          <w:rFonts w:ascii="Times New Roman" w:hAnsi="Times New Roman" w:cs="Times New Roman"/>
          <w:sz w:val="24"/>
          <w:szCs w:val="24"/>
        </w:rPr>
        <w:t xml:space="preserve"> hem </w:t>
      </w:r>
      <w:r w:rsidR="008F410F" w:rsidRPr="00160B02">
        <w:rPr>
          <w:rFonts w:ascii="Times New Roman" w:hAnsi="Times New Roman" w:cs="Times New Roman"/>
          <w:i/>
          <w:sz w:val="24"/>
          <w:szCs w:val="24"/>
        </w:rPr>
        <w:t>t</w:t>
      </w:r>
      <w:r w:rsidR="008F410F" w:rsidRPr="00160B02">
        <w:rPr>
          <w:rFonts w:ascii="Times New Roman" w:hAnsi="Times New Roman" w:cs="Times New Roman"/>
          <w:sz w:val="24"/>
          <w:szCs w:val="24"/>
        </w:rPr>
        <w:t xml:space="preserve"> </w:t>
      </w:r>
      <w:r w:rsidR="00FE4245" w:rsidRPr="00160B02">
        <w:rPr>
          <w:rFonts w:ascii="Times New Roman" w:hAnsi="Times New Roman" w:cs="Times New Roman"/>
          <w:sz w:val="24"/>
          <w:szCs w:val="24"/>
        </w:rPr>
        <w:t>değerlerine</w:t>
      </w:r>
      <w:r w:rsidR="008F410F" w:rsidRPr="00160B02">
        <w:rPr>
          <w:rFonts w:ascii="Times New Roman" w:hAnsi="Times New Roman" w:cs="Times New Roman"/>
          <w:sz w:val="24"/>
          <w:szCs w:val="24"/>
        </w:rPr>
        <w:t xml:space="preserve"> göre istatistiksel olarak anlamlı bulunmuş hem de tüm faktör </w:t>
      </w:r>
      <w:proofErr w:type="gramStart"/>
      <w:r w:rsidR="008F410F" w:rsidRPr="00160B02">
        <w:rPr>
          <w:rFonts w:ascii="Times New Roman" w:hAnsi="Times New Roman" w:cs="Times New Roman"/>
          <w:sz w:val="24"/>
          <w:szCs w:val="24"/>
        </w:rPr>
        <w:t>yükleri</w:t>
      </w:r>
      <w:r w:rsidR="00FE4245" w:rsidRPr="00160B02">
        <w:rPr>
          <w:rFonts w:ascii="Times New Roman" w:hAnsi="Times New Roman" w:cs="Times New Roman"/>
          <w:sz w:val="24"/>
          <w:szCs w:val="24"/>
        </w:rPr>
        <w:t>nin</w:t>
      </w:r>
      <w:r w:rsidR="009C04A9" w:rsidRPr="00160B02">
        <w:rPr>
          <w:rFonts w:ascii="Times New Roman" w:hAnsi="Times New Roman" w:cs="Times New Roman"/>
          <w:sz w:val="24"/>
          <w:szCs w:val="24"/>
        </w:rPr>
        <w:t xml:space="preserve"> .</w:t>
      </w:r>
      <w:r w:rsidR="008F410F" w:rsidRPr="00160B02">
        <w:rPr>
          <w:rFonts w:ascii="Times New Roman" w:hAnsi="Times New Roman" w:cs="Times New Roman"/>
          <w:sz w:val="24"/>
          <w:szCs w:val="24"/>
        </w:rPr>
        <w:t>30</w:t>
      </w:r>
      <w:r w:rsidR="00FE4245" w:rsidRPr="00160B02">
        <w:rPr>
          <w:rFonts w:ascii="Times New Roman" w:hAnsi="Times New Roman" w:cs="Times New Roman"/>
          <w:sz w:val="24"/>
          <w:szCs w:val="24"/>
        </w:rPr>
        <w:t>’un</w:t>
      </w:r>
      <w:proofErr w:type="gramEnd"/>
      <w:r w:rsidR="008F410F" w:rsidRPr="00160B02">
        <w:rPr>
          <w:rFonts w:ascii="Times New Roman" w:hAnsi="Times New Roman" w:cs="Times New Roman"/>
          <w:sz w:val="24"/>
          <w:szCs w:val="24"/>
        </w:rPr>
        <w:t xml:space="preserve"> (Büyüköztürk, 2004)</w:t>
      </w:r>
      <w:r w:rsidR="00FE4245" w:rsidRPr="00160B02">
        <w:rPr>
          <w:rFonts w:ascii="Times New Roman" w:hAnsi="Times New Roman" w:cs="Times New Roman"/>
          <w:sz w:val="24"/>
          <w:szCs w:val="24"/>
        </w:rPr>
        <w:t xml:space="preserve"> üzerinde olduğu görülmüştür</w:t>
      </w:r>
      <w:r w:rsidR="008F410F" w:rsidRPr="00160B02">
        <w:rPr>
          <w:rFonts w:ascii="Times New Roman" w:hAnsi="Times New Roman" w:cs="Times New Roman"/>
          <w:sz w:val="24"/>
          <w:szCs w:val="24"/>
        </w:rPr>
        <w:t xml:space="preserve">. Bu </w:t>
      </w:r>
      <w:r w:rsidR="00FE0240" w:rsidRPr="00160B02">
        <w:rPr>
          <w:rFonts w:ascii="Times New Roman" w:hAnsi="Times New Roman" w:cs="Times New Roman"/>
          <w:sz w:val="24"/>
          <w:szCs w:val="24"/>
        </w:rPr>
        <w:t>nedenle</w:t>
      </w:r>
      <w:r w:rsidR="008F410F" w:rsidRPr="00160B02">
        <w:rPr>
          <w:rFonts w:ascii="Times New Roman" w:hAnsi="Times New Roman" w:cs="Times New Roman"/>
          <w:sz w:val="24"/>
          <w:szCs w:val="24"/>
        </w:rPr>
        <w:t xml:space="preserve">, ölçekte yer alan toplam </w:t>
      </w:r>
      <w:r w:rsidR="000A6D02" w:rsidRPr="00160B02">
        <w:rPr>
          <w:rFonts w:ascii="Times New Roman" w:hAnsi="Times New Roman" w:cs="Times New Roman"/>
          <w:sz w:val="24"/>
          <w:szCs w:val="24"/>
        </w:rPr>
        <w:t>9</w:t>
      </w:r>
      <w:r w:rsidR="008F410F" w:rsidRPr="00160B02">
        <w:rPr>
          <w:rFonts w:ascii="Times New Roman" w:hAnsi="Times New Roman" w:cs="Times New Roman"/>
          <w:sz w:val="24"/>
          <w:szCs w:val="24"/>
        </w:rPr>
        <w:t xml:space="preserve"> maddenin pu</w:t>
      </w:r>
      <w:r w:rsidR="00FE0240" w:rsidRPr="00160B02">
        <w:rPr>
          <w:rFonts w:ascii="Times New Roman" w:hAnsi="Times New Roman" w:cs="Times New Roman"/>
          <w:sz w:val="24"/>
          <w:szCs w:val="24"/>
        </w:rPr>
        <w:t xml:space="preserve">anlarının hipotez edildiği gibi </w:t>
      </w:r>
      <w:proofErr w:type="spellStart"/>
      <w:r w:rsidR="003549D4" w:rsidRPr="00160B02">
        <w:rPr>
          <w:rFonts w:ascii="Times New Roman" w:hAnsi="Times New Roman" w:cs="Times New Roman"/>
          <w:sz w:val="24"/>
          <w:szCs w:val="24"/>
        </w:rPr>
        <w:t>SEDÖ</w:t>
      </w:r>
      <w:r w:rsidR="00FE0240" w:rsidRPr="00160B02">
        <w:rPr>
          <w:rFonts w:ascii="Times New Roman" w:hAnsi="Times New Roman" w:cs="Times New Roman"/>
          <w:sz w:val="24"/>
          <w:szCs w:val="24"/>
        </w:rPr>
        <w:t>’n</w:t>
      </w:r>
      <w:r w:rsidR="003549D4" w:rsidRPr="00160B02">
        <w:rPr>
          <w:rFonts w:ascii="Times New Roman" w:hAnsi="Times New Roman" w:cs="Times New Roman"/>
          <w:sz w:val="24"/>
          <w:szCs w:val="24"/>
        </w:rPr>
        <w:t>ü</w:t>
      </w:r>
      <w:r w:rsidR="00FE0240" w:rsidRPr="00160B02">
        <w:rPr>
          <w:rFonts w:ascii="Times New Roman" w:hAnsi="Times New Roman" w:cs="Times New Roman"/>
          <w:sz w:val="24"/>
          <w:szCs w:val="24"/>
        </w:rPr>
        <w:t>n</w:t>
      </w:r>
      <w:proofErr w:type="spellEnd"/>
      <w:r w:rsidR="008F410F" w:rsidRPr="00160B02">
        <w:rPr>
          <w:rFonts w:ascii="Times New Roman" w:hAnsi="Times New Roman" w:cs="Times New Roman"/>
          <w:sz w:val="24"/>
          <w:szCs w:val="24"/>
        </w:rPr>
        <w:t xml:space="preserve"> </w:t>
      </w:r>
      <w:r w:rsidR="009C04A9" w:rsidRPr="00160B02">
        <w:rPr>
          <w:rFonts w:ascii="Times New Roman" w:hAnsi="Times New Roman" w:cs="Times New Roman"/>
          <w:sz w:val="24"/>
          <w:szCs w:val="24"/>
        </w:rPr>
        <w:t xml:space="preserve">iki faktörlü </w:t>
      </w:r>
      <w:r w:rsidR="008F410F" w:rsidRPr="00160B02">
        <w:rPr>
          <w:rFonts w:ascii="Times New Roman" w:hAnsi="Times New Roman" w:cs="Times New Roman"/>
          <w:sz w:val="24"/>
          <w:szCs w:val="24"/>
        </w:rPr>
        <w:t>yapısını ölçtüğü</w:t>
      </w:r>
      <w:r w:rsidR="00524A2D" w:rsidRPr="00160B02">
        <w:rPr>
          <w:rFonts w:ascii="Times New Roman" w:hAnsi="Times New Roman" w:cs="Times New Roman"/>
          <w:sz w:val="24"/>
          <w:szCs w:val="24"/>
        </w:rPr>
        <w:t>;</w:t>
      </w:r>
      <w:r w:rsidR="008F410F" w:rsidRPr="00160B02">
        <w:rPr>
          <w:rFonts w:ascii="Times New Roman" w:hAnsi="Times New Roman" w:cs="Times New Roman"/>
          <w:sz w:val="24"/>
          <w:szCs w:val="24"/>
        </w:rPr>
        <w:t xml:space="preserve"> bir diğer ifade </w:t>
      </w:r>
      <w:r w:rsidR="00F702DA" w:rsidRPr="00160B02">
        <w:rPr>
          <w:rFonts w:ascii="Times New Roman" w:hAnsi="Times New Roman" w:cs="Times New Roman"/>
          <w:sz w:val="24"/>
          <w:szCs w:val="24"/>
        </w:rPr>
        <w:t>ile</w:t>
      </w:r>
      <w:r w:rsidR="008F410F" w:rsidRPr="00160B02">
        <w:rPr>
          <w:rFonts w:ascii="Times New Roman" w:hAnsi="Times New Roman" w:cs="Times New Roman"/>
          <w:sz w:val="24"/>
          <w:szCs w:val="24"/>
        </w:rPr>
        <w:t xml:space="preserve"> ölçeğin faktöriyel geçerliğinin sağlandığı söylenebilir.</w:t>
      </w:r>
    </w:p>
    <w:p w14:paraId="39CEDC33" w14:textId="2E03D13E" w:rsidR="003401C7" w:rsidRPr="00160B02" w:rsidRDefault="003401C7" w:rsidP="00B33D1B">
      <w:pPr>
        <w:spacing w:after="0" w:line="480" w:lineRule="auto"/>
        <w:rPr>
          <w:rFonts w:ascii="Times New Roman" w:hAnsi="Times New Roman" w:cs="Times New Roman"/>
          <w:sz w:val="24"/>
          <w:szCs w:val="24"/>
        </w:rPr>
      </w:pPr>
      <w:r w:rsidRPr="00160B02">
        <w:rPr>
          <w:rFonts w:ascii="Times New Roman" w:hAnsi="Times New Roman" w:cs="Times New Roman"/>
          <w:sz w:val="24"/>
          <w:szCs w:val="24"/>
        </w:rPr>
        <w:lastRenderedPageBreak/>
        <w:t>-Şekil 1 buraya eklenecek-</w:t>
      </w:r>
    </w:p>
    <w:p w14:paraId="3365CD08" w14:textId="1AAE208D" w:rsidR="00FE4245" w:rsidRPr="00160B02" w:rsidRDefault="00FE4245"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Uygulanan DFA sonucunda ki-kare (</w:t>
      </w:r>
      <w:r w:rsidRPr="00160B02">
        <w:rPr>
          <w:rFonts w:ascii="Cambria Math" w:hAnsi="Cambria Math" w:cs="Cambria Math"/>
          <w:sz w:val="24"/>
          <w:szCs w:val="24"/>
        </w:rPr>
        <w:t>𝜒</w:t>
      </w:r>
      <w:r w:rsidRPr="00160B02">
        <w:rPr>
          <w:rFonts w:ascii="Times New Roman" w:hAnsi="Times New Roman" w:cs="Times New Roman"/>
          <w:sz w:val="24"/>
          <w:szCs w:val="24"/>
          <w:vertAlign w:val="superscript"/>
        </w:rPr>
        <w:t>2</w:t>
      </w:r>
      <w:r w:rsidR="007B69CE" w:rsidRPr="00160B02">
        <w:rPr>
          <w:rFonts w:ascii="Times New Roman" w:hAnsi="Times New Roman" w:cs="Times New Roman"/>
          <w:sz w:val="24"/>
          <w:szCs w:val="24"/>
        </w:rPr>
        <w:t>) uyumu,</w:t>
      </w:r>
      <w:r w:rsidRPr="00160B02">
        <w:rPr>
          <w:rFonts w:ascii="Times New Roman" w:hAnsi="Times New Roman" w:cs="Times New Roman"/>
          <w:sz w:val="24"/>
          <w:szCs w:val="24"/>
        </w:rPr>
        <w:t xml:space="preserve"> RMSE</w:t>
      </w:r>
      <w:r w:rsidR="007B69CE" w:rsidRPr="00160B02">
        <w:rPr>
          <w:rFonts w:ascii="Times New Roman" w:hAnsi="Times New Roman" w:cs="Times New Roman"/>
          <w:sz w:val="24"/>
          <w:szCs w:val="24"/>
        </w:rPr>
        <w:t>A</w:t>
      </w:r>
      <w:r w:rsidRPr="00160B02">
        <w:rPr>
          <w:rFonts w:ascii="Times New Roman" w:hAnsi="Times New Roman" w:cs="Times New Roman"/>
          <w:sz w:val="24"/>
          <w:szCs w:val="24"/>
        </w:rPr>
        <w:t xml:space="preserve">, RMR, SRMR, GFI, </w:t>
      </w:r>
      <w:r w:rsidR="007B69CE" w:rsidRPr="00160B02">
        <w:rPr>
          <w:rFonts w:ascii="Times New Roman" w:hAnsi="Times New Roman" w:cs="Times New Roman"/>
          <w:sz w:val="24"/>
          <w:szCs w:val="24"/>
        </w:rPr>
        <w:t xml:space="preserve">AGFI, </w:t>
      </w:r>
      <w:r w:rsidRPr="00160B02">
        <w:rPr>
          <w:rFonts w:ascii="Times New Roman" w:hAnsi="Times New Roman" w:cs="Times New Roman"/>
          <w:sz w:val="24"/>
          <w:szCs w:val="24"/>
        </w:rPr>
        <w:t>NFI</w:t>
      </w:r>
      <w:r w:rsidR="007B69CE" w:rsidRPr="00160B02">
        <w:rPr>
          <w:rFonts w:ascii="Times New Roman" w:hAnsi="Times New Roman" w:cs="Times New Roman"/>
          <w:sz w:val="24"/>
          <w:szCs w:val="24"/>
        </w:rPr>
        <w:t xml:space="preserve">, TLI, </w:t>
      </w:r>
      <w:r w:rsidRPr="00160B02">
        <w:rPr>
          <w:rFonts w:ascii="Times New Roman" w:hAnsi="Times New Roman" w:cs="Times New Roman"/>
          <w:sz w:val="24"/>
          <w:szCs w:val="24"/>
        </w:rPr>
        <w:t>CFI değerleri incelenmişt</w:t>
      </w:r>
      <w:r w:rsidR="00E1327D" w:rsidRPr="00160B02">
        <w:rPr>
          <w:rFonts w:ascii="Times New Roman" w:hAnsi="Times New Roman" w:cs="Times New Roman"/>
          <w:sz w:val="24"/>
          <w:szCs w:val="24"/>
        </w:rPr>
        <w:t>ir. Elde edilen bulgular Tablo 2</w:t>
      </w:r>
      <w:r w:rsidRPr="00160B02">
        <w:rPr>
          <w:rFonts w:ascii="Times New Roman" w:hAnsi="Times New Roman" w:cs="Times New Roman"/>
          <w:sz w:val="24"/>
          <w:szCs w:val="24"/>
        </w:rPr>
        <w:t>’de sunulmuştur.</w:t>
      </w:r>
    </w:p>
    <w:p w14:paraId="015BE421" w14:textId="1A010E88" w:rsidR="003401C7" w:rsidRPr="00160B02" w:rsidRDefault="003401C7" w:rsidP="00B33D1B">
      <w:pPr>
        <w:spacing w:after="0" w:line="480" w:lineRule="auto"/>
        <w:rPr>
          <w:rFonts w:ascii="Times New Roman" w:hAnsi="Times New Roman" w:cs="Times New Roman"/>
          <w:sz w:val="24"/>
          <w:szCs w:val="24"/>
        </w:rPr>
      </w:pPr>
      <w:r w:rsidRPr="00160B02">
        <w:rPr>
          <w:rFonts w:ascii="Times New Roman" w:hAnsi="Times New Roman" w:cs="Times New Roman"/>
          <w:sz w:val="24"/>
          <w:szCs w:val="24"/>
        </w:rPr>
        <w:t>-Tablo 2 buraya eklenecek-</w:t>
      </w:r>
    </w:p>
    <w:p w14:paraId="61A4C465" w14:textId="2D485030" w:rsidR="00C77027" w:rsidRPr="00160B02" w:rsidRDefault="002A6160"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Tablo 2</w:t>
      </w:r>
      <w:r w:rsidR="00C77027" w:rsidRPr="00160B02">
        <w:rPr>
          <w:rFonts w:ascii="Times New Roman" w:hAnsi="Times New Roman" w:cs="Times New Roman"/>
          <w:sz w:val="24"/>
          <w:szCs w:val="24"/>
        </w:rPr>
        <w:t xml:space="preserve"> </w:t>
      </w:r>
      <w:proofErr w:type="gramStart"/>
      <w:r w:rsidR="00C77027" w:rsidRPr="00160B02">
        <w:rPr>
          <w:rFonts w:ascii="Times New Roman" w:hAnsi="Times New Roman" w:cs="Times New Roman"/>
          <w:sz w:val="24"/>
          <w:szCs w:val="24"/>
        </w:rPr>
        <w:t>incelendiğinde</w:t>
      </w:r>
      <w:r w:rsidR="0024680D" w:rsidRPr="00160B02">
        <w:rPr>
          <w:rFonts w:ascii="Times New Roman" w:hAnsi="Times New Roman" w:cs="Times New Roman"/>
          <w:sz w:val="24"/>
          <w:szCs w:val="24"/>
        </w:rPr>
        <w:t>,</w:t>
      </w:r>
      <w:proofErr w:type="gramEnd"/>
      <w:r w:rsidR="00C77027" w:rsidRPr="00160B02">
        <w:rPr>
          <w:rFonts w:ascii="Times New Roman" w:hAnsi="Times New Roman" w:cs="Times New Roman"/>
          <w:sz w:val="24"/>
          <w:szCs w:val="24"/>
        </w:rPr>
        <w:t xml:space="preserve"> ki </w:t>
      </w:r>
      <w:r w:rsidR="001C3D63" w:rsidRPr="00160B02">
        <w:rPr>
          <w:rFonts w:ascii="Times New Roman" w:hAnsi="Times New Roman" w:cs="Times New Roman"/>
          <w:sz w:val="24"/>
          <w:szCs w:val="24"/>
        </w:rPr>
        <w:t>kare değerinin anlamlı olduğu,</w:t>
      </w:r>
      <w:r w:rsidR="00C77027" w:rsidRPr="00160B02">
        <w:rPr>
          <w:rFonts w:ascii="Times New Roman" w:hAnsi="Times New Roman" w:cs="Times New Roman"/>
          <w:sz w:val="24"/>
          <w:szCs w:val="24"/>
        </w:rPr>
        <w:t xml:space="preserve"> </w:t>
      </w:r>
      <w:r w:rsidR="00C77027" w:rsidRPr="00160B02">
        <w:rPr>
          <w:rFonts w:ascii="Cambria Math" w:hAnsi="Cambria Math" w:cs="Cambria Math"/>
          <w:sz w:val="24"/>
          <w:szCs w:val="24"/>
        </w:rPr>
        <w:t>𝜒</w:t>
      </w:r>
      <w:r w:rsidR="00C77027" w:rsidRPr="00160B02">
        <w:rPr>
          <w:rFonts w:ascii="Times New Roman" w:hAnsi="Times New Roman" w:cs="Times New Roman"/>
          <w:sz w:val="24"/>
          <w:szCs w:val="24"/>
          <w:vertAlign w:val="superscript"/>
        </w:rPr>
        <w:t>2</w:t>
      </w:r>
      <w:r w:rsidR="00C77027" w:rsidRPr="00160B02">
        <w:rPr>
          <w:rFonts w:ascii="Times New Roman" w:hAnsi="Times New Roman" w:cs="Times New Roman"/>
          <w:sz w:val="24"/>
          <w:szCs w:val="24"/>
        </w:rPr>
        <w:t>/</w:t>
      </w:r>
      <w:proofErr w:type="spellStart"/>
      <w:r w:rsidR="00C77027" w:rsidRPr="00160B02">
        <w:rPr>
          <w:rFonts w:ascii="Times New Roman" w:hAnsi="Times New Roman" w:cs="Times New Roman"/>
          <w:sz w:val="24"/>
          <w:szCs w:val="24"/>
        </w:rPr>
        <w:t>sd</w:t>
      </w:r>
      <w:proofErr w:type="spellEnd"/>
      <w:r w:rsidR="00C77027" w:rsidRPr="00160B02">
        <w:rPr>
          <w:rFonts w:ascii="Times New Roman" w:hAnsi="Times New Roman" w:cs="Times New Roman"/>
          <w:sz w:val="24"/>
          <w:szCs w:val="24"/>
        </w:rPr>
        <w:t xml:space="preserve"> değerinin </w:t>
      </w:r>
      <w:r w:rsidR="001C3D63" w:rsidRPr="00160B02">
        <w:rPr>
          <w:rFonts w:ascii="Times New Roman" w:hAnsi="Times New Roman" w:cs="Times New Roman"/>
          <w:sz w:val="24"/>
          <w:szCs w:val="24"/>
        </w:rPr>
        <w:t>ise mükemmel</w:t>
      </w:r>
      <w:r w:rsidR="00C77027" w:rsidRPr="00160B02">
        <w:rPr>
          <w:rFonts w:ascii="Times New Roman" w:hAnsi="Times New Roman" w:cs="Times New Roman"/>
          <w:sz w:val="24"/>
          <w:szCs w:val="24"/>
        </w:rPr>
        <w:t xml:space="preserve"> uyum ölçütleri </w:t>
      </w:r>
      <w:r w:rsidR="001C3D63" w:rsidRPr="00160B02">
        <w:rPr>
          <w:rFonts w:ascii="Times New Roman" w:hAnsi="Times New Roman" w:cs="Times New Roman"/>
          <w:sz w:val="24"/>
          <w:szCs w:val="24"/>
        </w:rPr>
        <w:t xml:space="preserve">içinde yer aldığı görülmektedir. Bunun yanında </w:t>
      </w:r>
      <w:r w:rsidR="00C77027" w:rsidRPr="00160B02">
        <w:rPr>
          <w:rFonts w:ascii="Times New Roman" w:hAnsi="Times New Roman" w:cs="Times New Roman"/>
          <w:sz w:val="24"/>
          <w:szCs w:val="24"/>
        </w:rPr>
        <w:t xml:space="preserve">RMSEA, </w:t>
      </w:r>
      <w:r w:rsidR="001C3D63" w:rsidRPr="00160B02">
        <w:rPr>
          <w:rFonts w:ascii="Times New Roman" w:hAnsi="Times New Roman" w:cs="Times New Roman"/>
          <w:sz w:val="24"/>
          <w:szCs w:val="24"/>
        </w:rPr>
        <w:t>GFI, AGFI, NFI, NNFI ve CFI değerleri model için mükemmel uyum olduğunu göstermektedir.</w:t>
      </w:r>
      <w:r w:rsidR="003B04FC" w:rsidRPr="00160B02">
        <w:rPr>
          <w:rFonts w:ascii="Times New Roman" w:hAnsi="Times New Roman" w:cs="Times New Roman"/>
          <w:sz w:val="24"/>
          <w:szCs w:val="24"/>
        </w:rPr>
        <w:t xml:space="preserve"> </w:t>
      </w:r>
      <w:r w:rsidR="00FC1E6D" w:rsidRPr="00160B02">
        <w:rPr>
          <w:rFonts w:ascii="Times New Roman" w:hAnsi="Times New Roman" w:cs="Times New Roman"/>
          <w:sz w:val="24"/>
          <w:szCs w:val="24"/>
        </w:rPr>
        <w:t xml:space="preserve">Örneklem </w:t>
      </w:r>
      <w:r w:rsidR="00E0526A" w:rsidRPr="00160B02">
        <w:rPr>
          <w:rFonts w:ascii="Times New Roman" w:hAnsi="Times New Roman" w:cs="Times New Roman"/>
          <w:sz w:val="24"/>
          <w:szCs w:val="24"/>
        </w:rPr>
        <w:t>büyüdükçe</w:t>
      </w:r>
      <w:r w:rsidR="00FC1E6D" w:rsidRPr="00160B02">
        <w:rPr>
          <w:rFonts w:ascii="Times New Roman" w:hAnsi="Times New Roman" w:cs="Times New Roman"/>
          <w:sz w:val="24"/>
          <w:szCs w:val="24"/>
        </w:rPr>
        <w:t xml:space="preserve"> ki-kare analizi sonuçlarının anlamlı çıkma olasılığı artmaktadır (</w:t>
      </w:r>
      <w:r w:rsidR="00EE0E8C" w:rsidRPr="00160B02">
        <w:rPr>
          <w:rFonts w:ascii="Times New Roman" w:hAnsi="Times New Roman" w:cs="Times New Roman"/>
          <w:sz w:val="24"/>
          <w:szCs w:val="24"/>
        </w:rPr>
        <w:t xml:space="preserve">Büyüköztürk, Akgün, </w:t>
      </w:r>
      <w:proofErr w:type="spellStart"/>
      <w:r w:rsidR="00EE0E8C" w:rsidRPr="00160B02">
        <w:rPr>
          <w:rFonts w:ascii="Times New Roman" w:hAnsi="Times New Roman" w:cs="Times New Roman"/>
          <w:sz w:val="24"/>
          <w:szCs w:val="24"/>
        </w:rPr>
        <w:t>Özkahveci</w:t>
      </w:r>
      <w:proofErr w:type="spellEnd"/>
      <w:r w:rsidR="004A3544" w:rsidRPr="00160B02">
        <w:rPr>
          <w:rFonts w:ascii="Times New Roman" w:hAnsi="Times New Roman" w:cs="Times New Roman"/>
          <w:sz w:val="24"/>
          <w:szCs w:val="24"/>
        </w:rPr>
        <w:t>,</w:t>
      </w:r>
      <w:r w:rsidR="00EE0E8C" w:rsidRPr="00160B02">
        <w:rPr>
          <w:rFonts w:ascii="Times New Roman" w:hAnsi="Times New Roman" w:cs="Times New Roman"/>
          <w:sz w:val="24"/>
          <w:szCs w:val="24"/>
        </w:rPr>
        <w:t xml:space="preserve"> &amp;</w:t>
      </w:r>
      <w:r w:rsidR="00FC1E6D" w:rsidRPr="00160B02">
        <w:rPr>
          <w:rFonts w:ascii="Times New Roman" w:hAnsi="Times New Roman" w:cs="Times New Roman"/>
          <w:sz w:val="24"/>
          <w:szCs w:val="24"/>
        </w:rPr>
        <w:t xml:space="preserve"> Demirel, 2004). Yapılan birçok </w:t>
      </w:r>
      <w:proofErr w:type="spellStart"/>
      <w:r w:rsidR="00FC1E6D" w:rsidRPr="00160B02">
        <w:rPr>
          <w:rFonts w:ascii="Times New Roman" w:hAnsi="Times New Roman" w:cs="Times New Roman"/>
          <w:sz w:val="24"/>
          <w:szCs w:val="24"/>
        </w:rPr>
        <w:t>DFA’da</w:t>
      </w:r>
      <w:proofErr w:type="spellEnd"/>
      <w:r w:rsidR="00FC1E6D" w:rsidRPr="00160B02">
        <w:rPr>
          <w:rFonts w:ascii="Times New Roman" w:hAnsi="Times New Roman" w:cs="Times New Roman"/>
          <w:sz w:val="24"/>
          <w:szCs w:val="24"/>
        </w:rPr>
        <w:t xml:space="preserve"> örneklemin büyük olması nedeniyle </w:t>
      </w:r>
      <w:r w:rsidR="00FC1E6D" w:rsidRPr="00160B02">
        <w:rPr>
          <w:rFonts w:ascii="Times New Roman" w:hAnsi="Times New Roman" w:cs="Times New Roman"/>
          <w:i/>
          <w:sz w:val="24"/>
          <w:szCs w:val="24"/>
        </w:rPr>
        <w:t>p</w:t>
      </w:r>
      <w:r w:rsidR="00FC1E6D" w:rsidRPr="00160B02">
        <w:rPr>
          <w:rFonts w:ascii="Times New Roman" w:hAnsi="Times New Roman" w:cs="Times New Roman"/>
          <w:sz w:val="24"/>
          <w:szCs w:val="24"/>
        </w:rPr>
        <w:t xml:space="preserve"> değerinin anlamlı olması normal olup, bu durum çalışmaların çoğund</w:t>
      </w:r>
      <w:r w:rsidR="00EE0E8C" w:rsidRPr="00160B02">
        <w:rPr>
          <w:rFonts w:ascii="Times New Roman" w:hAnsi="Times New Roman" w:cs="Times New Roman"/>
          <w:sz w:val="24"/>
          <w:szCs w:val="24"/>
        </w:rPr>
        <w:t xml:space="preserve">a </w:t>
      </w:r>
      <w:proofErr w:type="spellStart"/>
      <w:r w:rsidR="00EE0E8C" w:rsidRPr="00160B02">
        <w:rPr>
          <w:rFonts w:ascii="Times New Roman" w:hAnsi="Times New Roman" w:cs="Times New Roman"/>
          <w:sz w:val="24"/>
          <w:szCs w:val="24"/>
        </w:rPr>
        <w:t>tolere</w:t>
      </w:r>
      <w:proofErr w:type="spellEnd"/>
      <w:r w:rsidR="00EE0E8C" w:rsidRPr="00160B02">
        <w:rPr>
          <w:rFonts w:ascii="Times New Roman" w:hAnsi="Times New Roman" w:cs="Times New Roman"/>
          <w:sz w:val="24"/>
          <w:szCs w:val="24"/>
        </w:rPr>
        <w:t xml:space="preserve"> edilmektedir (Çokluk ve ark</w:t>
      </w:r>
      <w:proofErr w:type="gramStart"/>
      <w:r w:rsidR="00FC1E6D" w:rsidRPr="00160B02">
        <w:rPr>
          <w:rFonts w:ascii="Times New Roman" w:hAnsi="Times New Roman" w:cs="Times New Roman"/>
          <w:sz w:val="24"/>
          <w:szCs w:val="24"/>
        </w:rPr>
        <w:t>.,</w:t>
      </w:r>
      <w:proofErr w:type="gramEnd"/>
      <w:r w:rsidR="00FC1E6D" w:rsidRPr="00160B02">
        <w:rPr>
          <w:rFonts w:ascii="Times New Roman" w:hAnsi="Times New Roman" w:cs="Times New Roman"/>
          <w:sz w:val="24"/>
          <w:szCs w:val="24"/>
        </w:rPr>
        <w:t xml:space="preserve"> 2010). Bu bulgulardan hareketle</w:t>
      </w:r>
      <w:r w:rsidR="00DD2CDA" w:rsidRPr="00160B02">
        <w:rPr>
          <w:rFonts w:ascii="Times New Roman" w:hAnsi="Times New Roman" w:cs="Times New Roman"/>
          <w:sz w:val="24"/>
          <w:szCs w:val="24"/>
        </w:rPr>
        <w:t>,</w:t>
      </w:r>
      <w:r w:rsidR="00FC1E6D" w:rsidRPr="00160B02">
        <w:rPr>
          <w:rFonts w:ascii="Times New Roman" w:hAnsi="Times New Roman" w:cs="Times New Roman"/>
          <w:sz w:val="24"/>
          <w:szCs w:val="24"/>
        </w:rPr>
        <w:t xml:space="preserve"> modelin veri tarafından doğrulandığı söylenebilir.</w:t>
      </w:r>
    </w:p>
    <w:p w14:paraId="090F2E5C" w14:textId="7CF5E426" w:rsidR="001A68FB" w:rsidRPr="00160B02" w:rsidRDefault="006724B1"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Saldırganlık</w:t>
      </w:r>
      <w:r w:rsidR="006C1098" w:rsidRPr="00160B02">
        <w:rPr>
          <w:rFonts w:ascii="Times New Roman" w:hAnsi="Times New Roman" w:cs="Times New Roman"/>
          <w:sz w:val="24"/>
          <w:szCs w:val="24"/>
        </w:rPr>
        <w:t xml:space="preserve"> için Ebeveyn Desteği</w:t>
      </w:r>
      <w:r w:rsidR="001A68FB" w:rsidRPr="00160B02">
        <w:rPr>
          <w:rFonts w:ascii="Times New Roman" w:hAnsi="Times New Roman" w:cs="Times New Roman"/>
          <w:sz w:val="24"/>
          <w:szCs w:val="24"/>
        </w:rPr>
        <w:t xml:space="preserve"> </w:t>
      </w:r>
      <w:proofErr w:type="spellStart"/>
      <w:r w:rsidR="001A68FB" w:rsidRPr="00160B02">
        <w:rPr>
          <w:rFonts w:ascii="Times New Roman" w:hAnsi="Times New Roman" w:cs="Times New Roman"/>
          <w:sz w:val="24"/>
          <w:szCs w:val="24"/>
        </w:rPr>
        <w:t>Ölçeği’nin</w:t>
      </w:r>
      <w:proofErr w:type="spellEnd"/>
      <w:r w:rsidR="001A68FB" w:rsidRPr="00160B02">
        <w:rPr>
          <w:rFonts w:ascii="Times New Roman" w:hAnsi="Times New Roman" w:cs="Times New Roman"/>
          <w:sz w:val="24"/>
          <w:szCs w:val="24"/>
        </w:rPr>
        <w:t xml:space="preserve"> madde </w:t>
      </w:r>
      <w:proofErr w:type="spellStart"/>
      <w:r w:rsidR="001A68FB" w:rsidRPr="00160B02">
        <w:rPr>
          <w:rFonts w:ascii="Times New Roman" w:hAnsi="Times New Roman" w:cs="Times New Roman"/>
          <w:sz w:val="24"/>
          <w:szCs w:val="24"/>
        </w:rPr>
        <w:t>ayırıcılık</w:t>
      </w:r>
      <w:proofErr w:type="spellEnd"/>
      <w:r w:rsidR="001A68FB" w:rsidRPr="00160B02">
        <w:rPr>
          <w:rFonts w:ascii="Times New Roman" w:hAnsi="Times New Roman" w:cs="Times New Roman"/>
          <w:sz w:val="24"/>
          <w:szCs w:val="24"/>
        </w:rPr>
        <w:t xml:space="preserve"> düzeyini incelemek amacıyla madde toplam </w:t>
      </w:r>
      <w:proofErr w:type="gramStart"/>
      <w:r w:rsidR="001A68FB" w:rsidRPr="00160B02">
        <w:rPr>
          <w:rFonts w:ascii="Times New Roman" w:hAnsi="Times New Roman" w:cs="Times New Roman"/>
          <w:sz w:val="24"/>
          <w:szCs w:val="24"/>
        </w:rPr>
        <w:t>ko</w:t>
      </w:r>
      <w:r w:rsidR="00E1327D" w:rsidRPr="00160B02">
        <w:rPr>
          <w:rFonts w:ascii="Times New Roman" w:hAnsi="Times New Roman" w:cs="Times New Roman"/>
          <w:sz w:val="24"/>
          <w:szCs w:val="24"/>
        </w:rPr>
        <w:t>relasyonları</w:t>
      </w:r>
      <w:proofErr w:type="gramEnd"/>
      <w:r w:rsidR="00E1327D" w:rsidRPr="00160B02">
        <w:rPr>
          <w:rFonts w:ascii="Times New Roman" w:hAnsi="Times New Roman" w:cs="Times New Roman"/>
          <w:sz w:val="24"/>
          <w:szCs w:val="24"/>
        </w:rPr>
        <w:t xml:space="preserve"> incelen</w:t>
      </w:r>
      <w:r w:rsidR="0024680D" w:rsidRPr="00160B02">
        <w:rPr>
          <w:rFonts w:ascii="Times New Roman" w:hAnsi="Times New Roman" w:cs="Times New Roman"/>
          <w:sz w:val="24"/>
          <w:szCs w:val="24"/>
        </w:rPr>
        <w:t>miş ve</w:t>
      </w:r>
      <w:r w:rsidR="00E1327D" w:rsidRPr="00160B02">
        <w:rPr>
          <w:rFonts w:ascii="Times New Roman" w:hAnsi="Times New Roman" w:cs="Times New Roman"/>
          <w:sz w:val="24"/>
          <w:szCs w:val="24"/>
        </w:rPr>
        <w:t xml:space="preserve"> Tablo 3’t</w:t>
      </w:r>
      <w:r w:rsidR="001A68FB" w:rsidRPr="00160B02">
        <w:rPr>
          <w:rFonts w:ascii="Times New Roman" w:hAnsi="Times New Roman" w:cs="Times New Roman"/>
          <w:sz w:val="24"/>
          <w:szCs w:val="24"/>
        </w:rPr>
        <w:t xml:space="preserve">e </w:t>
      </w:r>
      <w:r w:rsidR="0024680D" w:rsidRPr="00160B02">
        <w:rPr>
          <w:rFonts w:ascii="Times New Roman" w:hAnsi="Times New Roman" w:cs="Times New Roman"/>
          <w:sz w:val="24"/>
          <w:szCs w:val="24"/>
        </w:rPr>
        <w:t>sunulmuştur</w:t>
      </w:r>
      <w:r w:rsidR="001A68FB" w:rsidRPr="00160B02">
        <w:rPr>
          <w:rFonts w:ascii="Times New Roman" w:hAnsi="Times New Roman" w:cs="Times New Roman"/>
          <w:sz w:val="24"/>
          <w:szCs w:val="24"/>
        </w:rPr>
        <w:t>.</w:t>
      </w:r>
    </w:p>
    <w:p w14:paraId="14A53896" w14:textId="06F28822" w:rsidR="003401C7" w:rsidRPr="00160B02" w:rsidRDefault="003401C7" w:rsidP="00B33D1B">
      <w:pPr>
        <w:spacing w:after="0" w:line="480" w:lineRule="auto"/>
        <w:rPr>
          <w:rFonts w:ascii="Times New Roman" w:hAnsi="Times New Roman" w:cs="Times New Roman"/>
          <w:sz w:val="24"/>
          <w:szCs w:val="24"/>
        </w:rPr>
      </w:pPr>
      <w:r w:rsidRPr="00160B02">
        <w:rPr>
          <w:rFonts w:ascii="Times New Roman" w:hAnsi="Times New Roman" w:cs="Times New Roman"/>
          <w:sz w:val="24"/>
          <w:szCs w:val="24"/>
        </w:rPr>
        <w:t>-Tablo 3 buraya eklenecek-</w:t>
      </w:r>
    </w:p>
    <w:p w14:paraId="6E349288" w14:textId="003E747A" w:rsidR="007B4CDB" w:rsidRPr="00160B02" w:rsidRDefault="002A6160" w:rsidP="00B33D1B">
      <w:pPr>
        <w:autoSpaceDE w:val="0"/>
        <w:autoSpaceDN w:val="0"/>
        <w:adjustRightInd w:val="0"/>
        <w:spacing w:after="0" w:line="480" w:lineRule="auto"/>
        <w:ind w:firstLine="708"/>
        <w:rPr>
          <w:rFonts w:ascii="Times New Roman" w:hAnsi="Times New Roman" w:cs="Times New Roman"/>
          <w:i/>
          <w:sz w:val="24"/>
          <w:szCs w:val="24"/>
        </w:rPr>
      </w:pPr>
      <w:r w:rsidRPr="00160B02">
        <w:rPr>
          <w:rFonts w:ascii="Times New Roman" w:hAnsi="Times New Roman" w:cs="Times New Roman"/>
          <w:sz w:val="24"/>
          <w:szCs w:val="24"/>
        </w:rPr>
        <w:t>Tablo 3</w:t>
      </w:r>
      <w:r w:rsidR="00E1327D" w:rsidRPr="00160B02">
        <w:rPr>
          <w:rFonts w:ascii="Times New Roman" w:hAnsi="Times New Roman" w:cs="Times New Roman"/>
          <w:sz w:val="24"/>
          <w:szCs w:val="24"/>
        </w:rPr>
        <w:t xml:space="preserve"> incelendiğinde</w:t>
      </w:r>
      <w:r w:rsidR="001E2EE2" w:rsidRPr="00160B02">
        <w:rPr>
          <w:rFonts w:ascii="Times New Roman" w:hAnsi="Times New Roman" w:cs="Times New Roman"/>
          <w:sz w:val="24"/>
          <w:szCs w:val="24"/>
        </w:rPr>
        <w:t>,</w:t>
      </w:r>
      <w:r w:rsidR="00E1327D" w:rsidRPr="00160B02">
        <w:rPr>
          <w:rFonts w:ascii="Times New Roman" w:hAnsi="Times New Roman" w:cs="Times New Roman"/>
          <w:sz w:val="24"/>
          <w:szCs w:val="24"/>
        </w:rPr>
        <w:t xml:space="preserve"> ö</w:t>
      </w:r>
      <w:r w:rsidR="001A68FB" w:rsidRPr="00160B02">
        <w:rPr>
          <w:rFonts w:ascii="Times New Roman" w:hAnsi="Times New Roman" w:cs="Times New Roman"/>
          <w:sz w:val="24"/>
          <w:szCs w:val="24"/>
        </w:rPr>
        <w:t>lçek</w:t>
      </w:r>
      <w:r w:rsidR="00E4030A" w:rsidRPr="00160B02">
        <w:rPr>
          <w:rFonts w:ascii="Times New Roman" w:hAnsi="Times New Roman" w:cs="Times New Roman"/>
          <w:sz w:val="24"/>
          <w:szCs w:val="24"/>
        </w:rPr>
        <w:t>teki</w:t>
      </w:r>
      <w:r w:rsidR="001A68FB" w:rsidRPr="00160B02">
        <w:rPr>
          <w:rFonts w:ascii="Times New Roman" w:hAnsi="Times New Roman" w:cs="Times New Roman"/>
          <w:sz w:val="24"/>
          <w:szCs w:val="24"/>
        </w:rPr>
        <w:t xml:space="preserve"> madde toplam </w:t>
      </w:r>
      <w:proofErr w:type="gramStart"/>
      <w:r w:rsidR="000955D3" w:rsidRPr="00160B02">
        <w:rPr>
          <w:rFonts w:ascii="Times New Roman" w:hAnsi="Times New Roman" w:cs="Times New Roman"/>
          <w:sz w:val="24"/>
          <w:szCs w:val="24"/>
        </w:rPr>
        <w:t>korelasyonlarının .31</w:t>
      </w:r>
      <w:proofErr w:type="gramEnd"/>
      <w:r w:rsidR="001A68FB" w:rsidRPr="00160B02">
        <w:rPr>
          <w:rFonts w:ascii="Times New Roman" w:hAnsi="Times New Roman" w:cs="Times New Roman"/>
          <w:sz w:val="24"/>
          <w:szCs w:val="24"/>
        </w:rPr>
        <w:t xml:space="preserve"> ile .</w:t>
      </w:r>
      <w:r w:rsidR="000955D3" w:rsidRPr="00160B02">
        <w:rPr>
          <w:rFonts w:ascii="Times New Roman" w:hAnsi="Times New Roman" w:cs="Times New Roman"/>
          <w:sz w:val="24"/>
          <w:szCs w:val="24"/>
        </w:rPr>
        <w:t>65</w:t>
      </w:r>
      <w:r w:rsidR="001A68FB" w:rsidRPr="00160B02">
        <w:rPr>
          <w:rFonts w:ascii="Times New Roman" w:hAnsi="Times New Roman" w:cs="Times New Roman"/>
          <w:sz w:val="24"/>
          <w:szCs w:val="24"/>
        </w:rPr>
        <w:t xml:space="preserve"> arasında değiştiği </w:t>
      </w:r>
      <w:r w:rsidR="00E1327D" w:rsidRPr="00160B02">
        <w:rPr>
          <w:rFonts w:ascii="Times New Roman" w:hAnsi="Times New Roman" w:cs="Times New Roman"/>
          <w:sz w:val="24"/>
          <w:szCs w:val="24"/>
        </w:rPr>
        <w:t>görülmektedir</w:t>
      </w:r>
      <w:r w:rsidR="001A68FB" w:rsidRPr="00160B02">
        <w:rPr>
          <w:rFonts w:ascii="Times New Roman" w:hAnsi="Times New Roman" w:cs="Times New Roman"/>
          <w:sz w:val="24"/>
          <w:szCs w:val="24"/>
        </w:rPr>
        <w:t>. Ölçek geliştirme ve uyarlama süreçlerinde</w:t>
      </w:r>
      <w:r w:rsidR="00402705" w:rsidRPr="00160B02">
        <w:rPr>
          <w:rFonts w:ascii="Times New Roman" w:hAnsi="Times New Roman" w:cs="Times New Roman"/>
          <w:sz w:val="24"/>
          <w:szCs w:val="24"/>
        </w:rPr>
        <w:t>,</w:t>
      </w:r>
      <w:r w:rsidR="001A68FB" w:rsidRPr="00160B02">
        <w:rPr>
          <w:rFonts w:ascii="Times New Roman" w:hAnsi="Times New Roman" w:cs="Times New Roman"/>
          <w:sz w:val="24"/>
          <w:szCs w:val="24"/>
        </w:rPr>
        <w:t xml:space="preserve"> madde toplam korelasyon değerlerinin</w:t>
      </w:r>
      <w:r w:rsidR="00402705" w:rsidRPr="00160B02">
        <w:rPr>
          <w:rFonts w:ascii="Times New Roman" w:hAnsi="Times New Roman" w:cs="Times New Roman"/>
          <w:sz w:val="24"/>
          <w:szCs w:val="24"/>
        </w:rPr>
        <w:t>,</w:t>
      </w:r>
      <w:r w:rsidR="001A68FB" w:rsidRPr="00160B02">
        <w:rPr>
          <w:rFonts w:ascii="Times New Roman" w:hAnsi="Times New Roman" w:cs="Times New Roman"/>
          <w:sz w:val="24"/>
          <w:szCs w:val="24"/>
        </w:rPr>
        <w:t xml:space="preserve"> ölçülecek özelliği ayırt etme açısından en </w:t>
      </w:r>
      <w:proofErr w:type="gramStart"/>
      <w:r w:rsidR="001A68FB" w:rsidRPr="00160B02">
        <w:rPr>
          <w:rFonts w:ascii="Times New Roman" w:hAnsi="Times New Roman" w:cs="Times New Roman"/>
          <w:sz w:val="24"/>
          <w:szCs w:val="24"/>
        </w:rPr>
        <w:t>az .30</w:t>
      </w:r>
      <w:proofErr w:type="gramEnd"/>
      <w:r w:rsidR="001A68FB" w:rsidRPr="00160B02">
        <w:rPr>
          <w:rFonts w:ascii="Times New Roman" w:hAnsi="Times New Roman" w:cs="Times New Roman"/>
          <w:sz w:val="24"/>
          <w:szCs w:val="24"/>
        </w:rPr>
        <w:t xml:space="preserve"> ve üzerinde olması beklenir (Büyüköztürk, 2007). Bu </w:t>
      </w:r>
      <w:r w:rsidR="00E4030A" w:rsidRPr="00160B02">
        <w:rPr>
          <w:rFonts w:ascii="Times New Roman" w:hAnsi="Times New Roman" w:cs="Times New Roman"/>
          <w:sz w:val="24"/>
          <w:szCs w:val="24"/>
        </w:rPr>
        <w:t>bulgulara göre</w:t>
      </w:r>
      <w:r w:rsidR="001A68FB" w:rsidRPr="00160B02">
        <w:rPr>
          <w:rFonts w:ascii="Times New Roman" w:hAnsi="Times New Roman" w:cs="Times New Roman"/>
          <w:sz w:val="24"/>
          <w:szCs w:val="24"/>
        </w:rPr>
        <w:t xml:space="preserve"> </w:t>
      </w:r>
      <w:r w:rsidR="00E4030A" w:rsidRPr="00160B02">
        <w:rPr>
          <w:rFonts w:ascii="Times New Roman" w:hAnsi="Times New Roman" w:cs="Times New Roman"/>
          <w:sz w:val="24"/>
          <w:szCs w:val="24"/>
        </w:rPr>
        <w:t xml:space="preserve">ölçek maddelerinin iyi düzeyde </w:t>
      </w:r>
      <w:proofErr w:type="spellStart"/>
      <w:r w:rsidR="00E4030A" w:rsidRPr="00160B02">
        <w:rPr>
          <w:rFonts w:ascii="Times New Roman" w:hAnsi="Times New Roman" w:cs="Times New Roman"/>
          <w:sz w:val="24"/>
          <w:szCs w:val="24"/>
        </w:rPr>
        <w:t>ayırıcılık</w:t>
      </w:r>
      <w:proofErr w:type="spellEnd"/>
      <w:r w:rsidR="00E4030A" w:rsidRPr="00160B02">
        <w:rPr>
          <w:rFonts w:ascii="Times New Roman" w:hAnsi="Times New Roman" w:cs="Times New Roman"/>
          <w:sz w:val="24"/>
          <w:szCs w:val="24"/>
        </w:rPr>
        <w:t xml:space="preserve"> gösterdiği; bir başka deyişle</w:t>
      </w:r>
      <w:r w:rsidR="00402705" w:rsidRPr="00160B02">
        <w:rPr>
          <w:rFonts w:ascii="Times New Roman" w:hAnsi="Times New Roman" w:cs="Times New Roman"/>
          <w:sz w:val="24"/>
          <w:szCs w:val="24"/>
        </w:rPr>
        <w:t>,</w:t>
      </w:r>
      <w:r w:rsidR="00E4030A" w:rsidRPr="00160B02">
        <w:rPr>
          <w:rFonts w:ascii="Times New Roman" w:hAnsi="Times New Roman" w:cs="Times New Roman"/>
          <w:sz w:val="24"/>
          <w:szCs w:val="24"/>
        </w:rPr>
        <w:t xml:space="preserve"> maddelerin ölçeğin bütünü ile ölçülmek istenen özelliği iyi ölçebilen maddeler </w:t>
      </w:r>
      <w:r w:rsidR="001A68FB" w:rsidRPr="00160B02">
        <w:rPr>
          <w:rFonts w:ascii="Times New Roman" w:hAnsi="Times New Roman" w:cs="Times New Roman"/>
          <w:sz w:val="24"/>
          <w:szCs w:val="24"/>
        </w:rPr>
        <w:t>olduğu söylenebilir.</w:t>
      </w:r>
    </w:p>
    <w:p w14:paraId="71E665FC" w14:textId="6183D68E" w:rsidR="009141B9" w:rsidRPr="00160B02" w:rsidRDefault="003618B4" w:rsidP="00B33D1B">
      <w:pPr>
        <w:spacing w:after="0" w:line="480" w:lineRule="auto"/>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Güvenirlik Analizleri</w:t>
      </w:r>
    </w:p>
    <w:p w14:paraId="67F430A2" w14:textId="638BD6DE" w:rsidR="009C04A9" w:rsidRPr="00160B02" w:rsidRDefault="003618B4"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 xml:space="preserve">İki alt ölçekten oluşan </w:t>
      </w:r>
      <w:proofErr w:type="spellStart"/>
      <w:r w:rsidR="00DD4F7B" w:rsidRPr="00160B02">
        <w:rPr>
          <w:rFonts w:ascii="Times New Roman" w:hAnsi="Times New Roman" w:cs="Times New Roman"/>
          <w:sz w:val="24"/>
          <w:szCs w:val="24"/>
        </w:rPr>
        <w:t>SEDÖ’nün</w:t>
      </w:r>
      <w:proofErr w:type="spellEnd"/>
      <w:r w:rsidRPr="00160B02">
        <w:rPr>
          <w:rFonts w:ascii="Times New Roman" w:hAnsi="Times New Roman" w:cs="Times New Roman"/>
          <w:sz w:val="24"/>
          <w:szCs w:val="24"/>
        </w:rPr>
        <w:t xml:space="preserve"> alt ölçeklerinin</w:t>
      </w:r>
      <w:r w:rsidR="00DD4F7B" w:rsidRPr="00160B02">
        <w:rPr>
          <w:rFonts w:ascii="Times New Roman" w:hAnsi="Times New Roman" w:cs="Times New Roman"/>
          <w:sz w:val="24"/>
          <w:szCs w:val="24"/>
        </w:rPr>
        <w:t xml:space="preserve"> </w:t>
      </w:r>
      <w:r w:rsidRPr="00160B02">
        <w:rPr>
          <w:rFonts w:ascii="Times New Roman" w:hAnsi="Times New Roman" w:cs="Times New Roman"/>
          <w:sz w:val="24"/>
          <w:szCs w:val="24"/>
        </w:rPr>
        <w:t xml:space="preserve">güvenirliklerini </w:t>
      </w:r>
      <w:r w:rsidR="00286167" w:rsidRPr="00160B02">
        <w:rPr>
          <w:rFonts w:ascii="Times New Roman" w:hAnsi="Times New Roman" w:cs="Times New Roman"/>
          <w:sz w:val="24"/>
          <w:szCs w:val="24"/>
        </w:rPr>
        <w:t xml:space="preserve">belirlemek amacıyla </w:t>
      </w:r>
      <w:proofErr w:type="spellStart"/>
      <w:r w:rsidR="006F5AA6" w:rsidRPr="00160B02">
        <w:rPr>
          <w:rFonts w:ascii="Times New Roman" w:hAnsi="Times New Roman" w:cs="Times New Roman"/>
          <w:sz w:val="24"/>
          <w:szCs w:val="24"/>
        </w:rPr>
        <w:t>Cronbach</w:t>
      </w:r>
      <w:proofErr w:type="spellEnd"/>
      <w:r w:rsidR="006F5AA6" w:rsidRPr="00160B02">
        <w:rPr>
          <w:rFonts w:ascii="Times New Roman" w:hAnsi="Times New Roman" w:cs="Times New Roman"/>
          <w:sz w:val="24"/>
          <w:szCs w:val="24"/>
        </w:rPr>
        <w:t xml:space="preserve"> A</w:t>
      </w:r>
      <w:r w:rsidR="008620E0" w:rsidRPr="00160B02">
        <w:rPr>
          <w:rFonts w:ascii="Times New Roman" w:hAnsi="Times New Roman" w:cs="Times New Roman"/>
          <w:sz w:val="24"/>
          <w:szCs w:val="24"/>
        </w:rPr>
        <w:t xml:space="preserve">lfa güvenirlik katsayısı </w:t>
      </w:r>
      <w:r w:rsidRPr="00160B02">
        <w:rPr>
          <w:rFonts w:ascii="Times New Roman" w:hAnsi="Times New Roman" w:cs="Times New Roman"/>
          <w:sz w:val="24"/>
          <w:szCs w:val="24"/>
        </w:rPr>
        <w:t xml:space="preserve">ve iki yarı güvenirlik katsayısı </w:t>
      </w:r>
      <w:r w:rsidR="008620E0" w:rsidRPr="00160B02">
        <w:rPr>
          <w:rFonts w:ascii="Times New Roman" w:hAnsi="Times New Roman" w:cs="Times New Roman"/>
          <w:sz w:val="24"/>
          <w:szCs w:val="24"/>
        </w:rPr>
        <w:t xml:space="preserve">hesaplanmıştır. </w:t>
      </w:r>
      <w:proofErr w:type="spellStart"/>
      <w:r w:rsidR="00DD4F7B" w:rsidRPr="00160B02">
        <w:rPr>
          <w:rFonts w:ascii="Times New Roman" w:hAnsi="Times New Roman" w:cs="Times New Roman"/>
          <w:sz w:val="24"/>
          <w:szCs w:val="24"/>
        </w:rPr>
        <w:t>Cronbac</w:t>
      </w:r>
      <w:r w:rsidR="006F5AA6" w:rsidRPr="00160B02">
        <w:rPr>
          <w:rFonts w:ascii="Times New Roman" w:hAnsi="Times New Roman" w:cs="Times New Roman"/>
          <w:sz w:val="24"/>
          <w:szCs w:val="24"/>
        </w:rPr>
        <w:t>h</w:t>
      </w:r>
      <w:proofErr w:type="spellEnd"/>
      <w:r w:rsidR="006F5AA6" w:rsidRPr="00160B02">
        <w:rPr>
          <w:rFonts w:ascii="Times New Roman" w:hAnsi="Times New Roman" w:cs="Times New Roman"/>
          <w:sz w:val="24"/>
          <w:szCs w:val="24"/>
        </w:rPr>
        <w:t xml:space="preserve"> A</w:t>
      </w:r>
      <w:r w:rsidR="008620E0" w:rsidRPr="00160B02">
        <w:rPr>
          <w:rFonts w:ascii="Times New Roman" w:hAnsi="Times New Roman" w:cs="Times New Roman"/>
          <w:sz w:val="24"/>
          <w:szCs w:val="24"/>
        </w:rPr>
        <w:t xml:space="preserve">lfa katsayısı </w:t>
      </w:r>
      <w:r w:rsidR="003549D4" w:rsidRPr="00160B02">
        <w:rPr>
          <w:rFonts w:ascii="Times New Roman" w:hAnsi="Times New Roman" w:cs="Times New Roman"/>
          <w:sz w:val="24"/>
          <w:szCs w:val="24"/>
        </w:rPr>
        <w:t>ESÇD</w:t>
      </w:r>
      <w:r w:rsidR="006724B1" w:rsidRPr="00160B02">
        <w:rPr>
          <w:rFonts w:ascii="Times New Roman" w:hAnsi="Times New Roman" w:cs="Times New Roman"/>
          <w:sz w:val="24"/>
          <w:szCs w:val="24"/>
        </w:rPr>
        <w:t xml:space="preserve"> alt ölçeği</w:t>
      </w:r>
      <w:r w:rsidR="000955D3" w:rsidRPr="00160B02">
        <w:rPr>
          <w:rFonts w:ascii="Times New Roman" w:hAnsi="Times New Roman" w:cs="Times New Roman"/>
          <w:sz w:val="24"/>
          <w:szCs w:val="24"/>
        </w:rPr>
        <w:t xml:space="preserve"> </w:t>
      </w:r>
      <w:proofErr w:type="gramStart"/>
      <w:r w:rsidR="000955D3" w:rsidRPr="00160B02">
        <w:rPr>
          <w:rFonts w:ascii="Times New Roman" w:hAnsi="Times New Roman" w:cs="Times New Roman"/>
          <w:sz w:val="24"/>
          <w:szCs w:val="24"/>
        </w:rPr>
        <w:t>için .81</w:t>
      </w:r>
      <w:proofErr w:type="gramEnd"/>
      <w:r w:rsidR="000955D3" w:rsidRPr="00160B02">
        <w:rPr>
          <w:rFonts w:ascii="Times New Roman" w:hAnsi="Times New Roman" w:cs="Times New Roman"/>
          <w:sz w:val="24"/>
          <w:szCs w:val="24"/>
        </w:rPr>
        <w:t xml:space="preserve">, </w:t>
      </w:r>
      <w:r w:rsidR="00D06D73" w:rsidRPr="00160B02">
        <w:rPr>
          <w:rFonts w:ascii="Times New Roman" w:hAnsi="Times New Roman" w:cs="Times New Roman"/>
          <w:sz w:val="24"/>
          <w:szCs w:val="24"/>
        </w:rPr>
        <w:t xml:space="preserve">ESOÇD </w:t>
      </w:r>
      <w:r w:rsidR="006724B1" w:rsidRPr="00160B02">
        <w:rPr>
          <w:rFonts w:ascii="Times New Roman" w:hAnsi="Times New Roman" w:cs="Times New Roman"/>
          <w:sz w:val="24"/>
          <w:szCs w:val="24"/>
        </w:rPr>
        <w:t>alt ölçeği için</w:t>
      </w:r>
      <w:r w:rsidR="000955D3" w:rsidRPr="00160B02">
        <w:rPr>
          <w:rFonts w:ascii="Times New Roman" w:hAnsi="Times New Roman" w:cs="Times New Roman"/>
          <w:sz w:val="24"/>
          <w:szCs w:val="24"/>
        </w:rPr>
        <w:t xml:space="preserve"> .62 </w:t>
      </w:r>
      <w:r w:rsidR="008620E0" w:rsidRPr="00160B02">
        <w:rPr>
          <w:rFonts w:ascii="Times New Roman" w:hAnsi="Times New Roman" w:cs="Times New Roman"/>
          <w:sz w:val="24"/>
          <w:szCs w:val="24"/>
        </w:rPr>
        <w:t>olarak hesaplanmıştır.</w:t>
      </w:r>
      <w:r w:rsidR="005E2980" w:rsidRPr="00160B02">
        <w:rPr>
          <w:rFonts w:ascii="Times New Roman" w:hAnsi="Times New Roman" w:cs="Times New Roman"/>
          <w:sz w:val="24"/>
          <w:szCs w:val="24"/>
        </w:rPr>
        <w:t xml:space="preserve"> </w:t>
      </w:r>
      <w:r w:rsidR="005E2980" w:rsidRPr="00160B02">
        <w:rPr>
          <w:rFonts w:ascii="Times New Roman" w:hAnsi="Times New Roman" w:cs="Times New Roman"/>
          <w:sz w:val="24"/>
          <w:szCs w:val="24"/>
        </w:rPr>
        <w:lastRenderedPageBreak/>
        <w:t xml:space="preserve">Aynı zamanda iki yarı güvenirliği analizi yapılmış ve sonucun </w:t>
      </w:r>
      <w:r w:rsidR="00D06D73" w:rsidRPr="00160B02">
        <w:rPr>
          <w:rFonts w:ascii="Times New Roman" w:hAnsi="Times New Roman" w:cs="Times New Roman"/>
          <w:sz w:val="24"/>
          <w:szCs w:val="24"/>
        </w:rPr>
        <w:t>ESÇD</w:t>
      </w:r>
      <w:r w:rsidR="006724B1" w:rsidRPr="00160B02">
        <w:rPr>
          <w:rFonts w:ascii="Times New Roman" w:hAnsi="Times New Roman" w:cs="Times New Roman"/>
          <w:sz w:val="24"/>
          <w:szCs w:val="24"/>
        </w:rPr>
        <w:t xml:space="preserve"> </w:t>
      </w:r>
      <w:r w:rsidR="00B0565F" w:rsidRPr="00160B02">
        <w:rPr>
          <w:rFonts w:ascii="Times New Roman" w:hAnsi="Times New Roman" w:cs="Times New Roman"/>
          <w:sz w:val="24"/>
          <w:szCs w:val="24"/>
        </w:rPr>
        <w:t xml:space="preserve">alt </w:t>
      </w:r>
      <w:r w:rsidR="006724B1" w:rsidRPr="00160B02">
        <w:rPr>
          <w:rFonts w:ascii="Times New Roman" w:hAnsi="Times New Roman" w:cs="Times New Roman"/>
          <w:sz w:val="24"/>
          <w:szCs w:val="24"/>
        </w:rPr>
        <w:t>ölçeği</w:t>
      </w:r>
      <w:r w:rsidR="00B0565F" w:rsidRPr="00160B02">
        <w:rPr>
          <w:rFonts w:ascii="Times New Roman" w:hAnsi="Times New Roman" w:cs="Times New Roman"/>
          <w:sz w:val="24"/>
          <w:szCs w:val="24"/>
        </w:rPr>
        <w:t xml:space="preserve"> </w:t>
      </w:r>
      <w:proofErr w:type="gramStart"/>
      <w:r w:rsidR="00B0565F" w:rsidRPr="00160B02">
        <w:rPr>
          <w:rFonts w:ascii="Times New Roman" w:hAnsi="Times New Roman" w:cs="Times New Roman"/>
          <w:sz w:val="24"/>
          <w:szCs w:val="24"/>
        </w:rPr>
        <w:t>için</w:t>
      </w:r>
      <w:r w:rsidR="006724B1" w:rsidRPr="00160B02">
        <w:rPr>
          <w:rFonts w:ascii="Times New Roman" w:hAnsi="Times New Roman" w:cs="Times New Roman"/>
          <w:sz w:val="24"/>
          <w:szCs w:val="24"/>
        </w:rPr>
        <w:t xml:space="preserve"> </w:t>
      </w:r>
      <w:r w:rsidR="00B0565F" w:rsidRPr="00160B02">
        <w:rPr>
          <w:rFonts w:ascii="Times New Roman" w:hAnsi="Times New Roman" w:cs="Times New Roman"/>
          <w:sz w:val="24"/>
          <w:szCs w:val="24"/>
        </w:rPr>
        <w:t>.78</w:t>
      </w:r>
      <w:proofErr w:type="gramEnd"/>
      <w:r w:rsidR="009C04A9" w:rsidRPr="00160B02">
        <w:rPr>
          <w:rFonts w:ascii="Times New Roman" w:hAnsi="Times New Roman" w:cs="Times New Roman"/>
          <w:sz w:val="24"/>
          <w:szCs w:val="24"/>
        </w:rPr>
        <w:t xml:space="preserve">, </w:t>
      </w:r>
      <w:r w:rsidR="00D06D73" w:rsidRPr="00160B02">
        <w:rPr>
          <w:rFonts w:ascii="Times New Roman" w:hAnsi="Times New Roman" w:cs="Times New Roman"/>
          <w:sz w:val="24"/>
          <w:szCs w:val="24"/>
        </w:rPr>
        <w:t>ESOÇD</w:t>
      </w:r>
      <w:r w:rsidR="006724B1" w:rsidRPr="00160B02">
        <w:rPr>
          <w:rFonts w:ascii="Times New Roman" w:hAnsi="Times New Roman" w:cs="Times New Roman"/>
          <w:sz w:val="24"/>
          <w:szCs w:val="24"/>
        </w:rPr>
        <w:t xml:space="preserve"> alt ölçeği</w:t>
      </w:r>
      <w:r w:rsidR="009C04A9" w:rsidRPr="00160B02">
        <w:rPr>
          <w:rFonts w:ascii="Times New Roman" w:hAnsi="Times New Roman" w:cs="Times New Roman"/>
          <w:sz w:val="24"/>
          <w:szCs w:val="24"/>
        </w:rPr>
        <w:t xml:space="preserve"> için .72</w:t>
      </w:r>
      <w:r w:rsidR="005E2980" w:rsidRPr="00160B02">
        <w:rPr>
          <w:rFonts w:ascii="Times New Roman" w:hAnsi="Times New Roman" w:cs="Times New Roman"/>
          <w:sz w:val="24"/>
          <w:szCs w:val="24"/>
        </w:rPr>
        <w:t xml:space="preserve"> olduğu görülmüştür. </w:t>
      </w:r>
      <w:r w:rsidR="00DD4F7B" w:rsidRPr="00160B02">
        <w:rPr>
          <w:rFonts w:ascii="Times New Roman" w:hAnsi="Times New Roman" w:cs="Times New Roman"/>
          <w:sz w:val="24"/>
          <w:szCs w:val="24"/>
        </w:rPr>
        <w:t xml:space="preserve">Elde edilen değerler Akgül ve Çevik’in (2003) belirttiği üzere </w:t>
      </w:r>
      <w:proofErr w:type="gramStart"/>
      <w:r w:rsidR="00DD4F7B" w:rsidRPr="00160B02">
        <w:rPr>
          <w:rFonts w:ascii="Times New Roman" w:hAnsi="Times New Roman" w:cs="Times New Roman"/>
          <w:sz w:val="24"/>
          <w:szCs w:val="24"/>
        </w:rPr>
        <w:t>yaklaşık .60</w:t>
      </w:r>
      <w:proofErr w:type="gramEnd"/>
      <w:r w:rsidR="00DD4F7B" w:rsidRPr="00160B02">
        <w:rPr>
          <w:rFonts w:ascii="Times New Roman" w:hAnsi="Times New Roman" w:cs="Times New Roman"/>
          <w:sz w:val="24"/>
          <w:szCs w:val="24"/>
        </w:rPr>
        <w:t xml:space="preserve"> ve .80 aralığında olduğundan </w:t>
      </w:r>
      <w:proofErr w:type="spellStart"/>
      <w:r w:rsidR="00DD4F7B" w:rsidRPr="00160B02">
        <w:rPr>
          <w:rFonts w:ascii="Times New Roman" w:hAnsi="Times New Roman" w:cs="Times New Roman"/>
          <w:sz w:val="24"/>
          <w:szCs w:val="24"/>
        </w:rPr>
        <w:t>SEDÖ’nün</w:t>
      </w:r>
      <w:proofErr w:type="spellEnd"/>
      <w:r w:rsidR="00DD4F7B" w:rsidRPr="00160B02">
        <w:rPr>
          <w:rFonts w:ascii="Times New Roman" w:hAnsi="Times New Roman" w:cs="Times New Roman"/>
          <w:sz w:val="24"/>
          <w:szCs w:val="24"/>
        </w:rPr>
        <w:t xml:space="preserve"> alt ölçeklerinin güvenilir olduğu </w:t>
      </w:r>
      <w:r w:rsidR="00402705" w:rsidRPr="00160B02">
        <w:rPr>
          <w:rFonts w:ascii="Times New Roman" w:hAnsi="Times New Roman" w:cs="Times New Roman"/>
          <w:sz w:val="24"/>
          <w:szCs w:val="24"/>
        </w:rPr>
        <w:t>ifade edilebilir</w:t>
      </w:r>
      <w:r w:rsidR="00DD4F7B" w:rsidRPr="00160B02">
        <w:rPr>
          <w:rFonts w:ascii="Times New Roman" w:hAnsi="Times New Roman" w:cs="Times New Roman"/>
          <w:sz w:val="24"/>
          <w:szCs w:val="24"/>
        </w:rPr>
        <w:t>.</w:t>
      </w:r>
    </w:p>
    <w:p w14:paraId="20B14D40" w14:textId="7A305EB1" w:rsidR="002A6160" w:rsidRPr="00160B02" w:rsidRDefault="001044E5" w:rsidP="00B33D1B">
      <w:pPr>
        <w:spacing w:after="0" w:line="480" w:lineRule="auto"/>
        <w:ind w:left="709" w:hanging="709"/>
        <w:jc w:val="center"/>
        <w:rPr>
          <w:rFonts w:ascii="Times New Roman" w:hAnsi="Times New Roman" w:cs="Times New Roman"/>
          <w:sz w:val="24"/>
          <w:szCs w:val="24"/>
        </w:rPr>
      </w:pPr>
      <w:r w:rsidRPr="00160B02">
        <w:rPr>
          <w:rFonts w:ascii="Times New Roman" w:hAnsi="Times New Roman" w:cs="Times New Roman"/>
          <w:sz w:val="24"/>
          <w:szCs w:val="24"/>
        </w:rPr>
        <w:t>TARTIŞMA, SONUÇ VE ÖNERİLER</w:t>
      </w:r>
    </w:p>
    <w:p w14:paraId="06FCD612" w14:textId="11F1791B" w:rsidR="000873D0" w:rsidRPr="00160B02" w:rsidRDefault="00FC6849"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Ergenlerin saldırgan davranışları ve ilişkili diğer problem davranışlar tüm dünya için önemli bir halk sağlığı sorunudur ve sonuçları hem saldırgan davranışlar sergileyen ergenler ve aileleri için hem de tüm toplum için oldukça ağırdır. Alan yazında saldırgan davranışların gelişim</w:t>
      </w:r>
      <w:r w:rsidR="00A0234C" w:rsidRPr="00160B02">
        <w:rPr>
          <w:rFonts w:ascii="Times New Roman" w:hAnsi="Times New Roman" w:cs="Times New Roman"/>
          <w:sz w:val="24"/>
          <w:szCs w:val="24"/>
        </w:rPr>
        <w:t>in</w:t>
      </w:r>
      <w:r w:rsidRPr="00160B02">
        <w:rPr>
          <w:rFonts w:ascii="Times New Roman" w:hAnsi="Times New Roman" w:cs="Times New Roman"/>
          <w:sz w:val="24"/>
          <w:szCs w:val="24"/>
        </w:rPr>
        <w:t>e etki eden koruyucu ve risk faktörleri oldukça yoğun bir şekilde çalışılmaktadır</w:t>
      </w:r>
      <w:r w:rsidR="00A55265" w:rsidRPr="00160B02">
        <w:rPr>
          <w:rFonts w:ascii="Times New Roman" w:hAnsi="Times New Roman" w:cs="Times New Roman"/>
          <w:sz w:val="24"/>
          <w:szCs w:val="24"/>
        </w:rPr>
        <w:t xml:space="preserve"> </w:t>
      </w:r>
      <w:proofErr w:type="gramStart"/>
      <w:r w:rsidR="00A55265" w:rsidRPr="00160B02">
        <w:rPr>
          <w:rFonts w:ascii="Times New Roman" w:hAnsi="Times New Roman" w:cs="Times New Roman"/>
          <w:sz w:val="24"/>
          <w:szCs w:val="24"/>
        </w:rPr>
        <w:t>(</w:t>
      </w:r>
      <w:proofErr w:type="gramEnd"/>
      <w:r w:rsidR="00A55265" w:rsidRPr="00160B02">
        <w:rPr>
          <w:rFonts w:ascii="Times New Roman" w:hAnsi="Times New Roman" w:cs="Times New Roman"/>
          <w:sz w:val="24"/>
          <w:szCs w:val="24"/>
        </w:rPr>
        <w:t xml:space="preserve">ör. </w:t>
      </w:r>
      <w:proofErr w:type="spellStart"/>
      <w:r w:rsidR="00A55265" w:rsidRPr="00160B02">
        <w:rPr>
          <w:rFonts w:ascii="Times New Roman" w:hAnsi="Times New Roman" w:cs="Times New Roman"/>
          <w:sz w:val="24"/>
          <w:szCs w:val="24"/>
        </w:rPr>
        <w:t>Smokovski</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Guo</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Evans</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Wu</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Rose</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Bacallo</w:t>
      </w:r>
      <w:proofErr w:type="spellEnd"/>
      <w:r w:rsidR="00A55265" w:rsidRPr="00160B02">
        <w:rPr>
          <w:rFonts w:ascii="Times New Roman" w:hAnsi="Times New Roman" w:cs="Times New Roman"/>
          <w:sz w:val="24"/>
          <w:szCs w:val="24"/>
        </w:rPr>
        <w:t xml:space="preserve">, &amp; </w:t>
      </w:r>
      <w:proofErr w:type="spellStart"/>
      <w:r w:rsidR="00A55265" w:rsidRPr="00160B02">
        <w:rPr>
          <w:rFonts w:ascii="Times New Roman" w:hAnsi="Times New Roman" w:cs="Times New Roman"/>
          <w:sz w:val="24"/>
          <w:szCs w:val="24"/>
        </w:rPr>
        <w:t>Cotter</w:t>
      </w:r>
      <w:proofErr w:type="spellEnd"/>
      <w:r w:rsidR="00A55265" w:rsidRPr="00160B02">
        <w:rPr>
          <w:rFonts w:ascii="Times New Roman" w:hAnsi="Times New Roman" w:cs="Times New Roman"/>
          <w:sz w:val="24"/>
          <w:szCs w:val="24"/>
        </w:rPr>
        <w:t>, 2017</w:t>
      </w:r>
      <w:proofErr w:type="gramStart"/>
      <w:r w:rsidR="00A55265" w:rsidRPr="00160B02">
        <w:rPr>
          <w:rFonts w:ascii="Times New Roman" w:hAnsi="Times New Roman" w:cs="Times New Roman"/>
          <w:sz w:val="24"/>
          <w:szCs w:val="24"/>
        </w:rPr>
        <w:t>)</w:t>
      </w:r>
      <w:proofErr w:type="gramEnd"/>
      <w:r w:rsidRPr="00160B02">
        <w:rPr>
          <w:rFonts w:ascii="Times New Roman" w:hAnsi="Times New Roman" w:cs="Times New Roman"/>
          <w:sz w:val="24"/>
          <w:szCs w:val="24"/>
        </w:rPr>
        <w:t>. Buna paralel bir şekilde koruyucu faktörleri geliştirecek ve etkisini arttıracak ya da risk faktörlerini ve etkis</w:t>
      </w:r>
      <w:r w:rsidR="003B04FC" w:rsidRPr="00160B02">
        <w:rPr>
          <w:rFonts w:ascii="Times New Roman" w:hAnsi="Times New Roman" w:cs="Times New Roman"/>
          <w:sz w:val="24"/>
          <w:szCs w:val="24"/>
        </w:rPr>
        <w:t>ini azaltacak</w:t>
      </w:r>
      <w:r w:rsidRPr="00160B02">
        <w:rPr>
          <w:rFonts w:ascii="Times New Roman" w:hAnsi="Times New Roman" w:cs="Times New Roman"/>
          <w:sz w:val="24"/>
          <w:szCs w:val="24"/>
        </w:rPr>
        <w:t xml:space="preserve"> müdahale programlarının geliştirilmesine de </w:t>
      </w:r>
      <w:r w:rsidR="00B521E1" w:rsidRPr="00160B02">
        <w:rPr>
          <w:rFonts w:ascii="Times New Roman" w:hAnsi="Times New Roman" w:cs="Times New Roman"/>
          <w:sz w:val="24"/>
          <w:szCs w:val="24"/>
        </w:rPr>
        <w:t>oldukça</w:t>
      </w:r>
      <w:r w:rsidRPr="00160B02">
        <w:rPr>
          <w:rFonts w:ascii="Times New Roman" w:hAnsi="Times New Roman" w:cs="Times New Roman"/>
          <w:sz w:val="24"/>
          <w:szCs w:val="24"/>
        </w:rPr>
        <w:t xml:space="preserve"> önem verilmektedir</w:t>
      </w:r>
      <w:r w:rsidR="00A55265" w:rsidRPr="00160B02">
        <w:rPr>
          <w:rFonts w:ascii="Times New Roman" w:hAnsi="Times New Roman" w:cs="Times New Roman"/>
          <w:sz w:val="24"/>
          <w:szCs w:val="24"/>
        </w:rPr>
        <w:t xml:space="preserve"> </w:t>
      </w:r>
      <w:proofErr w:type="gramStart"/>
      <w:r w:rsidR="00A55265" w:rsidRPr="00160B02">
        <w:rPr>
          <w:rFonts w:ascii="Times New Roman" w:hAnsi="Times New Roman" w:cs="Times New Roman"/>
          <w:sz w:val="24"/>
          <w:szCs w:val="24"/>
        </w:rPr>
        <w:t>(</w:t>
      </w:r>
      <w:proofErr w:type="gramEnd"/>
      <w:r w:rsidR="00A55265" w:rsidRPr="00160B02">
        <w:rPr>
          <w:rFonts w:ascii="Times New Roman" w:hAnsi="Times New Roman" w:cs="Times New Roman"/>
          <w:sz w:val="24"/>
          <w:szCs w:val="24"/>
        </w:rPr>
        <w:t xml:space="preserve">ör. </w:t>
      </w:r>
      <w:proofErr w:type="spellStart"/>
      <w:r w:rsidR="00A55265" w:rsidRPr="00160B02">
        <w:rPr>
          <w:rFonts w:ascii="Times New Roman" w:hAnsi="Times New Roman" w:cs="Times New Roman"/>
          <w:sz w:val="24"/>
          <w:szCs w:val="24"/>
        </w:rPr>
        <w:t>Castillo-Eito</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Armitage</w:t>
      </w:r>
      <w:proofErr w:type="spellEnd"/>
      <w:r w:rsidR="00A55265" w:rsidRPr="00160B02">
        <w:rPr>
          <w:rFonts w:ascii="Times New Roman" w:hAnsi="Times New Roman" w:cs="Times New Roman"/>
          <w:sz w:val="24"/>
          <w:szCs w:val="24"/>
        </w:rPr>
        <w:t xml:space="preserve">, Norman, </w:t>
      </w:r>
      <w:proofErr w:type="spellStart"/>
      <w:r w:rsidR="00A55265" w:rsidRPr="00160B02">
        <w:rPr>
          <w:rFonts w:ascii="Times New Roman" w:hAnsi="Times New Roman" w:cs="Times New Roman"/>
          <w:sz w:val="24"/>
          <w:szCs w:val="24"/>
        </w:rPr>
        <w:t>Day</w:t>
      </w:r>
      <w:proofErr w:type="spellEnd"/>
      <w:r w:rsidR="00A55265" w:rsidRPr="00160B02">
        <w:rPr>
          <w:rFonts w:ascii="Times New Roman" w:hAnsi="Times New Roman" w:cs="Times New Roman"/>
          <w:sz w:val="24"/>
          <w:szCs w:val="24"/>
        </w:rPr>
        <w:t xml:space="preserve">, </w:t>
      </w:r>
      <w:proofErr w:type="spellStart"/>
      <w:r w:rsidR="00A55265" w:rsidRPr="00160B02">
        <w:rPr>
          <w:rFonts w:ascii="Times New Roman" w:hAnsi="Times New Roman" w:cs="Times New Roman"/>
          <w:sz w:val="24"/>
          <w:szCs w:val="24"/>
        </w:rPr>
        <w:t>Dogru</w:t>
      </w:r>
      <w:proofErr w:type="spellEnd"/>
      <w:r w:rsidR="00A55265" w:rsidRPr="00160B02">
        <w:rPr>
          <w:rFonts w:ascii="Times New Roman" w:hAnsi="Times New Roman" w:cs="Times New Roman"/>
          <w:sz w:val="24"/>
          <w:szCs w:val="24"/>
        </w:rPr>
        <w:t xml:space="preserve">, &amp; </w:t>
      </w:r>
      <w:proofErr w:type="spellStart"/>
      <w:r w:rsidR="00A55265" w:rsidRPr="00160B02">
        <w:rPr>
          <w:rFonts w:ascii="Times New Roman" w:hAnsi="Times New Roman" w:cs="Times New Roman"/>
          <w:sz w:val="24"/>
          <w:szCs w:val="24"/>
        </w:rPr>
        <w:t>Rowe</w:t>
      </w:r>
      <w:proofErr w:type="spellEnd"/>
      <w:r w:rsidR="00A55265" w:rsidRPr="00160B02">
        <w:rPr>
          <w:rFonts w:ascii="Times New Roman" w:hAnsi="Times New Roman" w:cs="Times New Roman"/>
          <w:sz w:val="24"/>
          <w:szCs w:val="24"/>
        </w:rPr>
        <w:t>, 2020</w:t>
      </w:r>
      <w:proofErr w:type="gramStart"/>
      <w:r w:rsidR="00A55265" w:rsidRPr="00160B02">
        <w:rPr>
          <w:rFonts w:ascii="Times New Roman" w:hAnsi="Times New Roman" w:cs="Times New Roman"/>
          <w:sz w:val="24"/>
          <w:szCs w:val="24"/>
        </w:rPr>
        <w:t>)</w:t>
      </w:r>
      <w:proofErr w:type="gramEnd"/>
      <w:r w:rsidRPr="00160B02">
        <w:rPr>
          <w:rFonts w:ascii="Times New Roman" w:hAnsi="Times New Roman" w:cs="Times New Roman"/>
          <w:sz w:val="24"/>
          <w:szCs w:val="24"/>
        </w:rPr>
        <w:t xml:space="preserve">. Çocuk ve ergenlerin saldırgan davranışlarının ardında pek çok faktörün olduğu ve sosyal öğrenme prensiplerinin </w:t>
      </w:r>
      <w:r w:rsidR="00F702DA" w:rsidRPr="00160B02">
        <w:rPr>
          <w:rFonts w:ascii="Times New Roman" w:hAnsi="Times New Roman" w:cs="Times New Roman"/>
          <w:sz w:val="24"/>
          <w:szCs w:val="24"/>
        </w:rPr>
        <w:t xml:space="preserve">ve bilişsel davranışçı süreçlerin </w:t>
      </w:r>
      <w:r w:rsidRPr="00160B02">
        <w:rPr>
          <w:rFonts w:ascii="Times New Roman" w:hAnsi="Times New Roman" w:cs="Times New Roman"/>
          <w:sz w:val="24"/>
          <w:szCs w:val="24"/>
        </w:rPr>
        <w:t>saldırganlığın aktarılmasında büyük rol sahibi olduğu bilinmektedir. Bu bağlamda</w:t>
      </w:r>
      <w:r w:rsidR="007A37DE" w:rsidRPr="00160B02">
        <w:rPr>
          <w:rFonts w:ascii="Times New Roman" w:hAnsi="Times New Roman" w:cs="Times New Roman"/>
          <w:sz w:val="24"/>
          <w:szCs w:val="24"/>
        </w:rPr>
        <w:t>,</w:t>
      </w:r>
      <w:r w:rsidRPr="00160B02">
        <w:rPr>
          <w:rFonts w:ascii="Times New Roman" w:hAnsi="Times New Roman" w:cs="Times New Roman"/>
          <w:sz w:val="24"/>
          <w:szCs w:val="24"/>
        </w:rPr>
        <w:t xml:space="preserve"> çocuğa en yakın </w:t>
      </w:r>
      <w:proofErr w:type="gramStart"/>
      <w:r w:rsidRPr="00160B02">
        <w:rPr>
          <w:rFonts w:ascii="Times New Roman" w:hAnsi="Times New Roman" w:cs="Times New Roman"/>
          <w:sz w:val="24"/>
          <w:szCs w:val="24"/>
        </w:rPr>
        <w:t>ekolojik</w:t>
      </w:r>
      <w:proofErr w:type="gramEnd"/>
      <w:r w:rsidRPr="00160B02">
        <w:rPr>
          <w:rFonts w:ascii="Times New Roman" w:hAnsi="Times New Roman" w:cs="Times New Roman"/>
          <w:sz w:val="24"/>
          <w:szCs w:val="24"/>
        </w:rPr>
        <w:t xml:space="preserve"> çevrede bulunan aile değişkenlerinin de saldırganlığın gelişiminde rol sahibi olduğu belirtilmektedir</w:t>
      </w:r>
      <w:r w:rsidR="00725C67" w:rsidRPr="00160B02">
        <w:rPr>
          <w:rFonts w:ascii="Times New Roman" w:hAnsi="Times New Roman" w:cs="Times New Roman"/>
          <w:sz w:val="24"/>
          <w:szCs w:val="24"/>
        </w:rPr>
        <w:t xml:space="preserve"> (</w:t>
      </w:r>
      <w:r w:rsidR="00AA678B" w:rsidRPr="00160B02">
        <w:rPr>
          <w:rFonts w:ascii="Times New Roman" w:hAnsi="Times New Roman" w:cs="Times New Roman"/>
          <w:sz w:val="24"/>
          <w:szCs w:val="24"/>
        </w:rPr>
        <w:t xml:space="preserve">ör. </w:t>
      </w:r>
      <w:r w:rsidR="007F36C3" w:rsidRPr="00160B02">
        <w:rPr>
          <w:rFonts w:ascii="Times New Roman" w:hAnsi="Times New Roman" w:cs="Times New Roman"/>
          <w:sz w:val="24"/>
          <w:szCs w:val="24"/>
        </w:rPr>
        <w:t xml:space="preserve">Johnson, </w:t>
      </w:r>
      <w:proofErr w:type="spellStart"/>
      <w:r w:rsidR="007F36C3" w:rsidRPr="00160B02">
        <w:rPr>
          <w:rFonts w:ascii="Times New Roman" w:hAnsi="Times New Roman" w:cs="Times New Roman"/>
          <w:sz w:val="24"/>
          <w:szCs w:val="24"/>
        </w:rPr>
        <w:t>Finigan</w:t>
      </w:r>
      <w:proofErr w:type="spellEnd"/>
      <w:r w:rsidR="007F36C3" w:rsidRPr="00160B02">
        <w:rPr>
          <w:rFonts w:ascii="Times New Roman" w:hAnsi="Times New Roman" w:cs="Times New Roman"/>
          <w:sz w:val="24"/>
          <w:szCs w:val="24"/>
        </w:rPr>
        <w:t xml:space="preserve">, </w:t>
      </w:r>
      <w:proofErr w:type="spellStart"/>
      <w:r w:rsidR="007F36C3" w:rsidRPr="00160B02">
        <w:rPr>
          <w:rFonts w:ascii="Times New Roman" w:hAnsi="Times New Roman" w:cs="Times New Roman"/>
          <w:sz w:val="24"/>
          <w:szCs w:val="24"/>
        </w:rPr>
        <w:t>Bradshaw</w:t>
      </w:r>
      <w:proofErr w:type="spellEnd"/>
      <w:r w:rsidR="007F36C3" w:rsidRPr="00160B02">
        <w:rPr>
          <w:rFonts w:ascii="Times New Roman" w:hAnsi="Times New Roman" w:cs="Times New Roman"/>
          <w:sz w:val="24"/>
          <w:szCs w:val="24"/>
        </w:rPr>
        <w:t xml:space="preserve">, </w:t>
      </w:r>
      <w:proofErr w:type="spellStart"/>
      <w:r w:rsidR="007F36C3" w:rsidRPr="00160B02">
        <w:rPr>
          <w:rFonts w:ascii="Times New Roman" w:hAnsi="Times New Roman" w:cs="Times New Roman"/>
          <w:sz w:val="24"/>
          <w:szCs w:val="24"/>
        </w:rPr>
        <w:t>Haynie</w:t>
      </w:r>
      <w:proofErr w:type="spellEnd"/>
      <w:r w:rsidR="007F36C3" w:rsidRPr="00160B02">
        <w:rPr>
          <w:rFonts w:ascii="Times New Roman" w:hAnsi="Times New Roman" w:cs="Times New Roman"/>
          <w:sz w:val="24"/>
          <w:szCs w:val="24"/>
        </w:rPr>
        <w:t xml:space="preserve"> &amp; </w:t>
      </w:r>
      <w:proofErr w:type="spellStart"/>
      <w:r w:rsidR="007F36C3" w:rsidRPr="00160B02">
        <w:rPr>
          <w:rFonts w:ascii="Times New Roman" w:hAnsi="Times New Roman" w:cs="Times New Roman"/>
          <w:sz w:val="24"/>
          <w:szCs w:val="24"/>
        </w:rPr>
        <w:t>Chen</w:t>
      </w:r>
      <w:proofErr w:type="spellEnd"/>
      <w:r w:rsidR="007F36C3" w:rsidRPr="00160B02">
        <w:rPr>
          <w:rFonts w:ascii="Times New Roman" w:hAnsi="Times New Roman" w:cs="Times New Roman"/>
          <w:sz w:val="24"/>
          <w:szCs w:val="24"/>
        </w:rPr>
        <w:t>, 2011</w:t>
      </w:r>
      <w:proofErr w:type="gramStart"/>
      <w:r w:rsidR="007F36C3" w:rsidRPr="00160B02">
        <w:rPr>
          <w:rFonts w:ascii="Times New Roman" w:hAnsi="Times New Roman" w:cs="Times New Roman"/>
          <w:sz w:val="24"/>
          <w:szCs w:val="24"/>
        </w:rPr>
        <w:t>)</w:t>
      </w:r>
      <w:proofErr w:type="gramEnd"/>
      <w:r w:rsidRPr="00160B02">
        <w:rPr>
          <w:rFonts w:ascii="Times New Roman" w:hAnsi="Times New Roman" w:cs="Times New Roman"/>
          <w:sz w:val="24"/>
          <w:szCs w:val="24"/>
        </w:rPr>
        <w:t xml:space="preserve">. Bazı aile ve ebeveyn faktörlerinin ve </w:t>
      </w:r>
      <w:r w:rsidR="006D3B48" w:rsidRPr="00160B02">
        <w:rPr>
          <w:rFonts w:ascii="Times New Roman" w:hAnsi="Times New Roman" w:cs="Times New Roman"/>
          <w:sz w:val="24"/>
          <w:szCs w:val="24"/>
        </w:rPr>
        <w:t xml:space="preserve">özellikle </w:t>
      </w:r>
      <w:r w:rsidRPr="00160B02">
        <w:rPr>
          <w:rFonts w:ascii="Times New Roman" w:hAnsi="Times New Roman" w:cs="Times New Roman"/>
          <w:sz w:val="24"/>
          <w:szCs w:val="24"/>
        </w:rPr>
        <w:t>ebeveynlerin saldırganlıkla ilgili tutum, düşünce ve davranışlarının çocuk ve ergenlerin saldırgan davranışlarına etki</w:t>
      </w:r>
      <w:r w:rsidR="00447352" w:rsidRPr="00160B02">
        <w:rPr>
          <w:rFonts w:ascii="Times New Roman" w:hAnsi="Times New Roman" w:cs="Times New Roman"/>
          <w:sz w:val="24"/>
          <w:szCs w:val="24"/>
        </w:rPr>
        <w:t>si olduğu sıklıkla vurgulanmaktadır.</w:t>
      </w:r>
      <w:r w:rsidRPr="00160B02">
        <w:rPr>
          <w:rFonts w:ascii="Times New Roman" w:hAnsi="Times New Roman" w:cs="Times New Roman"/>
          <w:sz w:val="24"/>
          <w:szCs w:val="24"/>
        </w:rPr>
        <w:t xml:space="preserve"> </w:t>
      </w:r>
      <w:r w:rsidR="007F36C3" w:rsidRPr="00160B02">
        <w:rPr>
          <w:rFonts w:ascii="Times New Roman" w:hAnsi="Times New Roman" w:cs="Times New Roman"/>
          <w:sz w:val="24"/>
          <w:szCs w:val="24"/>
        </w:rPr>
        <w:t xml:space="preserve">Kim, Lee ve </w:t>
      </w:r>
      <w:proofErr w:type="spellStart"/>
      <w:r w:rsidR="007F36C3" w:rsidRPr="00160B02">
        <w:rPr>
          <w:rFonts w:ascii="Times New Roman" w:hAnsi="Times New Roman" w:cs="Times New Roman"/>
          <w:sz w:val="24"/>
          <w:szCs w:val="24"/>
        </w:rPr>
        <w:t>Farber</w:t>
      </w:r>
      <w:proofErr w:type="spellEnd"/>
      <w:r w:rsidR="007F36C3" w:rsidRPr="00160B02">
        <w:rPr>
          <w:rFonts w:ascii="Times New Roman" w:hAnsi="Times New Roman" w:cs="Times New Roman"/>
          <w:sz w:val="24"/>
          <w:szCs w:val="24"/>
        </w:rPr>
        <w:t xml:space="preserve"> (2019) çalışmalarında </w:t>
      </w:r>
      <w:r w:rsidR="005017DE" w:rsidRPr="00160B02">
        <w:rPr>
          <w:rFonts w:ascii="Times New Roman" w:hAnsi="Times New Roman" w:cs="Times New Roman"/>
          <w:sz w:val="24"/>
          <w:szCs w:val="24"/>
        </w:rPr>
        <w:t xml:space="preserve">çocukluk döneminde </w:t>
      </w:r>
      <w:r w:rsidR="007F36C3" w:rsidRPr="00160B02">
        <w:rPr>
          <w:rFonts w:ascii="Times New Roman" w:hAnsi="Times New Roman" w:cs="Times New Roman"/>
          <w:sz w:val="24"/>
          <w:szCs w:val="24"/>
        </w:rPr>
        <w:t xml:space="preserve">aileden ve toplum üyelerinden saldırgan olma konusunda </w:t>
      </w:r>
      <w:r w:rsidR="005017DE" w:rsidRPr="00160B02">
        <w:rPr>
          <w:rFonts w:ascii="Times New Roman" w:hAnsi="Times New Roman" w:cs="Times New Roman"/>
          <w:sz w:val="24"/>
          <w:szCs w:val="24"/>
        </w:rPr>
        <w:t xml:space="preserve">sözlü </w:t>
      </w:r>
      <w:r w:rsidR="007F36C3" w:rsidRPr="00160B02">
        <w:rPr>
          <w:rFonts w:ascii="Times New Roman" w:hAnsi="Times New Roman" w:cs="Times New Roman"/>
          <w:sz w:val="24"/>
          <w:szCs w:val="24"/>
        </w:rPr>
        <w:t>tavsiye almanın şiddete maruz kalma ya da şiddete tanık olmaya göre ergenlerin kişilerarası şiddeti kabul etmeleri üz</w:t>
      </w:r>
      <w:r w:rsidR="005017DE" w:rsidRPr="00160B02">
        <w:rPr>
          <w:rFonts w:ascii="Times New Roman" w:hAnsi="Times New Roman" w:cs="Times New Roman"/>
          <w:sz w:val="24"/>
          <w:szCs w:val="24"/>
        </w:rPr>
        <w:t xml:space="preserve">erinde daha fazla etkisinin olduğunu rapor etmişlerdir. </w:t>
      </w:r>
      <w:r w:rsidR="007F36C3" w:rsidRPr="00160B02">
        <w:rPr>
          <w:rFonts w:ascii="Times New Roman" w:hAnsi="Times New Roman" w:cs="Times New Roman"/>
          <w:sz w:val="24"/>
          <w:szCs w:val="24"/>
        </w:rPr>
        <w:t xml:space="preserve"> </w:t>
      </w:r>
      <w:r w:rsidR="00975538" w:rsidRPr="00160B02">
        <w:rPr>
          <w:rFonts w:ascii="Times New Roman" w:hAnsi="Times New Roman" w:cs="Times New Roman"/>
          <w:sz w:val="24"/>
          <w:szCs w:val="24"/>
        </w:rPr>
        <w:t>Bu nedenle</w:t>
      </w:r>
      <w:r w:rsidR="00FF577D" w:rsidRPr="00160B02">
        <w:rPr>
          <w:rFonts w:ascii="Times New Roman" w:hAnsi="Times New Roman" w:cs="Times New Roman"/>
          <w:sz w:val="24"/>
          <w:szCs w:val="24"/>
        </w:rPr>
        <w:t>,</w:t>
      </w:r>
      <w:r w:rsidR="00975538" w:rsidRPr="00160B02">
        <w:rPr>
          <w:rFonts w:ascii="Times New Roman" w:hAnsi="Times New Roman" w:cs="Times New Roman"/>
          <w:sz w:val="24"/>
          <w:szCs w:val="24"/>
        </w:rPr>
        <w:t xml:space="preserve"> çatışma durumlarında ebeveynler</w:t>
      </w:r>
      <w:r w:rsidR="007A37DE" w:rsidRPr="00160B02">
        <w:rPr>
          <w:rFonts w:ascii="Times New Roman" w:hAnsi="Times New Roman" w:cs="Times New Roman"/>
          <w:sz w:val="24"/>
          <w:szCs w:val="24"/>
        </w:rPr>
        <w:t>i</w:t>
      </w:r>
      <w:r w:rsidR="00975538" w:rsidRPr="00160B02">
        <w:rPr>
          <w:rFonts w:ascii="Times New Roman" w:hAnsi="Times New Roman" w:cs="Times New Roman"/>
          <w:sz w:val="24"/>
          <w:szCs w:val="24"/>
        </w:rPr>
        <w:t>n saldırgan çözüml</w:t>
      </w:r>
      <w:r w:rsidR="003B04FC" w:rsidRPr="00160B02">
        <w:rPr>
          <w:rFonts w:ascii="Times New Roman" w:hAnsi="Times New Roman" w:cs="Times New Roman"/>
          <w:sz w:val="24"/>
          <w:szCs w:val="24"/>
        </w:rPr>
        <w:t>eri mi yoksa saldırgan olmayan ç</w:t>
      </w:r>
      <w:r w:rsidR="00975538" w:rsidRPr="00160B02">
        <w:rPr>
          <w:rFonts w:ascii="Times New Roman" w:hAnsi="Times New Roman" w:cs="Times New Roman"/>
          <w:sz w:val="24"/>
          <w:szCs w:val="24"/>
        </w:rPr>
        <w:t xml:space="preserve">özümleri mi desteklediği ile ilgili olarak ergenlerin algılarını belirlemek </w:t>
      </w:r>
      <w:r w:rsidR="00447352" w:rsidRPr="00160B02">
        <w:rPr>
          <w:rFonts w:ascii="Times New Roman" w:hAnsi="Times New Roman" w:cs="Times New Roman"/>
          <w:sz w:val="24"/>
          <w:szCs w:val="24"/>
        </w:rPr>
        <w:t>önem kazanmaktadır</w:t>
      </w:r>
      <w:r w:rsidR="00975538" w:rsidRPr="00160B02">
        <w:rPr>
          <w:rFonts w:ascii="Times New Roman" w:hAnsi="Times New Roman" w:cs="Times New Roman"/>
          <w:sz w:val="24"/>
          <w:szCs w:val="24"/>
        </w:rPr>
        <w:t>.</w:t>
      </w:r>
      <w:r w:rsidR="00BF47ED" w:rsidRPr="00160B02">
        <w:rPr>
          <w:rFonts w:ascii="Times New Roman" w:hAnsi="Times New Roman" w:cs="Times New Roman"/>
          <w:sz w:val="24"/>
          <w:szCs w:val="24"/>
        </w:rPr>
        <w:t xml:space="preserve"> </w:t>
      </w:r>
      <w:r w:rsidR="005017DE" w:rsidRPr="00160B02">
        <w:rPr>
          <w:rFonts w:ascii="Times New Roman" w:hAnsi="Times New Roman" w:cs="Times New Roman"/>
          <w:sz w:val="24"/>
          <w:szCs w:val="24"/>
        </w:rPr>
        <w:t xml:space="preserve">Ayrıca, </w:t>
      </w:r>
      <w:proofErr w:type="spellStart"/>
      <w:r w:rsidR="00BF47ED" w:rsidRPr="00160B02">
        <w:rPr>
          <w:rFonts w:ascii="Times New Roman" w:hAnsi="Times New Roman" w:cs="Times New Roman"/>
          <w:sz w:val="24"/>
          <w:szCs w:val="24"/>
        </w:rPr>
        <w:t>alanyazında</w:t>
      </w:r>
      <w:proofErr w:type="spellEnd"/>
      <w:r w:rsidR="00BF47ED" w:rsidRPr="00160B02">
        <w:rPr>
          <w:rFonts w:ascii="Times New Roman" w:hAnsi="Times New Roman" w:cs="Times New Roman"/>
          <w:sz w:val="24"/>
          <w:szCs w:val="24"/>
        </w:rPr>
        <w:t xml:space="preserve"> </w:t>
      </w:r>
      <w:r w:rsidR="00BF47ED" w:rsidRPr="00160B02">
        <w:rPr>
          <w:rFonts w:ascii="Times New Roman" w:hAnsi="Times New Roman" w:cs="Times New Roman"/>
          <w:sz w:val="24"/>
          <w:szCs w:val="24"/>
        </w:rPr>
        <w:lastRenderedPageBreak/>
        <w:t>ebeveynlerin tutum ve normlarına</w:t>
      </w:r>
      <w:r w:rsidR="003B04FC" w:rsidRPr="00160B02">
        <w:rPr>
          <w:rFonts w:ascii="Times New Roman" w:hAnsi="Times New Roman" w:cs="Times New Roman"/>
          <w:sz w:val="24"/>
          <w:szCs w:val="24"/>
        </w:rPr>
        <w:t xml:space="preserve"> </w:t>
      </w:r>
      <w:r w:rsidR="00BF47ED" w:rsidRPr="00160B02">
        <w:rPr>
          <w:rFonts w:ascii="Times New Roman" w:hAnsi="Times New Roman" w:cs="Times New Roman"/>
          <w:sz w:val="24"/>
          <w:szCs w:val="24"/>
        </w:rPr>
        <w:t>ilişkin çocuklarının rapor ettikleri algıların</w:t>
      </w:r>
      <w:r w:rsidR="00AB03AA" w:rsidRPr="00160B02">
        <w:rPr>
          <w:rFonts w:ascii="Times New Roman" w:hAnsi="Times New Roman" w:cs="Times New Roman"/>
          <w:sz w:val="24"/>
          <w:szCs w:val="24"/>
        </w:rPr>
        <w:t>,</w:t>
      </w:r>
      <w:r w:rsidR="00BF47ED" w:rsidRPr="00160B02">
        <w:rPr>
          <w:rFonts w:ascii="Times New Roman" w:hAnsi="Times New Roman" w:cs="Times New Roman"/>
          <w:sz w:val="24"/>
          <w:szCs w:val="24"/>
        </w:rPr>
        <w:t xml:space="preserve"> ergen davranışlarını </w:t>
      </w:r>
      <w:proofErr w:type="spellStart"/>
      <w:r w:rsidR="00BF47ED" w:rsidRPr="00160B02">
        <w:rPr>
          <w:rFonts w:ascii="Times New Roman" w:hAnsi="Times New Roman" w:cs="Times New Roman"/>
          <w:sz w:val="24"/>
          <w:szCs w:val="24"/>
        </w:rPr>
        <w:t>yordamada</w:t>
      </w:r>
      <w:proofErr w:type="spellEnd"/>
      <w:r w:rsidR="00BF47ED" w:rsidRPr="00160B02">
        <w:rPr>
          <w:rFonts w:ascii="Times New Roman" w:hAnsi="Times New Roman" w:cs="Times New Roman"/>
          <w:sz w:val="24"/>
          <w:szCs w:val="24"/>
        </w:rPr>
        <w:t xml:space="preserve"> ebeveynlerin</w:t>
      </w:r>
      <w:r w:rsidR="005017DE" w:rsidRPr="00160B02">
        <w:rPr>
          <w:rFonts w:ascii="Times New Roman" w:hAnsi="Times New Roman" w:cs="Times New Roman"/>
          <w:sz w:val="24"/>
          <w:szCs w:val="24"/>
        </w:rPr>
        <w:t xml:space="preserve"> </w:t>
      </w:r>
      <w:r w:rsidR="00BF47ED" w:rsidRPr="00160B02">
        <w:rPr>
          <w:rFonts w:ascii="Times New Roman" w:hAnsi="Times New Roman" w:cs="Times New Roman"/>
          <w:sz w:val="24"/>
          <w:szCs w:val="24"/>
        </w:rPr>
        <w:t xml:space="preserve">norm ve tutumlarına ilişkin </w:t>
      </w:r>
      <w:r w:rsidR="005017DE" w:rsidRPr="00160B02">
        <w:rPr>
          <w:rFonts w:ascii="Times New Roman" w:hAnsi="Times New Roman" w:cs="Times New Roman"/>
          <w:sz w:val="24"/>
          <w:szCs w:val="24"/>
        </w:rPr>
        <w:t xml:space="preserve">kendi </w:t>
      </w:r>
      <w:r w:rsidR="00BF47ED" w:rsidRPr="00160B02">
        <w:rPr>
          <w:rFonts w:ascii="Times New Roman" w:hAnsi="Times New Roman" w:cs="Times New Roman"/>
          <w:sz w:val="24"/>
          <w:szCs w:val="24"/>
        </w:rPr>
        <w:t>bildirimlerinden daha etkili olduğu belirtilmiştir (</w:t>
      </w:r>
      <w:proofErr w:type="spellStart"/>
      <w:r w:rsidR="00BF47ED" w:rsidRPr="00160B02">
        <w:rPr>
          <w:rFonts w:ascii="Times New Roman" w:hAnsi="Times New Roman" w:cs="Times New Roman"/>
          <w:sz w:val="24"/>
          <w:szCs w:val="24"/>
        </w:rPr>
        <w:t>Rimal</w:t>
      </w:r>
      <w:proofErr w:type="spellEnd"/>
      <w:r w:rsidR="00BF47ED" w:rsidRPr="00160B02">
        <w:rPr>
          <w:rFonts w:ascii="Times New Roman" w:hAnsi="Times New Roman" w:cs="Times New Roman"/>
          <w:sz w:val="24"/>
          <w:szCs w:val="24"/>
        </w:rPr>
        <w:t xml:space="preserve"> &amp; Real, 2003). </w:t>
      </w:r>
      <w:r w:rsidR="003B04FC" w:rsidRPr="00160B02">
        <w:rPr>
          <w:rFonts w:ascii="Times New Roman" w:hAnsi="Times New Roman" w:cs="Times New Roman"/>
          <w:sz w:val="24"/>
          <w:szCs w:val="24"/>
        </w:rPr>
        <w:t xml:space="preserve">Türkçe </w:t>
      </w:r>
      <w:proofErr w:type="spellStart"/>
      <w:r w:rsidR="003B04FC" w:rsidRPr="00160B02">
        <w:rPr>
          <w:rFonts w:ascii="Times New Roman" w:hAnsi="Times New Roman" w:cs="Times New Roman"/>
          <w:sz w:val="24"/>
          <w:szCs w:val="24"/>
        </w:rPr>
        <w:t>alanyazın</w:t>
      </w:r>
      <w:proofErr w:type="spellEnd"/>
      <w:r w:rsidR="003B04FC" w:rsidRPr="00160B02">
        <w:rPr>
          <w:rFonts w:ascii="Times New Roman" w:hAnsi="Times New Roman" w:cs="Times New Roman"/>
          <w:sz w:val="24"/>
          <w:szCs w:val="24"/>
        </w:rPr>
        <w:t xml:space="preserve"> araştırıldığında</w:t>
      </w:r>
      <w:r w:rsidR="00447352" w:rsidRPr="00160B02">
        <w:rPr>
          <w:rFonts w:ascii="Times New Roman" w:hAnsi="Times New Roman" w:cs="Times New Roman"/>
          <w:sz w:val="24"/>
          <w:szCs w:val="24"/>
        </w:rPr>
        <w:t>,</w:t>
      </w:r>
      <w:r w:rsidR="003B04FC" w:rsidRPr="00160B02">
        <w:rPr>
          <w:rFonts w:ascii="Times New Roman" w:hAnsi="Times New Roman" w:cs="Times New Roman"/>
          <w:sz w:val="24"/>
          <w:szCs w:val="24"/>
        </w:rPr>
        <w:t xml:space="preserve"> çatışma durumlarında ebeveynlerin saldırgan ya da saldırgan olmayan çözümleri desteklediğine </w:t>
      </w:r>
      <w:r w:rsidR="00117971" w:rsidRPr="00160B02">
        <w:rPr>
          <w:rFonts w:ascii="Times New Roman" w:hAnsi="Times New Roman" w:cs="Times New Roman"/>
          <w:sz w:val="24"/>
          <w:szCs w:val="24"/>
        </w:rPr>
        <w:t>ilişkin</w:t>
      </w:r>
      <w:r w:rsidR="003B04FC" w:rsidRPr="00160B02">
        <w:rPr>
          <w:rFonts w:ascii="Times New Roman" w:hAnsi="Times New Roman" w:cs="Times New Roman"/>
          <w:sz w:val="24"/>
          <w:szCs w:val="24"/>
        </w:rPr>
        <w:t xml:space="preserve"> </w:t>
      </w:r>
      <w:r w:rsidR="00BF47ED" w:rsidRPr="00160B02">
        <w:rPr>
          <w:rFonts w:ascii="Times New Roman" w:hAnsi="Times New Roman" w:cs="Times New Roman"/>
          <w:sz w:val="24"/>
          <w:szCs w:val="24"/>
        </w:rPr>
        <w:t xml:space="preserve">çocuk ve ergenlerin algılarını </w:t>
      </w:r>
      <w:r w:rsidR="003B04FC" w:rsidRPr="00160B02">
        <w:rPr>
          <w:rFonts w:ascii="Times New Roman" w:hAnsi="Times New Roman" w:cs="Times New Roman"/>
          <w:sz w:val="24"/>
          <w:szCs w:val="24"/>
        </w:rPr>
        <w:t>değerlendir</w:t>
      </w:r>
      <w:r w:rsidR="00BF47ED" w:rsidRPr="00160B02">
        <w:rPr>
          <w:rFonts w:ascii="Times New Roman" w:hAnsi="Times New Roman" w:cs="Times New Roman"/>
          <w:sz w:val="24"/>
          <w:szCs w:val="24"/>
        </w:rPr>
        <w:t>en</w:t>
      </w:r>
      <w:r w:rsidR="003B04FC" w:rsidRPr="00160B02">
        <w:rPr>
          <w:rFonts w:ascii="Times New Roman" w:hAnsi="Times New Roman" w:cs="Times New Roman"/>
          <w:sz w:val="24"/>
          <w:szCs w:val="24"/>
        </w:rPr>
        <w:t xml:space="preserve"> bir ölçme aracına rastlanmamıştır.</w:t>
      </w:r>
      <w:r w:rsidR="00975538" w:rsidRPr="00160B02">
        <w:rPr>
          <w:rFonts w:ascii="Times New Roman" w:hAnsi="Times New Roman" w:cs="Times New Roman"/>
          <w:sz w:val="24"/>
          <w:szCs w:val="24"/>
        </w:rPr>
        <w:t xml:space="preserve"> </w:t>
      </w:r>
      <w:r w:rsidR="00350C2C" w:rsidRPr="00160B02">
        <w:rPr>
          <w:rFonts w:ascii="Times New Roman" w:hAnsi="Times New Roman" w:cs="Times New Roman"/>
          <w:sz w:val="24"/>
          <w:szCs w:val="24"/>
        </w:rPr>
        <w:t>Dolayısıyla, bu a</w:t>
      </w:r>
      <w:r w:rsidR="00975538" w:rsidRPr="00160B02">
        <w:rPr>
          <w:rFonts w:ascii="Times New Roman" w:hAnsi="Times New Roman" w:cs="Times New Roman"/>
          <w:sz w:val="24"/>
          <w:szCs w:val="24"/>
        </w:rPr>
        <w:t>raştırma</w:t>
      </w:r>
      <w:r w:rsidR="001C302B" w:rsidRPr="00160B02">
        <w:rPr>
          <w:rFonts w:ascii="Times New Roman" w:hAnsi="Times New Roman" w:cs="Times New Roman"/>
          <w:sz w:val="24"/>
          <w:szCs w:val="24"/>
        </w:rPr>
        <w:t>da</w:t>
      </w:r>
      <w:r w:rsidR="00350C2C" w:rsidRPr="00160B02">
        <w:rPr>
          <w:rFonts w:ascii="Times New Roman" w:hAnsi="Times New Roman" w:cs="Times New Roman"/>
          <w:sz w:val="24"/>
          <w:szCs w:val="24"/>
        </w:rPr>
        <w:t>,</w:t>
      </w:r>
      <w:r w:rsidR="00975538" w:rsidRPr="00160B02">
        <w:rPr>
          <w:rFonts w:ascii="Times New Roman" w:hAnsi="Times New Roman" w:cs="Times New Roman"/>
          <w:sz w:val="24"/>
          <w:szCs w:val="24"/>
        </w:rPr>
        <w:t xml:space="preserve"> özgün formunun </w:t>
      </w:r>
      <w:proofErr w:type="spellStart"/>
      <w:r w:rsidR="00975538" w:rsidRPr="00160B02">
        <w:rPr>
          <w:rFonts w:ascii="Times New Roman" w:hAnsi="Times New Roman" w:cs="Times New Roman"/>
          <w:sz w:val="24"/>
          <w:szCs w:val="24"/>
        </w:rPr>
        <w:t>psikometrik</w:t>
      </w:r>
      <w:proofErr w:type="spellEnd"/>
      <w:r w:rsidR="00975538" w:rsidRPr="00160B02">
        <w:rPr>
          <w:rFonts w:ascii="Times New Roman" w:hAnsi="Times New Roman" w:cs="Times New Roman"/>
          <w:sz w:val="24"/>
          <w:szCs w:val="24"/>
        </w:rPr>
        <w:t xml:space="preserve"> özellikleri yeterli bulunan </w:t>
      </w:r>
      <w:proofErr w:type="spellStart"/>
      <w:r w:rsidR="00975538" w:rsidRPr="00160B02">
        <w:rPr>
          <w:rFonts w:ascii="Times New Roman" w:hAnsi="Times New Roman" w:cs="Times New Roman"/>
          <w:sz w:val="24"/>
          <w:szCs w:val="24"/>
        </w:rPr>
        <w:t>SEDÖ’nün</w:t>
      </w:r>
      <w:proofErr w:type="spellEnd"/>
      <w:r w:rsidR="00975538" w:rsidRPr="00160B02">
        <w:rPr>
          <w:rFonts w:ascii="Times New Roman" w:hAnsi="Times New Roman" w:cs="Times New Roman"/>
          <w:sz w:val="24"/>
          <w:szCs w:val="24"/>
        </w:rPr>
        <w:t xml:space="preserve"> </w:t>
      </w:r>
      <w:r w:rsidR="003B04FC" w:rsidRPr="00160B02">
        <w:rPr>
          <w:rFonts w:ascii="Times New Roman" w:hAnsi="Times New Roman" w:cs="Times New Roman"/>
          <w:sz w:val="24"/>
          <w:szCs w:val="24"/>
        </w:rPr>
        <w:t xml:space="preserve">Türkçe uyarlamasının yapılması, geçerlik ve </w:t>
      </w:r>
      <w:r w:rsidR="00975538" w:rsidRPr="00160B02">
        <w:rPr>
          <w:rFonts w:ascii="Times New Roman" w:hAnsi="Times New Roman" w:cs="Times New Roman"/>
          <w:sz w:val="24"/>
          <w:szCs w:val="24"/>
        </w:rPr>
        <w:t>güvenirliğinin değerlendirilmesi</w:t>
      </w:r>
      <w:r w:rsidR="001C302B" w:rsidRPr="00160B02">
        <w:rPr>
          <w:rFonts w:ascii="Times New Roman" w:hAnsi="Times New Roman" w:cs="Times New Roman"/>
          <w:sz w:val="24"/>
          <w:szCs w:val="24"/>
        </w:rPr>
        <w:t xml:space="preserve"> amaçlanmıştı</w:t>
      </w:r>
      <w:r w:rsidR="00975538" w:rsidRPr="00160B02">
        <w:rPr>
          <w:rFonts w:ascii="Times New Roman" w:hAnsi="Times New Roman" w:cs="Times New Roman"/>
          <w:sz w:val="24"/>
          <w:szCs w:val="24"/>
        </w:rPr>
        <w:t>r.</w:t>
      </w:r>
      <w:r w:rsidR="00350C2C" w:rsidRPr="00160B02">
        <w:rPr>
          <w:rFonts w:ascii="Times New Roman" w:hAnsi="Times New Roman" w:cs="Times New Roman"/>
          <w:sz w:val="24"/>
          <w:szCs w:val="24"/>
        </w:rPr>
        <w:t xml:space="preserve"> </w:t>
      </w:r>
    </w:p>
    <w:p w14:paraId="5994D181" w14:textId="3E4AA4CE" w:rsidR="00A8175E" w:rsidRPr="00160B02" w:rsidRDefault="00A8175E"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 xml:space="preserve">Ölçeğin yapı geçerliğini test etmek için </w:t>
      </w:r>
      <w:r w:rsidR="00350C2C" w:rsidRPr="00160B02">
        <w:rPr>
          <w:rFonts w:ascii="Times New Roman" w:hAnsi="Times New Roman" w:cs="Times New Roman"/>
          <w:sz w:val="24"/>
          <w:szCs w:val="24"/>
        </w:rPr>
        <w:t xml:space="preserve">kullanılan </w:t>
      </w:r>
      <w:r w:rsidRPr="00160B02">
        <w:rPr>
          <w:rFonts w:ascii="Times New Roman" w:hAnsi="Times New Roman" w:cs="Times New Roman"/>
          <w:sz w:val="24"/>
          <w:szCs w:val="24"/>
        </w:rPr>
        <w:t>DFA sonuçları</w:t>
      </w:r>
      <w:r w:rsidR="00D81082" w:rsidRPr="00160B02">
        <w:rPr>
          <w:rFonts w:ascii="Times New Roman" w:hAnsi="Times New Roman" w:cs="Times New Roman"/>
          <w:sz w:val="24"/>
          <w:szCs w:val="24"/>
        </w:rPr>
        <w:t>,</w:t>
      </w:r>
      <w:r w:rsidRPr="00160B02">
        <w:rPr>
          <w:rFonts w:ascii="Times New Roman" w:hAnsi="Times New Roman" w:cs="Times New Roman"/>
          <w:sz w:val="24"/>
          <w:szCs w:val="24"/>
        </w:rPr>
        <w:t xml:space="preserve"> ölçeğin özgün formundaki iki faktörlü yapının Türkçe formunda da desteklendiğini ve ölçeğin uyum indeksi değerlerinin mükemmel uyum değerlerini karşıladığını göstermiştir. </w:t>
      </w:r>
      <w:r w:rsidR="006438DA" w:rsidRPr="00160B02">
        <w:rPr>
          <w:rFonts w:ascii="Times New Roman" w:hAnsi="Times New Roman" w:cs="Times New Roman"/>
          <w:sz w:val="24"/>
          <w:szCs w:val="24"/>
        </w:rPr>
        <w:t>Mevcut çalışmada e</w:t>
      </w:r>
      <w:r w:rsidRPr="00160B02">
        <w:rPr>
          <w:rFonts w:ascii="Times New Roman" w:hAnsi="Times New Roman" w:cs="Times New Roman"/>
          <w:sz w:val="24"/>
          <w:szCs w:val="24"/>
        </w:rPr>
        <w:t>lde edilen bulgular</w:t>
      </w:r>
      <w:r w:rsidR="00DA70B1" w:rsidRPr="00160B02">
        <w:rPr>
          <w:rFonts w:ascii="Times New Roman" w:hAnsi="Times New Roman" w:cs="Times New Roman"/>
          <w:sz w:val="24"/>
          <w:szCs w:val="24"/>
        </w:rPr>
        <w:t xml:space="preserve"> </w:t>
      </w:r>
      <w:r w:rsidR="006438DA" w:rsidRPr="00160B02">
        <w:rPr>
          <w:rFonts w:ascii="Times New Roman" w:hAnsi="Times New Roman" w:cs="Times New Roman"/>
          <w:sz w:val="24"/>
          <w:szCs w:val="24"/>
        </w:rPr>
        <w:t xml:space="preserve">(RMSEA = .04, CFI = .99) </w:t>
      </w:r>
      <w:r w:rsidR="00A033AF" w:rsidRPr="00160B02">
        <w:rPr>
          <w:rFonts w:ascii="Times New Roman" w:hAnsi="Times New Roman" w:cs="Times New Roman"/>
          <w:sz w:val="24"/>
          <w:szCs w:val="24"/>
        </w:rPr>
        <w:t>MVPP</w:t>
      </w:r>
      <w:r w:rsidR="00DA70B1" w:rsidRPr="00160B02">
        <w:rPr>
          <w:rFonts w:ascii="Times New Roman" w:hAnsi="Times New Roman" w:cs="Times New Roman"/>
          <w:sz w:val="24"/>
          <w:szCs w:val="24"/>
        </w:rPr>
        <w:t xml:space="preserve"> </w:t>
      </w:r>
      <w:r w:rsidRPr="00160B02">
        <w:rPr>
          <w:rFonts w:ascii="Times New Roman" w:hAnsi="Times New Roman" w:cs="Times New Roman"/>
          <w:sz w:val="24"/>
          <w:szCs w:val="24"/>
        </w:rPr>
        <w:t>(</w:t>
      </w:r>
      <w:r w:rsidR="00DA70B1" w:rsidRPr="00160B02">
        <w:rPr>
          <w:rFonts w:ascii="Times New Roman" w:hAnsi="Times New Roman" w:cs="Times New Roman"/>
          <w:sz w:val="24"/>
          <w:szCs w:val="24"/>
        </w:rPr>
        <w:t>2004</w:t>
      </w:r>
      <w:r w:rsidRPr="00160B02">
        <w:rPr>
          <w:rFonts w:ascii="Times New Roman" w:hAnsi="Times New Roman" w:cs="Times New Roman"/>
          <w:sz w:val="24"/>
          <w:szCs w:val="24"/>
        </w:rPr>
        <w:t>) çalışmasında rap</w:t>
      </w:r>
      <w:r w:rsidR="00DA70B1" w:rsidRPr="00160B02">
        <w:rPr>
          <w:rFonts w:ascii="Times New Roman" w:hAnsi="Times New Roman" w:cs="Times New Roman"/>
          <w:sz w:val="24"/>
          <w:szCs w:val="24"/>
        </w:rPr>
        <w:t xml:space="preserve">or edilen bulgularla </w:t>
      </w:r>
      <w:r w:rsidR="0068744C" w:rsidRPr="00160B02">
        <w:rPr>
          <w:rFonts w:ascii="Times New Roman" w:hAnsi="Times New Roman" w:cs="Times New Roman"/>
          <w:sz w:val="24"/>
          <w:szCs w:val="24"/>
        </w:rPr>
        <w:t>(RMSEA = .11, CFI</w:t>
      </w:r>
      <w:r w:rsidR="00DA70B1" w:rsidRPr="00160B02">
        <w:rPr>
          <w:rFonts w:ascii="Times New Roman" w:hAnsi="Times New Roman" w:cs="Times New Roman"/>
          <w:sz w:val="24"/>
          <w:szCs w:val="24"/>
        </w:rPr>
        <w:t xml:space="preserve"> =</w:t>
      </w:r>
      <w:r w:rsidR="0068744C" w:rsidRPr="00160B02">
        <w:rPr>
          <w:rFonts w:ascii="Times New Roman" w:hAnsi="Times New Roman" w:cs="Times New Roman"/>
          <w:sz w:val="24"/>
          <w:szCs w:val="24"/>
        </w:rPr>
        <w:t xml:space="preserve"> </w:t>
      </w:r>
      <w:r w:rsidR="00DA70B1" w:rsidRPr="00160B02">
        <w:rPr>
          <w:rFonts w:ascii="Times New Roman" w:hAnsi="Times New Roman" w:cs="Times New Roman"/>
          <w:sz w:val="24"/>
          <w:szCs w:val="24"/>
        </w:rPr>
        <w:t>.94) kıyaslandığında</w:t>
      </w:r>
      <w:r w:rsidR="00AB03AA" w:rsidRPr="00160B02">
        <w:rPr>
          <w:rFonts w:ascii="Times New Roman" w:hAnsi="Times New Roman" w:cs="Times New Roman"/>
          <w:sz w:val="24"/>
          <w:szCs w:val="24"/>
        </w:rPr>
        <w:t>,</w:t>
      </w:r>
      <w:r w:rsidR="006438DA" w:rsidRPr="00160B02">
        <w:rPr>
          <w:rFonts w:ascii="Times New Roman" w:hAnsi="Times New Roman" w:cs="Times New Roman"/>
          <w:sz w:val="24"/>
          <w:szCs w:val="24"/>
        </w:rPr>
        <w:t xml:space="preserve"> ölçeğin Türkçe formunun </w:t>
      </w:r>
      <w:r w:rsidR="00DA70B1" w:rsidRPr="00160B02">
        <w:rPr>
          <w:rFonts w:ascii="Times New Roman" w:hAnsi="Times New Roman" w:cs="Times New Roman"/>
          <w:sz w:val="24"/>
          <w:szCs w:val="24"/>
        </w:rPr>
        <w:t>uyum indeksi değe</w:t>
      </w:r>
      <w:r w:rsidR="006438DA" w:rsidRPr="00160B02">
        <w:rPr>
          <w:rFonts w:ascii="Times New Roman" w:hAnsi="Times New Roman" w:cs="Times New Roman"/>
          <w:sz w:val="24"/>
          <w:szCs w:val="24"/>
        </w:rPr>
        <w:t>rlerinin</w:t>
      </w:r>
      <w:r w:rsidR="00DA70B1" w:rsidRPr="00160B02">
        <w:rPr>
          <w:rFonts w:ascii="Times New Roman" w:hAnsi="Times New Roman" w:cs="Times New Roman"/>
          <w:sz w:val="24"/>
          <w:szCs w:val="24"/>
        </w:rPr>
        <w:t xml:space="preserve"> </w:t>
      </w:r>
      <w:r w:rsidR="006438DA" w:rsidRPr="00160B02">
        <w:rPr>
          <w:rFonts w:ascii="Times New Roman" w:hAnsi="Times New Roman" w:cs="Times New Roman"/>
          <w:sz w:val="24"/>
          <w:szCs w:val="24"/>
        </w:rPr>
        <w:t>daha iyi uyum gösterdiği söylenebilir.</w:t>
      </w:r>
      <w:r w:rsidR="00B1419F" w:rsidRPr="00160B02">
        <w:rPr>
          <w:rFonts w:ascii="Times New Roman" w:hAnsi="Times New Roman" w:cs="Times New Roman"/>
          <w:sz w:val="24"/>
          <w:szCs w:val="24"/>
        </w:rPr>
        <w:t xml:space="preserve"> </w:t>
      </w:r>
      <w:proofErr w:type="spellStart"/>
      <w:r w:rsidRPr="00160B02">
        <w:rPr>
          <w:rFonts w:ascii="Times New Roman" w:hAnsi="Times New Roman" w:cs="Times New Roman"/>
          <w:sz w:val="24"/>
          <w:szCs w:val="24"/>
        </w:rPr>
        <w:t>SEDÖ’de</w:t>
      </w:r>
      <w:proofErr w:type="spellEnd"/>
      <w:r w:rsidRPr="00160B02">
        <w:rPr>
          <w:rFonts w:ascii="Times New Roman" w:hAnsi="Times New Roman" w:cs="Times New Roman"/>
          <w:sz w:val="24"/>
          <w:szCs w:val="24"/>
        </w:rPr>
        <w:t xml:space="preserve"> yer alan iki alt ölçeğin güvenirliğini t</w:t>
      </w:r>
      <w:r w:rsidR="006F5AA6" w:rsidRPr="00160B02">
        <w:rPr>
          <w:rFonts w:ascii="Times New Roman" w:hAnsi="Times New Roman" w:cs="Times New Roman"/>
          <w:sz w:val="24"/>
          <w:szCs w:val="24"/>
        </w:rPr>
        <w:t xml:space="preserve">est etmek için </w:t>
      </w:r>
      <w:proofErr w:type="spellStart"/>
      <w:r w:rsidR="006F5AA6" w:rsidRPr="00160B02">
        <w:rPr>
          <w:rFonts w:ascii="Times New Roman" w:hAnsi="Times New Roman" w:cs="Times New Roman"/>
          <w:sz w:val="24"/>
          <w:szCs w:val="24"/>
        </w:rPr>
        <w:t>Cronbach</w:t>
      </w:r>
      <w:proofErr w:type="spellEnd"/>
      <w:r w:rsidR="006F5AA6" w:rsidRPr="00160B02">
        <w:rPr>
          <w:rFonts w:ascii="Times New Roman" w:hAnsi="Times New Roman" w:cs="Times New Roman"/>
          <w:sz w:val="24"/>
          <w:szCs w:val="24"/>
        </w:rPr>
        <w:t xml:space="preserve"> A</w:t>
      </w:r>
      <w:r w:rsidR="000B4CCE" w:rsidRPr="00160B02">
        <w:rPr>
          <w:rFonts w:ascii="Times New Roman" w:hAnsi="Times New Roman" w:cs="Times New Roman"/>
          <w:sz w:val="24"/>
          <w:szCs w:val="24"/>
        </w:rPr>
        <w:t>lfa katsayısı ve iki yarı güvenirlik katsayısı hesaplan</w:t>
      </w:r>
      <w:r w:rsidRPr="00160B02">
        <w:rPr>
          <w:rFonts w:ascii="Times New Roman" w:hAnsi="Times New Roman" w:cs="Times New Roman"/>
          <w:sz w:val="24"/>
          <w:szCs w:val="24"/>
        </w:rPr>
        <w:t xml:space="preserve">mıştır.  </w:t>
      </w:r>
      <w:proofErr w:type="spellStart"/>
      <w:r w:rsidR="00C92997" w:rsidRPr="00160B02">
        <w:rPr>
          <w:rFonts w:ascii="Times New Roman" w:hAnsi="Times New Roman" w:cs="Times New Roman"/>
          <w:sz w:val="24"/>
          <w:szCs w:val="24"/>
        </w:rPr>
        <w:t>Cronbac</w:t>
      </w:r>
      <w:r w:rsidR="006F5AA6" w:rsidRPr="00160B02">
        <w:rPr>
          <w:rFonts w:ascii="Times New Roman" w:hAnsi="Times New Roman" w:cs="Times New Roman"/>
          <w:sz w:val="24"/>
          <w:szCs w:val="24"/>
        </w:rPr>
        <w:t>h</w:t>
      </w:r>
      <w:proofErr w:type="spellEnd"/>
      <w:r w:rsidR="006F5AA6" w:rsidRPr="00160B02">
        <w:rPr>
          <w:rFonts w:ascii="Times New Roman" w:hAnsi="Times New Roman" w:cs="Times New Roman"/>
          <w:sz w:val="24"/>
          <w:szCs w:val="24"/>
        </w:rPr>
        <w:t xml:space="preserve"> A</w:t>
      </w:r>
      <w:r w:rsidR="00C92997" w:rsidRPr="00160B02">
        <w:rPr>
          <w:rFonts w:ascii="Times New Roman" w:hAnsi="Times New Roman" w:cs="Times New Roman"/>
          <w:sz w:val="24"/>
          <w:szCs w:val="24"/>
        </w:rPr>
        <w:t xml:space="preserve">lfa katsayısı ESÇD alt ölçeği </w:t>
      </w:r>
      <w:proofErr w:type="gramStart"/>
      <w:r w:rsidR="00C92997" w:rsidRPr="00160B02">
        <w:rPr>
          <w:rFonts w:ascii="Times New Roman" w:hAnsi="Times New Roman" w:cs="Times New Roman"/>
          <w:sz w:val="24"/>
          <w:szCs w:val="24"/>
        </w:rPr>
        <w:t>için .81</w:t>
      </w:r>
      <w:proofErr w:type="gramEnd"/>
      <w:r w:rsidR="00C92997" w:rsidRPr="00160B02">
        <w:rPr>
          <w:rFonts w:ascii="Times New Roman" w:hAnsi="Times New Roman" w:cs="Times New Roman"/>
          <w:sz w:val="24"/>
          <w:szCs w:val="24"/>
        </w:rPr>
        <w:t>, ESOÇD alt ölçeği için</w:t>
      </w:r>
      <w:r w:rsidR="000B4CCE" w:rsidRPr="00160B02">
        <w:rPr>
          <w:rFonts w:ascii="Times New Roman" w:hAnsi="Times New Roman" w:cs="Times New Roman"/>
          <w:sz w:val="24"/>
          <w:szCs w:val="24"/>
        </w:rPr>
        <w:t xml:space="preserve"> .62 bulunmuştu</w:t>
      </w:r>
      <w:r w:rsidR="00C92997" w:rsidRPr="00160B02">
        <w:rPr>
          <w:rFonts w:ascii="Times New Roman" w:hAnsi="Times New Roman" w:cs="Times New Roman"/>
          <w:sz w:val="24"/>
          <w:szCs w:val="24"/>
        </w:rPr>
        <w:t>r. Ölçeğin özgün iki faktörlü formunun kullanıldığı</w:t>
      </w:r>
      <w:r w:rsidR="002E2F29" w:rsidRPr="00160B02">
        <w:rPr>
          <w:rFonts w:ascii="Times New Roman" w:hAnsi="Times New Roman" w:cs="Times New Roman"/>
          <w:sz w:val="24"/>
          <w:szCs w:val="24"/>
        </w:rPr>
        <w:t xml:space="preserve"> çalışma</w:t>
      </w:r>
      <w:r w:rsidR="009756AE" w:rsidRPr="00160B02">
        <w:rPr>
          <w:rFonts w:ascii="Times New Roman" w:hAnsi="Times New Roman" w:cs="Times New Roman"/>
          <w:sz w:val="24"/>
          <w:szCs w:val="24"/>
        </w:rPr>
        <w:t>lar</w:t>
      </w:r>
      <w:r w:rsidR="002E2F29" w:rsidRPr="00160B02">
        <w:rPr>
          <w:rFonts w:ascii="Times New Roman" w:hAnsi="Times New Roman" w:cs="Times New Roman"/>
          <w:sz w:val="24"/>
          <w:szCs w:val="24"/>
        </w:rPr>
        <w:t>da (</w:t>
      </w:r>
      <w:r w:rsidR="009756AE" w:rsidRPr="00160B02">
        <w:rPr>
          <w:rFonts w:ascii="Times New Roman" w:hAnsi="Times New Roman" w:cs="Times New Roman"/>
          <w:sz w:val="24"/>
          <w:szCs w:val="24"/>
        </w:rPr>
        <w:t xml:space="preserve">Miller, </w:t>
      </w:r>
      <w:proofErr w:type="spellStart"/>
      <w:r w:rsidR="009756AE" w:rsidRPr="00160B02">
        <w:rPr>
          <w:rFonts w:ascii="Times New Roman" w:hAnsi="Times New Roman" w:cs="Times New Roman"/>
          <w:sz w:val="24"/>
          <w:szCs w:val="24"/>
        </w:rPr>
        <w:t>Gorman</w:t>
      </w:r>
      <w:proofErr w:type="spellEnd"/>
      <w:r w:rsidR="009756AE" w:rsidRPr="00160B02">
        <w:rPr>
          <w:rFonts w:ascii="Times New Roman" w:hAnsi="Times New Roman" w:cs="Times New Roman"/>
          <w:sz w:val="24"/>
          <w:szCs w:val="24"/>
        </w:rPr>
        <w:t xml:space="preserve">-Smith, </w:t>
      </w:r>
      <w:proofErr w:type="spellStart"/>
      <w:r w:rsidR="009756AE" w:rsidRPr="00160B02">
        <w:rPr>
          <w:rFonts w:ascii="Times New Roman" w:hAnsi="Times New Roman" w:cs="Times New Roman"/>
          <w:sz w:val="24"/>
          <w:szCs w:val="24"/>
        </w:rPr>
        <w:t>Sullivan</w:t>
      </w:r>
      <w:proofErr w:type="spellEnd"/>
      <w:r w:rsidR="009756AE" w:rsidRPr="00160B02">
        <w:rPr>
          <w:rFonts w:ascii="Times New Roman" w:hAnsi="Times New Roman" w:cs="Times New Roman"/>
          <w:sz w:val="24"/>
          <w:szCs w:val="24"/>
        </w:rPr>
        <w:t xml:space="preserve">, </w:t>
      </w:r>
      <w:proofErr w:type="spellStart"/>
      <w:r w:rsidR="009756AE" w:rsidRPr="00160B02">
        <w:rPr>
          <w:rFonts w:ascii="Times New Roman" w:hAnsi="Times New Roman" w:cs="Times New Roman"/>
          <w:sz w:val="24"/>
          <w:szCs w:val="24"/>
        </w:rPr>
        <w:t>Orpinas</w:t>
      </w:r>
      <w:proofErr w:type="spellEnd"/>
      <w:r w:rsidR="009756AE" w:rsidRPr="00160B02">
        <w:rPr>
          <w:rFonts w:ascii="Times New Roman" w:hAnsi="Times New Roman" w:cs="Times New Roman"/>
          <w:sz w:val="24"/>
          <w:szCs w:val="24"/>
        </w:rPr>
        <w:t xml:space="preserve">, &amp; </w:t>
      </w:r>
      <w:proofErr w:type="spellStart"/>
      <w:r w:rsidR="009756AE" w:rsidRPr="00160B02">
        <w:rPr>
          <w:rFonts w:ascii="Times New Roman" w:hAnsi="Times New Roman" w:cs="Times New Roman"/>
          <w:sz w:val="24"/>
          <w:szCs w:val="24"/>
        </w:rPr>
        <w:t>Simon</w:t>
      </w:r>
      <w:proofErr w:type="spellEnd"/>
      <w:r w:rsidR="009756AE" w:rsidRPr="00160B02">
        <w:rPr>
          <w:rFonts w:ascii="Times New Roman" w:hAnsi="Times New Roman" w:cs="Times New Roman"/>
          <w:sz w:val="24"/>
          <w:szCs w:val="24"/>
        </w:rPr>
        <w:t xml:space="preserve">, 2009; </w:t>
      </w:r>
      <w:r w:rsidR="005617E7" w:rsidRPr="00160B02">
        <w:rPr>
          <w:rFonts w:ascii="Times New Roman" w:hAnsi="Times New Roman" w:cs="Times New Roman"/>
          <w:sz w:val="24"/>
          <w:szCs w:val="24"/>
        </w:rPr>
        <w:t>MVPP</w:t>
      </w:r>
      <w:r w:rsidR="002E2F29" w:rsidRPr="00160B02">
        <w:rPr>
          <w:rFonts w:ascii="Times New Roman" w:hAnsi="Times New Roman" w:cs="Times New Roman"/>
          <w:sz w:val="24"/>
          <w:szCs w:val="24"/>
        </w:rPr>
        <w:t xml:space="preserve">, </w:t>
      </w:r>
      <w:r w:rsidR="000B4CCE" w:rsidRPr="00160B02">
        <w:rPr>
          <w:rFonts w:ascii="Times New Roman" w:hAnsi="Times New Roman" w:cs="Times New Roman"/>
          <w:sz w:val="24"/>
          <w:szCs w:val="24"/>
        </w:rPr>
        <w:t>2004</w:t>
      </w:r>
      <w:r w:rsidR="002E2F29" w:rsidRPr="00160B02">
        <w:rPr>
          <w:rFonts w:ascii="Times New Roman" w:hAnsi="Times New Roman" w:cs="Times New Roman"/>
          <w:sz w:val="24"/>
          <w:szCs w:val="24"/>
        </w:rPr>
        <w:t xml:space="preserve">) </w:t>
      </w:r>
      <w:r w:rsidR="00C92997" w:rsidRPr="00160B02">
        <w:rPr>
          <w:rFonts w:ascii="Times New Roman" w:hAnsi="Times New Roman" w:cs="Times New Roman"/>
          <w:sz w:val="24"/>
          <w:szCs w:val="24"/>
        </w:rPr>
        <w:t>ESÇD alt ö</w:t>
      </w:r>
      <w:r w:rsidR="006F5AA6" w:rsidRPr="00160B02">
        <w:rPr>
          <w:rFonts w:ascii="Times New Roman" w:hAnsi="Times New Roman" w:cs="Times New Roman"/>
          <w:sz w:val="24"/>
          <w:szCs w:val="24"/>
        </w:rPr>
        <w:t xml:space="preserve">lçeği için hesaplanan </w:t>
      </w:r>
      <w:proofErr w:type="spellStart"/>
      <w:r w:rsidR="006F5AA6" w:rsidRPr="00160B02">
        <w:rPr>
          <w:rFonts w:ascii="Times New Roman" w:hAnsi="Times New Roman" w:cs="Times New Roman"/>
          <w:sz w:val="24"/>
          <w:szCs w:val="24"/>
        </w:rPr>
        <w:t>Cronbach</w:t>
      </w:r>
      <w:proofErr w:type="spellEnd"/>
      <w:r w:rsidR="006F5AA6" w:rsidRPr="00160B02">
        <w:rPr>
          <w:rFonts w:ascii="Times New Roman" w:hAnsi="Times New Roman" w:cs="Times New Roman"/>
          <w:sz w:val="24"/>
          <w:szCs w:val="24"/>
        </w:rPr>
        <w:t xml:space="preserve"> A</w:t>
      </w:r>
      <w:r w:rsidR="00C92997" w:rsidRPr="00160B02">
        <w:rPr>
          <w:rFonts w:ascii="Times New Roman" w:hAnsi="Times New Roman" w:cs="Times New Roman"/>
          <w:sz w:val="24"/>
          <w:szCs w:val="24"/>
        </w:rPr>
        <w:t xml:space="preserve">lfa </w:t>
      </w:r>
      <w:proofErr w:type="gramStart"/>
      <w:r w:rsidR="00C92997" w:rsidRPr="00160B02">
        <w:rPr>
          <w:rFonts w:ascii="Times New Roman" w:hAnsi="Times New Roman" w:cs="Times New Roman"/>
          <w:sz w:val="24"/>
          <w:szCs w:val="24"/>
        </w:rPr>
        <w:t xml:space="preserve">değeri </w:t>
      </w:r>
      <w:r w:rsidR="009756AE" w:rsidRPr="00160B02">
        <w:rPr>
          <w:rFonts w:ascii="Times New Roman" w:hAnsi="Times New Roman" w:cs="Times New Roman"/>
          <w:sz w:val="24"/>
          <w:szCs w:val="24"/>
        </w:rPr>
        <w:t>.63</w:t>
      </w:r>
      <w:proofErr w:type="gramEnd"/>
      <w:r w:rsidR="009756AE" w:rsidRPr="00160B02">
        <w:rPr>
          <w:rFonts w:ascii="Times New Roman" w:hAnsi="Times New Roman" w:cs="Times New Roman"/>
          <w:sz w:val="24"/>
          <w:szCs w:val="24"/>
        </w:rPr>
        <w:t xml:space="preserve"> ve </w:t>
      </w:r>
      <w:r w:rsidR="000B4CCE" w:rsidRPr="00160B02">
        <w:rPr>
          <w:rFonts w:ascii="Times New Roman" w:hAnsi="Times New Roman" w:cs="Times New Roman"/>
          <w:sz w:val="24"/>
          <w:szCs w:val="24"/>
        </w:rPr>
        <w:t>.6</w:t>
      </w:r>
      <w:r w:rsidR="00DA70B1" w:rsidRPr="00160B02">
        <w:rPr>
          <w:rFonts w:ascii="Times New Roman" w:hAnsi="Times New Roman" w:cs="Times New Roman"/>
          <w:sz w:val="24"/>
          <w:szCs w:val="24"/>
        </w:rPr>
        <w:t>2</w:t>
      </w:r>
      <w:r w:rsidR="000B4CCE" w:rsidRPr="00160B02">
        <w:rPr>
          <w:rFonts w:ascii="Times New Roman" w:hAnsi="Times New Roman" w:cs="Times New Roman"/>
          <w:sz w:val="24"/>
          <w:szCs w:val="24"/>
        </w:rPr>
        <w:t xml:space="preserve">, </w:t>
      </w:r>
      <w:r w:rsidR="00C92997" w:rsidRPr="00160B02">
        <w:rPr>
          <w:rFonts w:ascii="Times New Roman" w:hAnsi="Times New Roman" w:cs="Times New Roman"/>
          <w:sz w:val="24"/>
          <w:szCs w:val="24"/>
        </w:rPr>
        <w:t>ESOÇD alt ölçeği için ise .</w:t>
      </w:r>
      <w:r w:rsidR="002E2F29" w:rsidRPr="00160B02">
        <w:rPr>
          <w:rFonts w:ascii="Times New Roman" w:hAnsi="Times New Roman" w:cs="Times New Roman"/>
          <w:sz w:val="24"/>
          <w:szCs w:val="24"/>
        </w:rPr>
        <w:t>6</w:t>
      </w:r>
      <w:r w:rsidR="00DA70B1" w:rsidRPr="00160B02">
        <w:rPr>
          <w:rFonts w:ascii="Times New Roman" w:hAnsi="Times New Roman" w:cs="Times New Roman"/>
          <w:sz w:val="24"/>
          <w:szCs w:val="24"/>
        </w:rPr>
        <w:t>6</w:t>
      </w:r>
      <w:r w:rsidR="009756AE" w:rsidRPr="00160B02">
        <w:rPr>
          <w:rFonts w:ascii="Times New Roman" w:hAnsi="Times New Roman" w:cs="Times New Roman"/>
          <w:sz w:val="24"/>
          <w:szCs w:val="24"/>
        </w:rPr>
        <w:t xml:space="preserve"> olarak rapor edilmiştir</w:t>
      </w:r>
      <w:r w:rsidR="00C92997" w:rsidRPr="00160B02">
        <w:rPr>
          <w:rFonts w:ascii="Times New Roman" w:hAnsi="Times New Roman" w:cs="Times New Roman"/>
          <w:sz w:val="24"/>
          <w:szCs w:val="24"/>
        </w:rPr>
        <w:t xml:space="preserve">. Değerler karşılaştırıldığında ölçeğin Türkçe formunun </w:t>
      </w:r>
      <w:r w:rsidR="000B4CCE" w:rsidRPr="00160B02">
        <w:rPr>
          <w:rFonts w:ascii="Times New Roman" w:hAnsi="Times New Roman" w:cs="Times New Roman"/>
          <w:sz w:val="24"/>
          <w:szCs w:val="24"/>
        </w:rPr>
        <w:t xml:space="preserve">ESÇD alt ölçeğinin </w:t>
      </w:r>
      <w:proofErr w:type="spellStart"/>
      <w:r w:rsidR="00C92997" w:rsidRPr="00160B02">
        <w:rPr>
          <w:rFonts w:ascii="Times New Roman" w:hAnsi="Times New Roman" w:cs="Times New Roman"/>
          <w:sz w:val="24"/>
          <w:szCs w:val="24"/>
        </w:rPr>
        <w:t>Cronbac</w:t>
      </w:r>
      <w:r w:rsidR="006F5AA6" w:rsidRPr="00160B02">
        <w:rPr>
          <w:rFonts w:ascii="Times New Roman" w:hAnsi="Times New Roman" w:cs="Times New Roman"/>
          <w:sz w:val="24"/>
          <w:szCs w:val="24"/>
        </w:rPr>
        <w:t>h</w:t>
      </w:r>
      <w:proofErr w:type="spellEnd"/>
      <w:r w:rsidR="006F5AA6" w:rsidRPr="00160B02">
        <w:rPr>
          <w:rFonts w:ascii="Times New Roman" w:hAnsi="Times New Roman" w:cs="Times New Roman"/>
          <w:sz w:val="24"/>
          <w:szCs w:val="24"/>
        </w:rPr>
        <w:t xml:space="preserve"> A</w:t>
      </w:r>
      <w:r w:rsidR="000B4CCE" w:rsidRPr="00160B02">
        <w:rPr>
          <w:rFonts w:ascii="Times New Roman" w:hAnsi="Times New Roman" w:cs="Times New Roman"/>
          <w:sz w:val="24"/>
          <w:szCs w:val="24"/>
        </w:rPr>
        <w:t>lfa güvenirlik katsayısının</w:t>
      </w:r>
      <w:r w:rsidR="00DA70B1" w:rsidRPr="00160B02">
        <w:rPr>
          <w:rFonts w:ascii="Times New Roman" w:hAnsi="Times New Roman" w:cs="Times New Roman"/>
          <w:sz w:val="24"/>
          <w:szCs w:val="24"/>
        </w:rPr>
        <w:t xml:space="preserve"> (.81)</w:t>
      </w:r>
      <w:r w:rsidR="00C92997" w:rsidRPr="00160B02">
        <w:rPr>
          <w:rFonts w:ascii="Times New Roman" w:hAnsi="Times New Roman" w:cs="Times New Roman"/>
          <w:sz w:val="24"/>
          <w:szCs w:val="24"/>
        </w:rPr>
        <w:t xml:space="preserve"> özgün ölçekte hesaplanan güvenirlik </w:t>
      </w:r>
      <w:r w:rsidR="000B4CCE" w:rsidRPr="00160B02">
        <w:rPr>
          <w:rFonts w:ascii="Times New Roman" w:hAnsi="Times New Roman" w:cs="Times New Roman"/>
          <w:sz w:val="24"/>
          <w:szCs w:val="24"/>
        </w:rPr>
        <w:t>katsayısına</w:t>
      </w:r>
      <w:r w:rsidR="00DA70B1" w:rsidRPr="00160B02">
        <w:rPr>
          <w:rFonts w:ascii="Times New Roman" w:hAnsi="Times New Roman" w:cs="Times New Roman"/>
          <w:sz w:val="24"/>
          <w:szCs w:val="24"/>
        </w:rPr>
        <w:t xml:space="preserve"> (.</w:t>
      </w:r>
      <w:r w:rsidR="009756AE" w:rsidRPr="00160B02">
        <w:rPr>
          <w:rFonts w:ascii="Times New Roman" w:hAnsi="Times New Roman" w:cs="Times New Roman"/>
          <w:sz w:val="24"/>
          <w:szCs w:val="24"/>
        </w:rPr>
        <w:t>63/.</w:t>
      </w:r>
      <w:r w:rsidR="00DA70B1" w:rsidRPr="00160B02">
        <w:rPr>
          <w:rFonts w:ascii="Times New Roman" w:hAnsi="Times New Roman" w:cs="Times New Roman"/>
          <w:sz w:val="24"/>
          <w:szCs w:val="24"/>
        </w:rPr>
        <w:t>62)</w:t>
      </w:r>
      <w:r w:rsidR="000B4CCE" w:rsidRPr="00160B02">
        <w:rPr>
          <w:rFonts w:ascii="Times New Roman" w:hAnsi="Times New Roman" w:cs="Times New Roman"/>
          <w:sz w:val="24"/>
          <w:szCs w:val="24"/>
        </w:rPr>
        <w:t xml:space="preserve"> göre oldukça yüksek olduğu</w:t>
      </w:r>
      <w:r w:rsidR="00C92997" w:rsidRPr="00160B02">
        <w:rPr>
          <w:rFonts w:ascii="Times New Roman" w:hAnsi="Times New Roman" w:cs="Times New Roman"/>
          <w:sz w:val="24"/>
          <w:szCs w:val="24"/>
        </w:rPr>
        <w:t xml:space="preserve"> dikkat çekmektedir. </w:t>
      </w:r>
      <w:r w:rsidR="003F6FAA" w:rsidRPr="00160B02">
        <w:rPr>
          <w:rFonts w:ascii="Times New Roman" w:hAnsi="Times New Roman" w:cs="Times New Roman"/>
          <w:sz w:val="24"/>
          <w:szCs w:val="24"/>
        </w:rPr>
        <w:t>Bununla birlikt</w:t>
      </w:r>
      <w:r w:rsidR="006F5AA6" w:rsidRPr="00160B02">
        <w:rPr>
          <w:rFonts w:ascii="Times New Roman" w:hAnsi="Times New Roman" w:cs="Times New Roman"/>
          <w:sz w:val="24"/>
          <w:szCs w:val="24"/>
        </w:rPr>
        <w:t xml:space="preserve">e ESOÇD alt ölçeğinin </w:t>
      </w:r>
      <w:proofErr w:type="spellStart"/>
      <w:r w:rsidR="006F5AA6" w:rsidRPr="00160B02">
        <w:rPr>
          <w:rFonts w:ascii="Times New Roman" w:hAnsi="Times New Roman" w:cs="Times New Roman"/>
          <w:sz w:val="24"/>
          <w:szCs w:val="24"/>
        </w:rPr>
        <w:t>Cronbach</w:t>
      </w:r>
      <w:proofErr w:type="spellEnd"/>
      <w:r w:rsidR="006F5AA6" w:rsidRPr="00160B02">
        <w:rPr>
          <w:rFonts w:ascii="Times New Roman" w:hAnsi="Times New Roman" w:cs="Times New Roman"/>
          <w:sz w:val="24"/>
          <w:szCs w:val="24"/>
        </w:rPr>
        <w:t xml:space="preserve"> A</w:t>
      </w:r>
      <w:r w:rsidR="003F6FAA" w:rsidRPr="00160B02">
        <w:rPr>
          <w:rFonts w:ascii="Times New Roman" w:hAnsi="Times New Roman" w:cs="Times New Roman"/>
          <w:sz w:val="24"/>
          <w:szCs w:val="24"/>
        </w:rPr>
        <w:t>lfa değeri</w:t>
      </w:r>
      <w:r w:rsidR="00716ED1" w:rsidRPr="00160B02">
        <w:rPr>
          <w:rFonts w:ascii="Times New Roman" w:hAnsi="Times New Roman" w:cs="Times New Roman"/>
          <w:sz w:val="24"/>
          <w:szCs w:val="24"/>
        </w:rPr>
        <w:t>nin</w:t>
      </w:r>
      <w:r w:rsidR="00DA70B1" w:rsidRPr="00160B02">
        <w:rPr>
          <w:rFonts w:ascii="Times New Roman" w:hAnsi="Times New Roman" w:cs="Times New Roman"/>
          <w:sz w:val="24"/>
          <w:szCs w:val="24"/>
        </w:rPr>
        <w:t xml:space="preserve"> (.62)</w:t>
      </w:r>
      <w:r w:rsidR="003F6FAA" w:rsidRPr="00160B02">
        <w:rPr>
          <w:rFonts w:ascii="Times New Roman" w:hAnsi="Times New Roman" w:cs="Times New Roman"/>
          <w:sz w:val="24"/>
          <w:szCs w:val="24"/>
        </w:rPr>
        <w:t xml:space="preserve"> özgün ölçek için hesapla</w:t>
      </w:r>
      <w:r w:rsidR="00DA70B1" w:rsidRPr="00160B02">
        <w:rPr>
          <w:rFonts w:ascii="Times New Roman" w:hAnsi="Times New Roman" w:cs="Times New Roman"/>
          <w:sz w:val="24"/>
          <w:szCs w:val="24"/>
        </w:rPr>
        <w:t xml:space="preserve">nan </w:t>
      </w:r>
      <w:proofErr w:type="spellStart"/>
      <w:r w:rsidR="006F5AA6" w:rsidRPr="00160B02">
        <w:rPr>
          <w:rFonts w:ascii="Times New Roman" w:hAnsi="Times New Roman" w:cs="Times New Roman"/>
          <w:sz w:val="24"/>
          <w:szCs w:val="24"/>
        </w:rPr>
        <w:t>Cronbach</w:t>
      </w:r>
      <w:proofErr w:type="spellEnd"/>
      <w:r w:rsidR="006F5AA6" w:rsidRPr="00160B02">
        <w:rPr>
          <w:rFonts w:ascii="Times New Roman" w:hAnsi="Times New Roman" w:cs="Times New Roman"/>
          <w:sz w:val="24"/>
          <w:szCs w:val="24"/>
        </w:rPr>
        <w:t xml:space="preserve"> A</w:t>
      </w:r>
      <w:r w:rsidR="00DA70B1" w:rsidRPr="00160B02">
        <w:rPr>
          <w:rFonts w:ascii="Times New Roman" w:hAnsi="Times New Roman" w:cs="Times New Roman"/>
          <w:sz w:val="24"/>
          <w:szCs w:val="24"/>
        </w:rPr>
        <w:t>lfa değerinden (.66) bir miktar düşük olduğu</w:t>
      </w:r>
      <w:r w:rsidR="003D2C8A" w:rsidRPr="00160B02">
        <w:rPr>
          <w:rFonts w:ascii="Times New Roman" w:hAnsi="Times New Roman" w:cs="Times New Roman"/>
          <w:sz w:val="24"/>
          <w:szCs w:val="24"/>
        </w:rPr>
        <w:t xml:space="preserve"> görülmektedir</w:t>
      </w:r>
      <w:r w:rsidR="003F6FAA" w:rsidRPr="00160B02">
        <w:rPr>
          <w:rFonts w:ascii="Times New Roman" w:hAnsi="Times New Roman" w:cs="Times New Roman"/>
          <w:sz w:val="24"/>
          <w:szCs w:val="24"/>
        </w:rPr>
        <w:t xml:space="preserve">. </w:t>
      </w:r>
      <w:r w:rsidR="00C92997" w:rsidRPr="00160B02">
        <w:rPr>
          <w:rFonts w:ascii="Times New Roman" w:hAnsi="Times New Roman" w:cs="Times New Roman"/>
          <w:sz w:val="24"/>
          <w:szCs w:val="24"/>
        </w:rPr>
        <w:t>Mevcut çalışmada ayrıca</w:t>
      </w:r>
      <w:r w:rsidR="003D2C8A" w:rsidRPr="00160B02">
        <w:rPr>
          <w:rFonts w:ascii="Times New Roman" w:hAnsi="Times New Roman" w:cs="Times New Roman"/>
          <w:sz w:val="24"/>
          <w:szCs w:val="24"/>
        </w:rPr>
        <w:t>,</w:t>
      </w:r>
      <w:r w:rsidR="00C92997" w:rsidRPr="00160B02">
        <w:rPr>
          <w:rFonts w:ascii="Times New Roman" w:hAnsi="Times New Roman" w:cs="Times New Roman"/>
          <w:sz w:val="24"/>
          <w:szCs w:val="24"/>
        </w:rPr>
        <w:t xml:space="preserve"> ölçeğin Türkçe formu için iki yarı </w:t>
      </w:r>
      <w:r w:rsidR="00C92997" w:rsidRPr="00160B02">
        <w:rPr>
          <w:rFonts w:ascii="Times New Roman" w:hAnsi="Times New Roman" w:cs="Times New Roman"/>
          <w:sz w:val="24"/>
          <w:szCs w:val="24"/>
        </w:rPr>
        <w:lastRenderedPageBreak/>
        <w:t xml:space="preserve">güvenirliği analizi yapılmış ve sonucun ESÇD alt ölçeği </w:t>
      </w:r>
      <w:proofErr w:type="gramStart"/>
      <w:r w:rsidR="00C92997" w:rsidRPr="00160B02">
        <w:rPr>
          <w:rFonts w:ascii="Times New Roman" w:hAnsi="Times New Roman" w:cs="Times New Roman"/>
          <w:sz w:val="24"/>
          <w:szCs w:val="24"/>
        </w:rPr>
        <w:t>için .78</w:t>
      </w:r>
      <w:proofErr w:type="gramEnd"/>
      <w:r w:rsidR="00C92997" w:rsidRPr="00160B02">
        <w:rPr>
          <w:rFonts w:ascii="Times New Roman" w:hAnsi="Times New Roman" w:cs="Times New Roman"/>
          <w:sz w:val="24"/>
          <w:szCs w:val="24"/>
        </w:rPr>
        <w:t>, ESOÇD alt ölçeği için .72 olduğu görülmüştür.</w:t>
      </w:r>
    </w:p>
    <w:p w14:paraId="5A26D5E2" w14:textId="342A2FAD" w:rsidR="00EE0E8C" w:rsidRPr="00160B02" w:rsidRDefault="003F6FAA" w:rsidP="00B33D1B">
      <w:pPr>
        <w:spacing w:after="0" w:line="480" w:lineRule="auto"/>
        <w:ind w:firstLine="708"/>
        <w:rPr>
          <w:rFonts w:ascii="Times New Roman" w:hAnsi="Times New Roman" w:cs="Times New Roman"/>
          <w:sz w:val="24"/>
          <w:szCs w:val="24"/>
        </w:rPr>
      </w:pPr>
      <w:r w:rsidRPr="00160B02">
        <w:rPr>
          <w:rFonts w:ascii="Times New Roman" w:hAnsi="Times New Roman" w:cs="Times New Roman"/>
          <w:sz w:val="24"/>
          <w:szCs w:val="24"/>
        </w:rPr>
        <w:t>Ç</w:t>
      </w:r>
      <w:r w:rsidR="00C92997" w:rsidRPr="00160B02">
        <w:rPr>
          <w:rFonts w:ascii="Times New Roman" w:hAnsi="Times New Roman" w:cs="Times New Roman"/>
          <w:sz w:val="24"/>
          <w:szCs w:val="24"/>
        </w:rPr>
        <w:t xml:space="preserve">alışmadan elde edilen bulgular </w:t>
      </w:r>
      <w:r w:rsidR="00286167" w:rsidRPr="00160B02">
        <w:rPr>
          <w:rFonts w:ascii="Times New Roman" w:hAnsi="Times New Roman" w:cs="Times New Roman"/>
          <w:sz w:val="24"/>
          <w:szCs w:val="24"/>
        </w:rPr>
        <w:t xml:space="preserve">iki alt ölçekten oluşan dokuz maddelik </w:t>
      </w:r>
      <w:proofErr w:type="spellStart"/>
      <w:r w:rsidR="00C92997" w:rsidRPr="00160B02">
        <w:rPr>
          <w:rFonts w:ascii="Times New Roman" w:hAnsi="Times New Roman" w:cs="Times New Roman"/>
          <w:sz w:val="24"/>
          <w:szCs w:val="24"/>
        </w:rPr>
        <w:t>SEDÖ’nün</w:t>
      </w:r>
      <w:proofErr w:type="spellEnd"/>
      <w:r w:rsidR="00C92997" w:rsidRPr="00160B02">
        <w:rPr>
          <w:rFonts w:ascii="Times New Roman" w:hAnsi="Times New Roman" w:cs="Times New Roman"/>
          <w:sz w:val="24"/>
          <w:szCs w:val="24"/>
        </w:rPr>
        <w:t xml:space="preserve"> </w:t>
      </w:r>
      <w:r w:rsidR="00286167" w:rsidRPr="00160B02">
        <w:rPr>
          <w:rFonts w:ascii="Times New Roman" w:hAnsi="Times New Roman" w:cs="Times New Roman"/>
          <w:sz w:val="24"/>
          <w:szCs w:val="24"/>
        </w:rPr>
        <w:t xml:space="preserve">Türkçe formunun </w:t>
      </w:r>
      <w:r w:rsidR="00C92997" w:rsidRPr="00160B02">
        <w:rPr>
          <w:rFonts w:ascii="Times New Roman" w:hAnsi="Times New Roman" w:cs="Times New Roman"/>
          <w:sz w:val="24"/>
          <w:szCs w:val="24"/>
        </w:rPr>
        <w:t>geçerli ve güven</w:t>
      </w:r>
      <w:r w:rsidR="00117971" w:rsidRPr="00160B02">
        <w:rPr>
          <w:rFonts w:ascii="Times New Roman" w:hAnsi="Times New Roman" w:cs="Times New Roman"/>
          <w:sz w:val="24"/>
          <w:szCs w:val="24"/>
        </w:rPr>
        <w:t>ilir bir ölçme aracı olduğuna ilişkin</w:t>
      </w:r>
      <w:r w:rsidR="00C92997" w:rsidRPr="00160B02">
        <w:rPr>
          <w:rFonts w:ascii="Times New Roman" w:hAnsi="Times New Roman" w:cs="Times New Roman"/>
          <w:sz w:val="24"/>
          <w:szCs w:val="24"/>
        </w:rPr>
        <w:t xml:space="preserve"> kanıtlar sunmaktadır. </w:t>
      </w:r>
      <w:proofErr w:type="spellStart"/>
      <w:r w:rsidR="00EE0E8C" w:rsidRPr="00160B02">
        <w:rPr>
          <w:rFonts w:ascii="Times New Roman" w:hAnsi="Times New Roman" w:cs="Times New Roman"/>
          <w:sz w:val="24"/>
          <w:szCs w:val="24"/>
        </w:rPr>
        <w:t>SEDÖ’nün</w:t>
      </w:r>
      <w:proofErr w:type="spellEnd"/>
      <w:r w:rsidR="00EE0E8C" w:rsidRPr="00160B02">
        <w:rPr>
          <w:rFonts w:ascii="Times New Roman" w:hAnsi="Times New Roman" w:cs="Times New Roman"/>
          <w:sz w:val="24"/>
          <w:szCs w:val="24"/>
        </w:rPr>
        <w:t xml:space="preserve"> </w:t>
      </w:r>
      <w:r w:rsidR="00DD2B25" w:rsidRPr="00160B02">
        <w:rPr>
          <w:rFonts w:ascii="Times New Roman" w:hAnsi="Times New Roman" w:cs="Times New Roman"/>
          <w:sz w:val="24"/>
          <w:szCs w:val="24"/>
        </w:rPr>
        <w:t>E</w:t>
      </w:r>
      <w:r w:rsidR="00A033AF" w:rsidRPr="00160B02">
        <w:rPr>
          <w:rFonts w:ascii="Times New Roman" w:hAnsi="Times New Roman" w:cs="Times New Roman"/>
          <w:sz w:val="24"/>
          <w:szCs w:val="24"/>
        </w:rPr>
        <w:t xml:space="preserve">SÇD </w:t>
      </w:r>
      <w:r w:rsidR="00DD2B25" w:rsidRPr="00160B02">
        <w:rPr>
          <w:rFonts w:ascii="Times New Roman" w:hAnsi="Times New Roman" w:cs="Times New Roman"/>
          <w:sz w:val="24"/>
          <w:szCs w:val="24"/>
        </w:rPr>
        <w:t>(1</w:t>
      </w:r>
      <w:proofErr w:type="gramStart"/>
      <w:r w:rsidR="00DD2B25" w:rsidRPr="00160B02">
        <w:rPr>
          <w:rFonts w:ascii="Times New Roman" w:hAnsi="Times New Roman" w:cs="Times New Roman"/>
          <w:sz w:val="24"/>
          <w:szCs w:val="24"/>
        </w:rPr>
        <w:t>.,</w:t>
      </w:r>
      <w:proofErr w:type="gramEnd"/>
      <w:r w:rsidR="00DD2B25" w:rsidRPr="00160B02">
        <w:rPr>
          <w:rFonts w:ascii="Times New Roman" w:hAnsi="Times New Roman" w:cs="Times New Roman"/>
          <w:sz w:val="24"/>
          <w:szCs w:val="24"/>
        </w:rPr>
        <w:t xml:space="preserve"> </w:t>
      </w:r>
      <w:r w:rsidR="004979B8" w:rsidRPr="00160B02">
        <w:rPr>
          <w:rFonts w:ascii="Times New Roman" w:hAnsi="Times New Roman" w:cs="Times New Roman"/>
          <w:sz w:val="24"/>
          <w:szCs w:val="24"/>
        </w:rPr>
        <w:t xml:space="preserve">2., </w:t>
      </w:r>
      <w:r w:rsidR="00DD2B25" w:rsidRPr="00160B02">
        <w:rPr>
          <w:rFonts w:ascii="Times New Roman" w:hAnsi="Times New Roman" w:cs="Times New Roman"/>
          <w:sz w:val="24"/>
          <w:szCs w:val="24"/>
        </w:rPr>
        <w:t>3., 5. ve</w:t>
      </w:r>
      <w:r w:rsidR="00A033AF" w:rsidRPr="00160B02">
        <w:rPr>
          <w:rFonts w:ascii="Times New Roman" w:hAnsi="Times New Roman" w:cs="Times New Roman"/>
          <w:sz w:val="24"/>
          <w:szCs w:val="24"/>
        </w:rPr>
        <w:t xml:space="preserve"> 8. madde) ve ESOÇD</w:t>
      </w:r>
      <w:r w:rsidR="00DD2B25" w:rsidRPr="00160B02">
        <w:rPr>
          <w:rFonts w:ascii="Times New Roman" w:hAnsi="Times New Roman" w:cs="Times New Roman"/>
          <w:sz w:val="24"/>
          <w:szCs w:val="24"/>
        </w:rPr>
        <w:t xml:space="preserve"> (4., 6., </w:t>
      </w:r>
      <w:r w:rsidR="004979B8" w:rsidRPr="00160B02">
        <w:rPr>
          <w:rFonts w:ascii="Times New Roman" w:hAnsi="Times New Roman" w:cs="Times New Roman"/>
          <w:sz w:val="24"/>
          <w:szCs w:val="24"/>
        </w:rPr>
        <w:t xml:space="preserve">7. ve </w:t>
      </w:r>
      <w:r w:rsidR="00DD2B25" w:rsidRPr="00160B02">
        <w:rPr>
          <w:rFonts w:ascii="Times New Roman" w:hAnsi="Times New Roman" w:cs="Times New Roman"/>
          <w:sz w:val="24"/>
          <w:szCs w:val="24"/>
        </w:rPr>
        <w:t xml:space="preserve">9. </w:t>
      </w:r>
      <w:r w:rsidR="00780363" w:rsidRPr="00160B02">
        <w:rPr>
          <w:rFonts w:ascii="Times New Roman" w:hAnsi="Times New Roman" w:cs="Times New Roman"/>
          <w:sz w:val="24"/>
          <w:szCs w:val="24"/>
        </w:rPr>
        <w:t>m</w:t>
      </w:r>
      <w:r w:rsidR="00DD2B25" w:rsidRPr="00160B02">
        <w:rPr>
          <w:rFonts w:ascii="Times New Roman" w:hAnsi="Times New Roman" w:cs="Times New Roman"/>
          <w:sz w:val="24"/>
          <w:szCs w:val="24"/>
        </w:rPr>
        <w:t xml:space="preserve">adde) </w:t>
      </w:r>
      <w:r w:rsidR="00E52F19" w:rsidRPr="00160B02">
        <w:rPr>
          <w:rFonts w:ascii="Times New Roman" w:hAnsi="Times New Roman" w:cs="Times New Roman"/>
          <w:sz w:val="24"/>
          <w:szCs w:val="24"/>
        </w:rPr>
        <w:t xml:space="preserve">alt ölçekleri, </w:t>
      </w:r>
      <w:r w:rsidR="00DD2B25" w:rsidRPr="00160B02">
        <w:rPr>
          <w:rFonts w:ascii="Times New Roman" w:hAnsi="Times New Roman" w:cs="Times New Roman"/>
          <w:sz w:val="24"/>
          <w:szCs w:val="24"/>
        </w:rPr>
        <w:t>ebeveynlerin çatışma durumlarında çocuklarına ne tür çözümleri önerdiklerini ölçmektedir. İki ölçek arası</w:t>
      </w:r>
      <w:r w:rsidR="00780363" w:rsidRPr="00160B02">
        <w:rPr>
          <w:rFonts w:ascii="Times New Roman" w:hAnsi="Times New Roman" w:cs="Times New Roman"/>
          <w:sz w:val="24"/>
          <w:szCs w:val="24"/>
        </w:rPr>
        <w:t>n</w:t>
      </w:r>
      <w:r w:rsidR="00DD2B25" w:rsidRPr="00160B02">
        <w:rPr>
          <w:rFonts w:ascii="Times New Roman" w:hAnsi="Times New Roman" w:cs="Times New Roman"/>
          <w:sz w:val="24"/>
          <w:szCs w:val="24"/>
        </w:rPr>
        <w:t xml:space="preserve">daki </w:t>
      </w:r>
      <w:proofErr w:type="gramStart"/>
      <w:r w:rsidR="00DD2B25" w:rsidRPr="00160B02">
        <w:rPr>
          <w:rFonts w:ascii="Times New Roman" w:hAnsi="Times New Roman" w:cs="Times New Roman"/>
          <w:sz w:val="24"/>
          <w:szCs w:val="24"/>
        </w:rPr>
        <w:t>korelasyon</w:t>
      </w:r>
      <w:proofErr w:type="gramEnd"/>
      <w:r w:rsidR="00DD2B25" w:rsidRPr="00160B02">
        <w:rPr>
          <w:rFonts w:ascii="Times New Roman" w:hAnsi="Times New Roman" w:cs="Times New Roman"/>
          <w:sz w:val="24"/>
          <w:szCs w:val="24"/>
        </w:rPr>
        <w:t xml:space="preserve"> katsayısı tıpkı ölçeğin özgün formunda </w:t>
      </w:r>
      <w:r w:rsidR="00A033AF" w:rsidRPr="00160B02">
        <w:rPr>
          <w:rFonts w:ascii="Times New Roman" w:hAnsi="Times New Roman" w:cs="Times New Roman"/>
          <w:sz w:val="24"/>
          <w:szCs w:val="24"/>
        </w:rPr>
        <w:t>(MVPP</w:t>
      </w:r>
      <w:r w:rsidRPr="00160B02">
        <w:rPr>
          <w:rFonts w:ascii="Times New Roman" w:hAnsi="Times New Roman" w:cs="Times New Roman"/>
          <w:sz w:val="24"/>
          <w:szCs w:val="24"/>
        </w:rPr>
        <w:t>, 2004</w:t>
      </w:r>
      <w:r w:rsidR="00DD2B25" w:rsidRPr="00160B02">
        <w:rPr>
          <w:rFonts w:ascii="Times New Roman" w:hAnsi="Times New Roman" w:cs="Times New Roman"/>
          <w:sz w:val="24"/>
          <w:szCs w:val="24"/>
        </w:rPr>
        <w:t>) olduğu gibi -</w:t>
      </w:r>
      <w:r w:rsidR="00AA678B" w:rsidRPr="00160B02">
        <w:rPr>
          <w:rFonts w:ascii="Times New Roman" w:hAnsi="Times New Roman" w:cs="Times New Roman"/>
          <w:sz w:val="24"/>
          <w:szCs w:val="24"/>
        </w:rPr>
        <w:t xml:space="preserve"> </w:t>
      </w:r>
      <w:r w:rsidR="00DD2B25" w:rsidRPr="00160B02">
        <w:rPr>
          <w:rFonts w:ascii="Times New Roman" w:hAnsi="Times New Roman" w:cs="Times New Roman"/>
          <w:sz w:val="24"/>
          <w:szCs w:val="24"/>
        </w:rPr>
        <w:t xml:space="preserve">.44 olarak hesaplanmıştır. </w:t>
      </w:r>
      <w:proofErr w:type="spellStart"/>
      <w:r w:rsidR="00D24362" w:rsidRPr="00160B02">
        <w:rPr>
          <w:rFonts w:ascii="Times New Roman" w:hAnsi="Times New Roman" w:cs="Times New Roman"/>
          <w:sz w:val="24"/>
          <w:szCs w:val="24"/>
        </w:rPr>
        <w:t>SEDÖ’nün</w:t>
      </w:r>
      <w:proofErr w:type="spellEnd"/>
      <w:r w:rsidR="00D24362" w:rsidRPr="00160B02">
        <w:rPr>
          <w:rFonts w:ascii="Times New Roman" w:hAnsi="Times New Roman" w:cs="Times New Roman"/>
          <w:sz w:val="24"/>
          <w:szCs w:val="24"/>
        </w:rPr>
        <w:t xml:space="preserve"> Türkçe formunun ESÇD alt ölçeğinde bulunan beş maddeden alınabilecek en yüksek puan 25, en düşük puan ise 5’tir. </w:t>
      </w:r>
      <w:proofErr w:type="spellStart"/>
      <w:r w:rsidR="00D24362" w:rsidRPr="00160B02">
        <w:rPr>
          <w:rFonts w:ascii="Times New Roman" w:hAnsi="Times New Roman" w:cs="Times New Roman"/>
          <w:sz w:val="24"/>
          <w:szCs w:val="24"/>
        </w:rPr>
        <w:t>ESÇD’den</w:t>
      </w:r>
      <w:proofErr w:type="spellEnd"/>
      <w:r w:rsidR="00D24362" w:rsidRPr="00160B02">
        <w:rPr>
          <w:rFonts w:ascii="Times New Roman" w:hAnsi="Times New Roman" w:cs="Times New Roman"/>
          <w:sz w:val="24"/>
          <w:szCs w:val="24"/>
        </w:rPr>
        <w:t xml:space="preserve"> alınan </w:t>
      </w:r>
      <w:r w:rsidR="003718EF" w:rsidRPr="00160B02">
        <w:rPr>
          <w:rFonts w:ascii="Times New Roman" w:hAnsi="Times New Roman" w:cs="Times New Roman"/>
          <w:sz w:val="24"/>
          <w:szCs w:val="24"/>
        </w:rPr>
        <w:t xml:space="preserve">yüksek </w:t>
      </w:r>
      <w:r w:rsidR="00D24362" w:rsidRPr="00160B02">
        <w:rPr>
          <w:rFonts w:ascii="Times New Roman" w:hAnsi="Times New Roman" w:cs="Times New Roman"/>
          <w:sz w:val="24"/>
          <w:szCs w:val="24"/>
        </w:rPr>
        <w:t xml:space="preserve">puan ebeveynlerin saldırgan çözümleri </w:t>
      </w:r>
      <w:r w:rsidR="006B5F88" w:rsidRPr="00160B02">
        <w:rPr>
          <w:rFonts w:ascii="Times New Roman" w:hAnsi="Times New Roman" w:cs="Times New Roman"/>
          <w:sz w:val="24"/>
          <w:szCs w:val="24"/>
        </w:rPr>
        <w:t>desteklediklerini</w:t>
      </w:r>
      <w:r w:rsidR="004979B8" w:rsidRPr="00160B02">
        <w:rPr>
          <w:rFonts w:ascii="Times New Roman" w:hAnsi="Times New Roman" w:cs="Times New Roman"/>
          <w:sz w:val="24"/>
          <w:szCs w:val="24"/>
        </w:rPr>
        <w:t xml:space="preserve">, </w:t>
      </w:r>
      <w:r w:rsidR="003718EF" w:rsidRPr="00160B02">
        <w:rPr>
          <w:rFonts w:ascii="Times New Roman" w:hAnsi="Times New Roman" w:cs="Times New Roman"/>
          <w:sz w:val="24"/>
          <w:szCs w:val="24"/>
        </w:rPr>
        <w:t xml:space="preserve">düşük </w:t>
      </w:r>
      <w:r w:rsidR="004979B8" w:rsidRPr="00160B02">
        <w:rPr>
          <w:rFonts w:ascii="Times New Roman" w:hAnsi="Times New Roman" w:cs="Times New Roman"/>
          <w:sz w:val="24"/>
          <w:szCs w:val="24"/>
        </w:rPr>
        <w:t xml:space="preserve">puan ise saldırgan çözümleri </w:t>
      </w:r>
      <w:r w:rsidR="006B5F88" w:rsidRPr="00160B02">
        <w:rPr>
          <w:rFonts w:ascii="Times New Roman" w:hAnsi="Times New Roman" w:cs="Times New Roman"/>
          <w:sz w:val="24"/>
          <w:szCs w:val="24"/>
        </w:rPr>
        <w:t>desteklemediklerini</w:t>
      </w:r>
      <w:r w:rsidR="00D24362" w:rsidRPr="00160B02">
        <w:rPr>
          <w:rFonts w:ascii="Times New Roman" w:hAnsi="Times New Roman" w:cs="Times New Roman"/>
          <w:sz w:val="24"/>
          <w:szCs w:val="24"/>
        </w:rPr>
        <w:t xml:space="preserve"> göstermektedir. ESOÇD alt ölçeğinde bulunan dört maddeden alınabilecek en yüksek puan 20, en düşük puan ise 4’tür. ESOÇD alt ölçeğinden alınan </w:t>
      </w:r>
      <w:r w:rsidR="003718EF" w:rsidRPr="00160B02">
        <w:rPr>
          <w:rFonts w:ascii="Times New Roman" w:hAnsi="Times New Roman" w:cs="Times New Roman"/>
          <w:sz w:val="24"/>
          <w:szCs w:val="24"/>
        </w:rPr>
        <w:t>yüksek</w:t>
      </w:r>
      <w:r w:rsidR="004979B8" w:rsidRPr="00160B02">
        <w:rPr>
          <w:rFonts w:ascii="Times New Roman" w:hAnsi="Times New Roman" w:cs="Times New Roman"/>
          <w:sz w:val="24"/>
          <w:szCs w:val="24"/>
        </w:rPr>
        <w:t xml:space="preserve"> puan </w:t>
      </w:r>
      <w:r w:rsidR="00D24362" w:rsidRPr="00160B02">
        <w:rPr>
          <w:rFonts w:ascii="Times New Roman" w:hAnsi="Times New Roman" w:cs="Times New Roman"/>
          <w:sz w:val="24"/>
          <w:szCs w:val="24"/>
        </w:rPr>
        <w:t>ebev</w:t>
      </w:r>
      <w:r w:rsidR="004979B8" w:rsidRPr="00160B02">
        <w:rPr>
          <w:rFonts w:ascii="Times New Roman" w:hAnsi="Times New Roman" w:cs="Times New Roman"/>
          <w:sz w:val="24"/>
          <w:szCs w:val="24"/>
        </w:rPr>
        <w:t>e</w:t>
      </w:r>
      <w:r w:rsidR="00D24362" w:rsidRPr="00160B02">
        <w:rPr>
          <w:rFonts w:ascii="Times New Roman" w:hAnsi="Times New Roman" w:cs="Times New Roman"/>
          <w:sz w:val="24"/>
          <w:szCs w:val="24"/>
        </w:rPr>
        <w:t>ynlerin</w:t>
      </w:r>
      <w:r w:rsidR="004979B8" w:rsidRPr="00160B02">
        <w:rPr>
          <w:rFonts w:ascii="Times New Roman" w:hAnsi="Times New Roman" w:cs="Times New Roman"/>
          <w:sz w:val="24"/>
          <w:szCs w:val="24"/>
        </w:rPr>
        <w:t xml:space="preserve"> saldırgan olmayan çözümleri </w:t>
      </w:r>
      <w:r w:rsidR="006B5F88" w:rsidRPr="00160B02">
        <w:rPr>
          <w:rFonts w:ascii="Times New Roman" w:hAnsi="Times New Roman" w:cs="Times New Roman"/>
          <w:sz w:val="24"/>
          <w:szCs w:val="24"/>
        </w:rPr>
        <w:t>desteklediklerini</w:t>
      </w:r>
      <w:r w:rsidR="00A033AF" w:rsidRPr="00160B02">
        <w:rPr>
          <w:rFonts w:ascii="Times New Roman" w:hAnsi="Times New Roman" w:cs="Times New Roman"/>
          <w:sz w:val="24"/>
          <w:szCs w:val="24"/>
        </w:rPr>
        <w:t>,</w:t>
      </w:r>
      <w:r w:rsidR="004979B8" w:rsidRPr="00160B02">
        <w:rPr>
          <w:rFonts w:ascii="Times New Roman" w:hAnsi="Times New Roman" w:cs="Times New Roman"/>
          <w:sz w:val="24"/>
          <w:szCs w:val="24"/>
        </w:rPr>
        <w:t xml:space="preserve"> </w:t>
      </w:r>
      <w:r w:rsidR="003718EF" w:rsidRPr="00160B02">
        <w:rPr>
          <w:rFonts w:ascii="Times New Roman" w:hAnsi="Times New Roman" w:cs="Times New Roman"/>
          <w:sz w:val="24"/>
          <w:szCs w:val="24"/>
        </w:rPr>
        <w:t xml:space="preserve">düşük </w:t>
      </w:r>
      <w:r w:rsidR="004979B8" w:rsidRPr="00160B02">
        <w:rPr>
          <w:rFonts w:ascii="Times New Roman" w:hAnsi="Times New Roman" w:cs="Times New Roman"/>
          <w:sz w:val="24"/>
          <w:szCs w:val="24"/>
        </w:rPr>
        <w:t xml:space="preserve">puan ise saldırgan olmayan çözümleri </w:t>
      </w:r>
      <w:r w:rsidR="006B5F88" w:rsidRPr="00160B02">
        <w:rPr>
          <w:rFonts w:ascii="Times New Roman" w:hAnsi="Times New Roman" w:cs="Times New Roman"/>
          <w:sz w:val="24"/>
          <w:szCs w:val="24"/>
        </w:rPr>
        <w:t>desteklemediklerini</w:t>
      </w:r>
      <w:r w:rsidR="004979B8" w:rsidRPr="00160B02">
        <w:rPr>
          <w:rFonts w:ascii="Times New Roman" w:hAnsi="Times New Roman" w:cs="Times New Roman"/>
          <w:sz w:val="24"/>
          <w:szCs w:val="24"/>
        </w:rPr>
        <w:t xml:space="preserve"> göstermektedir.</w:t>
      </w:r>
    </w:p>
    <w:p w14:paraId="3D3636AD" w14:textId="17E828E8" w:rsidR="00A8175E" w:rsidRPr="00160B02" w:rsidRDefault="00DD2B25" w:rsidP="00B33D1B">
      <w:pPr>
        <w:spacing w:after="0" w:line="480" w:lineRule="auto"/>
        <w:ind w:firstLine="708"/>
        <w:rPr>
          <w:rFonts w:ascii="Times New Roman" w:hAnsi="Times New Roman" w:cs="Times New Roman"/>
          <w:sz w:val="24"/>
          <w:szCs w:val="24"/>
        </w:rPr>
      </w:pPr>
      <w:proofErr w:type="spellStart"/>
      <w:r w:rsidRPr="00160B02">
        <w:rPr>
          <w:rFonts w:ascii="Times New Roman" w:hAnsi="Times New Roman" w:cs="Times New Roman"/>
          <w:sz w:val="24"/>
          <w:szCs w:val="24"/>
        </w:rPr>
        <w:t>SEDÖ’nün</w:t>
      </w:r>
      <w:proofErr w:type="spellEnd"/>
      <w:r w:rsidR="00C92997" w:rsidRPr="00160B02">
        <w:rPr>
          <w:rFonts w:ascii="Times New Roman" w:hAnsi="Times New Roman" w:cs="Times New Roman"/>
          <w:sz w:val="24"/>
          <w:szCs w:val="24"/>
        </w:rPr>
        <w:t xml:space="preserve"> Türkiye’de ergenlerin saldırgan davranışlarına etki eden ebeveyn ve aile faktörlerinin araştırıldığı çalışmalara katkı sağlayacağı düşünülmektedir. Konu ile ilgili olarak çalışan araştırmacılara öncelikle farklı örneklemlerde </w:t>
      </w:r>
      <w:proofErr w:type="spellStart"/>
      <w:r w:rsidR="00C92997" w:rsidRPr="00160B02">
        <w:rPr>
          <w:rFonts w:ascii="Times New Roman" w:hAnsi="Times New Roman" w:cs="Times New Roman"/>
          <w:sz w:val="24"/>
          <w:szCs w:val="24"/>
        </w:rPr>
        <w:t>SEDÖ’nün</w:t>
      </w:r>
      <w:proofErr w:type="spellEnd"/>
      <w:r w:rsidR="00C92997" w:rsidRPr="00160B02">
        <w:rPr>
          <w:rFonts w:ascii="Times New Roman" w:hAnsi="Times New Roman" w:cs="Times New Roman"/>
          <w:sz w:val="24"/>
          <w:szCs w:val="24"/>
        </w:rPr>
        <w:t xml:space="preserve"> geçerlik ve güvenirliği ile ilgili analizleri test etmeleri </w:t>
      </w:r>
      <w:r w:rsidR="003D2C8A" w:rsidRPr="00160B02">
        <w:rPr>
          <w:rFonts w:ascii="Times New Roman" w:hAnsi="Times New Roman" w:cs="Times New Roman"/>
          <w:sz w:val="24"/>
          <w:szCs w:val="24"/>
        </w:rPr>
        <w:t>önerilebilir</w:t>
      </w:r>
      <w:r w:rsidR="00C92997" w:rsidRPr="00160B02">
        <w:rPr>
          <w:rFonts w:ascii="Times New Roman" w:hAnsi="Times New Roman" w:cs="Times New Roman"/>
          <w:sz w:val="24"/>
          <w:szCs w:val="24"/>
        </w:rPr>
        <w:t xml:space="preserve">. </w:t>
      </w:r>
      <w:r w:rsidR="00F802D9" w:rsidRPr="00160B02">
        <w:rPr>
          <w:rFonts w:ascii="Times New Roman" w:hAnsi="Times New Roman" w:cs="Times New Roman"/>
          <w:sz w:val="24"/>
          <w:szCs w:val="24"/>
        </w:rPr>
        <w:t>Ayrıca</w:t>
      </w:r>
      <w:r w:rsidR="003D2C8A" w:rsidRPr="00160B02">
        <w:rPr>
          <w:rFonts w:ascii="Times New Roman" w:hAnsi="Times New Roman" w:cs="Times New Roman"/>
          <w:sz w:val="24"/>
          <w:szCs w:val="24"/>
        </w:rPr>
        <w:t>,</w:t>
      </w:r>
      <w:r w:rsidR="00F802D9" w:rsidRPr="00160B02">
        <w:rPr>
          <w:rFonts w:ascii="Times New Roman" w:hAnsi="Times New Roman" w:cs="Times New Roman"/>
          <w:sz w:val="24"/>
          <w:szCs w:val="24"/>
        </w:rPr>
        <w:t xml:space="preserve"> </w:t>
      </w:r>
      <w:proofErr w:type="spellStart"/>
      <w:r w:rsidR="002A189F" w:rsidRPr="00160B02">
        <w:rPr>
          <w:rFonts w:ascii="Times New Roman" w:hAnsi="Times New Roman" w:cs="Times New Roman"/>
          <w:sz w:val="24"/>
          <w:szCs w:val="24"/>
        </w:rPr>
        <w:t>SEDÖ’nün</w:t>
      </w:r>
      <w:proofErr w:type="spellEnd"/>
      <w:r w:rsidR="002A189F" w:rsidRPr="00160B02">
        <w:rPr>
          <w:rFonts w:ascii="Times New Roman" w:hAnsi="Times New Roman" w:cs="Times New Roman"/>
          <w:sz w:val="24"/>
          <w:szCs w:val="24"/>
        </w:rPr>
        <w:t xml:space="preserve"> </w:t>
      </w:r>
      <w:r w:rsidR="00F802D9" w:rsidRPr="00160B02">
        <w:rPr>
          <w:rFonts w:ascii="Times New Roman" w:hAnsi="Times New Roman" w:cs="Times New Roman"/>
          <w:sz w:val="24"/>
          <w:szCs w:val="24"/>
        </w:rPr>
        <w:t xml:space="preserve">araştırmalarda </w:t>
      </w:r>
      <w:r w:rsidR="002A189F" w:rsidRPr="00160B02">
        <w:rPr>
          <w:rFonts w:ascii="Times New Roman" w:hAnsi="Times New Roman" w:cs="Times New Roman"/>
          <w:sz w:val="24"/>
          <w:szCs w:val="24"/>
        </w:rPr>
        <w:t>kullanımının</w:t>
      </w:r>
      <w:r w:rsidR="0056665E" w:rsidRPr="00160B02">
        <w:rPr>
          <w:rFonts w:ascii="Times New Roman" w:hAnsi="Times New Roman" w:cs="Times New Roman"/>
          <w:sz w:val="24"/>
          <w:szCs w:val="24"/>
        </w:rPr>
        <w:t>,</w:t>
      </w:r>
      <w:r w:rsidR="002A189F" w:rsidRPr="00160B02">
        <w:rPr>
          <w:rFonts w:ascii="Times New Roman" w:hAnsi="Times New Roman" w:cs="Times New Roman"/>
          <w:sz w:val="24"/>
          <w:szCs w:val="24"/>
        </w:rPr>
        <w:t xml:space="preserve"> saldırgan davranışlara yönelik olarak Türkiye’</w:t>
      </w:r>
      <w:r w:rsidR="00E85AE0" w:rsidRPr="00160B02">
        <w:rPr>
          <w:rFonts w:ascii="Times New Roman" w:hAnsi="Times New Roman" w:cs="Times New Roman"/>
          <w:sz w:val="24"/>
          <w:szCs w:val="24"/>
        </w:rPr>
        <w:t>de</w:t>
      </w:r>
      <w:r w:rsidR="002A189F" w:rsidRPr="00160B02">
        <w:rPr>
          <w:rFonts w:ascii="Times New Roman" w:hAnsi="Times New Roman" w:cs="Times New Roman"/>
          <w:sz w:val="24"/>
          <w:szCs w:val="24"/>
        </w:rPr>
        <w:t xml:space="preserve">ki ebeveynlik pratiklerini daha net bir şekilde ortaya çıkarmaya yardımcı olacağı düşünülmektedir. </w:t>
      </w:r>
      <w:r w:rsidR="00E85AE0" w:rsidRPr="00160B02">
        <w:rPr>
          <w:rFonts w:ascii="Times New Roman" w:hAnsi="Times New Roman" w:cs="Times New Roman"/>
          <w:sz w:val="24"/>
          <w:szCs w:val="24"/>
        </w:rPr>
        <w:t xml:space="preserve">Çocuk ve ergenlerin çatışma durumlarında ne yapacakları konusunda </w:t>
      </w:r>
      <w:r w:rsidR="002A189F" w:rsidRPr="00160B02">
        <w:rPr>
          <w:rFonts w:ascii="Times New Roman" w:hAnsi="Times New Roman" w:cs="Times New Roman"/>
          <w:sz w:val="24"/>
          <w:szCs w:val="24"/>
        </w:rPr>
        <w:t>ebeveyn</w:t>
      </w:r>
      <w:r w:rsidR="00E85AE0" w:rsidRPr="00160B02">
        <w:rPr>
          <w:rFonts w:ascii="Times New Roman" w:hAnsi="Times New Roman" w:cs="Times New Roman"/>
          <w:sz w:val="24"/>
          <w:szCs w:val="24"/>
        </w:rPr>
        <w:t xml:space="preserve">lerinden aldıkları </w:t>
      </w:r>
      <w:r w:rsidR="002A189F" w:rsidRPr="00160B02">
        <w:rPr>
          <w:rFonts w:ascii="Times New Roman" w:hAnsi="Times New Roman" w:cs="Times New Roman"/>
          <w:sz w:val="24"/>
          <w:szCs w:val="24"/>
        </w:rPr>
        <w:t>mesajların ortaya çıkarılması</w:t>
      </w:r>
      <w:r w:rsidR="00E85AE0" w:rsidRPr="00160B02">
        <w:rPr>
          <w:rFonts w:ascii="Times New Roman" w:hAnsi="Times New Roman" w:cs="Times New Roman"/>
          <w:sz w:val="24"/>
          <w:szCs w:val="24"/>
        </w:rPr>
        <w:t>nın</w:t>
      </w:r>
      <w:r w:rsidR="00286167" w:rsidRPr="00160B02">
        <w:rPr>
          <w:rFonts w:ascii="Times New Roman" w:hAnsi="Times New Roman" w:cs="Times New Roman"/>
          <w:sz w:val="24"/>
          <w:szCs w:val="24"/>
        </w:rPr>
        <w:t xml:space="preserve"> hem çocuk ve ergenlere hem de ebeveynlere yönelik hazırlanan koruyucu, önleyici </w:t>
      </w:r>
      <w:r w:rsidR="00F802D9" w:rsidRPr="00160B02">
        <w:rPr>
          <w:rFonts w:ascii="Times New Roman" w:hAnsi="Times New Roman" w:cs="Times New Roman"/>
          <w:sz w:val="24"/>
          <w:szCs w:val="24"/>
        </w:rPr>
        <w:t xml:space="preserve">sosyal beceri ve </w:t>
      </w:r>
      <w:proofErr w:type="spellStart"/>
      <w:r w:rsidR="00F802D9" w:rsidRPr="00160B02">
        <w:rPr>
          <w:rFonts w:ascii="Times New Roman" w:hAnsi="Times New Roman" w:cs="Times New Roman"/>
          <w:sz w:val="24"/>
          <w:szCs w:val="24"/>
        </w:rPr>
        <w:t>psikoeğitim</w:t>
      </w:r>
      <w:proofErr w:type="spellEnd"/>
      <w:r w:rsidR="00286167" w:rsidRPr="00160B02">
        <w:rPr>
          <w:rFonts w:ascii="Times New Roman" w:hAnsi="Times New Roman" w:cs="Times New Roman"/>
          <w:sz w:val="24"/>
          <w:szCs w:val="24"/>
        </w:rPr>
        <w:t xml:space="preserve"> çalışmalarına </w:t>
      </w:r>
      <w:r w:rsidR="002A189F" w:rsidRPr="00160B02">
        <w:rPr>
          <w:rFonts w:ascii="Times New Roman" w:hAnsi="Times New Roman" w:cs="Times New Roman"/>
          <w:sz w:val="24"/>
          <w:szCs w:val="24"/>
        </w:rPr>
        <w:t xml:space="preserve">yön vereceği öngörülmektedir.  </w:t>
      </w:r>
    </w:p>
    <w:p w14:paraId="773EF64D" w14:textId="77777777" w:rsidR="00B33D1B" w:rsidRPr="00281DC5" w:rsidRDefault="00B33D1B" w:rsidP="00B33D1B">
      <w:pPr>
        <w:spacing w:after="0" w:line="480" w:lineRule="auto"/>
        <w:jc w:val="center"/>
        <w:rPr>
          <w:rFonts w:ascii="Times New Roman" w:hAnsi="Times New Roman" w:cs="Times New Roman"/>
          <w:sz w:val="24"/>
          <w:szCs w:val="24"/>
        </w:rPr>
      </w:pPr>
    </w:p>
    <w:p w14:paraId="457BE27B" w14:textId="77777777" w:rsidR="00B33D1B" w:rsidRPr="00281DC5" w:rsidRDefault="00B33D1B" w:rsidP="00B33D1B">
      <w:pPr>
        <w:spacing w:after="0" w:line="480" w:lineRule="auto"/>
        <w:jc w:val="center"/>
        <w:rPr>
          <w:rFonts w:ascii="Times New Roman" w:hAnsi="Times New Roman" w:cs="Times New Roman"/>
          <w:sz w:val="24"/>
          <w:szCs w:val="24"/>
        </w:rPr>
      </w:pPr>
    </w:p>
    <w:p w14:paraId="31653E46" w14:textId="4BF33DCE" w:rsidR="00FE0240" w:rsidRPr="00281DC5" w:rsidRDefault="003618B4" w:rsidP="00B33D1B">
      <w:pPr>
        <w:spacing w:after="0" w:line="480" w:lineRule="auto"/>
        <w:jc w:val="center"/>
        <w:rPr>
          <w:rFonts w:ascii="Times New Roman" w:hAnsi="Times New Roman" w:cs="Times New Roman"/>
          <w:sz w:val="24"/>
          <w:szCs w:val="24"/>
        </w:rPr>
      </w:pPr>
      <w:r w:rsidRPr="00281DC5">
        <w:rPr>
          <w:rFonts w:ascii="Times New Roman" w:hAnsi="Times New Roman" w:cs="Times New Roman"/>
          <w:sz w:val="24"/>
          <w:szCs w:val="24"/>
        </w:rPr>
        <w:lastRenderedPageBreak/>
        <w:t>KAYNAKLAR</w:t>
      </w:r>
    </w:p>
    <w:p w14:paraId="3F154392" w14:textId="21162E94" w:rsidR="00174790" w:rsidRPr="00281DC5" w:rsidRDefault="00174790"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Ajzen</w:t>
      </w:r>
      <w:proofErr w:type="spellEnd"/>
      <w:r w:rsidRPr="00281DC5">
        <w:rPr>
          <w:rFonts w:ascii="Times New Roman" w:hAnsi="Times New Roman" w:cs="Times New Roman"/>
          <w:bCs/>
          <w:sz w:val="24"/>
          <w:szCs w:val="24"/>
          <w:lang w:val="en-US"/>
        </w:rPr>
        <w:t xml:space="preserve">, I., &amp; Madden, T. J. (1986). Prediction of goal-directed behavior: Attitudes, intentions, and perceived behavioral control. </w:t>
      </w:r>
      <w:r w:rsidRPr="00281DC5">
        <w:rPr>
          <w:rFonts w:ascii="Times New Roman" w:hAnsi="Times New Roman" w:cs="Times New Roman"/>
          <w:bCs/>
          <w:i/>
          <w:sz w:val="24"/>
          <w:szCs w:val="24"/>
          <w:lang w:val="en-US"/>
        </w:rPr>
        <w:t>Journal of Experimental Social Psychology, 22</w:t>
      </w:r>
      <w:r w:rsidRPr="00281DC5">
        <w:rPr>
          <w:rFonts w:ascii="Times New Roman" w:hAnsi="Times New Roman" w:cs="Times New Roman"/>
          <w:bCs/>
          <w:sz w:val="24"/>
          <w:szCs w:val="24"/>
          <w:lang w:val="en-US"/>
        </w:rPr>
        <w:t>, 453–474.</w:t>
      </w:r>
      <w:r w:rsidR="00FE2F1B" w:rsidRPr="00281DC5">
        <w:rPr>
          <w:rFonts w:ascii="Times New Roman" w:hAnsi="Times New Roman" w:cs="Times New Roman"/>
          <w:bCs/>
          <w:sz w:val="24"/>
          <w:szCs w:val="24"/>
          <w:lang w:val="en-US"/>
        </w:rPr>
        <w:t xml:space="preserve"> </w:t>
      </w:r>
      <w:r w:rsidR="009756AE" w:rsidRPr="00281DC5">
        <w:rPr>
          <w:rFonts w:ascii="Times New Roman" w:hAnsi="Times New Roman" w:cs="Times New Roman"/>
          <w:bCs/>
          <w:sz w:val="24"/>
          <w:szCs w:val="24"/>
        </w:rPr>
        <w:t>doi</w:t>
      </w:r>
      <w:r w:rsidR="00A11E57" w:rsidRPr="00281DC5">
        <w:rPr>
          <w:rFonts w:ascii="Times New Roman" w:hAnsi="Times New Roman" w:cs="Times New Roman"/>
          <w:bCs/>
          <w:sz w:val="24"/>
          <w:szCs w:val="24"/>
        </w:rPr>
        <w:t>:</w:t>
      </w:r>
      <w:r w:rsidR="009756AE" w:rsidRPr="00281DC5">
        <w:rPr>
          <w:rFonts w:ascii="Times New Roman" w:hAnsi="Times New Roman" w:cs="Times New Roman"/>
          <w:bCs/>
          <w:sz w:val="24"/>
          <w:szCs w:val="24"/>
        </w:rPr>
        <w:t>10.1016/0022-1031(86)90045-4</w:t>
      </w:r>
    </w:p>
    <w:p w14:paraId="3C645288" w14:textId="2945E611" w:rsidR="001052B9" w:rsidRPr="00281DC5" w:rsidRDefault="001052B9"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Akers, R. L. (1985). </w:t>
      </w:r>
      <w:r w:rsidRPr="00281DC5">
        <w:rPr>
          <w:rFonts w:ascii="Times New Roman" w:hAnsi="Times New Roman" w:cs="Times New Roman"/>
          <w:bCs/>
          <w:i/>
          <w:sz w:val="24"/>
          <w:szCs w:val="24"/>
          <w:lang w:val="en-US"/>
        </w:rPr>
        <w:t>Deviant behavior: A social learning approach</w:t>
      </w:r>
      <w:r w:rsidR="003E2D34" w:rsidRPr="00281DC5">
        <w:rPr>
          <w:rFonts w:ascii="Times New Roman" w:hAnsi="Times New Roman" w:cs="Times New Roman"/>
          <w:bCs/>
          <w:i/>
          <w:sz w:val="24"/>
          <w:szCs w:val="24"/>
          <w:lang w:val="en-US"/>
        </w:rPr>
        <w:t xml:space="preserve"> </w:t>
      </w:r>
      <w:r w:rsidR="003E2D34" w:rsidRPr="00281DC5">
        <w:rPr>
          <w:rFonts w:ascii="Times New Roman" w:hAnsi="Times New Roman" w:cs="Times New Roman"/>
          <w:bCs/>
          <w:sz w:val="24"/>
          <w:szCs w:val="24"/>
          <w:lang w:val="en-US"/>
        </w:rPr>
        <w:t>(3</w:t>
      </w:r>
      <w:r w:rsidR="003E2D34" w:rsidRPr="00281DC5">
        <w:rPr>
          <w:rFonts w:ascii="Times New Roman" w:hAnsi="Times New Roman" w:cs="Times New Roman"/>
          <w:bCs/>
          <w:sz w:val="24"/>
          <w:szCs w:val="24"/>
          <w:vertAlign w:val="superscript"/>
          <w:lang w:val="en-US"/>
        </w:rPr>
        <w:t>rd</w:t>
      </w:r>
      <w:r w:rsidR="003E2D34" w:rsidRPr="00281DC5">
        <w:rPr>
          <w:rFonts w:ascii="Times New Roman" w:hAnsi="Times New Roman" w:cs="Times New Roman"/>
          <w:bCs/>
          <w:sz w:val="24"/>
          <w:szCs w:val="24"/>
          <w:lang w:val="en-US"/>
        </w:rPr>
        <w:t xml:space="preserve"> </w:t>
      </w:r>
      <w:proofErr w:type="gramStart"/>
      <w:r w:rsidR="003E2D34" w:rsidRPr="00281DC5">
        <w:rPr>
          <w:rFonts w:ascii="Times New Roman" w:hAnsi="Times New Roman" w:cs="Times New Roman"/>
          <w:bCs/>
          <w:sz w:val="24"/>
          <w:szCs w:val="24"/>
          <w:lang w:val="en-US"/>
        </w:rPr>
        <w:t>ed</w:t>
      </w:r>
      <w:proofErr w:type="gramEnd"/>
      <w:r w:rsidR="003E2D34" w:rsidRPr="00281DC5">
        <w:rPr>
          <w:rFonts w:ascii="Times New Roman" w:hAnsi="Times New Roman" w:cs="Times New Roman"/>
          <w:bCs/>
          <w:sz w:val="24"/>
          <w:szCs w:val="24"/>
          <w:lang w:val="en-US"/>
        </w:rPr>
        <w:t>.)</w:t>
      </w:r>
      <w:r w:rsidRPr="00281DC5">
        <w:rPr>
          <w:rFonts w:ascii="Times New Roman" w:hAnsi="Times New Roman" w:cs="Times New Roman"/>
          <w:bCs/>
          <w:sz w:val="24"/>
          <w:szCs w:val="24"/>
          <w:lang w:val="en-US"/>
        </w:rPr>
        <w:t xml:space="preserve">. Belmont, CA: Wadsworth. Reprinted 1992. Fairfax, VA: </w:t>
      </w:r>
      <w:proofErr w:type="spellStart"/>
      <w:r w:rsidRPr="00281DC5">
        <w:rPr>
          <w:rFonts w:ascii="Times New Roman" w:hAnsi="Times New Roman" w:cs="Times New Roman"/>
          <w:bCs/>
          <w:sz w:val="24"/>
          <w:szCs w:val="24"/>
          <w:lang w:val="en-US"/>
        </w:rPr>
        <w:t>Techbooks</w:t>
      </w:r>
      <w:proofErr w:type="spellEnd"/>
      <w:r w:rsidRPr="00281DC5">
        <w:rPr>
          <w:rFonts w:ascii="Times New Roman" w:hAnsi="Times New Roman" w:cs="Times New Roman"/>
          <w:bCs/>
          <w:sz w:val="24"/>
          <w:szCs w:val="24"/>
          <w:lang w:val="en-US"/>
        </w:rPr>
        <w:t>.</w:t>
      </w:r>
    </w:p>
    <w:p w14:paraId="589DC774" w14:textId="615675A1" w:rsidR="001D056B" w:rsidRPr="00281DC5" w:rsidRDefault="001D056B"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rPr>
        <w:t>Akers</w:t>
      </w:r>
      <w:proofErr w:type="spellEnd"/>
      <w:r w:rsidRPr="00281DC5">
        <w:rPr>
          <w:rFonts w:ascii="Times New Roman" w:hAnsi="Times New Roman" w:cs="Times New Roman"/>
          <w:bCs/>
          <w:sz w:val="24"/>
          <w:szCs w:val="24"/>
        </w:rPr>
        <w:t>, Ronald L. (1998) </w:t>
      </w:r>
      <w:proofErr w:type="spellStart"/>
      <w:r w:rsidRPr="00281DC5">
        <w:rPr>
          <w:rFonts w:ascii="Times New Roman" w:hAnsi="Times New Roman" w:cs="Times New Roman"/>
          <w:bCs/>
          <w:i/>
          <w:iCs/>
          <w:sz w:val="24"/>
          <w:szCs w:val="24"/>
        </w:rPr>
        <w:t>Social</w:t>
      </w:r>
      <w:proofErr w:type="spellEnd"/>
      <w:r w:rsidRPr="00281DC5">
        <w:rPr>
          <w:rFonts w:ascii="Times New Roman" w:hAnsi="Times New Roman" w:cs="Times New Roman"/>
          <w:bCs/>
          <w:i/>
          <w:iCs/>
          <w:sz w:val="24"/>
          <w:szCs w:val="24"/>
        </w:rPr>
        <w:t xml:space="preserve"> </w:t>
      </w:r>
      <w:proofErr w:type="spellStart"/>
      <w:r w:rsidR="0009115A" w:rsidRPr="00281DC5">
        <w:rPr>
          <w:rFonts w:ascii="Times New Roman" w:hAnsi="Times New Roman" w:cs="Times New Roman"/>
          <w:bCs/>
          <w:i/>
          <w:iCs/>
          <w:sz w:val="24"/>
          <w:szCs w:val="24"/>
        </w:rPr>
        <w:t>l</w:t>
      </w:r>
      <w:r w:rsidRPr="00281DC5">
        <w:rPr>
          <w:rFonts w:ascii="Times New Roman" w:hAnsi="Times New Roman" w:cs="Times New Roman"/>
          <w:bCs/>
          <w:i/>
          <w:iCs/>
          <w:sz w:val="24"/>
          <w:szCs w:val="24"/>
        </w:rPr>
        <w:t>earning</w:t>
      </w:r>
      <w:proofErr w:type="spellEnd"/>
      <w:r w:rsidRPr="00281DC5">
        <w:rPr>
          <w:rFonts w:ascii="Times New Roman" w:hAnsi="Times New Roman" w:cs="Times New Roman"/>
          <w:bCs/>
          <w:i/>
          <w:iCs/>
          <w:sz w:val="24"/>
          <w:szCs w:val="24"/>
        </w:rPr>
        <w:t xml:space="preserve"> and </w:t>
      </w:r>
      <w:proofErr w:type="spellStart"/>
      <w:r w:rsidR="0009115A" w:rsidRPr="00281DC5">
        <w:rPr>
          <w:rFonts w:ascii="Times New Roman" w:hAnsi="Times New Roman" w:cs="Times New Roman"/>
          <w:bCs/>
          <w:i/>
          <w:iCs/>
          <w:sz w:val="24"/>
          <w:szCs w:val="24"/>
        </w:rPr>
        <w:t>s</w:t>
      </w:r>
      <w:r w:rsidRPr="00281DC5">
        <w:rPr>
          <w:rFonts w:ascii="Times New Roman" w:hAnsi="Times New Roman" w:cs="Times New Roman"/>
          <w:bCs/>
          <w:i/>
          <w:iCs/>
          <w:sz w:val="24"/>
          <w:szCs w:val="24"/>
        </w:rPr>
        <w:t>ocial</w:t>
      </w:r>
      <w:proofErr w:type="spellEnd"/>
      <w:r w:rsidRPr="00281DC5">
        <w:rPr>
          <w:rFonts w:ascii="Times New Roman" w:hAnsi="Times New Roman" w:cs="Times New Roman"/>
          <w:bCs/>
          <w:i/>
          <w:iCs/>
          <w:sz w:val="24"/>
          <w:szCs w:val="24"/>
        </w:rPr>
        <w:t xml:space="preserve"> </w:t>
      </w:r>
      <w:proofErr w:type="spellStart"/>
      <w:r w:rsidR="0009115A" w:rsidRPr="00281DC5">
        <w:rPr>
          <w:rFonts w:ascii="Times New Roman" w:hAnsi="Times New Roman" w:cs="Times New Roman"/>
          <w:bCs/>
          <w:i/>
          <w:iCs/>
          <w:sz w:val="24"/>
          <w:szCs w:val="24"/>
        </w:rPr>
        <w:t>s</w:t>
      </w:r>
      <w:r w:rsidRPr="00281DC5">
        <w:rPr>
          <w:rFonts w:ascii="Times New Roman" w:hAnsi="Times New Roman" w:cs="Times New Roman"/>
          <w:bCs/>
          <w:i/>
          <w:iCs/>
          <w:sz w:val="24"/>
          <w:szCs w:val="24"/>
        </w:rPr>
        <w:t>tructure</w:t>
      </w:r>
      <w:proofErr w:type="spellEnd"/>
      <w:r w:rsidRPr="00281DC5">
        <w:rPr>
          <w:rFonts w:ascii="Times New Roman" w:hAnsi="Times New Roman" w:cs="Times New Roman"/>
          <w:bCs/>
          <w:i/>
          <w:iCs/>
          <w:sz w:val="24"/>
          <w:szCs w:val="24"/>
        </w:rPr>
        <w:t xml:space="preserve">: A general </w:t>
      </w:r>
      <w:proofErr w:type="spellStart"/>
      <w:r w:rsidRPr="00281DC5">
        <w:rPr>
          <w:rFonts w:ascii="Times New Roman" w:hAnsi="Times New Roman" w:cs="Times New Roman"/>
          <w:bCs/>
          <w:i/>
          <w:iCs/>
          <w:sz w:val="24"/>
          <w:szCs w:val="24"/>
        </w:rPr>
        <w:t>theory</w:t>
      </w:r>
      <w:proofErr w:type="spellEnd"/>
      <w:r w:rsidRPr="00281DC5">
        <w:rPr>
          <w:rFonts w:ascii="Times New Roman" w:hAnsi="Times New Roman" w:cs="Times New Roman"/>
          <w:bCs/>
          <w:i/>
          <w:iCs/>
          <w:sz w:val="24"/>
          <w:szCs w:val="24"/>
        </w:rPr>
        <w:t xml:space="preserve"> of </w:t>
      </w:r>
      <w:proofErr w:type="spellStart"/>
      <w:r w:rsidRPr="00281DC5">
        <w:rPr>
          <w:rFonts w:ascii="Times New Roman" w:hAnsi="Times New Roman" w:cs="Times New Roman"/>
          <w:bCs/>
          <w:i/>
          <w:iCs/>
          <w:sz w:val="24"/>
          <w:szCs w:val="24"/>
        </w:rPr>
        <w:t>crime</w:t>
      </w:r>
      <w:proofErr w:type="spellEnd"/>
      <w:r w:rsidRPr="00281DC5">
        <w:rPr>
          <w:rFonts w:ascii="Times New Roman" w:hAnsi="Times New Roman" w:cs="Times New Roman"/>
          <w:bCs/>
          <w:i/>
          <w:iCs/>
          <w:sz w:val="24"/>
          <w:szCs w:val="24"/>
        </w:rPr>
        <w:t xml:space="preserve"> and </w:t>
      </w:r>
      <w:proofErr w:type="spellStart"/>
      <w:r w:rsidRPr="00281DC5">
        <w:rPr>
          <w:rFonts w:ascii="Times New Roman" w:hAnsi="Times New Roman" w:cs="Times New Roman"/>
          <w:bCs/>
          <w:i/>
          <w:iCs/>
          <w:sz w:val="24"/>
          <w:szCs w:val="24"/>
        </w:rPr>
        <w:t>deviance</w:t>
      </w:r>
      <w:proofErr w:type="spellEnd"/>
      <w:r w:rsidRPr="00281DC5">
        <w:rPr>
          <w:rFonts w:ascii="Times New Roman" w:hAnsi="Times New Roman" w:cs="Times New Roman"/>
          <w:bCs/>
          <w:sz w:val="24"/>
          <w:szCs w:val="24"/>
        </w:rPr>
        <w:t xml:space="preserve">. Boston, MA: </w:t>
      </w:r>
      <w:proofErr w:type="spellStart"/>
      <w:r w:rsidRPr="00281DC5">
        <w:rPr>
          <w:rFonts w:ascii="Times New Roman" w:hAnsi="Times New Roman" w:cs="Times New Roman"/>
          <w:bCs/>
          <w:sz w:val="24"/>
          <w:szCs w:val="24"/>
        </w:rPr>
        <w:t>Northeastern</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Uniniversity</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Press</w:t>
      </w:r>
      <w:proofErr w:type="spellEnd"/>
      <w:r w:rsidRPr="00281DC5">
        <w:rPr>
          <w:rFonts w:ascii="Times New Roman" w:hAnsi="Times New Roman" w:cs="Times New Roman"/>
          <w:bCs/>
          <w:sz w:val="24"/>
          <w:szCs w:val="24"/>
        </w:rPr>
        <w:t>.</w:t>
      </w:r>
    </w:p>
    <w:p w14:paraId="6FBF01A5" w14:textId="7997F210" w:rsidR="001052B9" w:rsidRPr="00281DC5" w:rsidRDefault="001052B9"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Akers, R. L. (2000). </w:t>
      </w:r>
      <w:r w:rsidRPr="00281DC5">
        <w:rPr>
          <w:rFonts w:ascii="Times New Roman" w:hAnsi="Times New Roman" w:cs="Times New Roman"/>
          <w:bCs/>
          <w:i/>
          <w:sz w:val="24"/>
          <w:szCs w:val="24"/>
          <w:lang w:val="en-US"/>
        </w:rPr>
        <w:t>Criminological theories: Introduction, evaluation, and application</w:t>
      </w:r>
      <w:r w:rsidRPr="00281DC5">
        <w:rPr>
          <w:rFonts w:ascii="Times New Roman" w:hAnsi="Times New Roman" w:cs="Times New Roman"/>
          <w:bCs/>
          <w:sz w:val="24"/>
          <w:szCs w:val="24"/>
          <w:lang w:val="en-US"/>
        </w:rPr>
        <w:t xml:space="preserve"> (3</w:t>
      </w:r>
      <w:r w:rsidRPr="00281DC5">
        <w:rPr>
          <w:rFonts w:ascii="Times New Roman" w:hAnsi="Times New Roman" w:cs="Times New Roman"/>
          <w:bCs/>
          <w:sz w:val="24"/>
          <w:szCs w:val="24"/>
          <w:vertAlign w:val="superscript"/>
          <w:lang w:val="en-US"/>
        </w:rPr>
        <w:t xml:space="preserve">rd </w:t>
      </w:r>
      <w:proofErr w:type="gramStart"/>
      <w:r w:rsidRPr="00281DC5">
        <w:rPr>
          <w:rFonts w:ascii="Times New Roman" w:hAnsi="Times New Roman" w:cs="Times New Roman"/>
          <w:bCs/>
          <w:sz w:val="24"/>
          <w:szCs w:val="24"/>
          <w:lang w:val="en-US"/>
        </w:rPr>
        <w:t>ed</w:t>
      </w:r>
      <w:proofErr w:type="gramEnd"/>
      <w:r w:rsidR="003E2D34" w:rsidRPr="00281DC5">
        <w:rPr>
          <w:rFonts w:ascii="Times New Roman" w:hAnsi="Times New Roman" w:cs="Times New Roman"/>
          <w:bCs/>
          <w:sz w:val="24"/>
          <w:szCs w:val="24"/>
          <w:lang w:val="en-US"/>
        </w:rPr>
        <w:t>.</w:t>
      </w:r>
      <w:r w:rsidRPr="00281DC5">
        <w:rPr>
          <w:rFonts w:ascii="Times New Roman" w:hAnsi="Times New Roman" w:cs="Times New Roman"/>
          <w:bCs/>
          <w:sz w:val="24"/>
          <w:szCs w:val="24"/>
          <w:lang w:val="en-US"/>
        </w:rPr>
        <w:t>). Los Angeles, CA: Roxbury Publishing Company.</w:t>
      </w:r>
    </w:p>
    <w:p w14:paraId="32C96B8E" w14:textId="42A8699B" w:rsidR="001052B9" w:rsidRPr="00281DC5" w:rsidRDefault="006F5AA6"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sz w:val="24"/>
          <w:szCs w:val="24"/>
        </w:rPr>
        <w:t>Akgül, A. &amp;</w:t>
      </w:r>
      <w:r w:rsidR="00E045B4" w:rsidRPr="00281DC5">
        <w:rPr>
          <w:rFonts w:ascii="Times New Roman" w:hAnsi="Times New Roman" w:cs="Times New Roman"/>
          <w:sz w:val="24"/>
          <w:szCs w:val="24"/>
        </w:rPr>
        <w:t xml:space="preserve"> Çevik, O. (2003). </w:t>
      </w:r>
      <w:r w:rsidR="00E045B4" w:rsidRPr="00281DC5">
        <w:rPr>
          <w:rFonts w:ascii="Times New Roman" w:hAnsi="Times New Roman" w:cs="Times New Roman"/>
          <w:i/>
          <w:sz w:val="24"/>
          <w:szCs w:val="24"/>
        </w:rPr>
        <w:t xml:space="preserve">İstatistiksel analiz teknikleri </w:t>
      </w:r>
      <w:proofErr w:type="spellStart"/>
      <w:r w:rsidR="00E045B4" w:rsidRPr="00281DC5">
        <w:rPr>
          <w:rFonts w:ascii="Times New Roman" w:hAnsi="Times New Roman" w:cs="Times New Roman"/>
          <w:i/>
          <w:sz w:val="24"/>
          <w:szCs w:val="24"/>
        </w:rPr>
        <w:t>SPSS’te</w:t>
      </w:r>
      <w:proofErr w:type="spellEnd"/>
      <w:r w:rsidR="00E045B4" w:rsidRPr="00281DC5">
        <w:rPr>
          <w:rFonts w:ascii="Times New Roman" w:hAnsi="Times New Roman" w:cs="Times New Roman"/>
          <w:i/>
          <w:sz w:val="24"/>
          <w:szCs w:val="24"/>
        </w:rPr>
        <w:t xml:space="preserve"> işletme yönetimi uy</w:t>
      </w:r>
      <w:r w:rsidR="001052B9" w:rsidRPr="00281DC5">
        <w:rPr>
          <w:rFonts w:ascii="Times New Roman" w:hAnsi="Times New Roman" w:cs="Times New Roman"/>
          <w:i/>
          <w:sz w:val="24"/>
          <w:szCs w:val="24"/>
        </w:rPr>
        <w:t>gulamaları.</w:t>
      </w:r>
      <w:r w:rsidR="001052B9" w:rsidRPr="00281DC5">
        <w:rPr>
          <w:rFonts w:ascii="Times New Roman" w:hAnsi="Times New Roman" w:cs="Times New Roman"/>
          <w:sz w:val="24"/>
          <w:szCs w:val="24"/>
        </w:rPr>
        <w:t xml:space="preserve"> </w:t>
      </w:r>
      <w:proofErr w:type="gramStart"/>
      <w:r w:rsidR="001052B9" w:rsidRPr="00281DC5">
        <w:rPr>
          <w:rFonts w:ascii="Times New Roman" w:hAnsi="Times New Roman" w:cs="Times New Roman"/>
          <w:sz w:val="24"/>
          <w:szCs w:val="24"/>
        </w:rPr>
        <w:t>Ankara: Emek Ofset.</w:t>
      </w:r>
      <w:proofErr w:type="gramEnd"/>
    </w:p>
    <w:p w14:paraId="59847CE6" w14:textId="5DD59154" w:rsidR="001052B9" w:rsidRPr="00281DC5" w:rsidRDefault="001052B9"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bCs/>
          <w:sz w:val="24"/>
          <w:szCs w:val="24"/>
          <w:lang w:val="en-US"/>
        </w:rPr>
        <w:t>Ayan</w:t>
      </w:r>
      <w:proofErr w:type="spellEnd"/>
      <w:r w:rsidRPr="00281DC5">
        <w:rPr>
          <w:rFonts w:ascii="Times New Roman" w:hAnsi="Times New Roman" w:cs="Times New Roman"/>
          <w:bCs/>
          <w:sz w:val="24"/>
          <w:szCs w:val="24"/>
          <w:lang w:val="en-US"/>
        </w:rPr>
        <w:t xml:space="preserve">, S. (2007). </w:t>
      </w:r>
      <w:proofErr w:type="spellStart"/>
      <w:r w:rsidRPr="00281DC5">
        <w:rPr>
          <w:rFonts w:ascii="Times New Roman" w:hAnsi="Times New Roman" w:cs="Times New Roman"/>
          <w:bCs/>
          <w:sz w:val="24"/>
          <w:szCs w:val="24"/>
          <w:lang w:val="en-US"/>
        </w:rPr>
        <w:t>Aile</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içinde</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şiddete</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uğrayan</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çocukların</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saldırganlık</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eğilimleri</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i/>
          <w:sz w:val="24"/>
          <w:szCs w:val="24"/>
          <w:lang w:val="en-US"/>
        </w:rPr>
        <w:t>Anadolu</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Psikiyatri</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Dergisi</w:t>
      </w:r>
      <w:proofErr w:type="spellEnd"/>
      <w:r w:rsidRPr="00281DC5">
        <w:rPr>
          <w:rFonts w:ascii="Times New Roman" w:hAnsi="Times New Roman" w:cs="Times New Roman"/>
          <w:bCs/>
          <w:i/>
          <w:sz w:val="24"/>
          <w:szCs w:val="24"/>
          <w:lang w:val="en-US"/>
        </w:rPr>
        <w:t>, 8</w:t>
      </w:r>
      <w:r w:rsidRPr="00281DC5">
        <w:rPr>
          <w:rFonts w:ascii="Times New Roman" w:hAnsi="Times New Roman" w:cs="Times New Roman"/>
          <w:bCs/>
          <w:sz w:val="24"/>
          <w:szCs w:val="24"/>
          <w:lang w:val="en-US"/>
        </w:rPr>
        <w:t>, 206-214.</w:t>
      </w:r>
    </w:p>
    <w:p w14:paraId="5DCCEB81" w14:textId="77777777" w:rsidR="001052B9" w:rsidRPr="00281DC5" w:rsidRDefault="001052B9"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bCs/>
          <w:sz w:val="24"/>
          <w:szCs w:val="24"/>
          <w:lang w:val="en-US"/>
        </w:rPr>
        <w:t xml:space="preserve">Bandura, A. (1973). </w:t>
      </w:r>
      <w:r w:rsidRPr="00281DC5">
        <w:rPr>
          <w:rFonts w:ascii="Times New Roman" w:hAnsi="Times New Roman" w:cs="Times New Roman"/>
          <w:bCs/>
          <w:i/>
          <w:sz w:val="24"/>
          <w:szCs w:val="24"/>
          <w:lang w:val="en-US"/>
        </w:rPr>
        <w:t>Aggression: A social learning analysis.</w:t>
      </w:r>
      <w:r w:rsidRPr="00281DC5">
        <w:rPr>
          <w:rFonts w:ascii="Times New Roman" w:hAnsi="Times New Roman" w:cs="Times New Roman"/>
          <w:bCs/>
          <w:sz w:val="24"/>
          <w:szCs w:val="24"/>
          <w:lang w:val="en-US"/>
        </w:rPr>
        <w:t xml:space="preserve"> Englewood Cliffs, NJ: Prentice Hall. </w:t>
      </w:r>
    </w:p>
    <w:p w14:paraId="0ECEE635" w14:textId="552E527D" w:rsidR="001052B9" w:rsidRPr="00281DC5" w:rsidRDefault="001052B9"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bCs/>
          <w:sz w:val="24"/>
          <w:szCs w:val="24"/>
          <w:lang w:val="en-US"/>
        </w:rPr>
        <w:t>Bilir</w:t>
      </w:r>
      <w:proofErr w:type="spellEnd"/>
      <w:r w:rsidRPr="00281DC5">
        <w:rPr>
          <w:rFonts w:ascii="Times New Roman" w:hAnsi="Times New Roman" w:cs="Times New Roman"/>
          <w:bCs/>
          <w:sz w:val="24"/>
          <w:szCs w:val="24"/>
          <w:lang w:val="en-US"/>
        </w:rPr>
        <w:t xml:space="preserve">, S., Arı, M., </w:t>
      </w:r>
      <w:proofErr w:type="spellStart"/>
      <w:r w:rsidRPr="00281DC5">
        <w:rPr>
          <w:rFonts w:ascii="Times New Roman" w:hAnsi="Times New Roman" w:cs="Times New Roman"/>
          <w:bCs/>
          <w:sz w:val="24"/>
          <w:szCs w:val="24"/>
          <w:lang w:val="en-US"/>
        </w:rPr>
        <w:t>Dönmez</w:t>
      </w:r>
      <w:proofErr w:type="spellEnd"/>
      <w:r w:rsidRPr="00281DC5">
        <w:rPr>
          <w:rFonts w:ascii="Times New Roman" w:hAnsi="Times New Roman" w:cs="Times New Roman"/>
          <w:bCs/>
          <w:sz w:val="24"/>
          <w:szCs w:val="24"/>
          <w:lang w:val="en-US"/>
        </w:rPr>
        <w:t xml:space="preserve">, N. B., &amp; </w:t>
      </w:r>
      <w:proofErr w:type="spellStart"/>
      <w:r w:rsidRPr="00281DC5">
        <w:rPr>
          <w:rFonts w:ascii="Times New Roman" w:hAnsi="Times New Roman" w:cs="Times New Roman"/>
          <w:bCs/>
          <w:sz w:val="24"/>
          <w:szCs w:val="24"/>
          <w:lang w:val="en-US"/>
        </w:rPr>
        <w:t>Güneysu</w:t>
      </w:r>
      <w:proofErr w:type="spellEnd"/>
      <w:r w:rsidRPr="00281DC5">
        <w:rPr>
          <w:rFonts w:ascii="Times New Roman" w:hAnsi="Times New Roman" w:cs="Times New Roman"/>
          <w:bCs/>
          <w:sz w:val="24"/>
          <w:szCs w:val="24"/>
          <w:lang w:val="en-US"/>
        </w:rPr>
        <w:t xml:space="preserve">, S. (1991). 4-12 </w:t>
      </w:r>
      <w:proofErr w:type="spellStart"/>
      <w:r w:rsidRPr="00281DC5">
        <w:rPr>
          <w:rFonts w:ascii="Times New Roman" w:hAnsi="Times New Roman" w:cs="Times New Roman"/>
          <w:bCs/>
          <w:sz w:val="24"/>
          <w:szCs w:val="24"/>
          <w:lang w:val="en-US"/>
        </w:rPr>
        <w:t>yaşları</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arasında</w:t>
      </w:r>
      <w:proofErr w:type="spellEnd"/>
      <w:r w:rsidRPr="00281DC5">
        <w:rPr>
          <w:rFonts w:ascii="Times New Roman" w:hAnsi="Times New Roman" w:cs="Times New Roman"/>
          <w:bCs/>
          <w:sz w:val="24"/>
          <w:szCs w:val="24"/>
          <w:lang w:val="en-US"/>
        </w:rPr>
        <w:t xml:space="preserve"> 16.000 </w:t>
      </w:r>
      <w:proofErr w:type="spellStart"/>
      <w:r w:rsidRPr="00281DC5">
        <w:rPr>
          <w:rFonts w:ascii="Times New Roman" w:hAnsi="Times New Roman" w:cs="Times New Roman"/>
          <w:bCs/>
          <w:sz w:val="24"/>
          <w:szCs w:val="24"/>
          <w:lang w:val="en-US"/>
        </w:rPr>
        <w:t>çocukta</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örselenme</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du</w:t>
      </w:r>
      <w:r w:rsidR="006D712E" w:rsidRPr="00281DC5">
        <w:rPr>
          <w:rFonts w:ascii="Times New Roman" w:hAnsi="Times New Roman" w:cs="Times New Roman"/>
          <w:bCs/>
          <w:sz w:val="24"/>
          <w:szCs w:val="24"/>
          <w:lang w:val="en-US"/>
        </w:rPr>
        <w:t>rumları</w:t>
      </w:r>
      <w:proofErr w:type="spellEnd"/>
      <w:r w:rsidR="006D712E" w:rsidRPr="00281DC5">
        <w:rPr>
          <w:rFonts w:ascii="Times New Roman" w:hAnsi="Times New Roman" w:cs="Times New Roman"/>
          <w:bCs/>
          <w:sz w:val="24"/>
          <w:szCs w:val="24"/>
          <w:lang w:val="en-US"/>
        </w:rPr>
        <w:t xml:space="preserve"> </w:t>
      </w:r>
      <w:proofErr w:type="spellStart"/>
      <w:r w:rsidR="006D712E" w:rsidRPr="00281DC5">
        <w:rPr>
          <w:rFonts w:ascii="Times New Roman" w:hAnsi="Times New Roman" w:cs="Times New Roman"/>
          <w:bCs/>
          <w:sz w:val="24"/>
          <w:szCs w:val="24"/>
          <w:lang w:val="en-US"/>
        </w:rPr>
        <w:t>ile</w:t>
      </w:r>
      <w:proofErr w:type="spellEnd"/>
      <w:r w:rsidR="006D712E" w:rsidRPr="00281DC5">
        <w:rPr>
          <w:rFonts w:ascii="Times New Roman" w:hAnsi="Times New Roman" w:cs="Times New Roman"/>
          <w:bCs/>
          <w:sz w:val="24"/>
          <w:szCs w:val="24"/>
          <w:lang w:val="en-US"/>
        </w:rPr>
        <w:t xml:space="preserve"> </w:t>
      </w:r>
      <w:proofErr w:type="spellStart"/>
      <w:r w:rsidR="006D712E" w:rsidRPr="00281DC5">
        <w:rPr>
          <w:rFonts w:ascii="Times New Roman" w:hAnsi="Times New Roman" w:cs="Times New Roman"/>
          <w:bCs/>
          <w:sz w:val="24"/>
          <w:szCs w:val="24"/>
          <w:lang w:val="en-US"/>
        </w:rPr>
        <w:t>ilgili</w:t>
      </w:r>
      <w:proofErr w:type="spellEnd"/>
      <w:r w:rsidR="006D712E" w:rsidRPr="00281DC5">
        <w:rPr>
          <w:rFonts w:ascii="Times New Roman" w:hAnsi="Times New Roman" w:cs="Times New Roman"/>
          <w:bCs/>
          <w:sz w:val="24"/>
          <w:szCs w:val="24"/>
          <w:lang w:val="en-US"/>
        </w:rPr>
        <w:t xml:space="preserve"> </w:t>
      </w:r>
      <w:proofErr w:type="spellStart"/>
      <w:r w:rsidR="006D712E" w:rsidRPr="00281DC5">
        <w:rPr>
          <w:rFonts w:ascii="Times New Roman" w:hAnsi="Times New Roman" w:cs="Times New Roman"/>
          <w:bCs/>
          <w:sz w:val="24"/>
          <w:szCs w:val="24"/>
          <w:lang w:val="en-US"/>
        </w:rPr>
        <w:t>bir</w:t>
      </w:r>
      <w:proofErr w:type="spellEnd"/>
      <w:r w:rsidR="006D712E" w:rsidRPr="00281DC5">
        <w:rPr>
          <w:rFonts w:ascii="Times New Roman" w:hAnsi="Times New Roman" w:cs="Times New Roman"/>
          <w:bCs/>
          <w:sz w:val="24"/>
          <w:szCs w:val="24"/>
          <w:lang w:val="en-US"/>
        </w:rPr>
        <w:t xml:space="preserve"> </w:t>
      </w:r>
      <w:proofErr w:type="spellStart"/>
      <w:r w:rsidR="006D712E" w:rsidRPr="00281DC5">
        <w:rPr>
          <w:rFonts w:ascii="Times New Roman" w:hAnsi="Times New Roman" w:cs="Times New Roman"/>
          <w:bCs/>
          <w:sz w:val="24"/>
          <w:szCs w:val="24"/>
          <w:lang w:val="en-US"/>
        </w:rPr>
        <w:t>inceleme</w:t>
      </w:r>
      <w:proofErr w:type="spellEnd"/>
      <w:r w:rsidR="006D712E" w:rsidRPr="00281DC5">
        <w:rPr>
          <w:rFonts w:ascii="Times New Roman" w:hAnsi="Times New Roman" w:cs="Times New Roman"/>
          <w:bCs/>
          <w:sz w:val="24"/>
          <w:szCs w:val="24"/>
          <w:lang w:val="en-US"/>
        </w:rPr>
        <w:t xml:space="preserve">. </w:t>
      </w:r>
      <w:proofErr w:type="spellStart"/>
      <w:r w:rsidR="006D712E" w:rsidRPr="00281DC5">
        <w:rPr>
          <w:rFonts w:ascii="Times New Roman" w:hAnsi="Times New Roman" w:cs="Times New Roman"/>
          <w:bCs/>
          <w:sz w:val="24"/>
          <w:szCs w:val="24"/>
          <w:lang w:val="en-US"/>
        </w:rPr>
        <w:t>İçinde</w:t>
      </w:r>
      <w:proofErr w:type="spellEnd"/>
      <w:r w:rsidRPr="00281DC5">
        <w:rPr>
          <w:rFonts w:ascii="Times New Roman" w:hAnsi="Times New Roman" w:cs="Times New Roman"/>
          <w:bCs/>
          <w:sz w:val="24"/>
          <w:szCs w:val="24"/>
          <w:lang w:val="en-US"/>
        </w:rPr>
        <w:t xml:space="preserve"> E. </w:t>
      </w:r>
      <w:proofErr w:type="spellStart"/>
      <w:r w:rsidRPr="00281DC5">
        <w:rPr>
          <w:rFonts w:ascii="Times New Roman" w:hAnsi="Times New Roman" w:cs="Times New Roman"/>
          <w:bCs/>
          <w:sz w:val="24"/>
          <w:szCs w:val="24"/>
          <w:lang w:val="en-US"/>
        </w:rPr>
        <w:t>Konanç</w:t>
      </w:r>
      <w:proofErr w:type="spellEnd"/>
      <w:r w:rsidRPr="00281DC5">
        <w:rPr>
          <w:rFonts w:ascii="Times New Roman" w:hAnsi="Times New Roman" w:cs="Times New Roman"/>
          <w:bCs/>
          <w:sz w:val="24"/>
          <w:szCs w:val="24"/>
          <w:lang w:val="en-US"/>
        </w:rPr>
        <w:t xml:space="preserve">, İ. </w:t>
      </w:r>
      <w:proofErr w:type="spellStart"/>
      <w:r w:rsidRPr="00281DC5">
        <w:rPr>
          <w:rFonts w:ascii="Times New Roman" w:hAnsi="Times New Roman" w:cs="Times New Roman"/>
          <w:bCs/>
          <w:sz w:val="24"/>
          <w:szCs w:val="24"/>
          <w:lang w:val="en-US"/>
        </w:rPr>
        <w:t>Gürkaynak</w:t>
      </w:r>
      <w:proofErr w:type="spellEnd"/>
      <w:r w:rsidRPr="00281DC5">
        <w:rPr>
          <w:rFonts w:ascii="Times New Roman" w:hAnsi="Times New Roman" w:cs="Times New Roman"/>
          <w:bCs/>
          <w:sz w:val="24"/>
          <w:szCs w:val="24"/>
          <w:lang w:val="en-US"/>
        </w:rPr>
        <w:t xml:space="preserve"> &amp; A. </w:t>
      </w:r>
      <w:proofErr w:type="spellStart"/>
      <w:r w:rsidRPr="00281DC5">
        <w:rPr>
          <w:rFonts w:ascii="Times New Roman" w:hAnsi="Times New Roman" w:cs="Times New Roman"/>
          <w:bCs/>
          <w:sz w:val="24"/>
          <w:szCs w:val="24"/>
          <w:lang w:val="en-US"/>
        </w:rPr>
        <w:t>Egemen</w:t>
      </w:r>
      <w:proofErr w:type="spellEnd"/>
      <w:r w:rsidRPr="00281DC5">
        <w:rPr>
          <w:rFonts w:ascii="Times New Roman" w:hAnsi="Times New Roman" w:cs="Times New Roman"/>
          <w:bCs/>
          <w:sz w:val="24"/>
          <w:szCs w:val="24"/>
          <w:lang w:val="en-US"/>
        </w:rPr>
        <w:t xml:space="preserve"> (Eds.), </w:t>
      </w:r>
      <w:proofErr w:type="spellStart"/>
      <w:r w:rsidRPr="00281DC5">
        <w:rPr>
          <w:rFonts w:ascii="Times New Roman" w:hAnsi="Times New Roman" w:cs="Times New Roman"/>
          <w:bCs/>
          <w:i/>
          <w:sz w:val="24"/>
          <w:szCs w:val="24"/>
          <w:lang w:val="en-US"/>
        </w:rPr>
        <w:t>Çocukların</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kötü</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muameleden</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korunması</w:t>
      </w:r>
      <w:proofErr w:type="spellEnd"/>
      <w:r w:rsidRPr="00281DC5">
        <w:rPr>
          <w:rFonts w:ascii="Times New Roman" w:hAnsi="Times New Roman" w:cs="Times New Roman"/>
          <w:bCs/>
          <w:i/>
          <w:sz w:val="24"/>
          <w:szCs w:val="24"/>
          <w:lang w:val="en-US"/>
        </w:rPr>
        <w:t xml:space="preserve"> I. </w:t>
      </w:r>
      <w:proofErr w:type="spellStart"/>
      <w:r w:rsidRPr="00281DC5">
        <w:rPr>
          <w:rFonts w:ascii="Times New Roman" w:hAnsi="Times New Roman" w:cs="Times New Roman"/>
          <w:bCs/>
          <w:i/>
          <w:sz w:val="24"/>
          <w:szCs w:val="24"/>
          <w:lang w:val="en-US"/>
        </w:rPr>
        <w:t>Ulusal</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Kongresi</w:t>
      </w:r>
      <w:proofErr w:type="spellEnd"/>
      <w:r w:rsidRPr="00281DC5">
        <w:rPr>
          <w:rFonts w:ascii="Times New Roman" w:hAnsi="Times New Roman" w:cs="Times New Roman"/>
          <w:bCs/>
          <w:i/>
          <w:sz w:val="24"/>
          <w:szCs w:val="24"/>
          <w:lang w:val="en-US"/>
        </w:rPr>
        <w:t>.</w:t>
      </w:r>
      <w:r w:rsidRPr="00281DC5">
        <w:rPr>
          <w:rFonts w:ascii="Times New Roman" w:hAnsi="Times New Roman" w:cs="Times New Roman"/>
          <w:bCs/>
          <w:sz w:val="24"/>
          <w:szCs w:val="24"/>
          <w:lang w:val="en-US"/>
        </w:rPr>
        <w:t xml:space="preserve"> (</w:t>
      </w:r>
      <w:proofErr w:type="gramStart"/>
      <w:r w:rsidR="00091EAA" w:rsidRPr="00281DC5">
        <w:rPr>
          <w:rFonts w:ascii="Times New Roman" w:hAnsi="Times New Roman" w:cs="Times New Roman"/>
          <w:bCs/>
          <w:sz w:val="24"/>
          <w:szCs w:val="24"/>
          <w:lang w:val="en-US"/>
        </w:rPr>
        <w:t>ss</w:t>
      </w:r>
      <w:proofErr w:type="gramEnd"/>
      <w:r w:rsidRPr="00281DC5">
        <w:rPr>
          <w:rFonts w:ascii="Times New Roman" w:hAnsi="Times New Roman" w:cs="Times New Roman"/>
          <w:bCs/>
          <w:sz w:val="24"/>
          <w:szCs w:val="24"/>
          <w:lang w:val="en-US"/>
        </w:rPr>
        <w:t>.</w:t>
      </w:r>
      <w:r w:rsidR="006D712E" w:rsidRPr="00281DC5">
        <w:rPr>
          <w:rFonts w:ascii="Times New Roman" w:hAnsi="Times New Roman" w:cs="Times New Roman"/>
          <w:bCs/>
          <w:sz w:val="24"/>
          <w:szCs w:val="24"/>
          <w:lang w:val="en-US"/>
        </w:rPr>
        <w:t xml:space="preserve"> </w:t>
      </w:r>
      <w:r w:rsidRPr="00281DC5">
        <w:rPr>
          <w:rFonts w:ascii="Times New Roman" w:hAnsi="Times New Roman" w:cs="Times New Roman"/>
          <w:bCs/>
          <w:sz w:val="24"/>
          <w:szCs w:val="24"/>
          <w:lang w:val="en-US"/>
        </w:rPr>
        <w:t xml:space="preserve">45-53) Ankara: </w:t>
      </w:r>
      <w:proofErr w:type="spellStart"/>
      <w:r w:rsidRPr="00281DC5">
        <w:rPr>
          <w:rFonts w:ascii="Times New Roman" w:hAnsi="Times New Roman" w:cs="Times New Roman"/>
          <w:bCs/>
          <w:sz w:val="24"/>
          <w:szCs w:val="24"/>
          <w:lang w:val="en-US"/>
        </w:rPr>
        <w:t>Gözde</w:t>
      </w:r>
      <w:proofErr w:type="spellEnd"/>
      <w:r w:rsidRPr="00281DC5">
        <w:rPr>
          <w:rFonts w:ascii="Times New Roman" w:hAnsi="Times New Roman" w:cs="Times New Roman"/>
          <w:bCs/>
          <w:sz w:val="24"/>
          <w:szCs w:val="24"/>
          <w:lang w:val="en-US"/>
        </w:rPr>
        <w:t>.</w:t>
      </w:r>
    </w:p>
    <w:p w14:paraId="6D9370F1" w14:textId="3EBA4285" w:rsidR="00F03CC3" w:rsidRPr="00281DC5" w:rsidRDefault="00F03CC3"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sz w:val="24"/>
          <w:szCs w:val="24"/>
        </w:rPr>
        <w:t>Browne</w:t>
      </w:r>
      <w:proofErr w:type="spellEnd"/>
      <w:r w:rsidRPr="00281DC5">
        <w:rPr>
          <w:rFonts w:ascii="Times New Roman" w:hAnsi="Times New Roman" w:cs="Times New Roman"/>
          <w:sz w:val="24"/>
          <w:szCs w:val="24"/>
        </w:rPr>
        <w:t>, M. W</w:t>
      </w:r>
      <w:proofErr w:type="gramStart"/>
      <w:r w:rsidRPr="00281DC5">
        <w:rPr>
          <w:rFonts w:ascii="Times New Roman" w:hAnsi="Times New Roman" w:cs="Times New Roman"/>
          <w:sz w:val="24"/>
          <w:szCs w:val="24"/>
        </w:rPr>
        <w:t>.,</w:t>
      </w:r>
      <w:proofErr w:type="gramEnd"/>
      <w:r w:rsidRPr="00281DC5">
        <w:rPr>
          <w:rFonts w:ascii="Times New Roman" w:hAnsi="Times New Roman" w:cs="Times New Roman"/>
          <w:sz w:val="24"/>
          <w:szCs w:val="24"/>
        </w:rPr>
        <w:t xml:space="preserve"> &amp; </w:t>
      </w:r>
      <w:proofErr w:type="spellStart"/>
      <w:r w:rsidRPr="00281DC5">
        <w:rPr>
          <w:rFonts w:ascii="Times New Roman" w:hAnsi="Times New Roman" w:cs="Times New Roman"/>
          <w:sz w:val="24"/>
          <w:szCs w:val="24"/>
        </w:rPr>
        <w:t>Cudeck</w:t>
      </w:r>
      <w:proofErr w:type="spellEnd"/>
      <w:r w:rsidRPr="00281DC5">
        <w:rPr>
          <w:rFonts w:ascii="Times New Roman" w:hAnsi="Times New Roman" w:cs="Times New Roman"/>
          <w:sz w:val="24"/>
          <w:szCs w:val="24"/>
        </w:rPr>
        <w:t xml:space="preserve">, R. (1993). </w:t>
      </w:r>
      <w:proofErr w:type="spellStart"/>
      <w:r w:rsidRPr="00281DC5">
        <w:rPr>
          <w:rFonts w:ascii="Times New Roman" w:hAnsi="Times New Roman" w:cs="Times New Roman"/>
          <w:sz w:val="24"/>
          <w:szCs w:val="24"/>
        </w:rPr>
        <w:t>Alternative</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ways</w:t>
      </w:r>
      <w:proofErr w:type="spellEnd"/>
      <w:r w:rsidRPr="00281DC5">
        <w:rPr>
          <w:rFonts w:ascii="Times New Roman" w:hAnsi="Times New Roman" w:cs="Times New Roman"/>
          <w:sz w:val="24"/>
          <w:szCs w:val="24"/>
        </w:rPr>
        <w:t xml:space="preserve"> of </w:t>
      </w:r>
      <w:proofErr w:type="spellStart"/>
      <w:r w:rsidRPr="00281DC5">
        <w:rPr>
          <w:rFonts w:ascii="Times New Roman" w:hAnsi="Times New Roman" w:cs="Times New Roman"/>
          <w:sz w:val="24"/>
          <w:szCs w:val="24"/>
        </w:rPr>
        <w:t>assessing</w:t>
      </w:r>
      <w:proofErr w:type="spellEnd"/>
      <w:r w:rsidRPr="00281DC5">
        <w:rPr>
          <w:rFonts w:ascii="Times New Roman" w:hAnsi="Times New Roman" w:cs="Times New Roman"/>
          <w:sz w:val="24"/>
          <w:szCs w:val="24"/>
        </w:rPr>
        <w:t xml:space="preserve"> model fit. </w:t>
      </w:r>
      <w:r w:rsidR="00091EAA" w:rsidRPr="00281DC5">
        <w:rPr>
          <w:rFonts w:ascii="Times New Roman" w:hAnsi="Times New Roman" w:cs="Times New Roman"/>
          <w:sz w:val="24"/>
          <w:szCs w:val="24"/>
        </w:rPr>
        <w:t xml:space="preserve">İçinde </w:t>
      </w:r>
      <w:r w:rsidRPr="00281DC5">
        <w:rPr>
          <w:rFonts w:ascii="Times New Roman" w:hAnsi="Times New Roman" w:cs="Times New Roman"/>
          <w:sz w:val="24"/>
          <w:szCs w:val="24"/>
        </w:rPr>
        <w:t xml:space="preserve">K. A. </w:t>
      </w:r>
      <w:proofErr w:type="spellStart"/>
      <w:r w:rsidRPr="00281DC5">
        <w:rPr>
          <w:rFonts w:ascii="Times New Roman" w:hAnsi="Times New Roman" w:cs="Times New Roman"/>
          <w:sz w:val="24"/>
          <w:szCs w:val="24"/>
        </w:rPr>
        <w:t>Bollen</w:t>
      </w:r>
      <w:proofErr w:type="spellEnd"/>
      <w:r w:rsidRPr="00281DC5">
        <w:rPr>
          <w:rFonts w:ascii="Times New Roman" w:hAnsi="Times New Roman" w:cs="Times New Roman"/>
          <w:sz w:val="24"/>
          <w:szCs w:val="24"/>
        </w:rPr>
        <w:t xml:space="preserve"> &amp; J. S. </w:t>
      </w:r>
      <w:proofErr w:type="spellStart"/>
      <w:r w:rsidRPr="00281DC5">
        <w:rPr>
          <w:rFonts w:ascii="Times New Roman" w:hAnsi="Times New Roman" w:cs="Times New Roman"/>
          <w:sz w:val="24"/>
          <w:szCs w:val="24"/>
        </w:rPr>
        <w:t>Long</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Eds</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i/>
          <w:sz w:val="24"/>
          <w:szCs w:val="24"/>
        </w:rPr>
        <w:t>Testing</w:t>
      </w:r>
      <w:proofErr w:type="spellEnd"/>
      <w:r w:rsidRPr="00281DC5">
        <w:rPr>
          <w:rFonts w:ascii="Times New Roman" w:hAnsi="Times New Roman" w:cs="Times New Roman"/>
          <w:i/>
          <w:sz w:val="24"/>
          <w:szCs w:val="24"/>
        </w:rPr>
        <w:t xml:space="preserve"> </w:t>
      </w:r>
      <w:proofErr w:type="spellStart"/>
      <w:r w:rsidRPr="00281DC5">
        <w:rPr>
          <w:rFonts w:ascii="Times New Roman" w:hAnsi="Times New Roman" w:cs="Times New Roman"/>
          <w:i/>
          <w:sz w:val="24"/>
          <w:szCs w:val="24"/>
        </w:rPr>
        <w:t>structural</w:t>
      </w:r>
      <w:proofErr w:type="spellEnd"/>
      <w:r w:rsidRPr="00281DC5">
        <w:rPr>
          <w:rFonts w:ascii="Times New Roman" w:hAnsi="Times New Roman" w:cs="Times New Roman"/>
          <w:i/>
          <w:sz w:val="24"/>
          <w:szCs w:val="24"/>
        </w:rPr>
        <w:t xml:space="preserve"> </w:t>
      </w:r>
      <w:proofErr w:type="spellStart"/>
      <w:r w:rsidRPr="00281DC5">
        <w:rPr>
          <w:rFonts w:ascii="Times New Roman" w:hAnsi="Times New Roman" w:cs="Times New Roman"/>
          <w:i/>
          <w:sz w:val="24"/>
          <w:szCs w:val="24"/>
        </w:rPr>
        <w:t>equation</w:t>
      </w:r>
      <w:proofErr w:type="spellEnd"/>
      <w:r w:rsidRPr="00281DC5">
        <w:rPr>
          <w:rFonts w:ascii="Times New Roman" w:hAnsi="Times New Roman" w:cs="Times New Roman"/>
          <w:i/>
          <w:sz w:val="24"/>
          <w:szCs w:val="24"/>
        </w:rPr>
        <w:t xml:space="preserve"> </w:t>
      </w:r>
      <w:proofErr w:type="spellStart"/>
      <w:r w:rsidRPr="00281DC5">
        <w:rPr>
          <w:rFonts w:ascii="Times New Roman" w:hAnsi="Times New Roman" w:cs="Times New Roman"/>
          <w:i/>
          <w:sz w:val="24"/>
          <w:szCs w:val="24"/>
        </w:rPr>
        <w:t>models</w:t>
      </w:r>
      <w:proofErr w:type="spellEnd"/>
      <w:r w:rsidRPr="00281DC5">
        <w:rPr>
          <w:rFonts w:ascii="Times New Roman" w:hAnsi="Times New Roman" w:cs="Times New Roman"/>
          <w:sz w:val="24"/>
          <w:szCs w:val="24"/>
        </w:rPr>
        <w:t xml:space="preserve"> </w:t>
      </w:r>
      <w:proofErr w:type="gramStart"/>
      <w:r w:rsidRPr="00281DC5">
        <w:rPr>
          <w:rFonts w:ascii="Times New Roman" w:hAnsi="Times New Roman" w:cs="Times New Roman"/>
          <w:sz w:val="24"/>
          <w:szCs w:val="24"/>
        </w:rPr>
        <w:t>(</w:t>
      </w:r>
      <w:proofErr w:type="spellStart"/>
      <w:proofErr w:type="gramEnd"/>
      <w:r w:rsidR="00091EAA" w:rsidRPr="00281DC5">
        <w:rPr>
          <w:rFonts w:ascii="Times New Roman" w:hAnsi="Times New Roman" w:cs="Times New Roman"/>
          <w:sz w:val="24"/>
          <w:szCs w:val="24"/>
        </w:rPr>
        <w:t>ss</w:t>
      </w:r>
      <w:proofErr w:type="spellEnd"/>
      <w:r w:rsidRPr="00281DC5">
        <w:rPr>
          <w:rFonts w:ascii="Times New Roman" w:hAnsi="Times New Roman" w:cs="Times New Roman"/>
          <w:sz w:val="24"/>
          <w:szCs w:val="24"/>
        </w:rPr>
        <w:t>. 136−162</w:t>
      </w:r>
      <w:proofErr w:type="gramStart"/>
      <w:r w:rsidRPr="00281DC5">
        <w:rPr>
          <w:rFonts w:ascii="Times New Roman" w:hAnsi="Times New Roman" w:cs="Times New Roman"/>
          <w:sz w:val="24"/>
          <w:szCs w:val="24"/>
        </w:rPr>
        <w:t>)</w:t>
      </w:r>
      <w:proofErr w:type="gramEnd"/>
      <w:r w:rsidRPr="00281DC5">
        <w:rPr>
          <w:rFonts w:ascii="Times New Roman" w:hAnsi="Times New Roman" w:cs="Times New Roman"/>
          <w:sz w:val="24"/>
          <w:szCs w:val="24"/>
        </w:rPr>
        <w:t xml:space="preserve">. New- </w:t>
      </w:r>
      <w:proofErr w:type="spellStart"/>
      <w:r w:rsidRPr="00281DC5">
        <w:rPr>
          <w:rFonts w:ascii="Times New Roman" w:hAnsi="Times New Roman" w:cs="Times New Roman"/>
          <w:sz w:val="24"/>
          <w:szCs w:val="24"/>
        </w:rPr>
        <w:t>bury</w:t>
      </w:r>
      <w:proofErr w:type="spellEnd"/>
      <w:r w:rsidRPr="00281DC5">
        <w:rPr>
          <w:rFonts w:ascii="Times New Roman" w:hAnsi="Times New Roman" w:cs="Times New Roman"/>
          <w:sz w:val="24"/>
          <w:szCs w:val="24"/>
        </w:rPr>
        <w:t xml:space="preserve"> Park, CA: </w:t>
      </w:r>
      <w:proofErr w:type="spellStart"/>
      <w:r w:rsidRPr="00281DC5">
        <w:rPr>
          <w:rFonts w:ascii="Times New Roman" w:hAnsi="Times New Roman" w:cs="Times New Roman"/>
          <w:sz w:val="24"/>
          <w:szCs w:val="24"/>
        </w:rPr>
        <w:t>Sage</w:t>
      </w:r>
      <w:proofErr w:type="spellEnd"/>
      <w:r w:rsidRPr="00281DC5">
        <w:rPr>
          <w:rFonts w:ascii="Times New Roman" w:hAnsi="Times New Roman" w:cs="Times New Roman"/>
          <w:sz w:val="24"/>
          <w:szCs w:val="24"/>
        </w:rPr>
        <w:t>.</w:t>
      </w:r>
    </w:p>
    <w:p w14:paraId="0D86DC0E" w14:textId="77777777" w:rsidR="00E045B4" w:rsidRPr="00281DC5" w:rsidRDefault="00E045B4"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sz w:val="24"/>
          <w:szCs w:val="24"/>
        </w:rPr>
        <w:t xml:space="preserve">Büyüköztürk, Ş. (2004). </w:t>
      </w:r>
      <w:r w:rsidRPr="00281DC5">
        <w:rPr>
          <w:rFonts w:ascii="Times New Roman" w:hAnsi="Times New Roman" w:cs="Times New Roman"/>
          <w:i/>
          <w:sz w:val="24"/>
          <w:szCs w:val="24"/>
        </w:rPr>
        <w:t>Sosyal bilimler için analiz el kitabı.</w:t>
      </w:r>
      <w:r w:rsidRPr="00281DC5">
        <w:rPr>
          <w:rFonts w:ascii="Times New Roman" w:hAnsi="Times New Roman" w:cs="Times New Roman"/>
          <w:sz w:val="24"/>
          <w:szCs w:val="24"/>
        </w:rPr>
        <w:t xml:space="preserve"> Ankara: </w:t>
      </w:r>
      <w:proofErr w:type="spellStart"/>
      <w:r w:rsidRPr="00281DC5">
        <w:rPr>
          <w:rFonts w:ascii="Times New Roman" w:hAnsi="Times New Roman" w:cs="Times New Roman"/>
          <w:sz w:val="24"/>
          <w:szCs w:val="24"/>
        </w:rPr>
        <w:t>Pegem</w:t>
      </w:r>
      <w:proofErr w:type="spellEnd"/>
      <w:r w:rsidRPr="00281DC5">
        <w:rPr>
          <w:rFonts w:ascii="Times New Roman" w:hAnsi="Times New Roman" w:cs="Times New Roman"/>
          <w:sz w:val="24"/>
          <w:szCs w:val="24"/>
        </w:rPr>
        <w:t xml:space="preserve"> Akademi.</w:t>
      </w:r>
    </w:p>
    <w:p w14:paraId="4828F39B" w14:textId="51F41A5C" w:rsidR="001052B9" w:rsidRPr="00281DC5" w:rsidRDefault="00E045B4"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sz w:val="24"/>
          <w:szCs w:val="24"/>
        </w:rPr>
        <w:lastRenderedPageBreak/>
        <w:t>Büyüköztürk, Ş</w:t>
      </w:r>
      <w:proofErr w:type="gramStart"/>
      <w:r w:rsidRPr="00281DC5">
        <w:rPr>
          <w:rFonts w:ascii="Times New Roman" w:hAnsi="Times New Roman" w:cs="Times New Roman"/>
          <w:sz w:val="24"/>
          <w:szCs w:val="24"/>
        </w:rPr>
        <w:t>.,</w:t>
      </w:r>
      <w:proofErr w:type="gramEnd"/>
      <w:r w:rsidRPr="00281DC5">
        <w:rPr>
          <w:rFonts w:ascii="Times New Roman" w:hAnsi="Times New Roman" w:cs="Times New Roman"/>
          <w:sz w:val="24"/>
          <w:szCs w:val="24"/>
        </w:rPr>
        <w:t xml:space="preserve"> Çakmak, E. B., Akgün, Ö. E., Karadeniz, Ş. </w:t>
      </w:r>
      <w:r w:rsidR="006F5AA6" w:rsidRPr="00281DC5">
        <w:rPr>
          <w:rFonts w:ascii="Times New Roman" w:hAnsi="Times New Roman" w:cs="Times New Roman"/>
          <w:sz w:val="24"/>
          <w:szCs w:val="24"/>
        </w:rPr>
        <w:t>&amp;</w:t>
      </w:r>
      <w:r w:rsidRPr="00281DC5">
        <w:rPr>
          <w:rFonts w:ascii="Times New Roman" w:hAnsi="Times New Roman" w:cs="Times New Roman"/>
          <w:sz w:val="24"/>
          <w:szCs w:val="24"/>
        </w:rPr>
        <w:t xml:space="preserve"> Demirel, F. (2008). </w:t>
      </w:r>
      <w:r w:rsidRPr="00281DC5">
        <w:rPr>
          <w:rFonts w:ascii="Times New Roman" w:hAnsi="Times New Roman" w:cs="Times New Roman"/>
          <w:i/>
          <w:sz w:val="24"/>
          <w:szCs w:val="24"/>
        </w:rPr>
        <w:t>Bilimsel araştırma yöntemleri.</w:t>
      </w:r>
      <w:r w:rsidRPr="00281DC5">
        <w:rPr>
          <w:rFonts w:ascii="Times New Roman" w:hAnsi="Times New Roman" w:cs="Times New Roman"/>
          <w:sz w:val="24"/>
          <w:szCs w:val="24"/>
        </w:rPr>
        <w:t xml:space="preserve"> A</w:t>
      </w:r>
      <w:r w:rsidR="001052B9" w:rsidRPr="00281DC5">
        <w:rPr>
          <w:rFonts w:ascii="Times New Roman" w:hAnsi="Times New Roman" w:cs="Times New Roman"/>
          <w:sz w:val="24"/>
          <w:szCs w:val="24"/>
        </w:rPr>
        <w:t xml:space="preserve">nkara: </w:t>
      </w:r>
      <w:proofErr w:type="spellStart"/>
      <w:r w:rsidR="001052B9" w:rsidRPr="00281DC5">
        <w:rPr>
          <w:rFonts w:ascii="Times New Roman" w:hAnsi="Times New Roman" w:cs="Times New Roman"/>
          <w:sz w:val="24"/>
          <w:szCs w:val="24"/>
        </w:rPr>
        <w:t>Pegem</w:t>
      </w:r>
      <w:proofErr w:type="spellEnd"/>
      <w:r w:rsidR="001052B9" w:rsidRPr="00281DC5">
        <w:rPr>
          <w:rFonts w:ascii="Times New Roman" w:hAnsi="Times New Roman" w:cs="Times New Roman"/>
          <w:sz w:val="24"/>
          <w:szCs w:val="24"/>
        </w:rPr>
        <w:t xml:space="preserve"> Akademi Yayınları.</w:t>
      </w:r>
    </w:p>
    <w:p w14:paraId="71E81002" w14:textId="105B71F8" w:rsidR="00A55265" w:rsidRPr="00281DC5" w:rsidRDefault="00A55265"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sz w:val="24"/>
          <w:szCs w:val="24"/>
        </w:rPr>
        <w:t>Castillo-Eito</w:t>
      </w:r>
      <w:proofErr w:type="spellEnd"/>
      <w:r w:rsidRPr="00281DC5">
        <w:rPr>
          <w:rFonts w:ascii="Times New Roman" w:hAnsi="Times New Roman" w:cs="Times New Roman"/>
          <w:sz w:val="24"/>
          <w:szCs w:val="24"/>
        </w:rPr>
        <w:t>, L</w:t>
      </w:r>
      <w:proofErr w:type="gramStart"/>
      <w:r w:rsidRPr="00281DC5">
        <w:rPr>
          <w:rFonts w:ascii="Times New Roman" w:hAnsi="Times New Roman" w:cs="Times New Roman"/>
          <w:sz w:val="24"/>
          <w:szCs w:val="24"/>
        </w:rPr>
        <w:t>.,</w:t>
      </w:r>
      <w:proofErr w:type="gram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Armitage</w:t>
      </w:r>
      <w:proofErr w:type="spellEnd"/>
      <w:r w:rsidRPr="00281DC5">
        <w:rPr>
          <w:rFonts w:ascii="Times New Roman" w:hAnsi="Times New Roman" w:cs="Times New Roman"/>
          <w:sz w:val="24"/>
          <w:szCs w:val="24"/>
        </w:rPr>
        <w:t xml:space="preserve">, c. J., Norman, P., </w:t>
      </w:r>
      <w:proofErr w:type="spellStart"/>
      <w:r w:rsidRPr="00281DC5">
        <w:rPr>
          <w:rFonts w:ascii="Times New Roman" w:hAnsi="Times New Roman" w:cs="Times New Roman"/>
          <w:sz w:val="24"/>
          <w:szCs w:val="24"/>
        </w:rPr>
        <w:t>Day</w:t>
      </w:r>
      <w:proofErr w:type="spellEnd"/>
      <w:r w:rsidRPr="00281DC5">
        <w:rPr>
          <w:rFonts w:ascii="Times New Roman" w:hAnsi="Times New Roman" w:cs="Times New Roman"/>
          <w:sz w:val="24"/>
          <w:szCs w:val="24"/>
        </w:rPr>
        <w:t xml:space="preserve">, M. R., </w:t>
      </w:r>
      <w:proofErr w:type="spellStart"/>
      <w:r w:rsidRPr="00281DC5">
        <w:rPr>
          <w:rFonts w:ascii="Times New Roman" w:hAnsi="Times New Roman" w:cs="Times New Roman"/>
          <w:sz w:val="24"/>
          <w:szCs w:val="24"/>
        </w:rPr>
        <w:t>Dogru</w:t>
      </w:r>
      <w:proofErr w:type="spellEnd"/>
      <w:r w:rsidRPr="00281DC5">
        <w:rPr>
          <w:rFonts w:ascii="Times New Roman" w:hAnsi="Times New Roman" w:cs="Times New Roman"/>
          <w:sz w:val="24"/>
          <w:szCs w:val="24"/>
        </w:rPr>
        <w:t xml:space="preserve">, O. C., &amp; </w:t>
      </w:r>
      <w:proofErr w:type="spellStart"/>
      <w:r w:rsidRPr="00281DC5">
        <w:rPr>
          <w:rFonts w:ascii="Times New Roman" w:hAnsi="Times New Roman" w:cs="Times New Roman"/>
          <w:sz w:val="24"/>
          <w:szCs w:val="24"/>
        </w:rPr>
        <w:t>Rowe</w:t>
      </w:r>
      <w:proofErr w:type="spellEnd"/>
      <w:r w:rsidRPr="00281DC5">
        <w:rPr>
          <w:rFonts w:ascii="Times New Roman" w:hAnsi="Times New Roman" w:cs="Times New Roman"/>
          <w:sz w:val="24"/>
          <w:szCs w:val="24"/>
        </w:rPr>
        <w:t xml:space="preserve">, R. (2020). How can </w:t>
      </w:r>
      <w:proofErr w:type="spellStart"/>
      <w:r w:rsidRPr="00281DC5">
        <w:rPr>
          <w:rFonts w:ascii="Times New Roman" w:hAnsi="Times New Roman" w:cs="Times New Roman"/>
          <w:sz w:val="24"/>
          <w:szCs w:val="24"/>
        </w:rPr>
        <w:t>adolescent</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aggression</w:t>
      </w:r>
      <w:proofErr w:type="spellEnd"/>
      <w:r w:rsidRPr="00281DC5">
        <w:rPr>
          <w:rFonts w:ascii="Times New Roman" w:hAnsi="Times New Roman" w:cs="Times New Roman"/>
          <w:sz w:val="24"/>
          <w:szCs w:val="24"/>
        </w:rPr>
        <w:t xml:space="preserve"> be </w:t>
      </w:r>
      <w:proofErr w:type="spellStart"/>
      <w:r w:rsidRPr="00281DC5">
        <w:rPr>
          <w:rFonts w:ascii="Times New Roman" w:hAnsi="Times New Roman" w:cs="Times New Roman"/>
          <w:sz w:val="24"/>
          <w:szCs w:val="24"/>
        </w:rPr>
        <w:t>reduced</w:t>
      </w:r>
      <w:proofErr w:type="spellEnd"/>
      <w:r w:rsidRPr="00281DC5">
        <w:rPr>
          <w:rFonts w:ascii="Times New Roman" w:hAnsi="Times New Roman" w:cs="Times New Roman"/>
          <w:sz w:val="24"/>
          <w:szCs w:val="24"/>
        </w:rPr>
        <w:t xml:space="preserve">? A </w:t>
      </w:r>
      <w:proofErr w:type="spellStart"/>
      <w:r w:rsidRPr="00281DC5">
        <w:rPr>
          <w:rFonts w:ascii="Times New Roman" w:hAnsi="Times New Roman" w:cs="Times New Roman"/>
          <w:sz w:val="24"/>
          <w:szCs w:val="24"/>
        </w:rPr>
        <w:t>multi-level</w:t>
      </w:r>
      <w:proofErr w:type="spellEnd"/>
      <w:r w:rsidRPr="00281DC5">
        <w:rPr>
          <w:rFonts w:ascii="Times New Roman" w:hAnsi="Times New Roman" w:cs="Times New Roman"/>
          <w:sz w:val="24"/>
          <w:szCs w:val="24"/>
        </w:rPr>
        <w:t xml:space="preserve"> meta-</w:t>
      </w:r>
      <w:proofErr w:type="spellStart"/>
      <w:r w:rsidRPr="00281DC5">
        <w:rPr>
          <w:rFonts w:ascii="Times New Roman" w:hAnsi="Times New Roman" w:cs="Times New Roman"/>
          <w:sz w:val="24"/>
          <w:szCs w:val="24"/>
        </w:rPr>
        <w:t>analysis</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i/>
          <w:sz w:val="24"/>
          <w:szCs w:val="24"/>
        </w:rPr>
        <w:t>Clinical</w:t>
      </w:r>
      <w:proofErr w:type="spellEnd"/>
      <w:r w:rsidRPr="00281DC5">
        <w:rPr>
          <w:rFonts w:ascii="Times New Roman" w:hAnsi="Times New Roman" w:cs="Times New Roman"/>
          <w:i/>
          <w:sz w:val="24"/>
          <w:szCs w:val="24"/>
        </w:rPr>
        <w:t xml:space="preserve"> </w:t>
      </w:r>
      <w:proofErr w:type="spellStart"/>
      <w:r w:rsidRPr="00281DC5">
        <w:rPr>
          <w:rFonts w:ascii="Times New Roman" w:hAnsi="Times New Roman" w:cs="Times New Roman"/>
          <w:i/>
          <w:sz w:val="24"/>
          <w:szCs w:val="24"/>
        </w:rPr>
        <w:t>Psychology</w:t>
      </w:r>
      <w:proofErr w:type="spellEnd"/>
      <w:r w:rsidRPr="00281DC5">
        <w:rPr>
          <w:rFonts w:ascii="Times New Roman" w:hAnsi="Times New Roman" w:cs="Times New Roman"/>
          <w:i/>
          <w:sz w:val="24"/>
          <w:szCs w:val="24"/>
        </w:rPr>
        <w:t xml:space="preserve"> </w:t>
      </w:r>
      <w:proofErr w:type="spellStart"/>
      <w:r w:rsidRPr="00281DC5">
        <w:rPr>
          <w:rFonts w:ascii="Times New Roman" w:hAnsi="Times New Roman" w:cs="Times New Roman"/>
          <w:i/>
          <w:sz w:val="24"/>
          <w:szCs w:val="24"/>
        </w:rPr>
        <w:t>Review</w:t>
      </w:r>
      <w:proofErr w:type="spellEnd"/>
      <w:r w:rsidRPr="00281DC5">
        <w:rPr>
          <w:rFonts w:ascii="Times New Roman" w:hAnsi="Times New Roman" w:cs="Times New Roman"/>
          <w:i/>
          <w:sz w:val="24"/>
          <w:szCs w:val="24"/>
        </w:rPr>
        <w:t>, 78</w:t>
      </w:r>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doi</w:t>
      </w:r>
      <w:proofErr w:type="spellEnd"/>
      <w:r w:rsidRPr="00281DC5">
        <w:rPr>
          <w:rFonts w:ascii="Times New Roman" w:hAnsi="Times New Roman" w:cs="Times New Roman"/>
          <w:sz w:val="24"/>
          <w:szCs w:val="24"/>
        </w:rPr>
        <w:t xml:space="preserve">: </w:t>
      </w:r>
      <w:proofErr w:type="gramStart"/>
      <w:r w:rsidRPr="00281DC5">
        <w:rPr>
          <w:rFonts w:ascii="Times New Roman" w:hAnsi="Times New Roman" w:cs="Times New Roman"/>
          <w:sz w:val="24"/>
          <w:szCs w:val="24"/>
        </w:rPr>
        <w:t>10.1016</w:t>
      </w:r>
      <w:proofErr w:type="gramEnd"/>
      <w:r w:rsidRPr="00281DC5">
        <w:rPr>
          <w:rFonts w:ascii="Times New Roman" w:hAnsi="Times New Roman" w:cs="Times New Roman"/>
          <w:sz w:val="24"/>
          <w:szCs w:val="24"/>
        </w:rPr>
        <w:t xml:space="preserve">/j.cpr.2020.101853 </w:t>
      </w:r>
    </w:p>
    <w:p w14:paraId="681E8AA6" w14:textId="7D2CC5DE" w:rsidR="001052B9" w:rsidRPr="00281DC5" w:rsidRDefault="001052B9"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bCs/>
          <w:sz w:val="24"/>
          <w:szCs w:val="24"/>
          <w:lang w:val="en-US"/>
        </w:rPr>
        <w:t xml:space="preserve">Colder, C. R., Mott, J., Levy, S., &amp; Flay, B. (2000). The relation of perceived neighborhood danger to childhood aggression: A test of mediating mechanisms. </w:t>
      </w:r>
      <w:r w:rsidRPr="00281DC5">
        <w:rPr>
          <w:rFonts w:ascii="Times New Roman" w:hAnsi="Times New Roman" w:cs="Times New Roman"/>
          <w:bCs/>
          <w:i/>
          <w:iCs/>
          <w:sz w:val="24"/>
          <w:szCs w:val="24"/>
          <w:lang w:val="en-US"/>
        </w:rPr>
        <w:t>American Journal of Community Psychology, 28</w:t>
      </w:r>
      <w:r w:rsidRPr="00281DC5">
        <w:rPr>
          <w:rFonts w:ascii="Times New Roman" w:hAnsi="Times New Roman" w:cs="Times New Roman"/>
          <w:bCs/>
          <w:sz w:val="24"/>
          <w:szCs w:val="24"/>
          <w:lang w:val="en-US"/>
        </w:rPr>
        <w:t>(1), 83-103.</w:t>
      </w:r>
      <w:r w:rsidR="00FE2F1B" w:rsidRPr="00281DC5">
        <w:rPr>
          <w:rFonts w:ascii="Times New Roman" w:hAnsi="Times New Roman" w:cs="Times New Roman"/>
          <w:bCs/>
          <w:sz w:val="24"/>
          <w:szCs w:val="24"/>
          <w:lang w:val="en-US"/>
        </w:rPr>
        <w:t xml:space="preserve"> </w:t>
      </w:r>
      <w:proofErr w:type="spellStart"/>
      <w:proofErr w:type="gramStart"/>
      <w:r w:rsidR="00FE2F1B" w:rsidRPr="00281DC5">
        <w:rPr>
          <w:rFonts w:ascii="Times New Roman" w:hAnsi="Times New Roman" w:cs="Times New Roman"/>
          <w:bCs/>
          <w:sz w:val="24"/>
          <w:szCs w:val="24"/>
          <w:lang w:val="en-US"/>
        </w:rPr>
        <w:t>doi</w:t>
      </w:r>
      <w:proofErr w:type="spellEnd"/>
      <w:r w:rsidR="00A11E57" w:rsidRPr="00281DC5">
        <w:rPr>
          <w:rFonts w:ascii="Times New Roman" w:hAnsi="Times New Roman" w:cs="Times New Roman"/>
          <w:bCs/>
          <w:sz w:val="24"/>
          <w:szCs w:val="24"/>
          <w:lang w:val="en-US"/>
        </w:rPr>
        <w:t>:</w:t>
      </w:r>
      <w:proofErr w:type="gramEnd"/>
      <w:r w:rsidR="009756AE" w:rsidRPr="00281DC5">
        <w:rPr>
          <w:rFonts w:ascii="Times New Roman" w:hAnsi="Times New Roman" w:cs="Times New Roman"/>
          <w:bCs/>
          <w:sz w:val="24"/>
          <w:szCs w:val="24"/>
        </w:rPr>
        <w:t>10.1023/a:1005194413796</w:t>
      </w:r>
    </w:p>
    <w:p w14:paraId="7646300F" w14:textId="23ED912D" w:rsidR="001052B9" w:rsidRPr="00281DC5" w:rsidRDefault="001052B9"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Copeland-Linder, N., Jones, V. C., </w:t>
      </w:r>
      <w:proofErr w:type="spellStart"/>
      <w:r w:rsidRPr="00281DC5">
        <w:rPr>
          <w:rFonts w:ascii="Times New Roman" w:hAnsi="Times New Roman" w:cs="Times New Roman"/>
          <w:bCs/>
          <w:sz w:val="24"/>
          <w:szCs w:val="24"/>
          <w:lang w:val="en-US"/>
        </w:rPr>
        <w:t>Haynie</w:t>
      </w:r>
      <w:proofErr w:type="spellEnd"/>
      <w:r w:rsidRPr="00281DC5">
        <w:rPr>
          <w:rFonts w:ascii="Times New Roman" w:hAnsi="Times New Roman" w:cs="Times New Roman"/>
          <w:bCs/>
          <w:sz w:val="24"/>
          <w:szCs w:val="24"/>
          <w:lang w:val="en-US"/>
        </w:rPr>
        <w:t xml:space="preserve">, D. L., Simons-Morton, B. G., Wright, J. L., &amp; Cheng, T. L. (2007). Factors associated with retaliatory attitudes among African American adolescents who have been assaulted. </w:t>
      </w:r>
      <w:r w:rsidRPr="00281DC5">
        <w:rPr>
          <w:rFonts w:ascii="Times New Roman" w:hAnsi="Times New Roman" w:cs="Times New Roman"/>
          <w:bCs/>
          <w:i/>
          <w:iCs/>
          <w:sz w:val="24"/>
          <w:szCs w:val="24"/>
          <w:lang w:val="en-US"/>
        </w:rPr>
        <w:t>Journal of Pediatric Psychology, 32</w:t>
      </w:r>
      <w:r w:rsidRPr="00281DC5">
        <w:rPr>
          <w:rFonts w:ascii="Times New Roman" w:hAnsi="Times New Roman" w:cs="Times New Roman"/>
          <w:bCs/>
          <w:sz w:val="24"/>
          <w:szCs w:val="24"/>
          <w:lang w:val="en-US"/>
        </w:rPr>
        <w:t>(7), 760-770.</w:t>
      </w:r>
      <w:r w:rsidR="00FE2F1B" w:rsidRPr="00281DC5">
        <w:rPr>
          <w:rFonts w:ascii="Times New Roman" w:hAnsi="Times New Roman" w:cs="Times New Roman"/>
          <w:bCs/>
          <w:sz w:val="24"/>
          <w:szCs w:val="24"/>
          <w:lang w:val="en-US"/>
        </w:rPr>
        <w:t xml:space="preserve"> doi</w:t>
      </w:r>
      <w:r w:rsidR="00A11E57" w:rsidRPr="00281DC5">
        <w:rPr>
          <w:rFonts w:ascii="Times New Roman" w:hAnsi="Times New Roman" w:cs="Times New Roman"/>
          <w:bCs/>
          <w:sz w:val="24"/>
          <w:szCs w:val="24"/>
          <w:lang w:val="en-US"/>
        </w:rPr>
        <w:t>:</w:t>
      </w:r>
      <w:r w:rsidR="00FE2F1B" w:rsidRPr="00281DC5">
        <w:rPr>
          <w:rFonts w:ascii="Times New Roman" w:hAnsi="Times New Roman" w:cs="Times New Roman"/>
          <w:bCs/>
          <w:sz w:val="24"/>
          <w:szCs w:val="24"/>
          <w:lang w:val="en-US"/>
        </w:rPr>
        <w:t>10.1093/</w:t>
      </w:r>
      <w:proofErr w:type="spellStart"/>
      <w:r w:rsidR="00FE2F1B" w:rsidRPr="00281DC5">
        <w:rPr>
          <w:rFonts w:ascii="Times New Roman" w:hAnsi="Times New Roman" w:cs="Times New Roman"/>
          <w:bCs/>
          <w:sz w:val="24"/>
          <w:szCs w:val="24"/>
          <w:lang w:val="en-US"/>
        </w:rPr>
        <w:t>jpepsy</w:t>
      </w:r>
      <w:proofErr w:type="spellEnd"/>
      <w:r w:rsidR="00FE2F1B" w:rsidRPr="00281DC5">
        <w:rPr>
          <w:rFonts w:ascii="Times New Roman" w:hAnsi="Times New Roman" w:cs="Times New Roman"/>
          <w:bCs/>
          <w:sz w:val="24"/>
          <w:szCs w:val="24"/>
          <w:lang w:val="en-US"/>
        </w:rPr>
        <w:t>/jsm007</w:t>
      </w:r>
    </w:p>
    <w:p w14:paraId="73AC98DC" w14:textId="6D0CD60B" w:rsidR="00E045B4" w:rsidRPr="00281DC5" w:rsidRDefault="006F5AA6"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sz w:val="24"/>
          <w:szCs w:val="24"/>
        </w:rPr>
        <w:t>Çokluk, Ö</w:t>
      </w:r>
      <w:proofErr w:type="gramStart"/>
      <w:r w:rsidRPr="00281DC5">
        <w:rPr>
          <w:rFonts w:ascii="Times New Roman" w:hAnsi="Times New Roman" w:cs="Times New Roman"/>
          <w:sz w:val="24"/>
          <w:szCs w:val="24"/>
        </w:rPr>
        <w:t>.,</w:t>
      </w:r>
      <w:proofErr w:type="gramEnd"/>
      <w:r w:rsidRPr="00281DC5">
        <w:rPr>
          <w:rFonts w:ascii="Times New Roman" w:hAnsi="Times New Roman" w:cs="Times New Roman"/>
          <w:sz w:val="24"/>
          <w:szCs w:val="24"/>
        </w:rPr>
        <w:t xml:space="preserve"> Şekercioğlu, G., &amp;</w:t>
      </w:r>
      <w:r w:rsidR="00E045B4" w:rsidRPr="00281DC5">
        <w:rPr>
          <w:rFonts w:ascii="Times New Roman" w:hAnsi="Times New Roman" w:cs="Times New Roman"/>
          <w:sz w:val="24"/>
          <w:szCs w:val="24"/>
        </w:rPr>
        <w:t xml:space="preserve"> Büyüköztürk, Ş. (2010). </w:t>
      </w:r>
      <w:r w:rsidR="00E045B4" w:rsidRPr="00281DC5">
        <w:rPr>
          <w:rFonts w:ascii="Times New Roman" w:hAnsi="Times New Roman" w:cs="Times New Roman"/>
          <w:i/>
          <w:sz w:val="24"/>
          <w:szCs w:val="24"/>
        </w:rPr>
        <w:t xml:space="preserve">Sosyal bilimler için çok değişkenli istatistik: SPSS ve LISREL uygulamaları. </w:t>
      </w:r>
      <w:r w:rsidR="00E045B4" w:rsidRPr="00281DC5">
        <w:rPr>
          <w:rFonts w:ascii="Times New Roman" w:hAnsi="Times New Roman" w:cs="Times New Roman"/>
          <w:sz w:val="24"/>
          <w:szCs w:val="24"/>
        </w:rPr>
        <w:t xml:space="preserve">Ankara: </w:t>
      </w:r>
      <w:proofErr w:type="spellStart"/>
      <w:r w:rsidR="00E045B4" w:rsidRPr="00281DC5">
        <w:rPr>
          <w:rFonts w:ascii="Times New Roman" w:hAnsi="Times New Roman" w:cs="Times New Roman"/>
          <w:sz w:val="24"/>
          <w:szCs w:val="24"/>
        </w:rPr>
        <w:t>Pegem</w:t>
      </w:r>
      <w:proofErr w:type="spellEnd"/>
      <w:r w:rsidR="00E045B4" w:rsidRPr="00281DC5">
        <w:rPr>
          <w:rFonts w:ascii="Times New Roman" w:hAnsi="Times New Roman" w:cs="Times New Roman"/>
          <w:sz w:val="24"/>
          <w:szCs w:val="24"/>
        </w:rPr>
        <w:t xml:space="preserve"> Akademi.</w:t>
      </w:r>
    </w:p>
    <w:p w14:paraId="6334C1B4" w14:textId="6669EAD3" w:rsidR="00DE6049" w:rsidRPr="00281DC5" w:rsidRDefault="00DE6049"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sz w:val="24"/>
          <w:szCs w:val="24"/>
        </w:rPr>
        <w:t>Farrell</w:t>
      </w:r>
      <w:proofErr w:type="spellEnd"/>
      <w:r w:rsidRPr="00281DC5">
        <w:rPr>
          <w:rFonts w:ascii="Times New Roman" w:hAnsi="Times New Roman" w:cs="Times New Roman"/>
          <w:sz w:val="24"/>
          <w:szCs w:val="24"/>
        </w:rPr>
        <w:t>, A. D</w:t>
      </w:r>
      <w:proofErr w:type="gramStart"/>
      <w:r w:rsidRPr="00281DC5">
        <w:rPr>
          <w:rFonts w:ascii="Times New Roman" w:hAnsi="Times New Roman" w:cs="Times New Roman"/>
          <w:sz w:val="24"/>
          <w:szCs w:val="24"/>
        </w:rPr>
        <w:t>.,</w:t>
      </w:r>
      <w:proofErr w:type="gram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Erwin</w:t>
      </w:r>
      <w:proofErr w:type="spellEnd"/>
      <w:r w:rsidRPr="00281DC5">
        <w:rPr>
          <w:rFonts w:ascii="Times New Roman" w:hAnsi="Times New Roman" w:cs="Times New Roman"/>
          <w:sz w:val="24"/>
          <w:szCs w:val="24"/>
        </w:rPr>
        <w:t xml:space="preserve">, E. H., </w:t>
      </w:r>
      <w:proofErr w:type="spellStart"/>
      <w:r w:rsidRPr="00281DC5">
        <w:rPr>
          <w:rFonts w:ascii="Times New Roman" w:hAnsi="Times New Roman" w:cs="Times New Roman"/>
          <w:sz w:val="24"/>
          <w:szCs w:val="24"/>
        </w:rPr>
        <w:t>Bettencourt</w:t>
      </w:r>
      <w:proofErr w:type="spellEnd"/>
      <w:r w:rsidRPr="00281DC5">
        <w:rPr>
          <w:rFonts w:ascii="Times New Roman" w:hAnsi="Times New Roman" w:cs="Times New Roman"/>
          <w:sz w:val="24"/>
          <w:szCs w:val="24"/>
        </w:rPr>
        <w:t xml:space="preserve">, A., </w:t>
      </w:r>
      <w:proofErr w:type="spellStart"/>
      <w:r w:rsidRPr="00281DC5">
        <w:rPr>
          <w:rFonts w:ascii="Times New Roman" w:hAnsi="Times New Roman" w:cs="Times New Roman"/>
          <w:sz w:val="24"/>
          <w:szCs w:val="24"/>
        </w:rPr>
        <w:t>Mays</w:t>
      </w:r>
      <w:proofErr w:type="spellEnd"/>
      <w:r w:rsidRPr="00281DC5">
        <w:rPr>
          <w:rFonts w:ascii="Times New Roman" w:hAnsi="Times New Roman" w:cs="Times New Roman"/>
          <w:sz w:val="24"/>
          <w:szCs w:val="24"/>
        </w:rPr>
        <w:t xml:space="preserve">, S., </w:t>
      </w:r>
      <w:proofErr w:type="spellStart"/>
      <w:r w:rsidRPr="00281DC5">
        <w:rPr>
          <w:rFonts w:ascii="Times New Roman" w:hAnsi="Times New Roman" w:cs="Times New Roman"/>
          <w:sz w:val="24"/>
          <w:szCs w:val="24"/>
        </w:rPr>
        <w:t>Vulin-Reynolds</w:t>
      </w:r>
      <w:proofErr w:type="spellEnd"/>
      <w:r w:rsidRPr="00281DC5">
        <w:rPr>
          <w:rFonts w:ascii="Times New Roman" w:hAnsi="Times New Roman" w:cs="Times New Roman"/>
          <w:sz w:val="24"/>
          <w:szCs w:val="24"/>
        </w:rPr>
        <w:t xml:space="preserve">, M., </w:t>
      </w:r>
      <w:proofErr w:type="spellStart"/>
      <w:r w:rsidRPr="00281DC5">
        <w:rPr>
          <w:rFonts w:ascii="Times New Roman" w:hAnsi="Times New Roman" w:cs="Times New Roman"/>
          <w:sz w:val="24"/>
          <w:szCs w:val="24"/>
        </w:rPr>
        <w:t>Sullivan</w:t>
      </w:r>
      <w:proofErr w:type="spellEnd"/>
      <w:r w:rsidRPr="00281DC5">
        <w:rPr>
          <w:rFonts w:ascii="Times New Roman" w:hAnsi="Times New Roman" w:cs="Times New Roman"/>
          <w:sz w:val="24"/>
          <w:szCs w:val="24"/>
        </w:rPr>
        <w:t xml:space="preserve">, T., </w:t>
      </w:r>
      <w:r w:rsidR="00FE2F1B" w:rsidRPr="00281DC5">
        <w:rPr>
          <w:rFonts w:ascii="Times New Roman" w:hAnsi="Times New Roman" w:cs="Times New Roman"/>
          <w:sz w:val="24"/>
          <w:szCs w:val="24"/>
        </w:rPr>
        <w:t xml:space="preserve">… </w:t>
      </w:r>
      <w:proofErr w:type="spellStart"/>
      <w:r w:rsidR="00FE2F1B" w:rsidRPr="00281DC5">
        <w:rPr>
          <w:rFonts w:ascii="Times New Roman" w:hAnsi="Times New Roman" w:cs="Times New Roman"/>
          <w:sz w:val="24"/>
          <w:szCs w:val="24"/>
        </w:rPr>
        <w:t>Meyer</w:t>
      </w:r>
      <w:proofErr w:type="spellEnd"/>
      <w:r w:rsidR="00FE2F1B" w:rsidRPr="00281DC5">
        <w:rPr>
          <w:rFonts w:ascii="Times New Roman" w:hAnsi="Times New Roman" w:cs="Times New Roman"/>
          <w:sz w:val="24"/>
          <w:szCs w:val="24"/>
        </w:rPr>
        <w:t>, A.</w:t>
      </w:r>
      <w:r w:rsidRPr="00281DC5">
        <w:rPr>
          <w:rFonts w:ascii="Times New Roman" w:hAnsi="Times New Roman" w:cs="Times New Roman"/>
          <w:sz w:val="24"/>
          <w:szCs w:val="24"/>
        </w:rPr>
        <w:t xml:space="preserve"> (2008). </w:t>
      </w:r>
      <w:proofErr w:type="spellStart"/>
      <w:r w:rsidRPr="00281DC5">
        <w:rPr>
          <w:rFonts w:ascii="Times New Roman" w:hAnsi="Times New Roman" w:cs="Times New Roman"/>
          <w:sz w:val="24"/>
          <w:szCs w:val="24"/>
        </w:rPr>
        <w:t>Individual</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factors</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influencing</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effective</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non-violent</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behavior</w:t>
      </w:r>
      <w:proofErr w:type="spellEnd"/>
      <w:r w:rsidRPr="00281DC5">
        <w:rPr>
          <w:rFonts w:ascii="Times New Roman" w:hAnsi="Times New Roman" w:cs="Times New Roman"/>
          <w:sz w:val="24"/>
          <w:szCs w:val="24"/>
        </w:rPr>
        <w:t xml:space="preserve"> and </w:t>
      </w:r>
      <w:proofErr w:type="spellStart"/>
      <w:r w:rsidRPr="00281DC5">
        <w:rPr>
          <w:rFonts w:ascii="Times New Roman" w:hAnsi="Times New Roman" w:cs="Times New Roman"/>
          <w:sz w:val="24"/>
          <w:szCs w:val="24"/>
        </w:rPr>
        <w:t>fighting</w:t>
      </w:r>
      <w:proofErr w:type="spellEnd"/>
      <w:r w:rsidRPr="00281DC5">
        <w:rPr>
          <w:rFonts w:ascii="Times New Roman" w:hAnsi="Times New Roman" w:cs="Times New Roman"/>
          <w:sz w:val="24"/>
          <w:szCs w:val="24"/>
        </w:rPr>
        <w:t xml:space="preserve"> in </w:t>
      </w:r>
      <w:proofErr w:type="spellStart"/>
      <w:r w:rsidRPr="00281DC5">
        <w:rPr>
          <w:rFonts w:ascii="Times New Roman" w:hAnsi="Times New Roman" w:cs="Times New Roman"/>
          <w:sz w:val="24"/>
          <w:szCs w:val="24"/>
        </w:rPr>
        <w:t>peer</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situations</w:t>
      </w:r>
      <w:proofErr w:type="spellEnd"/>
      <w:r w:rsidRPr="00281DC5">
        <w:rPr>
          <w:rFonts w:ascii="Times New Roman" w:hAnsi="Times New Roman" w:cs="Times New Roman"/>
          <w:sz w:val="24"/>
          <w:szCs w:val="24"/>
        </w:rPr>
        <w:t xml:space="preserve">: A </w:t>
      </w:r>
      <w:proofErr w:type="spellStart"/>
      <w:r w:rsidRPr="00281DC5">
        <w:rPr>
          <w:rFonts w:ascii="Times New Roman" w:hAnsi="Times New Roman" w:cs="Times New Roman"/>
          <w:sz w:val="24"/>
          <w:szCs w:val="24"/>
        </w:rPr>
        <w:t>qualitative</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study</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with</w:t>
      </w:r>
      <w:proofErr w:type="spellEnd"/>
      <w:r w:rsidRPr="00281DC5">
        <w:rPr>
          <w:rFonts w:ascii="Times New Roman" w:hAnsi="Times New Roman" w:cs="Times New Roman"/>
          <w:sz w:val="24"/>
          <w:szCs w:val="24"/>
        </w:rPr>
        <w:t xml:space="preserve"> urban </w:t>
      </w:r>
      <w:proofErr w:type="spellStart"/>
      <w:r w:rsidRPr="00281DC5">
        <w:rPr>
          <w:rFonts w:ascii="Times New Roman" w:hAnsi="Times New Roman" w:cs="Times New Roman"/>
          <w:sz w:val="24"/>
          <w:szCs w:val="24"/>
        </w:rPr>
        <w:t>African</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American</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sz w:val="24"/>
          <w:szCs w:val="24"/>
        </w:rPr>
        <w:t>adolescents</w:t>
      </w:r>
      <w:proofErr w:type="spellEnd"/>
      <w:r w:rsidRPr="00281DC5">
        <w:rPr>
          <w:rFonts w:ascii="Times New Roman" w:hAnsi="Times New Roman" w:cs="Times New Roman"/>
          <w:sz w:val="24"/>
          <w:szCs w:val="24"/>
        </w:rPr>
        <w:t xml:space="preserve">. </w:t>
      </w:r>
      <w:proofErr w:type="spellStart"/>
      <w:r w:rsidRPr="00281DC5">
        <w:rPr>
          <w:rFonts w:ascii="Times New Roman" w:hAnsi="Times New Roman" w:cs="Times New Roman"/>
          <w:i/>
          <w:sz w:val="24"/>
          <w:szCs w:val="24"/>
        </w:rPr>
        <w:t>Journal</w:t>
      </w:r>
      <w:proofErr w:type="spellEnd"/>
      <w:r w:rsidRPr="00281DC5">
        <w:rPr>
          <w:rFonts w:ascii="Times New Roman" w:hAnsi="Times New Roman" w:cs="Times New Roman"/>
          <w:i/>
          <w:sz w:val="24"/>
          <w:szCs w:val="24"/>
        </w:rPr>
        <w:t xml:space="preserve"> of </w:t>
      </w:r>
      <w:proofErr w:type="spellStart"/>
      <w:r w:rsidRPr="00281DC5">
        <w:rPr>
          <w:rFonts w:ascii="Times New Roman" w:hAnsi="Times New Roman" w:cs="Times New Roman"/>
          <w:i/>
          <w:sz w:val="24"/>
          <w:szCs w:val="24"/>
        </w:rPr>
        <w:t>Clinical</w:t>
      </w:r>
      <w:proofErr w:type="spellEnd"/>
      <w:r w:rsidRPr="00281DC5">
        <w:rPr>
          <w:rFonts w:ascii="Times New Roman" w:hAnsi="Times New Roman" w:cs="Times New Roman"/>
          <w:i/>
          <w:sz w:val="24"/>
          <w:szCs w:val="24"/>
        </w:rPr>
        <w:t xml:space="preserve"> Child and </w:t>
      </w:r>
      <w:proofErr w:type="spellStart"/>
      <w:r w:rsidRPr="00281DC5">
        <w:rPr>
          <w:rFonts w:ascii="Times New Roman" w:hAnsi="Times New Roman" w:cs="Times New Roman"/>
          <w:i/>
          <w:sz w:val="24"/>
          <w:szCs w:val="24"/>
        </w:rPr>
        <w:t>Adolescent</w:t>
      </w:r>
      <w:proofErr w:type="spellEnd"/>
      <w:r w:rsidRPr="00281DC5">
        <w:rPr>
          <w:rFonts w:ascii="Times New Roman" w:hAnsi="Times New Roman" w:cs="Times New Roman"/>
          <w:i/>
          <w:sz w:val="24"/>
          <w:szCs w:val="24"/>
        </w:rPr>
        <w:t xml:space="preserve"> </w:t>
      </w:r>
      <w:proofErr w:type="spellStart"/>
      <w:r w:rsidRPr="00281DC5">
        <w:rPr>
          <w:rFonts w:ascii="Times New Roman" w:hAnsi="Times New Roman" w:cs="Times New Roman"/>
          <w:i/>
          <w:sz w:val="24"/>
          <w:szCs w:val="24"/>
        </w:rPr>
        <w:t>Psychology</w:t>
      </w:r>
      <w:proofErr w:type="spellEnd"/>
      <w:r w:rsidRPr="00281DC5">
        <w:rPr>
          <w:rFonts w:ascii="Times New Roman" w:hAnsi="Times New Roman" w:cs="Times New Roman"/>
          <w:i/>
          <w:sz w:val="24"/>
          <w:szCs w:val="24"/>
        </w:rPr>
        <w:t xml:space="preserve">, 37, </w:t>
      </w:r>
      <w:r w:rsidRPr="00281DC5">
        <w:rPr>
          <w:rFonts w:ascii="Times New Roman" w:hAnsi="Times New Roman" w:cs="Times New Roman"/>
          <w:sz w:val="24"/>
          <w:szCs w:val="24"/>
        </w:rPr>
        <w:t>397–411.</w:t>
      </w:r>
      <w:r w:rsidR="00FE2F1B" w:rsidRPr="00281DC5">
        <w:rPr>
          <w:rFonts w:ascii="Times New Roman" w:hAnsi="Times New Roman" w:cs="Times New Roman"/>
          <w:sz w:val="24"/>
          <w:szCs w:val="24"/>
        </w:rPr>
        <w:t xml:space="preserve"> doi</w:t>
      </w:r>
      <w:r w:rsidR="00A11E57" w:rsidRPr="00281DC5">
        <w:rPr>
          <w:rFonts w:ascii="Times New Roman" w:hAnsi="Times New Roman" w:cs="Times New Roman"/>
          <w:sz w:val="24"/>
          <w:szCs w:val="24"/>
        </w:rPr>
        <w:t>:</w:t>
      </w:r>
      <w:r w:rsidR="00FE2F1B" w:rsidRPr="00281DC5">
        <w:rPr>
          <w:rFonts w:ascii="Times New Roman" w:hAnsi="Times New Roman" w:cs="Times New Roman"/>
          <w:sz w:val="24"/>
          <w:szCs w:val="24"/>
        </w:rPr>
        <w:t>10.1080/15374410801955821</w:t>
      </w:r>
    </w:p>
    <w:p w14:paraId="38EBF7DC" w14:textId="7BF1B79C" w:rsidR="00E045B4" w:rsidRPr="00281DC5" w:rsidRDefault="00E045B4" w:rsidP="00B33D1B">
      <w:pPr>
        <w:spacing w:after="0" w:line="480" w:lineRule="auto"/>
        <w:ind w:left="709" w:hanging="709"/>
        <w:rPr>
          <w:rFonts w:ascii="Times New Roman" w:hAnsi="Times New Roman" w:cs="Times New Roman"/>
          <w:sz w:val="24"/>
          <w:szCs w:val="24"/>
        </w:rPr>
      </w:pPr>
      <w:r w:rsidRPr="00281DC5">
        <w:rPr>
          <w:rFonts w:ascii="Times New Roman" w:hAnsi="Times New Roman" w:cs="Times New Roman"/>
          <w:bCs/>
          <w:sz w:val="24"/>
          <w:szCs w:val="24"/>
          <w:lang w:val="en-US"/>
        </w:rPr>
        <w:t>Flannery, D.</w:t>
      </w:r>
      <w:r w:rsidR="006F5AA6" w:rsidRPr="00281DC5">
        <w:rPr>
          <w:rFonts w:ascii="Times New Roman" w:hAnsi="Times New Roman" w:cs="Times New Roman"/>
          <w:bCs/>
          <w:sz w:val="24"/>
          <w:szCs w:val="24"/>
          <w:lang w:val="en-US"/>
        </w:rPr>
        <w:t xml:space="preserve"> </w:t>
      </w:r>
      <w:r w:rsidRPr="00281DC5">
        <w:rPr>
          <w:rFonts w:ascii="Times New Roman" w:hAnsi="Times New Roman" w:cs="Times New Roman"/>
          <w:bCs/>
          <w:sz w:val="24"/>
          <w:szCs w:val="24"/>
          <w:lang w:val="en-US"/>
        </w:rPr>
        <w:t xml:space="preserve">J., </w:t>
      </w:r>
      <w:proofErr w:type="spellStart"/>
      <w:r w:rsidRPr="00281DC5">
        <w:rPr>
          <w:rFonts w:ascii="Times New Roman" w:hAnsi="Times New Roman" w:cs="Times New Roman"/>
          <w:bCs/>
          <w:sz w:val="24"/>
          <w:szCs w:val="24"/>
          <w:lang w:val="en-US"/>
        </w:rPr>
        <w:t>Vazsonyi</w:t>
      </w:r>
      <w:proofErr w:type="spellEnd"/>
      <w:r w:rsidRPr="00281DC5">
        <w:rPr>
          <w:rFonts w:ascii="Times New Roman" w:hAnsi="Times New Roman" w:cs="Times New Roman"/>
          <w:bCs/>
          <w:sz w:val="24"/>
          <w:szCs w:val="24"/>
          <w:lang w:val="en-US"/>
        </w:rPr>
        <w:t>, A.</w:t>
      </w:r>
      <w:r w:rsidR="006F5AA6" w:rsidRPr="00281DC5">
        <w:rPr>
          <w:rFonts w:ascii="Times New Roman" w:hAnsi="Times New Roman" w:cs="Times New Roman"/>
          <w:bCs/>
          <w:sz w:val="24"/>
          <w:szCs w:val="24"/>
          <w:lang w:val="en-US"/>
        </w:rPr>
        <w:t xml:space="preserve"> </w:t>
      </w:r>
      <w:r w:rsidRPr="00281DC5">
        <w:rPr>
          <w:rFonts w:ascii="Times New Roman" w:hAnsi="Times New Roman" w:cs="Times New Roman"/>
          <w:bCs/>
          <w:sz w:val="24"/>
          <w:szCs w:val="24"/>
          <w:lang w:val="en-US"/>
        </w:rPr>
        <w:t xml:space="preserve">T., </w:t>
      </w:r>
      <w:proofErr w:type="spellStart"/>
      <w:r w:rsidRPr="00281DC5">
        <w:rPr>
          <w:rFonts w:ascii="Times New Roman" w:hAnsi="Times New Roman" w:cs="Times New Roman"/>
          <w:bCs/>
          <w:sz w:val="24"/>
          <w:szCs w:val="24"/>
          <w:lang w:val="en-US"/>
        </w:rPr>
        <w:t>Torquati</w:t>
      </w:r>
      <w:proofErr w:type="spellEnd"/>
      <w:r w:rsidRPr="00281DC5">
        <w:rPr>
          <w:rFonts w:ascii="Times New Roman" w:hAnsi="Times New Roman" w:cs="Times New Roman"/>
          <w:bCs/>
          <w:sz w:val="24"/>
          <w:szCs w:val="24"/>
          <w:lang w:val="en-US"/>
        </w:rPr>
        <w:t xml:space="preserve">, J., &amp; </w:t>
      </w:r>
      <w:proofErr w:type="spellStart"/>
      <w:r w:rsidRPr="00281DC5">
        <w:rPr>
          <w:rFonts w:ascii="Times New Roman" w:hAnsi="Times New Roman" w:cs="Times New Roman"/>
          <w:bCs/>
          <w:sz w:val="24"/>
          <w:szCs w:val="24"/>
          <w:lang w:val="en-US"/>
        </w:rPr>
        <w:t>Fridrich</w:t>
      </w:r>
      <w:proofErr w:type="spellEnd"/>
      <w:r w:rsidRPr="00281DC5">
        <w:rPr>
          <w:rFonts w:ascii="Times New Roman" w:hAnsi="Times New Roman" w:cs="Times New Roman"/>
          <w:bCs/>
          <w:sz w:val="24"/>
          <w:szCs w:val="24"/>
          <w:lang w:val="en-US"/>
        </w:rPr>
        <w:t xml:space="preserve">, A. (1994). Ethnic and gender differences in risk for early adolescent substance use. </w:t>
      </w:r>
      <w:r w:rsidRPr="00281DC5">
        <w:rPr>
          <w:rFonts w:ascii="Times New Roman" w:hAnsi="Times New Roman" w:cs="Times New Roman"/>
          <w:bCs/>
          <w:i/>
          <w:sz w:val="24"/>
          <w:szCs w:val="24"/>
          <w:lang w:val="en-US"/>
        </w:rPr>
        <w:t>Journal of Youth and Adolescence, 23</w:t>
      </w:r>
      <w:r w:rsidR="000E16D6">
        <w:rPr>
          <w:rFonts w:ascii="Times New Roman" w:hAnsi="Times New Roman" w:cs="Times New Roman"/>
          <w:bCs/>
          <w:sz w:val="24"/>
          <w:szCs w:val="24"/>
          <w:lang w:val="en-US"/>
        </w:rPr>
        <w:t xml:space="preserve">, </w:t>
      </w:r>
      <w:r w:rsidRPr="00281DC5">
        <w:rPr>
          <w:rFonts w:ascii="Times New Roman" w:hAnsi="Times New Roman" w:cs="Times New Roman"/>
          <w:bCs/>
          <w:sz w:val="24"/>
          <w:szCs w:val="24"/>
          <w:lang w:val="en-US"/>
        </w:rPr>
        <w:t>195–213.</w:t>
      </w:r>
      <w:r w:rsidR="007C6969" w:rsidRPr="00281DC5">
        <w:rPr>
          <w:rFonts w:ascii="Times New Roman" w:hAnsi="Times New Roman" w:cs="Times New Roman"/>
          <w:sz w:val="24"/>
          <w:szCs w:val="24"/>
        </w:rPr>
        <w:t xml:space="preserve"> </w:t>
      </w:r>
      <w:r w:rsidR="009756AE" w:rsidRPr="00281DC5">
        <w:rPr>
          <w:rFonts w:ascii="Times New Roman" w:hAnsi="Times New Roman" w:cs="Times New Roman"/>
          <w:bCs/>
          <w:sz w:val="24"/>
          <w:szCs w:val="24"/>
        </w:rPr>
        <w:t>doi</w:t>
      </w:r>
      <w:r w:rsidR="00A11E57" w:rsidRPr="00281DC5">
        <w:rPr>
          <w:rFonts w:ascii="Times New Roman" w:hAnsi="Times New Roman" w:cs="Times New Roman"/>
          <w:bCs/>
          <w:sz w:val="24"/>
          <w:szCs w:val="24"/>
        </w:rPr>
        <w:t>:</w:t>
      </w:r>
      <w:proofErr w:type="gramStart"/>
      <w:r w:rsidR="009756AE" w:rsidRPr="00281DC5">
        <w:rPr>
          <w:rFonts w:ascii="Times New Roman" w:hAnsi="Times New Roman" w:cs="Times New Roman"/>
          <w:bCs/>
          <w:sz w:val="24"/>
          <w:szCs w:val="24"/>
        </w:rPr>
        <w:t>10.1007</w:t>
      </w:r>
      <w:proofErr w:type="gramEnd"/>
      <w:r w:rsidR="009756AE" w:rsidRPr="00281DC5">
        <w:rPr>
          <w:rFonts w:ascii="Times New Roman" w:hAnsi="Times New Roman" w:cs="Times New Roman"/>
          <w:bCs/>
          <w:sz w:val="24"/>
          <w:szCs w:val="24"/>
        </w:rPr>
        <w:t>/BF01537445</w:t>
      </w:r>
    </w:p>
    <w:p w14:paraId="4A98DC74" w14:textId="1BFB46A7" w:rsidR="00745BE4" w:rsidRPr="00281DC5" w:rsidRDefault="00745BE4"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sz w:val="24"/>
          <w:szCs w:val="24"/>
          <w:lang w:val="en-US"/>
        </w:rPr>
        <w:t>Garthe</w:t>
      </w:r>
      <w:proofErr w:type="spellEnd"/>
      <w:r w:rsidRPr="00281DC5">
        <w:rPr>
          <w:rFonts w:ascii="Times New Roman" w:hAnsi="Times New Roman" w:cs="Times New Roman"/>
          <w:sz w:val="24"/>
          <w:szCs w:val="24"/>
          <w:lang w:val="en-US"/>
        </w:rPr>
        <w:t xml:space="preserve">, R. C., Sullivan, T. N., &amp; Farrell, A. (2018). Dating violence perpetration and perceived parental support for fighting and nonviolent responses to conflict: An </w:t>
      </w:r>
      <w:r w:rsidRPr="00281DC5">
        <w:rPr>
          <w:rFonts w:ascii="Times New Roman" w:hAnsi="Times New Roman" w:cs="Times New Roman"/>
          <w:sz w:val="24"/>
          <w:szCs w:val="24"/>
          <w:lang w:val="en-US"/>
        </w:rPr>
        <w:lastRenderedPageBreak/>
        <w:t xml:space="preserve">autoregressive cross-lagged model. </w:t>
      </w:r>
      <w:r w:rsidRPr="00281DC5">
        <w:rPr>
          <w:rFonts w:ascii="Times New Roman" w:hAnsi="Times New Roman" w:cs="Times New Roman"/>
          <w:i/>
          <w:sz w:val="24"/>
          <w:szCs w:val="24"/>
          <w:lang w:val="en-US"/>
        </w:rPr>
        <w:t>Journal of Adolescence, 68</w:t>
      </w:r>
      <w:r w:rsidRPr="00281DC5">
        <w:rPr>
          <w:rFonts w:ascii="Times New Roman" w:hAnsi="Times New Roman" w:cs="Times New Roman"/>
          <w:sz w:val="24"/>
          <w:szCs w:val="24"/>
          <w:lang w:val="en-US"/>
        </w:rPr>
        <w:t>, 221-231.</w:t>
      </w:r>
      <w:r w:rsidR="00A11E57" w:rsidRPr="00281DC5">
        <w:rPr>
          <w:rFonts w:ascii="Times New Roman" w:hAnsi="Times New Roman" w:cs="Times New Roman"/>
          <w:sz w:val="24"/>
          <w:szCs w:val="24"/>
          <w:lang w:val="en-US"/>
        </w:rPr>
        <w:t xml:space="preserve"> </w:t>
      </w:r>
      <w:proofErr w:type="gramStart"/>
      <w:r w:rsidR="007C6969" w:rsidRPr="00281DC5">
        <w:rPr>
          <w:rFonts w:ascii="Times New Roman" w:hAnsi="Times New Roman" w:cs="Times New Roman"/>
          <w:sz w:val="24"/>
          <w:szCs w:val="24"/>
          <w:lang w:val="en-US"/>
        </w:rPr>
        <w:t>doi</w:t>
      </w:r>
      <w:r w:rsidR="00A11E57" w:rsidRPr="00281DC5">
        <w:rPr>
          <w:rFonts w:ascii="Times New Roman" w:hAnsi="Times New Roman" w:cs="Times New Roman"/>
          <w:sz w:val="24"/>
          <w:szCs w:val="24"/>
          <w:lang w:val="en-US"/>
        </w:rPr>
        <w:t>:</w:t>
      </w:r>
      <w:proofErr w:type="gramEnd"/>
      <w:r w:rsidR="007C6969" w:rsidRPr="00281DC5">
        <w:rPr>
          <w:rFonts w:ascii="Times New Roman" w:hAnsi="Times New Roman" w:cs="Times New Roman"/>
          <w:sz w:val="24"/>
          <w:szCs w:val="24"/>
          <w:lang w:val="en-US"/>
        </w:rPr>
        <w:t>10.1016/</w:t>
      </w:r>
      <w:r w:rsidR="005017DE" w:rsidRPr="00281DC5">
        <w:rPr>
          <w:rFonts w:ascii="Times New Roman" w:hAnsi="Times New Roman" w:cs="Times New Roman"/>
          <w:sz w:val="24"/>
          <w:szCs w:val="24"/>
          <w:lang w:val="en-US"/>
        </w:rPr>
        <w:t xml:space="preserve"> </w:t>
      </w:r>
      <w:proofErr w:type="spellStart"/>
      <w:r w:rsidR="007C6969" w:rsidRPr="00281DC5">
        <w:rPr>
          <w:rFonts w:ascii="Times New Roman" w:hAnsi="Times New Roman" w:cs="Times New Roman"/>
          <w:sz w:val="24"/>
          <w:szCs w:val="24"/>
          <w:lang w:val="en-US"/>
        </w:rPr>
        <w:t>j.adolescence</w:t>
      </w:r>
      <w:proofErr w:type="spellEnd"/>
      <w:r w:rsidR="007C6969" w:rsidRPr="00281DC5">
        <w:rPr>
          <w:rFonts w:ascii="Times New Roman" w:hAnsi="Times New Roman" w:cs="Times New Roman"/>
          <w:sz w:val="24"/>
          <w:szCs w:val="24"/>
          <w:lang w:val="en-US"/>
        </w:rPr>
        <w:t>.</w:t>
      </w:r>
      <w:r w:rsidR="005017DE" w:rsidRPr="00281DC5">
        <w:rPr>
          <w:rFonts w:ascii="Times New Roman" w:hAnsi="Times New Roman" w:cs="Times New Roman"/>
          <w:sz w:val="24"/>
          <w:szCs w:val="24"/>
          <w:lang w:val="en-US"/>
        </w:rPr>
        <w:t xml:space="preserve"> </w:t>
      </w:r>
      <w:r w:rsidR="007C6969" w:rsidRPr="00281DC5">
        <w:rPr>
          <w:rFonts w:ascii="Times New Roman" w:hAnsi="Times New Roman" w:cs="Times New Roman"/>
          <w:sz w:val="24"/>
          <w:szCs w:val="24"/>
          <w:lang w:val="en-US"/>
        </w:rPr>
        <w:t>2018.08.006</w:t>
      </w:r>
    </w:p>
    <w:p w14:paraId="278FD751" w14:textId="7BC7EA5A" w:rsidR="00745BE4" w:rsidRPr="00281DC5" w:rsidRDefault="00745BE4" w:rsidP="00B33D1B">
      <w:pPr>
        <w:spacing w:after="0" w:line="480" w:lineRule="auto"/>
        <w:ind w:left="709" w:hanging="709"/>
        <w:rPr>
          <w:rFonts w:ascii="Times New Roman" w:hAnsi="Times New Roman" w:cs="Times New Roman"/>
          <w:sz w:val="24"/>
          <w:szCs w:val="24"/>
          <w:lang w:val="en-US"/>
        </w:rPr>
      </w:pPr>
      <w:proofErr w:type="spellStart"/>
      <w:r w:rsidRPr="00281DC5">
        <w:rPr>
          <w:rFonts w:ascii="Times New Roman" w:hAnsi="Times New Roman" w:cs="Times New Roman"/>
          <w:sz w:val="24"/>
          <w:szCs w:val="24"/>
          <w:lang w:val="en-US"/>
        </w:rPr>
        <w:t>Garthe</w:t>
      </w:r>
      <w:proofErr w:type="spellEnd"/>
      <w:r w:rsidRPr="00281DC5">
        <w:rPr>
          <w:rFonts w:ascii="Times New Roman" w:hAnsi="Times New Roman" w:cs="Times New Roman"/>
          <w:sz w:val="24"/>
          <w:szCs w:val="24"/>
          <w:lang w:val="en-US"/>
        </w:rPr>
        <w:t xml:space="preserve">, R. C., Sullivan, T. N., &amp; Larsen, R. (2015). Bidirectional associations between perceived parental support for violent and nonviolent responses and early adolescent aggressive and effective nonviolent behaviors. </w:t>
      </w:r>
      <w:r w:rsidRPr="00281DC5">
        <w:rPr>
          <w:rFonts w:ascii="Times New Roman" w:hAnsi="Times New Roman" w:cs="Times New Roman"/>
          <w:i/>
          <w:sz w:val="24"/>
          <w:szCs w:val="24"/>
          <w:lang w:val="en-US"/>
        </w:rPr>
        <w:t>Journal of Adolescence, 45</w:t>
      </w:r>
      <w:r w:rsidRPr="00281DC5">
        <w:rPr>
          <w:rFonts w:ascii="Times New Roman" w:hAnsi="Times New Roman" w:cs="Times New Roman"/>
          <w:sz w:val="24"/>
          <w:szCs w:val="24"/>
          <w:lang w:val="en-US"/>
        </w:rPr>
        <w:t>, 183–195.</w:t>
      </w:r>
      <w:r w:rsidR="007C6969" w:rsidRPr="00281DC5">
        <w:rPr>
          <w:rFonts w:ascii="Times New Roman" w:hAnsi="Times New Roman" w:cs="Times New Roman"/>
          <w:sz w:val="24"/>
          <w:szCs w:val="24"/>
          <w:lang w:val="en-US"/>
        </w:rPr>
        <w:t xml:space="preserve"> </w:t>
      </w:r>
      <w:r w:rsidR="009756AE" w:rsidRPr="00281DC5">
        <w:rPr>
          <w:rFonts w:ascii="Times New Roman" w:hAnsi="Times New Roman" w:cs="Times New Roman"/>
          <w:sz w:val="24"/>
          <w:szCs w:val="24"/>
        </w:rPr>
        <w:t>doi</w:t>
      </w:r>
      <w:r w:rsidR="00A11E57" w:rsidRPr="00281DC5">
        <w:rPr>
          <w:rFonts w:ascii="Times New Roman" w:hAnsi="Times New Roman" w:cs="Times New Roman"/>
          <w:sz w:val="24"/>
          <w:szCs w:val="24"/>
        </w:rPr>
        <w:t>:</w:t>
      </w:r>
      <w:proofErr w:type="gramStart"/>
      <w:r w:rsidR="009756AE" w:rsidRPr="00281DC5">
        <w:rPr>
          <w:rFonts w:ascii="Times New Roman" w:hAnsi="Times New Roman" w:cs="Times New Roman"/>
          <w:sz w:val="24"/>
          <w:szCs w:val="24"/>
        </w:rPr>
        <w:t>10.1016</w:t>
      </w:r>
      <w:proofErr w:type="gramEnd"/>
      <w:r w:rsidR="009756AE" w:rsidRPr="00281DC5">
        <w:rPr>
          <w:rFonts w:ascii="Times New Roman" w:hAnsi="Times New Roman" w:cs="Times New Roman"/>
          <w:sz w:val="24"/>
          <w:szCs w:val="24"/>
        </w:rPr>
        <w:t>/j.adolescence.2015.09.009</w:t>
      </w:r>
    </w:p>
    <w:p w14:paraId="2C95C0F0" w14:textId="418FB899" w:rsidR="00072C3F" w:rsidRPr="00281DC5" w:rsidRDefault="00072C3F"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Grusec</w:t>
      </w:r>
      <w:proofErr w:type="spellEnd"/>
      <w:r w:rsidRPr="00281DC5">
        <w:rPr>
          <w:rFonts w:ascii="Times New Roman" w:hAnsi="Times New Roman" w:cs="Times New Roman"/>
          <w:bCs/>
          <w:sz w:val="24"/>
          <w:szCs w:val="24"/>
          <w:lang w:val="en-US"/>
        </w:rPr>
        <w:t>, J. E. (2002). Parenting socialization and chil</w:t>
      </w:r>
      <w:r w:rsidR="000E16D6">
        <w:rPr>
          <w:rFonts w:ascii="Times New Roman" w:hAnsi="Times New Roman" w:cs="Times New Roman"/>
          <w:bCs/>
          <w:sz w:val="24"/>
          <w:szCs w:val="24"/>
          <w:lang w:val="en-US"/>
        </w:rPr>
        <w:t xml:space="preserve">dren’s acquisition of values. </w:t>
      </w:r>
      <w:proofErr w:type="spellStart"/>
      <w:r w:rsidR="000E16D6">
        <w:rPr>
          <w:rFonts w:ascii="Times New Roman" w:hAnsi="Times New Roman" w:cs="Times New Roman"/>
          <w:bCs/>
          <w:sz w:val="24"/>
          <w:szCs w:val="24"/>
          <w:lang w:val="en-US"/>
        </w:rPr>
        <w:t>İçinde</w:t>
      </w:r>
      <w:proofErr w:type="spellEnd"/>
      <w:r w:rsidR="000E16D6">
        <w:rPr>
          <w:rFonts w:ascii="Times New Roman" w:hAnsi="Times New Roman" w:cs="Times New Roman"/>
          <w:bCs/>
          <w:sz w:val="24"/>
          <w:szCs w:val="24"/>
          <w:lang w:val="en-US"/>
        </w:rPr>
        <w:t xml:space="preserve"> Bornstein, M. H. (Eds</w:t>
      </w:r>
      <w:r w:rsidRPr="00281DC5">
        <w:rPr>
          <w:rFonts w:ascii="Times New Roman" w:hAnsi="Times New Roman" w:cs="Times New Roman"/>
          <w:bCs/>
          <w:sz w:val="24"/>
          <w:szCs w:val="24"/>
          <w:lang w:val="en-US"/>
        </w:rPr>
        <w:t xml:space="preserve">.), </w:t>
      </w:r>
      <w:r w:rsidRPr="00281DC5">
        <w:rPr>
          <w:rFonts w:ascii="Times New Roman" w:hAnsi="Times New Roman" w:cs="Times New Roman"/>
          <w:bCs/>
          <w:i/>
          <w:iCs/>
          <w:sz w:val="24"/>
          <w:szCs w:val="24"/>
          <w:lang w:val="en-US"/>
        </w:rPr>
        <w:t>Handbook of parenting: Vol. 5: Practical issues in parenting</w:t>
      </w:r>
      <w:r w:rsidR="000E16D6">
        <w:rPr>
          <w:rFonts w:ascii="Times New Roman" w:hAnsi="Times New Roman" w:cs="Times New Roman"/>
          <w:bCs/>
          <w:sz w:val="24"/>
          <w:szCs w:val="24"/>
          <w:lang w:val="en-US"/>
        </w:rPr>
        <w:t xml:space="preserve"> (ss</w:t>
      </w:r>
      <w:r w:rsidRPr="00281DC5">
        <w:rPr>
          <w:rFonts w:ascii="Times New Roman" w:hAnsi="Times New Roman" w:cs="Times New Roman"/>
          <w:bCs/>
          <w:sz w:val="24"/>
          <w:szCs w:val="24"/>
          <w:lang w:val="en-US"/>
        </w:rPr>
        <w:t>. 143–167).</w:t>
      </w:r>
      <w:r w:rsidRPr="00281DC5">
        <w:rPr>
          <w:rFonts w:ascii="Times New Roman" w:hAnsi="Times New Roman" w:cs="Times New Roman"/>
          <w:bCs/>
          <w:i/>
          <w:iCs/>
          <w:sz w:val="24"/>
          <w:szCs w:val="24"/>
          <w:lang w:val="en-US"/>
        </w:rPr>
        <w:t xml:space="preserve"> </w:t>
      </w:r>
      <w:r w:rsidRPr="00281DC5">
        <w:rPr>
          <w:rFonts w:ascii="Times New Roman" w:hAnsi="Times New Roman" w:cs="Times New Roman"/>
          <w:bCs/>
          <w:sz w:val="24"/>
          <w:szCs w:val="24"/>
          <w:lang w:val="en-US"/>
        </w:rPr>
        <w:t>Mahwah, NJ</w:t>
      </w:r>
      <w:r w:rsidR="000F1EB6" w:rsidRPr="00281DC5">
        <w:rPr>
          <w:rFonts w:ascii="Times New Roman" w:hAnsi="Times New Roman" w:cs="Times New Roman"/>
          <w:bCs/>
          <w:sz w:val="24"/>
          <w:szCs w:val="24"/>
          <w:lang w:val="en-US"/>
        </w:rPr>
        <w:t>: Erlbaum</w:t>
      </w:r>
      <w:r w:rsidRPr="00281DC5">
        <w:rPr>
          <w:rFonts w:ascii="Times New Roman" w:hAnsi="Times New Roman" w:cs="Times New Roman"/>
          <w:bCs/>
          <w:sz w:val="24"/>
          <w:szCs w:val="24"/>
          <w:lang w:val="en-US"/>
        </w:rPr>
        <w:t>.</w:t>
      </w:r>
    </w:p>
    <w:p w14:paraId="28822883" w14:textId="77777777" w:rsidR="000E2D06" w:rsidRPr="00281DC5" w:rsidRDefault="000E2D06"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Grusec</w:t>
      </w:r>
      <w:proofErr w:type="spellEnd"/>
      <w:r w:rsidRPr="00281DC5">
        <w:rPr>
          <w:rFonts w:ascii="Times New Roman" w:hAnsi="Times New Roman" w:cs="Times New Roman"/>
          <w:bCs/>
          <w:sz w:val="24"/>
          <w:szCs w:val="24"/>
          <w:lang w:val="en-US"/>
        </w:rPr>
        <w:t xml:space="preserve">, J. E., &amp; Hastings, P. D. (2015). </w:t>
      </w:r>
      <w:r w:rsidRPr="00281DC5">
        <w:rPr>
          <w:rFonts w:ascii="Times New Roman" w:hAnsi="Times New Roman" w:cs="Times New Roman"/>
          <w:bCs/>
          <w:i/>
          <w:sz w:val="24"/>
          <w:szCs w:val="24"/>
          <w:lang w:val="en-US"/>
        </w:rPr>
        <w:t>Handbook of socialization: Theory and research</w:t>
      </w:r>
      <w:r w:rsidRPr="00281DC5">
        <w:rPr>
          <w:rFonts w:ascii="Times New Roman" w:hAnsi="Times New Roman" w:cs="Times New Roman"/>
          <w:bCs/>
          <w:sz w:val="24"/>
          <w:szCs w:val="24"/>
          <w:lang w:val="en-US"/>
        </w:rPr>
        <w:t xml:space="preserve"> (2</w:t>
      </w:r>
      <w:r w:rsidRPr="000E16D6">
        <w:rPr>
          <w:rFonts w:ascii="Times New Roman" w:hAnsi="Times New Roman" w:cs="Times New Roman"/>
          <w:bCs/>
          <w:sz w:val="24"/>
          <w:szCs w:val="24"/>
          <w:vertAlign w:val="superscript"/>
          <w:lang w:val="en-US"/>
        </w:rPr>
        <w:t>nd</w:t>
      </w:r>
      <w:r w:rsidRPr="00281DC5">
        <w:rPr>
          <w:rFonts w:ascii="Times New Roman" w:hAnsi="Times New Roman" w:cs="Times New Roman"/>
          <w:bCs/>
          <w:sz w:val="24"/>
          <w:szCs w:val="24"/>
          <w:lang w:val="en-US"/>
        </w:rPr>
        <w:t xml:space="preserve"> </w:t>
      </w:r>
      <w:proofErr w:type="gramStart"/>
      <w:r w:rsidRPr="00281DC5">
        <w:rPr>
          <w:rFonts w:ascii="Times New Roman" w:hAnsi="Times New Roman" w:cs="Times New Roman"/>
          <w:bCs/>
          <w:sz w:val="24"/>
          <w:szCs w:val="24"/>
          <w:lang w:val="en-US"/>
        </w:rPr>
        <w:t>ed</w:t>
      </w:r>
      <w:proofErr w:type="gramEnd"/>
      <w:r w:rsidRPr="00281DC5">
        <w:rPr>
          <w:rFonts w:ascii="Times New Roman" w:hAnsi="Times New Roman" w:cs="Times New Roman"/>
          <w:bCs/>
          <w:sz w:val="24"/>
          <w:szCs w:val="24"/>
          <w:lang w:val="en-US"/>
        </w:rPr>
        <w:t>.). New York: Guilford Press.</w:t>
      </w:r>
    </w:p>
    <w:p w14:paraId="2141E886" w14:textId="66A861C2" w:rsidR="004E5C51" w:rsidRPr="00281DC5" w:rsidRDefault="004E5C51"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rPr>
        <w:t>Grusec</w:t>
      </w:r>
      <w:proofErr w:type="spellEnd"/>
      <w:r w:rsidRPr="00281DC5">
        <w:rPr>
          <w:rFonts w:ascii="Times New Roman" w:hAnsi="Times New Roman" w:cs="Times New Roman"/>
          <w:bCs/>
          <w:sz w:val="24"/>
          <w:szCs w:val="24"/>
        </w:rPr>
        <w:t>, J. E</w:t>
      </w:r>
      <w:proofErr w:type="gramStart"/>
      <w:r w:rsidRPr="00281DC5">
        <w:rPr>
          <w:rFonts w:ascii="Times New Roman" w:hAnsi="Times New Roman" w:cs="Times New Roman"/>
          <w:bCs/>
          <w:sz w:val="24"/>
          <w:szCs w:val="24"/>
        </w:rPr>
        <w:t>.,</w:t>
      </w:r>
      <w:proofErr w:type="gramEnd"/>
      <w:r w:rsidRPr="00281DC5">
        <w:rPr>
          <w:rFonts w:ascii="Times New Roman" w:hAnsi="Times New Roman" w:cs="Times New Roman"/>
          <w:bCs/>
          <w:sz w:val="24"/>
          <w:szCs w:val="24"/>
        </w:rPr>
        <w:t xml:space="preserve"> &amp; </w:t>
      </w:r>
      <w:proofErr w:type="spellStart"/>
      <w:r w:rsidRPr="00281DC5">
        <w:rPr>
          <w:rFonts w:ascii="Times New Roman" w:hAnsi="Times New Roman" w:cs="Times New Roman"/>
          <w:bCs/>
          <w:sz w:val="24"/>
          <w:szCs w:val="24"/>
        </w:rPr>
        <w:t>Goodnow</w:t>
      </w:r>
      <w:proofErr w:type="spellEnd"/>
      <w:r w:rsidRPr="00281DC5">
        <w:rPr>
          <w:rFonts w:ascii="Times New Roman" w:hAnsi="Times New Roman" w:cs="Times New Roman"/>
          <w:bCs/>
          <w:sz w:val="24"/>
          <w:szCs w:val="24"/>
        </w:rPr>
        <w:t xml:space="preserve">, J. J. (1994). </w:t>
      </w:r>
      <w:proofErr w:type="spellStart"/>
      <w:r w:rsidRPr="00281DC5">
        <w:rPr>
          <w:rFonts w:ascii="Times New Roman" w:hAnsi="Times New Roman" w:cs="Times New Roman"/>
          <w:bCs/>
          <w:sz w:val="24"/>
          <w:szCs w:val="24"/>
        </w:rPr>
        <w:t>Impact</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parental</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discipline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methods</w:t>
      </w:r>
      <w:proofErr w:type="spellEnd"/>
      <w:r w:rsidRPr="00281DC5">
        <w:rPr>
          <w:rFonts w:ascii="Times New Roman" w:hAnsi="Times New Roman" w:cs="Times New Roman"/>
          <w:bCs/>
          <w:sz w:val="24"/>
          <w:szCs w:val="24"/>
        </w:rPr>
        <w:t xml:space="preserve"> on </w:t>
      </w:r>
      <w:proofErr w:type="spellStart"/>
      <w:r w:rsidRPr="00281DC5">
        <w:rPr>
          <w:rFonts w:ascii="Times New Roman" w:hAnsi="Times New Roman" w:cs="Times New Roman"/>
          <w:bCs/>
          <w:sz w:val="24"/>
          <w:szCs w:val="24"/>
        </w:rPr>
        <w:t>the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child's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internalization</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values</w:t>
      </w:r>
      <w:proofErr w:type="spellEnd"/>
      <w:r w:rsidRPr="00281DC5">
        <w:rPr>
          <w:rFonts w:ascii="Times New Roman" w:hAnsi="Times New Roman" w:cs="Times New Roman"/>
          <w:bCs/>
          <w:sz w:val="24"/>
          <w:szCs w:val="24"/>
        </w:rPr>
        <w:t xml:space="preserve">: A </w:t>
      </w:r>
      <w:proofErr w:type="spellStart"/>
      <w:r w:rsidRPr="00281DC5">
        <w:rPr>
          <w:rFonts w:ascii="Times New Roman" w:hAnsi="Times New Roman" w:cs="Times New Roman"/>
          <w:bCs/>
          <w:sz w:val="24"/>
          <w:szCs w:val="24"/>
        </w:rPr>
        <w:t>reconceptualization</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current</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points</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view</w:t>
      </w:r>
      <w:proofErr w:type="spellEnd"/>
      <w:r w:rsidRPr="00281DC5">
        <w:rPr>
          <w:rFonts w:ascii="Times New Roman" w:hAnsi="Times New Roman" w:cs="Times New Roman"/>
          <w:bCs/>
          <w:sz w:val="24"/>
          <w:szCs w:val="24"/>
        </w:rPr>
        <w:t>. </w:t>
      </w:r>
      <w:proofErr w:type="spellStart"/>
      <w:r w:rsidRPr="00281DC5">
        <w:rPr>
          <w:rFonts w:ascii="Times New Roman" w:hAnsi="Times New Roman" w:cs="Times New Roman"/>
          <w:bCs/>
          <w:i/>
          <w:iCs/>
          <w:sz w:val="24"/>
          <w:szCs w:val="24"/>
        </w:rPr>
        <w:t>Developmental</w:t>
      </w:r>
      <w:proofErr w:type="spellEnd"/>
      <w:r w:rsidRPr="00281DC5">
        <w:rPr>
          <w:rFonts w:ascii="Times New Roman" w:hAnsi="Times New Roman" w:cs="Times New Roman"/>
          <w:bCs/>
          <w:i/>
          <w:iCs/>
          <w:sz w:val="24"/>
          <w:szCs w:val="24"/>
        </w:rPr>
        <w:t xml:space="preserve"> </w:t>
      </w:r>
      <w:proofErr w:type="spellStart"/>
      <w:r w:rsidRPr="00281DC5">
        <w:rPr>
          <w:rFonts w:ascii="Times New Roman" w:hAnsi="Times New Roman" w:cs="Times New Roman"/>
          <w:bCs/>
          <w:i/>
          <w:iCs/>
          <w:sz w:val="24"/>
          <w:szCs w:val="24"/>
        </w:rPr>
        <w:t>Psychology</w:t>
      </w:r>
      <w:proofErr w:type="spellEnd"/>
      <w:r w:rsidRPr="00281DC5">
        <w:rPr>
          <w:rFonts w:ascii="Times New Roman" w:hAnsi="Times New Roman" w:cs="Times New Roman"/>
          <w:bCs/>
          <w:i/>
          <w:iCs/>
          <w:sz w:val="24"/>
          <w:szCs w:val="24"/>
        </w:rPr>
        <w:t>, 30</w:t>
      </w:r>
      <w:r w:rsidRPr="00281DC5">
        <w:rPr>
          <w:rFonts w:ascii="Times New Roman" w:hAnsi="Times New Roman" w:cs="Times New Roman"/>
          <w:bCs/>
          <w:sz w:val="24"/>
          <w:szCs w:val="24"/>
        </w:rPr>
        <w:t>(1), 4–19</w:t>
      </w:r>
      <w:r w:rsidR="00F802D9" w:rsidRPr="00281DC5">
        <w:rPr>
          <w:rFonts w:ascii="Times New Roman" w:hAnsi="Times New Roman" w:cs="Times New Roman"/>
          <w:bCs/>
          <w:sz w:val="24"/>
          <w:szCs w:val="24"/>
          <w:lang w:val="en-US"/>
        </w:rPr>
        <w:t>.</w:t>
      </w:r>
      <w:r w:rsidR="007C6969" w:rsidRPr="00281DC5">
        <w:rPr>
          <w:rFonts w:ascii="Times New Roman" w:hAnsi="Times New Roman" w:cs="Times New Roman"/>
          <w:sz w:val="24"/>
          <w:szCs w:val="24"/>
        </w:rPr>
        <w:t xml:space="preserve"> </w:t>
      </w:r>
      <w:r w:rsidR="005C4804" w:rsidRPr="00281DC5">
        <w:rPr>
          <w:rFonts w:ascii="Times New Roman" w:hAnsi="Times New Roman" w:cs="Times New Roman"/>
          <w:bCs/>
          <w:sz w:val="24"/>
          <w:szCs w:val="24"/>
          <w:lang w:val="en-US"/>
        </w:rPr>
        <w:t>doi:</w:t>
      </w:r>
      <w:r w:rsidR="007C6969" w:rsidRPr="00281DC5">
        <w:rPr>
          <w:rFonts w:ascii="Times New Roman" w:hAnsi="Times New Roman" w:cs="Times New Roman"/>
          <w:bCs/>
          <w:sz w:val="24"/>
          <w:szCs w:val="24"/>
          <w:lang w:val="en-US"/>
        </w:rPr>
        <w:t>10.1037/001216-49.30.1.4</w:t>
      </w:r>
    </w:p>
    <w:p w14:paraId="6BAED576" w14:textId="2110F918" w:rsidR="00F802D9" w:rsidRPr="00281DC5" w:rsidRDefault="00F802D9" w:rsidP="00B33D1B">
      <w:pPr>
        <w:spacing w:after="0" w:line="480" w:lineRule="auto"/>
        <w:ind w:left="709" w:hanging="709"/>
        <w:rPr>
          <w:rFonts w:ascii="Times New Roman" w:hAnsi="Times New Roman" w:cs="Times New Roman"/>
          <w:bCs/>
          <w:sz w:val="24"/>
          <w:szCs w:val="24"/>
        </w:rPr>
      </w:pPr>
      <w:r w:rsidRPr="00281DC5">
        <w:rPr>
          <w:rFonts w:ascii="Times New Roman" w:hAnsi="Times New Roman" w:cs="Times New Roman"/>
          <w:bCs/>
          <w:sz w:val="24"/>
          <w:szCs w:val="24"/>
        </w:rPr>
        <w:t xml:space="preserve">Hatipoğlu Sümer, Z. &amp; Aydın, G. (2000). </w:t>
      </w:r>
      <w:proofErr w:type="spellStart"/>
      <w:r w:rsidRPr="00281DC5">
        <w:rPr>
          <w:rFonts w:ascii="Times New Roman" w:hAnsi="Times New Roman" w:cs="Times New Roman"/>
          <w:bCs/>
          <w:sz w:val="24"/>
          <w:szCs w:val="24"/>
        </w:rPr>
        <w:t>Incidence</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violence</w:t>
      </w:r>
      <w:proofErr w:type="spellEnd"/>
      <w:r w:rsidRPr="00281DC5">
        <w:rPr>
          <w:rFonts w:ascii="Times New Roman" w:hAnsi="Times New Roman" w:cs="Times New Roman"/>
          <w:bCs/>
          <w:sz w:val="24"/>
          <w:szCs w:val="24"/>
        </w:rPr>
        <w:t xml:space="preserve"> in </w:t>
      </w:r>
      <w:proofErr w:type="spellStart"/>
      <w:r w:rsidRPr="00281DC5">
        <w:rPr>
          <w:rFonts w:ascii="Times New Roman" w:hAnsi="Times New Roman" w:cs="Times New Roman"/>
          <w:bCs/>
          <w:sz w:val="24"/>
          <w:szCs w:val="24"/>
        </w:rPr>
        <w:t>Turkish</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schools</w:t>
      </w:r>
      <w:proofErr w:type="spellEnd"/>
      <w:r w:rsidRPr="00281DC5">
        <w:rPr>
          <w:rFonts w:ascii="Times New Roman" w:hAnsi="Times New Roman" w:cs="Times New Roman"/>
          <w:bCs/>
          <w:sz w:val="24"/>
          <w:szCs w:val="24"/>
        </w:rPr>
        <w:t xml:space="preserve">: A </w:t>
      </w:r>
      <w:proofErr w:type="spellStart"/>
      <w:r w:rsidRPr="00281DC5">
        <w:rPr>
          <w:rFonts w:ascii="Times New Roman" w:hAnsi="Times New Roman" w:cs="Times New Roman"/>
          <w:bCs/>
          <w:sz w:val="24"/>
          <w:szCs w:val="24"/>
        </w:rPr>
        <w:t>review</w:t>
      </w:r>
      <w:proofErr w:type="spellEnd"/>
      <w:r w:rsidRPr="00281DC5">
        <w:rPr>
          <w:rFonts w:ascii="Times New Roman" w:hAnsi="Times New Roman" w:cs="Times New Roman"/>
          <w:bCs/>
          <w:sz w:val="24"/>
          <w:szCs w:val="24"/>
        </w:rPr>
        <w:t xml:space="preserve">. </w:t>
      </w:r>
      <w:r w:rsidRPr="00281DC5">
        <w:rPr>
          <w:rFonts w:ascii="Times New Roman" w:hAnsi="Times New Roman" w:cs="Times New Roman"/>
          <w:bCs/>
          <w:i/>
          <w:sz w:val="24"/>
          <w:szCs w:val="24"/>
        </w:rPr>
        <w:t xml:space="preserve">International </w:t>
      </w:r>
      <w:proofErr w:type="spellStart"/>
      <w:r w:rsidRPr="00281DC5">
        <w:rPr>
          <w:rFonts w:ascii="Times New Roman" w:hAnsi="Times New Roman" w:cs="Times New Roman"/>
          <w:bCs/>
          <w:i/>
          <w:sz w:val="24"/>
          <w:szCs w:val="24"/>
        </w:rPr>
        <w:t>Journal</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for</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the</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Advancement</w:t>
      </w:r>
      <w:proofErr w:type="spellEnd"/>
      <w:r w:rsidRPr="00281DC5">
        <w:rPr>
          <w:rFonts w:ascii="Times New Roman" w:hAnsi="Times New Roman" w:cs="Times New Roman"/>
          <w:bCs/>
          <w:i/>
          <w:sz w:val="24"/>
          <w:szCs w:val="24"/>
        </w:rPr>
        <w:t xml:space="preserve"> of </w:t>
      </w:r>
      <w:proofErr w:type="spellStart"/>
      <w:r w:rsidRPr="00281DC5">
        <w:rPr>
          <w:rFonts w:ascii="Times New Roman" w:hAnsi="Times New Roman" w:cs="Times New Roman"/>
          <w:bCs/>
          <w:i/>
          <w:sz w:val="24"/>
          <w:szCs w:val="24"/>
        </w:rPr>
        <w:t>Counsel</w:t>
      </w:r>
      <w:r w:rsidR="00175416" w:rsidRPr="00281DC5">
        <w:rPr>
          <w:rFonts w:ascii="Times New Roman" w:hAnsi="Times New Roman" w:cs="Times New Roman"/>
          <w:bCs/>
          <w:i/>
          <w:sz w:val="24"/>
          <w:szCs w:val="24"/>
        </w:rPr>
        <w:t>l</w:t>
      </w:r>
      <w:r w:rsidRPr="00281DC5">
        <w:rPr>
          <w:rFonts w:ascii="Times New Roman" w:hAnsi="Times New Roman" w:cs="Times New Roman"/>
          <w:bCs/>
          <w:i/>
          <w:sz w:val="24"/>
          <w:szCs w:val="24"/>
        </w:rPr>
        <w:t>ing</w:t>
      </w:r>
      <w:proofErr w:type="spellEnd"/>
      <w:r w:rsidRPr="00281DC5">
        <w:rPr>
          <w:rFonts w:ascii="Times New Roman" w:hAnsi="Times New Roman" w:cs="Times New Roman"/>
          <w:bCs/>
          <w:i/>
          <w:sz w:val="24"/>
          <w:szCs w:val="24"/>
        </w:rPr>
        <w:t>, 21</w:t>
      </w:r>
      <w:r w:rsidRPr="00281DC5">
        <w:rPr>
          <w:rFonts w:ascii="Times New Roman" w:hAnsi="Times New Roman" w:cs="Times New Roman"/>
          <w:bCs/>
          <w:sz w:val="24"/>
          <w:szCs w:val="24"/>
        </w:rPr>
        <w:t>, 335-347.</w:t>
      </w:r>
      <w:r w:rsidR="007C6969" w:rsidRPr="00281DC5">
        <w:rPr>
          <w:rFonts w:ascii="Times New Roman" w:hAnsi="Times New Roman" w:cs="Times New Roman"/>
          <w:sz w:val="24"/>
          <w:szCs w:val="24"/>
        </w:rPr>
        <w:t xml:space="preserve"> </w:t>
      </w:r>
      <w:r w:rsidR="009756AE" w:rsidRPr="00281DC5">
        <w:rPr>
          <w:rFonts w:ascii="Times New Roman" w:hAnsi="Times New Roman" w:cs="Times New Roman"/>
          <w:bCs/>
          <w:sz w:val="24"/>
          <w:szCs w:val="24"/>
        </w:rPr>
        <w:t>doi</w:t>
      </w:r>
      <w:r w:rsidR="00A11E57" w:rsidRPr="00281DC5">
        <w:rPr>
          <w:rFonts w:ascii="Times New Roman" w:hAnsi="Times New Roman" w:cs="Times New Roman"/>
          <w:bCs/>
          <w:sz w:val="24"/>
          <w:szCs w:val="24"/>
        </w:rPr>
        <w:t>:</w:t>
      </w:r>
      <w:proofErr w:type="gramStart"/>
      <w:r w:rsidR="009756AE" w:rsidRPr="00281DC5">
        <w:rPr>
          <w:rFonts w:ascii="Times New Roman" w:hAnsi="Times New Roman" w:cs="Times New Roman"/>
          <w:bCs/>
          <w:sz w:val="24"/>
          <w:szCs w:val="24"/>
        </w:rPr>
        <w:t>10.1023</w:t>
      </w:r>
      <w:proofErr w:type="gramEnd"/>
      <w:r w:rsidR="009756AE" w:rsidRPr="00281DC5">
        <w:rPr>
          <w:rFonts w:ascii="Times New Roman" w:hAnsi="Times New Roman" w:cs="Times New Roman"/>
          <w:bCs/>
          <w:sz w:val="24"/>
          <w:szCs w:val="24"/>
        </w:rPr>
        <w:t>/A:1005694929669</w:t>
      </w:r>
    </w:p>
    <w:p w14:paraId="18452507" w14:textId="59E5D10B" w:rsidR="003718EF" w:rsidRPr="00281DC5" w:rsidRDefault="003718EF" w:rsidP="00B33D1B">
      <w:pPr>
        <w:spacing w:after="0" w:line="480" w:lineRule="auto"/>
        <w:ind w:left="709" w:hanging="709"/>
        <w:rPr>
          <w:rFonts w:ascii="Times New Roman" w:hAnsi="Times New Roman" w:cs="Times New Roman"/>
          <w:bCs/>
          <w:sz w:val="24"/>
          <w:szCs w:val="24"/>
        </w:rPr>
      </w:pPr>
      <w:proofErr w:type="spellStart"/>
      <w:r w:rsidRPr="00281DC5">
        <w:rPr>
          <w:rFonts w:ascii="Times New Roman" w:hAnsi="Times New Roman" w:cs="Times New Roman"/>
          <w:bCs/>
          <w:sz w:val="24"/>
          <w:szCs w:val="24"/>
          <w:lang w:val="en-US"/>
        </w:rPr>
        <w:t>Herrenkohl</w:t>
      </w:r>
      <w:proofErr w:type="spellEnd"/>
      <w:r w:rsidRPr="00281DC5">
        <w:rPr>
          <w:rFonts w:ascii="Times New Roman" w:hAnsi="Times New Roman" w:cs="Times New Roman"/>
          <w:bCs/>
          <w:sz w:val="24"/>
          <w:szCs w:val="24"/>
          <w:lang w:val="en-US"/>
        </w:rPr>
        <w:t xml:space="preserve">, T. I., </w:t>
      </w:r>
      <w:proofErr w:type="spellStart"/>
      <w:r w:rsidRPr="00281DC5">
        <w:rPr>
          <w:rFonts w:ascii="Times New Roman" w:hAnsi="Times New Roman" w:cs="Times New Roman"/>
          <w:bCs/>
          <w:sz w:val="24"/>
          <w:szCs w:val="24"/>
          <w:lang w:val="en-US"/>
        </w:rPr>
        <w:t>Maguin</w:t>
      </w:r>
      <w:proofErr w:type="spellEnd"/>
      <w:r w:rsidRPr="00281DC5">
        <w:rPr>
          <w:rFonts w:ascii="Times New Roman" w:hAnsi="Times New Roman" w:cs="Times New Roman"/>
          <w:bCs/>
          <w:sz w:val="24"/>
          <w:szCs w:val="24"/>
          <w:lang w:val="en-US"/>
        </w:rPr>
        <w:t xml:space="preserve">, E., Hill, K. G., Hawkins, J. D., Abbott, R. D., &amp; Catalano, R. F. (2000). Developmental risk factors for youth violence. </w:t>
      </w:r>
      <w:r w:rsidRPr="00281DC5">
        <w:rPr>
          <w:rFonts w:ascii="Times New Roman" w:hAnsi="Times New Roman" w:cs="Times New Roman"/>
          <w:bCs/>
          <w:i/>
          <w:iCs/>
          <w:sz w:val="24"/>
          <w:szCs w:val="24"/>
          <w:lang w:val="en-US"/>
        </w:rPr>
        <w:t>Journal of Adolescent Health, 26</w:t>
      </w:r>
      <w:r w:rsidRPr="00281DC5">
        <w:rPr>
          <w:rFonts w:ascii="Times New Roman" w:hAnsi="Times New Roman" w:cs="Times New Roman"/>
          <w:bCs/>
          <w:sz w:val="24"/>
          <w:szCs w:val="24"/>
          <w:lang w:val="en-US"/>
        </w:rPr>
        <w:t>(3), 176-186.</w:t>
      </w:r>
      <w:r w:rsidR="005C4804" w:rsidRPr="00281DC5">
        <w:rPr>
          <w:rFonts w:ascii="Times New Roman" w:hAnsi="Times New Roman" w:cs="Times New Roman"/>
          <w:bCs/>
          <w:sz w:val="24"/>
          <w:szCs w:val="24"/>
          <w:lang w:val="en-US"/>
        </w:rPr>
        <w:t xml:space="preserve"> </w:t>
      </w:r>
      <w:r w:rsidR="005C4804" w:rsidRPr="00281DC5">
        <w:rPr>
          <w:rFonts w:ascii="Times New Roman" w:hAnsi="Times New Roman" w:cs="Times New Roman"/>
          <w:bCs/>
          <w:sz w:val="24"/>
          <w:szCs w:val="24"/>
        </w:rPr>
        <w:t>doi:</w:t>
      </w:r>
      <w:proofErr w:type="gramStart"/>
      <w:r w:rsidR="005C4804" w:rsidRPr="00281DC5">
        <w:rPr>
          <w:rFonts w:ascii="Times New Roman" w:hAnsi="Times New Roman" w:cs="Times New Roman"/>
          <w:bCs/>
          <w:sz w:val="24"/>
          <w:szCs w:val="24"/>
        </w:rPr>
        <w:t>10.1016</w:t>
      </w:r>
      <w:proofErr w:type="gramEnd"/>
      <w:r w:rsidR="005C4804" w:rsidRPr="00281DC5">
        <w:rPr>
          <w:rFonts w:ascii="Times New Roman" w:hAnsi="Times New Roman" w:cs="Times New Roman"/>
          <w:bCs/>
          <w:sz w:val="24"/>
          <w:szCs w:val="24"/>
        </w:rPr>
        <w:t>/S1054-139X(99)00065-8</w:t>
      </w:r>
    </w:p>
    <w:p w14:paraId="404DE3BA" w14:textId="77777777" w:rsidR="00FF0DBF" w:rsidRPr="00281DC5" w:rsidRDefault="00F03CC3" w:rsidP="00B33D1B">
      <w:pPr>
        <w:spacing w:after="0" w:line="480" w:lineRule="auto"/>
        <w:ind w:left="709" w:hanging="709"/>
        <w:rPr>
          <w:rFonts w:ascii="Times New Roman" w:hAnsi="Times New Roman" w:cs="Times New Roman"/>
          <w:sz w:val="24"/>
          <w:szCs w:val="24"/>
          <w:lang w:val="en-US"/>
        </w:rPr>
      </w:pPr>
      <w:r w:rsidRPr="00281DC5">
        <w:rPr>
          <w:rFonts w:ascii="Times New Roman" w:hAnsi="Times New Roman" w:cs="Times New Roman"/>
          <w:sz w:val="24"/>
          <w:szCs w:val="24"/>
          <w:lang w:val="de-DE"/>
        </w:rPr>
        <w:t xml:space="preserve">Hu, L., &amp; </w:t>
      </w:r>
      <w:proofErr w:type="spellStart"/>
      <w:r w:rsidRPr="00281DC5">
        <w:rPr>
          <w:rFonts w:ascii="Times New Roman" w:hAnsi="Times New Roman" w:cs="Times New Roman"/>
          <w:sz w:val="24"/>
          <w:szCs w:val="24"/>
          <w:lang w:val="de-DE"/>
        </w:rPr>
        <w:t>Bentler</w:t>
      </w:r>
      <w:proofErr w:type="spellEnd"/>
      <w:r w:rsidRPr="00281DC5">
        <w:rPr>
          <w:rFonts w:ascii="Times New Roman" w:hAnsi="Times New Roman" w:cs="Times New Roman"/>
          <w:sz w:val="24"/>
          <w:szCs w:val="24"/>
          <w:lang w:val="de-DE"/>
        </w:rPr>
        <w:t xml:space="preserve">, P. M. (1999). </w:t>
      </w:r>
      <w:r w:rsidRPr="00281DC5">
        <w:rPr>
          <w:rFonts w:ascii="Times New Roman" w:hAnsi="Times New Roman" w:cs="Times New Roman"/>
          <w:sz w:val="24"/>
          <w:szCs w:val="24"/>
          <w:lang w:val="en-US"/>
        </w:rPr>
        <w:t xml:space="preserve">Cut off criteria for fit indexes in covariance structure analysis: Conventional criteria versus new alternatives. </w:t>
      </w:r>
      <w:r w:rsidRPr="00281DC5">
        <w:rPr>
          <w:rFonts w:ascii="Times New Roman" w:hAnsi="Times New Roman" w:cs="Times New Roman"/>
          <w:i/>
          <w:sz w:val="24"/>
          <w:szCs w:val="24"/>
          <w:lang w:val="en-US"/>
        </w:rPr>
        <w:t>Structural Equation Modeling, 6</w:t>
      </w:r>
      <w:r w:rsidRPr="00281DC5">
        <w:rPr>
          <w:rFonts w:ascii="Times New Roman" w:hAnsi="Times New Roman" w:cs="Times New Roman"/>
          <w:sz w:val="24"/>
          <w:szCs w:val="24"/>
          <w:lang w:val="en-US"/>
        </w:rPr>
        <w:t>(1), 1-55.</w:t>
      </w:r>
      <w:r w:rsidR="007C6969" w:rsidRPr="00281DC5">
        <w:rPr>
          <w:rFonts w:ascii="Times New Roman" w:hAnsi="Times New Roman" w:cs="Times New Roman"/>
          <w:sz w:val="24"/>
          <w:szCs w:val="24"/>
        </w:rPr>
        <w:t xml:space="preserve"> </w:t>
      </w:r>
      <w:proofErr w:type="gramStart"/>
      <w:r w:rsidR="007C6969" w:rsidRPr="00281DC5">
        <w:rPr>
          <w:rFonts w:ascii="Times New Roman" w:hAnsi="Times New Roman" w:cs="Times New Roman"/>
          <w:sz w:val="24"/>
          <w:szCs w:val="24"/>
          <w:lang w:val="en-US"/>
        </w:rPr>
        <w:t>doi</w:t>
      </w:r>
      <w:r w:rsidR="00A11E57" w:rsidRPr="00281DC5">
        <w:rPr>
          <w:rFonts w:ascii="Times New Roman" w:hAnsi="Times New Roman" w:cs="Times New Roman"/>
          <w:sz w:val="24"/>
          <w:szCs w:val="24"/>
          <w:lang w:val="en-US"/>
        </w:rPr>
        <w:t>:</w:t>
      </w:r>
      <w:proofErr w:type="gramEnd"/>
      <w:r w:rsidR="007C6969" w:rsidRPr="00281DC5">
        <w:rPr>
          <w:rFonts w:ascii="Times New Roman" w:hAnsi="Times New Roman" w:cs="Times New Roman"/>
          <w:sz w:val="24"/>
          <w:szCs w:val="24"/>
          <w:lang w:val="en-US"/>
        </w:rPr>
        <w:t>10.1080/10705519909540118</w:t>
      </w:r>
    </w:p>
    <w:p w14:paraId="50702ED7" w14:textId="7CEDC638" w:rsidR="00FF0DBF" w:rsidRDefault="00FF0DBF" w:rsidP="00B33D1B">
      <w:pPr>
        <w:spacing w:after="0" w:line="480" w:lineRule="auto"/>
        <w:ind w:left="709" w:hanging="709"/>
        <w:rPr>
          <w:rFonts w:ascii="Times New Roman" w:hAnsi="Times New Roman" w:cs="Times New Roman"/>
          <w:sz w:val="24"/>
          <w:szCs w:val="24"/>
          <w:lang w:val="en-US"/>
        </w:rPr>
      </w:pPr>
      <w:proofErr w:type="spellStart"/>
      <w:r w:rsidRPr="00281DC5">
        <w:rPr>
          <w:rFonts w:ascii="Times New Roman" w:hAnsi="Times New Roman" w:cs="Times New Roman"/>
          <w:sz w:val="24"/>
          <w:szCs w:val="24"/>
          <w:lang w:val="en-US"/>
        </w:rPr>
        <w:t>Jessor</w:t>
      </w:r>
      <w:proofErr w:type="spellEnd"/>
      <w:r w:rsidRPr="00281DC5">
        <w:rPr>
          <w:rFonts w:ascii="Times New Roman" w:hAnsi="Times New Roman" w:cs="Times New Roman"/>
          <w:sz w:val="24"/>
          <w:szCs w:val="24"/>
          <w:lang w:val="en-US"/>
        </w:rPr>
        <w:t xml:space="preserve">, R., Donavan J. E., &amp; Costa, F. M. (1991). </w:t>
      </w:r>
      <w:r w:rsidRPr="00281DC5">
        <w:rPr>
          <w:rFonts w:ascii="Times New Roman" w:hAnsi="Times New Roman" w:cs="Times New Roman"/>
          <w:i/>
          <w:iCs/>
          <w:sz w:val="24"/>
          <w:szCs w:val="24"/>
          <w:lang w:val="en-US"/>
        </w:rPr>
        <w:t xml:space="preserve">Beyond adolescence: Problem behavior and young adult development. </w:t>
      </w:r>
      <w:r w:rsidRPr="00281DC5">
        <w:rPr>
          <w:rFonts w:ascii="Times New Roman" w:hAnsi="Times New Roman" w:cs="Times New Roman"/>
          <w:sz w:val="24"/>
          <w:szCs w:val="24"/>
          <w:lang w:val="en-US"/>
        </w:rPr>
        <w:t>New York: Cambridge University Press.</w:t>
      </w:r>
    </w:p>
    <w:p w14:paraId="37E46C07" w14:textId="187DC57E" w:rsidR="000E16D6" w:rsidRPr="000E16D6" w:rsidRDefault="000E16D6" w:rsidP="000E16D6">
      <w:pPr>
        <w:spacing w:after="0" w:line="480" w:lineRule="auto"/>
        <w:ind w:left="709" w:hanging="709"/>
        <w:rPr>
          <w:rFonts w:ascii="Times New Roman" w:hAnsi="Times New Roman" w:cs="Times New Roman"/>
          <w:bCs/>
          <w:sz w:val="24"/>
          <w:szCs w:val="24"/>
        </w:rPr>
      </w:pPr>
      <w:r w:rsidRPr="00281DC5">
        <w:rPr>
          <w:rFonts w:ascii="Times New Roman" w:hAnsi="Times New Roman" w:cs="Times New Roman"/>
          <w:bCs/>
          <w:sz w:val="24"/>
          <w:szCs w:val="24"/>
        </w:rPr>
        <w:lastRenderedPageBreak/>
        <w:t>Johnson, S.</w:t>
      </w:r>
      <w:r>
        <w:rPr>
          <w:rFonts w:ascii="Times New Roman" w:hAnsi="Times New Roman" w:cs="Times New Roman"/>
          <w:bCs/>
          <w:sz w:val="24"/>
          <w:szCs w:val="24"/>
        </w:rPr>
        <w:t xml:space="preserve"> R. L</w:t>
      </w:r>
      <w:proofErr w:type="gramStart"/>
      <w:r>
        <w:rPr>
          <w:rFonts w:ascii="Times New Roman" w:hAnsi="Times New Roman" w:cs="Times New Roman"/>
          <w:bCs/>
          <w:sz w:val="24"/>
          <w:szCs w:val="24"/>
        </w:rPr>
        <w:t>.</w:t>
      </w:r>
      <w:r w:rsidRPr="00281DC5">
        <w:rPr>
          <w:rFonts w:ascii="Times New Roman" w:hAnsi="Times New Roman" w:cs="Times New Roman"/>
          <w:bCs/>
          <w:sz w:val="24"/>
          <w:szCs w:val="24"/>
        </w:rPr>
        <w:t>,</w:t>
      </w:r>
      <w:proofErr w:type="gram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Finigan</w:t>
      </w:r>
      <w:proofErr w:type="spellEnd"/>
      <w:r w:rsidRPr="00281DC5">
        <w:rPr>
          <w:rFonts w:ascii="Times New Roman" w:hAnsi="Times New Roman" w:cs="Times New Roman"/>
          <w:bCs/>
          <w:sz w:val="24"/>
          <w:szCs w:val="24"/>
        </w:rPr>
        <w:t xml:space="preserve">, N., </w:t>
      </w:r>
      <w:proofErr w:type="spellStart"/>
      <w:r w:rsidRPr="00281DC5">
        <w:rPr>
          <w:rFonts w:ascii="Times New Roman" w:hAnsi="Times New Roman" w:cs="Times New Roman"/>
          <w:bCs/>
          <w:sz w:val="24"/>
          <w:szCs w:val="24"/>
        </w:rPr>
        <w:t>Bradshaw</w:t>
      </w:r>
      <w:proofErr w:type="spellEnd"/>
      <w:r w:rsidRPr="00281DC5">
        <w:rPr>
          <w:rFonts w:ascii="Times New Roman" w:hAnsi="Times New Roman" w:cs="Times New Roman"/>
          <w:bCs/>
          <w:sz w:val="24"/>
          <w:szCs w:val="24"/>
        </w:rPr>
        <w:t xml:space="preserve">, C., </w:t>
      </w:r>
      <w:proofErr w:type="spellStart"/>
      <w:r w:rsidRPr="00281DC5">
        <w:rPr>
          <w:rFonts w:ascii="Times New Roman" w:hAnsi="Times New Roman" w:cs="Times New Roman"/>
          <w:bCs/>
          <w:sz w:val="24"/>
          <w:szCs w:val="24"/>
        </w:rPr>
        <w:t>Haynie</w:t>
      </w:r>
      <w:proofErr w:type="spellEnd"/>
      <w:r w:rsidRPr="00281DC5">
        <w:rPr>
          <w:rFonts w:ascii="Times New Roman" w:hAnsi="Times New Roman" w:cs="Times New Roman"/>
          <w:bCs/>
          <w:sz w:val="24"/>
          <w:szCs w:val="24"/>
        </w:rPr>
        <w:t xml:space="preserve">, D., &amp; </w:t>
      </w:r>
      <w:proofErr w:type="spellStart"/>
      <w:r w:rsidRPr="00281DC5">
        <w:rPr>
          <w:rFonts w:ascii="Times New Roman" w:hAnsi="Times New Roman" w:cs="Times New Roman"/>
          <w:bCs/>
          <w:sz w:val="24"/>
          <w:szCs w:val="24"/>
        </w:rPr>
        <w:t>Cheng</w:t>
      </w:r>
      <w:proofErr w:type="spellEnd"/>
      <w:r w:rsidRPr="00281DC5">
        <w:rPr>
          <w:rFonts w:ascii="Times New Roman" w:hAnsi="Times New Roman" w:cs="Times New Roman"/>
          <w:bCs/>
          <w:sz w:val="24"/>
          <w:szCs w:val="24"/>
        </w:rPr>
        <w:t xml:space="preserve">, T. L. (2013). Urban </w:t>
      </w:r>
      <w:proofErr w:type="spellStart"/>
      <w:r w:rsidRPr="00281DC5">
        <w:rPr>
          <w:rFonts w:ascii="Times New Roman" w:hAnsi="Times New Roman" w:cs="Times New Roman"/>
          <w:bCs/>
          <w:sz w:val="24"/>
          <w:szCs w:val="24"/>
        </w:rPr>
        <w:t>African</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American</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parents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messages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about</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violence</w:t>
      </w:r>
      <w:proofErr w:type="spellEnd"/>
      <w:r w:rsidRPr="00281DC5">
        <w:rPr>
          <w:rFonts w:ascii="Times New Roman" w:hAnsi="Times New Roman" w:cs="Times New Roman"/>
          <w:bCs/>
          <w:sz w:val="24"/>
          <w:szCs w:val="24"/>
        </w:rPr>
        <w:t xml:space="preserve">: A </w:t>
      </w:r>
      <w:proofErr w:type="spellStart"/>
      <w:r w:rsidRPr="00281DC5">
        <w:rPr>
          <w:rFonts w:ascii="Times New Roman" w:hAnsi="Times New Roman" w:cs="Times New Roman"/>
          <w:bCs/>
          <w:sz w:val="24"/>
          <w:szCs w:val="24"/>
        </w:rPr>
        <w:t>mixed</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methods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study</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i/>
          <w:sz w:val="24"/>
          <w:szCs w:val="24"/>
        </w:rPr>
        <w:t>Journal</w:t>
      </w:r>
      <w:proofErr w:type="spellEnd"/>
      <w:r w:rsidRPr="00281DC5">
        <w:rPr>
          <w:rFonts w:ascii="Times New Roman" w:hAnsi="Times New Roman" w:cs="Times New Roman"/>
          <w:bCs/>
          <w:i/>
          <w:sz w:val="24"/>
          <w:szCs w:val="24"/>
        </w:rPr>
        <w:t xml:space="preserve"> of </w:t>
      </w:r>
      <w:proofErr w:type="spellStart"/>
      <w:r w:rsidRPr="00281DC5">
        <w:rPr>
          <w:rFonts w:ascii="Times New Roman" w:hAnsi="Times New Roman" w:cs="Times New Roman"/>
          <w:bCs/>
          <w:i/>
          <w:sz w:val="24"/>
          <w:szCs w:val="24"/>
        </w:rPr>
        <w:t>Adolescent</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Research</w:t>
      </w:r>
      <w:proofErr w:type="spellEnd"/>
      <w:r w:rsidRPr="00281DC5">
        <w:rPr>
          <w:rFonts w:ascii="Times New Roman" w:hAnsi="Times New Roman" w:cs="Times New Roman"/>
          <w:bCs/>
          <w:i/>
          <w:sz w:val="24"/>
          <w:szCs w:val="24"/>
        </w:rPr>
        <w:t>, 28</w:t>
      </w:r>
      <w:r w:rsidRPr="00281DC5">
        <w:rPr>
          <w:rFonts w:ascii="Times New Roman" w:hAnsi="Times New Roman" w:cs="Times New Roman"/>
          <w:bCs/>
          <w:sz w:val="24"/>
          <w:szCs w:val="24"/>
        </w:rPr>
        <w:t>, 511–534.</w:t>
      </w:r>
      <w:r w:rsidRPr="00281DC5">
        <w:rPr>
          <w:rFonts w:ascii="Times New Roman" w:hAnsi="Times New Roman" w:cs="Times New Roman"/>
          <w:sz w:val="24"/>
          <w:szCs w:val="24"/>
        </w:rPr>
        <w:t xml:space="preserve"> </w:t>
      </w:r>
      <w:r w:rsidRPr="00281DC5">
        <w:rPr>
          <w:rFonts w:ascii="Times New Roman" w:hAnsi="Times New Roman" w:cs="Times New Roman"/>
          <w:bCs/>
          <w:sz w:val="24"/>
          <w:szCs w:val="24"/>
        </w:rPr>
        <w:t>doi:10.1177/0743558412447859</w:t>
      </w:r>
    </w:p>
    <w:p w14:paraId="5642D4E6" w14:textId="60917D51" w:rsidR="00322E16" w:rsidRPr="00281DC5" w:rsidRDefault="00322E16"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Kaya, F., </w:t>
      </w:r>
      <w:proofErr w:type="spellStart"/>
      <w:r w:rsidRPr="00281DC5">
        <w:rPr>
          <w:rFonts w:ascii="Times New Roman" w:hAnsi="Times New Roman" w:cs="Times New Roman"/>
          <w:bCs/>
          <w:sz w:val="24"/>
          <w:szCs w:val="24"/>
          <w:lang w:val="en-US"/>
        </w:rPr>
        <w:t>Bilgin</w:t>
      </w:r>
      <w:proofErr w:type="spellEnd"/>
      <w:r w:rsidRPr="00281DC5">
        <w:rPr>
          <w:rFonts w:ascii="Times New Roman" w:hAnsi="Times New Roman" w:cs="Times New Roman"/>
          <w:bCs/>
          <w:sz w:val="24"/>
          <w:szCs w:val="24"/>
          <w:lang w:val="en-US"/>
        </w:rPr>
        <w:t xml:space="preserve">, H., &amp; Singer, M. I. (2012). Contributing factors to aggressive behaviors in high school students in Turkey. </w:t>
      </w:r>
      <w:r w:rsidRPr="00281DC5">
        <w:rPr>
          <w:rFonts w:ascii="Times New Roman" w:hAnsi="Times New Roman" w:cs="Times New Roman"/>
          <w:bCs/>
          <w:i/>
          <w:sz w:val="24"/>
          <w:szCs w:val="24"/>
          <w:lang w:val="en-US"/>
        </w:rPr>
        <w:t>The Journal of School Nursing, 28</w:t>
      </w:r>
      <w:r w:rsidRPr="00281DC5">
        <w:rPr>
          <w:rFonts w:ascii="Times New Roman" w:hAnsi="Times New Roman" w:cs="Times New Roman"/>
          <w:bCs/>
          <w:sz w:val="24"/>
          <w:szCs w:val="24"/>
          <w:lang w:val="en-US"/>
        </w:rPr>
        <w:t>(1), 56-63.</w:t>
      </w:r>
      <w:r w:rsidR="005C4804" w:rsidRPr="00281DC5">
        <w:rPr>
          <w:rFonts w:ascii="Times New Roman" w:hAnsi="Times New Roman" w:cs="Times New Roman"/>
          <w:bCs/>
          <w:sz w:val="24"/>
          <w:szCs w:val="24"/>
          <w:lang w:val="en-US"/>
        </w:rPr>
        <w:t xml:space="preserve"> </w:t>
      </w:r>
      <w:proofErr w:type="spellStart"/>
      <w:proofErr w:type="gramStart"/>
      <w:r w:rsidR="005C4804" w:rsidRPr="00281DC5">
        <w:rPr>
          <w:rFonts w:ascii="Times New Roman" w:hAnsi="Times New Roman" w:cs="Times New Roman"/>
          <w:bCs/>
          <w:sz w:val="24"/>
          <w:szCs w:val="24"/>
          <w:lang w:val="en-US"/>
        </w:rPr>
        <w:t>doi</w:t>
      </w:r>
      <w:proofErr w:type="spellEnd"/>
      <w:r w:rsidR="005C4804" w:rsidRPr="00281DC5">
        <w:rPr>
          <w:rFonts w:ascii="Times New Roman" w:hAnsi="Times New Roman" w:cs="Times New Roman"/>
          <w:bCs/>
          <w:sz w:val="24"/>
          <w:szCs w:val="24"/>
          <w:lang w:val="en-US"/>
        </w:rPr>
        <w:t>:</w:t>
      </w:r>
      <w:proofErr w:type="gramEnd"/>
      <w:r w:rsidR="005C4804" w:rsidRPr="00281DC5">
        <w:rPr>
          <w:rFonts w:ascii="Times New Roman" w:hAnsi="Times New Roman" w:cs="Times New Roman"/>
          <w:bCs/>
          <w:sz w:val="24"/>
          <w:szCs w:val="24"/>
        </w:rPr>
        <w:t>10.1177/1059840511418669</w:t>
      </w:r>
    </w:p>
    <w:p w14:paraId="1748A2C4" w14:textId="74102DC9" w:rsidR="005017DE" w:rsidRPr="00281DC5" w:rsidRDefault="005017DE"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Kim, J., Lee, B., &amp; Farber, N. B. (2019). Where do they learn violence? The roles of three forms of violent socialization in childhood. </w:t>
      </w:r>
      <w:r w:rsidRPr="00281DC5">
        <w:rPr>
          <w:rFonts w:ascii="Times New Roman" w:hAnsi="Times New Roman" w:cs="Times New Roman"/>
          <w:bCs/>
          <w:i/>
          <w:sz w:val="24"/>
          <w:szCs w:val="24"/>
          <w:lang w:val="en-US"/>
        </w:rPr>
        <w:t>Children and Youth Services Review, 107</w:t>
      </w:r>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doi</w:t>
      </w:r>
      <w:proofErr w:type="spellEnd"/>
      <w:r w:rsidRPr="00281DC5">
        <w:rPr>
          <w:rFonts w:ascii="Times New Roman" w:hAnsi="Times New Roman" w:cs="Times New Roman"/>
          <w:bCs/>
          <w:sz w:val="24"/>
          <w:szCs w:val="24"/>
          <w:lang w:val="en-US"/>
        </w:rPr>
        <w:t>:</w:t>
      </w:r>
      <w:r w:rsidRPr="00281DC5">
        <w:rPr>
          <w:rFonts w:ascii="Times New Roman" w:hAnsi="Times New Roman" w:cs="Times New Roman"/>
          <w:bCs/>
          <w:sz w:val="24"/>
          <w:szCs w:val="24"/>
        </w:rPr>
        <w:t>10.1016/j.childyouth.2019.104494</w:t>
      </w:r>
    </w:p>
    <w:p w14:paraId="162E9DEA" w14:textId="743846AD" w:rsidR="00F802D9" w:rsidRPr="00281DC5" w:rsidRDefault="00F802D9" w:rsidP="00B33D1B">
      <w:pPr>
        <w:spacing w:after="0" w:line="480" w:lineRule="auto"/>
        <w:ind w:left="709" w:hanging="709"/>
        <w:rPr>
          <w:rFonts w:ascii="Times New Roman" w:hAnsi="Times New Roman" w:cs="Times New Roman"/>
          <w:bCs/>
          <w:sz w:val="24"/>
          <w:szCs w:val="24"/>
        </w:rPr>
      </w:pPr>
      <w:proofErr w:type="spellStart"/>
      <w:r w:rsidRPr="00281DC5">
        <w:rPr>
          <w:rFonts w:ascii="Times New Roman" w:hAnsi="Times New Roman" w:cs="Times New Roman"/>
          <w:bCs/>
          <w:sz w:val="24"/>
          <w:szCs w:val="24"/>
        </w:rPr>
        <w:t>Kuczynski</w:t>
      </w:r>
      <w:proofErr w:type="spellEnd"/>
      <w:r w:rsidRPr="00281DC5">
        <w:rPr>
          <w:rFonts w:ascii="Times New Roman" w:hAnsi="Times New Roman" w:cs="Times New Roman"/>
          <w:bCs/>
          <w:sz w:val="24"/>
          <w:szCs w:val="24"/>
        </w:rPr>
        <w:t>, L</w:t>
      </w:r>
      <w:proofErr w:type="gramStart"/>
      <w:r w:rsidRPr="00281DC5">
        <w:rPr>
          <w:rFonts w:ascii="Times New Roman" w:hAnsi="Times New Roman" w:cs="Times New Roman"/>
          <w:bCs/>
          <w:sz w:val="24"/>
          <w:szCs w:val="24"/>
        </w:rPr>
        <w:t>.,</w:t>
      </w:r>
      <w:proofErr w:type="gramEnd"/>
      <w:r w:rsidRPr="00281DC5">
        <w:rPr>
          <w:rFonts w:ascii="Times New Roman" w:hAnsi="Times New Roman" w:cs="Times New Roman"/>
          <w:bCs/>
          <w:sz w:val="24"/>
          <w:szCs w:val="24"/>
        </w:rPr>
        <w:t xml:space="preserve"> &amp; </w:t>
      </w:r>
      <w:proofErr w:type="spellStart"/>
      <w:r w:rsidRPr="00281DC5">
        <w:rPr>
          <w:rFonts w:ascii="Times New Roman" w:hAnsi="Times New Roman" w:cs="Times New Roman"/>
          <w:bCs/>
          <w:sz w:val="24"/>
          <w:szCs w:val="24"/>
        </w:rPr>
        <w:t>Grusec</w:t>
      </w:r>
      <w:proofErr w:type="spellEnd"/>
      <w:r w:rsidRPr="00281DC5">
        <w:rPr>
          <w:rFonts w:ascii="Times New Roman" w:hAnsi="Times New Roman" w:cs="Times New Roman"/>
          <w:bCs/>
          <w:sz w:val="24"/>
          <w:szCs w:val="24"/>
        </w:rPr>
        <w:t xml:space="preserve">, J. E. (1997). </w:t>
      </w:r>
      <w:proofErr w:type="spellStart"/>
      <w:r w:rsidRPr="00281DC5">
        <w:rPr>
          <w:rFonts w:ascii="Times New Roman" w:hAnsi="Times New Roman" w:cs="Times New Roman"/>
          <w:bCs/>
          <w:sz w:val="24"/>
          <w:szCs w:val="24"/>
        </w:rPr>
        <w:t>Future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directions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for</w:t>
      </w:r>
      <w:proofErr w:type="spellEnd"/>
      <w:r w:rsidRPr="00281DC5">
        <w:rPr>
          <w:rFonts w:ascii="Times New Roman" w:hAnsi="Times New Roman" w:cs="Times New Roman"/>
          <w:bCs/>
          <w:sz w:val="24"/>
          <w:szCs w:val="24"/>
        </w:rPr>
        <w:t xml:space="preserve"> a </w:t>
      </w:r>
      <w:proofErr w:type="spellStart"/>
      <w:r w:rsidRPr="00281DC5">
        <w:rPr>
          <w:rFonts w:ascii="Times New Roman" w:hAnsi="Times New Roman" w:cs="Times New Roman"/>
          <w:bCs/>
          <w:sz w:val="24"/>
          <w:szCs w:val="24"/>
        </w:rPr>
        <w:t>theory</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parental</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socialization</w:t>
      </w:r>
      <w:proofErr w:type="spellEnd"/>
      <w:r w:rsidRPr="00281DC5">
        <w:rPr>
          <w:rFonts w:ascii="Times New Roman" w:hAnsi="Times New Roman" w:cs="Times New Roman"/>
          <w:bCs/>
          <w:sz w:val="24"/>
          <w:szCs w:val="24"/>
        </w:rPr>
        <w:t xml:space="preserve">. </w:t>
      </w:r>
      <w:r w:rsidR="000E16D6">
        <w:rPr>
          <w:rFonts w:ascii="Times New Roman" w:hAnsi="Times New Roman" w:cs="Times New Roman"/>
          <w:bCs/>
          <w:sz w:val="24"/>
          <w:szCs w:val="24"/>
        </w:rPr>
        <w:t>İçinde</w:t>
      </w:r>
      <w:r w:rsidRPr="00281DC5">
        <w:rPr>
          <w:rFonts w:ascii="Times New Roman" w:hAnsi="Times New Roman" w:cs="Times New Roman"/>
          <w:bCs/>
          <w:sz w:val="24"/>
          <w:szCs w:val="24"/>
        </w:rPr>
        <w:t xml:space="preserve"> J. E. </w:t>
      </w:r>
      <w:proofErr w:type="spellStart"/>
      <w:r w:rsidRPr="00281DC5">
        <w:rPr>
          <w:rFonts w:ascii="Times New Roman" w:hAnsi="Times New Roman" w:cs="Times New Roman"/>
          <w:bCs/>
          <w:sz w:val="24"/>
          <w:szCs w:val="24"/>
        </w:rPr>
        <w:t>Grusec</w:t>
      </w:r>
      <w:proofErr w:type="spellEnd"/>
      <w:r w:rsidRPr="00281DC5">
        <w:rPr>
          <w:rFonts w:ascii="Times New Roman" w:hAnsi="Times New Roman" w:cs="Times New Roman"/>
          <w:bCs/>
          <w:sz w:val="24"/>
          <w:szCs w:val="24"/>
        </w:rPr>
        <w:t xml:space="preserve"> &amp; L. </w:t>
      </w:r>
      <w:proofErr w:type="spellStart"/>
      <w:r w:rsidRPr="00281DC5">
        <w:rPr>
          <w:rFonts w:ascii="Times New Roman" w:hAnsi="Times New Roman" w:cs="Times New Roman"/>
          <w:bCs/>
          <w:sz w:val="24"/>
          <w:szCs w:val="24"/>
        </w:rPr>
        <w:t>Kuczynski</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Eds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i/>
          <w:sz w:val="24"/>
          <w:szCs w:val="24"/>
        </w:rPr>
        <w:t>Parenting</w:t>
      </w:r>
      <w:proofErr w:type="spellEnd"/>
      <w:r w:rsidRPr="00281DC5">
        <w:rPr>
          <w:rFonts w:ascii="Times New Roman" w:hAnsi="Times New Roman" w:cs="Times New Roman"/>
          <w:bCs/>
          <w:i/>
          <w:sz w:val="24"/>
          <w:szCs w:val="24"/>
        </w:rPr>
        <w:t xml:space="preserve"> and </w:t>
      </w:r>
      <w:proofErr w:type="spellStart"/>
      <w:r w:rsidRPr="00281DC5">
        <w:rPr>
          <w:rFonts w:ascii="Times New Roman" w:hAnsi="Times New Roman" w:cs="Times New Roman"/>
          <w:bCs/>
          <w:i/>
          <w:sz w:val="24"/>
          <w:szCs w:val="24"/>
        </w:rPr>
        <w:t>children’s</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internalization</w:t>
      </w:r>
      <w:proofErr w:type="spellEnd"/>
      <w:r w:rsidRPr="00281DC5">
        <w:rPr>
          <w:rFonts w:ascii="Times New Roman" w:hAnsi="Times New Roman" w:cs="Times New Roman"/>
          <w:bCs/>
          <w:i/>
          <w:sz w:val="24"/>
          <w:szCs w:val="24"/>
        </w:rPr>
        <w:t xml:space="preserve"> of </w:t>
      </w:r>
      <w:proofErr w:type="spellStart"/>
      <w:r w:rsidRPr="00281DC5">
        <w:rPr>
          <w:rFonts w:ascii="Times New Roman" w:hAnsi="Times New Roman" w:cs="Times New Roman"/>
          <w:bCs/>
          <w:i/>
          <w:sz w:val="24"/>
          <w:szCs w:val="24"/>
        </w:rPr>
        <w:t>values</w:t>
      </w:r>
      <w:proofErr w:type="spellEnd"/>
      <w:r w:rsidRPr="00281DC5">
        <w:rPr>
          <w:rFonts w:ascii="Times New Roman" w:hAnsi="Times New Roman" w:cs="Times New Roman"/>
          <w:bCs/>
          <w:i/>
          <w:sz w:val="24"/>
          <w:szCs w:val="24"/>
        </w:rPr>
        <w:t xml:space="preserve">: A </w:t>
      </w:r>
      <w:proofErr w:type="spellStart"/>
      <w:r w:rsidRPr="00281DC5">
        <w:rPr>
          <w:rFonts w:ascii="Times New Roman" w:hAnsi="Times New Roman" w:cs="Times New Roman"/>
          <w:bCs/>
          <w:i/>
          <w:sz w:val="24"/>
          <w:szCs w:val="24"/>
        </w:rPr>
        <w:t>handbook</w:t>
      </w:r>
      <w:proofErr w:type="spellEnd"/>
      <w:r w:rsidRPr="00281DC5">
        <w:rPr>
          <w:rFonts w:ascii="Times New Roman" w:hAnsi="Times New Roman" w:cs="Times New Roman"/>
          <w:bCs/>
          <w:i/>
          <w:sz w:val="24"/>
          <w:szCs w:val="24"/>
        </w:rPr>
        <w:t xml:space="preserve"> of </w:t>
      </w:r>
      <w:proofErr w:type="spellStart"/>
      <w:r w:rsidRPr="00281DC5">
        <w:rPr>
          <w:rFonts w:ascii="Times New Roman" w:hAnsi="Times New Roman" w:cs="Times New Roman"/>
          <w:bCs/>
          <w:i/>
          <w:sz w:val="24"/>
          <w:szCs w:val="24"/>
        </w:rPr>
        <w:t>contemporary</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theory</w:t>
      </w:r>
      <w:proofErr w:type="spellEnd"/>
      <w:r w:rsidRPr="00281DC5">
        <w:rPr>
          <w:rFonts w:ascii="Times New Roman" w:hAnsi="Times New Roman" w:cs="Times New Roman"/>
          <w:bCs/>
          <w:sz w:val="24"/>
          <w:szCs w:val="24"/>
        </w:rPr>
        <w:t xml:space="preserve"> </w:t>
      </w:r>
      <w:proofErr w:type="gramStart"/>
      <w:r w:rsidRPr="00281DC5">
        <w:rPr>
          <w:rFonts w:ascii="Times New Roman" w:hAnsi="Times New Roman" w:cs="Times New Roman"/>
          <w:bCs/>
          <w:sz w:val="24"/>
          <w:szCs w:val="24"/>
        </w:rPr>
        <w:t>(</w:t>
      </w:r>
      <w:proofErr w:type="spellStart"/>
      <w:proofErr w:type="gramEnd"/>
      <w:r w:rsidR="000E16D6">
        <w:rPr>
          <w:rFonts w:ascii="Times New Roman" w:hAnsi="Times New Roman" w:cs="Times New Roman"/>
          <w:bCs/>
          <w:sz w:val="24"/>
          <w:szCs w:val="24"/>
        </w:rPr>
        <w:t>ss</w:t>
      </w:r>
      <w:proofErr w:type="spellEnd"/>
      <w:r w:rsidRPr="00281DC5">
        <w:rPr>
          <w:rFonts w:ascii="Times New Roman" w:hAnsi="Times New Roman" w:cs="Times New Roman"/>
          <w:bCs/>
          <w:sz w:val="24"/>
          <w:szCs w:val="24"/>
        </w:rPr>
        <w:t>. 399–414</w:t>
      </w:r>
      <w:proofErr w:type="gramStart"/>
      <w:r w:rsidRPr="00281DC5">
        <w:rPr>
          <w:rFonts w:ascii="Times New Roman" w:hAnsi="Times New Roman" w:cs="Times New Roman"/>
          <w:bCs/>
          <w:sz w:val="24"/>
          <w:szCs w:val="24"/>
        </w:rPr>
        <w:t>)</w:t>
      </w:r>
      <w:proofErr w:type="gramEnd"/>
      <w:r w:rsidRPr="00281DC5">
        <w:rPr>
          <w:rFonts w:ascii="Times New Roman" w:hAnsi="Times New Roman" w:cs="Times New Roman"/>
          <w:bCs/>
          <w:sz w:val="24"/>
          <w:szCs w:val="24"/>
        </w:rPr>
        <w:t xml:space="preserve">. New York: </w:t>
      </w:r>
      <w:proofErr w:type="spellStart"/>
      <w:r w:rsidRPr="00281DC5">
        <w:rPr>
          <w:rFonts w:ascii="Times New Roman" w:hAnsi="Times New Roman" w:cs="Times New Roman"/>
          <w:bCs/>
          <w:sz w:val="24"/>
          <w:szCs w:val="24"/>
        </w:rPr>
        <w:t>Wiley</w:t>
      </w:r>
      <w:proofErr w:type="spellEnd"/>
      <w:r w:rsidR="006F5AA6" w:rsidRPr="00281DC5">
        <w:rPr>
          <w:rFonts w:ascii="Times New Roman" w:hAnsi="Times New Roman" w:cs="Times New Roman"/>
          <w:bCs/>
          <w:sz w:val="24"/>
          <w:szCs w:val="24"/>
        </w:rPr>
        <w:t>.</w:t>
      </w:r>
    </w:p>
    <w:p w14:paraId="6C3D7A4C" w14:textId="549F63C7" w:rsidR="00F118F7" w:rsidRPr="00281DC5" w:rsidRDefault="00F118F7" w:rsidP="00B33D1B">
      <w:pPr>
        <w:spacing w:after="0" w:line="480" w:lineRule="auto"/>
        <w:ind w:left="709" w:hanging="709"/>
        <w:rPr>
          <w:rFonts w:ascii="Times New Roman" w:hAnsi="Times New Roman" w:cs="Times New Roman"/>
          <w:bCs/>
          <w:sz w:val="24"/>
          <w:szCs w:val="24"/>
        </w:rPr>
      </w:pPr>
      <w:proofErr w:type="spellStart"/>
      <w:r w:rsidRPr="00281DC5">
        <w:rPr>
          <w:rFonts w:ascii="Times New Roman" w:hAnsi="Times New Roman" w:cs="Times New Roman"/>
          <w:bCs/>
          <w:sz w:val="24"/>
          <w:szCs w:val="24"/>
        </w:rPr>
        <w:t>Labella</w:t>
      </w:r>
      <w:proofErr w:type="spellEnd"/>
      <w:r w:rsidRPr="00281DC5">
        <w:rPr>
          <w:rFonts w:ascii="Times New Roman" w:hAnsi="Times New Roman" w:cs="Times New Roman"/>
          <w:bCs/>
          <w:sz w:val="24"/>
          <w:szCs w:val="24"/>
        </w:rPr>
        <w:t xml:space="preserve">, M. H. &amp; </w:t>
      </w:r>
      <w:proofErr w:type="spellStart"/>
      <w:r w:rsidRPr="00281DC5">
        <w:rPr>
          <w:rFonts w:ascii="Times New Roman" w:hAnsi="Times New Roman" w:cs="Times New Roman"/>
          <w:bCs/>
          <w:sz w:val="24"/>
          <w:szCs w:val="24"/>
        </w:rPr>
        <w:t>Masten</w:t>
      </w:r>
      <w:proofErr w:type="spellEnd"/>
      <w:r w:rsidRPr="00281DC5">
        <w:rPr>
          <w:rFonts w:ascii="Times New Roman" w:hAnsi="Times New Roman" w:cs="Times New Roman"/>
          <w:bCs/>
          <w:sz w:val="24"/>
          <w:szCs w:val="24"/>
        </w:rPr>
        <w:t xml:space="preserve">, A. S. (2018). </w:t>
      </w:r>
      <w:proofErr w:type="spellStart"/>
      <w:r w:rsidRPr="00281DC5">
        <w:rPr>
          <w:rFonts w:ascii="Times New Roman" w:hAnsi="Times New Roman" w:cs="Times New Roman"/>
          <w:bCs/>
          <w:sz w:val="24"/>
          <w:szCs w:val="24"/>
        </w:rPr>
        <w:t>Family</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influences</w:t>
      </w:r>
      <w:proofErr w:type="spellEnd"/>
      <w:r w:rsidRPr="00281DC5">
        <w:rPr>
          <w:rFonts w:ascii="Times New Roman" w:hAnsi="Times New Roman" w:cs="Times New Roman"/>
          <w:bCs/>
          <w:sz w:val="24"/>
          <w:szCs w:val="24"/>
        </w:rPr>
        <w:t xml:space="preserve"> on </w:t>
      </w:r>
      <w:proofErr w:type="spellStart"/>
      <w:r w:rsidRPr="00281DC5">
        <w:rPr>
          <w:rFonts w:ascii="Times New Roman" w:hAnsi="Times New Roman" w:cs="Times New Roman"/>
          <w:bCs/>
          <w:sz w:val="24"/>
          <w:szCs w:val="24"/>
        </w:rPr>
        <w:t>the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development</w:t>
      </w:r>
      <w:proofErr w:type="spellEnd"/>
      <w:r w:rsidRPr="00281DC5">
        <w:rPr>
          <w:rFonts w:ascii="Times New Roman" w:hAnsi="Times New Roman" w:cs="Times New Roman"/>
          <w:bCs/>
          <w:sz w:val="24"/>
          <w:szCs w:val="24"/>
        </w:rPr>
        <w:t xml:space="preserve"> of </w:t>
      </w:r>
      <w:proofErr w:type="spellStart"/>
      <w:r w:rsidRPr="00281DC5">
        <w:rPr>
          <w:rFonts w:ascii="Times New Roman" w:hAnsi="Times New Roman" w:cs="Times New Roman"/>
          <w:bCs/>
          <w:sz w:val="24"/>
          <w:szCs w:val="24"/>
        </w:rPr>
        <w:t>aggression</w:t>
      </w:r>
      <w:proofErr w:type="spellEnd"/>
      <w:r w:rsidRPr="00281DC5">
        <w:rPr>
          <w:rFonts w:ascii="Times New Roman" w:hAnsi="Times New Roman" w:cs="Times New Roman"/>
          <w:bCs/>
          <w:sz w:val="24"/>
          <w:szCs w:val="24"/>
        </w:rPr>
        <w:t xml:space="preserve"> and </w:t>
      </w:r>
      <w:proofErr w:type="spellStart"/>
      <w:r w:rsidRPr="00281DC5">
        <w:rPr>
          <w:rFonts w:ascii="Times New Roman" w:hAnsi="Times New Roman" w:cs="Times New Roman"/>
          <w:bCs/>
          <w:sz w:val="24"/>
          <w:szCs w:val="24"/>
        </w:rPr>
        <w:t>violence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i/>
          <w:sz w:val="24"/>
          <w:szCs w:val="24"/>
        </w:rPr>
        <w:t>Current</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Opinion</w:t>
      </w:r>
      <w:proofErr w:type="spellEnd"/>
      <w:r w:rsidRPr="00281DC5">
        <w:rPr>
          <w:rFonts w:ascii="Times New Roman" w:hAnsi="Times New Roman" w:cs="Times New Roman"/>
          <w:bCs/>
          <w:i/>
          <w:sz w:val="24"/>
          <w:szCs w:val="24"/>
        </w:rPr>
        <w:t xml:space="preserve"> in </w:t>
      </w:r>
      <w:proofErr w:type="spellStart"/>
      <w:r w:rsidRPr="00281DC5">
        <w:rPr>
          <w:rFonts w:ascii="Times New Roman" w:hAnsi="Times New Roman" w:cs="Times New Roman"/>
          <w:bCs/>
          <w:i/>
          <w:sz w:val="24"/>
          <w:szCs w:val="24"/>
        </w:rPr>
        <w:t>Psychology</w:t>
      </w:r>
      <w:proofErr w:type="spellEnd"/>
      <w:r w:rsidRPr="00281DC5">
        <w:rPr>
          <w:rFonts w:ascii="Times New Roman" w:hAnsi="Times New Roman" w:cs="Times New Roman"/>
          <w:bCs/>
          <w:i/>
          <w:sz w:val="24"/>
          <w:szCs w:val="24"/>
        </w:rPr>
        <w:t>, 19</w:t>
      </w:r>
      <w:r w:rsidRPr="00281DC5">
        <w:rPr>
          <w:rFonts w:ascii="Times New Roman" w:hAnsi="Times New Roman" w:cs="Times New Roman"/>
          <w:bCs/>
          <w:sz w:val="24"/>
          <w:szCs w:val="24"/>
        </w:rPr>
        <w:t>, 11-16.</w:t>
      </w:r>
      <w:r w:rsidR="007C6969" w:rsidRPr="00281DC5">
        <w:rPr>
          <w:rFonts w:ascii="Times New Roman" w:hAnsi="Times New Roman" w:cs="Times New Roman"/>
          <w:sz w:val="24"/>
          <w:szCs w:val="24"/>
        </w:rPr>
        <w:t xml:space="preserve"> </w:t>
      </w:r>
      <w:proofErr w:type="spellStart"/>
      <w:r w:rsidR="009756AE" w:rsidRPr="00281DC5">
        <w:rPr>
          <w:rFonts w:ascii="Times New Roman" w:hAnsi="Times New Roman" w:cs="Times New Roman"/>
          <w:bCs/>
          <w:sz w:val="24"/>
          <w:szCs w:val="24"/>
        </w:rPr>
        <w:t>doi</w:t>
      </w:r>
      <w:proofErr w:type="spellEnd"/>
      <w:r w:rsidR="00A11E57" w:rsidRPr="00281DC5">
        <w:rPr>
          <w:rFonts w:ascii="Times New Roman" w:hAnsi="Times New Roman" w:cs="Times New Roman"/>
          <w:bCs/>
          <w:sz w:val="24"/>
          <w:szCs w:val="24"/>
        </w:rPr>
        <w:t>:</w:t>
      </w:r>
      <w:r w:rsidR="009756AE" w:rsidRPr="00281DC5">
        <w:rPr>
          <w:rFonts w:ascii="Times New Roman" w:hAnsi="Times New Roman" w:cs="Times New Roman"/>
          <w:bCs/>
          <w:sz w:val="24"/>
          <w:szCs w:val="24"/>
        </w:rPr>
        <w:t>/10.10-16/j.copsyc.2017.03.028</w:t>
      </w:r>
    </w:p>
    <w:p w14:paraId="625C9B6C" w14:textId="39AF00C9" w:rsidR="00072C3F" w:rsidRPr="00281DC5" w:rsidRDefault="00072C3F"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Loeber</w:t>
      </w:r>
      <w:proofErr w:type="spellEnd"/>
      <w:r w:rsidRPr="00281DC5">
        <w:rPr>
          <w:rFonts w:ascii="Times New Roman" w:hAnsi="Times New Roman" w:cs="Times New Roman"/>
          <w:bCs/>
          <w:sz w:val="24"/>
          <w:szCs w:val="24"/>
          <w:lang w:val="en-US"/>
        </w:rPr>
        <w:t xml:space="preserve">, R., &amp; </w:t>
      </w:r>
      <w:proofErr w:type="spellStart"/>
      <w:r w:rsidRPr="00281DC5">
        <w:rPr>
          <w:rFonts w:ascii="Times New Roman" w:hAnsi="Times New Roman" w:cs="Times New Roman"/>
          <w:bCs/>
          <w:sz w:val="24"/>
          <w:szCs w:val="24"/>
          <w:lang w:val="en-US"/>
        </w:rPr>
        <w:t>Stouthamer-Loeber</w:t>
      </w:r>
      <w:proofErr w:type="spellEnd"/>
      <w:r w:rsidRPr="00281DC5">
        <w:rPr>
          <w:rFonts w:ascii="Times New Roman" w:hAnsi="Times New Roman" w:cs="Times New Roman"/>
          <w:bCs/>
          <w:sz w:val="24"/>
          <w:szCs w:val="24"/>
          <w:lang w:val="en-US"/>
        </w:rPr>
        <w:t xml:space="preserve">, M. (1986). Family factors as correlates and predictors of juvenile conduct problems and delinquency. </w:t>
      </w:r>
      <w:r w:rsidRPr="00281DC5">
        <w:rPr>
          <w:rFonts w:ascii="Times New Roman" w:hAnsi="Times New Roman" w:cs="Times New Roman"/>
          <w:bCs/>
          <w:i/>
          <w:iCs/>
          <w:sz w:val="24"/>
          <w:szCs w:val="24"/>
          <w:lang w:val="en-US"/>
        </w:rPr>
        <w:t>Crime and Justice, 7</w:t>
      </w:r>
      <w:r w:rsidRPr="00281DC5">
        <w:rPr>
          <w:rFonts w:ascii="Times New Roman" w:hAnsi="Times New Roman" w:cs="Times New Roman"/>
          <w:bCs/>
          <w:sz w:val="24"/>
          <w:szCs w:val="24"/>
          <w:lang w:val="en-US"/>
        </w:rPr>
        <w:t>, 29-149.</w:t>
      </w:r>
      <w:r w:rsidR="00106321" w:rsidRPr="00281DC5">
        <w:rPr>
          <w:rFonts w:ascii="Times New Roman" w:hAnsi="Times New Roman" w:cs="Times New Roman"/>
          <w:sz w:val="24"/>
          <w:szCs w:val="24"/>
        </w:rPr>
        <w:t xml:space="preserve"> </w:t>
      </w:r>
      <w:proofErr w:type="gramStart"/>
      <w:r w:rsidR="00B611DF" w:rsidRPr="00281DC5">
        <w:rPr>
          <w:rFonts w:ascii="Times New Roman" w:hAnsi="Times New Roman" w:cs="Times New Roman"/>
          <w:bCs/>
          <w:sz w:val="24"/>
          <w:szCs w:val="24"/>
          <w:lang w:val="en-US"/>
        </w:rPr>
        <w:t>doi</w:t>
      </w:r>
      <w:r w:rsidR="00A11E57" w:rsidRPr="00281DC5">
        <w:rPr>
          <w:rFonts w:ascii="Times New Roman" w:hAnsi="Times New Roman" w:cs="Times New Roman"/>
          <w:bCs/>
          <w:sz w:val="24"/>
          <w:szCs w:val="24"/>
          <w:lang w:val="en-US"/>
        </w:rPr>
        <w:t>:</w:t>
      </w:r>
      <w:proofErr w:type="gramEnd"/>
      <w:r w:rsidR="00B611DF" w:rsidRPr="00281DC5">
        <w:rPr>
          <w:rFonts w:ascii="Times New Roman" w:hAnsi="Times New Roman" w:cs="Times New Roman"/>
          <w:bCs/>
          <w:sz w:val="24"/>
          <w:szCs w:val="24"/>
          <w:lang w:val="en-US"/>
        </w:rPr>
        <w:t>10.1086/449112</w:t>
      </w:r>
    </w:p>
    <w:p w14:paraId="0F56F006" w14:textId="40E37385" w:rsidR="00072C3F" w:rsidRPr="00281DC5" w:rsidRDefault="00072C3F"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Malek</w:t>
      </w:r>
      <w:proofErr w:type="spellEnd"/>
      <w:r w:rsidRPr="00281DC5">
        <w:rPr>
          <w:rFonts w:ascii="Times New Roman" w:hAnsi="Times New Roman" w:cs="Times New Roman"/>
          <w:bCs/>
          <w:sz w:val="24"/>
          <w:szCs w:val="24"/>
          <w:lang w:val="en-US"/>
        </w:rPr>
        <w:t xml:space="preserve">, M. K., Chang, B. H., &amp; Davis, T. C. (1998). Fighting and weapon-carrying among seventh-grade students in Massachusetts and Louisiana. </w:t>
      </w:r>
      <w:r w:rsidRPr="00281DC5">
        <w:rPr>
          <w:rFonts w:ascii="Times New Roman" w:hAnsi="Times New Roman" w:cs="Times New Roman"/>
          <w:bCs/>
          <w:i/>
          <w:iCs/>
          <w:sz w:val="24"/>
          <w:szCs w:val="24"/>
          <w:lang w:val="en-US"/>
        </w:rPr>
        <w:t>Journal of Adolescent Health, 23</w:t>
      </w:r>
      <w:r w:rsidRPr="00281DC5">
        <w:rPr>
          <w:rFonts w:ascii="Times New Roman" w:hAnsi="Times New Roman" w:cs="Times New Roman"/>
          <w:bCs/>
          <w:sz w:val="24"/>
          <w:szCs w:val="24"/>
          <w:lang w:val="en-US"/>
        </w:rPr>
        <w:t>(2), 94-102.</w:t>
      </w:r>
      <w:r w:rsidR="00106321" w:rsidRPr="00281DC5">
        <w:rPr>
          <w:rFonts w:ascii="Times New Roman" w:hAnsi="Times New Roman" w:cs="Times New Roman"/>
          <w:sz w:val="24"/>
          <w:szCs w:val="24"/>
        </w:rPr>
        <w:t xml:space="preserve"> </w:t>
      </w:r>
      <w:proofErr w:type="gramStart"/>
      <w:r w:rsidR="00106321" w:rsidRPr="00281DC5">
        <w:rPr>
          <w:rFonts w:ascii="Times New Roman" w:hAnsi="Times New Roman" w:cs="Times New Roman"/>
          <w:bCs/>
          <w:sz w:val="24"/>
          <w:szCs w:val="24"/>
          <w:lang w:val="en-US"/>
        </w:rPr>
        <w:t>doi</w:t>
      </w:r>
      <w:r w:rsidR="00A11E57" w:rsidRPr="00281DC5">
        <w:rPr>
          <w:rFonts w:ascii="Times New Roman" w:hAnsi="Times New Roman" w:cs="Times New Roman"/>
          <w:bCs/>
          <w:sz w:val="24"/>
          <w:szCs w:val="24"/>
          <w:lang w:val="en-US"/>
        </w:rPr>
        <w:t>:</w:t>
      </w:r>
      <w:proofErr w:type="gramEnd"/>
      <w:r w:rsidR="00106321" w:rsidRPr="00281DC5">
        <w:rPr>
          <w:rFonts w:ascii="Times New Roman" w:hAnsi="Times New Roman" w:cs="Times New Roman"/>
          <w:bCs/>
          <w:sz w:val="24"/>
          <w:szCs w:val="24"/>
          <w:lang w:val="en-US"/>
        </w:rPr>
        <w:t>10.1016/S1054-139X(98)00024-X</w:t>
      </w:r>
    </w:p>
    <w:p w14:paraId="4C6DCAAD" w14:textId="77777777" w:rsidR="00F802D9" w:rsidRPr="00281DC5" w:rsidRDefault="00F802D9"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Mangır</w:t>
      </w:r>
      <w:proofErr w:type="spellEnd"/>
      <w:r w:rsidRPr="00281DC5">
        <w:rPr>
          <w:rFonts w:ascii="Times New Roman" w:hAnsi="Times New Roman" w:cs="Times New Roman"/>
          <w:bCs/>
          <w:sz w:val="24"/>
          <w:szCs w:val="24"/>
          <w:lang w:val="en-US"/>
        </w:rPr>
        <w:t xml:space="preserve">, M., &amp; </w:t>
      </w:r>
      <w:proofErr w:type="spellStart"/>
      <w:r w:rsidRPr="00281DC5">
        <w:rPr>
          <w:rFonts w:ascii="Times New Roman" w:hAnsi="Times New Roman" w:cs="Times New Roman"/>
          <w:bCs/>
          <w:sz w:val="24"/>
          <w:szCs w:val="24"/>
          <w:lang w:val="en-US"/>
        </w:rPr>
        <w:t>Baran</w:t>
      </w:r>
      <w:proofErr w:type="spellEnd"/>
      <w:r w:rsidRPr="00281DC5">
        <w:rPr>
          <w:rFonts w:ascii="Times New Roman" w:hAnsi="Times New Roman" w:cs="Times New Roman"/>
          <w:bCs/>
          <w:sz w:val="24"/>
          <w:szCs w:val="24"/>
          <w:lang w:val="en-US"/>
        </w:rPr>
        <w:t xml:space="preserve">, G. (1990). </w:t>
      </w:r>
      <w:proofErr w:type="spellStart"/>
      <w:r w:rsidRPr="00281DC5">
        <w:rPr>
          <w:rFonts w:ascii="Times New Roman" w:hAnsi="Times New Roman" w:cs="Times New Roman"/>
          <w:bCs/>
          <w:sz w:val="24"/>
          <w:szCs w:val="24"/>
          <w:lang w:val="en-US"/>
        </w:rPr>
        <w:t>Çocukta</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rol</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özdeşimi</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ve</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cinsel</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kimliğin</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kazanılması</w:t>
      </w:r>
      <w:proofErr w:type="spellEnd"/>
      <w:r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i/>
          <w:sz w:val="24"/>
          <w:szCs w:val="24"/>
          <w:lang w:val="en-US"/>
        </w:rPr>
        <w:t>Eğitim</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ve</w:t>
      </w:r>
      <w:proofErr w:type="spellEnd"/>
      <w:r w:rsidRPr="00281DC5">
        <w:rPr>
          <w:rFonts w:ascii="Times New Roman" w:hAnsi="Times New Roman" w:cs="Times New Roman"/>
          <w:bCs/>
          <w:i/>
          <w:sz w:val="24"/>
          <w:szCs w:val="24"/>
          <w:lang w:val="en-US"/>
        </w:rPr>
        <w:t xml:space="preserve"> </w:t>
      </w:r>
      <w:proofErr w:type="spellStart"/>
      <w:r w:rsidRPr="00281DC5">
        <w:rPr>
          <w:rFonts w:ascii="Times New Roman" w:hAnsi="Times New Roman" w:cs="Times New Roman"/>
          <w:bCs/>
          <w:i/>
          <w:sz w:val="24"/>
          <w:szCs w:val="24"/>
          <w:lang w:val="en-US"/>
        </w:rPr>
        <w:t>Bilim</w:t>
      </w:r>
      <w:proofErr w:type="spellEnd"/>
      <w:r w:rsidRPr="00281DC5">
        <w:rPr>
          <w:rFonts w:ascii="Times New Roman" w:hAnsi="Times New Roman" w:cs="Times New Roman"/>
          <w:bCs/>
          <w:i/>
          <w:sz w:val="24"/>
          <w:szCs w:val="24"/>
          <w:lang w:val="en-US"/>
        </w:rPr>
        <w:t>, 76</w:t>
      </w:r>
      <w:r w:rsidRPr="00281DC5">
        <w:rPr>
          <w:rFonts w:ascii="Times New Roman" w:hAnsi="Times New Roman" w:cs="Times New Roman"/>
          <w:bCs/>
          <w:sz w:val="24"/>
          <w:szCs w:val="24"/>
          <w:lang w:val="en-US"/>
        </w:rPr>
        <w:t>(14), 66-72.</w:t>
      </w:r>
    </w:p>
    <w:p w14:paraId="67DFD028" w14:textId="55C4588E" w:rsidR="009756AE" w:rsidRPr="00281DC5" w:rsidRDefault="009756AE"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Miller, S., Gorman-Smith, D., Sullivan, T., </w:t>
      </w:r>
      <w:proofErr w:type="spellStart"/>
      <w:r w:rsidRPr="00281DC5">
        <w:rPr>
          <w:rFonts w:ascii="Times New Roman" w:hAnsi="Times New Roman" w:cs="Times New Roman"/>
          <w:bCs/>
          <w:sz w:val="24"/>
          <w:szCs w:val="24"/>
          <w:lang w:val="en-US"/>
        </w:rPr>
        <w:t>Orpinas</w:t>
      </w:r>
      <w:proofErr w:type="spellEnd"/>
      <w:r w:rsidRPr="00281DC5">
        <w:rPr>
          <w:rFonts w:ascii="Times New Roman" w:hAnsi="Times New Roman" w:cs="Times New Roman"/>
          <w:bCs/>
          <w:sz w:val="24"/>
          <w:szCs w:val="24"/>
          <w:lang w:val="en-US"/>
        </w:rPr>
        <w:t xml:space="preserve">, P. &amp; Simon, T. R. (2009). </w:t>
      </w:r>
      <w:proofErr w:type="spellStart"/>
      <w:r w:rsidRPr="00281DC5">
        <w:rPr>
          <w:rFonts w:ascii="Times New Roman" w:hAnsi="Times New Roman" w:cs="Times New Roman"/>
          <w:bCs/>
          <w:sz w:val="24"/>
          <w:szCs w:val="24"/>
        </w:rPr>
        <w:t>Parent</w:t>
      </w:r>
      <w:proofErr w:type="spellEnd"/>
      <w:r w:rsidRPr="00281DC5">
        <w:rPr>
          <w:rFonts w:ascii="Times New Roman" w:hAnsi="Times New Roman" w:cs="Times New Roman"/>
          <w:bCs/>
          <w:sz w:val="24"/>
          <w:szCs w:val="24"/>
        </w:rPr>
        <w:t xml:space="preserve"> and </w:t>
      </w:r>
      <w:proofErr w:type="spellStart"/>
      <w:r w:rsidR="00A03324" w:rsidRPr="00281DC5">
        <w:rPr>
          <w:rFonts w:ascii="Times New Roman" w:hAnsi="Times New Roman" w:cs="Times New Roman"/>
          <w:bCs/>
          <w:sz w:val="24"/>
          <w:szCs w:val="24"/>
        </w:rPr>
        <w:t>p</w:t>
      </w:r>
      <w:r w:rsidRPr="00281DC5">
        <w:rPr>
          <w:rFonts w:ascii="Times New Roman" w:hAnsi="Times New Roman" w:cs="Times New Roman"/>
          <w:bCs/>
          <w:sz w:val="24"/>
          <w:szCs w:val="24"/>
        </w:rPr>
        <w:t>eer</w:t>
      </w:r>
      <w:proofErr w:type="spellEnd"/>
      <w:r w:rsidRPr="00281DC5">
        <w:rPr>
          <w:rFonts w:ascii="Times New Roman" w:hAnsi="Times New Roman" w:cs="Times New Roman"/>
          <w:bCs/>
          <w:sz w:val="24"/>
          <w:szCs w:val="24"/>
        </w:rPr>
        <w:t xml:space="preserve"> </w:t>
      </w:r>
      <w:proofErr w:type="spellStart"/>
      <w:r w:rsidR="00A03324" w:rsidRPr="00281DC5">
        <w:rPr>
          <w:rFonts w:ascii="Times New Roman" w:hAnsi="Times New Roman" w:cs="Times New Roman"/>
          <w:bCs/>
          <w:sz w:val="24"/>
          <w:szCs w:val="24"/>
        </w:rPr>
        <w:t>p</w:t>
      </w:r>
      <w:r w:rsidRPr="00281DC5">
        <w:rPr>
          <w:rFonts w:ascii="Times New Roman" w:hAnsi="Times New Roman" w:cs="Times New Roman"/>
          <w:bCs/>
          <w:sz w:val="24"/>
          <w:szCs w:val="24"/>
        </w:rPr>
        <w:t>redictors</w:t>
      </w:r>
      <w:proofErr w:type="spellEnd"/>
      <w:r w:rsidRPr="00281DC5">
        <w:rPr>
          <w:rFonts w:ascii="Times New Roman" w:hAnsi="Times New Roman" w:cs="Times New Roman"/>
          <w:bCs/>
          <w:sz w:val="24"/>
          <w:szCs w:val="24"/>
        </w:rPr>
        <w:t xml:space="preserve"> of </w:t>
      </w:r>
      <w:proofErr w:type="spellStart"/>
      <w:r w:rsidR="00A03324" w:rsidRPr="00281DC5">
        <w:rPr>
          <w:rFonts w:ascii="Times New Roman" w:hAnsi="Times New Roman" w:cs="Times New Roman"/>
          <w:bCs/>
          <w:sz w:val="24"/>
          <w:szCs w:val="24"/>
        </w:rPr>
        <w:t>p</w:t>
      </w:r>
      <w:r w:rsidRPr="00281DC5">
        <w:rPr>
          <w:rFonts w:ascii="Times New Roman" w:hAnsi="Times New Roman" w:cs="Times New Roman"/>
          <w:bCs/>
          <w:sz w:val="24"/>
          <w:szCs w:val="24"/>
        </w:rPr>
        <w:t>hysical</w:t>
      </w:r>
      <w:proofErr w:type="spellEnd"/>
      <w:r w:rsidRPr="00281DC5">
        <w:rPr>
          <w:rFonts w:ascii="Times New Roman" w:hAnsi="Times New Roman" w:cs="Times New Roman"/>
          <w:bCs/>
          <w:sz w:val="24"/>
          <w:szCs w:val="24"/>
        </w:rPr>
        <w:t xml:space="preserve"> </w:t>
      </w:r>
      <w:proofErr w:type="spellStart"/>
      <w:r w:rsidR="00A03324" w:rsidRPr="00281DC5">
        <w:rPr>
          <w:rFonts w:ascii="Times New Roman" w:hAnsi="Times New Roman" w:cs="Times New Roman"/>
          <w:bCs/>
          <w:sz w:val="24"/>
          <w:szCs w:val="24"/>
        </w:rPr>
        <w:t>d</w:t>
      </w:r>
      <w:r w:rsidRPr="00281DC5">
        <w:rPr>
          <w:rFonts w:ascii="Times New Roman" w:hAnsi="Times New Roman" w:cs="Times New Roman"/>
          <w:bCs/>
          <w:sz w:val="24"/>
          <w:szCs w:val="24"/>
        </w:rPr>
        <w:t>ating</w:t>
      </w:r>
      <w:proofErr w:type="spellEnd"/>
      <w:r w:rsidRPr="00281DC5">
        <w:rPr>
          <w:rFonts w:ascii="Times New Roman" w:hAnsi="Times New Roman" w:cs="Times New Roman"/>
          <w:bCs/>
          <w:sz w:val="24"/>
          <w:szCs w:val="24"/>
        </w:rPr>
        <w:t xml:space="preserve"> </w:t>
      </w:r>
      <w:proofErr w:type="spellStart"/>
      <w:r w:rsidR="00A03324" w:rsidRPr="00281DC5">
        <w:rPr>
          <w:rFonts w:ascii="Times New Roman" w:hAnsi="Times New Roman" w:cs="Times New Roman"/>
          <w:bCs/>
          <w:sz w:val="24"/>
          <w:szCs w:val="24"/>
        </w:rPr>
        <w:t>v</w:t>
      </w:r>
      <w:r w:rsidRPr="00281DC5">
        <w:rPr>
          <w:rFonts w:ascii="Times New Roman" w:hAnsi="Times New Roman" w:cs="Times New Roman"/>
          <w:bCs/>
          <w:sz w:val="24"/>
          <w:szCs w:val="24"/>
        </w:rPr>
        <w:t>iolence</w:t>
      </w:r>
      <w:proofErr w:type="spellEnd"/>
      <w:r w:rsidRPr="00281DC5">
        <w:rPr>
          <w:rFonts w:ascii="Times New Roman" w:hAnsi="Times New Roman" w:cs="Times New Roman"/>
          <w:bCs/>
          <w:sz w:val="24"/>
          <w:szCs w:val="24"/>
        </w:rPr>
        <w:t xml:space="preserve"> </w:t>
      </w:r>
      <w:proofErr w:type="spellStart"/>
      <w:r w:rsidR="00A03324" w:rsidRPr="00281DC5">
        <w:rPr>
          <w:rFonts w:ascii="Times New Roman" w:hAnsi="Times New Roman" w:cs="Times New Roman"/>
          <w:bCs/>
          <w:sz w:val="24"/>
          <w:szCs w:val="24"/>
        </w:rPr>
        <w:t>p</w:t>
      </w:r>
      <w:r w:rsidRPr="00281DC5">
        <w:rPr>
          <w:rFonts w:ascii="Times New Roman" w:hAnsi="Times New Roman" w:cs="Times New Roman"/>
          <w:bCs/>
          <w:sz w:val="24"/>
          <w:szCs w:val="24"/>
        </w:rPr>
        <w:t>erpetration</w:t>
      </w:r>
      <w:proofErr w:type="spellEnd"/>
      <w:r w:rsidRPr="00281DC5">
        <w:rPr>
          <w:rFonts w:ascii="Times New Roman" w:hAnsi="Times New Roman" w:cs="Times New Roman"/>
          <w:bCs/>
          <w:sz w:val="24"/>
          <w:szCs w:val="24"/>
        </w:rPr>
        <w:t xml:space="preserve"> in </w:t>
      </w:r>
      <w:proofErr w:type="spellStart"/>
      <w:r w:rsidR="00A03324" w:rsidRPr="00281DC5">
        <w:rPr>
          <w:rFonts w:ascii="Times New Roman" w:hAnsi="Times New Roman" w:cs="Times New Roman"/>
          <w:bCs/>
          <w:sz w:val="24"/>
          <w:szCs w:val="24"/>
        </w:rPr>
        <w:t>e</w:t>
      </w:r>
      <w:r w:rsidRPr="00281DC5">
        <w:rPr>
          <w:rFonts w:ascii="Times New Roman" w:hAnsi="Times New Roman" w:cs="Times New Roman"/>
          <w:bCs/>
          <w:sz w:val="24"/>
          <w:szCs w:val="24"/>
        </w:rPr>
        <w:t>arly</w:t>
      </w:r>
      <w:proofErr w:type="spellEnd"/>
      <w:r w:rsidRPr="00281DC5">
        <w:rPr>
          <w:rFonts w:ascii="Times New Roman" w:hAnsi="Times New Roman" w:cs="Times New Roman"/>
          <w:bCs/>
          <w:sz w:val="24"/>
          <w:szCs w:val="24"/>
        </w:rPr>
        <w:t xml:space="preserve"> </w:t>
      </w:r>
      <w:proofErr w:type="spellStart"/>
      <w:r w:rsidR="00A03324" w:rsidRPr="00281DC5">
        <w:rPr>
          <w:rFonts w:ascii="Times New Roman" w:hAnsi="Times New Roman" w:cs="Times New Roman"/>
          <w:bCs/>
          <w:sz w:val="24"/>
          <w:szCs w:val="24"/>
        </w:rPr>
        <w:t>a</w:t>
      </w:r>
      <w:r w:rsidRPr="00281DC5">
        <w:rPr>
          <w:rFonts w:ascii="Times New Roman" w:hAnsi="Times New Roman" w:cs="Times New Roman"/>
          <w:bCs/>
          <w:sz w:val="24"/>
          <w:szCs w:val="24"/>
        </w:rPr>
        <w:t>dolescence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Tests</w:t>
      </w:r>
      <w:proofErr w:type="spellEnd"/>
      <w:r w:rsidRPr="00281DC5">
        <w:rPr>
          <w:rFonts w:ascii="Times New Roman" w:hAnsi="Times New Roman" w:cs="Times New Roman"/>
          <w:bCs/>
          <w:sz w:val="24"/>
          <w:szCs w:val="24"/>
        </w:rPr>
        <w:t xml:space="preserve"> of </w:t>
      </w:r>
      <w:proofErr w:type="spellStart"/>
      <w:r w:rsidR="00A03324" w:rsidRPr="00281DC5">
        <w:rPr>
          <w:rFonts w:ascii="Times New Roman" w:hAnsi="Times New Roman" w:cs="Times New Roman"/>
          <w:bCs/>
          <w:sz w:val="24"/>
          <w:szCs w:val="24"/>
        </w:rPr>
        <w:lastRenderedPageBreak/>
        <w:t>m</w:t>
      </w:r>
      <w:r w:rsidRPr="00281DC5">
        <w:rPr>
          <w:rFonts w:ascii="Times New Roman" w:hAnsi="Times New Roman" w:cs="Times New Roman"/>
          <w:bCs/>
          <w:sz w:val="24"/>
          <w:szCs w:val="24"/>
        </w:rPr>
        <w:t>oderation</w:t>
      </w:r>
      <w:proofErr w:type="spellEnd"/>
      <w:r w:rsidRPr="00281DC5">
        <w:rPr>
          <w:rFonts w:ascii="Times New Roman" w:hAnsi="Times New Roman" w:cs="Times New Roman"/>
          <w:bCs/>
          <w:sz w:val="24"/>
          <w:szCs w:val="24"/>
        </w:rPr>
        <w:t xml:space="preserve"> and </w:t>
      </w:r>
      <w:proofErr w:type="spellStart"/>
      <w:r w:rsidR="00A03324" w:rsidRPr="00281DC5">
        <w:rPr>
          <w:rFonts w:ascii="Times New Roman" w:hAnsi="Times New Roman" w:cs="Times New Roman"/>
          <w:bCs/>
          <w:sz w:val="24"/>
          <w:szCs w:val="24"/>
        </w:rPr>
        <w:t>g</w:t>
      </w:r>
      <w:r w:rsidRPr="00281DC5">
        <w:rPr>
          <w:rFonts w:ascii="Times New Roman" w:hAnsi="Times New Roman" w:cs="Times New Roman"/>
          <w:bCs/>
          <w:sz w:val="24"/>
          <w:szCs w:val="24"/>
        </w:rPr>
        <w:t>ender</w:t>
      </w:r>
      <w:proofErr w:type="spellEnd"/>
      <w:r w:rsidRPr="00281DC5">
        <w:rPr>
          <w:rFonts w:ascii="Times New Roman" w:hAnsi="Times New Roman" w:cs="Times New Roman"/>
          <w:bCs/>
          <w:sz w:val="24"/>
          <w:szCs w:val="24"/>
        </w:rPr>
        <w:t xml:space="preserve"> </w:t>
      </w:r>
      <w:proofErr w:type="spellStart"/>
      <w:r w:rsidR="00A03324" w:rsidRPr="00281DC5">
        <w:rPr>
          <w:rFonts w:ascii="Times New Roman" w:hAnsi="Times New Roman" w:cs="Times New Roman"/>
          <w:bCs/>
          <w:sz w:val="24"/>
          <w:szCs w:val="24"/>
        </w:rPr>
        <w:t>d</w:t>
      </w:r>
      <w:r w:rsidRPr="00281DC5">
        <w:rPr>
          <w:rFonts w:ascii="Times New Roman" w:hAnsi="Times New Roman" w:cs="Times New Roman"/>
          <w:bCs/>
          <w:sz w:val="24"/>
          <w:szCs w:val="24"/>
        </w:rPr>
        <w:t>ifferences</w:t>
      </w:r>
      <w:proofErr w:type="spellEnd"/>
      <w:r w:rsidR="00EA0A4D" w:rsidRPr="00281DC5">
        <w:rPr>
          <w:rFonts w:ascii="Times New Roman" w:hAnsi="Times New Roman" w:cs="Times New Roman"/>
          <w:bCs/>
          <w:sz w:val="24"/>
          <w:szCs w:val="24"/>
        </w:rPr>
        <w:t>.</w:t>
      </w:r>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i/>
          <w:sz w:val="24"/>
          <w:szCs w:val="24"/>
        </w:rPr>
        <w:t>Journal</w:t>
      </w:r>
      <w:proofErr w:type="spellEnd"/>
      <w:r w:rsidRPr="00281DC5">
        <w:rPr>
          <w:rFonts w:ascii="Times New Roman" w:hAnsi="Times New Roman" w:cs="Times New Roman"/>
          <w:bCs/>
          <w:i/>
          <w:sz w:val="24"/>
          <w:szCs w:val="24"/>
        </w:rPr>
        <w:t xml:space="preserve"> of </w:t>
      </w:r>
      <w:proofErr w:type="spellStart"/>
      <w:r w:rsidRPr="00281DC5">
        <w:rPr>
          <w:rFonts w:ascii="Times New Roman" w:hAnsi="Times New Roman" w:cs="Times New Roman"/>
          <w:bCs/>
          <w:i/>
          <w:sz w:val="24"/>
          <w:szCs w:val="24"/>
        </w:rPr>
        <w:t>Clinical</w:t>
      </w:r>
      <w:proofErr w:type="spellEnd"/>
      <w:r w:rsidRPr="00281DC5">
        <w:rPr>
          <w:rFonts w:ascii="Times New Roman" w:hAnsi="Times New Roman" w:cs="Times New Roman"/>
          <w:bCs/>
          <w:i/>
          <w:sz w:val="24"/>
          <w:szCs w:val="24"/>
        </w:rPr>
        <w:t xml:space="preserve"> Child &amp; </w:t>
      </w:r>
      <w:proofErr w:type="spellStart"/>
      <w:r w:rsidRPr="00281DC5">
        <w:rPr>
          <w:rFonts w:ascii="Times New Roman" w:hAnsi="Times New Roman" w:cs="Times New Roman"/>
          <w:bCs/>
          <w:i/>
          <w:sz w:val="24"/>
          <w:szCs w:val="24"/>
        </w:rPr>
        <w:t>Adolescent</w:t>
      </w:r>
      <w:proofErr w:type="spellEnd"/>
      <w:r w:rsidRPr="00281DC5">
        <w:rPr>
          <w:rFonts w:ascii="Times New Roman" w:hAnsi="Times New Roman" w:cs="Times New Roman"/>
          <w:bCs/>
          <w:i/>
          <w:sz w:val="24"/>
          <w:szCs w:val="24"/>
        </w:rPr>
        <w:t xml:space="preserve"> </w:t>
      </w:r>
      <w:proofErr w:type="spellStart"/>
      <w:r w:rsidRPr="00281DC5">
        <w:rPr>
          <w:rFonts w:ascii="Times New Roman" w:hAnsi="Times New Roman" w:cs="Times New Roman"/>
          <w:bCs/>
          <w:i/>
          <w:sz w:val="24"/>
          <w:szCs w:val="24"/>
        </w:rPr>
        <w:t>Psychology</w:t>
      </w:r>
      <w:proofErr w:type="spellEnd"/>
      <w:r w:rsidRPr="00281DC5">
        <w:rPr>
          <w:rFonts w:ascii="Times New Roman" w:hAnsi="Times New Roman" w:cs="Times New Roman"/>
          <w:bCs/>
          <w:i/>
          <w:sz w:val="24"/>
          <w:szCs w:val="24"/>
        </w:rPr>
        <w:t xml:space="preserve">, </w:t>
      </w:r>
      <w:r w:rsidRPr="000E16D6">
        <w:rPr>
          <w:rFonts w:ascii="Times New Roman" w:hAnsi="Times New Roman" w:cs="Times New Roman"/>
          <w:bCs/>
          <w:i/>
          <w:sz w:val="24"/>
          <w:szCs w:val="24"/>
        </w:rPr>
        <w:t>38</w:t>
      </w:r>
      <w:r w:rsidR="000E16D6">
        <w:rPr>
          <w:rFonts w:ascii="Times New Roman" w:hAnsi="Times New Roman" w:cs="Times New Roman"/>
          <w:bCs/>
          <w:sz w:val="24"/>
          <w:szCs w:val="24"/>
        </w:rPr>
        <w:t>(</w:t>
      </w:r>
      <w:r w:rsidRPr="00281DC5">
        <w:rPr>
          <w:rFonts w:ascii="Times New Roman" w:hAnsi="Times New Roman" w:cs="Times New Roman"/>
          <w:bCs/>
          <w:sz w:val="24"/>
          <w:szCs w:val="24"/>
        </w:rPr>
        <w:t>4</w:t>
      </w:r>
      <w:r w:rsidR="000E16D6">
        <w:rPr>
          <w:rFonts w:ascii="Times New Roman" w:hAnsi="Times New Roman" w:cs="Times New Roman"/>
          <w:bCs/>
          <w:sz w:val="24"/>
          <w:szCs w:val="24"/>
        </w:rPr>
        <w:t>)</w:t>
      </w:r>
      <w:r w:rsidRPr="00281DC5">
        <w:rPr>
          <w:rFonts w:ascii="Times New Roman" w:hAnsi="Times New Roman" w:cs="Times New Roman"/>
          <w:bCs/>
          <w:sz w:val="24"/>
          <w:szCs w:val="24"/>
        </w:rPr>
        <w:t>, 538-550. doi</w:t>
      </w:r>
      <w:r w:rsidR="00A11E57" w:rsidRPr="00281DC5">
        <w:rPr>
          <w:rFonts w:ascii="Times New Roman" w:hAnsi="Times New Roman" w:cs="Times New Roman"/>
          <w:bCs/>
          <w:sz w:val="24"/>
          <w:szCs w:val="24"/>
        </w:rPr>
        <w:t>:</w:t>
      </w:r>
      <w:r w:rsidRPr="00281DC5">
        <w:rPr>
          <w:rFonts w:ascii="Times New Roman" w:hAnsi="Times New Roman" w:cs="Times New Roman"/>
          <w:bCs/>
          <w:sz w:val="24"/>
          <w:szCs w:val="24"/>
        </w:rPr>
        <w:t>10.1080/15374410902976270</w:t>
      </w:r>
    </w:p>
    <w:p w14:paraId="2B052AB6" w14:textId="0A64371A" w:rsidR="00F802D9" w:rsidRPr="00281DC5" w:rsidRDefault="00F802D9"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Multisite Violence Prevention Project (2001; 2004). </w:t>
      </w:r>
      <w:r w:rsidRPr="00281DC5">
        <w:rPr>
          <w:rFonts w:ascii="Times New Roman" w:hAnsi="Times New Roman" w:cs="Times New Roman"/>
          <w:bCs/>
          <w:i/>
          <w:iCs/>
          <w:sz w:val="24"/>
          <w:szCs w:val="24"/>
          <w:lang w:val="en-US"/>
        </w:rPr>
        <w:t>Description of measures:</w:t>
      </w:r>
      <w:r w:rsidR="00E41086" w:rsidRPr="00281DC5">
        <w:rPr>
          <w:rFonts w:ascii="Times New Roman" w:hAnsi="Times New Roman" w:cs="Times New Roman"/>
          <w:bCs/>
          <w:i/>
          <w:iCs/>
          <w:sz w:val="24"/>
          <w:szCs w:val="24"/>
          <w:lang w:val="en-US"/>
        </w:rPr>
        <w:t xml:space="preserve"> </w:t>
      </w:r>
      <w:r w:rsidRPr="00281DC5">
        <w:rPr>
          <w:rFonts w:ascii="Times New Roman" w:hAnsi="Times New Roman" w:cs="Times New Roman"/>
          <w:bCs/>
          <w:i/>
          <w:iCs/>
          <w:sz w:val="24"/>
          <w:szCs w:val="24"/>
          <w:lang w:val="en-US"/>
        </w:rPr>
        <w:t>Targeted student survey</w:t>
      </w:r>
      <w:r w:rsidRPr="00281DC5">
        <w:rPr>
          <w:rFonts w:ascii="Times New Roman" w:hAnsi="Times New Roman" w:cs="Times New Roman"/>
          <w:bCs/>
          <w:sz w:val="24"/>
          <w:szCs w:val="24"/>
          <w:lang w:val="en-US"/>
        </w:rPr>
        <w:t>. Available from the Centers for Disease Control and Prevention, National Center for Injury Prevention and Control, Atlanta, GA. (Unpublished)</w:t>
      </w:r>
    </w:p>
    <w:p w14:paraId="41A60A25" w14:textId="3BA38CC3" w:rsidR="00514BD6" w:rsidRPr="00281DC5" w:rsidRDefault="00072C3F"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Murray, K. W. (2008). Aggression and perceptions of parenting among urban public middle school students. Unpublished doctoral dissertation. University of Maryland, College Park.</w:t>
      </w:r>
    </w:p>
    <w:p w14:paraId="031A1D88" w14:textId="6DFF9B4D" w:rsidR="00A11E57" w:rsidRPr="00281DC5" w:rsidRDefault="00072C3F"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bCs/>
          <w:sz w:val="24"/>
          <w:szCs w:val="24"/>
          <w:lang w:val="en-US"/>
        </w:rPr>
        <w:t>Ohene</w:t>
      </w:r>
      <w:proofErr w:type="spellEnd"/>
      <w:r w:rsidRPr="00281DC5">
        <w:rPr>
          <w:rFonts w:ascii="Times New Roman" w:hAnsi="Times New Roman" w:cs="Times New Roman"/>
          <w:bCs/>
          <w:sz w:val="24"/>
          <w:szCs w:val="24"/>
          <w:lang w:val="en-US"/>
        </w:rPr>
        <w:t xml:space="preserve">, S. A., Ireland, M., McNeely, C., &amp; </w:t>
      </w:r>
      <w:proofErr w:type="spellStart"/>
      <w:r w:rsidRPr="00281DC5">
        <w:rPr>
          <w:rFonts w:ascii="Times New Roman" w:hAnsi="Times New Roman" w:cs="Times New Roman"/>
          <w:bCs/>
          <w:sz w:val="24"/>
          <w:szCs w:val="24"/>
          <w:lang w:val="en-US"/>
        </w:rPr>
        <w:t>Borowsky</w:t>
      </w:r>
      <w:proofErr w:type="spellEnd"/>
      <w:r w:rsidRPr="00281DC5">
        <w:rPr>
          <w:rFonts w:ascii="Times New Roman" w:hAnsi="Times New Roman" w:cs="Times New Roman"/>
          <w:bCs/>
          <w:sz w:val="24"/>
          <w:szCs w:val="24"/>
          <w:lang w:val="en-US"/>
        </w:rPr>
        <w:t xml:space="preserve">, I. W. (2006). Parental expectations, physical punishment, and violence among adolescents who score positive on a psychosocial screening test in primary care. </w:t>
      </w:r>
      <w:r w:rsidRPr="00281DC5">
        <w:rPr>
          <w:rFonts w:ascii="Times New Roman" w:hAnsi="Times New Roman" w:cs="Times New Roman"/>
          <w:bCs/>
          <w:i/>
          <w:iCs/>
          <w:sz w:val="24"/>
          <w:szCs w:val="24"/>
          <w:lang w:val="en-US"/>
        </w:rPr>
        <w:t>Pediatrics, 117</w:t>
      </w:r>
      <w:r w:rsidRPr="00281DC5">
        <w:rPr>
          <w:rFonts w:ascii="Times New Roman" w:hAnsi="Times New Roman" w:cs="Times New Roman"/>
          <w:bCs/>
          <w:sz w:val="24"/>
          <w:szCs w:val="24"/>
          <w:lang w:val="en-US"/>
        </w:rPr>
        <w:t>(2), 441-447.</w:t>
      </w:r>
      <w:r w:rsidR="00106321" w:rsidRPr="00281DC5">
        <w:rPr>
          <w:rFonts w:ascii="Times New Roman" w:hAnsi="Times New Roman" w:cs="Times New Roman"/>
          <w:color w:val="000000"/>
          <w:sz w:val="24"/>
          <w:szCs w:val="24"/>
          <w:shd w:val="clear" w:color="auto" w:fill="FFFFFF"/>
        </w:rPr>
        <w:t xml:space="preserve"> </w:t>
      </w:r>
      <w:r w:rsidR="009234F6" w:rsidRPr="00281DC5">
        <w:rPr>
          <w:rFonts w:ascii="Times New Roman" w:hAnsi="Times New Roman" w:cs="Times New Roman"/>
          <w:sz w:val="24"/>
          <w:szCs w:val="24"/>
        </w:rPr>
        <w:t>doi:</w:t>
      </w:r>
      <w:proofErr w:type="gramStart"/>
      <w:r w:rsidR="009234F6" w:rsidRPr="00281DC5">
        <w:rPr>
          <w:rFonts w:ascii="Times New Roman" w:hAnsi="Times New Roman" w:cs="Times New Roman"/>
          <w:sz w:val="24"/>
          <w:szCs w:val="24"/>
        </w:rPr>
        <w:t>10.1542</w:t>
      </w:r>
      <w:proofErr w:type="gramEnd"/>
      <w:r w:rsidR="009234F6" w:rsidRPr="00281DC5">
        <w:rPr>
          <w:rFonts w:ascii="Times New Roman" w:hAnsi="Times New Roman" w:cs="Times New Roman"/>
          <w:sz w:val="24"/>
          <w:szCs w:val="24"/>
        </w:rPr>
        <w:t>/peds.2005-0421</w:t>
      </w:r>
    </w:p>
    <w:p w14:paraId="1CE92280" w14:textId="7015E987" w:rsidR="00A11E57" w:rsidRPr="00281DC5" w:rsidRDefault="00072C3F"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bCs/>
          <w:sz w:val="24"/>
          <w:szCs w:val="24"/>
          <w:lang w:val="en-US"/>
        </w:rPr>
        <w:t>Orpinas</w:t>
      </w:r>
      <w:proofErr w:type="spellEnd"/>
      <w:r w:rsidRPr="00281DC5">
        <w:rPr>
          <w:rFonts w:ascii="Times New Roman" w:hAnsi="Times New Roman" w:cs="Times New Roman"/>
          <w:bCs/>
          <w:sz w:val="24"/>
          <w:szCs w:val="24"/>
          <w:lang w:val="en-US"/>
        </w:rPr>
        <w:t xml:space="preserve">, P., </w:t>
      </w:r>
      <w:proofErr w:type="spellStart"/>
      <w:r w:rsidRPr="00281DC5">
        <w:rPr>
          <w:rFonts w:ascii="Times New Roman" w:hAnsi="Times New Roman" w:cs="Times New Roman"/>
          <w:bCs/>
          <w:sz w:val="24"/>
          <w:szCs w:val="24"/>
          <w:lang w:val="en-US"/>
        </w:rPr>
        <w:t>Kelder</w:t>
      </w:r>
      <w:proofErr w:type="spellEnd"/>
      <w:r w:rsidRPr="00281DC5">
        <w:rPr>
          <w:rFonts w:ascii="Times New Roman" w:hAnsi="Times New Roman" w:cs="Times New Roman"/>
          <w:bCs/>
          <w:sz w:val="24"/>
          <w:szCs w:val="24"/>
          <w:lang w:val="en-US"/>
        </w:rPr>
        <w:t xml:space="preserve">, S., </w:t>
      </w:r>
      <w:proofErr w:type="spellStart"/>
      <w:r w:rsidRPr="00281DC5">
        <w:rPr>
          <w:rFonts w:ascii="Times New Roman" w:hAnsi="Times New Roman" w:cs="Times New Roman"/>
          <w:bCs/>
          <w:sz w:val="24"/>
          <w:szCs w:val="24"/>
          <w:lang w:val="en-US"/>
        </w:rPr>
        <w:t>Frankowski</w:t>
      </w:r>
      <w:proofErr w:type="spellEnd"/>
      <w:r w:rsidRPr="00281DC5">
        <w:rPr>
          <w:rFonts w:ascii="Times New Roman" w:hAnsi="Times New Roman" w:cs="Times New Roman"/>
          <w:bCs/>
          <w:sz w:val="24"/>
          <w:szCs w:val="24"/>
          <w:lang w:val="en-US"/>
        </w:rPr>
        <w:t xml:space="preserve">, R., Murray, N., Zhang, Q., &amp; </w:t>
      </w:r>
      <w:proofErr w:type="spellStart"/>
      <w:r w:rsidRPr="00281DC5">
        <w:rPr>
          <w:rFonts w:ascii="Times New Roman" w:hAnsi="Times New Roman" w:cs="Times New Roman"/>
          <w:bCs/>
          <w:sz w:val="24"/>
          <w:szCs w:val="24"/>
          <w:lang w:val="en-US"/>
        </w:rPr>
        <w:t>Mcalister</w:t>
      </w:r>
      <w:proofErr w:type="spellEnd"/>
      <w:r w:rsidRPr="00281DC5">
        <w:rPr>
          <w:rFonts w:ascii="Times New Roman" w:hAnsi="Times New Roman" w:cs="Times New Roman"/>
          <w:bCs/>
          <w:sz w:val="24"/>
          <w:szCs w:val="24"/>
          <w:lang w:val="en-US"/>
        </w:rPr>
        <w:t>, A. (2000).</w:t>
      </w:r>
      <w:r w:rsidR="00E41086" w:rsidRPr="00281DC5">
        <w:rPr>
          <w:rFonts w:ascii="Times New Roman" w:hAnsi="Times New Roman" w:cs="Times New Roman"/>
          <w:bCs/>
          <w:sz w:val="24"/>
          <w:szCs w:val="24"/>
          <w:lang w:val="en-US"/>
        </w:rPr>
        <w:t xml:space="preserve"> </w:t>
      </w:r>
      <w:r w:rsidRPr="00281DC5">
        <w:rPr>
          <w:rFonts w:ascii="Times New Roman" w:hAnsi="Times New Roman" w:cs="Times New Roman"/>
          <w:bCs/>
          <w:sz w:val="24"/>
          <w:szCs w:val="24"/>
          <w:lang w:val="en-US"/>
        </w:rPr>
        <w:t xml:space="preserve">Outcome evaluation of a multi-component violence-prevention program for middle schools: </w:t>
      </w:r>
      <w:r w:rsidR="00054A08" w:rsidRPr="00281DC5">
        <w:rPr>
          <w:rFonts w:ascii="Times New Roman" w:hAnsi="Times New Roman" w:cs="Times New Roman"/>
          <w:bCs/>
          <w:sz w:val="24"/>
          <w:szCs w:val="24"/>
          <w:lang w:val="en-US"/>
        </w:rPr>
        <w:t>T</w:t>
      </w:r>
      <w:r w:rsidRPr="00281DC5">
        <w:rPr>
          <w:rFonts w:ascii="Times New Roman" w:hAnsi="Times New Roman" w:cs="Times New Roman"/>
          <w:bCs/>
          <w:sz w:val="24"/>
          <w:szCs w:val="24"/>
          <w:lang w:val="en-US"/>
        </w:rPr>
        <w:t xml:space="preserve">he Students for Peace project. </w:t>
      </w:r>
      <w:r w:rsidRPr="00281DC5">
        <w:rPr>
          <w:rFonts w:ascii="Times New Roman" w:hAnsi="Times New Roman" w:cs="Times New Roman"/>
          <w:bCs/>
          <w:i/>
          <w:sz w:val="24"/>
          <w:szCs w:val="24"/>
          <w:lang w:val="en-US"/>
        </w:rPr>
        <w:t>Health Education Research, 15</w:t>
      </w:r>
      <w:r w:rsidRPr="00281DC5">
        <w:rPr>
          <w:rFonts w:ascii="Times New Roman" w:hAnsi="Times New Roman" w:cs="Times New Roman"/>
          <w:bCs/>
          <w:sz w:val="24"/>
          <w:szCs w:val="24"/>
          <w:lang w:val="en-US"/>
        </w:rPr>
        <w:t>, 45-58.</w:t>
      </w:r>
      <w:r w:rsidR="00106321" w:rsidRPr="00281DC5">
        <w:rPr>
          <w:rFonts w:ascii="Times New Roman" w:hAnsi="Times New Roman" w:cs="Times New Roman"/>
          <w:sz w:val="24"/>
          <w:szCs w:val="24"/>
        </w:rPr>
        <w:t xml:space="preserve"> </w:t>
      </w:r>
      <w:r w:rsidR="009234F6" w:rsidRPr="00281DC5">
        <w:rPr>
          <w:rFonts w:ascii="Times New Roman" w:hAnsi="Times New Roman" w:cs="Times New Roman"/>
          <w:sz w:val="24"/>
          <w:szCs w:val="24"/>
        </w:rPr>
        <w:t>doi:</w:t>
      </w:r>
      <w:proofErr w:type="gramStart"/>
      <w:r w:rsidR="009234F6" w:rsidRPr="00281DC5">
        <w:rPr>
          <w:rFonts w:ascii="Times New Roman" w:hAnsi="Times New Roman" w:cs="Times New Roman"/>
          <w:sz w:val="24"/>
          <w:szCs w:val="24"/>
        </w:rPr>
        <w:t>10.1093</w:t>
      </w:r>
      <w:proofErr w:type="gramEnd"/>
      <w:r w:rsidR="009234F6" w:rsidRPr="00281DC5">
        <w:rPr>
          <w:rFonts w:ascii="Times New Roman" w:hAnsi="Times New Roman" w:cs="Times New Roman"/>
          <w:sz w:val="24"/>
          <w:szCs w:val="24"/>
        </w:rPr>
        <w:t>/her/15.1.45</w:t>
      </w:r>
    </w:p>
    <w:p w14:paraId="6536833E" w14:textId="3A4D5FC9" w:rsidR="00072C3F" w:rsidRPr="00281DC5" w:rsidRDefault="00072C3F"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lang w:val="en-US"/>
        </w:rPr>
        <w:t>Orpinas</w:t>
      </w:r>
      <w:proofErr w:type="spellEnd"/>
      <w:r w:rsidRPr="00281DC5">
        <w:rPr>
          <w:rFonts w:ascii="Times New Roman" w:hAnsi="Times New Roman" w:cs="Times New Roman"/>
          <w:bCs/>
          <w:sz w:val="24"/>
          <w:szCs w:val="24"/>
          <w:lang w:val="en-US"/>
        </w:rPr>
        <w:t xml:space="preserve">, P., Murray, N., &amp; </w:t>
      </w:r>
      <w:proofErr w:type="spellStart"/>
      <w:r w:rsidRPr="00281DC5">
        <w:rPr>
          <w:rFonts w:ascii="Times New Roman" w:hAnsi="Times New Roman" w:cs="Times New Roman"/>
          <w:bCs/>
          <w:sz w:val="24"/>
          <w:szCs w:val="24"/>
          <w:lang w:val="en-US"/>
        </w:rPr>
        <w:t>Kelder</w:t>
      </w:r>
      <w:proofErr w:type="spellEnd"/>
      <w:r w:rsidRPr="00281DC5">
        <w:rPr>
          <w:rFonts w:ascii="Times New Roman" w:hAnsi="Times New Roman" w:cs="Times New Roman"/>
          <w:bCs/>
          <w:sz w:val="24"/>
          <w:szCs w:val="24"/>
          <w:lang w:val="en-US"/>
        </w:rPr>
        <w:t xml:space="preserve">, S. (1999). Parental influences on students’ aggressive behaviors and weapon carrying. </w:t>
      </w:r>
      <w:r w:rsidRPr="00281DC5">
        <w:rPr>
          <w:rFonts w:ascii="Times New Roman" w:hAnsi="Times New Roman" w:cs="Times New Roman"/>
          <w:bCs/>
          <w:i/>
          <w:iCs/>
          <w:sz w:val="24"/>
          <w:szCs w:val="24"/>
          <w:lang w:val="en-US"/>
        </w:rPr>
        <w:t>Health Education and Behavior</w:t>
      </w:r>
      <w:r w:rsidRPr="00281DC5">
        <w:rPr>
          <w:rFonts w:ascii="Times New Roman" w:hAnsi="Times New Roman" w:cs="Times New Roman"/>
          <w:bCs/>
          <w:sz w:val="24"/>
          <w:szCs w:val="24"/>
          <w:lang w:val="en-US"/>
        </w:rPr>
        <w:t xml:space="preserve">, </w:t>
      </w:r>
      <w:r w:rsidRPr="00281DC5">
        <w:rPr>
          <w:rFonts w:ascii="Times New Roman" w:hAnsi="Times New Roman" w:cs="Times New Roman"/>
          <w:bCs/>
          <w:i/>
          <w:iCs/>
          <w:sz w:val="24"/>
          <w:szCs w:val="24"/>
          <w:lang w:val="en-US"/>
        </w:rPr>
        <w:t>26</w:t>
      </w:r>
      <w:r w:rsidRPr="00281DC5">
        <w:rPr>
          <w:rFonts w:ascii="Times New Roman" w:hAnsi="Times New Roman" w:cs="Times New Roman"/>
          <w:bCs/>
          <w:sz w:val="24"/>
          <w:szCs w:val="24"/>
          <w:lang w:val="en-US"/>
        </w:rPr>
        <w:t>(6), 774-787.</w:t>
      </w:r>
      <w:r w:rsidR="00106321" w:rsidRPr="00281DC5">
        <w:rPr>
          <w:rFonts w:ascii="Times New Roman" w:hAnsi="Times New Roman" w:cs="Times New Roman"/>
          <w:sz w:val="24"/>
          <w:szCs w:val="24"/>
        </w:rPr>
        <w:t xml:space="preserve"> </w:t>
      </w:r>
      <w:r w:rsidR="009756AE" w:rsidRPr="00281DC5">
        <w:rPr>
          <w:rFonts w:ascii="Times New Roman" w:hAnsi="Times New Roman" w:cs="Times New Roman"/>
          <w:bCs/>
          <w:sz w:val="24"/>
          <w:szCs w:val="24"/>
        </w:rPr>
        <w:t>doi</w:t>
      </w:r>
      <w:r w:rsidR="00A11E57" w:rsidRPr="00281DC5">
        <w:rPr>
          <w:rFonts w:ascii="Times New Roman" w:hAnsi="Times New Roman" w:cs="Times New Roman"/>
          <w:bCs/>
          <w:sz w:val="24"/>
          <w:szCs w:val="24"/>
        </w:rPr>
        <w:t>:</w:t>
      </w:r>
      <w:r w:rsidR="009756AE" w:rsidRPr="00281DC5">
        <w:rPr>
          <w:rFonts w:ascii="Times New Roman" w:hAnsi="Times New Roman" w:cs="Times New Roman"/>
          <w:bCs/>
          <w:sz w:val="24"/>
          <w:szCs w:val="24"/>
        </w:rPr>
        <w:t>10.1177/1090-</w:t>
      </w:r>
      <w:proofErr w:type="gramStart"/>
      <w:r w:rsidR="009756AE" w:rsidRPr="00281DC5">
        <w:rPr>
          <w:rFonts w:ascii="Times New Roman" w:hAnsi="Times New Roman" w:cs="Times New Roman"/>
          <w:bCs/>
          <w:sz w:val="24"/>
          <w:szCs w:val="24"/>
        </w:rPr>
        <w:t>19819902600603</w:t>
      </w:r>
      <w:proofErr w:type="gramEnd"/>
    </w:p>
    <w:p w14:paraId="322B726B" w14:textId="32CBF679" w:rsidR="002044D2" w:rsidRPr="00281DC5" w:rsidRDefault="002044D2"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Reid, J. B., Patterson, G. R., &amp; Snyder, J. (2002). </w:t>
      </w:r>
      <w:r w:rsidRPr="00281DC5">
        <w:rPr>
          <w:rFonts w:ascii="Times New Roman" w:hAnsi="Times New Roman" w:cs="Times New Roman"/>
          <w:bCs/>
          <w:i/>
          <w:sz w:val="24"/>
          <w:szCs w:val="24"/>
          <w:lang w:val="en-US"/>
        </w:rPr>
        <w:t>Antisocial behavior in children and adolescents: a developmental analysis and model for intervention.</w:t>
      </w:r>
      <w:r w:rsidRPr="00281DC5">
        <w:rPr>
          <w:rFonts w:ascii="Times New Roman" w:hAnsi="Times New Roman" w:cs="Times New Roman"/>
          <w:bCs/>
          <w:sz w:val="24"/>
          <w:szCs w:val="24"/>
          <w:lang w:val="en-US"/>
        </w:rPr>
        <w:t xml:space="preserve"> Washington, DC: American Psychological Association. </w:t>
      </w:r>
    </w:p>
    <w:p w14:paraId="7F9A7C6C" w14:textId="6D6E2047" w:rsidR="000E2D06" w:rsidRPr="00281DC5" w:rsidRDefault="000E2D06" w:rsidP="00B33D1B">
      <w:pPr>
        <w:spacing w:after="0" w:line="480" w:lineRule="auto"/>
        <w:ind w:left="709" w:hanging="709"/>
        <w:rPr>
          <w:rFonts w:ascii="Times New Roman" w:hAnsi="Times New Roman" w:cs="Times New Roman"/>
          <w:bCs/>
          <w:sz w:val="24"/>
          <w:szCs w:val="24"/>
        </w:rPr>
      </w:pPr>
      <w:proofErr w:type="spellStart"/>
      <w:r w:rsidRPr="00281DC5">
        <w:rPr>
          <w:rFonts w:ascii="Times New Roman" w:hAnsi="Times New Roman" w:cs="Times New Roman"/>
          <w:bCs/>
          <w:sz w:val="24"/>
          <w:szCs w:val="24"/>
          <w:lang w:val="en-US"/>
        </w:rPr>
        <w:t>Rimal</w:t>
      </w:r>
      <w:proofErr w:type="spellEnd"/>
      <w:r w:rsidRPr="00281DC5">
        <w:rPr>
          <w:rFonts w:ascii="Times New Roman" w:hAnsi="Times New Roman" w:cs="Times New Roman"/>
          <w:bCs/>
          <w:sz w:val="24"/>
          <w:szCs w:val="24"/>
          <w:lang w:val="en-US"/>
        </w:rPr>
        <w:t xml:space="preserve">, R. N., &amp; Real, K. (2003). Understanding the influence of perceived norms on behavior. </w:t>
      </w:r>
      <w:r w:rsidRPr="00281DC5">
        <w:rPr>
          <w:rFonts w:ascii="Times New Roman" w:hAnsi="Times New Roman" w:cs="Times New Roman"/>
          <w:bCs/>
          <w:i/>
          <w:sz w:val="24"/>
          <w:szCs w:val="24"/>
          <w:lang w:val="en-US"/>
        </w:rPr>
        <w:t>Community</w:t>
      </w:r>
      <w:r w:rsidRPr="00281DC5">
        <w:rPr>
          <w:rFonts w:ascii="Times New Roman" w:hAnsi="Times New Roman" w:cs="Times New Roman"/>
          <w:bCs/>
          <w:sz w:val="24"/>
          <w:szCs w:val="24"/>
          <w:lang w:val="en-US"/>
        </w:rPr>
        <w:t xml:space="preserve"> </w:t>
      </w:r>
      <w:r w:rsidRPr="00281DC5">
        <w:rPr>
          <w:rFonts w:ascii="Times New Roman" w:hAnsi="Times New Roman" w:cs="Times New Roman"/>
          <w:bCs/>
          <w:i/>
          <w:sz w:val="24"/>
          <w:szCs w:val="24"/>
          <w:lang w:val="en-US"/>
        </w:rPr>
        <w:t>Theory, 13</w:t>
      </w:r>
      <w:r w:rsidRPr="00281DC5">
        <w:rPr>
          <w:rFonts w:ascii="Times New Roman" w:hAnsi="Times New Roman" w:cs="Times New Roman"/>
          <w:bCs/>
          <w:sz w:val="24"/>
          <w:szCs w:val="24"/>
          <w:lang w:val="en-US"/>
        </w:rPr>
        <w:t>, 184-203.</w:t>
      </w:r>
      <w:r w:rsidR="00106321" w:rsidRPr="00281DC5">
        <w:rPr>
          <w:rFonts w:ascii="Times New Roman" w:hAnsi="Times New Roman" w:cs="Times New Roman"/>
          <w:bCs/>
          <w:sz w:val="24"/>
          <w:szCs w:val="24"/>
          <w:lang w:val="en-US"/>
        </w:rPr>
        <w:t xml:space="preserve"> </w:t>
      </w:r>
      <w:proofErr w:type="spellStart"/>
      <w:r w:rsidRPr="00281DC5">
        <w:rPr>
          <w:rFonts w:ascii="Times New Roman" w:hAnsi="Times New Roman" w:cs="Times New Roman"/>
          <w:bCs/>
          <w:sz w:val="24"/>
          <w:szCs w:val="24"/>
          <w:lang w:val="en-US"/>
        </w:rPr>
        <w:t>doi</w:t>
      </w:r>
      <w:proofErr w:type="spellEnd"/>
      <w:r w:rsidR="00A11E57" w:rsidRPr="00281DC5">
        <w:rPr>
          <w:rFonts w:ascii="Times New Roman" w:hAnsi="Times New Roman" w:cs="Times New Roman"/>
          <w:bCs/>
          <w:sz w:val="24"/>
          <w:szCs w:val="24"/>
          <w:lang w:val="en-US"/>
        </w:rPr>
        <w:t>:</w:t>
      </w:r>
      <w:r w:rsidRPr="00281DC5">
        <w:rPr>
          <w:rFonts w:ascii="Times New Roman" w:hAnsi="Times New Roman" w:cs="Times New Roman"/>
          <w:bCs/>
          <w:sz w:val="24"/>
          <w:szCs w:val="24"/>
        </w:rPr>
        <w:t>10.1111/j.1468-2885.2003.tb00288.x</w:t>
      </w:r>
    </w:p>
    <w:p w14:paraId="56CAECFE" w14:textId="2D81E36C" w:rsidR="00F03CC3" w:rsidRPr="00281DC5" w:rsidRDefault="00F03CC3"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lastRenderedPageBreak/>
        <w:t xml:space="preserve">Schreiber, J. B. (2008). Core reporting practices in structural equation modeling. </w:t>
      </w:r>
      <w:r w:rsidRPr="00281DC5">
        <w:rPr>
          <w:rFonts w:ascii="Times New Roman" w:hAnsi="Times New Roman" w:cs="Times New Roman"/>
          <w:bCs/>
          <w:i/>
          <w:sz w:val="24"/>
          <w:szCs w:val="24"/>
          <w:lang w:val="en-US"/>
        </w:rPr>
        <w:t>Research in Social and Administrative Pharmacy, 4,</w:t>
      </w:r>
      <w:r w:rsidRPr="00281DC5">
        <w:rPr>
          <w:rFonts w:ascii="Times New Roman" w:hAnsi="Times New Roman" w:cs="Times New Roman"/>
          <w:bCs/>
          <w:sz w:val="24"/>
          <w:szCs w:val="24"/>
          <w:lang w:val="en-US"/>
        </w:rPr>
        <w:t xml:space="preserve"> 83–97.</w:t>
      </w:r>
      <w:r w:rsidR="00106321" w:rsidRPr="00281DC5">
        <w:rPr>
          <w:rFonts w:ascii="Times New Roman" w:hAnsi="Times New Roman" w:cs="Times New Roman"/>
          <w:sz w:val="24"/>
          <w:szCs w:val="24"/>
        </w:rPr>
        <w:t xml:space="preserve"> </w:t>
      </w:r>
      <w:r w:rsidR="00106321" w:rsidRPr="00281DC5">
        <w:rPr>
          <w:rFonts w:ascii="Times New Roman" w:hAnsi="Times New Roman" w:cs="Times New Roman"/>
          <w:bCs/>
          <w:sz w:val="24"/>
          <w:szCs w:val="24"/>
          <w:lang w:val="en-US"/>
        </w:rPr>
        <w:t>doi</w:t>
      </w:r>
      <w:r w:rsidR="005C4804" w:rsidRPr="00281DC5">
        <w:rPr>
          <w:rFonts w:ascii="Times New Roman" w:hAnsi="Times New Roman" w:cs="Times New Roman"/>
          <w:bCs/>
          <w:sz w:val="24"/>
          <w:szCs w:val="24"/>
          <w:lang w:val="en-US"/>
        </w:rPr>
        <w:t>:</w:t>
      </w:r>
      <w:r w:rsidR="00106321" w:rsidRPr="00281DC5">
        <w:rPr>
          <w:rFonts w:ascii="Times New Roman" w:hAnsi="Times New Roman" w:cs="Times New Roman"/>
          <w:bCs/>
          <w:sz w:val="24"/>
          <w:szCs w:val="24"/>
          <w:lang w:val="en-US"/>
        </w:rPr>
        <w:t>10.1016/j.sapharm.20-07.04.003</w:t>
      </w:r>
    </w:p>
    <w:p w14:paraId="0BA11FBD" w14:textId="287CB542" w:rsidR="00A55265" w:rsidRPr="00281DC5" w:rsidRDefault="00A55265" w:rsidP="00B33D1B">
      <w:pPr>
        <w:spacing w:after="0" w:line="480" w:lineRule="auto"/>
        <w:ind w:left="709" w:hanging="709"/>
        <w:rPr>
          <w:rFonts w:ascii="Times New Roman" w:hAnsi="Times New Roman" w:cs="Times New Roman"/>
          <w:bCs/>
          <w:sz w:val="24"/>
          <w:szCs w:val="24"/>
          <w:lang w:val="en-US"/>
        </w:rPr>
      </w:pPr>
      <w:proofErr w:type="spellStart"/>
      <w:r w:rsidRPr="00281DC5">
        <w:rPr>
          <w:rFonts w:ascii="Times New Roman" w:hAnsi="Times New Roman" w:cs="Times New Roman"/>
          <w:bCs/>
          <w:sz w:val="24"/>
          <w:szCs w:val="24"/>
        </w:rPr>
        <w:t>Smokowski</w:t>
      </w:r>
      <w:proofErr w:type="spellEnd"/>
      <w:r w:rsidRPr="00281DC5">
        <w:rPr>
          <w:rFonts w:ascii="Times New Roman" w:hAnsi="Times New Roman" w:cs="Times New Roman"/>
          <w:bCs/>
          <w:sz w:val="24"/>
          <w:szCs w:val="24"/>
        </w:rPr>
        <w:t>, P. R</w:t>
      </w:r>
      <w:proofErr w:type="gramStart"/>
      <w:r w:rsidRPr="00281DC5">
        <w:rPr>
          <w:rFonts w:ascii="Times New Roman" w:hAnsi="Times New Roman" w:cs="Times New Roman"/>
          <w:bCs/>
          <w:sz w:val="24"/>
          <w:szCs w:val="24"/>
        </w:rPr>
        <w:t>.,</w:t>
      </w:r>
      <w:proofErr w:type="gram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Guo</w:t>
      </w:r>
      <w:proofErr w:type="spellEnd"/>
      <w:r w:rsidRPr="00281DC5">
        <w:rPr>
          <w:rFonts w:ascii="Times New Roman" w:hAnsi="Times New Roman" w:cs="Times New Roman"/>
          <w:bCs/>
          <w:sz w:val="24"/>
          <w:szCs w:val="24"/>
        </w:rPr>
        <w:t xml:space="preserve">, S., </w:t>
      </w:r>
      <w:proofErr w:type="spellStart"/>
      <w:r w:rsidRPr="00281DC5">
        <w:rPr>
          <w:rFonts w:ascii="Times New Roman" w:hAnsi="Times New Roman" w:cs="Times New Roman"/>
          <w:bCs/>
          <w:sz w:val="24"/>
          <w:szCs w:val="24"/>
        </w:rPr>
        <w:t>Evans</w:t>
      </w:r>
      <w:proofErr w:type="spellEnd"/>
      <w:r w:rsidRPr="00281DC5">
        <w:rPr>
          <w:rFonts w:ascii="Times New Roman" w:hAnsi="Times New Roman" w:cs="Times New Roman"/>
          <w:bCs/>
          <w:sz w:val="24"/>
          <w:szCs w:val="24"/>
        </w:rPr>
        <w:t xml:space="preserve">, C. B. R., </w:t>
      </w:r>
      <w:proofErr w:type="spellStart"/>
      <w:r w:rsidRPr="00281DC5">
        <w:rPr>
          <w:rFonts w:ascii="Times New Roman" w:hAnsi="Times New Roman" w:cs="Times New Roman"/>
          <w:bCs/>
          <w:sz w:val="24"/>
          <w:szCs w:val="24"/>
        </w:rPr>
        <w:t>Wu</w:t>
      </w:r>
      <w:proofErr w:type="spellEnd"/>
      <w:r w:rsidRPr="00281DC5">
        <w:rPr>
          <w:rFonts w:ascii="Times New Roman" w:hAnsi="Times New Roman" w:cs="Times New Roman"/>
          <w:bCs/>
          <w:sz w:val="24"/>
          <w:szCs w:val="24"/>
        </w:rPr>
        <w:t xml:space="preserve">, Q., </w:t>
      </w:r>
      <w:proofErr w:type="spellStart"/>
      <w:r w:rsidRPr="00281DC5">
        <w:rPr>
          <w:rFonts w:ascii="Times New Roman" w:hAnsi="Times New Roman" w:cs="Times New Roman"/>
          <w:bCs/>
          <w:sz w:val="24"/>
          <w:szCs w:val="24"/>
        </w:rPr>
        <w:t>Rose</w:t>
      </w:r>
      <w:proofErr w:type="spellEnd"/>
      <w:r w:rsidRPr="00281DC5">
        <w:rPr>
          <w:rFonts w:ascii="Times New Roman" w:hAnsi="Times New Roman" w:cs="Times New Roman"/>
          <w:bCs/>
          <w:sz w:val="24"/>
          <w:szCs w:val="24"/>
        </w:rPr>
        <w:t xml:space="preserve">, R. A., </w:t>
      </w:r>
      <w:proofErr w:type="spellStart"/>
      <w:r w:rsidRPr="00281DC5">
        <w:rPr>
          <w:rFonts w:ascii="Times New Roman" w:hAnsi="Times New Roman" w:cs="Times New Roman"/>
          <w:bCs/>
          <w:sz w:val="24"/>
          <w:szCs w:val="24"/>
        </w:rPr>
        <w:t>Bacallao</w:t>
      </w:r>
      <w:proofErr w:type="spellEnd"/>
      <w:r w:rsidRPr="00281DC5">
        <w:rPr>
          <w:rFonts w:ascii="Times New Roman" w:hAnsi="Times New Roman" w:cs="Times New Roman"/>
          <w:bCs/>
          <w:sz w:val="24"/>
          <w:szCs w:val="24"/>
        </w:rPr>
        <w:t xml:space="preserve">, M., &amp; </w:t>
      </w:r>
      <w:proofErr w:type="spellStart"/>
      <w:r w:rsidRPr="00281DC5">
        <w:rPr>
          <w:rFonts w:ascii="Times New Roman" w:hAnsi="Times New Roman" w:cs="Times New Roman"/>
          <w:bCs/>
          <w:sz w:val="24"/>
          <w:szCs w:val="24"/>
        </w:rPr>
        <w:t>Cotter</w:t>
      </w:r>
      <w:proofErr w:type="spellEnd"/>
      <w:r w:rsidRPr="00281DC5">
        <w:rPr>
          <w:rFonts w:ascii="Times New Roman" w:hAnsi="Times New Roman" w:cs="Times New Roman"/>
          <w:bCs/>
          <w:sz w:val="24"/>
          <w:szCs w:val="24"/>
        </w:rPr>
        <w:t xml:space="preserve">, K. L. (2017). Risk and </w:t>
      </w:r>
      <w:proofErr w:type="spellStart"/>
      <w:r w:rsidRPr="00281DC5">
        <w:rPr>
          <w:rFonts w:ascii="Times New Roman" w:hAnsi="Times New Roman" w:cs="Times New Roman"/>
          <w:bCs/>
          <w:sz w:val="24"/>
          <w:szCs w:val="24"/>
        </w:rPr>
        <w:t>protective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factors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across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multiple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microsystems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associated</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with</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internalizing</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symptoms</w:t>
      </w:r>
      <w:proofErr w:type="spellEnd"/>
      <w:r w:rsidRPr="00281DC5">
        <w:rPr>
          <w:rFonts w:ascii="Times New Roman" w:hAnsi="Times New Roman" w:cs="Times New Roman"/>
          <w:bCs/>
          <w:sz w:val="24"/>
          <w:szCs w:val="24"/>
        </w:rPr>
        <w:t xml:space="preserve"> and </w:t>
      </w:r>
      <w:proofErr w:type="spellStart"/>
      <w:r w:rsidRPr="00281DC5">
        <w:rPr>
          <w:rFonts w:ascii="Times New Roman" w:hAnsi="Times New Roman" w:cs="Times New Roman"/>
          <w:bCs/>
          <w:sz w:val="24"/>
          <w:szCs w:val="24"/>
        </w:rPr>
        <w:t>aggressive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behavior</w:t>
      </w:r>
      <w:proofErr w:type="spellEnd"/>
      <w:r w:rsidRPr="00281DC5">
        <w:rPr>
          <w:rFonts w:ascii="Times New Roman" w:hAnsi="Times New Roman" w:cs="Times New Roman"/>
          <w:bCs/>
          <w:sz w:val="24"/>
          <w:szCs w:val="24"/>
        </w:rPr>
        <w:t xml:space="preserve"> in </w:t>
      </w:r>
      <w:proofErr w:type="spellStart"/>
      <w:r w:rsidRPr="00281DC5">
        <w:rPr>
          <w:rFonts w:ascii="Times New Roman" w:hAnsi="Times New Roman" w:cs="Times New Roman"/>
          <w:bCs/>
          <w:sz w:val="24"/>
          <w:szCs w:val="24"/>
        </w:rPr>
        <w:t>rural</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adolescents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Modeling</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longitudinal</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trajectories</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from</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the</w:t>
      </w:r>
      <w:proofErr w:type="spellEnd"/>
      <w:r w:rsidRPr="00281DC5">
        <w:rPr>
          <w:rFonts w:ascii="Times New Roman" w:hAnsi="Times New Roman" w:cs="Times New Roman"/>
          <w:bCs/>
          <w:sz w:val="24"/>
          <w:szCs w:val="24"/>
        </w:rPr>
        <w:t xml:space="preserve"> </w:t>
      </w:r>
      <w:proofErr w:type="spellStart"/>
      <w:r w:rsidRPr="00281DC5">
        <w:rPr>
          <w:rFonts w:ascii="Times New Roman" w:hAnsi="Times New Roman" w:cs="Times New Roman"/>
          <w:bCs/>
          <w:sz w:val="24"/>
          <w:szCs w:val="24"/>
        </w:rPr>
        <w:t>Rural</w:t>
      </w:r>
      <w:proofErr w:type="spellEnd"/>
      <w:r w:rsidRPr="00281DC5">
        <w:rPr>
          <w:rFonts w:ascii="Times New Roman" w:hAnsi="Times New Roman" w:cs="Times New Roman"/>
          <w:bCs/>
          <w:sz w:val="24"/>
          <w:szCs w:val="24"/>
        </w:rPr>
        <w:t xml:space="preserve"> Adaptation Project. </w:t>
      </w:r>
      <w:proofErr w:type="spellStart"/>
      <w:r w:rsidRPr="00281DC5">
        <w:rPr>
          <w:rFonts w:ascii="Times New Roman" w:hAnsi="Times New Roman" w:cs="Times New Roman"/>
          <w:bCs/>
          <w:i/>
          <w:iCs/>
          <w:sz w:val="24"/>
          <w:szCs w:val="24"/>
        </w:rPr>
        <w:t>American</w:t>
      </w:r>
      <w:proofErr w:type="spellEnd"/>
      <w:r w:rsidRPr="00281DC5">
        <w:rPr>
          <w:rFonts w:ascii="Times New Roman" w:hAnsi="Times New Roman" w:cs="Times New Roman"/>
          <w:bCs/>
          <w:i/>
          <w:iCs/>
          <w:sz w:val="24"/>
          <w:szCs w:val="24"/>
        </w:rPr>
        <w:t xml:space="preserve"> </w:t>
      </w:r>
      <w:proofErr w:type="spellStart"/>
      <w:r w:rsidRPr="00281DC5">
        <w:rPr>
          <w:rFonts w:ascii="Times New Roman" w:hAnsi="Times New Roman" w:cs="Times New Roman"/>
          <w:bCs/>
          <w:i/>
          <w:iCs/>
          <w:sz w:val="24"/>
          <w:szCs w:val="24"/>
        </w:rPr>
        <w:t>Journal</w:t>
      </w:r>
      <w:proofErr w:type="spellEnd"/>
      <w:r w:rsidRPr="00281DC5">
        <w:rPr>
          <w:rFonts w:ascii="Times New Roman" w:hAnsi="Times New Roman" w:cs="Times New Roman"/>
          <w:bCs/>
          <w:i/>
          <w:iCs/>
          <w:sz w:val="24"/>
          <w:szCs w:val="24"/>
        </w:rPr>
        <w:t xml:space="preserve"> of </w:t>
      </w:r>
      <w:proofErr w:type="spellStart"/>
      <w:r w:rsidRPr="00281DC5">
        <w:rPr>
          <w:rFonts w:ascii="Times New Roman" w:hAnsi="Times New Roman" w:cs="Times New Roman"/>
          <w:bCs/>
          <w:i/>
          <w:iCs/>
          <w:sz w:val="24"/>
          <w:szCs w:val="24"/>
        </w:rPr>
        <w:t>Orthopsychiatry</w:t>
      </w:r>
      <w:proofErr w:type="spellEnd"/>
      <w:r w:rsidRPr="00281DC5">
        <w:rPr>
          <w:rFonts w:ascii="Times New Roman" w:hAnsi="Times New Roman" w:cs="Times New Roman"/>
          <w:bCs/>
          <w:i/>
          <w:iCs/>
          <w:sz w:val="24"/>
          <w:szCs w:val="24"/>
        </w:rPr>
        <w:t>, 87</w:t>
      </w:r>
      <w:r w:rsidRPr="00281DC5">
        <w:rPr>
          <w:rFonts w:ascii="Times New Roman" w:hAnsi="Times New Roman" w:cs="Times New Roman"/>
          <w:bCs/>
          <w:sz w:val="24"/>
          <w:szCs w:val="24"/>
        </w:rPr>
        <w:t>(1), 94–108. </w:t>
      </w:r>
      <w:proofErr w:type="spellStart"/>
      <w:r w:rsidRPr="00281DC5">
        <w:rPr>
          <w:rFonts w:ascii="Times New Roman" w:hAnsi="Times New Roman" w:cs="Times New Roman"/>
          <w:bCs/>
          <w:sz w:val="24"/>
          <w:szCs w:val="24"/>
        </w:rPr>
        <w:t>doi</w:t>
      </w:r>
      <w:proofErr w:type="spellEnd"/>
      <w:r w:rsidRPr="00281DC5">
        <w:rPr>
          <w:rFonts w:ascii="Times New Roman" w:hAnsi="Times New Roman" w:cs="Times New Roman"/>
          <w:bCs/>
          <w:sz w:val="24"/>
          <w:szCs w:val="24"/>
        </w:rPr>
        <w:t xml:space="preserve">: </w:t>
      </w:r>
      <w:proofErr w:type="gramStart"/>
      <w:r w:rsidRPr="00281DC5">
        <w:rPr>
          <w:rFonts w:ascii="Times New Roman" w:hAnsi="Times New Roman" w:cs="Times New Roman"/>
          <w:bCs/>
          <w:sz w:val="24"/>
          <w:szCs w:val="24"/>
        </w:rPr>
        <w:t>10.1037</w:t>
      </w:r>
      <w:proofErr w:type="gramEnd"/>
      <w:r w:rsidRPr="00281DC5">
        <w:rPr>
          <w:rFonts w:ascii="Times New Roman" w:hAnsi="Times New Roman" w:cs="Times New Roman"/>
          <w:bCs/>
          <w:sz w:val="24"/>
          <w:szCs w:val="24"/>
        </w:rPr>
        <w:t>/ort0000163</w:t>
      </w:r>
    </w:p>
    <w:p w14:paraId="3C6DF54B" w14:textId="74F461A6" w:rsidR="00072C3F" w:rsidRPr="00281DC5" w:rsidRDefault="00072C3F" w:rsidP="00B33D1B">
      <w:pPr>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Solomon, B. S., Bradshaw, C. P., Wright, J., &amp; Cheng, T. L. (2008). Youth and parental attitudes toward fighting. </w:t>
      </w:r>
      <w:r w:rsidRPr="00281DC5">
        <w:rPr>
          <w:rFonts w:ascii="Times New Roman" w:hAnsi="Times New Roman" w:cs="Times New Roman"/>
          <w:bCs/>
          <w:i/>
          <w:iCs/>
          <w:sz w:val="24"/>
          <w:szCs w:val="24"/>
          <w:lang w:val="en-US"/>
        </w:rPr>
        <w:t>Journal of Interpersonal Violence, 23</w:t>
      </w:r>
      <w:r w:rsidRPr="00281DC5">
        <w:rPr>
          <w:rFonts w:ascii="Times New Roman" w:hAnsi="Times New Roman" w:cs="Times New Roman"/>
          <w:bCs/>
          <w:sz w:val="24"/>
          <w:szCs w:val="24"/>
          <w:lang w:val="en-US"/>
        </w:rPr>
        <w:t>(4), 544-560.</w:t>
      </w:r>
      <w:r w:rsidR="00106321" w:rsidRPr="00281DC5">
        <w:rPr>
          <w:rFonts w:ascii="Times New Roman" w:hAnsi="Times New Roman" w:cs="Times New Roman"/>
          <w:sz w:val="24"/>
          <w:szCs w:val="24"/>
        </w:rPr>
        <w:t xml:space="preserve"> </w:t>
      </w:r>
      <w:proofErr w:type="gramStart"/>
      <w:r w:rsidR="00106321" w:rsidRPr="00281DC5">
        <w:rPr>
          <w:rFonts w:ascii="Times New Roman" w:hAnsi="Times New Roman" w:cs="Times New Roman"/>
          <w:bCs/>
          <w:sz w:val="24"/>
          <w:szCs w:val="24"/>
          <w:lang w:val="en-US"/>
        </w:rPr>
        <w:t>doi</w:t>
      </w:r>
      <w:r w:rsidR="00A11E57" w:rsidRPr="00281DC5">
        <w:rPr>
          <w:rFonts w:ascii="Times New Roman" w:hAnsi="Times New Roman" w:cs="Times New Roman"/>
          <w:bCs/>
          <w:sz w:val="24"/>
          <w:szCs w:val="24"/>
          <w:lang w:val="en-US"/>
        </w:rPr>
        <w:t>:</w:t>
      </w:r>
      <w:proofErr w:type="gramEnd"/>
      <w:r w:rsidR="00106321" w:rsidRPr="00281DC5">
        <w:rPr>
          <w:rFonts w:ascii="Times New Roman" w:hAnsi="Times New Roman" w:cs="Times New Roman"/>
          <w:bCs/>
          <w:sz w:val="24"/>
          <w:szCs w:val="24"/>
          <w:lang w:val="en-US"/>
        </w:rPr>
        <w:t>10.1177/0886260507312947</w:t>
      </w:r>
    </w:p>
    <w:p w14:paraId="0EC6DF90" w14:textId="2B5F3B5E" w:rsidR="00F802D9" w:rsidRPr="00281DC5" w:rsidRDefault="001D056B" w:rsidP="00B33D1B">
      <w:pPr>
        <w:spacing w:after="0" w:line="480" w:lineRule="auto"/>
        <w:ind w:left="709" w:hanging="709"/>
        <w:rPr>
          <w:rFonts w:ascii="Times New Roman" w:hAnsi="Times New Roman" w:cs="Times New Roman"/>
          <w:sz w:val="24"/>
          <w:szCs w:val="24"/>
        </w:rPr>
      </w:pPr>
      <w:proofErr w:type="spellStart"/>
      <w:r w:rsidRPr="00281DC5">
        <w:rPr>
          <w:rFonts w:ascii="Times New Roman" w:hAnsi="Times New Roman" w:cs="Times New Roman"/>
          <w:sz w:val="24"/>
          <w:szCs w:val="24"/>
        </w:rPr>
        <w:t>Sutherland</w:t>
      </w:r>
      <w:proofErr w:type="spellEnd"/>
      <w:r w:rsidRPr="00281DC5">
        <w:rPr>
          <w:rFonts w:ascii="Times New Roman" w:hAnsi="Times New Roman" w:cs="Times New Roman"/>
          <w:sz w:val="24"/>
          <w:szCs w:val="24"/>
        </w:rPr>
        <w:t xml:space="preserve">, E. H. (1947). </w:t>
      </w:r>
      <w:proofErr w:type="spellStart"/>
      <w:r w:rsidRPr="00281DC5">
        <w:rPr>
          <w:rFonts w:ascii="Times New Roman" w:hAnsi="Times New Roman" w:cs="Times New Roman"/>
          <w:i/>
          <w:sz w:val="24"/>
          <w:szCs w:val="24"/>
        </w:rPr>
        <w:t>Principles</w:t>
      </w:r>
      <w:proofErr w:type="spellEnd"/>
      <w:r w:rsidRPr="00281DC5">
        <w:rPr>
          <w:rFonts w:ascii="Times New Roman" w:hAnsi="Times New Roman" w:cs="Times New Roman"/>
          <w:i/>
          <w:sz w:val="24"/>
          <w:szCs w:val="24"/>
        </w:rPr>
        <w:t xml:space="preserve"> of </w:t>
      </w:r>
      <w:proofErr w:type="spellStart"/>
      <w:r w:rsidRPr="00281DC5">
        <w:rPr>
          <w:rFonts w:ascii="Times New Roman" w:hAnsi="Times New Roman" w:cs="Times New Roman"/>
          <w:i/>
          <w:sz w:val="24"/>
          <w:szCs w:val="24"/>
        </w:rPr>
        <w:t>criminology</w:t>
      </w:r>
      <w:proofErr w:type="spellEnd"/>
      <w:r w:rsidRPr="00281DC5">
        <w:rPr>
          <w:rFonts w:ascii="Times New Roman" w:hAnsi="Times New Roman" w:cs="Times New Roman"/>
          <w:i/>
          <w:sz w:val="24"/>
          <w:szCs w:val="24"/>
        </w:rPr>
        <w:t xml:space="preserve"> </w:t>
      </w:r>
      <w:r w:rsidRPr="00281DC5">
        <w:rPr>
          <w:rFonts w:ascii="Times New Roman" w:hAnsi="Times New Roman" w:cs="Times New Roman"/>
          <w:sz w:val="24"/>
          <w:szCs w:val="24"/>
        </w:rPr>
        <w:t>(3rd e</w:t>
      </w:r>
      <w:r w:rsidR="00F802D9" w:rsidRPr="00281DC5">
        <w:rPr>
          <w:rFonts w:ascii="Times New Roman" w:hAnsi="Times New Roman" w:cs="Times New Roman"/>
          <w:sz w:val="24"/>
          <w:szCs w:val="24"/>
        </w:rPr>
        <w:t xml:space="preserve">d.). </w:t>
      </w:r>
      <w:proofErr w:type="spellStart"/>
      <w:r w:rsidR="00F802D9" w:rsidRPr="00281DC5">
        <w:rPr>
          <w:rFonts w:ascii="Times New Roman" w:hAnsi="Times New Roman" w:cs="Times New Roman"/>
          <w:sz w:val="24"/>
          <w:szCs w:val="24"/>
        </w:rPr>
        <w:t>Philadelphia</w:t>
      </w:r>
      <w:proofErr w:type="spellEnd"/>
      <w:r w:rsidR="00F802D9" w:rsidRPr="00281DC5">
        <w:rPr>
          <w:rFonts w:ascii="Times New Roman" w:hAnsi="Times New Roman" w:cs="Times New Roman"/>
          <w:sz w:val="24"/>
          <w:szCs w:val="24"/>
        </w:rPr>
        <w:t xml:space="preserve">: </w:t>
      </w:r>
      <w:proofErr w:type="spellStart"/>
      <w:r w:rsidR="00F802D9" w:rsidRPr="00281DC5">
        <w:rPr>
          <w:rFonts w:ascii="Times New Roman" w:hAnsi="Times New Roman" w:cs="Times New Roman"/>
          <w:sz w:val="24"/>
          <w:szCs w:val="24"/>
        </w:rPr>
        <w:t>Lippincott</w:t>
      </w:r>
      <w:proofErr w:type="spellEnd"/>
      <w:r w:rsidR="00F03CC3" w:rsidRPr="00281DC5">
        <w:rPr>
          <w:rFonts w:ascii="Times New Roman" w:hAnsi="Times New Roman" w:cs="Times New Roman"/>
          <w:sz w:val="24"/>
          <w:szCs w:val="24"/>
        </w:rPr>
        <w:t>.</w:t>
      </w:r>
    </w:p>
    <w:p w14:paraId="738AB56E" w14:textId="7391F488" w:rsidR="00F03CC3" w:rsidRPr="00281DC5" w:rsidRDefault="00F03CC3" w:rsidP="00B33D1B">
      <w:pPr>
        <w:spacing w:after="0" w:line="480" w:lineRule="auto"/>
        <w:ind w:left="709" w:hanging="709"/>
        <w:rPr>
          <w:rFonts w:ascii="Times New Roman" w:hAnsi="Times New Roman" w:cs="Times New Roman"/>
          <w:sz w:val="24"/>
          <w:szCs w:val="24"/>
          <w:lang w:val="en-US"/>
        </w:rPr>
      </w:pPr>
      <w:proofErr w:type="spellStart"/>
      <w:r w:rsidRPr="00281DC5">
        <w:rPr>
          <w:rFonts w:ascii="Times New Roman" w:hAnsi="Times New Roman" w:cs="Times New Roman"/>
          <w:sz w:val="24"/>
          <w:szCs w:val="24"/>
          <w:lang w:val="en-US"/>
        </w:rPr>
        <w:t>Tabachnick</w:t>
      </w:r>
      <w:proofErr w:type="spellEnd"/>
      <w:r w:rsidRPr="00281DC5">
        <w:rPr>
          <w:rFonts w:ascii="Times New Roman" w:hAnsi="Times New Roman" w:cs="Times New Roman"/>
          <w:sz w:val="24"/>
          <w:szCs w:val="24"/>
          <w:lang w:val="en-US"/>
        </w:rPr>
        <w:t xml:space="preserve">, B. G. &amp; </w:t>
      </w:r>
      <w:proofErr w:type="spellStart"/>
      <w:r w:rsidRPr="00281DC5">
        <w:rPr>
          <w:rFonts w:ascii="Times New Roman" w:hAnsi="Times New Roman" w:cs="Times New Roman"/>
          <w:sz w:val="24"/>
          <w:szCs w:val="24"/>
          <w:lang w:val="en-US"/>
        </w:rPr>
        <w:t>Fidell</w:t>
      </w:r>
      <w:proofErr w:type="spellEnd"/>
      <w:r w:rsidRPr="00281DC5">
        <w:rPr>
          <w:rFonts w:ascii="Times New Roman" w:hAnsi="Times New Roman" w:cs="Times New Roman"/>
          <w:sz w:val="24"/>
          <w:szCs w:val="24"/>
          <w:lang w:val="en-US"/>
        </w:rPr>
        <w:t xml:space="preserve">, L. S. (2007). </w:t>
      </w:r>
      <w:r w:rsidRPr="00281DC5">
        <w:rPr>
          <w:rFonts w:ascii="Times New Roman" w:hAnsi="Times New Roman" w:cs="Times New Roman"/>
          <w:i/>
          <w:iCs/>
          <w:sz w:val="24"/>
          <w:szCs w:val="24"/>
          <w:lang w:val="en-US"/>
        </w:rPr>
        <w:t>Using Multivariate Statistics</w:t>
      </w:r>
      <w:r w:rsidR="00393695" w:rsidRPr="00281DC5">
        <w:rPr>
          <w:rFonts w:ascii="Times New Roman" w:hAnsi="Times New Roman" w:cs="Times New Roman"/>
          <w:i/>
          <w:iCs/>
          <w:sz w:val="24"/>
          <w:szCs w:val="24"/>
          <w:lang w:val="en-US"/>
        </w:rPr>
        <w:t xml:space="preserve"> (</w:t>
      </w:r>
      <w:r w:rsidR="00393695" w:rsidRPr="00281DC5">
        <w:rPr>
          <w:rFonts w:ascii="Times New Roman" w:hAnsi="Times New Roman" w:cs="Times New Roman"/>
          <w:sz w:val="24"/>
          <w:szCs w:val="24"/>
          <w:lang w:val="en-US"/>
        </w:rPr>
        <w:t>5th Ed)</w:t>
      </w:r>
      <w:r w:rsidRPr="00281DC5">
        <w:rPr>
          <w:rFonts w:ascii="Times New Roman" w:hAnsi="Times New Roman" w:cs="Times New Roman"/>
          <w:sz w:val="24"/>
          <w:szCs w:val="24"/>
          <w:lang w:val="en-US"/>
        </w:rPr>
        <w:t>. Pearson Education Company.</w:t>
      </w:r>
      <w:r w:rsidR="0023204A" w:rsidRPr="00281DC5">
        <w:rPr>
          <w:rFonts w:ascii="Times New Roman" w:hAnsi="Times New Roman" w:cs="Times New Roman"/>
          <w:bCs/>
          <w:sz w:val="24"/>
          <w:szCs w:val="24"/>
          <w:shd w:val="clear" w:color="auto" w:fill="FFFFFF"/>
        </w:rPr>
        <w:t xml:space="preserve"> New York</w:t>
      </w:r>
      <w:r w:rsidR="0023204A" w:rsidRPr="00281DC5">
        <w:rPr>
          <w:rFonts w:ascii="Times New Roman" w:hAnsi="Times New Roman" w:cs="Times New Roman"/>
          <w:sz w:val="24"/>
          <w:szCs w:val="24"/>
          <w:shd w:val="clear" w:color="auto" w:fill="FFFFFF"/>
        </w:rPr>
        <w:t>‎: ‎</w:t>
      </w:r>
      <w:proofErr w:type="spellStart"/>
      <w:r w:rsidR="0023204A" w:rsidRPr="00281DC5">
        <w:rPr>
          <w:rFonts w:ascii="Times New Roman" w:hAnsi="Times New Roman" w:cs="Times New Roman"/>
          <w:sz w:val="24"/>
          <w:szCs w:val="24"/>
          <w:shd w:val="clear" w:color="auto" w:fill="FFFFFF"/>
        </w:rPr>
        <w:t>Allyn</w:t>
      </w:r>
      <w:proofErr w:type="spellEnd"/>
      <w:r w:rsidR="0023204A" w:rsidRPr="00281DC5">
        <w:rPr>
          <w:rFonts w:ascii="Times New Roman" w:hAnsi="Times New Roman" w:cs="Times New Roman"/>
          <w:sz w:val="24"/>
          <w:szCs w:val="24"/>
          <w:shd w:val="clear" w:color="auto" w:fill="FFFFFF"/>
        </w:rPr>
        <w:t xml:space="preserve"> and Bacon</w:t>
      </w:r>
    </w:p>
    <w:p w14:paraId="6DDE8258" w14:textId="2F8DCB8F" w:rsidR="001E71BB" w:rsidRPr="00281DC5" w:rsidRDefault="00072C3F" w:rsidP="00B33D1B">
      <w:pPr>
        <w:tabs>
          <w:tab w:val="left" w:pos="1701"/>
        </w:tabs>
        <w:spacing w:after="0" w:line="480" w:lineRule="auto"/>
        <w:ind w:left="709" w:hanging="709"/>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Wyatt, J. M. &amp; Carlo, G. (2002). What will my parents think? Relations among adolescents' expected parental reactions, prosocial moral reasoning, and prosocial and antisocial behaviors. </w:t>
      </w:r>
      <w:r w:rsidRPr="00281DC5">
        <w:rPr>
          <w:rFonts w:ascii="Times New Roman" w:hAnsi="Times New Roman" w:cs="Times New Roman"/>
          <w:bCs/>
          <w:i/>
          <w:iCs/>
          <w:sz w:val="24"/>
          <w:szCs w:val="24"/>
          <w:lang w:val="en-US"/>
        </w:rPr>
        <w:t>Journal of Adolescent Research, 17</w:t>
      </w:r>
      <w:r w:rsidRPr="00281DC5">
        <w:rPr>
          <w:rFonts w:ascii="Times New Roman" w:hAnsi="Times New Roman" w:cs="Times New Roman"/>
          <w:bCs/>
          <w:sz w:val="24"/>
          <w:szCs w:val="24"/>
          <w:lang w:val="en-US"/>
        </w:rPr>
        <w:t>(6), 646-666.</w:t>
      </w:r>
      <w:r w:rsidR="00106321" w:rsidRPr="00281DC5">
        <w:rPr>
          <w:rFonts w:ascii="Times New Roman" w:hAnsi="Times New Roman" w:cs="Times New Roman"/>
          <w:sz w:val="24"/>
          <w:szCs w:val="24"/>
        </w:rPr>
        <w:t xml:space="preserve"> </w:t>
      </w:r>
      <w:proofErr w:type="gramStart"/>
      <w:r w:rsidR="001E71BB" w:rsidRPr="00281DC5">
        <w:rPr>
          <w:rFonts w:ascii="Times New Roman" w:hAnsi="Times New Roman" w:cs="Times New Roman"/>
          <w:bCs/>
          <w:sz w:val="24"/>
          <w:szCs w:val="24"/>
          <w:lang w:val="en-US"/>
        </w:rPr>
        <w:t>doi</w:t>
      </w:r>
      <w:r w:rsidR="00A11E57" w:rsidRPr="00281DC5">
        <w:rPr>
          <w:rFonts w:ascii="Times New Roman" w:hAnsi="Times New Roman" w:cs="Times New Roman"/>
          <w:bCs/>
          <w:sz w:val="24"/>
          <w:szCs w:val="24"/>
          <w:lang w:val="en-US"/>
        </w:rPr>
        <w:t>:</w:t>
      </w:r>
      <w:proofErr w:type="gramEnd"/>
      <w:r w:rsidR="001E71BB" w:rsidRPr="00281DC5">
        <w:rPr>
          <w:rFonts w:ascii="Times New Roman" w:hAnsi="Times New Roman" w:cs="Times New Roman"/>
          <w:bCs/>
          <w:sz w:val="24"/>
          <w:szCs w:val="24"/>
          <w:lang w:val="en-US"/>
        </w:rPr>
        <w:t>10.1177/074355</w:t>
      </w:r>
      <w:r w:rsidR="005017DE" w:rsidRPr="00281DC5">
        <w:rPr>
          <w:rFonts w:ascii="Times New Roman" w:hAnsi="Times New Roman" w:cs="Times New Roman"/>
          <w:bCs/>
          <w:sz w:val="24"/>
          <w:szCs w:val="24"/>
          <w:lang w:val="en-US"/>
        </w:rPr>
        <w:t>-</w:t>
      </w:r>
      <w:r w:rsidR="001E71BB" w:rsidRPr="00281DC5">
        <w:rPr>
          <w:rFonts w:ascii="Times New Roman" w:hAnsi="Times New Roman" w:cs="Times New Roman"/>
          <w:bCs/>
          <w:sz w:val="24"/>
          <w:szCs w:val="24"/>
          <w:lang w:val="en-US"/>
        </w:rPr>
        <w:t>802237468</w:t>
      </w:r>
    </w:p>
    <w:p w14:paraId="0B406D06" w14:textId="0C3B6EAC" w:rsidR="00117065" w:rsidRPr="00281DC5" w:rsidRDefault="00117065" w:rsidP="00B33D1B">
      <w:pPr>
        <w:spacing w:after="0" w:line="480" w:lineRule="auto"/>
        <w:ind w:left="709" w:hanging="709"/>
        <w:rPr>
          <w:rFonts w:ascii="Times New Roman" w:eastAsia="Calibri" w:hAnsi="Times New Roman" w:cs="Times New Roman"/>
          <w:sz w:val="24"/>
          <w:szCs w:val="24"/>
          <w:lang w:val="en-US"/>
        </w:rPr>
      </w:pPr>
      <w:proofErr w:type="spellStart"/>
      <w:r w:rsidRPr="00281DC5">
        <w:rPr>
          <w:rFonts w:ascii="Times New Roman" w:eastAsia="Calibri" w:hAnsi="Times New Roman" w:cs="Times New Roman"/>
          <w:sz w:val="24"/>
          <w:szCs w:val="24"/>
          <w:lang w:val="en-US"/>
        </w:rPr>
        <w:t>Yazar</w:t>
      </w:r>
      <w:proofErr w:type="spellEnd"/>
      <w:r w:rsidRPr="00281DC5">
        <w:rPr>
          <w:rFonts w:ascii="Times New Roman" w:eastAsia="Calibri" w:hAnsi="Times New Roman" w:cs="Times New Roman"/>
          <w:sz w:val="24"/>
          <w:szCs w:val="24"/>
          <w:lang w:val="en-US"/>
        </w:rPr>
        <w:t xml:space="preserve">, T., &amp; </w:t>
      </w:r>
      <w:proofErr w:type="spellStart"/>
      <w:r w:rsidRPr="00281DC5">
        <w:rPr>
          <w:rFonts w:ascii="Times New Roman" w:eastAsia="Calibri" w:hAnsi="Times New Roman" w:cs="Times New Roman"/>
          <w:sz w:val="24"/>
          <w:szCs w:val="24"/>
          <w:lang w:val="en-US"/>
        </w:rPr>
        <w:t>Erkuş</w:t>
      </w:r>
      <w:proofErr w:type="spellEnd"/>
      <w:r w:rsidRPr="00281DC5">
        <w:rPr>
          <w:rFonts w:ascii="Times New Roman" w:eastAsia="Calibri" w:hAnsi="Times New Roman" w:cs="Times New Roman"/>
          <w:sz w:val="24"/>
          <w:szCs w:val="24"/>
          <w:lang w:val="en-US"/>
        </w:rPr>
        <w:t xml:space="preserve">, S. (2013). </w:t>
      </w:r>
      <w:proofErr w:type="spellStart"/>
      <w:r w:rsidRPr="00281DC5">
        <w:rPr>
          <w:rFonts w:ascii="Times New Roman" w:eastAsia="Calibri" w:hAnsi="Times New Roman" w:cs="Times New Roman"/>
          <w:sz w:val="24"/>
          <w:szCs w:val="24"/>
          <w:lang w:val="en-US"/>
        </w:rPr>
        <w:t>Okul</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öncesi</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öğretmenlerinin</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okul</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öncesi</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öğretmenlerin</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okul</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öncesi</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eğitim</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programındaki</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değerler</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eğitimine</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ilişkin</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görüşlerinin</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sz w:val="24"/>
          <w:szCs w:val="24"/>
          <w:lang w:val="en-US"/>
        </w:rPr>
        <w:t>değerlendirilmesi</w:t>
      </w:r>
      <w:proofErr w:type="spellEnd"/>
      <w:r w:rsidRPr="00281DC5">
        <w:rPr>
          <w:rFonts w:ascii="Times New Roman" w:eastAsia="Calibri" w:hAnsi="Times New Roman" w:cs="Times New Roman"/>
          <w:sz w:val="24"/>
          <w:szCs w:val="24"/>
          <w:lang w:val="en-US"/>
        </w:rPr>
        <w:t xml:space="preserve"> </w:t>
      </w:r>
      <w:proofErr w:type="spellStart"/>
      <w:r w:rsidRPr="00281DC5">
        <w:rPr>
          <w:rFonts w:ascii="Times New Roman" w:eastAsia="Calibri" w:hAnsi="Times New Roman" w:cs="Times New Roman"/>
          <w:i/>
          <w:sz w:val="24"/>
          <w:szCs w:val="24"/>
          <w:lang w:val="en-US"/>
        </w:rPr>
        <w:t>Dicle</w:t>
      </w:r>
      <w:proofErr w:type="spellEnd"/>
      <w:r w:rsidRPr="00281DC5">
        <w:rPr>
          <w:rFonts w:ascii="Times New Roman" w:eastAsia="Calibri" w:hAnsi="Times New Roman" w:cs="Times New Roman"/>
          <w:i/>
          <w:sz w:val="24"/>
          <w:szCs w:val="24"/>
          <w:lang w:val="en-US"/>
        </w:rPr>
        <w:t xml:space="preserve"> </w:t>
      </w:r>
      <w:proofErr w:type="spellStart"/>
      <w:r w:rsidRPr="00281DC5">
        <w:rPr>
          <w:rFonts w:ascii="Times New Roman" w:eastAsia="Calibri" w:hAnsi="Times New Roman" w:cs="Times New Roman"/>
          <w:i/>
          <w:sz w:val="24"/>
          <w:szCs w:val="24"/>
          <w:lang w:val="en-US"/>
        </w:rPr>
        <w:t>Üniversitesi</w:t>
      </w:r>
      <w:proofErr w:type="spellEnd"/>
      <w:r w:rsidRPr="00281DC5">
        <w:rPr>
          <w:rFonts w:ascii="Times New Roman" w:eastAsia="Calibri" w:hAnsi="Times New Roman" w:cs="Times New Roman"/>
          <w:i/>
          <w:sz w:val="24"/>
          <w:szCs w:val="24"/>
          <w:lang w:val="en-US"/>
        </w:rPr>
        <w:t xml:space="preserve"> </w:t>
      </w:r>
      <w:proofErr w:type="spellStart"/>
      <w:r w:rsidRPr="00281DC5">
        <w:rPr>
          <w:rFonts w:ascii="Times New Roman" w:eastAsia="Calibri" w:hAnsi="Times New Roman" w:cs="Times New Roman"/>
          <w:i/>
          <w:sz w:val="24"/>
          <w:szCs w:val="24"/>
          <w:lang w:val="en-US"/>
        </w:rPr>
        <w:t>Ziya</w:t>
      </w:r>
      <w:proofErr w:type="spellEnd"/>
      <w:r w:rsidRPr="00281DC5">
        <w:rPr>
          <w:rFonts w:ascii="Times New Roman" w:eastAsia="Calibri" w:hAnsi="Times New Roman" w:cs="Times New Roman"/>
          <w:i/>
          <w:sz w:val="24"/>
          <w:szCs w:val="24"/>
          <w:lang w:val="en-US"/>
        </w:rPr>
        <w:t xml:space="preserve"> </w:t>
      </w:r>
      <w:proofErr w:type="spellStart"/>
      <w:r w:rsidRPr="00281DC5">
        <w:rPr>
          <w:rFonts w:ascii="Times New Roman" w:eastAsia="Calibri" w:hAnsi="Times New Roman" w:cs="Times New Roman"/>
          <w:i/>
          <w:sz w:val="24"/>
          <w:szCs w:val="24"/>
          <w:lang w:val="en-US"/>
        </w:rPr>
        <w:t>Gökalp</w:t>
      </w:r>
      <w:proofErr w:type="spellEnd"/>
      <w:r w:rsidRPr="00281DC5">
        <w:rPr>
          <w:rFonts w:ascii="Times New Roman" w:eastAsia="Calibri" w:hAnsi="Times New Roman" w:cs="Times New Roman"/>
          <w:i/>
          <w:sz w:val="24"/>
          <w:szCs w:val="24"/>
          <w:lang w:val="en-US"/>
        </w:rPr>
        <w:t xml:space="preserve"> </w:t>
      </w:r>
      <w:proofErr w:type="spellStart"/>
      <w:r w:rsidRPr="00281DC5">
        <w:rPr>
          <w:rFonts w:ascii="Times New Roman" w:eastAsia="Calibri" w:hAnsi="Times New Roman" w:cs="Times New Roman"/>
          <w:i/>
          <w:sz w:val="24"/>
          <w:szCs w:val="24"/>
          <w:lang w:val="en-US"/>
        </w:rPr>
        <w:t>Eğitim</w:t>
      </w:r>
      <w:proofErr w:type="spellEnd"/>
      <w:r w:rsidRPr="00281DC5">
        <w:rPr>
          <w:rFonts w:ascii="Times New Roman" w:eastAsia="Calibri" w:hAnsi="Times New Roman" w:cs="Times New Roman"/>
          <w:i/>
          <w:sz w:val="24"/>
          <w:szCs w:val="24"/>
          <w:lang w:val="en-US"/>
        </w:rPr>
        <w:t xml:space="preserve"> </w:t>
      </w:r>
      <w:proofErr w:type="spellStart"/>
      <w:r w:rsidRPr="00281DC5">
        <w:rPr>
          <w:rFonts w:ascii="Times New Roman" w:eastAsia="Calibri" w:hAnsi="Times New Roman" w:cs="Times New Roman"/>
          <w:i/>
          <w:sz w:val="24"/>
          <w:szCs w:val="24"/>
          <w:lang w:val="en-US"/>
        </w:rPr>
        <w:t>Fakültesi</w:t>
      </w:r>
      <w:proofErr w:type="spellEnd"/>
      <w:r w:rsidRPr="00281DC5">
        <w:rPr>
          <w:rFonts w:ascii="Times New Roman" w:eastAsia="Calibri" w:hAnsi="Times New Roman" w:cs="Times New Roman"/>
          <w:i/>
          <w:sz w:val="24"/>
          <w:szCs w:val="24"/>
          <w:lang w:val="en-US"/>
        </w:rPr>
        <w:t xml:space="preserve"> </w:t>
      </w:r>
      <w:proofErr w:type="spellStart"/>
      <w:r w:rsidRPr="00281DC5">
        <w:rPr>
          <w:rFonts w:ascii="Times New Roman" w:eastAsia="Calibri" w:hAnsi="Times New Roman" w:cs="Times New Roman"/>
          <w:i/>
          <w:sz w:val="24"/>
          <w:szCs w:val="24"/>
          <w:lang w:val="en-US"/>
        </w:rPr>
        <w:t>Dergisi</w:t>
      </w:r>
      <w:proofErr w:type="spellEnd"/>
      <w:r w:rsidRPr="00281DC5">
        <w:rPr>
          <w:rFonts w:ascii="Times New Roman" w:eastAsia="Calibri" w:hAnsi="Times New Roman" w:cs="Times New Roman"/>
          <w:i/>
          <w:sz w:val="24"/>
          <w:szCs w:val="24"/>
          <w:lang w:val="en-US"/>
        </w:rPr>
        <w:t>, 20</w:t>
      </w:r>
      <w:r w:rsidRPr="00281DC5">
        <w:rPr>
          <w:rFonts w:ascii="Times New Roman" w:eastAsia="Calibri" w:hAnsi="Times New Roman" w:cs="Times New Roman"/>
          <w:sz w:val="24"/>
          <w:szCs w:val="24"/>
          <w:lang w:val="en-US"/>
        </w:rPr>
        <w:t>, 196-211</w:t>
      </w:r>
      <w:r w:rsidR="006F5AA6" w:rsidRPr="00281DC5">
        <w:rPr>
          <w:rFonts w:ascii="Times New Roman" w:eastAsia="Calibri" w:hAnsi="Times New Roman" w:cs="Times New Roman"/>
          <w:sz w:val="24"/>
          <w:szCs w:val="24"/>
          <w:lang w:val="en-US"/>
        </w:rPr>
        <w:t>.</w:t>
      </w:r>
    </w:p>
    <w:p w14:paraId="140AECA0" w14:textId="77777777" w:rsidR="006D3C5C" w:rsidRPr="00281DC5" w:rsidRDefault="006D3C5C" w:rsidP="00B33D1B">
      <w:pPr>
        <w:spacing w:after="0" w:line="480" w:lineRule="auto"/>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br w:type="page"/>
      </w:r>
    </w:p>
    <w:p w14:paraId="788E8C2F" w14:textId="46E681B6" w:rsidR="003618B4" w:rsidRPr="00281DC5" w:rsidRDefault="003618B4" w:rsidP="00B33D1B">
      <w:pPr>
        <w:spacing w:after="0" w:line="480" w:lineRule="auto"/>
        <w:ind w:left="709" w:hanging="709"/>
        <w:jc w:val="center"/>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lastRenderedPageBreak/>
        <w:t>EXTENDED ENGLISH ABSTRACT</w:t>
      </w:r>
    </w:p>
    <w:p w14:paraId="2C60E91A" w14:textId="00E023E8" w:rsidR="003618B4" w:rsidRPr="00281DC5" w:rsidRDefault="003618B4" w:rsidP="00B33D1B">
      <w:pPr>
        <w:spacing w:after="0" w:line="480" w:lineRule="auto"/>
        <w:ind w:left="709" w:hanging="709"/>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INTRODUCTION</w:t>
      </w:r>
    </w:p>
    <w:p w14:paraId="460654E8" w14:textId="69D33D2E" w:rsidR="006D3B48" w:rsidRPr="00281DC5" w:rsidRDefault="004F7FF1" w:rsidP="00B33D1B">
      <w:pPr>
        <w:spacing w:after="0" w:line="480" w:lineRule="auto"/>
        <w:ind w:firstLine="708"/>
        <w:rPr>
          <w:rFonts w:ascii="Times New Roman" w:hAnsi="Times New Roman" w:cs="Times New Roman"/>
          <w:bCs/>
          <w:sz w:val="24"/>
          <w:szCs w:val="24"/>
          <w:lang w:val="en-US"/>
        </w:rPr>
      </w:pPr>
      <w:r w:rsidRPr="00281DC5">
        <w:rPr>
          <w:rFonts w:ascii="Times New Roman" w:hAnsi="Times New Roman" w:cs="Times New Roman"/>
          <w:bCs/>
          <w:sz w:val="24"/>
          <w:szCs w:val="24"/>
          <w:lang w:val="en-US"/>
        </w:rPr>
        <w:t xml:space="preserve">Literature </w:t>
      </w:r>
      <w:r w:rsidR="000D6C8C" w:rsidRPr="00281DC5">
        <w:rPr>
          <w:rFonts w:ascii="Times New Roman" w:hAnsi="Times New Roman" w:cs="Times New Roman"/>
          <w:bCs/>
          <w:sz w:val="24"/>
          <w:szCs w:val="24"/>
          <w:lang w:val="en-US"/>
        </w:rPr>
        <w:t xml:space="preserve">indicates </w:t>
      </w:r>
      <w:r w:rsidRPr="00281DC5">
        <w:rPr>
          <w:rFonts w:ascii="Times New Roman" w:hAnsi="Times New Roman" w:cs="Times New Roman"/>
          <w:bCs/>
          <w:sz w:val="24"/>
          <w:szCs w:val="24"/>
          <w:lang w:val="en-US"/>
        </w:rPr>
        <w:t xml:space="preserve">that </w:t>
      </w:r>
      <w:r w:rsidR="003C45FB" w:rsidRPr="00281DC5">
        <w:rPr>
          <w:rFonts w:ascii="Times New Roman" w:hAnsi="Times New Roman" w:cs="Times New Roman"/>
          <w:bCs/>
          <w:sz w:val="24"/>
          <w:szCs w:val="24"/>
          <w:lang w:val="en-US"/>
        </w:rPr>
        <w:t xml:space="preserve">adolescents who </w:t>
      </w:r>
      <w:r w:rsidR="00FB1BC4" w:rsidRPr="00281DC5">
        <w:rPr>
          <w:rFonts w:ascii="Times New Roman" w:hAnsi="Times New Roman" w:cs="Times New Roman"/>
          <w:bCs/>
          <w:sz w:val="24"/>
          <w:szCs w:val="24"/>
          <w:lang w:val="en-US"/>
        </w:rPr>
        <w:t xml:space="preserve">report more </w:t>
      </w:r>
      <w:r w:rsidR="003C45FB" w:rsidRPr="00281DC5">
        <w:rPr>
          <w:rFonts w:ascii="Times New Roman" w:hAnsi="Times New Roman" w:cs="Times New Roman"/>
          <w:bCs/>
          <w:sz w:val="24"/>
          <w:szCs w:val="24"/>
          <w:lang w:val="en-US"/>
        </w:rPr>
        <w:t xml:space="preserve">parental support for aggressive solutions </w:t>
      </w:r>
      <w:r w:rsidR="00FB1BC4" w:rsidRPr="00281DC5">
        <w:rPr>
          <w:rFonts w:ascii="Times New Roman" w:hAnsi="Times New Roman" w:cs="Times New Roman"/>
          <w:bCs/>
          <w:sz w:val="24"/>
          <w:szCs w:val="24"/>
          <w:lang w:val="en-US"/>
        </w:rPr>
        <w:t xml:space="preserve">are </w:t>
      </w:r>
      <w:r w:rsidR="003C45FB" w:rsidRPr="00281DC5">
        <w:rPr>
          <w:rFonts w:ascii="Times New Roman" w:hAnsi="Times New Roman" w:cs="Times New Roman"/>
          <w:bCs/>
          <w:sz w:val="24"/>
          <w:szCs w:val="24"/>
          <w:lang w:val="en-US"/>
        </w:rPr>
        <w:t xml:space="preserve">more involved in fights. Thus, </w:t>
      </w:r>
      <w:r w:rsidR="00FB1BC4" w:rsidRPr="00281DC5">
        <w:rPr>
          <w:rFonts w:ascii="Times New Roman" w:hAnsi="Times New Roman" w:cs="Times New Roman"/>
          <w:bCs/>
          <w:sz w:val="24"/>
          <w:szCs w:val="24"/>
          <w:lang w:val="en-US"/>
        </w:rPr>
        <w:t xml:space="preserve">teaching and </w:t>
      </w:r>
      <w:r w:rsidR="006D712E" w:rsidRPr="00281DC5">
        <w:rPr>
          <w:rFonts w:ascii="Times New Roman" w:hAnsi="Times New Roman" w:cs="Times New Roman"/>
          <w:bCs/>
          <w:sz w:val="24"/>
          <w:szCs w:val="24"/>
          <w:lang w:val="en-US"/>
        </w:rPr>
        <w:t>supporting parents for</w:t>
      </w:r>
      <w:r w:rsidR="003C45FB" w:rsidRPr="00281DC5">
        <w:rPr>
          <w:rFonts w:ascii="Times New Roman" w:hAnsi="Times New Roman" w:cs="Times New Roman"/>
          <w:bCs/>
          <w:sz w:val="24"/>
          <w:szCs w:val="24"/>
          <w:lang w:val="en-US"/>
        </w:rPr>
        <w:t xml:space="preserve"> </w:t>
      </w:r>
      <w:r w:rsidR="00B13583" w:rsidRPr="00281DC5">
        <w:rPr>
          <w:rFonts w:ascii="Times New Roman" w:hAnsi="Times New Roman" w:cs="Times New Roman"/>
          <w:bCs/>
          <w:sz w:val="24"/>
          <w:szCs w:val="24"/>
          <w:lang w:val="en-US"/>
        </w:rPr>
        <w:t xml:space="preserve">transmitting </w:t>
      </w:r>
      <w:r w:rsidR="003C45FB" w:rsidRPr="00281DC5">
        <w:rPr>
          <w:rFonts w:ascii="Times New Roman" w:hAnsi="Times New Roman" w:cs="Times New Roman"/>
          <w:bCs/>
          <w:sz w:val="24"/>
          <w:szCs w:val="24"/>
          <w:lang w:val="en-US"/>
        </w:rPr>
        <w:t xml:space="preserve">prosocial and peaceful messages to </w:t>
      </w:r>
      <w:r w:rsidR="00954DE5" w:rsidRPr="00281DC5">
        <w:rPr>
          <w:rFonts w:ascii="Times New Roman" w:hAnsi="Times New Roman" w:cs="Times New Roman"/>
          <w:bCs/>
          <w:sz w:val="24"/>
          <w:szCs w:val="24"/>
          <w:lang w:val="en-US"/>
        </w:rPr>
        <w:t xml:space="preserve">their </w:t>
      </w:r>
      <w:r w:rsidR="003C45FB" w:rsidRPr="00281DC5">
        <w:rPr>
          <w:rFonts w:ascii="Times New Roman" w:hAnsi="Times New Roman" w:cs="Times New Roman"/>
          <w:bCs/>
          <w:sz w:val="24"/>
          <w:szCs w:val="24"/>
          <w:lang w:val="en-US"/>
        </w:rPr>
        <w:t>children that do not lead to aggression is one of the most important steps to prevent adolescents from exhibiting aggressive behavior.</w:t>
      </w:r>
      <w:r w:rsidR="006D712E" w:rsidRPr="00281DC5">
        <w:rPr>
          <w:rFonts w:ascii="Times New Roman" w:hAnsi="Times New Roman" w:cs="Times New Roman"/>
          <w:bCs/>
          <w:sz w:val="24"/>
          <w:szCs w:val="24"/>
          <w:lang w:val="en-US"/>
        </w:rPr>
        <w:t xml:space="preserve"> For this purpose</w:t>
      </w:r>
      <w:r w:rsidR="003C45FB" w:rsidRPr="00281DC5">
        <w:rPr>
          <w:rFonts w:ascii="Times New Roman" w:hAnsi="Times New Roman" w:cs="Times New Roman"/>
          <w:bCs/>
          <w:sz w:val="24"/>
          <w:szCs w:val="24"/>
          <w:lang w:val="en-US"/>
        </w:rPr>
        <w:t xml:space="preserve">, it </w:t>
      </w:r>
      <w:r w:rsidR="00954DE5" w:rsidRPr="00281DC5">
        <w:rPr>
          <w:rFonts w:ascii="Times New Roman" w:hAnsi="Times New Roman" w:cs="Times New Roman"/>
          <w:bCs/>
          <w:sz w:val="24"/>
          <w:szCs w:val="24"/>
          <w:lang w:val="en-US"/>
        </w:rPr>
        <w:t xml:space="preserve">appears </w:t>
      </w:r>
      <w:r w:rsidR="003C45FB" w:rsidRPr="00281DC5">
        <w:rPr>
          <w:rFonts w:ascii="Times New Roman" w:hAnsi="Times New Roman" w:cs="Times New Roman"/>
          <w:bCs/>
          <w:sz w:val="24"/>
          <w:szCs w:val="24"/>
          <w:lang w:val="en-US"/>
        </w:rPr>
        <w:t>necessary to determine the perception of adolescents whether their parents support</w:t>
      </w:r>
      <w:r w:rsidR="006D712E" w:rsidRPr="00281DC5">
        <w:rPr>
          <w:rFonts w:ascii="Times New Roman" w:hAnsi="Times New Roman" w:cs="Times New Roman"/>
          <w:bCs/>
          <w:sz w:val="24"/>
          <w:szCs w:val="24"/>
          <w:lang w:val="en-US"/>
        </w:rPr>
        <w:t xml:space="preserve"> </w:t>
      </w:r>
      <w:r w:rsidR="003C45FB" w:rsidRPr="00281DC5">
        <w:rPr>
          <w:rFonts w:ascii="Times New Roman" w:hAnsi="Times New Roman" w:cs="Times New Roman"/>
          <w:bCs/>
          <w:sz w:val="24"/>
          <w:szCs w:val="24"/>
          <w:lang w:val="en-US"/>
        </w:rPr>
        <w:t xml:space="preserve">aggressive or non-aggressive solutions to conflict situations. </w:t>
      </w:r>
      <w:r w:rsidR="00954DE5" w:rsidRPr="00281DC5">
        <w:rPr>
          <w:rFonts w:ascii="Times New Roman" w:hAnsi="Times New Roman" w:cs="Times New Roman"/>
          <w:bCs/>
          <w:sz w:val="24"/>
          <w:szCs w:val="24"/>
          <w:lang w:val="en-US"/>
        </w:rPr>
        <w:t>Hence</w:t>
      </w:r>
      <w:r w:rsidR="003C45FB" w:rsidRPr="00281DC5">
        <w:rPr>
          <w:rFonts w:ascii="Times New Roman" w:hAnsi="Times New Roman" w:cs="Times New Roman"/>
          <w:bCs/>
          <w:sz w:val="24"/>
          <w:szCs w:val="24"/>
          <w:lang w:val="en-US"/>
        </w:rPr>
        <w:t xml:space="preserve">, in this study, it </w:t>
      </w:r>
      <w:r w:rsidR="00954DE5" w:rsidRPr="00281DC5">
        <w:rPr>
          <w:rFonts w:ascii="Times New Roman" w:hAnsi="Times New Roman" w:cs="Times New Roman"/>
          <w:bCs/>
          <w:sz w:val="24"/>
          <w:szCs w:val="24"/>
          <w:lang w:val="en-US"/>
        </w:rPr>
        <w:t xml:space="preserve">was </w:t>
      </w:r>
      <w:r w:rsidR="003C45FB" w:rsidRPr="00281DC5">
        <w:rPr>
          <w:rFonts w:ascii="Times New Roman" w:hAnsi="Times New Roman" w:cs="Times New Roman"/>
          <w:bCs/>
          <w:sz w:val="24"/>
          <w:szCs w:val="24"/>
          <w:lang w:val="en-US"/>
        </w:rPr>
        <w:t>aimed to adapt the Parental Support for Fighting Scale</w:t>
      </w:r>
      <w:r w:rsidR="006D712E" w:rsidRPr="00281DC5">
        <w:rPr>
          <w:rFonts w:ascii="Times New Roman" w:hAnsi="Times New Roman" w:cs="Times New Roman"/>
          <w:bCs/>
          <w:sz w:val="24"/>
          <w:szCs w:val="24"/>
          <w:lang w:val="en-US"/>
        </w:rPr>
        <w:t xml:space="preserve"> to Turkish</w:t>
      </w:r>
      <w:r w:rsidR="003C45FB" w:rsidRPr="00281DC5">
        <w:rPr>
          <w:rFonts w:ascii="Times New Roman" w:hAnsi="Times New Roman" w:cs="Times New Roman"/>
          <w:bCs/>
          <w:sz w:val="24"/>
          <w:szCs w:val="24"/>
          <w:lang w:val="en-US"/>
        </w:rPr>
        <w:t xml:space="preserve"> (PSFS</w:t>
      </w:r>
      <w:r w:rsidR="00103493" w:rsidRPr="00281DC5">
        <w:rPr>
          <w:rFonts w:ascii="Times New Roman" w:hAnsi="Times New Roman" w:cs="Times New Roman"/>
          <w:bCs/>
          <w:sz w:val="24"/>
          <w:szCs w:val="24"/>
          <w:lang w:val="en-US"/>
        </w:rPr>
        <w:t xml:space="preserve">; </w:t>
      </w:r>
      <w:proofErr w:type="spellStart"/>
      <w:r w:rsidR="00103493" w:rsidRPr="00281DC5">
        <w:rPr>
          <w:rFonts w:ascii="Times New Roman" w:hAnsi="Times New Roman" w:cs="Times New Roman"/>
          <w:bCs/>
          <w:sz w:val="24"/>
          <w:szCs w:val="24"/>
          <w:lang w:val="en-US"/>
        </w:rPr>
        <w:t>Orpinas</w:t>
      </w:r>
      <w:proofErr w:type="spellEnd"/>
      <w:r w:rsidR="00103493" w:rsidRPr="00281DC5">
        <w:rPr>
          <w:rFonts w:ascii="Times New Roman" w:hAnsi="Times New Roman" w:cs="Times New Roman"/>
          <w:bCs/>
          <w:sz w:val="24"/>
          <w:szCs w:val="24"/>
          <w:lang w:val="en-US"/>
        </w:rPr>
        <w:t xml:space="preserve">, Murray, &amp; </w:t>
      </w:r>
      <w:proofErr w:type="spellStart"/>
      <w:r w:rsidR="00103493" w:rsidRPr="00281DC5">
        <w:rPr>
          <w:rFonts w:ascii="Times New Roman" w:hAnsi="Times New Roman" w:cs="Times New Roman"/>
          <w:bCs/>
          <w:sz w:val="24"/>
          <w:szCs w:val="24"/>
          <w:lang w:val="en-US"/>
        </w:rPr>
        <w:t>Kelder</w:t>
      </w:r>
      <w:proofErr w:type="spellEnd"/>
      <w:r w:rsidR="00103493" w:rsidRPr="00281DC5">
        <w:rPr>
          <w:rFonts w:ascii="Times New Roman" w:hAnsi="Times New Roman" w:cs="Times New Roman"/>
          <w:bCs/>
          <w:sz w:val="24"/>
          <w:szCs w:val="24"/>
          <w:lang w:val="en-US"/>
        </w:rPr>
        <w:t>, 1999</w:t>
      </w:r>
      <w:r w:rsidR="003C45FB" w:rsidRPr="00281DC5">
        <w:rPr>
          <w:rFonts w:ascii="Times New Roman" w:hAnsi="Times New Roman" w:cs="Times New Roman"/>
          <w:bCs/>
          <w:sz w:val="24"/>
          <w:szCs w:val="24"/>
          <w:lang w:val="en-US"/>
        </w:rPr>
        <w:t>)</w:t>
      </w:r>
      <w:r w:rsidR="005863B7" w:rsidRPr="00281DC5">
        <w:rPr>
          <w:rFonts w:ascii="Times New Roman" w:hAnsi="Times New Roman" w:cs="Times New Roman"/>
          <w:bCs/>
          <w:sz w:val="24"/>
          <w:szCs w:val="24"/>
          <w:lang w:val="en-US"/>
        </w:rPr>
        <w:t xml:space="preserve"> and present its psychometric properties. </w:t>
      </w:r>
    </w:p>
    <w:p w14:paraId="5A86CFD6" w14:textId="5143944A" w:rsidR="003618B4" w:rsidRPr="00281DC5" w:rsidRDefault="003618B4" w:rsidP="00B33D1B">
      <w:pPr>
        <w:spacing w:after="0" w:line="480" w:lineRule="auto"/>
        <w:ind w:left="709" w:hanging="709"/>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METHOD</w:t>
      </w:r>
    </w:p>
    <w:p w14:paraId="7198D50A" w14:textId="4B2EBAF5" w:rsidR="00704044" w:rsidRPr="00281DC5" w:rsidRDefault="00103493" w:rsidP="00B33D1B">
      <w:pPr>
        <w:spacing w:after="0" w:line="480" w:lineRule="auto"/>
        <w:ind w:firstLine="708"/>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 xml:space="preserve">This </w:t>
      </w:r>
      <w:r w:rsidR="000C0935" w:rsidRPr="00281DC5">
        <w:rPr>
          <w:rFonts w:ascii="Times New Roman" w:eastAsia="Calibri" w:hAnsi="Times New Roman" w:cs="Times New Roman"/>
          <w:sz w:val="24"/>
          <w:szCs w:val="24"/>
          <w:lang w:val="en-US"/>
        </w:rPr>
        <w:t>survey</w:t>
      </w:r>
      <w:r w:rsidRPr="00281DC5">
        <w:rPr>
          <w:rFonts w:ascii="Times New Roman" w:eastAsia="Calibri" w:hAnsi="Times New Roman" w:cs="Times New Roman"/>
          <w:sz w:val="24"/>
          <w:szCs w:val="24"/>
          <w:lang w:val="en-US"/>
        </w:rPr>
        <w:t xml:space="preserve"> study was carried out in public middle schools in the central districts of </w:t>
      </w:r>
      <w:r w:rsidR="006D712E" w:rsidRPr="00281DC5">
        <w:rPr>
          <w:rFonts w:ascii="Times New Roman" w:eastAsia="Calibri" w:hAnsi="Times New Roman" w:cs="Times New Roman"/>
          <w:sz w:val="24"/>
          <w:szCs w:val="24"/>
          <w:lang w:val="en-US"/>
        </w:rPr>
        <w:t xml:space="preserve">a </w:t>
      </w:r>
      <w:r w:rsidR="005863B7" w:rsidRPr="00281DC5">
        <w:rPr>
          <w:rFonts w:ascii="Times New Roman" w:eastAsia="Calibri" w:hAnsi="Times New Roman" w:cs="Times New Roman"/>
          <w:sz w:val="24"/>
          <w:szCs w:val="24"/>
          <w:lang w:val="en-US"/>
        </w:rPr>
        <w:t xml:space="preserve">metropolitan </w:t>
      </w:r>
      <w:r w:rsidRPr="00281DC5">
        <w:rPr>
          <w:rFonts w:ascii="Times New Roman" w:eastAsia="Calibri" w:hAnsi="Times New Roman" w:cs="Times New Roman"/>
          <w:sz w:val="24"/>
          <w:szCs w:val="24"/>
          <w:lang w:val="en-US"/>
        </w:rPr>
        <w:t xml:space="preserve">city in </w:t>
      </w:r>
      <w:r w:rsidR="005863B7" w:rsidRPr="00281DC5">
        <w:rPr>
          <w:rFonts w:ascii="Times New Roman" w:eastAsia="Calibri" w:hAnsi="Times New Roman" w:cs="Times New Roman"/>
          <w:sz w:val="24"/>
          <w:szCs w:val="24"/>
          <w:lang w:val="en-US"/>
        </w:rPr>
        <w:t>C</w:t>
      </w:r>
      <w:r w:rsidRPr="00281DC5">
        <w:rPr>
          <w:rFonts w:ascii="Times New Roman" w:eastAsia="Calibri" w:hAnsi="Times New Roman" w:cs="Times New Roman"/>
          <w:sz w:val="24"/>
          <w:szCs w:val="24"/>
          <w:lang w:val="en-US"/>
        </w:rPr>
        <w:t>entral Anatolia</w:t>
      </w:r>
      <w:r w:rsidR="005863B7" w:rsidRPr="00281DC5">
        <w:rPr>
          <w:rFonts w:ascii="Times New Roman" w:eastAsia="Calibri" w:hAnsi="Times New Roman" w:cs="Times New Roman"/>
          <w:sz w:val="24"/>
          <w:szCs w:val="24"/>
          <w:lang w:val="en-US"/>
        </w:rPr>
        <w:t xml:space="preserve">. </w:t>
      </w:r>
      <w:r w:rsidR="00FC6D60" w:rsidRPr="00281DC5">
        <w:rPr>
          <w:rFonts w:ascii="Times New Roman" w:eastAsia="Calibri" w:hAnsi="Times New Roman" w:cs="Times New Roman"/>
          <w:sz w:val="24"/>
          <w:szCs w:val="24"/>
          <w:lang w:val="en-US"/>
        </w:rPr>
        <w:t>A</w:t>
      </w:r>
      <w:r w:rsidR="006B09CC" w:rsidRPr="00281DC5">
        <w:rPr>
          <w:rFonts w:ascii="Times New Roman" w:eastAsia="Calibri" w:hAnsi="Times New Roman" w:cs="Times New Roman"/>
          <w:sz w:val="24"/>
          <w:szCs w:val="24"/>
          <w:lang w:val="en-US"/>
        </w:rPr>
        <w:t xml:space="preserve"> </w:t>
      </w:r>
      <w:r w:rsidR="00F91614" w:rsidRPr="00281DC5">
        <w:rPr>
          <w:rFonts w:ascii="Times New Roman" w:eastAsia="Calibri" w:hAnsi="Times New Roman" w:cs="Times New Roman"/>
          <w:sz w:val="24"/>
          <w:szCs w:val="24"/>
          <w:lang w:val="en-US"/>
        </w:rPr>
        <w:t xml:space="preserve">two-stage cluster random sampling technique was used. In each district, </w:t>
      </w:r>
      <w:r w:rsidR="00222C86" w:rsidRPr="00281DC5">
        <w:rPr>
          <w:rFonts w:ascii="Times New Roman" w:eastAsia="Calibri" w:hAnsi="Times New Roman" w:cs="Times New Roman"/>
          <w:sz w:val="24"/>
          <w:szCs w:val="24"/>
          <w:lang w:val="en-US"/>
        </w:rPr>
        <w:t>one school was chosen randomly</w:t>
      </w:r>
      <w:r w:rsidR="001E64B7" w:rsidRPr="00281DC5">
        <w:rPr>
          <w:rFonts w:ascii="Times New Roman" w:eastAsia="Calibri" w:hAnsi="Times New Roman" w:cs="Times New Roman"/>
          <w:sz w:val="24"/>
          <w:szCs w:val="24"/>
          <w:lang w:val="en-US"/>
        </w:rPr>
        <w:t>,</w:t>
      </w:r>
      <w:r w:rsidR="00222C86" w:rsidRPr="00281DC5">
        <w:rPr>
          <w:rFonts w:ascii="Times New Roman" w:eastAsia="Calibri" w:hAnsi="Times New Roman" w:cs="Times New Roman"/>
          <w:sz w:val="24"/>
          <w:szCs w:val="24"/>
          <w:lang w:val="en-US"/>
        </w:rPr>
        <w:t xml:space="preserve"> </w:t>
      </w:r>
      <w:r w:rsidR="00F702DA" w:rsidRPr="00281DC5">
        <w:rPr>
          <w:rFonts w:ascii="Times New Roman" w:eastAsia="Calibri" w:hAnsi="Times New Roman" w:cs="Times New Roman"/>
          <w:sz w:val="24"/>
          <w:szCs w:val="24"/>
          <w:lang w:val="en-US"/>
        </w:rPr>
        <w:t xml:space="preserve">and </w:t>
      </w:r>
      <w:r w:rsidR="00581FA5" w:rsidRPr="00281DC5">
        <w:rPr>
          <w:rFonts w:ascii="Times New Roman" w:eastAsia="Calibri" w:hAnsi="Times New Roman" w:cs="Times New Roman"/>
          <w:sz w:val="24"/>
          <w:szCs w:val="24"/>
          <w:lang w:val="en-US"/>
        </w:rPr>
        <w:t>in each school, three classes from the 6</w:t>
      </w:r>
      <w:r w:rsidR="00581FA5" w:rsidRPr="00281DC5">
        <w:rPr>
          <w:rFonts w:ascii="Times New Roman" w:eastAsia="Calibri" w:hAnsi="Times New Roman" w:cs="Times New Roman"/>
          <w:sz w:val="24"/>
          <w:szCs w:val="24"/>
          <w:vertAlign w:val="superscript"/>
          <w:lang w:val="en-US"/>
        </w:rPr>
        <w:t>th</w:t>
      </w:r>
      <w:r w:rsidR="00581FA5" w:rsidRPr="00281DC5">
        <w:rPr>
          <w:rFonts w:ascii="Times New Roman" w:eastAsia="Calibri" w:hAnsi="Times New Roman" w:cs="Times New Roman"/>
          <w:sz w:val="24"/>
          <w:szCs w:val="24"/>
          <w:lang w:val="en-US"/>
        </w:rPr>
        <w:t>, 7</w:t>
      </w:r>
      <w:r w:rsidR="00581FA5" w:rsidRPr="00281DC5">
        <w:rPr>
          <w:rFonts w:ascii="Times New Roman" w:eastAsia="Calibri" w:hAnsi="Times New Roman" w:cs="Times New Roman"/>
          <w:sz w:val="24"/>
          <w:szCs w:val="24"/>
          <w:vertAlign w:val="superscript"/>
          <w:lang w:val="en-US"/>
        </w:rPr>
        <w:t>th</w:t>
      </w:r>
      <w:r w:rsidR="00581FA5" w:rsidRPr="00281DC5">
        <w:rPr>
          <w:rFonts w:ascii="Times New Roman" w:eastAsia="Calibri" w:hAnsi="Times New Roman" w:cs="Times New Roman"/>
          <w:sz w:val="24"/>
          <w:szCs w:val="24"/>
          <w:lang w:val="en-US"/>
        </w:rPr>
        <w:t xml:space="preserve"> and 8</w:t>
      </w:r>
      <w:r w:rsidR="00581FA5" w:rsidRPr="00281DC5">
        <w:rPr>
          <w:rFonts w:ascii="Times New Roman" w:eastAsia="Calibri" w:hAnsi="Times New Roman" w:cs="Times New Roman"/>
          <w:sz w:val="24"/>
          <w:szCs w:val="24"/>
          <w:vertAlign w:val="superscript"/>
          <w:lang w:val="en-US"/>
        </w:rPr>
        <w:t>th</w:t>
      </w:r>
      <w:r w:rsidR="00581FA5" w:rsidRPr="00281DC5">
        <w:rPr>
          <w:rFonts w:ascii="Times New Roman" w:eastAsia="Calibri" w:hAnsi="Times New Roman" w:cs="Times New Roman"/>
          <w:sz w:val="24"/>
          <w:szCs w:val="24"/>
          <w:lang w:val="en-US"/>
        </w:rPr>
        <w:t xml:space="preserve"> grades were randomly</w:t>
      </w:r>
      <w:r w:rsidR="003401C7" w:rsidRPr="00281DC5">
        <w:rPr>
          <w:rFonts w:ascii="Times New Roman" w:eastAsia="Calibri" w:hAnsi="Times New Roman" w:cs="Times New Roman"/>
          <w:sz w:val="24"/>
          <w:szCs w:val="24"/>
          <w:lang w:val="en-US"/>
        </w:rPr>
        <w:t xml:space="preserve"> selected</w:t>
      </w:r>
      <w:r w:rsidR="00222C86" w:rsidRPr="00281DC5">
        <w:rPr>
          <w:rFonts w:ascii="Times New Roman" w:eastAsia="Calibri" w:hAnsi="Times New Roman" w:cs="Times New Roman"/>
          <w:sz w:val="24"/>
          <w:szCs w:val="24"/>
          <w:lang w:val="en-US"/>
        </w:rPr>
        <w:t xml:space="preserve">. </w:t>
      </w:r>
      <w:r w:rsidR="00284E40" w:rsidRPr="00281DC5">
        <w:rPr>
          <w:rFonts w:ascii="Times New Roman" w:eastAsia="Calibri" w:hAnsi="Times New Roman" w:cs="Times New Roman"/>
          <w:sz w:val="24"/>
          <w:szCs w:val="24"/>
          <w:lang w:val="en-US"/>
        </w:rPr>
        <w:t xml:space="preserve">The </w:t>
      </w:r>
      <w:r w:rsidR="00EF4C10" w:rsidRPr="00281DC5">
        <w:rPr>
          <w:rFonts w:ascii="Times New Roman" w:eastAsia="Calibri" w:hAnsi="Times New Roman" w:cs="Times New Roman"/>
          <w:sz w:val="24"/>
          <w:szCs w:val="24"/>
          <w:lang w:val="en-US"/>
        </w:rPr>
        <w:t>participants</w:t>
      </w:r>
      <w:r w:rsidR="00284E40" w:rsidRPr="00281DC5">
        <w:rPr>
          <w:rFonts w:ascii="Times New Roman" w:eastAsia="Calibri" w:hAnsi="Times New Roman" w:cs="Times New Roman"/>
          <w:sz w:val="24"/>
          <w:szCs w:val="24"/>
          <w:lang w:val="en-US"/>
        </w:rPr>
        <w:t xml:space="preserve"> </w:t>
      </w:r>
      <w:r w:rsidR="00FC6D60" w:rsidRPr="00281DC5">
        <w:rPr>
          <w:rFonts w:ascii="Times New Roman" w:eastAsia="Calibri" w:hAnsi="Times New Roman" w:cs="Times New Roman"/>
          <w:sz w:val="24"/>
          <w:szCs w:val="24"/>
          <w:lang w:val="en-US"/>
        </w:rPr>
        <w:t>were</w:t>
      </w:r>
      <w:r w:rsidR="00284E40" w:rsidRPr="00281DC5">
        <w:rPr>
          <w:rFonts w:ascii="Times New Roman" w:eastAsia="Calibri" w:hAnsi="Times New Roman" w:cs="Times New Roman"/>
          <w:sz w:val="24"/>
          <w:szCs w:val="24"/>
          <w:lang w:val="en-US"/>
        </w:rPr>
        <w:t xml:space="preserve"> 566 middle school students. </w:t>
      </w:r>
      <w:r w:rsidR="00222C86" w:rsidRPr="00281DC5">
        <w:rPr>
          <w:rFonts w:ascii="Times New Roman" w:eastAsia="Calibri" w:hAnsi="Times New Roman" w:cs="Times New Roman"/>
          <w:sz w:val="24"/>
          <w:szCs w:val="24"/>
          <w:lang w:val="en-US"/>
        </w:rPr>
        <w:t xml:space="preserve">The mean age of the participants was </w:t>
      </w:r>
      <w:r w:rsidR="005F59E2" w:rsidRPr="00281DC5">
        <w:rPr>
          <w:rFonts w:ascii="Times New Roman" w:eastAsia="Calibri" w:hAnsi="Times New Roman" w:cs="Times New Roman"/>
          <w:sz w:val="24"/>
          <w:szCs w:val="24"/>
          <w:lang w:val="en-US"/>
        </w:rPr>
        <w:t>13.09 (</w:t>
      </w:r>
      <w:r w:rsidR="00222C86" w:rsidRPr="00281DC5">
        <w:rPr>
          <w:rFonts w:ascii="Times New Roman" w:eastAsia="Calibri" w:hAnsi="Times New Roman" w:cs="Times New Roman"/>
          <w:i/>
          <w:sz w:val="24"/>
          <w:szCs w:val="24"/>
          <w:lang w:val="en-US"/>
        </w:rPr>
        <w:t>SD</w:t>
      </w:r>
      <w:r w:rsidR="00222C86" w:rsidRPr="00281DC5">
        <w:rPr>
          <w:rFonts w:ascii="Times New Roman" w:eastAsia="Calibri" w:hAnsi="Times New Roman" w:cs="Times New Roman"/>
          <w:sz w:val="24"/>
          <w:szCs w:val="24"/>
          <w:lang w:val="en-US"/>
        </w:rPr>
        <w:t>=.95)</w:t>
      </w:r>
      <w:r w:rsidR="005F59E2" w:rsidRPr="00281DC5">
        <w:rPr>
          <w:rFonts w:ascii="Times New Roman" w:eastAsia="Calibri" w:hAnsi="Times New Roman" w:cs="Times New Roman"/>
          <w:sz w:val="24"/>
          <w:szCs w:val="24"/>
          <w:lang w:val="en-US"/>
        </w:rPr>
        <w:t xml:space="preserve">. </w:t>
      </w:r>
      <w:r w:rsidR="009E7C31" w:rsidRPr="00281DC5">
        <w:rPr>
          <w:rFonts w:ascii="Times New Roman" w:eastAsia="Calibri" w:hAnsi="Times New Roman" w:cs="Times New Roman"/>
          <w:sz w:val="24"/>
          <w:szCs w:val="24"/>
          <w:lang w:val="en-US"/>
        </w:rPr>
        <w:t>The g</w:t>
      </w:r>
      <w:r w:rsidR="00222C86" w:rsidRPr="00281DC5">
        <w:rPr>
          <w:rFonts w:ascii="Times New Roman" w:eastAsia="Calibri" w:hAnsi="Times New Roman" w:cs="Times New Roman"/>
          <w:sz w:val="24"/>
          <w:szCs w:val="24"/>
          <w:lang w:val="en-US"/>
        </w:rPr>
        <w:t>ender</w:t>
      </w:r>
      <w:r w:rsidR="005F59E2" w:rsidRPr="00281DC5">
        <w:rPr>
          <w:rFonts w:ascii="Times New Roman" w:eastAsia="Calibri" w:hAnsi="Times New Roman" w:cs="Times New Roman"/>
          <w:sz w:val="24"/>
          <w:szCs w:val="24"/>
          <w:lang w:val="en-US"/>
        </w:rPr>
        <w:t xml:space="preserve"> (</w:t>
      </w:r>
      <w:r w:rsidR="00F966EA" w:rsidRPr="00281DC5">
        <w:rPr>
          <w:rFonts w:ascii="Times New Roman" w:eastAsia="Calibri" w:hAnsi="Times New Roman" w:cs="Times New Roman"/>
          <w:sz w:val="24"/>
          <w:szCs w:val="24"/>
          <w:lang w:val="en-US"/>
        </w:rPr>
        <w:t>girls 50</w:t>
      </w:r>
      <w:r w:rsidR="00EA0A4D" w:rsidRPr="00281DC5">
        <w:rPr>
          <w:rFonts w:ascii="Times New Roman" w:eastAsia="Calibri" w:hAnsi="Times New Roman" w:cs="Times New Roman"/>
          <w:sz w:val="24"/>
          <w:szCs w:val="24"/>
          <w:lang w:val="en-US"/>
        </w:rPr>
        <w:t>%</w:t>
      </w:r>
      <w:r w:rsidR="005F59E2" w:rsidRPr="00281DC5">
        <w:rPr>
          <w:rFonts w:ascii="Times New Roman" w:eastAsia="Calibri" w:hAnsi="Times New Roman" w:cs="Times New Roman"/>
          <w:sz w:val="24"/>
          <w:szCs w:val="24"/>
          <w:lang w:val="en-US"/>
        </w:rPr>
        <w:t xml:space="preserve">, </w:t>
      </w:r>
      <w:r w:rsidR="00F966EA" w:rsidRPr="00281DC5">
        <w:rPr>
          <w:rFonts w:ascii="Times New Roman" w:eastAsia="Calibri" w:hAnsi="Times New Roman" w:cs="Times New Roman"/>
          <w:sz w:val="24"/>
          <w:szCs w:val="24"/>
          <w:lang w:val="en-US"/>
        </w:rPr>
        <w:t>boys 50</w:t>
      </w:r>
      <w:r w:rsidR="00EA0A4D" w:rsidRPr="00281DC5">
        <w:rPr>
          <w:rFonts w:ascii="Times New Roman" w:eastAsia="Calibri" w:hAnsi="Times New Roman" w:cs="Times New Roman"/>
          <w:sz w:val="24"/>
          <w:szCs w:val="24"/>
          <w:lang w:val="en-US"/>
        </w:rPr>
        <w:t>%</w:t>
      </w:r>
      <w:r w:rsidR="005F59E2" w:rsidRPr="00281DC5">
        <w:rPr>
          <w:rFonts w:ascii="Times New Roman" w:eastAsia="Calibri" w:hAnsi="Times New Roman" w:cs="Times New Roman"/>
          <w:sz w:val="24"/>
          <w:szCs w:val="24"/>
          <w:lang w:val="en-US"/>
        </w:rPr>
        <w:t xml:space="preserve">) </w:t>
      </w:r>
      <w:r w:rsidR="00222C86" w:rsidRPr="00281DC5">
        <w:rPr>
          <w:rFonts w:ascii="Times New Roman" w:eastAsia="Calibri" w:hAnsi="Times New Roman" w:cs="Times New Roman"/>
          <w:sz w:val="24"/>
          <w:szCs w:val="24"/>
          <w:lang w:val="en-US"/>
        </w:rPr>
        <w:t>and grade (33.7</w:t>
      </w:r>
      <w:r w:rsidR="005863B7" w:rsidRPr="00281DC5">
        <w:rPr>
          <w:rFonts w:ascii="Times New Roman" w:eastAsia="Calibri" w:hAnsi="Times New Roman" w:cs="Times New Roman"/>
          <w:sz w:val="24"/>
          <w:szCs w:val="24"/>
          <w:lang w:val="en-US"/>
        </w:rPr>
        <w:t>%</w:t>
      </w:r>
      <w:r w:rsidR="00222C86" w:rsidRPr="00281DC5">
        <w:rPr>
          <w:rFonts w:ascii="Times New Roman" w:eastAsia="Calibri" w:hAnsi="Times New Roman" w:cs="Times New Roman"/>
          <w:sz w:val="24"/>
          <w:szCs w:val="24"/>
          <w:lang w:val="en-US"/>
        </w:rPr>
        <w:t xml:space="preserve"> sixth grade, 33.2</w:t>
      </w:r>
      <w:r w:rsidR="005863B7" w:rsidRPr="00281DC5">
        <w:rPr>
          <w:rFonts w:ascii="Times New Roman" w:eastAsia="Calibri" w:hAnsi="Times New Roman" w:cs="Times New Roman"/>
          <w:sz w:val="24"/>
          <w:szCs w:val="24"/>
          <w:lang w:val="en-US"/>
        </w:rPr>
        <w:t xml:space="preserve">% </w:t>
      </w:r>
      <w:r w:rsidR="00222C86" w:rsidRPr="00281DC5">
        <w:rPr>
          <w:rFonts w:ascii="Times New Roman" w:eastAsia="Calibri" w:hAnsi="Times New Roman" w:cs="Times New Roman"/>
          <w:sz w:val="24"/>
          <w:szCs w:val="24"/>
          <w:lang w:val="en-US"/>
        </w:rPr>
        <w:t>seventh grade</w:t>
      </w:r>
      <w:r w:rsidR="005863B7" w:rsidRPr="00281DC5">
        <w:rPr>
          <w:rFonts w:ascii="Times New Roman" w:eastAsia="Calibri" w:hAnsi="Times New Roman" w:cs="Times New Roman"/>
          <w:sz w:val="24"/>
          <w:szCs w:val="24"/>
          <w:lang w:val="en-US"/>
        </w:rPr>
        <w:t>,</w:t>
      </w:r>
      <w:r w:rsidR="00222C86" w:rsidRPr="00281DC5">
        <w:rPr>
          <w:rFonts w:ascii="Times New Roman" w:eastAsia="Calibri" w:hAnsi="Times New Roman" w:cs="Times New Roman"/>
          <w:sz w:val="24"/>
          <w:szCs w:val="24"/>
          <w:lang w:val="en-US"/>
        </w:rPr>
        <w:t xml:space="preserve"> and </w:t>
      </w:r>
      <w:r w:rsidR="000A0463" w:rsidRPr="00281DC5">
        <w:rPr>
          <w:rFonts w:ascii="Times New Roman" w:eastAsia="Calibri" w:hAnsi="Times New Roman" w:cs="Times New Roman"/>
          <w:sz w:val="24"/>
          <w:szCs w:val="24"/>
          <w:lang w:val="en-US"/>
        </w:rPr>
        <w:t>32.9</w:t>
      </w:r>
      <w:r w:rsidR="005863B7" w:rsidRPr="00281DC5">
        <w:rPr>
          <w:rFonts w:ascii="Times New Roman" w:eastAsia="Calibri" w:hAnsi="Times New Roman" w:cs="Times New Roman"/>
          <w:sz w:val="24"/>
          <w:szCs w:val="24"/>
          <w:lang w:val="en-US"/>
        </w:rPr>
        <w:t xml:space="preserve">% </w:t>
      </w:r>
      <w:r w:rsidR="000A0463" w:rsidRPr="00281DC5">
        <w:rPr>
          <w:rFonts w:ascii="Times New Roman" w:eastAsia="Calibri" w:hAnsi="Times New Roman" w:cs="Times New Roman"/>
          <w:sz w:val="24"/>
          <w:szCs w:val="24"/>
          <w:lang w:val="en-US"/>
        </w:rPr>
        <w:t>eighth grade</w:t>
      </w:r>
      <w:r w:rsidR="005F59E2" w:rsidRPr="00281DC5">
        <w:rPr>
          <w:rFonts w:ascii="Times New Roman" w:eastAsia="Calibri" w:hAnsi="Times New Roman" w:cs="Times New Roman"/>
          <w:sz w:val="24"/>
          <w:szCs w:val="24"/>
          <w:lang w:val="en-US"/>
        </w:rPr>
        <w:t xml:space="preserve">) </w:t>
      </w:r>
      <w:r w:rsidR="00222C86" w:rsidRPr="00281DC5">
        <w:rPr>
          <w:rFonts w:ascii="Times New Roman" w:eastAsia="Calibri" w:hAnsi="Times New Roman" w:cs="Times New Roman"/>
          <w:sz w:val="24"/>
          <w:szCs w:val="24"/>
          <w:lang w:val="en-US"/>
        </w:rPr>
        <w:t>distribution</w:t>
      </w:r>
      <w:r w:rsidR="00F966EA" w:rsidRPr="00281DC5">
        <w:rPr>
          <w:rFonts w:ascii="Times New Roman" w:eastAsia="Calibri" w:hAnsi="Times New Roman" w:cs="Times New Roman"/>
          <w:sz w:val="24"/>
          <w:szCs w:val="24"/>
          <w:lang w:val="en-US"/>
        </w:rPr>
        <w:t xml:space="preserve">s of the sample </w:t>
      </w:r>
      <w:r w:rsidR="00222C86" w:rsidRPr="00281DC5">
        <w:rPr>
          <w:rFonts w:ascii="Times New Roman" w:eastAsia="Calibri" w:hAnsi="Times New Roman" w:cs="Times New Roman"/>
          <w:sz w:val="24"/>
          <w:szCs w:val="24"/>
          <w:lang w:val="en-US"/>
        </w:rPr>
        <w:t>were in ba</w:t>
      </w:r>
      <w:r w:rsidR="000A0463" w:rsidRPr="00281DC5">
        <w:rPr>
          <w:rFonts w:ascii="Times New Roman" w:eastAsia="Calibri" w:hAnsi="Times New Roman" w:cs="Times New Roman"/>
          <w:sz w:val="24"/>
          <w:szCs w:val="24"/>
          <w:lang w:val="en-US"/>
        </w:rPr>
        <w:t>l</w:t>
      </w:r>
      <w:r w:rsidR="00222C86" w:rsidRPr="00281DC5">
        <w:rPr>
          <w:rFonts w:ascii="Times New Roman" w:eastAsia="Calibri" w:hAnsi="Times New Roman" w:cs="Times New Roman"/>
          <w:sz w:val="24"/>
          <w:szCs w:val="24"/>
          <w:lang w:val="en-US"/>
        </w:rPr>
        <w:t>ance</w:t>
      </w:r>
      <w:r w:rsidR="005F59E2" w:rsidRPr="00281DC5">
        <w:rPr>
          <w:rFonts w:ascii="Times New Roman" w:eastAsia="Calibri" w:hAnsi="Times New Roman" w:cs="Times New Roman"/>
          <w:sz w:val="24"/>
          <w:szCs w:val="24"/>
          <w:lang w:val="en-US"/>
        </w:rPr>
        <w:t xml:space="preserve">. </w:t>
      </w:r>
    </w:p>
    <w:p w14:paraId="137BAE95" w14:textId="478A5D14" w:rsidR="004F7FF1" w:rsidRPr="00281DC5" w:rsidRDefault="005A426E" w:rsidP="00B33D1B">
      <w:pPr>
        <w:autoSpaceDE w:val="0"/>
        <w:autoSpaceDN w:val="0"/>
        <w:adjustRightInd w:val="0"/>
        <w:spacing w:after="0" w:line="480" w:lineRule="auto"/>
        <w:ind w:firstLine="708"/>
        <w:rPr>
          <w:rFonts w:ascii="Times New Roman" w:hAnsi="Times New Roman" w:cs="Times New Roman"/>
          <w:sz w:val="24"/>
          <w:szCs w:val="24"/>
          <w:lang w:val="en-US"/>
        </w:rPr>
      </w:pPr>
      <w:r w:rsidRPr="00281DC5">
        <w:rPr>
          <w:rFonts w:ascii="Times New Roman" w:hAnsi="Times New Roman" w:cs="Times New Roman"/>
          <w:sz w:val="24"/>
          <w:szCs w:val="24"/>
          <w:lang w:val="en-US"/>
        </w:rPr>
        <w:t xml:space="preserve">The </w:t>
      </w:r>
      <w:r w:rsidR="00965C5E" w:rsidRPr="00281DC5">
        <w:rPr>
          <w:rFonts w:ascii="Times New Roman" w:hAnsi="Times New Roman" w:cs="Times New Roman"/>
          <w:sz w:val="24"/>
          <w:szCs w:val="24"/>
          <w:lang w:val="en-US"/>
        </w:rPr>
        <w:t>PSFS</w:t>
      </w:r>
      <w:r w:rsidR="00704044"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 xml:space="preserve">aims to </w:t>
      </w:r>
      <w:r w:rsidR="00704044" w:rsidRPr="00281DC5">
        <w:rPr>
          <w:rFonts w:ascii="Times New Roman" w:hAnsi="Times New Roman" w:cs="Times New Roman"/>
          <w:sz w:val="24"/>
          <w:szCs w:val="24"/>
          <w:lang w:val="en-US"/>
        </w:rPr>
        <w:t xml:space="preserve">assess </w:t>
      </w:r>
      <w:r w:rsidRPr="00281DC5">
        <w:rPr>
          <w:rFonts w:ascii="Times New Roman" w:hAnsi="Times New Roman" w:cs="Times New Roman"/>
          <w:sz w:val="24"/>
          <w:szCs w:val="24"/>
          <w:lang w:val="en-US"/>
        </w:rPr>
        <w:t xml:space="preserve">adolescents’ </w:t>
      </w:r>
      <w:r w:rsidR="00704044" w:rsidRPr="00281DC5">
        <w:rPr>
          <w:rFonts w:ascii="Times New Roman" w:hAnsi="Times New Roman" w:cs="Times New Roman"/>
          <w:sz w:val="24"/>
          <w:szCs w:val="24"/>
          <w:lang w:val="en-US"/>
        </w:rPr>
        <w:t>perception of their parents’ support for fighting and for nonviolent solutions to conflict (</w:t>
      </w:r>
      <w:proofErr w:type="spellStart"/>
      <w:r w:rsidR="00704044" w:rsidRPr="00281DC5">
        <w:rPr>
          <w:rFonts w:ascii="Times New Roman" w:hAnsi="Times New Roman" w:cs="Times New Roman"/>
          <w:sz w:val="24"/>
          <w:szCs w:val="24"/>
          <w:lang w:val="en-US"/>
        </w:rPr>
        <w:t>Orpinas</w:t>
      </w:r>
      <w:proofErr w:type="spellEnd"/>
      <w:r w:rsidR="00704044" w:rsidRPr="00281DC5">
        <w:rPr>
          <w:rFonts w:ascii="Times New Roman" w:hAnsi="Times New Roman" w:cs="Times New Roman"/>
          <w:sz w:val="24"/>
          <w:szCs w:val="24"/>
          <w:lang w:val="en-US"/>
        </w:rPr>
        <w:t xml:space="preserve"> et al., 1999). </w:t>
      </w:r>
      <w:r w:rsidRPr="00281DC5">
        <w:rPr>
          <w:rFonts w:ascii="Times New Roman" w:hAnsi="Times New Roman" w:cs="Times New Roman"/>
          <w:sz w:val="24"/>
          <w:szCs w:val="24"/>
          <w:lang w:val="en-US"/>
        </w:rPr>
        <w:t xml:space="preserve">The participants are expected to </w:t>
      </w:r>
      <w:r w:rsidR="00704044" w:rsidRPr="00281DC5">
        <w:rPr>
          <w:rFonts w:ascii="Times New Roman" w:hAnsi="Times New Roman" w:cs="Times New Roman"/>
          <w:sz w:val="24"/>
          <w:szCs w:val="24"/>
          <w:lang w:val="en-US"/>
        </w:rPr>
        <w:t xml:space="preserve">respond </w:t>
      </w:r>
      <w:r w:rsidRPr="00281DC5">
        <w:rPr>
          <w:rFonts w:ascii="Times New Roman" w:hAnsi="Times New Roman" w:cs="Times New Roman"/>
          <w:sz w:val="24"/>
          <w:szCs w:val="24"/>
          <w:lang w:val="en-US"/>
        </w:rPr>
        <w:t xml:space="preserve">to </w:t>
      </w:r>
      <w:r w:rsidR="00704044" w:rsidRPr="00281DC5">
        <w:rPr>
          <w:rFonts w:ascii="Times New Roman" w:hAnsi="Times New Roman" w:cs="Times New Roman"/>
          <w:sz w:val="24"/>
          <w:szCs w:val="24"/>
          <w:lang w:val="en-US"/>
        </w:rPr>
        <w:t>10 declarative statements</w:t>
      </w:r>
      <w:r w:rsidRPr="00281DC5">
        <w:rPr>
          <w:rFonts w:ascii="Times New Roman" w:hAnsi="Times New Roman" w:cs="Times New Roman"/>
          <w:sz w:val="24"/>
          <w:szCs w:val="24"/>
          <w:lang w:val="en-US"/>
        </w:rPr>
        <w:t xml:space="preserve"> by stating</w:t>
      </w:r>
      <w:r w:rsidR="00704044" w:rsidRPr="00281DC5">
        <w:rPr>
          <w:rFonts w:ascii="Times New Roman" w:hAnsi="Times New Roman" w:cs="Times New Roman"/>
          <w:sz w:val="24"/>
          <w:szCs w:val="24"/>
          <w:lang w:val="en-US"/>
        </w:rPr>
        <w:t xml:space="preserve"> </w:t>
      </w:r>
      <w:r w:rsidR="004F7FF1"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yes</w:t>
      </w:r>
      <w:r w:rsidR="004F7FF1"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or </w:t>
      </w:r>
      <w:r w:rsidR="004F7FF1"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no</w:t>
      </w:r>
      <w:r w:rsidR="004F7FF1"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w:t>
      </w:r>
      <w:r w:rsidR="00704044" w:rsidRPr="00281DC5">
        <w:rPr>
          <w:rFonts w:ascii="Times New Roman" w:hAnsi="Times New Roman" w:cs="Times New Roman"/>
          <w:sz w:val="24"/>
          <w:szCs w:val="24"/>
          <w:lang w:val="en-US"/>
        </w:rPr>
        <w:t xml:space="preserve">to indicate whether each was something they had heard from their parent(s). </w:t>
      </w:r>
      <w:r w:rsidRPr="00281DC5">
        <w:rPr>
          <w:rFonts w:ascii="Times New Roman" w:hAnsi="Times New Roman" w:cs="Times New Roman"/>
          <w:sz w:val="24"/>
          <w:szCs w:val="24"/>
          <w:lang w:val="en-US"/>
        </w:rPr>
        <w:t>In the orig</w:t>
      </w:r>
      <w:r w:rsidR="00FC6D60" w:rsidRPr="00281DC5">
        <w:rPr>
          <w:rFonts w:ascii="Times New Roman" w:hAnsi="Times New Roman" w:cs="Times New Roman"/>
          <w:sz w:val="24"/>
          <w:szCs w:val="24"/>
          <w:lang w:val="en-US"/>
        </w:rPr>
        <w:t xml:space="preserve">inal study, the results of the CFA </w:t>
      </w:r>
      <w:r w:rsidRPr="00281DC5">
        <w:rPr>
          <w:rFonts w:ascii="Times New Roman" w:hAnsi="Times New Roman" w:cs="Times New Roman"/>
          <w:sz w:val="24"/>
          <w:szCs w:val="24"/>
          <w:lang w:val="en-US"/>
        </w:rPr>
        <w:t>employed by</w:t>
      </w:r>
      <w:r w:rsidR="00704044" w:rsidRPr="00281DC5">
        <w:rPr>
          <w:rFonts w:ascii="Times New Roman" w:hAnsi="Times New Roman" w:cs="Times New Roman"/>
          <w:sz w:val="24"/>
          <w:szCs w:val="24"/>
          <w:lang w:val="en-US"/>
        </w:rPr>
        <w:t xml:space="preserve"> using one and two-factor models</w:t>
      </w:r>
      <w:r w:rsidRPr="00281DC5">
        <w:rPr>
          <w:rFonts w:ascii="Times New Roman" w:hAnsi="Times New Roman" w:cs="Times New Roman"/>
          <w:sz w:val="24"/>
          <w:szCs w:val="24"/>
          <w:lang w:val="en-US"/>
        </w:rPr>
        <w:t>,</w:t>
      </w:r>
      <w:r w:rsidR="00704044" w:rsidRPr="00281DC5">
        <w:rPr>
          <w:rFonts w:ascii="Times New Roman" w:hAnsi="Times New Roman" w:cs="Times New Roman"/>
          <w:sz w:val="24"/>
          <w:szCs w:val="24"/>
          <w:lang w:val="en-US"/>
        </w:rPr>
        <w:t xml:space="preserve"> favored the two-factor model (MVPP, 2004). The two 5-item subscales </w:t>
      </w:r>
      <w:r w:rsidRPr="00281DC5">
        <w:rPr>
          <w:rFonts w:ascii="Times New Roman" w:hAnsi="Times New Roman" w:cs="Times New Roman"/>
          <w:sz w:val="24"/>
          <w:szCs w:val="24"/>
          <w:lang w:val="en-US"/>
        </w:rPr>
        <w:t xml:space="preserve">are </w:t>
      </w:r>
      <w:r w:rsidR="006D712E" w:rsidRPr="00281DC5">
        <w:rPr>
          <w:rFonts w:ascii="Times New Roman" w:hAnsi="Times New Roman" w:cs="Times New Roman"/>
          <w:sz w:val="24"/>
          <w:szCs w:val="24"/>
          <w:lang w:val="en-US"/>
        </w:rPr>
        <w:t xml:space="preserve">Parental Support for </w:t>
      </w:r>
      <w:r w:rsidR="00965C5E" w:rsidRPr="00281DC5">
        <w:rPr>
          <w:rFonts w:ascii="Times New Roman" w:hAnsi="Times New Roman" w:cs="Times New Roman"/>
          <w:sz w:val="24"/>
          <w:szCs w:val="24"/>
          <w:lang w:val="en-US"/>
        </w:rPr>
        <w:t>Aggressive Solutions</w:t>
      </w:r>
      <w:r w:rsidR="006D712E" w:rsidRPr="00281DC5">
        <w:rPr>
          <w:rFonts w:ascii="Times New Roman" w:hAnsi="Times New Roman" w:cs="Times New Roman"/>
          <w:sz w:val="24"/>
          <w:szCs w:val="24"/>
          <w:lang w:val="en-US"/>
        </w:rPr>
        <w:t xml:space="preserve"> (</w:t>
      </w:r>
      <w:r w:rsidR="00965C5E" w:rsidRPr="00281DC5">
        <w:rPr>
          <w:rFonts w:ascii="Times New Roman" w:hAnsi="Times New Roman" w:cs="Times New Roman"/>
          <w:sz w:val="24"/>
          <w:szCs w:val="24"/>
          <w:lang w:val="en-US"/>
        </w:rPr>
        <w:t xml:space="preserve">PSAS; </w:t>
      </w:r>
      <w:r w:rsidR="004F7FF1" w:rsidRPr="00281DC5">
        <w:rPr>
          <w:rFonts w:ascii="Times New Roman" w:hAnsi="Times New Roman" w:cs="Times New Roman"/>
          <w:sz w:val="24"/>
          <w:szCs w:val="24"/>
          <w:lang w:val="en-US"/>
        </w:rPr>
        <w:t>e.g., “</w:t>
      </w:r>
      <w:r w:rsidR="00704044" w:rsidRPr="00281DC5">
        <w:rPr>
          <w:rFonts w:ascii="Times New Roman" w:hAnsi="Times New Roman" w:cs="Times New Roman"/>
          <w:sz w:val="24"/>
          <w:szCs w:val="24"/>
          <w:lang w:val="en-US"/>
        </w:rPr>
        <w:t>If someone hi</w:t>
      </w:r>
      <w:r w:rsidR="004F7FF1" w:rsidRPr="00281DC5">
        <w:rPr>
          <w:rFonts w:ascii="Times New Roman" w:hAnsi="Times New Roman" w:cs="Times New Roman"/>
          <w:sz w:val="24"/>
          <w:szCs w:val="24"/>
          <w:lang w:val="en-US"/>
        </w:rPr>
        <w:t>ts you, hit them”</w:t>
      </w:r>
      <w:r w:rsidR="00704044" w:rsidRPr="00281DC5">
        <w:rPr>
          <w:rFonts w:ascii="Times New Roman" w:hAnsi="Times New Roman" w:cs="Times New Roman"/>
          <w:sz w:val="24"/>
          <w:szCs w:val="24"/>
          <w:lang w:val="en-US"/>
        </w:rPr>
        <w:t xml:space="preserve">) and </w:t>
      </w:r>
      <w:r w:rsidR="00965C5E" w:rsidRPr="00281DC5">
        <w:rPr>
          <w:rFonts w:ascii="Times New Roman" w:hAnsi="Times New Roman" w:cs="Times New Roman"/>
          <w:sz w:val="24"/>
          <w:szCs w:val="24"/>
          <w:lang w:val="en-US"/>
        </w:rPr>
        <w:t>Parental Support for Nonaggressive Solutions</w:t>
      </w:r>
      <w:r w:rsidR="00704044" w:rsidRPr="00281DC5">
        <w:rPr>
          <w:rFonts w:ascii="Times New Roman" w:hAnsi="Times New Roman" w:cs="Times New Roman"/>
          <w:sz w:val="24"/>
          <w:szCs w:val="24"/>
          <w:lang w:val="en-US"/>
        </w:rPr>
        <w:t xml:space="preserve"> (</w:t>
      </w:r>
      <w:r w:rsidR="00965C5E" w:rsidRPr="00281DC5">
        <w:rPr>
          <w:rFonts w:ascii="Times New Roman" w:hAnsi="Times New Roman" w:cs="Times New Roman"/>
          <w:sz w:val="24"/>
          <w:szCs w:val="24"/>
          <w:lang w:val="en-US"/>
        </w:rPr>
        <w:t xml:space="preserve">PSNAS; </w:t>
      </w:r>
      <w:r w:rsidR="004F7FF1" w:rsidRPr="00281DC5">
        <w:rPr>
          <w:rFonts w:ascii="Times New Roman" w:hAnsi="Times New Roman" w:cs="Times New Roman"/>
          <w:sz w:val="24"/>
          <w:szCs w:val="24"/>
          <w:lang w:val="en-US"/>
        </w:rPr>
        <w:t xml:space="preserve">e.g., </w:t>
      </w:r>
      <w:r w:rsidR="004F7FF1" w:rsidRPr="00281DC5">
        <w:rPr>
          <w:rFonts w:ascii="Times New Roman" w:hAnsi="Times New Roman" w:cs="Times New Roman"/>
          <w:sz w:val="24"/>
          <w:szCs w:val="24"/>
          <w:lang w:val="en-US"/>
        </w:rPr>
        <w:lastRenderedPageBreak/>
        <w:t>“</w:t>
      </w:r>
      <w:r w:rsidR="00704044" w:rsidRPr="00281DC5">
        <w:rPr>
          <w:rFonts w:ascii="Times New Roman" w:hAnsi="Times New Roman" w:cs="Times New Roman"/>
          <w:sz w:val="24"/>
          <w:szCs w:val="24"/>
          <w:lang w:val="en-US"/>
        </w:rPr>
        <w:t>If someo</w:t>
      </w:r>
      <w:r w:rsidR="004F7FF1" w:rsidRPr="00281DC5">
        <w:rPr>
          <w:rFonts w:ascii="Times New Roman" w:hAnsi="Times New Roman" w:cs="Times New Roman"/>
          <w:sz w:val="24"/>
          <w:szCs w:val="24"/>
          <w:lang w:val="en-US"/>
        </w:rPr>
        <w:t>ne calls you names, ignore them”</w:t>
      </w:r>
      <w:r w:rsidR="00704044" w:rsidRPr="00281DC5">
        <w:rPr>
          <w:rFonts w:ascii="Times New Roman" w:hAnsi="Times New Roman" w:cs="Times New Roman"/>
          <w:sz w:val="24"/>
          <w:szCs w:val="24"/>
          <w:lang w:val="en-US"/>
        </w:rPr>
        <w:t xml:space="preserve">). Scores </w:t>
      </w:r>
      <w:r w:rsidRPr="00281DC5">
        <w:rPr>
          <w:rFonts w:ascii="Times New Roman" w:hAnsi="Times New Roman" w:cs="Times New Roman"/>
          <w:sz w:val="24"/>
          <w:szCs w:val="24"/>
          <w:lang w:val="en-US"/>
        </w:rPr>
        <w:t xml:space="preserve">are </w:t>
      </w:r>
      <w:r w:rsidR="00704044" w:rsidRPr="00281DC5">
        <w:rPr>
          <w:rFonts w:ascii="Times New Roman" w:hAnsi="Times New Roman" w:cs="Times New Roman"/>
          <w:sz w:val="24"/>
          <w:szCs w:val="24"/>
          <w:lang w:val="en-US"/>
        </w:rPr>
        <w:t xml:space="preserve">the mean of the items on each scale. </w:t>
      </w:r>
      <w:r w:rsidR="000A0463" w:rsidRPr="00281DC5">
        <w:rPr>
          <w:rFonts w:ascii="Times New Roman" w:hAnsi="Times New Roman" w:cs="Times New Roman"/>
          <w:sz w:val="24"/>
          <w:szCs w:val="24"/>
          <w:lang w:val="en-US"/>
        </w:rPr>
        <w:t xml:space="preserve">The CFA </w:t>
      </w:r>
      <w:r w:rsidR="006B09CC" w:rsidRPr="00281DC5">
        <w:rPr>
          <w:rFonts w:ascii="Times New Roman" w:hAnsi="Times New Roman" w:cs="Times New Roman"/>
          <w:sz w:val="24"/>
          <w:szCs w:val="24"/>
          <w:lang w:val="en-US"/>
        </w:rPr>
        <w:t>results of</w:t>
      </w:r>
      <w:r w:rsidR="000A0463" w:rsidRPr="00281DC5">
        <w:rPr>
          <w:rFonts w:ascii="Times New Roman" w:hAnsi="Times New Roman" w:cs="Times New Roman"/>
          <w:sz w:val="24"/>
          <w:szCs w:val="24"/>
          <w:lang w:val="en-US"/>
        </w:rPr>
        <w:t xml:space="preserve"> the original form of the scale are </w:t>
      </w:r>
      <w:r w:rsidR="00F906BD" w:rsidRPr="00281DC5">
        <w:rPr>
          <w:rFonts w:ascii="Times New Roman" w:hAnsi="Times New Roman" w:cs="Times New Roman"/>
          <w:sz w:val="24"/>
          <w:szCs w:val="24"/>
          <w:lang w:val="en-US"/>
        </w:rPr>
        <w:t xml:space="preserve">satisfactory </w:t>
      </w:r>
      <w:r w:rsidR="006B09CC" w:rsidRPr="00281DC5">
        <w:rPr>
          <w:rFonts w:ascii="Times New Roman" w:hAnsi="Times New Roman" w:cs="Times New Roman"/>
          <w:sz w:val="24"/>
          <w:szCs w:val="24"/>
          <w:lang w:val="en-US"/>
        </w:rPr>
        <w:t>(</w:t>
      </w:r>
      <w:r w:rsidR="000A0463" w:rsidRPr="00281DC5">
        <w:rPr>
          <w:rFonts w:ascii="Times New Roman" w:hAnsi="Times New Roman" w:cs="Times New Roman"/>
          <w:sz w:val="24"/>
          <w:szCs w:val="24"/>
          <w:lang w:val="en-US"/>
        </w:rPr>
        <w:t>RMSEA = .11 and CFI = .94</w:t>
      </w:r>
      <w:r w:rsidR="006B09CC" w:rsidRPr="00281DC5">
        <w:rPr>
          <w:rFonts w:ascii="Times New Roman" w:hAnsi="Times New Roman" w:cs="Times New Roman"/>
          <w:sz w:val="24"/>
          <w:szCs w:val="24"/>
          <w:lang w:val="en-US"/>
        </w:rPr>
        <w:t>)</w:t>
      </w:r>
      <w:r w:rsidR="000A0463" w:rsidRPr="00281DC5">
        <w:rPr>
          <w:rFonts w:ascii="Times New Roman" w:hAnsi="Times New Roman" w:cs="Times New Roman"/>
          <w:sz w:val="24"/>
          <w:szCs w:val="24"/>
          <w:lang w:val="en-US"/>
        </w:rPr>
        <w:t>.</w:t>
      </w:r>
      <w:r w:rsidR="000A0463" w:rsidRPr="00281DC5">
        <w:rPr>
          <w:rFonts w:ascii="Times New Roman" w:eastAsia="Times New Roman" w:hAnsi="Times New Roman" w:cs="Times New Roman"/>
          <w:color w:val="222222"/>
          <w:sz w:val="24"/>
          <w:szCs w:val="24"/>
          <w:lang w:val="en-US"/>
        </w:rPr>
        <w:t xml:space="preserve"> </w:t>
      </w:r>
      <w:r w:rsidR="000A0463" w:rsidRPr="00281DC5">
        <w:rPr>
          <w:rFonts w:ascii="Times New Roman" w:hAnsi="Times New Roman" w:cs="Times New Roman"/>
          <w:sz w:val="24"/>
          <w:szCs w:val="24"/>
          <w:lang w:val="en-US"/>
        </w:rPr>
        <w:t>Th</w:t>
      </w:r>
      <w:r w:rsidR="00FC6D60" w:rsidRPr="00281DC5">
        <w:rPr>
          <w:rFonts w:ascii="Times New Roman" w:hAnsi="Times New Roman" w:cs="Times New Roman"/>
          <w:sz w:val="24"/>
          <w:szCs w:val="24"/>
          <w:lang w:val="en-US"/>
        </w:rPr>
        <w:t xml:space="preserve">e Cronbach Alpha </w:t>
      </w:r>
      <w:r w:rsidR="000A0463" w:rsidRPr="00281DC5">
        <w:rPr>
          <w:rFonts w:ascii="Times New Roman" w:hAnsi="Times New Roman" w:cs="Times New Roman"/>
          <w:sz w:val="24"/>
          <w:szCs w:val="24"/>
          <w:lang w:val="en-US"/>
        </w:rPr>
        <w:t>coefficients of t</w:t>
      </w:r>
      <w:r w:rsidR="00965C5E" w:rsidRPr="00281DC5">
        <w:rPr>
          <w:rFonts w:ascii="Times New Roman" w:hAnsi="Times New Roman" w:cs="Times New Roman"/>
          <w:sz w:val="24"/>
          <w:szCs w:val="24"/>
          <w:lang w:val="en-US"/>
        </w:rPr>
        <w:t>he subscales are .62 for PSAS</w:t>
      </w:r>
      <w:r w:rsidR="000A0463" w:rsidRPr="00281DC5">
        <w:rPr>
          <w:rFonts w:ascii="Times New Roman" w:hAnsi="Times New Roman" w:cs="Times New Roman"/>
          <w:sz w:val="24"/>
          <w:szCs w:val="24"/>
          <w:lang w:val="en-US"/>
        </w:rPr>
        <w:t>, an</w:t>
      </w:r>
      <w:r w:rsidR="00965C5E" w:rsidRPr="00281DC5">
        <w:rPr>
          <w:rFonts w:ascii="Times New Roman" w:hAnsi="Times New Roman" w:cs="Times New Roman"/>
          <w:sz w:val="24"/>
          <w:szCs w:val="24"/>
          <w:lang w:val="en-US"/>
        </w:rPr>
        <w:t>d .66 for PSNAS</w:t>
      </w:r>
      <w:r w:rsidR="000A0463" w:rsidRPr="00281DC5">
        <w:rPr>
          <w:rFonts w:ascii="Times New Roman" w:hAnsi="Times New Roman" w:cs="Times New Roman"/>
          <w:sz w:val="24"/>
          <w:szCs w:val="24"/>
          <w:lang w:val="en-US"/>
        </w:rPr>
        <w:t xml:space="preserve">. </w:t>
      </w:r>
      <w:r w:rsidR="009E7C92" w:rsidRPr="00281DC5">
        <w:rPr>
          <w:rFonts w:ascii="Times New Roman" w:hAnsi="Times New Roman" w:cs="Times New Roman"/>
          <w:sz w:val="24"/>
          <w:szCs w:val="24"/>
          <w:lang w:val="en-US"/>
        </w:rPr>
        <w:t>T</w:t>
      </w:r>
      <w:r w:rsidR="000A0463" w:rsidRPr="00281DC5">
        <w:rPr>
          <w:rFonts w:ascii="Times New Roman" w:hAnsi="Times New Roman" w:cs="Times New Roman"/>
          <w:sz w:val="24"/>
          <w:szCs w:val="24"/>
          <w:lang w:val="en-US"/>
        </w:rPr>
        <w:t xml:space="preserve">he correlation coefficient between the two subscales </w:t>
      </w:r>
      <w:r w:rsidR="009E7C92" w:rsidRPr="00281DC5">
        <w:rPr>
          <w:rFonts w:ascii="Times New Roman" w:hAnsi="Times New Roman" w:cs="Times New Roman"/>
          <w:sz w:val="24"/>
          <w:szCs w:val="24"/>
          <w:lang w:val="en-US"/>
        </w:rPr>
        <w:t xml:space="preserve">are reported as </w:t>
      </w:r>
      <w:r w:rsidR="000A0463" w:rsidRPr="00281DC5">
        <w:rPr>
          <w:rFonts w:ascii="Times New Roman" w:hAnsi="Times New Roman" w:cs="Times New Roman"/>
          <w:sz w:val="24"/>
          <w:szCs w:val="24"/>
          <w:lang w:val="en-US"/>
        </w:rPr>
        <w:t>-.44.</w:t>
      </w:r>
      <w:r w:rsidR="00FC6D60" w:rsidRPr="00281DC5">
        <w:rPr>
          <w:rFonts w:ascii="Times New Roman" w:hAnsi="Times New Roman" w:cs="Times New Roman"/>
          <w:sz w:val="24"/>
          <w:szCs w:val="24"/>
          <w:lang w:val="en-US"/>
        </w:rPr>
        <w:t xml:space="preserve"> </w:t>
      </w:r>
    </w:p>
    <w:p w14:paraId="504B0CE2" w14:textId="49436070" w:rsidR="000A0463" w:rsidRPr="00281DC5" w:rsidRDefault="004B0CCE" w:rsidP="00B33D1B">
      <w:pPr>
        <w:autoSpaceDE w:val="0"/>
        <w:autoSpaceDN w:val="0"/>
        <w:adjustRightInd w:val="0"/>
        <w:spacing w:after="0" w:line="480" w:lineRule="auto"/>
        <w:ind w:firstLine="708"/>
        <w:rPr>
          <w:rFonts w:ascii="Times New Roman" w:hAnsi="Times New Roman" w:cs="Times New Roman"/>
          <w:sz w:val="24"/>
          <w:szCs w:val="24"/>
          <w:lang w:val="en-US"/>
        </w:rPr>
      </w:pPr>
      <w:r w:rsidRPr="00281DC5">
        <w:rPr>
          <w:rFonts w:ascii="Times New Roman" w:hAnsi="Times New Roman" w:cs="Times New Roman"/>
          <w:sz w:val="24"/>
          <w:szCs w:val="24"/>
          <w:lang w:val="en-US"/>
        </w:rPr>
        <w:t xml:space="preserve">The Turkish version of the PSFS was formed after the </w:t>
      </w:r>
      <w:r w:rsidR="001E64B7" w:rsidRPr="00281DC5">
        <w:rPr>
          <w:rFonts w:ascii="Times New Roman" w:hAnsi="Times New Roman" w:cs="Times New Roman"/>
          <w:sz w:val="24"/>
          <w:szCs w:val="24"/>
          <w:lang w:val="en-US"/>
        </w:rPr>
        <w:t xml:space="preserve">translation </w:t>
      </w:r>
      <w:r w:rsidRPr="00281DC5">
        <w:rPr>
          <w:rFonts w:ascii="Times New Roman" w:hAnsi="Times New Roman" w:cs="Times New Roman"/>
          <w:sz w:val="24"/>
          <w:szCs w:val="24"/>
          <w:lang w:val="en-US"/>
        </w:rPr>
        <w:t xml:space="preserve">studies were carried out. </w:t>
      </w:r>
      <w:r w:rsidR="0098352E" w:rsidRPr="00281DC5">
        <w:rPr>
          <w:rFonts w:ascii="Times New Roman" w:hAnsi="Times New Roman" w:cs="Times New Roman"/>
          <w:sz w:val="24"/>
          <w:szCs w:val="24"/>
          <w:lang w:val="en-US"/>
        </w:rPr>
        <w:t xml:space="preserve">In order to test whether the two-factor structure of the original </w:t>
      </w:r>
      <w:r w:rsidR="001F2092" w:rsidRPr="00281DC5">
        <w:rPr>
          <w:rFonts w:ascii="Times New Roman" w:hAnsi="Times New Roman" w:cs="Times New Roman"/>
          <w:sz w:val="24"/>
          <w:szCs w:val="24"/>
          <w:lang w:val="en-US"/>
        </w:rPr>
        <w:t>PSFS</w:t>
      </w:r>
      <w:r w:rsidR="0098352E" w:rsidRPr="00281DC5">
        <w:rPr>
          <w:rFonts w:ascii="Times New Roman" w:hAnsi="Times New Roman" w:cs="Times New Roman"/>
          <w:sz w:val="24"/>
          <w:szCs w:val="24"/>
          <w:lang w:val="en-US"/>
        </w:rPr>
        <w:t xml:space="preserve"> was also confirmed in the Turkish </w:t>
      </w:r>
      <w:r w:rsidR="00B77BAD" w:rsidRPr="00281DC5">
        <w:rPr>
          <w:rFonts w:ascii="Times New Roman" w:hAnsi="Times New Roman" w:cs="Times New Roman"/>
          <w:sz w:val="24"/>
          <w:szCs w:val="24"/>
          <w:lang w:val="en-US"/>
        </w:rPr>
        <w:t>sample</w:t>
      </w:r>
      <w:r w:rsidR="0098352E" w:rsidRPr="00281DC5">
        <w:rPr>
          <w:rFonts w:ascii="Times New Roman" w:hAnsi="Times New Roman" w:cs="Times New Roman"/>
          <w:sz w:val="24"/>
          <w:szCs w:val="24"/>
          <w:lang w:val="en-US"/>
        </w:rPr>
        <w:t>, the</w:t>
      </w:r>
      <w:r w:rsidR="009959BE" w:rsidRPr="00281DC5">
        <w:rPr>
          <w:rFonts w:ascii="Times New Roman" w:hAnsi="Times New Roman" w:cs="Times New Roman"/>
          <w:sz w:val="24"/>
          <w:szCs w:val="24"/>
          <w:lang w:val="en-US"/>
        </w:rPr>
        <w:t xml:space="preserve"> </w:t>
      </w:r>
      <w:r w:rsidR="00392735" w:rsidRPr="00281DC5">
        <w:rPr>
          <w:rFonts w:ascii="Times New Roman" w:hAnsi="Times New Roman" w:cs="Times New Roman"/>
          <w:sz w:val="24"/>
          <w:szCs w:val="24"/>
          <w:lang w:val="en-US"/>
        </w:rPr>
        <w:t xml:space="preserve">CFA </w:t>
      </w:r>
      <w:r w:rsidR="000A0463" w:rsidRPr="00281DC5">
        <w:rPr>
          <w:rFonts w:ascii="Times New Roman" w:hAnsi="Times New Roman" w:cs="Times New Roman"/>
          <w:sz w:val="24"/>
          <w:szCs w:val="24"/>
          <w:lang w:val="en-US"/>
        </w:rPr>
        <w:t xml:space="preserve">was </w:t>
      </w:r>
      <w:r w:rsidRPr="00281DC5">
        <w:rPr>
          <w:rFonts w:ascii="Times New Roman" w:hAnsi="Times New Roman" w:cs="Times New Roman"/>
          <w:sz w:val="24"/>
          <w:szCs w:val="24"/>
          <w:lang w:val="en-US"/>
        </w:rPr>
        <w:t>employed to the data</w:t>
      </w:r>
      <w:r w:rsidR="00FC6D60"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w:t>
      </w:r>
      <w:r w:rsidR="000A0463" w:rsidRPr="00281DC5">
        <w:rPr>
          <w:rFonts w:ascii="Times New Roman" w:hAnsi="Times New Roman" w:cs="Times New Roman"/>
          <w:sz w:val="24"/>
          <w:szCs w:val="24"/>
          <w:lang w:val="en-US"/>
        </w:rPr>
        <w:t xml:space="preserve"> To determine the reliabili</w:t>
      </w:r>
      <w:r w:rsidR="004F7FF1" w:rsidRPr="00281DC5">
        <w:rPr>
          <w:rFonts w:ascii="Times New Roman" w:hAnsi="Times New Roman" w:cs="Times New Roman"/>
          <w:sz w:val="24"/>
          <w:szCs w:val="24"/>
          <w:lang w:val="en-US"/>
        </w:rPr>
        <w:t>ty coefficients</w:t>
      </w:r>
      <w:r w:rsidR="000A0463" w:rsidRPr="00281DC5">
        <w:rPr>
          <w:rFonts w:ascii="Times New Roman" w:hAnsi="Times New Roman" w:cs="Times New Roman"/>
          <w:sz w:val="24"/>
          <w:szCs w:val="24"/>
          <w:lang w:val="en-US"/>
        </w:rPr>
        <w:t>, the Cronbach Alpha internal consistency coefficient</w:t>
      </w:r>
      <w:r w:rsidRPr="00281DC5">
        <w:rPr>
          <w:rFonts w:ascii="Times New Roman" w:hAnsi="Times New Roman" w:cs="Times New Roman"/>
          <w:sz w:val="24"/>
          <w:szCs w:val="24"/>
          <w:lang w:val="en-US"/>
        </w:rPr>
        <w:t>s</w:t>
      </w:r>
      <w:r w:rsidR="000A0463" w:rsidRPr="00281DC5">
        <w:rPr>
          <w:rFonts w:ascii="Times New Roman" w:hAnsi="Times New Roman" w:cs="Times New Roman"/>
          <w:sz w:val="24"/>
          <w:szCs w:val="24"/>
          <w:lang w:val="en-US"/>
        </w:rPr>
        <w:t xml:space="preserve"> and split-half reliability coefficients were calculated. Before </w:t>
      </w:r>
      <w:r w:rsidR="004F7FF1" w:rsidRPr="00281DC5">
        <w:rPr>
          <w:rFonts w:ascii="Times New Roman" w:hAnsi="Times New Roman" w:cs="Times New Roman"/>
          <w:sz w:val="24"/>
          <w:szCs w:val="24"/>
          <w:lang w:val="en-US"/>
        </w:rPr>
        <w:t>the</w:t>
      </w:r>
      <w:r w:rsidR="009A00F2" w:rsidRPr="00281DC5">
        <w:rPr>
          <w:rFonts w:ascii="Times New Roman" w:hAnsi="Times New Roman" w:cs="Times New Roman"/>
          <w:sz w:val="24"/>
          <w:szCs w:val="24"/>
          <w:lang w:val="en-US"/>
        </w:rPr>
        <w:t xml:space="preserve"> </w:t>
      </w:r>
      <w:r w:rsidR="000A0463" w:rsidRPr="00281DC5">
        <w:rPr>
          <w:rFonts w:ascii="Times New Roman" w:hAnsi="Times New Roman" w:cs="Times New Roman"/>
          <w:sz w:val="24"/>
          <w:szCs w:val="24"/>
          <w:lang w:val="en-US"/>
        </w:rPr>
        <w:t>analys</w:t>
      </w:r>
      <w:r w:rsidR="001D059B" w:rsidRPr="00281DC5">
        <w:rPr>
          <w:rFonts w:ascii="Times New Roman" w:hAnsi="Times New Roman" w:cs="Times New Roman"/>
          <w:sz w:val="24"/>
          <w:szCs w:val="24"/>
          <w:lang w:val="en-US"/>
        </w:rPr>
        <w:t>e</w:t>
      </w:r>
      <w:r w:rsidR="000A0463" w:rsidRPr="00281DC5">
        <w:rPr>
          <w:rFonts w:ascii="Times New Roman" w:hAnsi="Times New Roman" w:cs="Times New Roman"/>
          <w:sz w:val="24"/>
          <w:szCs w:val="24"/>
          <w:lang w:val="en-US"/>
        </w:rPr>
        <w:t xml:space="preserve">s, </w:t>
      </w:r>
      <w:r w:rsidR="00D416FB" w:rsidRPr="00281DC5">
        <w:rPr>
          <w:rFonts w:ascii="Times New Roman" w:hAnsi="Times New Roman" w:cs="Times New Roman"/>
          <w:sz w:val="24"/>
          <w:szCs w:val="24"/>
          <w:lang w:val="en-US"/>
        </w:rPr>
        <w:t>outliers</w:t>
      </w:r>
      <w:r w:rsidR="000A0463" w:rsidRPr="00281DC5">
        <w:rPr>
          <w:rFonts w:ascii="Times New Roman" w:hAnsi="Times New Roman" w:cs="Times New Roman"/>
          <w:sz w:val="24"/>
          <w:szCs w:val="24"/>
          <w:lang w:val="en-US"/>
        </w:rPr>
        <w:t>, missing data</w:t>
      </w:r>
      <w:r w:rsidRPr="00281DC5">
        <w:rPr>
          <w:rFonts w:ascii="Times New Roman" w:hAnsi="Times New Roman" w:cs="Times New Roman"/>
          <w:sz w:val="24"/>
          <w:szCs w:val="24"/>
          <w:lang w:val="en-US"/>
        </w:rPr>
        <w:t>,</w:t>
      </w:r>
      <w:r w:rsidR="000A0463" w:rsidRPr="00281DC5">
        <w:rPr>
          <w:rFonts w:ascii="Times New Roman" w:hAnsi="Times New Roman" w:cs="Times New Roman"/>
          <w:sz w:val="24"/>
          <w:szCs w:val="24"/>
          <w:lang w:val="en-US"/>
        </w:rPr>
        <w:t xml:space="preserve"> and normal distribution </w:t>
      </w:r>
      <w:r w:rsidR="001D059B" w:rsidRPr="00281DC5">
        <w:rPr>
          <w:rFonts w:ascii="Times New Roman" w:hAnsi="Times New Roman" w:cs="Times New Roman"/>
          <w:sz w:val="24"/>
          <w:szCs w:val="24"/>
          <w:lang w:val="en-US"/>
        </w:rPr>
        <w:t xml:space="preserve">assumptions </w:t>
      </w:r>
      <w:r w:rsidR="000A0463" w:rsidRPr="00281DC5">
        <w:rPr>
          <w:rFonts w:ascii="Times New Roman" w:hAnsi="Times New Roman" w:cs="Times New Roman"/>
          <w:sz w:val="24"/>
          <w:szCs w:val="24"/>
          <w:lang w:val="en-US"/>
        </w:rPr>
        <w:t>were checked</w:t>
      </w:r>
      <w:r w:rsidR="001D059B"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 xml:space="preserve">and revealed no </w:t>
      </w:r>
      <w:r w:rsidR="001D059B" w:rsidRPr="00281DC5">
        <w:rPr>
          <w:rFonts w:ascii="Times New Roman" w:hAnsi="Times New Roman" w:cs="Times New Roman"/>
          <w:sz w:val="24"/>
          <w:szCs w:val="24"/>
          <w:lang w:val="en-US"/>
        </w:rPr>
        <w:t>violat</w:t>
      </w:r>
      <w:r w:rsidRPr="00281DC5">
        <w:rPr>
          <w:rFonts w:ascii="Times New Roman" w:hAnsi="Times New Roman" w:cs="Times New Roman"/>
          <w:sz w:val="24"/>
          <w:szCs w:val="24"/>
          <w:lang w:val="en-US"/>
        </w:rPr>
        <w:t>ion</w:t>
      </w:r>
      <w:r w:rsidR="000A0463" w:rsidRPr="00281DC5">
        <w:rPr>
          <w:rFonts w:ascii="Times New Roman" w:hAnsi="Times New Roman" w:cs="Times New Roman"/>
          <w:sz w:val="24"/>
          <w:szCs w:val="24"/>
          <w:lang w:val="en-US"/>
        </w:rPr>
        <w:t xml:space="preserve">. </w:t>
      </w:r>
      <w:r w:rsidR="001D059B" w:rsidRPr="00281DC5">
        <w:rPr>
          <w:rFonts w:ascii="Times New Roman" w:hAnsi="Times New Roman" w:cs="Times New Roman"/>
          <w:sz w:val="24"/>
          <w:szCs w:val="24"/>
          <w:lang w:val="en-US"/>
        </w:rPr>
        <w:t xml:space="preserve">The </w:t>
      </w:r>
      <w:r w:rsidR="000A0463" w:rsidRPr="00281DC5">
        <w:rPr>
          <w:rFonts w:ascii="Times New Roman" w:hAnsi="Times New Roman" w:cs="Times New Roman"/>
          <w:sz w:val="24"/>
          <w:szCs w:val="24"/>
          <w:lang w:val="en-US"/>
        </w:rPr>
        <w:t xml:space="preserve">SPSS 20.0 program was used to test the assumptions and </w:t>
      </w:r>
      <w:r w:rsidR="00D23B34" w:rsidRPr="00281DC5">
        <w:rPr>
          <w:rFonts w:ascii="Times New Roman" w:hAnsi="Times New Roman" w:cs="Times New Roman"/>
          <w:sz w:val="24"/>
          <w:szCs w:val="24"/>
          <w:lang w:val="en-US"/>
        </w:rPr>
        <w:t xml:space="preserve">to </w:t>
      </w:r>
      <w:r w:rsidRPr="00281DC5">
        <w:rPr>
          <w:rFonts w:ascii="Times New Roman" w:hAnsi="Times New Roman" w:cs="Times New Roman"/>
          <w:sz w:val="24"/>
          <w:szCs w:val="24"/>
          <w:lang w:val="en-US"/>
        </w:rPr>
        <w:t>conduct</w:t>
      </w:r>
      <w:r w:rsidR="001D059B" w:rsidRPr="00281DC5">
        <w:rPr>
          <w:rFonts w:ascii="Times New Roman" w:hAnsi="Times New Roman" w:cs="Times New Roman"/>
          <w:sz w:val="24"/>
          <w:szCs w:val="24"/>
          <w:lang w:val="en-US"/>
        </w:rPr>
        <w:t xml:space="preserve"> </w:t>
      </w:r>
      <w:r w:rsidR="000A0463" w:rsidRPr="00281DC5">
        <w:rPr>
          <w:rFonts w:ascii="Times New Roman" w:hAnsi="Times New Roman" w:cs="Times New Roman"/>
          <w:sz w:val="24"/>
          <w:szCs w:val="24"/>
          <w:lang w:val="en-US"/>
        </w:rPr>
        <w:t>reliability analys</w:t>
      </w:r>
      <w:r w:rsidR="009959BE" w:rsidRPr="00281DC5">
        <w:rPr>
          <w:rFonts w:ascii="Times New Roman" w:hAnsi="Times New Roman" w:cs="Times New Roman"/>
          <w:sz w:val="24"/>
          <w:szCs w:val="24"/>
          <w:lang w:val="en-US"/>
        </w:rPr>
        <w:t>e</w:t>
      </w:r>
      <w:r w:rsidR="000A0463" w:rsidRPr="00281DC5">
        <w:rPr>
          <w:rFonts w:ascii="Times New Roman" w:hAnsi="Times New Roman" w:cs="Times New Roman"/>
          <w:sz w:val="24"/>
          <w:szCs w:val="24"/>
          <w:lang w:val="en-US"/>
        </w:rPr>
        <w:t>s</w:t>
      </w:r>
      <w:r w:rsidR="009959BE" w:rsidRPr="00281DC5">
        <w:rPr>
          <w:rFonts w:ascii="Times New Roman" w:hAnsi="Times New Roman" w:cs="Times New Roman"/>
          <w:sz w:val="24"/>
          <w:szCs w:val="24"/>
          <w:lang w:val="en-US"/>
        </w:rPr>
        <w:t>,</w:t>
      </w:r>
      <w:r w:rsidR="000A0463" w:rsidRPr="00281DC5">
        <w:rPr>
          <w:rFonts w:ascii="Times New Roman" w:hAnsi="Times New Roman" w:cs="Times New Roman"/>
          <w:sz w:val="24"/>
          <w:szCs w:val="24"/>
          <w:lang w:val="en-US"/>
        </w:rPr>
        <w:t xml:space="preserve"> and </w:t>
      </w:r>
      <w:proofErr w:type="spellStart"/>
      <w:r w:rsidR="000A0463" w:rsidRPr="00281DC5">
        <w:rPr>
          <w:rFonts w:ascii="Times New Roman" w:hAnsi="Times New Roman" w:cs="Times New Roman"/>
          <w:sz w:val="24"/>
          <w:szCs w:val="24"/>
          <w:lang w:val="en-US"/>
        </w:rPr>
        <w:t>Lisrel</w:t>
      </w:r>
      <w:proofErr w:type="spellEnd"/>
      <w:r w:rsidR="000A0463" w:rsidRPr="00281DC5">
        <w:rPr>
          <w:rFonts w:ascii="Times New Roman" w:hAnsi="Times New Roman" w:cs="Times New Roman"/>
          <w:sz w:val="24"/>
          <w:szCs w:val="24"/>
          <w:lang w:val="en-US"/>
        </w:rPr>
        <w:t xml:space="preserve"> 8.7 program was used for </w:t>
      </w:r>
      <w:r w:rsidRPr="00281DC5">
        <w:rPr>
          <w:rFonts w:ascii="Times New Roman" w:hAnsi="Times New Roman" w:cs="Times New Roman"/>
          <w:sz w:val="24"/>
          <w:szCs w:val="24"/>
          <w:lang w:val="en-US"/>
        </w:rPr>
        <w:t xml:space="preserve">employing </w:t>
      </w:r>
      <w:r w:rsidR="000A0463" w:rsidRPr="00281DC5">
        <w:rPr>
          <w:rFonts w:ascii="Times New Roman" w:hAnsi="Times New Roman" w:cs="Times New Roman"/>
          <w:sz w:val="24"/>
          <w:szCs w:val="24"/>
          <w:lang w:val="en-US"/>
        </w:rPr>
        <w:t>CFA.</w:t>
      </w:r>
    </w:p>
    <w:p w14:paraId="31CE229F" w14:textId="711030B9" w:rsidR="003618B4" w:rsidRPr="00281DC5" w:rsidRDefault="003618B4" w:rsidP="00B33D1B">
      <w:pPr>
        <w:spacing w:after="0" w:line="480" w:lineRule="auto"/>
        <w:ind w:left="709" w:hanging="709"/>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RESULTS</w:t>
      </w:r>
    </w:p>
    <w:p w14:paraId="0C62F64E" w14:textId="737918CF" w:rsidR="00303279" w:rsidRPr="00281DC5" w:rsidRDefault="00303279" w:rsidP="00B33D1B">
      <w:pPr>
        <w:autoSpaceDE w:val="0"/>
        <w:autoSpaceDN w:val="0"/>
        <w:adjustRightInd w:val="0"/>
        <w:spacing w:after="0" w:line="480" w:lineRule="auto"/>
        <w:ind w:firstLine="708"/>
        <w:rPr>
          <w:rFonts w:ascii="Times New Roman" w:hAnsi="Times New Roman" w:cs="Times New Roman"/>
          <w:sz w:val="24"/>
          <w:szCs w:val="24"/>
          <w:lang w:val="en-US"/>
        </w:rPr>
      </w:pPr>
      <w:r w:rsidRPr="00281DC5">
        <w:rPr>
          <w:rFonts w:ascii="Times New Roman" w:hAnsi="Times New Roman" w:cs="Times New Roman"/>
          <w:sz w:val="24"/>
          <w:szCs w:val="24"/>
          <w:lang w:val="en-US"/>
        </w:rPr>
        <w:t xml:space="preserve">In the </w:t>
      </w:r>
      <w:r w:rsidR="00D416FB" w:rsidRPr="00281DC5">
        <w:rPr>
          <w:rFonts w:ascii="Times New Roman" w:hAnsi="Times New Roman" w:cs="Times New Roman"/>
          <w:sz w:val="24"/>
          <w:szCs w:val="24"/>
          <w:lang w:val="en-US"/>
        </w:rPr>
        <w:t>adaptation</w:t>
      </w:r>
      <w:r w:rsidR="00EF5F71" w:rsidRPr="00281DC5">
        <w:rPr>
          <w:rFonts w:ascii="Times New Roman" w:hAnsi="Times New Roman" w:cs="Times New Roman"/>
          <w:sz w:val="24"/>
          <w:szCs w:val="24"/>
          <w:lang w:val="en-US"/>
        </w:rPr>
        <w:t xml:space="preserve"> process</w:t>
      </w:r>
      <w:r w:rsidR="00D416FB"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expert</w:t>
      </w:r>
      <w:r w:rsidR="00D416FB" w:rsidRPr="00281DC5">
        <w:rPr>
          <w:rFonts w:ascii="Times New Roman" w:hAnsi="Times New Roman" w:cs="Times New Roman"/>
          <w:sz w:val="24"/>
          <w:szCs w:val="24"/>
          <w:lang w:val="en-US"/>
        </w:rPr>
        <w:t xml:space="preserve">s suggested to omit the </w:t>
      </w:r>
      <w:r w:rsidRPr="00281DC5">
        <w:rPr>
          <w:rFonts w:ascii="Times New Roman" w:hAnsi="Times New Roman" w:cs="Times New Roman"/>
          <w:sz w:val="24"/>
          <w:szCs w:val="24"/>
          <w:lang w:val="en-US"/>
        </w:rPr>
        <w:t>item “You should think the problem through, calm yourself, and then talk the problem out with your friend”</w:t>
      </w:r>
      <w:r w:rsidR="00D416FB" w:rsidRPr="00281DC5">
        <w:rPr>
          <w:rFonts w:ascii="Times New Roman" w:hAnsi="Times New Roman" w:cs="Times New Roman"/>
          <w:sz w:val="24"/>
          <w:szCs w:val="24"/>
          <w:lang w:val="en-US"/>
        </w:rPr>
        <w:t xml:space="preserve"> which was</w:t>
      </w:r>
      <w:r w:rsidRPr="00281DC5">
        <w:rPr>
          <w:rFonts w:ascii="Times New Roman" w:hAnsi="Times New Roman" w:cs="Times New Roman"/>
          <w:sz w:val="24"/>
          <w:szCs w:val="24"/>
          <w:lang w:val="en-US"/>
        </w:rPr>
        <w:t xml:space="preserve"> </w:t>
      </w:r>
      <w:r w:rsidR="00D768E3" w:rsidRPr="00281DC5">
        <w:rPr>
          <w:rFonts w:ascii="Times New Roman" w:hAnsi="Times New Roman" w:cs="Times New Roman"/>
          <w:sz w:val="24"/>
          <w:szCs w:val="24"/>
          <w:lang w:val="en-US"/>
        </w:rPr>
        <w:t xml:space="preserve">loaded </w:t>
      </w:r>
      <w:r w:rsidRPr="00281DC5">
        <w:rPr>
          <w:rFonts w:ascii="Times New Roman" w:hAnsi="Times New Roman" w:cs="Times New Roman"/>
          <w:sz w:val="24"/>
          <w:szCs w:val="24"/>
          <w:lang w:val="en-US"/>
        </w:rPr>
        <w:t>on the PSNAS subscale</w:t>
      </w:r>
      <w:r w:rsidR="00D416FB"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According to </w:t>
      </w:r>
      <w:r w:rsidR="00D768E3" w:rsidRPr="00281DC5">
        <w:rPr>
          <w:rFonts w:ascii="Times New Roman" w:hAnsi="Times New Roman" w:cs="Times New Roman"/>
          <w:sz w:val="24"/>
          <w:szCs w:val="24"/>
          <w:lang w:val="en-US"/>
        </w:rPr>
        <w:t xml:space="preserve">the </w:t>
      </w:r>
      <w:r w:rsidRPr="00281DC5">
        <w:rPr>
          <w:rFonts w:ascii="Times New Roman" w:hAnsi="Times New Roman" w:cs="Times New Roman"/>
          <w:sz w:val="24"/>
          <w:szCs w:val="24"/>
          <w:lang w:val="en-US"/>
        </w:rPr>
        <w:t xml:space="preserve">experts, the item measures almost the same behavior with another item </w:t>
      </w:r>
      <w:r w:rsidR="00D768E3" w:rsidRPr="00281DC5">
        <w:rPr>
          <w:rFonts w:ascii="Times New Roman" w:hAnsi="Times New Roman" w:cs="Times New Roman"/>
          <w:sz w:val="24"/>
          <w:szCs w:val="24"/>
          <w:lang w:val="en-US"/>
        </w:rPr>
        <w:t xml:space="preserve">(i.e., </w:t>
      </w:r>
      <w:r w:rsidRPr="00281DC5">
        <w:rPr>
          <w:rFonts w:ascii="Times New Roman" w:hAnsi="Times New Roman" w:cs="Times New Roman"/>
          <w:sz w:val="24"/>
          <w:szCs w:val="24"/>
          <w:lang w:val="en-US"/>
        </w:rPr>
        <w:t>“If someone asks you to fight, you should try to talk your way out of a fight”</w:t>
      </w:r>
      <w:r w:rsidR="00D768E3"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and </w:t>
      </w:r>
      <w:r w:rsidR="00D768E3" w:rsidRPr="00281DC5">
        <w:rPr>
          <w:rFonts w:ascii="Times New Roman" w:hAnsi="Times New Roman" w:cs="Times New Roman"/>
          <w:sz w:val="24"/>
          <w:szCs w:val="24"/>
          <w:lang w:val="en-US"/>
        </w:rPr>
        <w:t>it</w:t>
      </w:r>
      <w:r w:rsidRPr="00281DC5">
        <w:rPr>
          <w:rFonts w:ascii="Times New Roman" w:hAnsi="Times New Roman" w:cs="Times New Roman"/>
          <w:sz w:val="24"/>
          <w:szCs w:val="24"/>
          <w:lang w:val="en-US"/>
        </w:rPr>
        <w:t xml:space="preserve"> </w:t>
      </w:r>
      <w:r w:rsidR="00D416FB" w:rsidRPr="00281DC5">
        <w:rPr>
          <w:rFonts w:ascii="Times New Roman" w:hAnsi="Times New Roman" w:cs="Times New Roman"/>
          <w:sz w:val="24"/>
          <w:szCs w:val="24"/>
          <w:lang w:val="en-US"/>
        </w:rPr>
        <w:t>asks about</w:t>
      </w:r>
      <w:r w:rsidRPr="00281DC5">
        <w:rPr>
          <w:rFonts w:ascii="Times New Roman" w:hAnsi="Times New Roman" w:cs="Times New Roman"/>
          <w:sz w:val="24"/>
          <w:szCs w:val="24"/>
          <w:lang w:val="en-US"/>
        </w:rPr>
        <w:t xml:space="preserve"> more than one behavior. For this reason, the Turkish form of the PSFS consist</w:t>
      </w:r>
      <w:r w:rsidR="00E514A6" w:rsidRPr="00281DC5">
        <w:rPr>
          <w:rFonts w:ascii="Times New Roman" w:hAnsi="Times New Roman" w:cs="Times New Roman"/>
          <w:sz w:val="24"/>
          <w:szCs w:val="24"/>
          <w:lang w:val="en-US"/>
        </w:rPr>
        <w:t>ed</w:t>
      </w:r>
      <w:r w:rsidRPr="00281DC5">
        <w:rPr>
          <w:rFonts w:ascii="Times New Roman" w:hAnsi="Times New Roman" w:cs="Times New Roman"/>
          <w:sz w:val="24"/>
          <w:szCs w:val="24"/>
          <w:lang w:val="en-US"/>
        </w:rPr>
        <w:t xml:space="preserve"> of nine items</w:t>
      </w:r>
      <w:r w:rsidR="00E514A6"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and the PSNAS subscale </w:t>
      </w:r>
      <w:r w:rsidR="00432B2F" w:rsidRPr="00281DC5">
        <w:rPr>
          <w:rFonts w:ascii="Times New Roman" w:hAnsi="Times New Roman" w:cs="Times New Roman"/>
          <w:sz w:val="24"/>
          <w:szCs w:val="24"/>
          <w:lang w:val="en-US"/>
        </w:rPr>
        <w:t>include</w:t>
      </w:r>
      <w:r w:rsidR="00E514A6" w:rsidRPr="00281DC5">
        <w:rPr>
          <w:rFonts w:ascii="Times New Roman" w:hAnsi="Times New Roman" w:cs="Times New Roman"/>
          <w:sz w:val="24"/>
          <w:szCs w:val="24"/>
          <w:lang w:val="en-US"/>
        </w:rPr>
        <w:t>d</w:t>
      </w:r>
      <w:r w:rsidR="00432B2F" w:rsidRPr="00281DC5">
        <w:rPr>
          <w:rFonts w:ascii="Times New Roman" w:hAnsi="Times New Roman" w:cs="Times New Roman"/>
          <w:sz w:val="24"/>
          <w:szCs w:val="24"/>
          <w:lang w:val="en-US"/>
        </w:rPr>
        <w:t xml:space="preserve"> four items</w:t>
      </w:r>
      <w:r w:rsidR="00D416FB" w:rsidRPr="00281DC5">
        <w:rPr>
          <w:rFonts w:ascii="Times New Roman" w:hAnsi="Times New Roman" w:cs="Times New Roman"/>
          <w:sz w:val="24"/>
          <w:szCs w:val="24"/>
          <w:lang w:val="en-US"/>
        </w:rPr>
        <w:t>.</w:t>
      </w:r>
    </w:p>
    <w:p w14:paraId="250351C4" w14:textId="597A36A4" w:rsidR="00432B2F" w:rsidRPr="00281DC5" w:rsidRDefault="00432B2F" w:rsidP="00B33D1B">
      <w:pPr>
        <w:autoSpaceDE w:val="0"/>
        <w:autoSpaceDN w:val="0"/>
        <w:adjustRightInd w:val="0"/>
        <w:spacing w:after="0" w:line="480" w:lineRule="auto"/>
        <w:rPr>
          <w:rFonts w:ascii="Times New Roman" w:hAnsi="Times New Roman" w:cs="Times New Roman"/>
          <w:sz w:val="24"/>
          <w:szCs w:val="24"/>
          <w:lang w:val="en-US"/>
        </w:rPr>
      </w:pPr>
      <w:r w:rsidRPr="00281DC5">
        <w:rPr>
          <w:rFonts w:ascii="Times New Roman" w:hAnsi="Times New Roman" w:cs="Times New Roman"/>
          <w:sz w:val="24"/>
          <w:szCs w:val="24"/>
          <w:lang w:val="en-US"/>
        </w:rPr>
        <w:t xml:space="preserve">The </w:t>
      </w:r>
      <w:r w:rsidR="00AC6D06" w:rsidRPr="00281DC5">
        <w:rPr>
          <w:rFonts w:ascii="Times New Roman" w:hAnsi="Times New Roman" w:cs="Times New Roman"/>
          <w:sz w:val="24"/>
          <w:szCs w:val="24"/>
          <w:lang w:val="en-US"/>
        </w:rPr>
        <w:t xml:space="preserve">response </w:t>
      </w:r>
      <w:r w:rsidRPr="00281DC5">
        <w:rPr>
          <w:rFonts w:ascii="Times New Roman" w:hAnsi="Times New Roman" w:cs="Times New Roman"/>
          <w:sz w:val="24"/>
          <w:szCs w:val="24"/>
          <w:lang w:val="en-US"/>
        </w:rPr>
        <w:t xml:space="preserve">format of the original form of </w:t>
      </w:r>
      <w:r w:rsidR="00A53097" w:rsidRPr="00281DC5">
        <w:rPr>
          <w:rFonts w:ascii="Times New Roman" w:hAnsi="Times New Roman" w:cs="Times New Roman"/>
          <w:sz w:val="24"/>
          <w:szCs w:val="24"/>
          <w:lang w:val="en-US"/>
        </w:rPr>
        <w:t xml:space="preserve">the </w:t>
      </w:r>
      <w:r w:rsidRPr="00281DC5">
        <w:rPr>
          <w:rFonts w:ascii="Times New Roman" w:hAnsi="Times New Roman" w:cs="Times New Roman"/>
          <w:sz w:val="24"/>
          <w:szCs w:val="24"/>
          <w:lang w:val="en-US"/>
        </w:rPr>
        <w:t>PSFS is "yes", "no".</w:t>
      </w:r>
      <w:r w:rsidR="00FC6D60" w:rsidRPr="00281DC5">
        <w:rPr>
          <w:rFonts w:ascii="Times New Roman" w:hAnsi="Times New Roman" w:cs="Times New Roman"/>
          <w:sz w:val="24"/>
          <w:szCs w:val="24"/>
          <w:lang w:val="en-US"/>
        </w:rPr>
        <w:t xml:space="preserve"> T</w:t>
      </w:r>
      <w:r w:rsidRPr="00281DC5">
        <w:rPr>
          <w:rFonts w:ascii="Times New Roman" w:hAnsi="Times New Roman" w:cs="Times New Roman"/>
          <w:sz w:val="24"/>
          <w:szCs w:val="24"/>
          <w:lang w:val="en-US"/>
        </w:rPr>
        <w:t xml:space="preserve">he </w:t>
      </w:r>
      <w:r w:rsidR="00AC6D06" w:rsidRPr="00281DC5">
        <w:rPr>
          <w:rFonts w:ascii="Times New Roman" w:hAnsi="Times New Roman" w:cs="Times New Roman"/>
          <w:sz w:val="24"/>
          <w:szCs w:val="24"/>
          <w:lang w:val="en-US"/>
        </w:rPr>
        <w:t xml:space="preserve">response </w:t>
      </w:r>
      <w:r w:rsidRPr="00281DC5">
        <w:rPr>
          <w:rFonts w:ascii="Times New Roman" w:hAnsi="Times New Roman" w:cs="Times New Roman"/>
          <w:sz w:val="24"/>
          <w:szCs w:val="24"/>
          <w:lang w:val="en-US"/>
        </w:rPr>
        <w:t xml:space="preserve">format of the </w:t>
      </w:r>
      <w:r w:rsidR="00A53097" w:rsidRPr="00281DC5">
        <w:rPr>
          <w:rFonts w:ascii="Times New Roman" w:hAnsi="Times New Roman" w:cs="Times New Roman"/>
          <w:sz w:val="24"/>
          <w:szCs w:val="24"/>
          <w:lang w:val="en-US"/>
        </w:rPr>
        <w:t xml:space="preserve">Turkish version of the </w:t>
      </w:r>
      <w:r w:rsidRPr="00281DC5">
        <w:rPr>
          <w:rFonts w:ascii="Times New Roman" w:hAnsi="Times New Roman" w:cs="Times New Roman"/>
          <w:sz w:val="24"/>
          <w:szCs w:val="24"/>
          <w:lang w:val="en-US"/>
        </w:rPr>
        <w:t xml:space="preserve">scale was converted </w:t>
      </w:r>
      <w:r w:rsidR="00AC6D06" w:rsidRPr="00281DC5">
        <w:rPr>
          <w:rFonts w:ascii="Times New Roman" w:hAnsi="Times New Roman" w:cs="Times New Roman"/>
          <w:sz w:val="24"/>
          <w:szCs w:val="24"/>
          <w:lang w:val="en-US"/>
        </w:rPr>
        <w:t>to</w:t>
      </w:r>
      <w:r w:rsidRPr="00281DC5">
        <w:rPr>
          <w:rFonts w:ascii="Times New Roman" w:hAnsi="Times New Roman" w:cs="Times New Roman"/>
          <w:sz w:val="24"/>
          <w:szCs w:val="24"/>
          <w:lang w:val="en-US"/>
        </w:rPr>
        <w:t xml:space="preserve"> five-point Likert type</w:t>
      </w:r>
      <w:r w:rsidR="00D416FB" w:rsidRPr="00281DC5">
        <w:rPr>
          <w:rFonts w:ascii="Times New Roman" w:hAnsi="Times New Roman" w:cs="Times New Roman"/>
          <w:sz w:val="24"/>
          <w:szCs w:val="24"/>
          <w:lang w:val="en-US"/>
        </w:rPr>
        <w:t xml:space="preserve"> scale</w:t>
      </w:r>
      <w:r w:rsidR="00A53097"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 xml:space="preserve">Therefore, </w:t>
      </w:r>
      <w:r w:rsidR="00C20191" w:rsidRPr="00281DC5">
        <w:rPr>
          <w:rFonts w:ascii="Times New Roman" w:hAnsi="Times New Roman" w:cs="Times New Roman"/>
          <w:sz w:val="24"/>
          <w:szCs w:val="24"/>
          <w:lang w:val="en-US"/>
        </w:rPr>
        <w:t>the instruction begins with a question of</w:t>
      </w:r>
      <w:r w:rsidRPr="00281DC5">
        <w:rPr>
          <w:rFonts w:ascii="Times New Roman" w:hAnsi="Times New Roman" w:cs="Times New Roman"/>
          <w:sz w:val="24"/>
          <w:szCs w:val="24"/>
          <w:lang w:val="en-US"/>
        </w:rPr>
        <w:t xml:space="preserve"> “How often do your parents tell you about the fig</w:t>
      </w:r>
      <w:r w:rsidR="00D416FB" w:rsidRPr="00281DC5">
        <w:rPr>
          <w:rFonts w:ascii="Times New Roman" w:hAnsi="Times New Roman" w:cs="Times New Roman"/>
          <w:sz w:val="24"/>
          <w:szCs w:val="24"/>
          <w:lang w:val="en-US"/>
        </w:rPr>
        <w:t xml:space="preserve">ht?” and </w:t>
      </w:r>
      <w:r w:rsidRPr="00281DC5">
        <w:rPr>
          <w:rFonts w:ascii="Times New Roman" w:hAnsi="Times New Roman" w:cs="Times New Roman"/>
          <w:sz w:val="24"/>
          <w:szCs w:val="24"/>
          <w:lang w:val="en-US"/>
        </w:rPr>
        <w:t xml:space="preserve">participants </w:t>
      </w:r>
      <w:r w:rsidR="00C20191" w:rsidRPr="00281DC5">
        <w:rPr>
          <w:rFonts w:ascii="Times New Roman" w:hAnsi="Times New Roman" w:cs="Times New Roman"/>
          <w:sz w:val="24"/>
          <w:szCs w:val="24"/>
          <w:lang w:val="en-US"/>
        </w:rPr>
        <w:t xml:space="preserve">are </w:t>
      </w:r>
      <w:r w:rsidRPr="00281DC5">
        <w:rPr>
          <w:rFonts w:ascii="Times New Roman" w:hAnsi="Times New Roman" w:cs="Times New Roman"/>
          <w:sz w:val="24"/>
          <w:szCs w:val="24"/>
          <w:lang w:val="en-US"/>
        </w:rPr>
        <w:t xml:space="preserve">asked to </w:t>
      </w:r>
      <w:r w:rsidR="00AC6D06" w:rsidRPr="00281DC5">
        <w:rPr>
          <w:rFonts w:ascii="Times New Roman" w:hAnsi="Times New Roman" w:cs="Times New Roman"/>
          <w:sz w:val="24"/>
          <w:szCs w:val="24"/>
          <w:lang w:val="en-US"/>
        </w:rPr>
        <w:t xml:space="preserve">select </w:t>
      </w:r>
      <w:r w:rsidRPr="00281DC5">
        <w:rPr>
          <w:rFonts w:ascii="Times New Roman" w:hAnsi="Times New Roman" w:cs="Times New Roman"/>
          <w:sz w:val="24"/>
          <w:szCs w:val="24"/>
          <w:lang w:val="en-US"/>
        </w:rPr>
        <w:t>one of the options "</w:t>
      </w:r>
      <w:r w:rsidR="00EA0A4D" w:rsidRPr="00281DC5">
        <w:rPr>
          <w:rFonts w:ascii="Times New Roman" w:hAnsi="Times New Roman" w:cs="Times New Roman"/>
          <w:sz w:val="24"/>
          <w:szCs w:val="24"/>
          <w:lang w:val="en-US"/>
        </w:rPr>
        <w:t>never</w:t>
      </w:r>
      <w:r w:rsidRPr="00281DC5">
        <w:rPr>
          <w:rFonts w:ascii="Times New Roman" w:hAnsi="Times New Roman" w:cs="Times New Roman"/>
          <w:sz w:val="24"/>
          <w:szCs w:val="24"/>
          <w:lang w:val="en-US"/>
        </w:rPr>
        <w:t>" (1), "</w:t>
      </w:r>
      <w:r w:rsidR="00EA0A4D" w:rsidRPr="00281DC5">
        <w:rPr>
          <w:rFonts w:ascii="Times New Roman" w:hAnsi="Times New Roman" w:cs="Times New Roman"/>
          <w:sz w:val="24"/>
          <w:szCs w:val="24"/>
          <w:lang w:val="en-US"/>
        </w:rPr>
        <w:t>rarely</w:t>
      </w:r>
      <w:r w:rsidRPr="00281DC5">
        <w:rPr>
          <w:rFonts w:ascii="Times New Roman" w:hAnsi="Times New Roman" w:cs="Times New Roman"/>
          <w:sz w:val="24"/>
          <w:szCs w:val="24"/>
          <w:lang w:val="en-US"/>
        </w:rPr>
        <w:t>" (2), "occasionally" (3), "</w:t>
      </w:r>
      <w:r w:rsidR="00EA0A4D" w:rsidRPr="00281DC5">
        <w:rPr>
          <w:rFonts w:ascii="Times New Roman" w:hAnsi="Times New Roman" w:cs="Times New Roman"/>
          <w:sz w:val="24"/>
          <w:szCs w:val="24"/>
          <w:lang w:val="en-US"/>
        </w:rPr>
        <w:t>often</w:t>
      </w:r>
      <w:r w:rsidRPr="00281DC5">
        <w:rPr>
          <w:rFonts w:ascii="Times New Roman" w:hAnsi="Times New Roman" w:cs="Times New Roman"/>
          <w:sz w:val="24"/>
          <w:szCs w:val="24"/>
          <w:lang w:val="en-US"/>
        </w:rPr>
        <w:t>" (4) and "</w:t>
      </w:r>
      <w:r w:rsidR="00EA0A4D" w:rsidRPr="00281DC5">
        <w:rPr>
          <w:rFonts w:ascii="Times New Roman" w:hAnsi="Times New Roman" w:cs="Times New Roman"/>
          <w:sz w:val="24"/>
          <w:szCs w:val="24"/>
          <w:lang w:val="en-US"/>
        </w:rPr>
        <w:t>always</w:t>
      </w:r>
      <w:r w:rsidRPr="00281DC5">
        <w:rPr>
          <w:rFonts w:ascii="Times New Roman" w:hAnsi="Times New Roman" w:cs="Times New Roman"/>
          <w:sz w:val="24"/>
          <w:szCs w:val="24"/>
          <w:lang w:val="en-US"/>
        </w:rPr>
        <w:t xml:space="preserve">" (5) for each item. </w:t>
      </w:r>
      <w:r w:rsidR="00490579" w:rsidRPr="00281DC5">
        <w:rPr>
          <w:rFonts w:ascii="Times New Roman" w:hAnsi="Times New Roman" w:cs="Times New Roman"/>
          <w:sz w:val="24"/>
          <w:szCs w:val="24"/>
          <w:lang w:val="en-US"/>
        </w:rPr>
        <w:t xml:space="preserve">In line with the original two-factor </w:t>
      </w:r>
      <w:r w:rsidRPr="00281DC5">
        <w:rPr>
          <w:rFonts w:ascii="Times New Roman" w:hAnsi="Times New Roman" w:cs="Times New Roman"/>
          <w:sz w:val="24"/>
          <w:szCs w:val="24"/>
          <w:lang w:val="en-US"/>
        </w:rPr>
        <w:t xml:space="preserve">form of the </w:t>
      </w:r>
      <w:r w:rsidR="005F7221" w:rsidRPr="00281DC5">
        <w:rPr>
          <w:rFonts w:ascii="Times New Roman" w:hAnsi="Times New Roman" w:cs="Times New Roman"/>
          <w:sz w:val="24"/>
          <w:szCs w:val="24"/>
          <w:lang w:val="en-US"/>
        </w:rPr>
        <w:lastRenderedPageBreak/>
        <w:t>PSFS</w:t>
      </w:r>
      <w:r w:rsidRPr="00281DC5">
        <w:rPr>
          <w:rFonts w:ascii="Times New Roman" w:hAnsi="Times New Roman" w:cs="Times New Roman"/>
          <w:sz w:val="24"/>
          <w:szCs w:val="24"/>
          <w:lang w:val="en-US"/>
        </w:rPr>
        <w:t xml:space="preserve">, the total </w:t>
      </w:r>
      <w:r w:rsidR="005F7221" w:rsidRPr="00281DC5">
        <w:rPr>
          <w:rFonts w:ascii="Times New Roman" w:hAnsi="Times New Roman" w:cs="Times New Roman"/>
          <w:sz w:val="24"/>
          <w:szCs w:val="24"/>
          <w:lang w:val="en-US"/>
        </w:rPr>
        <w:t xml:space="preserve">subscale </w:t>
      </w:r>
      <w:r w:rsidRPr="00281DC5">
        <w:rPr>
          <w:rFonts w:ascii="Times New Roman" w:hAnsi="Times New Roman" w:cs="Times New Roman"/>
          <w:sz w:val="24"/>
          <w:szCs w:val="24"/>
          <w:lang w:val="en-US"/>
        </w:rPr>
        <w:t>score</w:t>
      </w:r>
      <w:r w:rsidR="005F7221" w:rsidRPr="00281DC5">
        <w:rPr>
          <w:rFonts w:ascii="Times New Roman" w:hAnsi="Times New Roman" w:cs="Times New Roman"/>
          <w:sz w:val="24"/>
          <w:szCs w:val="24"/>
          <w:lang w:val="en-US"/>
        </w:rPr>
        <w:t>s were</w:t>
      </w:r>
      <w:r w:rsidRPr="00281DC5">
        <w:rPr>
          <w:rFonts w:ascii="Times New Roman" w:hAnsi="Times New Roman" w:cs="Times New Roman"/>
          <w:sz w:val="24"/>
          <w:szCs w:val="24"/>
          <w:lang w:val="en-US"/>
        </w:rPr>
        <w:t xml:space="preserve"> obtained </w:t>
      </w:r>
      <w:r w:rsidR="005F7221" w:rsidRPr="00281DC5">
        <w:rPr>
          <w:rFonts w:ascii="Times New Roman" w:hAnsi="Times New Roman" w:cs="Times New Roman"/>
          <w:sz w:val="24"/>
          <w:szCs w:val="24"/>
          <w:lang w:val="en-US"/>
        </w:rPr>
        <w:t xml:space="preserve">by calculating the mean of the items on each scale. </w:t>
      </w:r>
    </w:p>
    <w:p w14:paraId="7DBCAF3C" w14:textId="408F27BE" w:rsidR="00490579" w:rsidRPr="00281DC5" w:rsidRDefault="00432B2F" w:rsidP="00B33D1B">
      <w:pPr>
        <w:spacing w:after="0" w:line="480" w:lineRule="auto"/>
        <w:ind w:firstLine="708"/>
        <w:rPr>
          <w:rFonts w:ascii="Times New Roman" w:hAnsi="Times New Roman" w:cs="Times New Roman"/>
          <w:sz w:val="24"/>
          <w:szCs w:val="24"/>
        </w:rPr>
      </w:pPr>
      <w:r w:rsidRPr="00281DC5">
        <w:rPr>
          <w:rFonts w:ascii="Times New Roman" w:hAnsi="Times New Roman" w:cs="Times New Roman"/>
          <w:sz w:val="24"/>
          <w:szCs w:val="24"/>
          <w:lang w:val="en-US"/>
        </w:rPr>
        <w:t xml:space="preserve">The results of the CFA performed to verify the </w:t>
      </w:r>
      <w:r w:rsidR="00E8154B" w:rsidRPr="00281DC5">
        <w:rPr>
          <w:rFonts w:ascii="Times New Roman" w:hAnsi="Times New Roman" w:cs="Times New Roman"/>
          <w:sz w:val="24"/>
          <w:szCs w:val="24"/>
          <w:lang w:val="en-US"/>
        </w:rPr>
        <w:t xml:space="preserve">construct </w:t>
      </w:r>
      <w:r w:rsidRPr="00281DC5">
        <w:rPr>
          <w:rFonts w:ascii="Times New Roman" w:hAnsi="Times New Roman" w:cs="Times New Roman"/>
          <w:sz w:val="24"/>
          <w:szCs w:val="24"/>
          <w:lang w:val="en-US"/>
        </w:rPr>
        <w:t>of the PSFS with</w:t>
      </w:r>
      <w:r w:rsidR="00490579" w:rsidRPr="00281DC5">
        <w:rPr>
          <w:rFonts w:ascii="Times New Roman" w:hAnsi="Times New Roman" w:cs="Times New Roman"/>
          <w:sz w:val="24"/>
          <w:szCs w:val="24"/>
          <w:lang w:val="en-US"/>
        </w:rPr>
        <w:t xml:space="preserve"> two factors, and</w:t>
      </w:r>
      <w:r w:rsidRPr="00281DC5">
        <w:rPr>
          <w:rFonts w:ascii="Times New Roman" w:hAnsi="Times New Roman" w:cs="Times New Roman"/>
          <w:sz w:val="24"/>
          <w:szCs w:val="24"/>
          <w:lang w:val="en-US"/>
        </w:rPr>
        <w:t xml:space="preserve"> ni</w:t>
      </w:r>
      <w:r w:rsidR="00490579" w:rsidRPr="00281DC5">
        <w:rPr>
          <w:rFonts w:ascii="Times New Roman" w:hAnsi="Times New Roman" w:cs="Times New Roman"/>
          <w:sz w:val="24"/>
          <w:szCs w:val="24"/>
          <w:lang w:val="en-US"/>
        </w:rPr>
        <w:t xml:space="preserve">ne items </w:t>
      </w:r>
      <w:r w:rsidR="0024567A" w:rsidRPr="00281DC5">
        <w:rPr>
          <w:rFonts w:ascii="Times New Roman" w:hAnsi="Times New Roman" w:cs="Times New Roman"/>
          <w:sz w:val="24"/>
          <w:szCs w:val="24"/>
          <w:lang w:val="en-US"/>
        </w:rPr>
        <w:t>revealed</w:t>
      </w:r>
      <w:r w:rsidRPr="00281DC5">
        <w:rPr>
          <w:rFonts w:ascii="Times New Roman" w:hAnsi="Times New Roman" w:cs="Times New Roman"/>
          <w:sz w:val="24"/>
          <w:szCs w:val="24"/>
          <w:lang w:val="en-US"/>
        </w:rPr>
        <w:t xml:space="preserve"> perfect fit. </w:t>
      </w:r>
      <w:r w:rsidR="00490579" w:rsidRPr="00281DC5">
        <w:rPr>
          <w:rFonts w:ascii="Times New Roman" w:hAnsi="Times New Roman" w:cs="Times New Roman"/>
          <w:sz w:val="24"/>
          <w:szCs w:val="24"/>
          <w:lang w:val="en-US"/>
        </w:rPr>
        <w:t xml:space="preserve">Moreover, the fit </w:t>
      </w:r>
      <w:r w:rsidR="0024567A" w:rsidRPr="00281DC5">
        <w:rPr>
          <w:rFonts w:ascii="Times New Roman" w:hAnsi="Times New Roman" w:cs="Times New Roman"/>
          <w:sz w:val="24"/>
          <w:szCs w:val="24"/>
          <w:lang w:val="en-US"/>
        </w:rPr>
        <w:t xml:space="preserve">indices </w:t>
      </w:r>
      <w:r w:rsidR="00490579" w:rsidRPr="00281DC5">
        <w:rPr>
          <w:rFonts w:ascii="Times New Roman" w:hAnsi="Times New Roman" w:cs="Times New Roman"/>
          <w:sz w:val="24"/>
          <w:szCs w:val="24"/>
          <w:lang w:val="en-US"/>
        </w:rPr>
        <w:t xml:space="preserve">of the Turkish PSFS </w:t>
      </w:r>
      <w:r w:rsidR="00490579" w:rsidRPr="00281DC5">
        <w:rPr>
          <w:rFonts w:ascii="Times New Roman" w:hAnsi="Times New Roman" w:cs="Times New Roman"/>
          <w:sz w:val="24"/>
          <w:szCs w:val="24"/>
        </w:rPr>
        <w:t xml:space="preserve">(RMSEA = .04, CFI = .99) </w:t>
      </w:r>
      <w:r w:rsidR="00490579" w:rsidRPr="00281DC5">
        <w:rPr>
          <w:rFonts w:ascii="Times New Roman" w:hAnsi="Times New Roman" w:cs="Times New Roman"/>
          <w:sz w:val="24"/>
          <w:szCs w:val="24"/>
          <w:lang w:val="en-US"/>
        </w:rPr>
        <w:t xml:space="preserve">were </w:t>
      </w:r>
      <w:r w:rsidR="000047EF" w:rsidRPr="00281DC5">
        <w:rPr>
          <w:rFonts w:ascii="Times New Roman" w:hAnsi="Times New Roman" w:cs="Times New Roman"/>
          <w:sz w:val="24"/>
          <w:szCs w:val="24"/>
          <w:lang w:val="en-US"/>
        </w:rPr>
        <w:t xml:space="preserve">found </w:t>
      </w:r>
      <w:r w:rsidR="00490579" w:rsidRPr="00281DC5">
        <w:rPr>
          <w:rFonts w:ascii="Times New Roman" w:hAnsi="Times New Roman" w:cs="Times New Roman"/>
          <w:sz w:val="24"/>
          <w:szCs w:val="24"/>
          <w:lang w:val="en-US"/>
        </w:rPr>
        <w:t>better tha</w:t>
      </w:r>
      <w:r w:rsidR="000047EF" w:rsidRPr="00281DC5">
        <w:rPr>
          <w:rFonts w:ascii="Times New Roman" w:hAnsi="Times New Roman" w:cs="Times New Roman"/>
          <w:sz w:val="24"/>
          <w:szCs w:val="24"/>
          <w:lang w:val="en-US"/>
        </w:rPr>
        <w:t>n</w:t>
      </w:r>
      <w:r w:rsidR="00490579" w:rsidRPr="00281DC5">
        <w:rPr>
          <w:rFonts w:ascii="Times New Roman" w:hAnsi="Times New Roman" w:cs="Times New Roman"/>
          <w:sz w:val="24"/>
          <w:szCs w:val="24"/>
          <w:lang w:val="en-US"/>
        </w:rPr>
        <w:t xml:space="preserve"> the original scale</w:t>
      </w:r>
      <w:r w:rsidR="0024567A" w:rsidRPr="00281DC5">
        <w:rPr>
          <w:rFonts w:ascii="Times New Roman" w:hAnsi="Times New Roman" w:cs="Times New Roman"/>
          <w:sz w:val="24"/>
          <w:szCs w:val="24"/>
          <w:lang w:val="en-US"/>
        </w:rPr>
        <w:t xml:space="preserve"> indices</w:t>
      </w:r>
      <w:r w:rsidR="00490579" w:rsidRPr="00281DC5">
        <w:rPr>
          <w:rFonts w:ascii="Times New Roman" w:hAnsi="Times New Roman" w:cs="Times New Roman"/>
          <w:sz w:val="24"/>
          <w:szCs w:val="24"/>
          <w:lang w:val="en-US"/>
        </w:rPr>
        <w:t xml:space="preserve"> </w:t>
      </w:r>
      <w:r w:rsidR="00490579" w:rsidRPr="00281DC5">
        <w:rPr>
          <w:rFonts w:ascii="Times New Roman" w:hAnsi="Times New Roman" w:cs="Times New Roman"/>
          <w:sz w:val="24"/>
          <w:szCs w:val="24"/>
        </w:rPr>
        <w:t xml:space="preserve">(RMSEA = .11, CFI = .94). </w:t>
      </w:r>
    </w:p>
    <w:p w14:paraId="43480D49" w14:textId="4EF468A8" w:rsidR="002E3F2B" w:rsidRPr="00281DC5" w:rsidRDefault="002E3F2B" w:rsidP="00B33D1B">
      <w:pPr>
        <w:spacing w:after="0" w:line="480" w:lineRule="auto"/>
        <w:rPr>
          <w:rFonts w:ascii="Times New Roman" w:hAnsi="Times New Roman" w:cs="Times New Roman"/>
          <w:sz w:val="24"/>
          <w:szCs w:val="24"/>
          <w:lang w:val="en-US"/>
        </w:rPr>
      </w:pPr>
      <w:r w:rsidRPr="00281DC5">
        <w:rPr>
          <w:rFonts w:ascii="Times New Roman" w:hAnsi="Times New Roman" w:cs="Times New Roman"/>
          <w:sz w:val="24"/>
          <w:szCs w:val="24"/>
          <w:lang w:val="en-US"/>
        </w:rPr>
        <w:t xml:space="preserve">In order to examine the item discrimination level of the </w:t>
      </w:r>
      <w:r w:rsidR="001E6DDF" w:rsidRPr="00281DC5">
        <w:rPr>
          <w:rFonts w:ascii="Times New Roman" w:hAnsi="Times New Roman" w:cs="Times New Roman"/>
          <w:sz w:val="24"/>
          <w:szCs w:val="24"/>
          <w:lang w:val="en-US"/>
        </w:rPr>
        <w:t xml:space="preserve">Turkish </w:t>
      </w:r>
      <w:r w:rsidRPr="00281DC5">
        <w:rPr>
          <w:rFonts w:ascii="Times New Roman" w:hAnsi="Times New Roman" w:cs="Times New Roman"/>
          <w:sz w:val="24"/>
          <w:szCs w:val="24"/>
          <w:lang w:val="en-US"/>
        </w:rPr>
        <w:t>PS</w:t>
      </w:r>
      <w:r w:rsidR="001E6DDF" w:rsidRPr="00281DC5">
        <w:rPr>
          <w:rFonts w:ascii="Times New Roman" w:hAnsi="Times New Roman" w:cs="Times New Roman"/>
          <w:sz w:val="24"/>
          <w:szCs w:val="24"/>
          <w:lang w:val="en-US"/>
        </w:rPr>
        <w:t>F</w:t>
      </w:r>
      <w:r w:rsidRPr="00281DC5">
        <w:rPr>
          <w:rFonts w:ascii="Times New Roman" w:hAnsi="Times New Roman" w:cs="Times New Roman"/>
          <w:sz w:val="24"/>
          <w:szCs w:val="24"/>
          <w:lang w:val="en-US"/>
        </w:rPr>
        <w:t>A</w:t>
      </w:r>
      <w:r w:rsidR="00490579" w:rsidRPr="00281DC5">
        <w:rPr>
          <w:rFonts w:ascii="Times New Roman" w:hAnsi="Times New Roman" w:cs="Times New Roman"/>
          <w:sz w:val="24"/>
          <w:szCs w:val="24"/>
          <w:lang w:val="en-US"/>
        </w:rPr>
        <w:t>S</w:t>
      </w:r>
      <w:r w:rsidRPr="00281DC5">
        <w:rPr>
          <w:rFonts w:ascii="Times New Roman" w:hAnsi="Times New Roman" w:cs="Times New Roman"/>
          <w:sz w:val="24"/>
          <w:szCs w:val="24"/>
          <w:lang w:val="en-US"/>
        </w:rPr>
        <w:t xml:space="preserve">, item total correlations were </w:t>
      </w:r>
      <w:r w:rsidR="0024567A" w:rsidRPr="00281DC5">
        <w:rPr>
          <w:rFonts w:ascii="Times New Roman" w:hAnsi="Times New Roman" w:cs="Times New Roman"/>
          <w:sz w:val="24"/>
          <w:szCs w:val="24"/>
          <w:lang w:val="en-US"/>
        </w:rPr>
        <w:t>computed</w:t>
      </w:r>
      <w:r w:rsidRPr="00281DC5">
        <w:rPr>
          <w:rFonts w:ascii="Times New Roman" w:hAnsi="Times New Roman" w:cs="Times New Roman"/>
          <w:sz w:val="24"/>
          <w:szCs w:val="24"/>
          <w:lang w:val="en-US"/>
        </w:rPr>
        <w:t xml:space="preserve">. </w:t>
      </w:r>
      <w:r w:rsidR="0024567A" w:rsidRPr="00281DC5">
        <w:rPr>
          <w:rFonts w:ascii="Times New Roman" w:hAnsi="Times New Roman" w:cs="Times New Roman"/>
          <w:sz w:val="24"/>
          <w:szCs w:val="24"/>
          <w:lang w:val="en-US"/>
        </w:rPr>
        <w:t>The i</w:t>
      </w:r>
      <w:r w:rsidRPr="00281DC5">
        <w:rPr>
          <w:rFonts w:ascii="Times New Roman" w:hAnsi="Times New Roman" w:cs="Times New Roman"/>
          <w:sz w:val="24"/>
          <w:szCs w:val="24"/>
          <w:lang w:val="en-US"/>
        </w:rPr>
        <w:t>tem total correlations appear</w:t>
      </w:r>
      <w:r w:rsidR="000047EF" w:rsidRPr="00281DC5">
        <w:rPr>
          <w:rFonts w:ascii="Times New Roman" w:hAnsi="Times New Roman" w:cs="Times New Roman"/>
          <w:sz w:val="24"/>
          <w:szCs w:val="24"/>
          <w:lang w:val="en-US"/>
        </w:rPr>
        <w:t>ed</w:t>
      </w:r>
      <w:r w:rsidRPr="00281DC5">
        <w:rPr>
          <w:rFonts w:ascii="Times New Roman" w:hAnsi="Times New Roman" w:cs="Times New Roman"/>
          <w:sz w:val="24"/>
          <w:szCs w:val="24"/>
          <w:lang w:val="en-US"/>
        </w:rPr>
        <w:t xml:space="preserve"> to vary between .31 and .65.</w:t>
      </w:r>
      <w:r w:rsidRPr="00281DC5">
        <w:rPr>
          <w:rFonts w:ascii="Times New Roman" w:eastAsia="Times New Roman" w:hAnsi="Times New Roman" w:cs="Times New Roman"/>
          <w:color w:val="222222"/>
          <w:sz w:val="24"/>
          <w:szCs w:val="24"/>
          <w:lang w:val="en-US"/>
        </w:rPr>
        <w:t xml:space="preserve"> </w:t>
      </w:r>
      <w:r w:rsidR="009349A0" w:rsidRPr="00281DC5">
        <w:rPr>
          <w:rFonts w:ascii="Times New Roman" w:hAnsi="Times New Roman" w:cs="Times New Roman"/>
          <w:sz w:val="24"/>
          <w:szCs w:val="24"/>
          <w:lang w:val="en-US"/>
        </w:rPr>
        <w:t xml:space="preserve">The </w:t>
      </w:r>
      <w:r w:rsidRPr="00281DC5">
        <w:rPr>
          <w:rFonts w:ascii="Times New Roman" w:hAnsi="Times New Roman" w:cs="Times New Roman"/>
          <w:sz w:val="24"/>
          <w:szCs w:val="24"/>
          <w:lang w:val="en-US"/>
        </w:rPr>
        <w:t>Cronbach Alpha coefficient was</w:t>
      </w:r>
      <w:r w:rsidR="00FC6D60"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.81 for PSAS subscale</w:t>
      </w:r>
      <w:r w:rsidR="009349A0"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and .62 for PSNAS subscale. </w:t>
      </w:r>
      <w:r w:rsidR="00F702DA" w:rsidRPr="00281DC5">
        <w:rPr>
          <w:rFonts w:ascii="Times New Roman" w:hAnsi="Times New Roman" w:cs="Times New Roman"/>
          <w:sz w:val="24"/>
          <w:szCs w:val="24"/>
          <w:lang w:val="en-US"/>
        </w:rPr>
        <w:t>Additionally</w:t>
      </w:r>
      <w:r w:rsidRPr="00281DC5">
        <w:rPr>
          <w:rFonts w:ascii="Times New Roman" w:hAnsi="Times New Roman" w:cs="Times New Roman"/>
          <w:sz w:val="24"/>
          <w:szCs w:val="24"/>
          <w:lang w:val="en-US"/>
        </w:rPr>
        <w:t xml:space="preserve">, </w:t>
      </w:r>
      <w:r w:rsidR="009349A0" w:rsidRPr="00281DC5">
        <w:rPr>
          <w:rFonts w:ascii="Times New Roman" w:hAnsi="Times New Roman" w:cs="Times New Roman"/>
          <w:sz w:val="24"/>
          <w:szCs w:val="24"/>
          <w:lang w:val="en-US"/>
        </w:rPr>
        <w:t xml:space="preserve">split </w:t>
      </w:r>
      <w:r w:rsidRPr="00281DC5">
        <w:rPr>
          <w:rFonts w:ascii="Times New Roman" w:hAnsi="Times New Roman" w:cs="Times New Roman"/>
          <w:sz w:val="24"/>
          <w:szCs w:val="24"/>
          <w:lang w:val="en-US"/>
        </w:rPr>
        <w:t xml:space="preserve">half-reliability </w:t>
      </w:r>
      <w:r w:rsidR="00F760CE" w:rsidRPr="00281DC5">
        <w:rPr>
          <w:rFonts w:ascii="Times New Roman" w:hAnsi="Times New Roman" w:cs="Times New Roman"/>
          <w:sz w:val="24"/>
          <w:szCs w:val="24"/>
          <w:lang w:val="en-US"/>
        </w:rPr>
        <w:t>coefficient was</w:t>
      </w:r>
      <w:r w:rsidR="00F702DA"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78 for the PSAS subscale</w:t>
      </w:r>
      <w:r w:rsidR="009349A0" w:rsidRPr="00281DC5">
        <w:rPr>
          <w:rFonts w:ascii="Times New Roman" w:hAnsi="Times New Roman" w:cs="Times New Roman"/>
          <w:sz w:val="24"/>
          <w:szCs w:val="24"/>
          <w:lang w:val="en-US"/>
        </w:rPr>
        <w:t>,</w:t>
      </w:r>
      <w:r w:rsidRPr="00281DC5">
        <w:rPr>
          <w:rFonts w:ascii="Times New Roman" w:hAnsi="Times New Roman" w:cs="Times New Roman"/>
          <w:sz w:val="24"/>
          <w:szCs w:val="24"/>
          <w:lang w:val="en-US"/>
        </w:rPr>
        <w:t xml:space="preserve"> and .72 for the PSNAS subscale.</w:t>
      </w:r>
      <w:r w:rsidRPr="00281DC5">
        <w:rPr>
          <w:rFonts w:ascii="Times New Roman" w:eastAsia="Times New Roman" w:hAnsi="Times New Roman" w:cs="Times New Roman"/>
          <w:color w:val="222222"/>
          <w:sz w:val="24"/>
          <w:szCs w:val="24"/>
          <w:lang w:val="en-US"/>
        </w:rPr>
        <w:t xml:space="preserve"> </w:t>
      </w:r>
    </w:p>
    <w:p w14:paraId="0D6B8669" w14:textId="0E1EABE9" w:rsidR="003618B4" w:rsidRPr="00281DC5" w:rsidRDefault="003618B4" w:rsidP="00B33D1B">
      <w:pPr>
        <w:spacing w:after="0" w:line="480" w:lineRule="auto"/>
        <w:ind w:left="709" w:hanging="709"/>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DISCUSSION</w:t>
      </w:r>
    </w:p>
    <w:p w14:paraId="41B33A25" w14:textId="77D7771E" w:rsidR="00E21B35" w:rsidRPr="00281DC5" w:rsidRDefault="002E3F2B" w:rsidP="00B33D1B">
      <w:pPr>
        <w:spacing w:after="0" w:line="480" w:lineRule="auto"/>
        <w:ind w:firstLine="708"/>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 xml:space="preserve">It </w:t>
      </w:r>
      <w:r w:rsidR="003C7C69" w:rsidRPr="00281DC5">
        <w:rPr>
          <w:rFonts w:ascii="Times New Roman" w:eastAsia="Calibri" w:hAnsi="Times New Roman" w:cs="Times New Roman"/>
          <w:sz w:val="24"/>
          <w:szCs w:val="24"/>
          <w:lang w:val="en-US"/>
        </w:rPr>
        <w:t xml:space="preserve">has been </w:t>
      </w:r>
      <w:r w:rsidRPr="00281DC5">
        <w:rPr>
          <w:rFonts w:ascii="Times New Roman" w:eastAsia="Calibri" w:hAnsi="Times New Roman" w:cs="Times New Roman"/>
          <w:sz w:val="24"/>
          <w:szCs w:val="24"/>
          <w:lang w:val="en-US"/>
        </w:rPr>
        <w:t>known that there are many factors behind the aggressive behavior</w:t>
      </w:r>
      <w:r w:rsidR="003C7C69" w:rsidRPr="00281DC5">
        <w:rPr>
          <w:rFonts w:ascii="Times New Roman" w:eastAsia="Calibri" w:hAnsi="Times New Roman" w:cs="Times New Roman"/>
          <w:sz w:val="24"/>
          <w:szCs w:val="24"/>
          <w:lang w:val="en-US"/>
        </w:rPr>
        <w:t>s</w:t>
      </w:r>
      <w:r w:rsidRPr="00281DC5">
        <w:rPr>
          <w:rFonts w:ascii="Times New Roman" w:eastAsia="Calibri" w:hAnsi="Times New Roman" w:cs="Times New Roman"/>
          <w:sz w:val="24"/>
          <w:szCs w:val="24"/>
          <w:lang w:val="en-US"/>
        </w:rPr>
        <w:t xml:space="preserve"> of adolescents</w:t>
      </w:r>
      <w:r w:rsidR="003C7C69" w:rsidRPr="00281DC5">
        <w:rPr>
          <w:rFonts w:ascii="Times New Roman" w:eastAsia="Calibri" w:hAnsi="Times New Roman" w:cs="Times New Roman"/>
          <w:sz w:val="24"/>
          <w:szCs w:val="24"/>
          <w:lang w:val="en-US"/>
        </w:rPr>
        <w:t>,</w:t>
      </w:r>
      <w:r w:rsidRPr="00281DC5">
        <w:rPr>
          <w:rFonts w:ascii="Times New Roman" w:eastAsia="Calibri" w:hAnsi="Times New Roman" w:cs="Times New Roman"/>
          <w:sz w:val="24"/>
          <w:szCs w:val="24"/>
          <w:lang w:val="en-US"/>
        </w:rPr>
        <w:t xml:space="preserve"> and social learning principles </w:t>
      </w:r>
      <w:r w:rsidR="00FC6D60" w:rsidRPr="00281DC5">
        <w:rPr>
          <w:rFonts w:ascii="Times New Roman" w:eastAsia="Calibri" w:hAnsi="Times New Roman" w:cs="Times New Roman"/>
          <w:sz w:val="24"/>
          <w:szCs w:val="24"/>
          <w:lang w:val="en-US"/>
        </w:rPr>
        <w:t xml:space="preserve">and cognitive processes </w:t>
      </w:r>
      <w:r w:rsidRPr="00281DC5">
        <w:rPr>
          <w:rFonts w:ascii="Times New Roman" w:eastAsia="Calibri" w:hAnsi="Times New Roman" w:cs="Times New Roman"/>
          <w:sz w:val="24"/>
          <w:szCs w:val="24"/>
          <w:lang w:val="en-US"/>
        </w:rPr>
        <w:t>play a major role in the transmission of aggression.</w:t>
      </w:r>
      <w:r w:rsidR="001A3879" w:rsidRPr="00281DC5">
        <w:rPr>
          <w:rFonts w:ascii="Times New Roman" w:eastAsia="Calibri" w:hAnsi="Times New Roman" w:cs="Times New Roman"/>
          <w:sz w:val="24"/>
          <w:szCs w:val="24"/>
          <w:lang w:val="en-US"/>
        </w:rPr>
        <w:t xml:space="preserve"> </w:t>
      </w:r>
      <w:r w:rsidR="00FE1073" w:rsidRPr="00281DC5">
        <w:rPr>
          <w:rFonts w:ascii="Times New Roman" w:eastAsia="Calibri" w:hAnsi="Times New Roman" w:cs="Times New Roman"/>
          <w:sz w:val="24"/>
          <w:szCs w:val="24"/>
          <w:lang w:val="en-US"/>
        </w:rPr>
        <w:t xml:space="preserve">Moreover, </w:t>
      </w:r>
      <w:r w:rsidR="00F702DA" w:rsidRPr="00281DC5">
        <w:rPr>
          <w:rFonts w:ascii="Times New Roman" w:eastAsia="Calibri" w:hAnsi="Times New Roman" w:cs="Times New Roman"/>
          <w:sz w:val="24"/>
          <w:szCs w:val="24"/>
          <w:lang w:val="en-US"/>
        </w:rPr>
        <w:t>empirical</w:t>
      </w:r>
      <w:r w:rsidR="00A274A5" w:rsidRPr="00281DC5">
        <w:rPr>
          <w:rFonts w:ascii="Times New Roman" w:eastAsia="Calibri" w:hAnsi="Times New Roman" w:cs="Times New Roman"/>
          <w:sz w:val="24"/>
          <w:szCs w:val="24"/>
          <w:lang w:val="en-US"/>
        </w:rPr>
        <w:t xml:space="preserve"> studies have indicated that </w:t>
      </w:r>
      <w:r w:rsidR="00E21B35" w:rsidRPr="00281DC5">
        <w:rPr>
          <w:rFonts w:ascii="Times New Roman" w:eastAsia="Calibri" w:hAnsi="Times New Roman" w:cs="Times New Roman"/>
          <w:sz w:val="24"/>
          <w:szCs w:val="24"/>
          <w:lang w:val="en-US"/>
        </w:rPr>
        <w:t>parents' attitudes, thoughts</w:t>
      </w:r>
      <w:r w:rsidR="00A274A5" w:rsidRPr="00281DC5">
        <w:rPr>
          <w:rFonts w:ascii="Times New Roman" w:eastAsia="Calibri" w:hAnsi="Times New Roman" w:cs="Times New Roman"/>
          <w:sz w:val="24"/>
          <w:szCs w:val="24"/>
          <w:lang w:val="en-US"/>
        </w:rPr>
        <w:t>,</w:t>
      </w:r>
      <w:r w:rsidR="00E21B35" w:rsidRPr="00281DC5">
        <w:rPr>
          <w:rFonts w:ascii="Times New Roman" w:eastAsia="Calibri" w:hAnsi="Times New Roman" w:cs="Times New Roman"/>
          <w:sz w:val="24"/>
          <w:szCs w:val="24"/>
          <w:lang w:val="en-US"/>
        </w:rPr>
        <w:t xml:space="preserve"> and behaviors about aggression </w:t>
      </w:r>
      <w:r w:rsidR="00A274A5" w:rsidRPr="00281DC5">
        <w:rPr>
          <w:rFonts w:ascii="Times New Roman" w:eastAsia="Calibri" w:hAnsi="Times New Roman" w:cs="Times New Roman"/>
          <w:sz w:val="24"/>
          <w:szCs w:val="24"/>
          <w:lang w:val="en-US"/>
        </w:rPr>
        <w:t xml:space="preserve">impact on </w:t>
      </w:r>
      <w:r w:rsidR="00E21B35" w:rsidRPr="00281DC5">
        <w:rPr>
          <w:rFonts w:ascii="Times New Roman" w:eastAsia="Calibri" w:hAnsi="Times New Roman" w:cs="Times New Roman"/>
          <w:sz w:val="24"/>
          <w:szCs w:val="24"/>
          <w:lang w:val="en-US"/>
        </w:rPr>
        <w:t>the aggressive behaviors of children and adolescents.</w:t>
      </w:r>
      <w:r w:rsidR="00E21B35" w:rsidRPr="00281DC5">
        <w:rPr>
          <w:rFonts w:ascii="Times New Roman" w:eastAsia="Times New Roman" w:hAnsi="Times New Roman" w:cs="Times New Roman"/>
          <w:color w:val="222222"/>
          <w:sz w:val="24"/>
          <w:szCs w:val="24"/>
          <w:lang w:val="en-US"/>
        </w:rPr>
        <w:t xml:space="preserve"> </w:t>
      </w:r>
      <w:r w:rsidR="00E21B35" w:rsidRPr="00281DC5">
        <w:rPr>
          <w:rFonts w:ascii="Times New Roman" w:eastAsia="Calibri" w:hAnsi="Times New Roman" w:cs="Times New Roman"/>
          <w:sz w:val="24"/>
          <w:szCs w:val="24"/>
          <w:lang w:val="en-US"/>
        </w:rPr>
        <w:t xml:space="preserve">Therefore, it </w:t>
      </w:r>
      <w:r w:rsidR="00F702DA" w:rsidRPr="00281DC5">
        <w:rPr>
          <w:rFonts w:ascii="Times New Roman" w:eastAsia="Calibri" w:hAnsi="Times New Roman" w:cs="Times New Roman"/>
          <w:sz w:val="24"/>
          <w:szCs w:val="24"/>
          <w:lang w:val="en-US"/>
        </w:rPr>
        <w:t>seems</w:t>
      </w:r>
      <w:r w:rsidR="00A274A5" w:rsidRPr="00281DC5">
        <w:rPr>
          <w:rFonts w:ascii="Times New Roman" w:eastAsia="Calibri" w:hAnsi="Times New Roman" w:cs="Times New Roman"/>
          <w:sz w:val="24"/>
          <w:szCs w:val="24"/>
          <w:lang w:val="en-US"/>
        </w:rPr>
        <w:t xml:space="preserve"> </w:t>
      </w:r>
      <w:r w:rsidR="00E21B35" w:rsidRPr="00281DC5">
        <w:rPr>
          <w:rFonts w:ascii="Times New Roman" w:eastAsia="Calibri" w:hAnsi="Times New Roman" w:cs="Times New Roman"/>
          <w:sz w:val="24"/>
          <w:szCs w:val="24"/>
          <w:lang w:val="en-US"/>
        </w:rPr>
        <w:t xml:space="preserve">necessary to determine the perception of adolescents </w:t>
      </w:r>
      <w:r w:rsidR="00485CE5" w:rsidRPr="00281DC5">
        <w:rPr>
          <w:rFonts w:ascii="Times New Roman" w:eastAsia="Calibri" w:hAnsi="Times New Roman" w:cs="Times New Roman"/>
          <w:sz w:val="24"/>
          <w:szCs w:val="24"/>
          <w:lang w:val="en-US"/>
        </w:rPr>
        <w:t>regarding their</w:t>
      </w:r>
      <w:r w:rsidR="00E21B35" w:rsidRPr="00281DC5">
        <w:rPr>
          <w:rFonts w:ascii="Times New Roman" w:eastAsia="Calibri" w:hAnsi="Times New Roman" w:cs="Times New Roman"/>
          <w:sz w:val="24"/>
          <w:szCs w:val="24"/>
          <w:lang w:val="en-US"/>
        </w:rPr>
        <w:t xml:space="preserve"> </w:t>
      </w:r>
      <w:r w:rsidR="00F702DA" w:rsidRPr="00281DC5">
        <w:rPr>
          <w:rFonts w:ascii="Times New Roman" w:eastAsia="Calibri" w:hAnsi="Times New Roman" w:cs="Times New Roman"/>
          <w:sz w:val="24"/>
          <w:szCs w:val="24"/>
          <w:lang w:val="en-US"/>
        </w:rPr>
        <w:t>parents’</w:t>
      </w:r>
      <w:r w:rsidR="00E21B35" w:rsidRPr="00281DC5">
        <w:rPr>
          <w:rFonts w:ascii="Times New Roman" w:eastAsia="Calibri" w:hAnsi="Times New Roman" w:cs="Times New Roman"/>
          <w:sz w:val="24"/>
          <w:szCs w:val="24"/>
          <w:lang w:val="en-US"/>
        </w:rPr>
        <w:t xml:space="preserve"> support </w:t>
      </w:r>
      <w:r w:rsidR="00485CE5" w:rsidRPr="00281DC5">
        <w:rPr>
          <w:rFonts w:ascii="Times New Roman" w:eastAsia="Calibri" w:hAnsi="Times New Roman" w:cs="Times New Roman"/>
          <w:sz w:val="24"/>
          <w:szCs w:val="24"/>
          <w:lang w:val="en-US"/>
        </w:rPr>
        <w:t xml:space="preserve">of </w:t>
      </w:r>
      <w:r w:rsidR="00E21B35" w:rsidRPr="00281DC5">
        <w:rPr>
          <w:rFonts w:ascii="Times New Roman" w:eastAsia="Calibri" w:hAnsi="Times New Roman" w:cs="Times New Roman"/>
          <w:sz w:val="24"/>
          <w:szCs w:val="24"/>
          <w:lang w:val="en-US"/>
        </w:rPr>
        <w:t>aggressive or non-aggressive solutions in conflict situations.</w:t>
      </w:r>
      <w:r w:rsidR="00E21B35" w:rsidRPr="00281DC5">
        <w:rPr>
          <w:rFonts w:ascii="Times New Roman" w:eastAsia="Times New Roman" w:hAnsi="Times New Roman" w:cs="Times New Roman"/>
          <w:color w:val="222222"/>
          <w:sz w:val="24"/>
          <w:szCs w:val="24"/>
          <w:lang w:val="en-US"/>
        </w:rPr>
        <w:t xml:space="preserve"> </w:t>
      </w:r>
      <w:r w:rsidR="00EB72F8" w:rsidRPr="00281DC5">
        <w:rPr>
          <w:rFonts w:ascii="Times New Roman" w:eastAsia="Calibri" w:hAnsi="Times New Roman" w:cs="Times New Roman"/>
          <w:sz w:val="24"/>
          <w:szCs w:val="24"/>
          <w:lang w:val="en-US"/>
        </w:rPr>
        <w:t xml:space="preserve">Extensive review on </w:t>
      </w:r>
      <w:r w:rsidR="00E21B35" w:rsidRPr="00281DC5">
        <w:rPr>
          <w:rFonts w:ascii="Times New Roman" w:eastAsia="Calibri" w:hAnsi="Times New Roman" w:cs="Times New Roman"/>
          <w:sz w:val="24"/>
          <w:szCs w:val="24"/>
          <w:lang w:val="en-US"/>
        </w:rPr>
        <w:t xml:space="preserve">Turkish literature </w:t>
      </w:r>
      <w:r w:rsidR="00EB72F8" w:rsidRPr="00281DC5">
        <w:rPr>
          <w:rFonts w:ascii="Times New Roman" w:eastAsia="Calibri" w:hAnsi="Times New Roman" w:cs="Times New Roman"/>
          <w:sz w:val="24"/>
          <w:szCs w:val="24"/>
          <w:lang w:val="en-US"/>
        </w:rPr>
        <w:t xml:space="preserve">revealed </w:t>
      </w:r>
      <w:r w:rsidR="00E21B35" w:rsidRPr="00281DC5">
        <w:rPr>
          <w:rFonts w:ascii="Times New Roman" w:eastAsia="Calibri" w:hAnsi="Times New Roman" w:cs="Times New Roman"/>
          <w:sz w:val="24"/>
          <w:szCs w:val="24"/>
          <w:lang w:val="en-US"/>
        </w:rPr>
        <w:t xml:space="preserve">that </w:t>
      </w:r>
      <w:r w:rsidR="00EB72F8" w:rsidRPr="00281DC5">
        <w:rPr>
          <w:rFonts w:ascii="Times New Roman" w:eastAsia="Calibri" w:hAnsi="Times New Roman" w:cs="Times New Roman"/>
          <w:sz w:val="24"/>
          <w:szCs w:val="24"/>
          <w:lang w:val="en-US"/>
        </w:rPr>
        <w:t xml:space="preserve">there has been no valid and reliable </w:t>
      </w:r>
      <w:r w:rsidR="00E21B35" w:rsidRPr="00281DC5">
        <w:rPr>
          <w:rFonts w:ascii="Times New Roman" w:eastAsia="Calibri" w:hAnsi="Times New Roman" w:cs="Times New Roman"/>
          <w:sz w:val="24"/>
          <w:szCs w:val="24"/>
          <w:lang w:val="en-US"/>
        </w:rPr>
        <w:t>measure</w:t>
      </w:r>
      <w:r w:rsidR="00EB72F8" w:rsidRPr="00281DC5">
        <w:rPr>
          <w:rFonts w:ascii="Times New Roman" w:eastAsia="Calibri" w:hAnsi="Times New Roman" w:cs="Times New Roman"/>
          <w:sz w:val="24"/>
          <w:szCs w:val="24"/>
          <w:lang w:val="en-US"/>
        </w:rPr>
        <w:t xml:space="preserve"> on</w:t>
      </w:r>
      <w:r w:rsidR="00E21B35" w:rsidRPr="00281DC5">
        <w:rPr>
          <w:rFonts w:ascii="Times New Roman" w:eastAsia="Calibri" w:hAnsi="Times New Roman" w:cs="Times New Roman"/>
          <w:sz w:val="24"/>
          <w:szCs w:val="24"/>
          <w:lang w:val="en-US"/>
        </w:rPr>
        <w:t xml:space="preserve"> </w:t>
      </w:r>
      <w:r w:rsidR="00EB72F8" w:rsidRPr="00281DC5">
        <w:rPr>
          <w:rFonts w:ascii="Times New Roman" w:eastAsia="Calibri" w:hAnsi="Times New Roman" w:cs="Times New Roman"/>
          <w:sz w:val="24"/>
          <w:szCs w:val="24"/>
          <w:lang w:val="en-US"/>
        </w:rPr>
        <w:t xml:space="preserve">assessing </w:t>
      </w:r>
      <w:r w:rsidR="00E21B35" w:rsidRPr="00281DC5">
        <w:rPr>
          <w:rFonts w:ascii="Times New Roman" w:eastAsia="Calibri" w:hAnsi="Times New Roman" w:cs="Times New Roman"/>
          <w:sz w:val="24"/>
          <w:szCs w:val="24"/>
          <w:lang w:val="en-US"/>
        </w:rPr>
        <w:t>parental support for aggressive or non-aggressive solutions in conflict situations.</w:t>
      </w:r>
      <w:r w:rsidR="00E21B35" w:rsidRPr="00281DC5">
        <w:rPr>
          <w:rFonts w:ascii="Times New Roman" w:hAnsi="Times New Roman" w:cs="Times New Roman"/>
          <w:sz w:val="24"/>
          <w:szCs w:val="24"/>
          <w:lang w:val="en-US"/>
        </w:rPr>
        <w:t xml:space="preserve"> </w:t>
      </w:r>
    </w:p>
    <w:p w14:paraId="12C1E685" w14:textId="63DD4E03" w:rsidR="002B4DFD" w:rsidRPr="00281DC5" w:rsidRDefault="002B4DFD" w:rsidP="00B33D1B">
      <w:pPr>
        <w:spacing w:after="0" w:line="480" w:lineRule="auto"/>
        <w:ind w:firstLine="708"/>
        <w:rPr>
          <w:rFonts w:ascii="Times New Roman" w:hAnsi="Times New Roman" w:cs="Times New Roman"/>
          <w:sz w:val="24"/>
          <w:szCs w:val="24"/>
          <w:lang w:val="en-US"/>
        </w:rPr>
      </w:pPr>
      <w:r w:rsidRPr="00281DC5">
        <w:rPr>
          <w:rFonts w:ascii="Times New Roman" w:hAnsi="Times New Roman" w:cs="Times New Roman"/>
          <w:sz w:val="24"/>
          <w:szCs w:val="24"/>
          <w:lang w:val="en-US"/>
        </w:rPr>
        <w:t xml:space="preserve">The findings obtained from the </w:t>
      </w:r>
      <w:r w:rsidR="00EB72F8" w:rsidRPr="00281DC5">
        <w:rPr>
          <w:rFonts w:ascii="Times New Roman" w:hAnsi="Times New Roman" w:cs="Times New Roman"/>
          <w:sz w:val="24"/>
          <w:szCs w:val="24"/>
          <w:lang w:val="en-US"/>
        </w:rPr>
        <w:t xml:space="preserve">present </w:t>
      </w:r>
      <w:r w:rsidRPr="00281DC5">
        <w:rPr>
          <w:rFonts w:ascii="Times New Roman" w:hAnsi="Times New Roman" w:cs="Times New Roman"/>
          <w:sz w:val="24"/>
          <w:szCs w:val="24"/>
          <w:lang w:val="en-US"/>
        </w:rPr>
        <w:t xml:space="preserve">study provide evidence that the Turkish </w:t>
      </w:r>
      <w:r w:rsidR="00B94A9C" w:rsidRPr="00281DC5">
        <w:rPr>
          <w:rFonts w:ascii="Times New Roman" w:hAnsi="Times New Roman" w:cs="Times New Roman"/>
          <w:sz w:val="24"/>
          <w:szCs w:val="24"/>
          <w:lang w:val="en-US"/>
        </w:rPr>
        <w:t xml:space="preserve">version </w:t>
      </w:r>
      <w:r w:rsidRPr="00281DC5">
        <w:rPr>
          <w:rFonts w:ascii="Times New Roman" w:hAnsi="Times New Roman" w:cs="Times New Roman"/>
          <w:sz w:val="24"/>
          <w:szCs w:val="24"/>
          <w:lang w:val="en-US"/>
        </w:rPr>
        <w:t>of t</w:t>
      </w:r>
      <w:r w:rsidR="00490579" w:rsidRPr="00281DC5">
        <w:rPr>
          <w:rFonts w:ascii="Times New Roman" w:hAnsi="Times New Roman" w:cs="Times New Roman"/>
          <w:sz w:val="24"/>
          <w:szCs w:val="24"/>
          <w:lang w:val="en-US"/>
        </w:rPr>
        <w:t>he nine-item PSFS</w:t>
      </w:r>
      <w:r w:rsidRPr="00281DC5">
        <w:rPr>
          <w:rFonts w:ascii="Times New Roman" w:hAnsi="Times New Roman" w:cs="Times New Roman"/>
          <w:sz w:val="24"/>
          <w:szCs w:val="24"/>
          <w:lang w:val="en-US"/>
        </w:rPr>
        <w:t>, which consists of two sub-scales, is a valid and reliable measurement tool.</w:t>
      </w:r>
      <w:r w:rsidRPr="00281DC5">
        <w:rPr>
          <w:rFonts w:ascii="Times New Roman" w:eastAsia="Times New Roman" w:hAnsi="Times New Roman" w:cs="Times New Roman"/>
          <w:color w:val="222222"/>
          <w:sz w:val="24"/>
          <w:szCs w:val="24"/>
          <w:lang w:val="en-US"/>
        </w:rPr>
        <w:t xml:space="preserve"> </w:t>
      </w:r>
      <w:r w:rsidRPr="00281DC5">
        <w:rPr>
          <w:rFonts w:ascii="Times New Roman" w:hAnsi="Times New Roman" w:cs="Times New Roman"/>
          <w:sz w:val="24"/>
          <w:szCs w:val="24"/>
          <w:lang w:val="en-US"/>
        </w:rPr>
        <w:t xml:space="preserve">The correlation </w:t>
      </w:r>
      <w:r w:rsidR="000C692F" w:rsidRPr="00281DC5">
        <w:rPr>
          <w:rFonts w:ascii="Times New Roman" w:hAnsi="Times New Roman" w:cs="Times New Roman"/>
          <w:sz w:val="24"/>
          <w:szCs w:val="24"/>
          <w:lang w:val="en-US"/>
        </w:rPr>
        <w:t>coefficient between the two sub</w:t>
      </w:r>
      <w:r w:rsidRPr="00281DC5">
        <w:rPr>
          <w:rFonts w:ascii="Times New Roman" w:hAnsi="Times New Roman" w:cs="Times New Roman"/>
          <w:sz w:val="24"/>
          <w:szCs w:val="24"/>
          <w:lang w:val="en-US"/>
        </w:rPr>
        <w:t>scales was calculated as -.44, just as in the original form of the scale (M</w:t>
      </w:r>
      <w:r w:rsidR="000C692F" w:rsidRPr="00281DC5">
        <w:rPr>
          <w:rFonts w:ascii="Times New Roman" w:hAnsi="Times New Roman" w:cs="Times New Roman"/>
          <w:sz w:val="24"/>
          <w:szCs w:val="24"/>
          <w:lang w:val="en-US"/>
        </w:rPr>
        <w:t>VPP</w:t>
      </w:r>
      <w:r w:rsidRPr="00281DC5">
        <w:rPr>
          <w:rFonts w:ascii="Times New Roman" w:hAnsi="Times New Roman" w:cs="Times New Roman"/>
          <w:sz w:val="24"/>
          <w:szCs w:val="24"/>
          <w:lang w:val="en-US"/>
        </w:rPr>
        <w:t>, 2004).</w:t>
      </w:r>
    </w:p>
    <w:p w14:paraId="416581DE" w14:textId="76E018FC" w:rsidR="002B4DFD" w:rsidRPr="00281DC5" w:rsidRDefault="002B4DFD" w:rsidP="00B33D1B">
      <w:pPr>
        <w:spacing w:after="0" w:line="480" w:lineRule="auto"/>
        <w:ind w:firstLine="708"/>
        <w:rPr>
          <w:rFonts w:ascii="Times New Roman" w:hAnsi="Times New Roman" w:cs="Times New Roman"/>
          <w:sz w:val="24"/>
          <w:szCs w:val="24"/>
          <w:lang w:val="en-US"/>
        </w:rPr>
      </w:pPr>
      <w:r w:rsidRPr="00281DC5">
        <w:rPr>
          <w:rFonts w:ascii="Times New Roman" w:hAnsi="Times New Roman" w:cs="Times New Roman"/>
          <w:sz w:val="24"/>
          <w:szCs w:val="24"/>
          <w:lang w:val="en-US"/>
        </w:rPr>
        <w:lastRenderedPageBreak/>
        <w:t xml:space="preserve">It is expected that PSFS </w:t>
      </w:r>
      <w:r w:rsidR="00A40841" w:rsidRPr="00281DC5">
        <w:rPr>
          <w:rFonts w:ascii="Times New Roman" w:hAnsi="Times New Roman" w:cs="Times New Roman"/>
          <w:sz w:val="24"/>
          <w:szCs w:val="24"/>
          <w:lang w:val="en-US"/>
        </w:rPr>
        <w:t xml:space="preserve">can </w:t>
      </w:r>
      <w:r w:rsidRPr="00281DC5">
        <w:rPr>
          <w:rFonts w:ascii="Times New Roman" w:hAnsi="Times New Roman" w:cs="Times New Roman"/>
          <w:sz w:val="24"/>
          <w:szCs w:val="24"/>
          <w:lang w:val="en-US"/>
        </w:rPr>
        <w:t>contribute to the studies which investigate the parental and family factors that affect adolescents’ aggressive behaviors. Researchers may</w:t>
      </w:r>
      <w:r w:rsidR="00F966EA" w:rsidRPr="00281DC5">
        <w:rPr>
          <w:rFonts w:ascii="Times New Roman" w:hAnsi="Times New Roman" w:cs="Times New Roman"/>
          <w:sz w:val="24"/>
          <w:szCs w:val="24"/>
          <w:lang w:val="en-US"/>
        </w:rPr>
        <w:t xml:space="preserve"> be advised firstly to re-test </w:t>
      </w:r>
      <w:r w:rsidRPr="00281DC5">
        <w:rPr>
          <w:rFonts w:ascii="Times New Roman" w:hAnsi="Times New Roman" w:cs="Times New Roman"/>
          <w:sz w:val="24"/>
          <w:szCs w:val="24"/>
          <w:lang w:val="en-US"/>
        </w:rPr>
        <w:t xml:space="preserve">the validity and reliability of </w:t>
      </w:r>
      <w:r w:rsidR="00444102" w:rsidRPr="00281DC5">
        <w:rPr>
          <w:rFonts w:ascii="Times New Roman" w:hAnsi="Times New Roman" w:cs="Times New Roman"/>
          <w:sz w:val="24"/>
          <w:szCs w:val="24"/>
          <w:lang w:val="en-US"/>
        </w:rPr>
        <w:t xml:space="preserve">the </w:t>
      </w:r>
      <w:r w:rsidR="00A40841" w:rsidRPr="00281DC5">
        <w:rPr>
          <w:rFonts w:ascii="Times New Roman" w:hAnsi="Times New Roman" w:cs="Times New Roman"/>
          <w:sz w:val="24"/>
          <w:szCs w:val="24"/>
          <w:lang w:val="en-US"/>
        </w:rPr>
        <w:t xml:space="preserve">Turkish </w:t>
      </w:r>
      <w:r w:rsidRPr="00281DC5">
        <w:rPr>
          <w:rFonts w:ascii="Times New Roman" w:hAnsi="Times New Roman" w:cs="Times New Roman"/>
          <w:sz w:val="24"/>
          <w:szCs w:val="24"/>
          <w:lang w:val="en-US"/>
        </w:rPr>
        <w:t>PSFS in different samples. In addition, it is thought that</w:t>
      </w:r>
      <w:r w:rsidR="00F966EA" w:rsidRPr="00281DC5">
        <w:rPr>
          <w:rFonts w:ascii="Times New Roman" w:hAnsi="Times New Roman" w:cs="Times New Roman"/>
          <w:sz w:val="24"/>
          <w:szCs w:val="24"/>
          <w:lang w:val="en-US"/>
        </w:rPr>
        <w:t xml:space="preserve"> </w:t>
      </w:r>
      <w:r w:rsidRPr="00281DC5">
        <w:rPr>
          <w:rFonts w:ascii="Times New Roman" w:hAnsi="Times New Roman" w:cs="Times New Roman"/>
          <w:sz w:val="24"/>
          <w:szCs w:val="24"/>
          <w:lang w:val="en-US"/>
        </w:rPr>
        <w:t xml:space="preserve">the use of PSFS in </w:t>
      </w:r>
      <w:r w:rsidR="00A40841" w:rsidRPr="00281DC5">
        <w:rPr>
          <w:rFonts w:ascii="Times New Roman" w:hAnsi="Times New Roman" w:cs="Times New Roman"/>
          <w:sz w:val="24"/>
          <w:szCs w:val="24"/>
          <w:lang w:val="en-US"/>
        </w:rPr>
        <w:t xml:space="preserve">empirical studies </w:t>
      </w:r>
      <w:r w:rsidR="00190504" w:rsidRPr="00281DC5">
        <w:rPr>
          <w:rFonts w:ascii="Times New Roman" w:hAnsi="Times New Roman" w:cs="Times New Roman"/>
          <w:sz w:val="24"/>
          <w:szCs w:val="24"/>
          <w:lang w:val="en-US"/>
        </w:rPr>
        <w:t xml:space="preserve">can </w:t>
      </w:r>
      <w:r w:rsidRPr="00281DC5">
        <w:rPr>
          <w:rFonts w:ascii="Times New Roman" w:hAnsi="Times New Roman" w:cs="Times New Roman"/>
          <w:sz w:val="24"/>
          <w:szCs w:val="24"/>
          <w:lang w:val="en-US"/>
        </w:rPr>
        <w:t xml:space="preserve">help to reveal parenting practices regarding aggressive behaviors </w:t>
      </w:r>
      <w:r w:rsidR="00F966EA" w:rsidRPr="00281DC5">
        <w:rPr>
          <w:rFonts w:ascii="Times New Roman" w:hAnsi="Times New Roman" w:cs="Times New Roman"/>
          <w:sz w:val="24"/>
          <w:szCs w:val="24"/>
          <w:lang w:val="en-US"/>
        </w:rPr>
        <w:t xml:space="preserve">of children more clearly. It is </w:t>
      </w:r>
      <w:r w:rsidR="00A40841" w:rsidRPr="00281DC5">
        <w:rPr>
          <w:rFonts w:ascii="Times New Roman" w:hAnsi="Times New Roman" w:cs="Times New Roman"/>
          <w:sz w:val="24"/>
          <w:szCs w:val="24"/>
          <w:lang w:val="en-US"/>
        </w:rPr>
        <w:t xml:space="preserve">also </w:t>
      </w:r>
      <w:r w:rsidR="004F7FF1" w:rsidRPr="00281DC5">
        <w:rPr>
          <w:rFonts w:ascii="Times New Roman" w:hAnsi="Times New Roman" w:cs="Times New Roman"/>
          <w:sz w:val="24"/>
          <w:szCs w:val="24"/>
          <w:lang w:val="en-US"/>
        </w:rPr>
        <w:t xml:space="preserve">envisioned that revealing </w:t>
      </w:r>
      <w:r w:rsidR="00FC6D60" w:rsidRPr="00281DC5">
        <w:rPr>
          <w:rFonts w:ascii="Times New Roman" w:hAnsi="Times New Roman" w:cs="Times New Roman"/>
          <w:sz w:val="24"/>
          <w:szCs w:val="24"/>
          <w:lang w:val="en-US"/>
        </w:rPr>
        <w:t>aggressive and nonaggressive</w:t>
      </w:r>
      <w:r w:rsidR="00F966EA" w:rsidRPr="00281DC5">
        <w:rPr>
          <w:rFonts w:ascii="Times New Roman" w:hAnsi="Times New Roman" w:cs="Times New Roman"/>
          <w:sz w:val="24"/>
          <w:szCs w:val="24"/>
          <w:lang w:val="en-US"/>
        </w:rPr>
        <w:t xml:space="preserve"> parental messages</w:t>
      </w:r>
      <w:r w:rsidR="004F7FF1" w:rsidRPr="00281DC5">
        <w:rPr>
          <w:rFonts w:ascii="Times New Roman" w:hAnsi="Times New Roman" w:cs="Times New Roman"/>
          <w:sz w:val="24"/>
          <w:szCs w:val="24"/>
          <w:lang w:val="en-US"/>
        </w:rPr>
        <w:t xml:space="preserve"> in conflicting situations</w:t>
      </w:r>
      <w:r w:rsidR="00F966EA" w:rsidRPr="00281DC5">
        <w:rPr>
          <w:rFonts w:ascii="Times New Roman" w:hAnsi="Times New Roman" w:cs="Times New Roman"/>
          <w:sz w:val="24"/>
          <w:szCs w:val="24"/>
          <w:lang w:val="en-US"/>
        </w:rPr>
        <w:t xml:space="preserve"> </w:t>
      </w:r>
      <w:r w:rsidR="00A40841" w:rsidRPr="00281DC5">
        <w:rPr>
          <w:rFonts w:ascii="Times New Roman" w:hAnsi="Times New Roman" w:cs="Times New Roman"/>
          <w:sz w:val="24"/>
          <w:szCs w:val="24"/>
          <w:lang w:val="en-US"/>
        </w:rPr>
        <w:t>may</w:t>
      </w:r>
      <w:r w:rsidR="00190504" w:rsidRPr="00281DC5">
        <w:rPr>
          <w:rFonts w:ascii="Times New Roman" w:hAnsi="Times New Roman" w:cs="Times New Roman"/>
          <w:sz w:val="24"/>
          <w:szCs w:val="24"/>
          <w:lang w:val="en-US"/>
        </w:rPr>
        <w:t xml:space="preserve"> </w:t>
      </w:r>
      <w:r w:rsidR="00F966EA" w:rsidRPr="00281DC5">
        <w:rPr>
          <w:rFonts w:ascii="Times New Roman" w:hAnsi="Times New Roman" w:cs="Times New Roman"/>
          <w:sz w:val="24"/>
          <w:szCs w:val="24"/>
          <w:lang w:val="en-US"/>
        </w:rPr>
        <w:t xml:space="preserve">contribute to the development of psychoeducation and social-skills programs both for adolescents and </w:t>
      </w:r>
      <w:r w:rsidR="00190504" w:rsidRPr="00281DC5">
        <w:rPr>
          <w:rFonts w:ascii="Times New Roman" w:hAnsi="Times New Roman" w:cs="Times New Roman"/>
          <w:sz w:val="24"/>
          <w:szCs w:val="24"/>
          <w:lang w:val="en-US"/>
        </w:rPr>
        <w:t xml:space="preserve">their </w:t>
      </w:r>
      <w:r w:rsidR="00F966EA" w:rsidRPr="00281DC5">
        <w:rPr>
          <w:rFonts w:ascii="Times New Roman" w:hAnsi="Times New Roman" w:cs="Times New Roman"/>
          <w:sz w:val="24"/>
          <w:szCs w:val="24"/>
          <w:lang w:val="en-US"/>
        </w:rPr>
        <w:t xml:space="preserve">parents. </w:t>
      </w:r>
    </w:p>
    <w:p w14:paraId="152A2D75" w14:textId="464EE742" w:rsidR="003401C7" w:rsidRPr="00281DC5" w:rsidRDefault="003618B4" w:rsidP="00B33D1B">
      <w:pPr>
        <w:spacing w:after="0" w:line="480" w:lineRule="auto"/>
        <w:ind w:left="709" w:hanging="709"/>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Keywor</w:t>
      </w:r>
      <w:r w:rsidR="000E16D6">
        <w:rPr>
          <w:rFonts w:ascii="Times New Roman" w:eastAsia="Calibri" w:hAnsi="Times New Roman" w:cs="Times New Roman"/>
          <w:sz w:val="24"/>
          <w:szCs w:val="24"/>
          <w:lang w:val="en-US"/>
        </w:rPr>
        <w:t>ds: Aggression, Parents</w:t>
      </w:r>
      <w:r w:rsidR="000873D0" w:rsidRPr="00281DC5">
        <w:rPr>
          <w:rFonts w:ascii="Times New Roman" w:eastAsia="Calibri" w:hAnsi="Times New Roman" w:cs="Times New Roman"/>
          <w:sz w:val="24"/>
          <w:szCs w:val="24"/>
          <w:lang w:val="en-US"/>
        </w:rPr>
        <w:t>, Adolescents</w:t>
      </w:r>
    </w:p>
    <w:p w14:paraId="38519BDE" w14:textId="57A5B183" w:rsidR="00D852EF" w:rsidRPr="00281DC5" w:rsidRDefault="00D852EF" w:rsidP="00B33D1B">
      <w:pPr>
        <w:tabs>
          <w:tab w:val="left" w:pos="7131"/>
        </w:tabs>
        <w:spacing w:after="0" w:line="480" w:lineRule="auto"/>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tab/>
      </w:r>
    </w:p>
    <w:p w14:paraId="74CC2B4A" w14:textId="77777777" w:rsidR="003401C7" w:rsidRPr="00281DC5" w:rsidRDefault="003401C7" w:rsidP="00B33D1B">
      <w:pPr>
        <w:spacing w:after="0" w:line="480" w:lineRule="auto"/>
        <w:rPr>
          <w:rFonts w:ascii="Times New Roman" w:eastAsia="Calibri" w:hAnsi="Times New Roman" w:cs="Times New Roman"/>
          <w:sz w:val="24"/>
          <w:szCs w:val="24"/>
          <w:lang w:val="en-US"/>
        </w:rPr>
      </w:pPr>
      <w:r w:rsidRPr="00281DC5">
        <w:rPr>
          <w:rFonts w:ascii="Times New Roman" w:eastAsia="Calibri" w:hAnsi="Times New Roman" w:cs="Times New Roman"/>
          <w:sz w:val="24"/>
          <w:szCs w:val="24"/>
          <w:lang w:val="en-US"/>
        </w:rPr>
        <w:br w:type="page"/>
      </w:r>
    </w:p>
    <w:sectPr w:rsidR="003401C7" w:rsidRPr="00281DC5" w:rsidSect="00D91EEF">
      <w:headerReference w:type="default" r:id="rId9"/>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16BA" w16cex:dateUtc="2020-07-28T18:27:00Z"/>
  <w16cex:commentExtensible w16cex:durableId="22CB1ED5" w16cex:dateUtc="2020-07-28T19:01:00Z"/>
  <w16cex:commentExtensible w16cex:durableId="22CB1BEF" w16cex:dateUtc="2020-07-28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AC0BD" w16cid:durableId="22CB16BA"/>
  <w16cid:commentId w16cid:paraId="2E171914" w16cid:durableId="22CB1ED5"/>
  <w16cid:commentId w16cid:paraId="2600C3A6" w16cid:durableId="22CB1B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8774" w14:textId="77777777" w:rsidR="0073188E" w:rsidRDefault="0073188E" w:rsidP="006D3C5C">
      <w:pPr>
        <w:spacing w:after="0" w:line="240" w:lineRule="auto"/>
      </w:pPr>
      <w:r>
        <w:separator/>
      </w:r>
    </w:p>
  </w:endnote>
  <w:endnote w:type="continuationSeparator" w:id="0">
    <w:p w14:paraId="2A2A958B" w14:textId="77777777" w:rsidR="0073188E" w:rsidRDefault="0073188E" w:rsidP="006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A6DA" w14:textId="77777777" w:rsidR="0073188E" w:rsidRDefault="0073188E" w:rsidP="006D3C5C">
      <w:pPr>
        <w:spacing w:after="0" w:line="240" w:lineRule="auto"/>
      </w:pPr>
      <w:r>
        <w:separator/>
      </w:r>
    </w:p>
  </w:footnote>
  <w:footnote w:type="continuationSeparator" w:id="0">
    <w:p w14:paraId="39448D7D" w14:textId="77777777" w:rsidR="0073188E" w:rsidRDefault="0073188E" w:rsidP="006D3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61997" w14:textId="625216CD" w:rsidR="002C6206" w:rsidRDefault="002C6206">
    <w:pPr>
      <w:pStyle w:val="stbilgi"/>
      <w:jc w:val="right"/>
    </w:pPr>
  </w:p>
  <w:p w14:paraId="020F40FE" w14:textId="77777777" w:rsidR="002C6206" w:rsidRDefault="002C62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30935413"/>
      <w:docPartObj>
        <w:docPartGallery w:val="Page Numbers (Top of Page)"/>
        <w:docPartUnique/>
      </w:docPartObj>
    </w:sdtPr>
    <w:sdtEndPr/>
    <w:sdtContent>
      <w:p w14:paraId="7849A2F0" w14:textId="74452432" w:rsidR="002C6206" w:rsidRPr="00D852EF" w:rsidRDefault="00D852EF">
        <w:pPr>
          <w:pStyle w:val="stbilgi"/>
          <w:jc w:val="right"/>
          <w:rPr>
            <w:rFonts w:ascii="Times New Roman" w:hAnsi="Times New Roman" w:cs="Times New Roman"/>
            <w:sz w:val="24"/>
            <w:szCs w:val="24"/>
          </w:rPr>
        </w:pPr>
        <w:r>
          <w:rPr>
            <w:rFonts w:ascii="Times New Roman" w:hAnsi="Times New Roman" w:cs="Times New Roman"/>
            <w:sz w:val="24"/>
            <w:szCs w:val="24"/>
          </w:rPr>
          <w:t>Saldırganlık i</w:t>
        </w:r>
        <w:r w:rsidR="002C6206" w:rsidRPr="00D852EF">
          <w:rPr>
            <w:rFonts w:ascii="Times New Roman" w:hAnsi="Times New Roman" w:cs="Times New Roman"/>
            <w:sz w:val="24"/>
            <w:szCs w:val="24"/>
          </w:rPr>
          <w:t xml:space="preserve">çin Ebeveyn Desteği Ölçeği (SEDÖ) </w:t>
        </w:r>
        <w:r w:rsidR="002C6206" w:rsidRPr="00D852EF">
          <w:rPr>
            <w:rFonts w:ascii="Times New Roman" w:hAnsi="Times New Roman" w:cs="Times New Roman"/>
            <w:sz w:val="24"/>
            <w:szCs w:val="24"/>
          </w:rPr>
          <w:fldChar w:fldCharType="begin"/>
        </w:r>
        <w:r w:rsidR="002C6206" w:rsidRPr="00D852EF">
          <w:rPr>
            <w:rFonts w:ascii="Times New Roman" w:hAnsi="Times New Roman" w:cs="Times New Roman"/>
            <w:sz w:val="24"/>
            <w:szCs w:val="24"/>
          </w:rPr>
          <w:instrText>PAGE   \* MERGEFORMAT</w:instrText>
        </w:r>
        <w:r w:rsidR="002C6206" w:rsidRPr="00D852EF">
          <w:rPr>
            <w:rFonts w:ascii="Times New Roman" w:hAnsi="Times New Roman" w:cs="Times New Roman"/>
            <w:sz w:val="24"/>
            <w:szCs w:val="24"/>
          </w:rPr>
          <w:fldChar w:fldCharType="separate"/>
        </w:r>
        <w:r w:rsidR="00242FE0">
          <w:rPr>
            <w:rFonts w:ascii="Times New Roman" w:hAnsi="Times New Roman" w:cs="Times New Roman"/>
            <w:noProof/>
            <w:sz w:val="24"/>
            <w:szCs w:val="24"/>
          </w:rPr>
          <w:t>18</w:t>
        </w:r>
        <w:r w:rsidR="002C6206" w:rsidRPr="00D852EF">
          <w:rPr>
            <w:rFonts w:ascii="Times New Roman" w:hAnsi="Times New Roman" w:cs="Times New Roman"/>
            <w:sz w:val="24"/>
            <w:szCs w:val="24"/>
          </w:rPr>
          <w:fldChar w:fldCharType="end"/>
        </w:r>
      </w:p>
    </w:sdtContent>
  </w:sdt>
  <w:p w14:paraId="3BFCC241" w14:textId="77777777" w:rsidR="002C6206" w:rsidRPr="00D852EF" w:rsidRDefault="002C6206">
    <w:pPr>
      <w:pStyle w:val="stbilgi"/>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5065"/>
    <w:multiLevelType w:val="hybridMultilevel"/>
    <w:tmpl w:val="BCBE4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1639F2"/>
    <w:multiLevelType w:val="hybridMultilevel"/>
    <w:tmpl w:val="8D4874A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4281181B"/>
    <w:multiLevelType w:val="hybridMultilevel"/>
    <w:tmpl w:val="24C893E0"/>
    <w:lvl w:ilvl="0" w:tplc="3C4A2C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2"/>
    <w:rsid w:val="000047EF"/>
    <w:rsid w:val="000077CE"/>
    <w:rsid w:val="00015AE5"/>
    <w:rsid w:val="000238D5"/>
    <w:rsid w:val="00023ADF"/>
    <w:rsid w:val="00054A08"/>
    <w:rsid w:val="00055081"/>
    <w:rsid w:val="00072C3F"/>
    <w:rsid w:val="00074B5E"/>
    <w:rsid w:val="000767B4"/>
    <w:rsid w:val="00080833"/>
    <w:rsid w:val="000873D0"/>
    <w:rsid w:val="000875E1"/>
    <w:rsid w:val="0009115A"/>
    <w:rsid w:val="00091EAA"/>
    <w:rsid w:val="00092709"/>
    <w:rsid w:val="000955D3"/>
    <w:rsid w:val="00097634"/>
    <w:rsid w:val="000A024D"/>
    <w:rsid w:val="000A0463"/>
    <w:rsid w:val="000A5481"/>
    <w:rsid w:val="000A6D02"/>
    <w:rsid w:val="000B053A"/>
    <w:rsid w:val="000B4CCE"/>
    <w:rsid w:val="000C0935"/>
    <w:rsid w:val="000C692F"/>
    <w:rsid w:val="000D64CE"/>
    <w:rsid w:val="000D6777"/>
    <w:rsid w:val="000D6C8C"/>
    <w:rsid w:val="000E16D6"/>
    <w:rsid w:val="000E2D06"/>
    <w:rsid w:val="000E2D94"/>
    <w:rsid w:val="000E4B05"/>
    <w:rsid w:val="000F1EB6"/>
    <w:rsid w:val="000F7D50"/>
    <w:rsid w:val="00103493"/>
    <w:rsid w:val="001044E5"/>
    <w:rsid w:val="001052B9"/>
    <w:rsid w:val="00106321"/>
    <w:rsid w:val="00117065"/>
    <w:rsid w:val="00117971"/>
    <w:rsid w:val="001427D1"/>
    <w:rsid w:val="001436D2"/>
    <w:rsid w:val="0015667A"/>
    <w:rsid w:val="00160B02"/>
    <w:rsid w:val="00174790"/>
    <w:rsid w:val="00175416"/>
    <w:rsid w:val="001761F3"/>
    <w:rsid w:val="00176599"/>
    <w:rsid w:val="00181CA2"/>
    <w:rsid w:val="00190504"/>
    <w:rsid w:val="001A3879"/>
    <w:rsid w:val="001A68FB"/>
    <w:rsid w:val="001C05DC"/>
    <w:rsid w:val="001C302B"/>
    <w:rsid w:val="001C3D63"/>
    <w:rsid w:val="001D056B"/>
    <w:rsid w:val="001D059B"/>
    <w:rsid w:val="001D6E24"/>
    <w:rsid w:val="001E2EE2"/>
    <w:rsid w:val="001E64B7"/>
    <w:rsid w:val="001E6DDF"/>
    <w:rsid w:val="001E71BB"/>
    <w:rsid w:val="001F2092"/>
    <w:rsid w:val="00200993"/>
    <w:rsid w:val="002035A6"/>
    <w:rsid w:val="002044D2"/>
    <w:rsid w:val="002111BA"/>
    <w:rsid w:val="00222C86"/>
    <w:rsid w:val="0023204A"/>
    <w:rsid w:val="002324AB"/>
    <w:rsid w:val="00240EA9"/>
    <w:rsid w:val="00242FE0"/>
    <w:rsid w:val="002437C1"/>
    <w:rsid w:val="0024567A"/>
    <w:rsid w:val="0024680D"/>
    <w:rsid w:val="00251EBF"/>
    <w:rsid w:val="00252B38"/>
    <w:rsid w:val="00260417"/>
    <w:rsid w:val="00280F4E"/>
    <w:rsid w:val="00281DC5"/>
    <w:rsid w:val="00284E40"/>
    <w:rsid w:val="00286167"/>
    <w:rsid w:val="0029618A"/>
    <w:rsid w:val="002A0754"/>
    <w:rsid w:val="002A189F"/>
    <w:rsid w:val="002A50FB"/>
    <w:rsid w:val="002A6160"/>
    <w:rsid w:val="002B0177"/>
    <w:rsid w:val="002B1215"/>
    <w:rsid w:val="002B4DFD"/>
    <w:rsid w:val="002C404D"/>
    <w:rsid w:val="002C45FA"/>
    <w:rsid w:val="002C6206"/>
    <w:rsid w:val="002E2F29"/>
    <w:rsid w:val="002E3F2B"/>
    <w:rsid w:val="00303279"/>
    <w:rsid w:val="003077CE"/>
    <w:rsid w:val="00317707"/>
    <w:rsid w:val="00322E16"/>
    <w:rsid w:val="00330004"/>
    <w:rsid w:val="00332033"/>
    <w:rsid w:val="003338A0"/>
    <w:rsid w:val="00337CB1"/>
    <w:rsid w:val="003401C7"/>
    <w:rsid w:val="003402FB"/>
    <w:rsid w:val="00340787"/>
    <w:rsid w:val="003474D3"/>
    <w:rsid w:val="00350C2C"/>
    <w:rsid w:val="003549D4"/>
    <w:rsid w:val="00355549"/>
    <w:rsid w:val="003570AA"/>
    <w:rsid w:val="00360E20"/>
    <w:rsid w:val="003618B4"/>
    <w:rsid w:val="00362405"/>
    <w:rsid w:val="00363F72"/>
    <w:rsid w:val="003642EC"/>
    <w:rsid w:val="003718EF"/>
    <w:rsid w:val="003745C4"/>
    <w:rsid w:val="003864D2"/>
    <w:rsid w:val="00392735"/>
    <w:rsid w:val="00393695"/>
    <w:rsid w:val="0039685A"/>
    <w:rsid w:val="003A59E6"/>
    <w:rsid w:val="003A7A6C"/>
    <w:rsid w:val="003B04FC"/>
    <w:rsid w:val="003B4D67"/>
    <w:rsid w:val="003C3ECB"/>
    <w:rsid w:val="003C45FB"/>
    <w:rsid w:val="003C46E4"/>
    <w:rsid w:val="003C7C69"/>
    <w:rsid w:val="003D1950"/>
    <w:rsid w:val="003D2C8A"/>
    <w:rsid w:val="003D3AED"/>
    <w:rsid w:val="003E2D34"/>
    <w:rsid w:val="003E4C7F"/>
    <w:rsid w:val="003E562D"/>
    <w:rsid w:val="003E5802"/>
    <w:rsid w:val="003F2E05"/>
    <w:rsid w:val="003F3BE0"/>
    <w:rsid w:val="003F4CEC"/>
    <w:rsid w:val="003F6FAA"/>
    <w:rsid w:val="003F77DB"/>
    <w:rsid w:val="00402705"/>
    <w:rsid w:val="00406D24"/>
    <w:rsid w:val="004157F2"/>
    <w:rsid w:val="00427803"/>
    <w:rsid w:val="00432B2F"/>
    <w:rsid w:val="00444102"/>
    <w:rsid w:val="00446A32"/>
    <w:rsid w:val="00447352"/>
    <w:rsid w:val="004506EF"/>
    <w:rsid w:val="0045228B"/>
    <w:rsid w:val="00454788"/>
    <w:rsid w:val="004705C5"/>
    <w:rsid w:val="00475BA4"/>
    <w:rsid w:val="00477384"/>
    <w:rsid w:val="00485125"/>
    <w:rsid w:val="00485CE5"/>
    <w:rsid w:val="00487966"/>
    <w:rsid w:val="00490579"/>
    <w:rsid w:val="00495E6D"/>
    <w:rsid w:val="004979B8"/>
    <w:rsid w:val="004A2493"/>
    <w:rsid w:val="004A3544"/>
    <w:rsid w:val="004A4479"/>
    <w:rsid w:val="004A6325"/>
    <w:rsid w:val="004B0CCE"/>
    <w:rsid w:val="004B782F"/>
    <w:rsid w:val="004C05F4"/>
    <w:rsid w:val="004C7BA7"/>
    <w:rsid w:val="004E2278"/>
    <w:rsid w:val="004E5C51"/>
    <w:rsid w:val="004F09AF"/>
    <w:rsid w:val="004F235F"/>
    <w:rsid w:val="004F7FF1"/>
    <w:rsid w:val="005017DE"/>
    <w:rsid w:val="005126DD"/>
    <w:rsid w:val="005133B2"/>
    <w:rsid w:val="005147B7"/>
    <w:rsid w:val="00514BD6"/>
    <w:rsid w:val="00516F82"/>
    <w:rsid w:val="00524A2D"/>
    <w:rsid w:val="005313EB"/>
    <w:rsid w:val="00535507"/>
    <w:rsid w:val="00537743"/>
    <w:rsid w:val="00540983"/>
    <w:rsid w:val="005470EB"/>
    <w:rsid w:val="00547BC5"/>
    <w:rsid w:val="0055235E"/>
    <w:rsid w:val="00556281"/>
    <w:rsid w:val="005617E7"/>
    <w:rsid w:val="0056665E"/>
    <w:rsid w:val="00566BA7"/>
    <w:rsid w:val="00566FDA"/>
    <w:rsid w:val="00567A45"/>
    <w:rsid w:val="00573F29"/>
    <w:rsid w:val="00580AAC"/>
    <w:rsid w:val="00581FA5"/>
    <w:rsid w:val="00582550"/>
    <w:rsid w:val="00583092"/>
    <w:rsid w:val="00585B70"/>
    <w:rsid w:val="005863B7"/>
    <w:rsid w:val="005A426E"/>
    <w:rsid w:val="005B7385"/>
    <w:rsid w:val="005C3C98"/>
    <w:rsid w:val="005C4804"/>
    <w:rsid w:val="005D120C"/>
    <w:rsid w:val="005D3B3E"/>
    <w:rsid w:val="005D4537"/>
    <w:rsid w:val="005E2980"/>
    <w:rsid w:val="005E521F"/>
    <w:rsid w:val="005F59E2"/>
    <w:rsid w:val="005F5F18"/>
    <w:rsid w:val="005F7221"/>
    <w:rsid w:val="006009F0"/>
    <w:rsid w:val="00602471"/>
    <w:rsid w:val="00624527"/>
    <w:rsid w:val="0062482B"/>
    <w:rsid w:val="00632351"/>
    <w:rsid w:val="00636507"/>
    <w:rsid w:val="006430C3"/>
    <w:rsid w:val="006438DA"/>
    <w:rsid w:val="00656E2F"/>
    <w:rsid w:val="00671BCB"/>
    <w:rsid w:val="006724B1"/>
    <w:rsid w:val="006805E7"/>
    <w:rsid w:val="0068583E"/>
    <w:rsid w:val="00686506"/>
    <w:rsid w:val="0068744C"/>
    <w:rsid w:val="006960F8"/>
    <w:rsid w:val="006A1794"/>
    <w:rsid w:val="006A2740"/>
    <w:rsid w:val="006B09CC"/>
    <w:rsid w:val="006B5F88"/>
    <w:rsid w:val="006C1098"/>
    <w:rsid w:val="006D3B48"/>
    <w:rsid w:val="006D3C5C"/>
    <w:rsid w:val="006D712E"/>
    <w:rsid w:val="006E2AD2"/>
    <w:rsid w:val="006E39E0"/>
    <w:rsid w:val="006E5F65"/>
    <w:rsid w:val="006E798F"/>
    <w:rsid w:val="006F03E2"/>
    <w:rsid w:val="006F3926"/>
    <w:rsid w:val="006F5AA6"/>
    <w:rsid w:val="00701C37"/>
    <w:rsid w:val="007037D1"/>
    <w:rsid w:val="00704044"/>
    <w:rsid w:val="00716ED1"/>
    <w:rsid w:val="007210B7"/>
    <w:rsid w:val="0072333C"/>
    <w:rsid w:val="00725C67"/>
    <w:rsid w:val="0073188E"/>
    <w:rsid w:val="00745BE4"/>
    <w:rsid w:val="00747974"/>
    <w:rsid w:val="00751201"/>
    <w:rsid w:val="00760C38"/>
    <w:rsid w:val="00762CA7"/>
    <w:rsid w:val="0077452D"/>
    <w:rsid w:val="00780363"/>
    <w:rsid w:val="007853CC"/>
    <w:rsid w:val="00787290"/>
    <w:rsid w:val="00794E50"/>
    <w:rsid w:val="00796AFB"/>
    <w:rsid w:val="007A184E"/>
    <w:rsid w:val="007A37DE"/>
    <w:rsid w:val="007B2905"/>
    <w:rsid w:val="007B4CDB"/>
    <w:rsid w:val="007B5D9A"/>
    <w:rsid w:val="007B69CE"/>
    <w:rsid w:val="007C6969"/>
    <w:rsid w:val="007D3116"/>
    <w:rsid w:val="007D6E3A"/>
    <w:rsid w:val="007E17FF"/>
    <w:rsid w:val="007E287D"/>
    <w:rsid w:val="007F36C3"/>
    <w:rsid w:val="008056CE"/>
    <w:rsid w:val="00806CA6"/>
    <w:rsid w:val="008363A8"/>
    <w:rsid w:val="00842DD8"/>
    <w:rsid w:val="0084472B"/>
    <w:rsid w:val="00850880"/>
    <w:rsid w:val="00853060"/>
    <w:rsid w:val="0085635D"/>
    <w:rsid w:val="008620E0"/>
    <w:rsid w:val="0086478A"/>
    <w:rsid w:val="00864896"/>
    <w:rsid w:val="00864FD4"/>
    <w:rsid w:val="008663AD"/>
    <w:rsid w:val="008727AC"/>
    <w:rsid w:val="00873258"/>
    <w:rsid w:val="0087758A"/>
    <w:rsid w:val="0088255D"/>
    <w:rsid w:val="008862F8"/>
    <w:rsid w:val="00893659"/>
    <w:rsid w:val="008A0E22"/>
    <w:rsid w:val="008A2A6F"/>
    <w:rsid w:val="008B2186"/>
    <w:rsid w:val="008C19FF"/>
    <w:rsid w:val="008C1C26"/>
    <w:rsid w:val="008C47EF"/>
    <w:rsid w:val="008C5340"/>
    <w:rsid w:val="008D195B"/>
    <w:rsid w:val="008D1A0D"/>
    <w:rsid w:val="008D254A"/>
    <w:rsid w:val="008E0452"/>
    <w:rsid w:val="008E77A9"/>
    <w:rsid w:val="008F410F"/>
    <w:rsid w:val="009141B9"/>
    <w:rsid w:val="009144D8"/>
    <w:rsid w:val="00920D7F"/>
    <w:rsid w:val="009218F9"/>
    <w:rsid w:val="009223A5"/>
    <w:rsid w:val="009234F6"/>
    <w:rsid w:val="0093191B"/>
    <w:rsid w:val="00933404"/>
    <w:rsid w:val="009349A0"/>
    <w:rsid w:val="00946AEA"/>
    <w:rsid w:val="00952E50"/>
    <w:rsid w:val="00954DE5"/>
    <w:rsid w:val="00962EEB"/>
    <w:rsid w:val="00965C5E"/>
    <w:rsid w:val="00970B33"/>
    <w:rsid w:val="00975538"/>
    <w:rsid w:val="009756AE"/>
    <w:rsid w:val="00975836"/>
    <w:rsid w:val="00977017"/>
    <w:rsid w:val="00980B0F"/>
    <w:rsid w:val="00981D9D"/>
    <w:rsid w:val="00982A77"/>
    <w:rsid w:val="0098352E"/>
    <w:rsid w:val="0099058D"/>
    <w:rsid w:val="009959BE"/>
    <w:rsid w:val="009A00F2"/>
    <w:rsid w:val="009A7AEA"/>
    <w:rsid w:val="009B677B"/>
    <w:rsid w:val="009C04A9"/>
    <w:rsid w:val="009C0557"/>
    <w:rsid w:val="009C1D28"/>
    <w:rsid w:val="009C6B99"/>
    <w:rsid w:val="009E5C3D"/>
    <w:rsid w:val="009E7C31"/>
    <w:rsid w:val="009E7C92"/>
    <w:rsid w:val="009F3811"/>
    <w:rsid w:val="00A00F7B"/>
    <w:rsid w:val="00A0234C"/>
    <w:rsid w:val="00A03324"/>
    <w:rsid w:val="00A033AF"/>
    <w:rsid w:val="00A11E57"/>
    <w:rsid w:val="00A130E5"/>
    <w:rsid w:val="00A22185"/>
    <w:rsid w:val="00A236B4"/>
    <w:rsid w:val="00A2411E"/>
    <w:rsid w:val="00A26955"/>
    <w:rsid w:val="00A27059"/>
    <w:rsid w:val="00A274A5"/>
    <w:rsid w:val="00A34800"/>
    <w:rsid w:val="00A37A16"/>
    <w:rsid w:val="00A4016A"/>
    <w:rsid w:val="00A40841"/>
    <w:rsid w:val="00A5215F"/>
    <w:rsid w:val="00A53097"/>
    <w:rsid w:val="00A55265"/>
    <w:rsid w:val="00A65D0B"/>
    <w:rsid w:val="00A70FFD"/>
    <w:rsid w:val="00A75D85"/>
    <w:rsid w:val="00A80053"/>
    <w:rsid w:val="00A8175E"/>
    <w:rsid w:val="00A869F8"/>
    <w:rsid w:val="00A97E6D"/>
    <w:rsid w:val="00AA3A07"/>
    <w:rsid w:val="00AA678B"/>
    <w:rsid w:val="00AA6F9C"/>
    <w:rsid w:val="00AB03AA"/>
    <w:rsid w:val="00AC0123"/>
    <w:rsid w:val="00AC3D82"/>
    <w:rsid w:val="00AC3DE7"/>
    <w:rsid w:val="00AC4ED2"/>
    <w:rsid w:val="00AC6D06"/>
    <w:rsid w:val="00AD1BC8"/>
    <w:rsid w:val="00AD20ED"/>
    <w:rsid w:val="00AD320E"/>
    <w:rsid w:val="00AD6E48"/>
    <w:rsid w:val="00AF44F7"/>
    <w:rsid w:val="00B0228E"/>
    <w:rsid w:val="00B0565F"/>
    <w:rsid w:val="00B1001D"/>
    <w:rsid w:val="00B11B55"/>
    <w:rsid w:val="00B13583"/>
    <w:rsid w:val="00B1419F"/>
    <w:rsid w:val="00B25920"/>
    <w:rsid w:val="00B25FEF"/>
    <w:rsid w:val="00B33D1B"/>
    <w:rsid w:val="00B33E67"/>
    <w:rsid w:val="00B340C3"/>
    <w:rsid w:val="00B441A9"/>
    <w:rsid w:val="00B521E1"/>
    <w:rsid w:val="00B556AD"/>
    <w:rsid w:val="00B60275"/>
    <w:rsid w:val="00B611DF"/>
    <w:rsid w:val="00B63917"/>
    <w:rsid w:val="00B71223"/>
    <w:rsid w:val="00B74B59"/>
    <w:rsid w:val="00B77BAD"/>
    <w:rsid w:val="00B94A9C"/>
    <w:rsid w:val="00B94F5D"/>
    <w:rsid w:val="00B961C6"/>
    <w:rsid w:val="00B96DBF"/>
    <w:rsid w:val="00BA56A4"/>
    <w:rsid w:val="00BB14DD"/>
    <w:rsid w:val="00BB38AD"/>
    <w:rsid w:val="00BB6227"/>
    <w:rsid w:val="00BB637E"/>
    <w:rsid w:val="00BC0725"/>
    <w:rsid w:val="00BC4BD1"/>
    <w:rsid w:val="00BE2D88"/>
    <w:rsid w:val="00BE3A5C"/>
    <w:rsid w:val="00BF17A5"/>
    <w:rsid w:val="00BF30DC"/>
    <w:rsid w:val="00BF47ED"/>
    <w:rsid w:val="00C04E03"/>
    <w:rsid w:val="00C17DA2"/>
    <w:rsid w:val="00C20191"/>
    <w:rsid w:val="00C23E9F"/>
    <w:rsid w:val="00C302ED"/>
    <w:rsid w:val="00C30A33"/>
    <w:rsid w:val="00C32383"/>
    <w:rsid w:val="00C355EE"/>
    <w:rsid w:val="00C377B1"/>
    <w:rsid w:val="00C46288"/>
    <w:rsid w:val="00C543C7"/>
    <w:rsid w:val="00C6386B"/>
    <w:rsid w:val="00C66DC4"/>
    <w:rsid w:val="00C72767"/>
    <w:rsid w:val="00C758FF"/>
    <w:rsid w:val="00C76603"/>
    <w:rsid w:val="00C77027"/>
    <w:rsid w:val="00C82C80"/>
    <w:rsid w:val="00C8471D"/>
    <w:rsid w:val="00C8732E"/>
    <w:rsid w:val="00C92997"/>
    <w:rsid w:val="00C94A3E"/>
    <w:rsid w:val="00C955A9"/>
    <w:rsid w:val="00CA7F60"/>
    <w:rsid w:val="00CB5F50"/>
    <w:rsid w:val="00CB7C9F"/>
    <w:rsid w:val="00CD004F"/>
    <w:rsid w:val="00CE0B59"/>
    <w:rsid w:val="00CE1EB5"/>
    <w:rsid w:val="00CE3D0D"/>
    <w:rsid w:val="00CF0732"/>
    <w:rsid w:val="00CF1C55"/>
    <w:rsid w:val="00CF1CB2"/>
    <w:rsid w:val="00D00D4F"/>
    <w:rsid w:val="00D02B42"/>
    <w:rsid w:val="00D06D73"/>
    <w:rsid w:val="00D23601"/>
    <w:rsid w:val="00D23B34"/>
    <w:rsid w:val="00D24362"/>
    <w:rsid w:val="00D27ED5"/>
    <w:rsid w:val="00D36E13"/>
    <w:rsid w:val="00D416FB"/>
    <w:rsid w:val="00D50103"/>
    <w:rsid w:val="00D5332D"/>
    <w:rsid w:val="00D616EB"/>
    <w:rsid w:val="00D64DDB"/>
    <w:rsid w:val="00D7592B"/>
    <w:rsid w:val="00D768E3"/>
    <w:rsid w:val="00D81082"/>
    <w:rsid w:val="00D852EF"/>
    <w:rsid w:val="00D91EEF"/>
    <w:rsid w:val="00D92DD0"/>
    <w:rsid w:val="00D92FA0"/>
    <w:rsid w:val="00DA3956"/>
    <w:rsid w:val="00DA4C9D"/>
    <w:rsid w:val="00DA70B1"/>
    <w:rsid w:val="00DB48F6"/>
    <w:rsid w:val="00DC0B62"/>
    <w:rsid w:val="00DC730E"/>
    <w:rsid w:val="00DC7357"/>
    <w:rsid w:val="00DD06FA"/>
    <w:rsid w:val="00DD2B25"/>
    <w:rsid w:val="00DD2CDA"/>
    <w:rsid w:val="00DD4A4C"/>
    <w:rsid w:val="00DD4F7B"/>
    <w:rsid w:val="00DE1309"/>
    <w:rsid w:val="00DE6049"/>
    <w:rsid w:val="00DF0ABE"/>
    <w:rsid w:val="00E012E2"/>
    <w:rsid w:val="00E03DC8"/>
    <w:rsid w:val="00E045B4"/>
    <w:rsid w:val="00E0526A"/>
    <w:rsid w:val="00E1327D"/>
    <w:rsid w:val="00E1775C"/>
    <w:rsid w:val="00E204EA"/>
    <w:rsid w:val="00E21B35"/>
    <w:rsid w:val="00E21C65"/>
    <w:rsid w:val="00E4030A"/>
    <w:rsid w:val="00E41086"/>
    <w:rsid w:val="00E514A6"/>
    <w:rsid w:val="00E52F19"/>
    <w:rsid w:val="00E53F8D"/>
    <w:rsid w:val="00E55446"/>
    <w:rsid w:val="00E56154"/>
    <w:rsid w:val="00E60978"/>
    <w:rsid w:val="00E62266"/>
    <w:rsid w:val="00E670AD"/>
    <w:rsid w:val="00E72A96"/>
    <w:rsid w:val="00E8089F"/>
    <w:rsid w:val="00E8154B"/>
    <w:rsid w:val="00E81ADB"/>
    <w:rsid w:val="00E83492"/>
    <w:rsid w:val="00E85321"/>
    <w:rsid w:val="00E85AE0"/>
    <w:rsid w:val="00E86666"/>
    <w:rsid w:val="00E944C9"/>
    <w:rsid w:val="00E95539"/>
    <w:rsid w:val="00EA0A4D"/>
    <w:rsid w:val="00EA31A7"/>
    <w:rsid w:val="00EB3532"/>
    <w:rsid w:val="00EB5555"/>
    <w:rsid w:val="00EB72F8"/>
    <w:rsid w:val="00EC2862"/>
    <w:rsid w:val="00EC4F71"/>
    <w:rsid w:val="00EE0E8C"/>
    <w:rsid w:val="00EE310B"/>
    <w:rsid w:val="00EF1A48"/>
    <w:rsid w:val="00EF4C10"/>
    <w:rsid w:val="00EF5F71"/>
    <w:rsid w:val="00F012A6"/>
    <w:rsid w:val="00F03CC3"/>
    <w:rsid w:val="00F0596A"/>
    <w:rsid w:val="00F118F7"/>
    <w:rsid w:val="00F15F50"/>
    <w:rsid w:val="00F166B1"/>
    <w:rsid w:val="00F1686C"/>
    <w:rsid w:val="00F16E62"/>
    <w:rsid w:val="00F23F0C"/>
    <w:rsid w:val="00F3015D"/>
    <w:rsid w:val="00F41EE8"/>
    <w:rsid w:val="00F437F9"/>
    <w:rsid w:val="00F458B1"/>
    <w:rsid w:val="00F52CC9"/>
    <w:rsid w:val="00F56AF7"/>
    <w:rsid w:val="00F56F10"/>
    <w:rsid w:val="00F63115"/>
    <w:rsid w:val="00F65395"/>
    <w:rsid w:val="00F6704A"/>
    <w:rsid w:val="00F702DA"/>
    <w:rsid w:val="00F74A21"/>
    <w:rsid w:val="00F75B66"/>
    <w:rsid w:val="00F760CE"/>
    <w:rsid w:val="00F802D9"/>
    <w:rsid w:val="00F8181B"/>
    <w:rsid w:val="00F906BD"/>
    <w:rsid w:val="00F91614"/>
    <w:rsid w:val="00F966EA"/>
    <w:rsid w:val="00FA2F53"/>
    <w:rsid w:val="00FA5406"/>
    <w:rsid w:val="00FB1BC4"/>
    <w:rsid w:val="00FB3332"/>
    <w:rsid w:val="00FB3E5D"/>
    <w:rsid w:val="00FC1E6D"/>
    <w:rsid w:val="00FC6849"/>
    <w:rsid w:val="00FC6D60"/>
    <w:rsid w:val="00FD1ABD"/>
    <w:rsid w:val="00FD55CC"/>
    <w:rsid w:val="00FD61E3"/>
    <w:rsid w:val="00FE0240"/>
    <w:rsid w:val="00FE0770"/>
    <w:rsid w:val="00FE1073"/>
    <w:rsid w:val="00FE2F1B"/>
    <w:rsid w:val="00FE4245"/>
    <w:rsid w:val="00FF0DBF"/>
    <w:rsid w:val="00FF2B23"/>
    <w:rsid w:val="00FF577D"/>
    <w:rsid w:val="00FF6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6910F"/>
  <w15:chartTrackingRefBased/>
  <w15:docId w15:val="{FE604C43-A77D-4CB5-BE4E-026A1D9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030A"/>
    <w:pPr>
      <w:ind w:left="720"/>
      <w:contextualSpacing/>
    </w:pPr>
  </w:style>
  <w:style w:type="paragraph" w:styleId="HTMLncedenBiimlendirilmi">
    <w:name w:val="HTML Preformatted"/>
    <w:basedOn w:val="Normal"/>
    <w:link w:val="HTMLncedenBiimlendirilmiChar"/>
    <w:uiPriority w:val="99"/>
    <w:semiHidden/>
    <w:unhideWhenUsed/>
    <w:rsid w:val="00F166B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166B1"/>
    <w:rPr>
      <w:rFonts w:ascii="Consolas" w:hAnsi="Consolas"/>
      <w:sz w:val="20"/>
      <w:szCs w:val="20"/>
    </w:rPr>
  </w:style>
  <w:style w:type="character" w:styleId="AklamaBavurusu">
    <w:name w:val="annotation reference"/>
    <w:basedOn w:val="VarsaylanParagrafYazTipi"/>
    <w:uiPriority w:val="99"/>
    <w:semiHidden/>
    <w:unhideWhenUsed/>
    <w:rsid w:val="00251EBF"/>
    <w:rPr>
      <w:sz w:val="16"/>
      <w:szCs w:val="16"/>
    </w:rPr>
  </w:style>
  <w:style w:type="paragraph" w:styleId="AklamaMetni">
    <w:name w:val="annotation text"/>
    <w:basedOn w:val="Normal"/>
    <w:link w:val="AklamaMetniChar"/>
    <w:uiPriority w:val="99"/>
    <w:semiHidden/>
    <w:unhideWhenUsed/>
    <w:rsid w:val="00251E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1EBF"/>
    <w:rPr>
      <w:sz w:val="20"/>
      <w:szCs w:val="20"/>
    </w:rPr>
  </w:style>
  <w:style w:type="paragraph" w:styleId="AklamaKonusu">
    <w:name w:val="annotation subject"/>
    <w:basedOn w:val="AklamaMetni"/>
    <w:next w:val="AklamaMetni"/>
    <w:link w:val="AklamaKonusuChar"/>
    <w:uiPriority w:val="99"/>
    <w:semiHidden/>
    <w:unhideWhenUsed/>
    <w:rsid w:val="00251EBF"/>
    <w:rPr>
      <w:b/>
      <w:bCs/>
    </w:rPr>
  </w:style>
  <w:style w:type="character" w:customStyle="1" w:styleId="AklamaKonusuChar">
    <w:name w:val="Açıklama Konusu Char"/>
    <w:basedOn w:val="AklamaMetniChar"/>
    <w:link w:val="AklamaKonusu"/>
    <w:uiPriority w:val="99"/>
    <w:semiHidden/>
    <w:rsid w:val="00251EBF"/>
    <w:rPr>
      <w:b/>
      <w:bCs/>
      <w:sz w:val="20"/>
      <w:szCs w:val="20"/>
    </w:rPr>
  </w:style>
  <w:style w:type="paragraph" w:styleId="BalonMetni">
    <w:name w:val="Balloon Text"/>
    <w:basedOn w:val="Normal"/>
    <w:link w:val="BalonMetniChar"/>
    <w:uiPriority w:val="99"/>
    <w:semiHidden/>
    <w:unhideWhenUsed/>
    <w:rsid w:val="00251E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EBF"/>
    <w:rPr>
      <w:rFonts w:ascii="Segoe UI" w:hAnsi="Segoe UI" w:cs="Segoe UI"/>
      <w:sz w:val="18"/>
      <w:szCs w:val="18"/>
    </w:rPr>
  </w:style>
  <w:style w:type="character" w:styleId="HafifBavuru">
    <w:name w:val="Subtle Reference"/>
    <w:basedOn w:val="VarsaylanParagrafYazTipi"/>
    <w:uiPriority w:val="31"/>
    <w:qFormat/>
    <w:rsid w:val="003864D2"/>
    <w:rPr>
      <w:smallCaps/>
      <w:color w:val="5A5A5A" w:themeColor="text1" w:themeTint="A5"/>
    </w:rPr>
  </w:style>
  <w:style w:type="paragraph" w:styleId="AralkYok">
    <w:name w:val="No Spacing"/>
    <w:uiPriority w:val="1"/>
    <w:qFormat/>
    <w:rsid w:val="00432B2F"/>
    <w:pPr>
      <w:spacing w:after="0" w:line="240" w:lineRule="auto"/>
    </w:pPr>
  </w:style>
  <w:style w:type="character" w:styleId="Kpr">
    <w:name w:val="Hyperlink"/>
    <w:basedOn w:val="VarsaylanParagrafYazTipi"/>
    <w:uiPriority w:val="99"/>
    <w:unhideWhenUsed/>
    <w:rsid w:val="00FA2F53"/>
    <w:rPr>
      <w:color w:val="0563C1" w:themeColor="hyperlink"/>
      <w:u w:val="single"/>
    </w:rPr>
  </w:style>
  <w:style w:type="table" w:customStyle="1" w:styleId="TabloKlavuzu1">
    <w:name w:val="Tablo Kılavuzu1"/>
    <w:basedOn w:val="NormalTablo"/>
    <w:next w:val="TabloKlavuzu"/>
    <w:uiPriority w:val="39"/>
    <w:rsid w:val="0074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D3C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3C5C"/>
  </w:style>
  <w:style w:type="paragraph" w:styleId="Altbilgi">
    <w:name w:val="footer"/>
    <w:basedOn w:val="Normal"/>
    <w:link w:val="AltbilgiChar"/>
    <w:uiPriority w:val="99"/>
    <w:unhideWhenUsed/>
    <w:rsid w:val="006D3C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664">
      <w:bodyDiv w:val="1"/>
      <w:marLeft w:val="0"/>
      <w:marRight w:val="0"/>
      <w:marTop w:val="0"/>
      <w:marBottom w:val="0"/>
      <w:divBdr>
        <w:top w:val="none" w:sz="0" w:space="0" w:color="auto"/>
        <w:left w:val="none" w:sz="0" w:space="0" w:color="auto"/>
        <w:bottom w:val="none" w:sz="0" w:space="0" w:color="auto"/>
        <w:right w:val="none" w:sz="0" w:space="0" w:color="auto"/>
      </w:divBdr>
    </w:div>
    <w:div w:id="32199650">
      <w:bodyDiv w:val="1"/>
      <w:marLeft w:val="0"/>
      <w:marRight w:val="0"/>
      <w:marTop w:val="0"/>
      <w:marBottom w:val="0"/>
      <w:divBdr>
        <w:top w:val="none" w:sz="0" w:space="0" w:color="auto"/>
        <w:left w:val="none" w:sz="0" w:space="0" w:color="auto"/>
        <w:bottom w:val="none" w:sz="0" w:space="0" w:color="auto"/>
        <w:right w:val="none" w:sz="0" w:space="0" w:color="auto"/>
      </w:divBdr>
    </w:div>
    <w:div w:id="86313489">
      <w:bodyDiv w:val="1"/>
      <w:marLeft w:val="0"/>
      <w:marRight w:val="0"/>
      <w:marTop w:val="0"/>
      <w:marBottom w:val="0"/>
      <w:divBdr>
        <w:top w:val="none" w:sz="0" w:space="0" w:color="auto"/>
        <w:left w:val="none" w:sz="0" w:space="0" w:color="auto"/>
        <w:bottom w:val="none" w:sz="0" w:space="0" w:color="auto"/>
        <w:right w:val="none" w:sz="0" w:space="0" w:color="auto"/>
      </w:divBdr>
    </w:div>
    <w:div w:id="118888440">
      <w:bodyDiv w:val="1"/>
      <w:marLeft w:val="0"/>
      <w:marRight w:val="0"/>
      <w:marTop w:val="0"/>
      <w:marBottom w:val="0"/>
      <w:divBdr>
        <w:top w:val="none" w:sz="0" w:space="0" w:color="auto"/>
        <w:left w:val="none" w:sz="0" w:space="0" w:color="auto"/>
        <w:bottom w:val="none" w:sz="0" w:space="0" w:color="auto"/>
        <w:right w:val="none" w:sz="0" w:space="0" w:color="auto"/>
      </w:divBdr>
    </w:div>
    <w:div w:id="203687389">
      <w:bodyDiv w:val="1"/>
      <w:marLeft w:val="0"/>
      <w:marRight w:val="0"/>
      <w:marTop w:val="0"/>
      <w:marBottom w:val="0"/>
      <w:divBdr>
        <w:top w:val="none" w:sz="0" w:space="0" w:color="auto"/>
        <w:left w:val="none" w:sz="0" w:space="0" w:color="auto"/>
        <w:bottom w:val="none" w:sz="0" w:space="0" w:color="auto"/>
        <w:right w:val="none" w:sz="0" w:space="0" w:color="auto"/>
      </w:divBdr>
    </w:div>
    <w:div w:id="291837500">
      <w:bodyDiv w:val="1"/>
      <w:marLeft w:val="0"/>
      <w:marRight w:val="0"/>
      <w:marTop w:val="0"/>
      <w:marBottom w:val="0"/>
      <w:divBdr>
        <w:top w:val="none" w:sz="0" w:space="0" w:color="auto"/>
        <w:left w:val="none" w:sz="0" w:space="0" w:color="auto"/>
        <w:bottom w:val="none" w:sz="0" w:space="0" w:color="auto"/>
        <w:right w:val="none" w:sz="0" w:space="0" w:color="auto"/>
      </w:divBdr>
    </w:div>
    <w:div w:id="336662984">
      <w:bodyDiv w:val="1"/>
      <w:marLeft w:val="0"/>
      <w:marRight w:val="0"/>
      <w:marTop w:val="0"/>
      <w:marBottom w:val="0"/>
      <w:divBdr>
        <w:top w:val="none" w:sz="0" w:space="0" w:color="auto"/>
        <w:left w:val="none" w:sz="0" w:space="0" w:color="auto"/>
        <w:bottom w:val="none" w:sz="0" w:space="0" w:color="auto"/>
        <w:right w:val="none" w:sz="0" w:space="0" w:color="auto"/>
      </w:divBdr>
    </w:div>
    <w:div w:id="395126995">
      <w:bodyDiv w:val="1"/>
      <w:marLeft w:val="0"/>
      <w:marRight w:val="0"/>
      <w:marTop w:val="0"/>
      <w:marBottom w:val="0"/>
      <w:divBdr>
        <w:top w:val="none" w:sz="0" w:space="0" w:color="auto"/>
        <w:left w:val="none" w:sz="0" w:space="0" w:color="auto"/>
        <w:bottom w:val="none" w:sz="0" w:space="0" w:color="auto"/>
        <w:right w:val="none" w:sz="0" w:space="0" w:color="auto"/>
      </w:divBdr>
    </w:div>
    <w:div w:id="420105212">
      <w:bodyDiv w:val="1"/>
      <w:marLeft w:val="0"/>
      <w:marRight w:val="0"/>
      <w:marTop w:val="0"/>
      <w:marBottom w:val="0"/>
      <w:divBdr>
        <w:top w:val="none" w:sz="0" w:space="0" w:color="auto"/>
        <w:left w:val="none" w:sz="0" w:space="0" w:color="auto"/>
        <w:bottom w:val="none" w:sz="0" w:space="0" w:color="auto"/>
        <w:right w:val="none" w:sz="0" w:space="0" w:color="auto"/>
      </w:divBdr>
    </w:div>
    <w:div w:id="436605496">
      <w:bodyDiv w:val="1"/>
      <w:marLeft w:val="0"/>
      <w:marRight w:val="0"/>
      <w:marTop w:val="0"/>
      <w:marBottom w:val="0"/>
      <w:divBdr>
        <w:top w:val="none" w:sz="0" w:space="0" w:color="auto"/>
        <w:left w:val="none" w:sz="0" w:space="0" w:color="auto"/>
        <w:bottom w:val="none" w:sz="0" w:space="0" w:color="auto"/>
        <w:right w:val="none" w:sz="0" w:space="0" w:color="auto"/>
      </w:divBdr>
    </w:div>
    <w:div w:id="437065515">
      <w:bodyDiv w:val="1"/>
      <w:marLeft w:val="0"/>
      <w:marRight w:val="0"/>
      <w:marTop w:val="0"/>
      <w:marBottom w:val="0"/>
      <w:divBdr>
        <w:top w:val="none" w:sz="0" w:space="0" w:color="auto"/>
        <w:left w:val="none" w:sz="0" w:space="0" w:color="auto"/>
        <w:bottom w:val="none" w:sz="0" w:space="0" w:color="auto"/>
        <w:right w:val="none" w:sz="0" w:space="0" w:color="auto"/>
      </w:divBdr>
      <w:divsChild>
        <w:div w:id="1361324479">
          <w:marLeft w:val="0"/>
          <w:marRight w:val="0"/>
          <w:marTop w:val="0"/>
          <w:marBottom w:val="0"/>
          <w:divBdr>
            <w:top w:val="none" w:sz="0" w:space="0" w:color="auto"/>
            <w:left w:val="none" w:sz="0" w:space="0" w:color="auto"/>
            <w:bottom w:val="none" w:sz="0" w:space="0" w:color="auto"/>
            <w:right w:val="none" w:sz="0" w:space="0" w:color="auto"/>
          </w:divBdr>
          <w:divsChild>
            <w:div w:id="1753434523">
              <w:marLeft w:val="0"/>
              <w:marRight w:val="0"/>
              <w:marTop w:val="0"/>
              <w:marBottom w:val="0"/>
              <w:divBdr>
                <w:top w:val="none" w:sz="0" w:space="0" w:color="auto"/>
                <w:left w:val="none" w:sz="0" w:space="0" w:color="auto"/>
                <w:bottom w:val="none" w:sz="0" w:space="0" w:color="auto"/>
                <w:right w:val="none" w:sz="0" w:space="0" w:color="auto"/>
              </w:divBdr>
              <w:divsChild>
                <w:div w:id="399712141">
                  <w:marLeft w:val="-240"/>
                  <w:marRight w:val="-240"/>
                  <w:marTop w:val="0"/>
                  <w:marBottom w:val="0"/>
                  <w:divBdr>
                    <w:top w:val="none" w:sz="0" w:space="0" w:color="auto"/>
                    <w:left w:val="none" w:sz="0" w:space="0" w:color="auto"/>
                    <w:bottom w:val="none" w:sz="0" w:space="0" w:color="auto"/>
                    <w:right w:val="none" w:sz="0" w:space="0" w:color="auto"/>
                  </w:divBdr>
                  <w:divsChild>
                    <w:div w:id="2078044152">
                      <w:marLeft w:val="0"/>
                      <w:marRight w:val="0"/>
                      <w:marTop w:val="0"/>
                      <w:marBottom w:val="0"/>
                      <w:divBdr>
                        <w:top w:val="none" w:sz="0" w:space="0" w:color="auto"/>
                        <w:left w:val="none" w:sz="0" w:space="0" w:color="auto"/>
                        <w:bottom w:val="none" w:sz="0" w:space="0" w:color="auto"/>
                        <w:right w:val="none" w:sz="0" w:space="0" w:color="auto"/>
                      </w:divBdr>
                      <w:divsChild>
                        <w:div w:id="192379956">
                          <w:marLeft w:val="0"/>
                          <w:marRight w:val="0"/>
                          <w:marTop w:val="0"/>
                          <w:marBottom w:val="0"/>
                          <w:divBdr>
                            <w:top w:val="none" w:sz="0" w:space="0" w:color="auto"/>
                            <w:left w:val="none" w:sz="0" w:space="0" w:color="auto"/>
                            <w:bottom w:val="none" w:sz="0" w:space="0" w:color="auto"/>
                            <w:right w:val="none" w:sz="0" w:space="0" w:color="auto"/>
                          </w:divBdr>
                          <w:divsChild>
                            <w:div w:id="1452362344">
                              <w:marLeft w:val="165"/>
                              <w:marRight w:val="165"/>
                              <w:marTop w:val="0"/>
                              <w:marBottom w:val="0"/>
                              <w:divBdr>
                                <w:top w:val="none" w:sz="0" w:space="0" w:color="auto"/>
                                <w:left w:val="none" w:sz="0" w:space="0" w:color="auto"/>
                                <w:bottom w:val="none" w:sz="0" w:space="0" w:color="auto"/>
                                <w:right w:val="none" w:sz="0" w:space="0" w:color="auto"/>
                              </w:divBdr>
                              <w:divsChild>
                                <w:div w:id="1312558900">
                                  <w:marLeft w:val="0"/>
                                  <w:marRight w:val="0"/>
                                  <w:marTop w:val="0"/>
                                  <w:marBottom w:val="0"/>
                                  <w:divBdr>
                                    <w:top w:val="none" w:sz="0" w:space="0" w:color="auto"/>
                                    <w:left w:val="none" w:sz="0" w:space="0" w:color="auto"/>
                                    <w:bottom w:val="none" w:sz="0" w:space="0" w:color="auto"/>
                                    <w:right w:val="none" w:sz="0" w:space="0" w:color="auto"/>
                                  </w:divBdr>
                                  <w:divsChild>
                                    <w:div w:id="7948312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9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06054">
      <w:bodyDiv w:val="1"/>
      <w:marLeft w:val="0"/>
      <w:marRight w:val="0"/>
      <w:marTop w:val="0"/>
      <w:marBottom w:val="0"/>
      <w:divBdr>
        <w:top w:val="none" w:sz="0" w:space="0" w:color="auto"/>
        <w:left w:val="none" w:sz="0" w:space="0" w:color="auto"/>
        <w:bottom w:val="none" w:sz="0" w:space="0" w:color="auto"/>
        <w:right w:val="none" w:sz="0" w:space="0" w:color="auto"/>
      </w:divBdr>
    </w:div>
    <w:div w:id="473836176">
      <w:bodyDiv w:val="1"/>
      <w:marLeft w:val="0"/>
      <w:marRight w:val="0"/>
      <w:marTop w:val="0"/>
      <w:marBottom w:val="0"/>
      <w:divBdr>
        <w:top w:val="none" w:sz="0" w:space="0" w:color="auto"/>
        <w:left w:val="none" w:sz="0" w:space="0" w:color="auto"/>
        <w:bottom w:val="none" w:sz="0" w:space="0" w:color="auto"/>
        <w:right w:val="none" w:sz="0" w:space="0" w:color="auto"/>
      </w:divBdr>
    </w:div>
    <w:div w:id="571083008">
      <w:bodyDiv w:val="1"/>
      <w:marLeft w:val="0"/>
      <w:marRight w:val="0"/>
      <w:marTop w:val="0"/>
      <w:marBottom w:val="0"/>
      <w:divBdr>
        <w:top w:val="none" w:sz="0" w:space="0" w:color="auto"/>
        <w:left w:val="none" w:sz="0" w:space="0" w:color="auto"/>
        <w:bottom w:val="none" w:sz="0" w:space="0" w:color="auto"/>
        <w:right w:val="none" w:sz="0" w:space="0" w:color="auto"/>
      </w:divBdr>
    </w:div>
    <w:div w:id="605962459">
      <w:bodyDiv w:val="1"/>
      <w:marLeft w:val="0"/>
      <w:marRight w:val="0"/>
      <w:marTop w:val="0"/>
      <w:marBottom w:val="0"/>
      <w:divBdr>
        <w:top w:val="none" w:sz="0" w:space="0" w:color="auto"/>
        <w:left w:val="none" w:sz="0" w:space="0" w:color="auto"/>
        <w:bottom w:val="none" w:sz="0" w:space="0" w:color="auto"/>
        <w:right w:val="none" w:sz="0" w:space="0" w:color="auto"/>
      </w:divBdr>
    </w:div>
    <w:div w:id="656302347">
      <w:bodyDiv w:val="1"/>
      <w:marLeft w:val="0"/>
      <w:marRight w:val="0"/>
      <w:marTop w:val="0"/>
      <w:marBottom w:val="0"/>
      <w:divBdr>
        <w:top w:val="none" w:sz="0" w:space="0" w:color="auto"/>
        <w:left w:val="none" w:sz="0" w:space="0" w:color="auto"/>
        <w:bottom w:val="none" w:sz="0" w:space="0" w:color="auto"/>
        <w:right w:val="none" w:sz="0" w:space="0" w:color="auto"/>
      </w:divBdr>
    </w:div>
    <w:div w:id="695623672">
      <w:bodyDiv w:val="1"/>
      <w:marLeft w:val="0"/>
      <w:marRight w:val="0"/>
      <w:marTop w:val="0"/>
      <w:marBottom w:val="0"/>
      <w:divBdr>
        <w:top w:val="none" w:sz="0" w:space="0" w:color="auto"/>
        <w:left w:val="none" w:sz="0" w:space="0" w:color="auto"/>
        <w:bottom w:val="none" w:sz="0" w:space="0" w:color="auto"/>
        <w:right w:val="none" w:sz="0" w:space="0" w:color="auto"/>
      </w:divBdr>
      <w:divsChild>
        <w:div w:id="2146044623">
          <w:marLeft w:val="0"/>
          <w:marRight w:val="0"/>
          <w:marTop w:val="0"/>
          <w:marBottom w:val="0"/>
          <w:divBdr>
            <w:top w:val="none" w:sz="0" w:space="0" w:color="auto"/>
            <w:left w:val="none" w:sz="0" w:space="0" w:color="auto"/>
            <w:bottom w:val="none" w:sz="0" w:space="0" w:color="auto"/>
            <w:right w:val="none" w:sz="0" w:space="0" w:color="auto"/>
          </w:divBdr>
          <w:divsChild>
            <w:div w:id="1183324268">
              <w:marLeft w:val="0"/>
              <w:marRight w:val="0"/>
              <w:marTop w:val="0"/>
              <w:marBottom w:val="0"/>
              <w:divBdr>
                <w:top w:val="none" w:sz="0" w:space="0" w:color="auto"/>
                <w:left w:val="none" w:sz="0" w:space="0" w:color="auto"/>
                <w:bottom w:val="none" w:sz="0" w:space="0" w:color="auto"/>
                <w:right w:val="none" w:sz="0" w:space="0" w:color="auto"/>
              </w:divBdr>
              <w:divsChild>
                <w:div w:id="724641056">
                  <w:marLeft w:val="-240"/>
                  <w:marRight w:val="-240"/>
                  <w:marTop w:val="0"/>
                  <w:marBottom w:val="0"/>
                  <w:divBdr>
                    <w:top w:val="none" w:sz="0" w:space="0" w:color="auto"/>
                    <w:left w:val="none" w:sz="0" w:space="0" w:color="auto"/>
                    <w:bottom w:val="none" w:sz="0" w:space="0" w:color="auto"/>
                    <w:right w:val="none" w:sz="0" w:space="0" w:color="auto"/>
                  </w:divBdr>
                  <w:divsChild>
                    <w:div w:id="571357930">
                      <w:marLeft w:val="0"/>
                      <w:marRight w:val="0"/>
                      <w:marTop w:val="0"/>
                      <w:marBottom w:val="0"/>
                      <w:divBdr>
                        <w:top w:val="none" w:sz="0" w:space="0" w:color="auto"/>
                        <w:left w:val="none" w:sz="0" w:space="0" w:color="auto"/>
                        <w:bottom w:val="none" w:sz="0" w:space="0" w:color="auto"/>
                        <w:right w:val="none" w:sz="0" w:space="0" w:color="auto"/>
                      </w:divBdr>
                      <w:divsChild>
                        <w:div w:id="403335540">
                          <w:marLeft w:val="0"/>
                          <w:marRight w:val="0"/>
                          <w:marTop w:val="0"/>
                          <w:marBottom w:val="0"/>
                          <w:divBdr>
                            <w:top w:val="none" w:sz="0" w:space="0" w:color="auto"/>
                            <w:left w:val="none" w:sz="0" w:space="0" w:color="auto"/>
                            <w:bottom w:val="none" w:sz="0" w:space="0" w:color="auto"/>
                            <w:right w:val="none" w:sz="0" w:space="0" w:color="auto"/>
                          </w:divBdr>
                          <w:divsChild>
                            <w:div w:id="417867896">
                              <w:marLeft w:val="165"/>
                              <w:marRight w:val="165"/>
                              <w:marTop w:val="0"/>
                              <w:marBottom w:val="0"/>
                              <w:divBdr>
                                <w:top w:val="none" w:sz="0" w:space="0" w:color="auto"/>
                                <w:left w:val="none" w:sz="0" w:space="0" w:color="auto"/>
                                <w:bottom w:val="none" w:sz="0" w:space="0" w:color="auto"/>
                                <w:right w:val="none" w:sz="0" w:space="0" w:color="auto"/>
                              </w:divBdr>
                              <w:divsChild>
                                <w:div w:id="559289920">
                                  <w:marLeft w:val="0"/>
                                  <w:marRight w:val="0"/>
                                  <w:marTop w:val="0"/>
                                  <w:marBottom w:val="0"/>
                                  <w:divBdr>
                                    <w:top w:val="none" w:sz="0" w:space="0" w:color="auto"/>
                                    <w:left w:val="none" w:sz="0" w:space="0" w:color="auto"/>
                                    <w:bottom w:val="none" w:sz="0" w:space="0" w:color="auto"/>
                                    <w:right w:val="none" w:sz="0" w:space="0" w:color="auto"/>
                                  </w:divBdr>
                                  <w:divsChild>
                                    <w:div w:id="8802834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48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58101">
      <w:bodyDiv w:val="1"/>
      <w:marLeft w:val="0"/>
      <w:marRight w:val="0"/>
      <w:marTop w:val="0"/>
      <w:marBottom w:val="0"/>
      <w:divBdr>
        <w:top w:val="none" w:sz="0" w:space="0" w:color="auto"/>
        <w:left w:val="none" w:sz="0" w:space="0" w:color="auto"/>
        <w:bottom w:val="none" w:sz="0" w:space="0" w:color="auto"/>
        <w:right w:val="none" w:sz="0" w:space="0" w:color="auto"/>
      </w:divBdr>
    </w:div>
    <w:div w:id="764688240">
      <w:bodyDiv w:val="1"/>
      <w:marLeft w:val="0"/>
      <w:marRight w:val="0"/>
      <w:marTop w:val="0"/>
      <w:marBottom w:val="0"/>
      <w:divBdr>
        <w:top w:val="none" w:sz="0" w:space="0" w:color="auto"/>
        <w:left w:val="none" w:sz="0" w:space="0" w:color="auto"/>
        <w:bottom w:val="none" w:sz="0" w:space="0" w:color="auto"/>
        <w:right w:val="none" w:sz="0" w:space="0" w:color="auto"/>
      </w:divBdr>
    </w:div>
    <w:div w:id="765267142">
      <w:bodyDiv w:val="1"/>
      <w:marLeft w:val="0"/>
      <w:marRight w:val="0"/>
      <w:marTop w:val="0"/>
      <w:marBottom w:val="0"/>
      <w:divBdr>
        <w:top w:val="none" w:sz="0" w:space="0" w:color="auto"/>
        <w:left w:val="none" w:sz="0" w:space="0" w:color="auto"/>
        <w:bottom w:val="none" w:sz="0" w:space="0" w:color="auto"/>
        <w:right w:val="none" w:sz="0" w:space="0" w:color="auto"/>
      </w:divBdr>
    </w:div>
    <w:div w:id="776871178">
      <w:bodyDiv w:val="1"/>
      <w:marLeft w:val="0"/>
      <w:marRight w:val="0"/>
      <w:marTop w:val="0"/>
      <w:marBottom w:val="0"/>
      <w:divBdr>
        <w:top w:val="none" w:sz="0" w:space="0" w:color="auto"/>
        <w:left w:val="none" w:sz="0" w:space="0" w:color="auto"/>
        <w:bottom w:val="none" w:sz="0" w:space="0" w:color="auto"/>
        <w:right w:val="none" w:sz="0" w:space="0" w:color="auto"/>
      </w:divBdr>
    </w:div>
    <w:div w:id="824273706">
      <w:bodyDiv w:val="1"/>
      <w:marLeft w:val="0"/>
      <w:marRight w:val="0"/>
      <w:marTop w:val="0"/>
      <w:marBottom w:val="0"/>
      <w:divBdr>
        <w:top w:val="none" w:sz="0" w:space="0" w:color="auto"/>
        <w:left w:val="none" w:sz="0" w:space="0" w:color="auto"/>
        <w:bottom w:val="none" w:sz="0" w:space="0" w:color="auto"/>
        <w:right w:val="none" w:sz="0" w:space="0" w:color="auto"/>
      </w:divBdr>
    </w:div>
    <w:div w:id="866142192">
      <w:bodyDiv w:val="1"/>
      <w:marLeft w:val="0"/>
      <w:marRight w:val="0"/>
      <w:marTop w:val="0"/>
      <w:marBottom w:val="0"/>
      <w:divBdr>
        <w:top w:val="none" w:sz="0" w:space="0" w:color="auto"/>
        <w:left w:val="none" w:sz="0" w:space="0" w:color="auto"/>
        <w:bottom w:val="none" w:sz="0" w:space="0" w:color="auto"/>
        <w:right w:val="none" w:sz="0" w:space="0" w:color="auto"/>
      </w:divBdr>
    </w:div>
    <w:div w:id="919101156">
      <w:bodyDiv w:val="1"/>
      <w:marLeft w:val="0"/>
      <w:marRight w:val="0"/>
      <w:marTop w:val="0"/>
      <w:marBottom w:val="0"/>
      <w:divBdr>
        <w:top w:val="none" w:sz="0" w:space="0" w:color="auto"/>
        <w:left w:val="none" w:sz="0" w:space="0" w:color="auto"/>
        <w:bottom w:val="none" w:sz="0" w:space="0" w:color="auto"/>
        <w:right w:val="none" w:sz="0" w:space="0" w:color="auto"/>
      </w:divBdr>
    </w:div>
    <w:div w:id="1017121048">
      <w:bodyDiv w:val="1"/>
      <w:marLeft w:val="0"/>
      <w:marRight w:val="0"/>
      <w:marTop w:val="0"/>
      <w:marBottom w:val="0"/>
      <w:divBdr>
        <w:top w:val="none" w:sz="0" w:space="0" w:color="auto"/>
        <w:left w:val="none" w:sz="0" w:space="0" w:color="auto"/>
        <w:bottom w:val="none" w:sz="0" w:space="0" w:color="auto"/>
        <w:right w:val="none" w:sz="0" w:space="0" w:color="auto"/>
      </w:divBdr>
    </w:div>
    <w:div w:id="1282299205">
      <w:bodyDiv w:val="1"/>
      <w:marLeft w:val="0"/>
      <w:marRight w:val="0"/>
      <w:marTop w:val="0"/>
      <w:marBottom w:val="0"/>
      <w:divBdr>
        <w:top w:val="none" w:sz="0" w:space="0" w:color="auto"/>
        <w:left w:val="none" w:sz="0" w:space="0" w:color="auto"/>
        <w:bottom w:val="none" w:sz="0" w:space="0" w:color="auto"/>
        <w:right w:val="none" w:sz="0" w:space="0" w:color="auto"/>
      </w:divBdr>
    </w:div>
    <w:div w:id="1381319930">
      <w:bodyDiv w:val="1"/>
      <w:marLeft w:val="0"/>
      <w:marRight w:val="0"/>
      <w:marTop w:val="0"/>
      <w:marBottom w:val="0"/>
      <w:divBdr>
        <w:top w:val="none" w:sz="0" w:space="0" w:color="auto"/>
        <w:left w:val="none" w:sz="0" w:space="0" w:color="auto"/>
        <w:bottom w:val="none" w:sz="0" w:space="0" w:color="auto"/>
        <w:right w:val="none" w:sz="0" w:space="0" w:color="auto"/>
      </w:divBdr>
    </w:div>
    <w:div w:id="1554727891">
      <w:bodyDiv w:val="1"/>
      <w:marLeft w:val="0"/>
      <w:marRight w:val="0"/>
      <w:marTop w:val="0"/>
      <w:marBottom w:val="0"/>
      <w:divBdr>
        <w:top w:val="none" w:sz="0" w:space="0" w:color="auto"/>
        <w:left w:val="none" w:sz="0" w:space="0" w:color="auto"/>
        <w:bottom w:val="none" w:sz="0" w:space="0" w:color="auto"/>
        <w:right w:val="none" w:sz="0" w:space="0" w:color="auto"/>
      </w:divBdr>
    </w:div>
    <w:div w:id="1644888542">
      <w:bodyDiv w:val="1"/>
      <w:marLeft w:val="0"/>
      <w:marRight w:val="0"/>
      <w:marTop w:val="0"/>
      <w:marBottom w:val="0"/>
      <w:divBdr>
        <w:top w:val="none" w:sz="0" w:space="0" w:color="auto"/>
        <w:left w:val="none" w:sz="0" w:space="0" w:color="auto"/>
        <w:bottom w:val="none" w:sz="0" w:space="0" w:color="auto"/>
        <w:right w:val="none" w:sz="0" w:space="0" w:color="auto"/>
      </w:divBdr>
    </w:div>
    <w:div w:id="1651205125">
      <w:bodyDiv w:val="1"/>
      <w:marLeft w:val="0"/>
      <w:marRight w:val="0"/>
      <w:marTop w:val="0"/>
      <w:marBottom w:val="0"/>
      <w:divBdr>
        <w:top w:val="none" w:sz="0" w:space="0" w:color="auto"/>
        <w:left w:val="none" w:sz="0" w:space="0" w:color="auto"/>
        <w:bottom w:val="none" w:sz="0" w:space="0" w:color="auto"/>
        <w:right w:val="none" w:sz="0" w:space="0" w:color="auto"/>
      </w:divBdr>
    </w:div>
    <w:div w:id="1885286286">
      <w:bodyDiv w:val="1"/>
      <w:marLeft w:val="0"/>
      <w:marRight w:val="0"/>
      <w:marTop w:val="0"/>
      <w:marBottom w:val="0"/>
      <w:divBdr>
        <w:top w:val="none" w:sz="0" w:space="0" w:color="auto"/>
        <w:left w:val="none" w:sz="0" w:space="0" w:color="auto"/>
        <w:bottom w:val="none" w:sz="0" w:space="0" w:color="auto"/>
        <w:right w:val="none" w:sz="0" w:space="0" w:color="auto"/>
      </w:divBdr>
    </w:div>
    <w:div w:id="1940482034">
      <w:bodyDiv w:val="1"/>
      <w:marLeft w:val="0"/>
      <w:marRight w:val="0"/>
      <w:marTop w:val="0"/>
      <w:marBottom w:val="0"/>
      <w:divBdr>
        <w:top w:val="none" w:sz="0" w:space="0" w:color="auto"/>
        <w:left w:val="none" w:sz="0" w:space="0" w:color="auto"/>
        <w:bottom w:val="none" w:sz="0" w:space="0" w:color="auto"/>
        <w:right w:val="none" w:sz="0" w:space="0" w:color="auto"/>
      </w:divBdr>
      <w:divsChild>
        <w:div w:id="90592151">
          <w:marLeft w:val="0"/>
          <w:marRight w:val="0"/>
          <w:marTop w:val="0"/>
          <w:marBottom w:val="0"/>
          <w:divBdr>
            <w:top w:val="none" w:sz="0" w:space="0" w:color="auto"/>
            <w:left w:val="none" w:sz="0" w:space="0" w:color="auto"/>
            <w:bottom w:val="none" w:sz="0" w:space="0" w:color="auto"/>
            <w:right w:val="none" w:sz="0" w:space="0" w:color="auto"/>
          </w:divBdr>
          <w:divsChild>
            <w:div w:id="1808667973">
              <w:marLeft w:val="0"/>
              <w:marRight w:val="0"/>
              <w:marTop w:val="0"/>
              <w:marBottom w:val="0"/>
              <w:divBdr>
                <w:top w:val="none" w:sz="0" w:space="0" w:color="auto"/>
                <w:left w:val="none" w:sz="0" w:space="0" w:color="auto"/>
                <w:bottom w:val="none" w:sz="0" w:space="0" w:color="auto"/>
                <w:right w:val="none" w:sz="0" w:space="0" w:color="auto"/>
              </w:divBdr>
              <w:divsChild>
                <w:div w:id="1141385141">
                  <w:marLeft w:val="-240"/>
                  <w:marRight w:val="-240"/>
                  <w:marTop w:val="0"/>
                  <w:marBottom w:val="0"/>
                  <w:divBdr>
                    <w:top w:val="none" w:sz="0" w:space="0" w:color="auto"/>
                    <w:left w:val="none" w:sz="0" w:space="0" w:color="auto"/>
                    <w:bottom w:val="none" w:sz="0" w:space="0" w:color="auto"/>
                    <w:right w:val="none" w:sz="0" w:space="0" w:color="auto"/>
                  </w:divBdr>
                  <w:divsChild>
                    <w:div w:id="1072655676">
                      <w:marLeft w:val="0"/>
                      <w:marRight w:val="0"/>
                      <w:marTop w:val="0"/>
                      <w:marBottom w:val="0"/>
                      <w:divBdr>
                        <w:top w:val="none" w:sz="0" w:space="0" w:color="auto"/>
                        <w:left w:val="none" w:sz="0" w:space="0" w:color="auto"/>
                        <w:bottom w:val="none" w:sz="0" w:space="0" w:color="auto"/>
                        <w:right w:val="none" w:sz="0" w:space="0" w:color="auto"/>
                      </w:divBdr>
                      <w:divsChild>
                        <w:div w:id="1302536838">
                          <w:marLeft w:val="0"/>
                          <w:marRight w:val="0"/>
                          <w:marTop w:val="0"/>
                          <w:marBottom w:val="0"/>
                          <w:divBdr>
                            <w:top w:val="none" w:sz="0" w:space="0" w:color="auto"/>
                            <w:left w:val="none" w:sz="0" w:space="0" w:color="auto"/>
                            <w:bottom w:val="none" w:sz="0" w:space="0" w:color="auto"/>
                            <w:right w:val="none" w:sz="0" w:space="0" w:color="auto"/>
                          </w:divBdr>
                        </w:div>
                        <w:div w:id="2087796789">
                          <w:marLeft w:val="0"/>
                          <w:marRight w:val="0"/>
                          <w:marTop w:val="0"/>
                          <w:marBottom w:val="0"/>
                          <w:divBdr>
                            <w:top w:val="none" w:sz="0" w:space="0" w:color="auto"/>
                            <w:left w:val="none" w:sz="0" w:space="0" w:color="auto"/>
                            <w:bottom w:val="none" w:sz="0" w:space="0" w:color="auto"/>
                            <w:right w:val="none" w:sz="0" w:space="0" w:color="auto"/>
                          </w:divBdr>
                          <w:divsChild>
                            <w:div w:id="31659863">
                              <w:marLeft w:val="165"/>
                              <w:marRight w:val="165"/>
                              <w:marTop w:val="0"/>
                              <w:marBottom w:val="0"/>
                              <w:divBdr>
                                <w:top w:val="none" w:sz="0" w:space="0" w:color="auto"/>
                                <w:left w:val="none" w:sz="0" w:space="0" w:color="auto"/>
                                <w:bottom w:val="none" w:sz="0" w:space="0" w:color="auto"/>
                                <w:right w:val="none" w:sz="0" w:space="0" w:color="auto"/>
                              </w:divBdr>
                              <w:divsChild>
                                <w:div w:id="811753799">
                                  <w:marLeft w:val="0"/>
                                  <w:marRight w:val="0"/>
                                  <w:marTop w:val="0"/>
                                  <w:marBottom w:val="0"/>
                                  <w:divBdr>
                                    <w:top w:val="none" w:sz="0" w:space="0" w:color="auto"/>
                                    <w:left w:val="none" w:sz="0" w:space="0" w:color="auto"/>
                                    <w:bottom w:val="none" w:sz="0" w:space="0" w:color="auto"/>
                                    <w:right w:val="none" w:sz="0" w:space="0" w:color="auto"/>
                                  </w:divBdr>
                                  <w:divsChild>
                                    <w:div w:id="120920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78229">
      <w:bodyDiv w:val="1"/>
      <w:marLeft w:val="0"/>
      <w:marRight w:val="0"/>
      <w:marTop w:val="0"/>
      <w:marBottom w:val="0"/>
      <w:divBdr>
        <w:top w:val="none" w:sz="0" w:space="0" w:color="auto"/>
        <w:left w:val="none" w:sz="0" w:space="0" w:color="auto"/>
        <w:bottom w:val="none" w:sz="0" w:space="0" w:color="auto"/>
        <w:right w:val="none" w:sz="0" w:space="0" w:color="auto"/>
      </w:divBdr>
    </w:div>
    <w:div w:id="21270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2CE9-BFF3-4E5A-B9FA-902621E6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6603</Words>
  <Characters>37638</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dc:creator>
  <cp:keywords/>
  <dc:description/>
  <cp:lastModifiedBy>eçy</cp:lastModifiedBy>
  <cp:revision>2</cp:revision>
  <dcterms:created xsi:type="dcterms:W3CDTF">2020-08-24T09:42:00Z</dcterms:created>
  <dcterms:modified xsi:type="dcterms:W3CDTF">2020-08-24T09:42:00Z</dcterms:modified>
</cp:coreProperties>
</file>