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36E" w:rsidRDefault="0024136E" w:rsidP="002B34DE">
      <w:pPr>
        <w:jc w:val="center"/>
        <w:rPr>
          <w:rFonts w:ascii="Times New Roman" w:hAnsi="Times New Roman" w:cs="Times New Roman"/>
          <w:b/>
          <w:sz w:val="24"/>
          <w:szCs w:val="24"/>
        </w:rPr>
      </w:pPr>
    </w:p>
    <w:p w:rsidR="00871A44" w:rsidRDefault="005C507B" w:rsidP="002B34DE">
      <w:pPr>
        <w:jc w:val="center"/>
        <w:rPr>
          <w:rFonts w:ascii="Times New Roman" w:hAnsi="Times New Roman" w:cs="Times New Roman"/>
          <w:b/>
          <w:sz w:val="24"/>
          <w:szCs w:val="24"/>
        </w:rPr>
      </w:pPr>
      <w:r w:rsidRPr="00104695">
        <w:rPr>
          <w:rFonts w:ascii="Times New Roman" w:hAnsi="Times New Roman" w:cs="Times New Roman"/>
          <w:b/>
          <w:sz w:val="24"/>
          <w:szCs w:val="24"/>
        </w:rPr>
        <w:t xml:space="preserve">Beliren </w:t>
      </w:r>
      <w:r w:rsidR="00EA5A0D" w:rsidRPr="00104695">
        <w:rPr>
          <w:rFonts w:ascii="Times New Roman" w:hAnsi="Times New Roman" w:cs="Times New Roman"/>
          <w:b/>
          <w:sz w:val="24"/>
          <w:szCs w:val="24"/>
        </w:rPr>
        <w:t>Yetişkinlerin Poziti</w:t>
      </w:r>
      <w:r w:rsidR="007852A0">
        <w:rPr>
          <w:rFonts w:ascii="Times New Roman" w:hAnsi="Times New Roman" w:cs="Times New Roman"/>
          <w:b/>
          <w:sz w:val="24"/>
          <w:szCs w:val="24"/>
        </w:rPr>
        <w:t>f Şema Düzeylerinin Ruminasyon v</w:t>
      </w:r>
      <w:r w:rsidR="00EA5A0D" w:rsidRPr="00104695">
        <w:rPr>
          <w:rFonts w:ascii="Times New Roman" w:hAnsi="Times New Roman" w:cs="Times New Roman"/>
          <w:b/>
          <w:sz w:val="24"/>
          <w:szCs w:val="24"/>
        </w:rPr>
        <w:t>e Duygu Düzenleme Becerileri İle İlişkisinin İncelenmesi.</w:t>
      </w:r>
      <w:r w:rsidR="001631AA">
        <w:rPr>
          <w:rFonts w:ascii="Times New Roman" w:hAnsi="Times New Roman" w:cs="Times New Roman"/>
          <w:b/>
          <w:sz w:val="24"/>
          <w:szCs w:val="24"/>
        </w:rPr>
        <w:t xml:space="preserve"> *</w:t>
      </w:r>
    </w:p>
    <w:p w:rsidR="00C52B4A" w:rsidRPr="00C52B4A" w:rsidRDefault="00F22FF8" w:rsidP="00C52B4A">
      <w:pPr>
        <w:jc w:val="center"/>
        <w:rPr>
          <w:rFonts w:ascii="Times New Roman" w:hAnsi="Times New Roman" w:cs="Times New Roman"/>
          <w:b/>
          <w:sz w:val="24"/>
          <w:szCs w:val="24"/>
        </w:rPr>
      </w:pPr>
      <w:r>
        <w:rPr>
          <w:rFonts w:ascii="Times New Roman" w:hAnsi="Times New Roman" w:cs="Times New Roman"/>
          <w:b/>
          <w:sz w:val="24"/>
          <w:szCs w:val="24"/>
        </w:rPr>
        <w:t>Examining the Relationship B</w:t>
      </w:r>
      <w:r w:rsidR="00C52B4A" w:rsidRPr="00C52B4A">
        <w:rPr>
          <w:rFonts w:ascii="Times New Roman" w:hAnsi="Times New Roman" w:cs="Times New Roman"/>
          <w:b/>
          <w:sz w:val="24"/>
          <w:szCs w:val="24"/>
        </w:rPr>
        <w:t xml:space="preserve">etween Positive Schema Levels and Rumination and Emotion Regulation Skills in </w:t>
      </w:r>
      <w:r w:rsidR="00C52B4A">
        <w:rPr>
          <w:rFonts w:ascii="Times New Roman" w:hAnsi="Times New Roman" w:cs="Times New Roman"/>
          <w:b/>
          <w:sz w:val="24"/>
          <w:szCs w:val="24"/>
        </w:rPr>
        <w:t>Emerging A</w:t>
      </w:r>
      <w:r w:rsidR="00C52B4A" w:rsidRPr="00C52B4A">
        <w:rPr>
          <w:rFonts w:ascii="Times New Roman" w:hAnsi="Times New Roman" w:cs="Times New Roman"/>
          <w:b/>
          <w:sz w:val="24"/>
          <w:szCs w:val="24"/>
        </w:rPr>
        <w:t>dulthood</w:t>
      </w:r>
    </w:p>
    <w:p w:rsidR="008D1CF2" w:rsidRDefault="008D1CF2" w:rsidP="008D1CF2">
      <w:pPr>
        <w:jc w:val="both"/>
        <w:rPr>
          <w:rFonts w:ascii="Times New Roman" w:hAnsi="Times New Roman" w:cs="Times New Roman"/>
          <w:b/>
          <w:sz w:val="24"/>
          <w:szCs w:val="24"/>
        </w:rPr>
      </w:pPr>
      <w:r w:rsidRPr="000C58BA">
        <w:rPr>
          <w:rFonts w:ascii="Times New Roman" w:hAnsi="Times New Roman" w:cs="Times New Roman"/>
          <w:b/>
          <w:sz w:val="24"/>
          <w:szCs w:val="24"/>
        </w:rPr>
        <w:t>ÖZET</w:t>
      </w:r>
    </w:p>
    <w:p w:rsidR="00B51906" w:rsidRPr="00BB665B" w:rsidRDefault="00A86C4A" w:rsidP="00A86C4A">
      <w:pPr>
        <w:jc w:val="both"/>
        <w:rPr>
          <w:rFonts w:ascii="Times New Roman" w:hAnsi="Times New Roman" w:cs="Times New Roman"/>
          <w:sz w:val="24"/>
          <w:szCs w:val="24"/>
        </w:rPr>
      </w:pPr>
      <w:r w:rsidRPr="00BB665B">
        <w:rPr>
          <w:rFonts w:ascii="Times New Roman" w:hAnsi="Times New Roman" w:cs="Times New Roman"/>
          <w:sz w:val="24"/>
        </w:rPr>
        <w:t>Bu çalışmanın amacı beliren yetişkinlerin pozitif şema, duygu düzenleme ve ruminasyon düzeyleri arasındaki ilişkilerin incelenmesidir. Çalışmada</w:t>
      </w:r>
      <w:r w:rsidR="001521DA" w:rsidRPr="00BB665B">
        <w:rPr>
          <w:rFonts w:ascii="Times New Roman" w:hAnsi="Times New Roman" w:cs="Times New Roman"/>
          <w:sz w:val="24"/>
        </w:rPr>
        <w:t xml:space="preserve"> veri toplamak amacıyla</w:t>
      </w:r>
      <w:r w:rsidRPr="00BB665B">
        <w:rPr>
          <w:rFonts w:ascii="Times New Roman" w:hAnsi="Times New Roman" w:cs="Times New Roman"/>
          <w:sz w:val="24"/>
        </w:rPr>
        <w:t xml:space="preserve"> </w:t>
      </w:r>
      <w:r w:rsidR="00940FE4" w:rsidRPr="00BB665B">
        <w:rPr>
          <w:rFonts w:ascii="Times New Roman" w:hAnsi="Times New Roman" w:cs="Times New Roman"/>
          <w:sz w:val="24"/>
        </w:rPr>
        <w:t xml:space="preserve">kişisel bilgi formu, </w:t>
      </w:r>
      <w:r w:rsidRPr="00BB665B">
        <w:rPr>
          <w:rFonts w:ascii="Times New Roman" w:hAnsi="Times New Roman" w:cs="Times New Roman"/>
          <w:sz w:val="24"/>
        </w:rPr>
        <w:t xml:space="preserve">pozitif şema ölçeği, duygu düzenleme </w:t>
      </w:r>
      <w:r w:rsidR="0009444A" w:rsidRPr="00BB665B">
        <w:rPr>
          <w:rFonts w:ascii="Times New Roman" w:hAnsi="Times New Roman" w:cs="Times New Roman"/>
          <w:sz w:val="24"/>
        </w:rPr>
        <w:t>ölçeği</w:t>
      </w:r>
      <w:r w:rsidRPr="00BB665B">
        <w:rPr>
          <w:rFonts w:ascii="Times New Roman" w:hAnsi="Times New Roman" w:cs="Times New Roman"/>
          <w:sz w:val="24"/>
        </w:rPr>
        <w:t xml:space="preserve"> ve ruminasyon yanıt ölçeği kullanılmıştır.</w:t>
      </w:r>
      <w:r w:rsidR="003A1A96" w:rsidRPr="00BB665B">
        <w:rPr>
          <w:rFonts w:ascii="Times New Roman" w:hAnsi="Times New Roman" w:cs="Times New Roman"/>
          <w:sz w:val="24"/>
        </w:rPr>
        <w:t xml:space="preserve"> Çalışma </w:t>
      </w:r>
      <w:r w:rsidR="005634BF" w:rsidRPr="00BB665B">
        <w:rPr>
          <w:rFonts w:ascii="Times New Roman" w:hAnsi="Times New Roman" w:cs="Times New Roman"/>
          <w:sz w:val="24"/>
        </w:rPr>
        <w:t xml:space="preserve">2020-2021 eğitim öğretim yılında </w:t>
      </w:r>
      <w:r w:rsidR="00677D98" w:rsidRPr="00BB665B">
        <w:rPr>
          <w:rFonts w:ascii="Times New Roman" w:hAnsi="Times New Roman" w:cs="Times New Roman"/>
          <w:sz w:val="24"/>
        </w:rPr>
        <w:t>farklı devlet üniversitelerin</w:t>
      </w:r>
      <w:r w:rsidR="00AF5264" w:rsidRPr="00BB665B">
        <w:rPr>
          <w:rFonts w:ascii="Times New Roman" w:hAnsi="Times New Roman" w:cs="Times New Roman"/>
          <w:sz w:val="24"/>
        </w:rPr>
        <w:t xml:space="preserve">de </w:t>
      </w:r>
      <w:r w:rsidR="003A1A96" w:rsidRPr="00BB665B">
        <w:rPr>
          <w:rFonts w:ascii="Times New Roman" w:hAnsi="Times New Roman" w:cs="Times New Roman"/>
          <w:sz w:val="24"/>
        </w:rPr>
        <w:t xml:space="preserve">eğitimlerine devam eden </w:t>
      </w:r>
      <w:r w:rsidR="00677D98" w:rsidRPr="00BB665B">
        <w:rPr>
          <w:rFonts w:ascii="Times New Roman" w:hAnsi="Times New Roman" w:cs="Times New Roman"/>
          <w:sz w:val="24"/>
        </w:rPr>
        <w:t xml:space="preserve">ve mezun olan beliren yetişkinler </w:t>
      </w:r>
      <w:r w:rsidR="00582E29" w:rsidRPr="00BB665B">
        <w:rPr>
          <w:rFonts w:ascii="Times New Roman" w:hAnsi="Times New Roman" w:cs="Times New Roman"/>
          <w:sz w:val="24"/>
        </w:rPr>
        <w:t>ile gerçekleştirilmiştir.</w:t>
      </w:r>
      <w:r w:rsidR="006A6DB0" w:rsidRPr="00BB665B">
        <w:rPr>
          <w:rFonts w:ascii="Times New Roman" w:hAnsi="Times New Roman" w:cs="Times New Roman"/>
          <w:sz w:val="24"/>
        </w:rPr>
        <w:t xml:space="preserve"> Katılımcılar 210’u (%77,8</w:t>
      </w:r>
      <w:r w:rsidR="0037585F" w:rsidRPr="00BB665B">
        <w:rPr>
          <w:rFonts w:ascii="Times New Roman" w:hAnsi="Times New Roman" w:cs="Times New Roman"/>
          <w:sz w:val="24"/>
        </w:rPr>
        <w:t>)</w:t>
      </w:r>
      <w:r w:rsidR="006A6DB0" w:rsidRPr="00BB665B">
        <w:rPr>
          <w:rFonts w:ascii="Times New Roman" w:hAnsi="Times New Roman" w:cs="Times New Roman"/>
          <w:sz w:val="24"/>
        </w:rPr>
        <w:t xml:space="preserve"> kadın, 60’ı (22,2</w:t>
      </w:r>
      <w:r w:rsidR="0037585F" w:rsidRPr="00BB665B">
        <w:rPr>
          <w:rFonts w:ascii="Times New Roman" w:hAnsi="Times New Roman" w:cs="Times New Roman"/>
          <w:sz w:val="24"/>
        </w:rPr>
        <w:t xml:space="preserve">) erkek </w:t>
      </w:r>
      <w:r w:rsidR="006A6DB0" w:rsidRPr="00BB665B">
        <w:rPr>
          <w:rFonts w:ascii="Times New Roman" w:hAnsi="Times New Roman" w:cs="Times New Roman"/>
          <w:sz w:val="24"/>
        </w:rPr>
        <w:t>olmak üzere 270</w:t>
      </w:r>
      <w:r w:rsidR="0037585F" w:rsidRPr="00BB665B">
        <w:rPr>
          <w:rFonts w:ascii="Times New Roman" w:hAnsi="Times New Roman" w:cs="Times New Roman"/>
          <w:sz w:val="24"/>
        </w:rPr>
        <w:t xml:space="preserve"> kişiden oluşmaktadır. Katılımcıların yaş ortalamaları </w:t>
      </w:r>
      <w:r w:rsidR="006A6DB0" w:rsidRPr="00BB665B">
        <w:rPr>
          <w:rFonts w:ascii="Times New Roman" w:hAnsi="Times New Roman" w:cs="Times New Roman"/>
          <w:sz w:val="24"/>
        </w:rPr>
        <w:t>21,19’du</w:t>
      </w:r>
      <w:r w:rsidR="0037585F" w:rsidRPr="00BB665B">
        <w:rPr>
          <w:rFonts w:ascii="Times New Roman" w:hAnsi="Times New Roman" w:cs="Times New Roman"/>
          <w:sz w:val="24"/>
        </w:rPr>
        <w:t xml:space="preserve">r. </w:t>
      </w:r>
      <w:r w:rsidR="00582E29" w:rsidRPr="00BB665B">
        <w:rPr>
          <w:rFonts w:ascii="Times New Roman" w:hAnsi="Times New Roman" w:cs="Times New Roman"/>
          <w:sz w:val="24"/>
        </w:rPr>
        <w:t>Ça</w:t>
      </w:r>
      <w:r w:rsidR="005E7692" w:rsidRPr="00BB665B">
        <w:rPr>
          <w:rFonts w:ascii="Times New Roman" w:hAnsi="Times New Roman" w:cs="Times New Roman"/>
          <w:sz w:val="24"/>
        </w:rPr>
        <w:t>lışmanın veri analizinde SPSS 23</w:t>
      </w:r>
      <w:r w:rsidR="00582E29" w:rsidRPr="00BB665B">
        <w:rPr>
          <w:rFonts w:ascii="Times New Roman" w:hAnsi="Times New Roman" w:cs="Times New Roman"/>
          <w:sz w:val="24"/>
        </w:rPr>
        <w:t>.0 paket programı kullanılarak korela</w:t>
      </w:r>
      <w:r w:rsidR="00D33268" w:rsidRPr="00BB665B">
        <w:rPr>
          <w:rFonts w:ascii="Times New Roman" w:hAnsi="Times New Roman" w:cs="Times New Roman"/>
          <w:sz w:val="24"/>
        </w:rPr>
        <w:t xml:space="preserve">syon analizi, basit ve çoklu regresyon analizi ve </w:t>
      </w:r>
      <w:r w:rsidR="00582E29" w:rsidRPr="00BB665B">
        <w:rPr>
          <w:rFonts w:ascii="Times New Roman" w:hAnsi="Times New Roman" w:cs="Times New Roman"/>
          <w:sz w:val="24"/>
        </w:rPr>
        <w:t xml:space="preserve">t testi </w:t>
      </w:r>
      <w:r w:rsidR="001521DA" w:rsidRPr="00BB665B">
        <w:rPr>
          <w:rFonts w:ascii="Times New Roman" w:hAnsi="Times New Roman" w:cs="Times New Roman"/>
          <w:sz w:val="24"/>
        </w:rPr>
        <w:t>kullanılmıştır</w:t>
      </w:r>
      <w:r w:rsidR="00582E29" w:rsidRPr="00BB665B">
        <w:rPr>
          <w:rFonts w:ascii="Times New Roman" w:hAnsi="Times New Roman" w:cs="Times New Roman"/>
          <w:sz w:val="24"/>
        </w:rPr>
        <w:t>.</w:t>
      </w:r>
      <w:r w:rsidR="00304DA8" w:rsidRPr="00BB665B">
        <w:rPr>
          <w:rFonts w:ascii="Times New Roman" w:hAnsi="Times New Roman" w:cs="Times New Roman"/>
          <w:sz w:val="24"/>
          <w:szCs w:val="24"/>
        </w:rPr>
        <w:t xml:space="preserve"> </w:t>
      </w:r>
      <w:r w:rsidR="00304DA8" w:rsidRPr="00BB665B">
        <w:rPr>
          <w:rFonts w:ascii="Times New Roman" w:hAnsi="Times New Roman" w:cs="Times New Roman"/>
          <w:sz w:val="24"/>
        </w:rPr>
        <w:t>Araştırmanın sonuçlarına</w:t>
      </w:r>
      <w:r w:rsidR="00C17DE1" w:rsidRPr="00BB665B">
        <w:rPr>
          <w:rFonts w:ascii="Times New Roman" w:hAnsi="Times New Roman" w:cs="Times New Roman"/>
          <w:sz w:val="24"/>
        </w:rPr>
        <w:t xml:space="preserve"> göre </w:t>
      </w:r>
      <w:r w:rsidR="00C17DE1" w:rsidRPr="00BB665B">
        <w:rPr>
          <w:rFonts w:ascii="Times New Roman" w:hAnsi="Times New Roman" w:cs="Times New Roman"/>
          <w:sz w:val="24"/>
          <w:szCs w:val="24"/>
        </w:rPr>
        <w:t>beli</w:t>
      </w:r>
      <w:r w:rsidR="00C3607C" w:rsidRPr="00BB665B">
        <w:rPr>
          <w:rFonts w:ascii="Times New Roman" w:hAnsi="Times New Roman" w:cs="Times New Roman"/>
          <w:sz w:val="24"/>
          <w:szCs w:val="24"/>
        </w:rPr>
        <w:t xml:space="preserve">ren yetişkinlerin </w:t>
      </w:r>
      <w:r w:rsidR="004E6F03" w:rsidRPr="00BB665B">
        <w:rPr>
          <w:rFonts w:ascii="Times New Roman" w:hAnsi="Times New Roman" w:cs="Times New Roman"/>
          <w:sz w:val="24"/>
          <w:szCs w:val="24"/>
        </w:rPr>
        <w:t>pozitif şema toplam puanları ile ruminasyon alt boyutlarından derinlemesine düşünme ve saplantılı düşünme arasında düşük düzeyde negatif yönde anlamlı bir ilişkinin olduğu;</w:t>
      </w:r>
      <w:r w:rsidR="00532B39" w:rsidRPr="00BB665B">
        <w:rPr>
          <w:rFonts w:ascii="Times New Roman" w:hAnsi="Times New Roman" w:cs="Times New Roman"/>
          <w:sz w:val="24"/>
          <w:szCs w:val="24"/>
        </w:rPr>
        <w:t xml:space="preserve"> </w:t>
      </w:r>
      <w:r w:rsidR="00BB665B">
        <w:rPr>
          <w:rFonts w:ascii="Times New Roman" w:hAnsi="Times New Roman" w:cs="Times New Roman"/>
          <w:sz w:val="24"/>
          <w:szCs w:val="24"/>
        </w:rPr>
        <w:t>p</w:t>
      </w:r>
      <w:r w:rsidR="00042DC5" w:rsidRPr="00BB665B">
        <w:rPr>
          <w:rFonts w:ascii="Times New Roman" w:hAnsi="Times New Roman" w:cs="Times New Roman"/>
          <w:sz w:val="24"/>
          <w:szCs w:val="24"/>
        </w:rPr>
        <w:t xml:space="preserve">ozitif şema toplam puanları ile duygu düzenleme alt boyutlarından yeniden değerlendirme arasında orta düzeyde pozitif yönde anlamlı bir ilişkinin olduğu görülmektedir. </w:t>
      </w:r>
      <w:r w:rsidR="00CC31BA" w:rsidRPr="00BB665B">
        <w:rPr>
          <w:rFonts w:ascii="Times New Roman" w:hAnsi="Times New Roman" w:cs="Times New Roman"/>
          <w:sz w:val="24"/>
          <w:szCs w:val="24"/>
        </w:rPr>
        <w:t>Beliren yetişkinlerin pozitif şema ve pozitif şema alt boyutlarından öz-yetkinlik, başarı, iyimserlik ve değerlilik</w:t>
      </w:r>
      <w:r w:rsidR="0018795D" w:rsidRPr="00BB665B">
        <w:rPr>
          <w:rFonts w:ascii="Times New Roman" w:hAnsi="Times New Roman" w:cs="Times New Roman"/>
          <w:sz w:val="24"/>
          <w:szCs w:val="24"/>
        </w:rPr>
        <w:t xml:space="preserve"> düzeyleri</w:t>
      </w:r>
      <w:r w:rsidR="00CC31BA" w:rsidRPr="00BB665B">
        <w:rPr>
          <w:rFonts w:ascii="Times New Roman" w:hAnsi="Times New Roman" w:cs="Times New Roman"/>
          <w:sz w:val="24"/>
          <w:szCs w:val="24"/>
        </w:rPr>
        <w:t>, duygu düzenleme alt boyutlarından yeniden değerlendirmenin %32’sini</w:t>
      </w:r>
      <w:r w:rsidR="00E35116" w:rsidRPr="00BB665B">
        <w:rPr>
          <w:rFonts w:ascii="Times New Roman" w:hAnsi="Times New Roman" w:cs="Times New Roman"/>
          <w:sz w:val="24"/>
          <w:szCs w:val="24"/>
        </w:rPr>
        <w:t>, pozitif şema alt boyutlarından güven düzeylerinin ise duygu düzenleme alt boyutlarından olan bastırma düzeylerinin %5’ini açıkladığı</w:t>
      </w:r>
      <w:r w:rsidR="00C7230A" w:rsidRPr="00BB665B">
        <w:rPr>
          <w:rFonts w:ascii="Times New Roman" w:hAnsi="Times New Roman" w:cs="Times New Roman"/>
          <w:sz w:val="24"/>
          <w:szCs w:val="24"/>
        </w:rPr>
        <w:t xml:space="preserve"> belirtilmiştir. </w:t>
      </w:r>
      <w:r w:rsidR="004A7D52" w:rsidRPr="00BB665B">
        <w:rPr>
          <w:rFonts w:ascii="Times New Roman" w:hAnsi="Times New Roman" w:cs="Times New Roman"/>
          <w:sz w:val="24"/>
        </w:rPr>
        <w:t>Çalışmanın sonuçlarınd</w:t>
      </w:r>
      <w:r w:rsidR="00910303" w:rsidRPr="00BB665B">
        <w:rPr>
          <w:rFonts w:ascii="Times New Roman" w:hAnsi="Times New Roman" w:cs="Times New Roman"/>
          <w:sz w:val="24"/>
        </w:rPr>
        <w:t xml:space="preserve">an yola çıkarak </w:t>
      </w:r>
      <w:r w:rsidR="00067A73" w:rsidRPr="00BB665B">
        <w:rPr>
          <w:rFonts w:ascii="Times New Roman" w:hAnsi="Times New Roman" w:cs="Times New Roman"/>
          <w:sz w:val="24"/>
        </w:rPr>
        <w:t xml:space="preserve">önerilerde </w:t>
      </w:r>
      <w:r w:rsidR="00165550" w:rsidRPr="00BB665B">
        <w:rPr>
          <w:rFonts w:ascii="Times New Roman" w:hAnsi="Times New Roman" w:cs="Times New Roman"/>
          <w:sz w:val="24"/>
        </w:rPr>
        <w:t>bulunulmuştur.</w:t>
      </w:r>
      <w:r w:rsidR="00D918D0" w:rsidRPr="00BB665B">
        <w:rPr>
          <w:rFonts w:ascii="Times New Roman" w:hAnsi="Times New Roman" w:cs="Times New Roman"/>
          <w:sz w:val="24"/>
          <w:szCs w:val="24"/>
        </w:rPr>
        <w:t xml:space="preserve"> </w:t>
      </w:r>
    </w:p>
    <w:p w:rsidR="00B51906" w:rsidRDefault="00B51906" w:rsidP="00A86C4A">
      <w:pPr>
        <w:jc w:val="both"/>
        <w:rPr>
          <w:rFonts w:ascii="Times New Roman" w:hAnsi="Times New Roman" w:cs="Times New Roman"/>
          <w:sz w:val="24"/>
        </w:rPr>
      </w:pPr>
      <w:r w:rsidRPr="000B0CCC">
        <w:rPr>
          <w:rFonts w:ascii="Times New Roman" w:hAnsi="Times New Roman" w:cs="Times New Roman"/>
          <w:b/>
          <w:sz w:val="24"/>
        </w:rPr>
        <w:t>Anahtar Kelimeler</w:t>
      </w:r>
      <w:r>
        <w:rPr>
          <w:rFonts w:ascii="Times New Roman" w:hAnsi="Times New Roman" w:cs="Times New Roman"/>
          <w:sz w:val="24"/>
        </w:rPr>
        <w:t>: Pozitif şema, ruminasyon, duygu</w:t>
      </w:r>
      <w:r w:rsidR="00CF5912">
        <w:rPr>
          <w:rFonts w:ascii="Times New Roman" w:hAnsi="Times New Roman" w:cs="Times New Roman"/>
          <w:sz w:val="24"/>
        </w:rPr>
        <w:t xml:space="preserve"> düzenleme, beliren yetişkinlik, çoklu regresyon.</w:t>
      </w:r>
    </w:p>
    <w:p w:rsidR="002841D6" w:rsidRDefault="002841D6" w:rsidP="00A86C4A">
      <w:pPr>
        <w:jc w:val="both"/>
        <w:rPr>
          <w:rFonts w:ascii="Times New Roman" w:hAnsi="Times New Roman" w:cs="Times New Roman"/>
          <w:b/>
          <w:sz w:val="24"/>
        </w:rPr>
      </w:pPr>
    </w:p>
    <w:p w:rsidR="007F723F" w:rsidRPr="00266073" w:rsidRDefault="007F723F" w:rsidP="00A86C4A">
      <w:pPr>
        <w:jc w:val="both"/>
        <w:rPr>
          <w:rFonts w:ascii="Times New Roman" w:hAnsi="Times New Roman" w:cs="Times New Roman"/>
          <w:b/>
          <w:sz w:val="24"/>
        </w:rPr>
      </w:pPr>
      <w:r w:rsidRPr="00266073">
        <w:rPr>
          <w:rFonts w:ascii="Times New Roman" w:hAnsi="Times New Roman" w:cs="Times New Roman"/>
          <w:b/>
          <w:sz w:val="24"/>
        </w:rPr>
        <w:t>ABSTRACT</w:t>
      </w:r>
    </w:p>
    <w:p w:rsidR="00042DC5" w:rsidRDefault="00042DC5" w:rsidP="008D1CF2">
      <w:pPr>
        <w:jc w:val="both"/>
        <w:rPr>
          <w:rFonts w:ascii="Times New Roman" w:hAnsi="Times New Roman" w:cs="Times New Roman"/>
          <w:sz w:val="24"/>
        </w:rPr>
      </w:pPr>
      <w:r w:rsidRPr="00042DC5">
        <w:rPr>
          <w:rFonts w:ascii="Times New Roman" w:hAnsi="Times New Roman" w:cs="Times New Roman"/>
          <w:sz w:val="24"/>
        </w:rPr>
        <w:t xml:space="preserve">The aim of this study is to examine the relationships between the positive schema, emotion regulation and rumination levels of emerging adults. Personal information form, positive schema scale, emotion regulation scale and rumination response scale were used to collect data in the study. The study was carried out with emerging adults who continued their education and graduated from different state universities in the 2020-2021 academic year. Participants consisted of 270 people, 210 (77.8%) women and 60 (22.2) men. The average age of the participants is 21.19. In the data analysis of the study, correlation analysis, simple and multiple regression analysis and t-test were used by using SPSS 23.0 package program. </w:t>
      </w:r>
      <w:r w:rsidR="00BB665B" w:rsidRPr="00BB665B">
        <w:rPr>
          <w:rFonts w:ascii="Times New Roman" w:hAnsi="Times New Roman" w:cs="Times New Roman"/>
          <w:sz w:val="24"/>
        </w:rPr>
        <w:t xml:space="preserve">According to the results of the research, there is a low level negative significant relationship between the positive schema total scores of the emerging adults and the sub-dimensions of rumination and obsessive thinking; It is seen that there is a moderately positive and significant </w:t>
      </w:r>
      <w:r w:rsidR="00BB665B" w:rsidRPr="00BB665B">
        <w:rPr>
          <w:rFonts w:ascii="Times New Roman" w:hAnsi="Times New Roman" w:cs="Times New Roman"/>
          <w:sz w:val="24"/>
        </w:rPr>
        <w:lastRenderedPageBreak/>
        <w:t>relationship between positive schema total scores and reevaluation, one of the sub-dimensions of emotion regulation.</w:t>
      </w:r>
      <w:r w:rsidR="00BB665B">
        <w:rPr>
          <w:rFonts w:ascii="Times New Roman" w:hAnsi="Times New Roman" w:cs="Times New Roman"/>
          <w:sz w:val="24"/>
        </w:rPr>
        <w:t xml:space="preserve"> </w:t>
      </w:r>
      <w:r w:rsidRPr="00042DC5">
        <w:rPr>
          <w:rFonts w:ascii="Times New Roman" w:hAnsi="Times New Roman" w:cs="Times New Roman"/>
          <w:sz w:val="24"/>
        </w:rPr>
        <w:t>Self-efficacy, achievement, optimism and worthiness levels from positive schema and positive schema sub-dimensions of em</w:t>
      </w:r>
      <w:r w:rsidR="00420CDA">
        <w:rPr>
          <w:rFonts w:ascii="Times New Roman" w:hAnsi="Times New Roman" w:cs="Times New Roman"/>
          <w:sz w:val="24"/>
        </w:rPr>
        <w:t>erging adults explain 32% of reapprasial</w:t>
      </w:r>
      <w:r w:rsidRPr="00042DC5">
        <w:rPr>
          <w:rFonts w:ascii="Times New Roman" w:hAnsi="Times New Roman" w:cs="Times New Roman"/>
          <w:sz w:val="24"/>
        </w:rPr>
        <w:t xml:space="preserve"> from emotion regulation sub-dimensions, and trust levels from positive schema sub-dimensions explain 5% of suppression levels from em</w:t>
      </w:r>
      <w:r w:rsidR="00420CDA">
        <w:rPr>
          <w:rFonts w:ascii="Times New Roman" w:hAnsi="Times New Roman" w:cs="Times New Roman"/>
          <w:sz w:val="24"/>
        </w:rPr>
        <w:t>otion regulation sub-dimensions</w:t>
      </w:r>
      <w:r w:rsidRPr="00042DC5">
        <w:rPr>
          <w:rFonts w:ascii="Times New Roman" w:hAnsi="Times New Roman" w:cs="Times New Roman"/>
          <w:sz w:val="24"/>
        </w:rPr>
        <w:t>. Suggestions were made based on the results of the study.</w:t>
      </w:r>
    </w:p>
    <w:p w:rsidR="00A721A5" w:rsidRDefault="00266073" w:rsidP="008D1CF2">
      <w:pPr>
        <w:jc w:val="both"/>
        <w:rPr>
          <w:rFonts w:ascii="Times New Roman" w:hAnsi="Times New Roman" w:cs="Times New Roman"/>
          <w:sz w:val="24"/>
        </w:rPr>
      </w:pPr>
      <w:r w:rsidRPr="00266073">
        <w:rPr>
          <w:rFonts w:ascii="Times New Roman" w:hAnsi="Times New Roman" w:cs="Times New Roman"/>
          <w:b/>
          <w:sz w:val="24"/>
        </w:rPr>
        <w:t>Keywords</w:t>
      </w:r>
      <w:r w:rsidRPr="00266073">
        <w:rPr>
          <w:rFonts w:ascii="Times New Roman" w:hAnsi="Times New Roman" w:cs="Times New Roman"/>
          <w:sz w:val="24"/>
        </w:rPr>
        <w:t>: Positive schema, rumination, emotion regulation, emerging adulthood, multiple regression.</w:t>
      </w:r>
    </w:p>
    <w:p w:rsidR="001631AA" w:rsidRPr="004667B0" w:rsidRDefault="001631AA" w:rsidP="008D1CF2">
      <w:pPr>
        <w:jc w:val="both"/>
        <w:rPr>
          <w:rFonts w:ascii="Times New Roman" w:hAnsi="Times New Roman" w:cs="Times New Roman"/>
          <w:sz w:val="24"/>
        </w:rPr>
      </w:pPr>
      <w:r>
        <w:rPr>
          <w:rFonts w:ascii="Times New Roman" w:hAnsi="Times New Roman" w:cs="Times New Roman"/>
          <w:sz w:val="24"/>
        </w:rPr>
        <w:t>*Bu makalenin bir kısmı 22. Uluslararası Psikolojik Danışma ve Rehberlik Kongresinde sözlü bildiri olarak sunulmuştur.</w:t>
      </w:r>
    </w:p>
    <w:p w:rsidR="009A13F3" w:rsidRPr="009A13F3" w:rsidRDefault="008D1CF2" w:rsidP="009A13F3">
      <w:pPr>
        <w:pStyle w:val="HTMLncedenBiimlendirilmi"/>
        <w:shd w:val="clear" w:color="auto" w:fill="F8F9FA"/>
        <w:spacing w:line="540" w:lineRule="atLeast"/>
        <w:rPr>
          <w:rFonts w:ascii="inherit" w:hAnsi="inherit"/>
          <w:color w:val="202124"/>
          <w:sz w:val="42"/>
          <w:szCs w:val="42"/>
        </w:rPr>
      </w:pPr>
      <w:r w:rsidRPr="000C58BA">
        <w:rPr>
          <w:rFonts w:ascii="Times New Roman" w:hAnsi="Times New Roman" w:cs="Times New Roman"/>
          <w:b/>
          <w:sz w:val="24"/>
          <w:szCs w:val="24"/>
        </w:rPr>
        <w:t xml:space="preserve">1. </w:t>
      </w:r>
      <w:r w:rsidR="004667B0" w:rsidRPr="000C58BA">
        <w:rPr>
          <w:rFonts w:ascii="Times New Roman" w:hAnsi="Times New Roman" w:cs="Times New Roman"/>
          <w:b/>
          <w:sz w:val="24"/>
          <w:szCs w:val="24"/>
        </w:rPr>
        <w:t>GİRİŞ</w:t>
      </w:r>
    </w:p>
    <w:p w:rsidR="008D1CF2" w:rsidRDefault="008D1CF2" w:rsidP="00A46DC9">
      <w:pPr>
        <w:rPr>
          <w:rFonts w:ascii="Times New Roman" w:hAnsi="Times New Roman" w:cs="Times New Roman"/>
          <w:b/>
          <w:sz w:val="24"/>
          <w:szCs w:val="24"/>
        </w:rPr>
      </w:pPr>
    </w:p>
    <w:p w:rsidR="003A1628" w:rsidRDefault="00787D1B" w:rsidP="008D1CF2">
      <w:pPr>
        <w:jc w:val="both"/>
        <w:rPr>
          <w:rFonts w:ascii="Times New Roman" w:hAnsi="Times New Roman" w:cs="Times New Roman"/>
          <w:sz w:val="24"/>
          <w:szCs w:val="24"/>
        </w:rPr>
      </w:pPr>
      <w:r>
        <w:rPr>
          <w:rFonts w:ascii="Times New Roman" w:hAnsi="Times New Roman" w:cs="Times New Roman"/>
          <w:sz w:val="24"/>
          <w:szCs w:val="24"/>
        </w:rPr>
        <w:t xml:space="preserve">Beliren yetişkinlik </w:t>
      </w:r>
      <w:r w:rsidR="0070126C">
        <w:rPr>
          <w:rFonts w:ascii="Times New Roman" w:hAnsi="Times New Roman" w:cs="Times New Roman"/>
          <w:sz w:val="24"/>
          <w:szCs w:val="24"/>
        </w:rPr>
        <w:t xml:space="preserve">dönemi, </w:t>
      </w:r>
      <w:r w:rsidR="00BC445B">
        <w:rPr>
          <w:rFonts w:ascii="Times New Roman" w:hAnsi="Times New Roman" w:cs="Times New Roman"/>
          <w:sz w:val="24"/>
          <w:szCs w:val="24"/>
        </w:rPr>
        <w:t xml:space="preserve">18-25 yaş aralığını kapsayan </w:t>
      </w:r>
      <w:r w:rsidR="0070126C">
        <w:rPr>
          <w:rFonts w:ascii="Times New Roman" w:hAnsi="Times New Roman" w:cs="Times New Roman"/>
          <w:sz w:val="24"/>
          <w:szCs w:val="24"/>
        </w:rPr>
        <w:t>ergenlik ile</w:t>
      </w:r>
      <w:r w:rsidR="00BC445B">
        <w:rPr>
          <w:rFonts w:ascii="Times New Roman" w:hAnsi="Times New Roman" w:cs="Times New Roman"/>
          <w:sz w:val="24"/>
          <w:szCs w:val="24"/>
        </w:rPr>
        <w:t xml:space="preserve"> yetişkinlik arasındaki gelişim dönem</w:t>
      </w:r>
      <w:r w:rsidR="0082705C">
        <w:rPr>
          <w:rFonts w:ascii="Times New Roman" w:hAnsi="Times New Roman" w:cs="Times New Roman"/>
          <w:sz w:val="24"/>
          <w:szCs w:val="24"/>
        </w:rPr>
        <w:t>i</w:t>
      </w:r>
      <w:r w:rsidR="0001601E">
        <w:rPr>
          <w:rFonts w:ascii="Times New Roman" w:hAnsi="Times New Roman" w:cs="Times New Roman"/>
          <w:sz w:val="24"/>
          <w:szCs w:val="24"/>
        </w:rPr>
        <w:t xml:space="preserve">dir </w:t>
      </w:r>
      <w:r w:rsidR="0001601E">
        <w:rPr>
          <w:rFonts w:ascii="Times New Roman" w:hAnsi="Times New Roman" w:cs="Times New Roman"/>
          <w:sz w:val="24"/>
          <w:szCs w:val="24"/>
        </w:rPr>
        <w:fldChar w:fldCharType="begin" w:fldLock="1"/>
      </w:r>
      <w:r w:rsidR="0001601E">
        <w:rPr>
          <w:rFonts w:ascii="Times New Roman" w:hAnsi="Times New Roman" w:cs="Times New Roman"/>
          <w:sz w:val="24"/>
          <w:szCs w:val="24"/>
        </w:rPr>
        <w:instrText>ADDIN CSL_CITATION {"citationItems":[{"id":"ITEM-1","itemData":{"DOI":"10.1037/0003-066X.55.5.469","ISSN":"0003066X","PMID":"10842426","abstract":"Emerging adulthood is proposed as a new conception of development for the period from the late teens through the twenties, with a focus on ages 18-25. A theoretical background is presented. Then evidence is provided to support the idea that emerging adulthood is a distinct period demographically, subjectively, and in terms of identity explorations. How emerging adulthood differs from adolescence and young adulthood is explained. Finally, a cultural context for the idea of emerging adulthood is outlined, and it is specified that emerging adulthood exists only in cultures that allow young people a prolonged period of independent role exploration during the late teens and twenties.","author":[{"dropping-particle":"","family":"Arnett","given":"Jeffrey Jensen","non-dropping-particle":"","parse-names":false,"suffix":""}],"container-title":"American Psychologist","id":"ITEM-1","issue":"5","issued":{"date-parts":[["2000"]]},"page":"469-480","title":"Emerging adulthood: A theory of development from the late teens through the twenties","type":"article-journal","volume":"55"},"uris":["http://www.mendeley.com/documents/?uuid=56fa22aa-dc88-4bbe-aad5-dcba94d4abd2"]},{"id":"ITEM-2","itemData":{"author":[{"dropping-particle":"","family":"Doğan","given":"Aysun","non-dropping-particle":"","parse-names":false,"suffix":""},{"dropping-particle":"","family":"Cebioğlu","given":"Senay","non-dropping-particle":"","parse-names":false,"suffix":""}],"container-title":"Türk Psikoloji Yazıları","id":"ITEM-2","issue":"28","issued":{"date-parts":[["2011"]]},"page":"11-21","title":"Beliren yetişkinlik: ergenlikten yetişkinliğe uzanan bir dönem","type":"article-journal","volume":"14"},"uris":["http://www.mendeley.com/documents/?uuid=a02c3c83-2562-409e-9cc7-1bd3d1e3dc88"]}],"mendeley":{"formattedCitation":"(Arnett, 2000; Doğan &amp; Cebioğlu, 2011)","plainTextFormattedCitation":"(Arnett, 2000; Doğan &amp; Cebioğlu, 2011)","previouslyFormattedCitation":"(Arnett, 2000)"},"properties":{"noteIndex":0},"schema":"https://github.com/citation-style-language/schema/raw/master/csl-citation.json"}</w:instrText>
      </w:r>
      <w:r w:rsidR="0001601E">
        <w:rPr>
          <w:rFonts w:ascii="Times New Roman" w:hAnsi="Times New Roman" w:cs="Times New Roman"/>
          <w:sz w:val="24"/>
          <w:szCs w:val="24"/>
        </w:rPr>
        <w:fldChar w:fldCharType="separate"/>
      </w:r>
      <w:r w:rsidR="0001601E" w:rsidRPr="0001601E">
        <w:rPr>
          <w:rFonts w:ascii="Times New Roman" w:hAnsi="Times New Roman" w:cs="Times New Roman"/>
          <w:noProof/>
          <w:sz w:val="24"/>
          <w:szCs w:val="24"/>
        </w:rPr>
        <w:t>(Arnett, 2000; Doğan &amp; Cebioğlu, 2011)</w:t>
      </w:r>
      <w:r w:rsidR="0001601E">
        <w:rPr>
          <w:rFonts w:ascii="Times New Roman" w:hAnsi="Times New Roman" w:cs="Times New Roman"/>
          <w:sz w:val="24"/>
          <w:szCs w:val="24"/>
        </w:rPr>
        <w:fldChar w:fldCharType="end"/>
      </w:r>
      <w:r w:rsidR="0059359C">
        <w:rPr>
          <w:rFonts w:ascii="Times New Roman" w:hAnsi="Times New Roman" w:cs="Times New Roman"/>
          <w:sz w:val="24"/>
          <w:szCs w:val="24"/>
        </w:rPr>
        <w:t xml:space="preserve">. </w:t>
      </w:r>
      <w:r w:rsidR="00CC0013">
        <w:rPr>
          <w:rFonts w:ascii="Times New Roman" w:hAnsi="Times New Roman" w:cs="Times New Roman"/>
          <w:sz w:val="24"/>
          <w:szCs w:val="24"/>
        </w:rPr>
        <w:t xml:space="preserve">Türkiye’de ve Dünya’da bu yaş aralığı genellikle üniversite eğitiminin alındığı bir dönemdir. </w:t>
      </w:r>
      <w:r w:rsidR="00581B5C">
        <w:rPr>
          <w:rFonts w:ascii="Times New Roman" w:hAnsi="Times New Roman" w:cs="Times New Roman"/>
          <w:sz w:val="24"/>
          <w:szCs w:val="24"/>
        </w:rPr>
        <w:t>Beliren yetişkinlik dönemini krizler döneminden çok fırsatlar dönemi olarak gören</w:t>
      </w:r>
      <w:r w:rsidR="00A449DA">
        <w:rPr>
          <w:rFonts w:ascii="Times New Roman" w:hAnsi="Times New Roman" w:cs="Times New Roman"/>
          <w:sz w:val="24"/>
          <w:szCs w:val="24"/>
        </w:rPr>
        <w:t xml:space="preserve"> Arnett</w:t>
      </w:r>
      <w:r w:rsidR="004E375C">
        <w:rPr>
          <w:rFonts w:ascii="Times New Roman" w:hAnsi="Times New Roman" w:cs="Times New Roman"/>
          <w:sz w:val="24"/>
          <w:szCs w:val="24"/>
        </w:rPr>
        <w:t xml:space="preserve"> (2007)</w:t>
      </w:r>
      <w:r w:rsidR="007038CA">
        <w:rPr>
          <w:rFonts w:ascii="Times New Roman" w:hAnsi="Times New Roman" w:cs="Times New Roman"/>
          <w:sz w:val="24"/>
          <w:szCs w:val="24"/>
        </w:rPr>
        <w:t>, özellikle</w:t>
      </w:r>
      <w:r w:rsidR="003158FA">
        <w:rPr>
          <w:rFonts w:ascii="Times New Roman" w:hAnsi="Times New Roman" w:cs="Times New Roman"/>
          <w:sz w:val="24"/>
          <w:szCs w:val="24"/>
        </w:rPr>
        <w:t xml:space="preserve"> </w:t>
      </w:r>
      <w:r w:rsidR="007038CA">
        <w:rPr>
          <w:rFonts w:ascii="Times New Roman" w:hAnsi="Times New Roman" w:cs="Times New Roman"/>
          <w:sz w:val="24"/>
          <w:szCs w:val="24"/>
        </w:rPr>
        <w:t>işgücü piyasasındaki değişimlerle beraber ergenlikte gerçekleşen kimlik krizinin</w:t>
      </w:r>
      <w:r w:rsidR="003158FA">
        <w:rPr>
          <w:rFonts w:ascii="Times New Roman" w:hAnsi="Times New Roman" w:cs="Times New Roman"/>
          <w:sz w:val="24"/>
          <w:szCs w:val="24"/>
        </w:rPr>
        <w:t xml:space="preserve"> günümüzde</w:t>
      </w:r>
      <w:r w:rsidR="007038CA">
        <w:rPr>
          <w:rFonts w:ascii="Times New Roman" w:hAnsi="Times New Roman" w:cs="Times New Roman"/>
          <w:sz w:val="24"/>
          <w:szCs w:val="24"/>
        </w:rPr>
        <w:t xml:space="preserve"> beliren yetişkinlik dönemine kaydığını </w:t>
      </w:r>
      <w:r w:rsidR="0069047A">
        <w:rPr>
          <w:rFonts w:ascii="Times New Roman" w:hAnsi="Times New Roman" w:cs="Times New Roman"/>
          <w:sz w:val="24"/>
          <w:szCs w:val="24"/>
        </w:rPr>
        <w:t>göz ardı</w:t>
      </w:r>
      <w:r w:rsidR="00963A59">
        <w:rPr>
          <w:rFonts w:ascii="Times New Roman" w:hAnsi="Times New Roman" w:cs="Times New Roman"/>
          <w:sz w:val="24"/>
          <w:szCs w:val="24"/>
        </w:rPr>
        <w:t xml:space="preserve"> etmemektedir; b</w:t>
      </w:r>
      <w:r w:rsidR="002215FF">
        <w:rPr>
          <w:rFonts w:ascii="Times New Roman" w:hAnsi="Times New Roman" w:cs="Times New Roman"/>
          <w:sz w:val="24"/>
          <w:szCs w:val="24"/>
        </w:rPr>
        <w:t>eliren</w:t>
      </w:r>
      <w:r w:rsidR="0069047A">
        <w:rPr>
          <w:rFonts w:ascii="Times New Roman" w:hAnsi="Times New Roman" w:cs="Times New Roman"/>
          <w:sz w:val="24"/>
          <w:szCs w:val="24"/>
        </w:rPr>
        <w:t xml:space="preserve"> yetişkinler</w:t>
      </w:r>
      <w:r w:rsidR="00DE14EC">
        <w:rPr>
          <w:rFonts w:ascii="Times New Roman" w:hAnsi="Times New Roman" w:cs="Times New Roman"/>
          <w:sz w:val="24"/>
          <w:szCs w:val="24"/>
        </w:rPr>
        <w:t>in kimlik krizleri</w:t>
      </w:r>
      <w:r w:rsidR="00FA465B">
        <w:rPr>
          <w:rFonts w:ascii="Times New Roman" w:hAnsi="Times New Roman" w:cs="Times New Roman"/>
          <w:sz w:val="24"/>
          <w:szCs w:val="24"/>
        </w:rPr>
        <w:t xml:space="preserve">, </w:t>
      </w:r>
      <w:r w:rsidR="00DE14EC">
        <w:rPr>
          <w:rFonts w:ascii="Times New Roman" w:hAnsi="Times New Roman" w:cs="Times New Roman"/>
          <w:sz w:val="24"/>
          <w:szCs w:val="24"/>
        </w:rPr>
        <w:t xml:space="preserve">aşk ve iş ilişkilerinde tatmin edici </w:t>
      </w:r>
      <w:r w:rsidR="000D6C64">
        <w:rPr>
          <w:rFonts w:ascii="Times New Roman" w:hAnsi="Times New Roman" w:cs="Times New Roman"/>
          <w:sz w:val="24"/>
          <w:szCs w:val="24"/>
        </w:rPr>
        <w:t xml:space="preserve">yaşantılar </w:t>
      </w:r>
      <w:r w:rsidR="00311D5F">
        <w:rPr>
          <w:rFonts w:ascii="Times New Roman" w:hAnsi="Times New Roman" w:cs="Times New Roman"/>
          <w:sz w:val="24"/>
          <w:szCs w:val="24"/>
        </w:rPr>
        <w:t>geliştirememeleri onları ka</w:t>
      </w:r>
      <w:r w:rsidR="00963A59">
        <w:rPr>
          <w:rFonts w:ascii="Times New Roman" w:hAnsi="Times New Roman" w:cs="Times New Roman"/>
          <w:sz w:val="24"/>
          <w:szCs w:val="24"/>
        </w:rPr>
        <w:t>ygılandırabilir</w:t>
      </w:r>
      <w:r w:rsidR="00A449DA">
        <w:rPr>
          <w:rFonts w:ascii="Times New Roman" w:hAnsi="Times New Roman" w:cs="Times New Roman"/>
          <w:sz w:val="24"/>
          <w:szCs w:val="24"/>
        </w:rPr>
        <w:t xml:space="preserve"> </w:t>
      </w:r>
      <w:r w:rsidR="00A449DA">
        <w:rPr>
          <w:rFonts w:ascii="Times New Roman" w:hAnsi="Times New Roman" w:cs="Times New Roman"/>
          <w:sz w:val="24"/>
          <w:szCs w:val="24"/>
        </w:rPr>
        <w:fldChar w:fldCharType="begin" w:fldLock="1"/>
      </w:r>
      <w:r w:rsidR="0001601E">
        <w:rPr>
          <w:rFonts w:ascii="Times New Roman" w:hAnsi="Times New Roman" w:cs="Times New Roman"/>
          <w:sz w:val="24"/>
          <w:szCs w:val="24"/>
        </w:rPr>
        <w:instrText>ADDIN CSL_CITATION {"citationItems":[{"id":"ITEM-1","itemData":{"DOI":"10.1111/j.1750-8606.2007.00016.x","ISSN":"1750-8592","abstract":"ing adulthood is a useful icay of conceptualizing the lives of people from their late teens to their mid- to late 20s in industrialized societies. The place of emerging adulthood within the adult life course is discussed. The ii-eaknesses of previous terms for this age period are examined, and emerging adulthood is argued to be preferable as a neic term for a neic phenomenon. With respect to the question of whether emerging adulthood is experienced positively or negatively by most people, it is argued that it is positive for most people but entails developmental challenges that may be difficult and there is great heterogeneity, with some emerging adults experiencing serious problems. With respect to the question of whether or not emerging adidt- hood is good for society, it is argued that claims of the dangers of emerging adulthood are overblown, but emerg- ing adulthood is probably a mixed blessing for society.","author":[{"dropping-particle":"","family":"Arnett","given":"Jeffrey Jensen","non-dropping-particle":"","parse-names":false,"suffix":""}],"container-title":"Child Development Perspectives","id":"ITEM-1","issue":"2","issued":{"date-parts":[["2007"]]},"page":"68-73","title":"Emerging Adulthood: What Is It, and What Is It Good For?","type":"article-journal","volume":"1"},"uris":["http://www.mendeley.com/documents/?uuid=0b18547e-0df7-41f6-b4b9-8b5cfb17f2b0"]}],"mendeley":{"formattedCitation":"(Arnett, 2007)","plainTextFormattedCitation":"(Arnett, 2007)","previouslyFormattedCitation":"(Arnett, 2007)"},"properties":{"noteIndex":0},"schema":"https://github.com/citation-style-language/schema/raw/master/csl-citation.json"}</w:instrText>
      </w:r>
      <w:r w:rsidR="00A449DA">
        <w:rPr>
          <w:rFonts w:ascii="Times New Roman" w:hAnsi="Times New Roman" w:cs="Times New Roman"/>
          <w:sz w:val="24"/>
          <w:szCs w:val="24"/>
        </w:rPr>
        <w:fldChar w:fldCharType="separate"/>
      </w:r>
      <w:r w:rsidR="00A449DA" w:rsidRPr="00A449DA">
        <w:rPr>
          <w:rFonts w:ascii="Times New Roman" w:hAnsi="Times New Roman" w:cs="Times New Roman"/>
          <w:noProof/>
          <w:sz w:val="24"/>
          <w:szCs w:val="24"/>
        </w:rPr>
        <w:t>(Arnett, 2007)</w:t>
      </w:r>
      <w:r w:rsidR="00A449DA">
        <w:rPr>
          <w:rFonts w:ascii="Times New Roman" w:hAnsi="Times New Roman" w:cs="Times New Roman"/>
          <w:sz w:val="24"/>
          <w:szCs w:val="24"/>
        </w:rPr>
        <w:fldChar w:fldCharType="end"/>
      </w:r>
      <w:r w:rsidR="00A778C9">
        <w:rPr>
          <w:rFonts w:ascii="Times New Roman" w:hAnsi="Times New Roman" w:cs="Times New Roman"/>
          <w:sz w:val="24"/>
          <w:szCs w:val="24"/>
        </w:rPr>
        <w:t>.</w:t>
      </w:r>
      <w:r w:rsidR="00F6744F">
        <w:rPr>
          <w:rFonts w:ascii="Times New Roman" w:hAnsi="Times New Roman" w:cs="Times New Roman"/>
          <w:sz w:val="24"/>
          <w:szCs w:val="24"/>
        </w:rPr>
        <w:t xml:space="preserve"> </w:t>
      </w:r>
      <w:r w:rsidR="000D1E6D">
        <w:rPr>
          <w:rFonts w:ascii="Times New Roman" w:hAnsi="Times New Roman" w:cs="Times New Roman"/>
          <w:sz w:val="24"/>
          <w:szCs w:val="24"/>
        </w:rPr>
        <w:t>Bunun yanı sıra Santrock (2017) beliren yetişkinlik döneminde madde kullanımı, suçluluk, depresyon, intihar ve yeme bozuklukların</w:t>
      </w:r>
      <w:r w:rsidR="003251A1">
        <w:rPr>
          <w:rFonts w:ascii="Times New Roman" w:hAnsi="Times New Roman" w:cs="Times New Roman"/>
          <w:sz w:val="24"/>
          <w:szCs w:val="24"/>
        </w:rPr>
        <w:t>ın</w:t>
      </w:r>
      <w:r w:rsidR="000D1E6D">
        <w:rPr>
          <w:rFonts w:ascii="Times New Roman" w:hAnsi="Times New Roman" w:cs="Times New Roman"/>
          <w:sz w:val="24"/>
          <w:szCs w:val="24"/>
        </w:rPr>
        <w:t xml:space="preserve"> sık </w:t>
      </w:r>
      <w:r w:rsidR="00CC1B68">
        <w:rPr>
          <w:rFonts w:ascii="Times New Roman" w:hAnsi="Times New Roman" w:cs="Times New Roman"/>
          <w:sz w:val="24"/>
          <w:szCs w:val="24"/>
        </w:rPr>
        <w:t>görülen sorunlar olduğunu</w:t>
      </w:r>
      <w:r w:rsidR="009F19F6">
        <w:rPr>
          <w:rFonts w:ascii="Times New Roman" w:hAnsi="Times New Roman" w:cs="Times New Roman"/>
          <w:sz w:val="24"/>
          <w:szCs w:val="24"/>
        </w:rPr>
        <w:t xml:space="preserve"> ifade etmiştir. </w:t>
      </w:r>
      <w:r w:rsidR="00553CED">
        <w:rPr>
          <w:rFonts w:ascii="Times New Roman" w:hAnsi="Times New Roman" w:cs="Times New Roman"/>
          <w:sz w:val="24"/>
          <w:szCs w:val="24"/>
        </w:rPr>
        <w:t xml:space="preserve">Beliren yetişkinlik döneminde madde kullanımı (Shorey, Stuart ve Anderson, </w:t>
      </w:r>
      <w:r w:rsidR="00D3792B">
        <w:rPr>
          <w:rFonts w:ascii="Times New Roman" w:hAnsi="Times New Roman" w:cs="Times New Roman"/>
          <w:sz w:val="24"/>
          <w:szCs w:val="24"/>
        </w:rPr>
        <w:t xml:space="preserve">2013), </w:t>
      </w:r>
      <w:r w:rsidR="00DD42A4">
        <w:rPr>
          <w:rFonts w:ascii="Times New Roman" w:hAnsi="Times New Roman" w:cs="Times New Roman"/>
          <w:sz w:val="24"/>
          <w:szCs w:val="24"/>
        </w:rPr>
        <w:t xml:space="preserve">suçluluk (Mojallal, Simons ve Simons, 2021), </w:t>
      </w:r>
      <w:r w:rsidR="005E69A9">
        <w:rPr>
          <w:rFonts w:ascii="Times New Roman" w:hAnsi="Times New Roman" w:cs="Times New Roman"/>
          <w:sz w:val="24"/>
          <w:szCs w:val="24"/>
        </w:rPr>
        <w:t xml:space="preserve">depresyon (Harris ve Curtin, 2002), </w:t>
      </w:r>
      <w:r w:rsidR="00B94C84">
        <w:rPr>
          <w:rFonts w:ascii="Times New Roman" w:hAnsi="Times New Roman" w:cs="Times New Roman"/>
          <w:sz w:val="24"/>
          <w:szCs w:val="24"/>
        </w:rPr>
        <w:t>intihar (</w:t>
      </w:r>
      <w:r w:rsidR="001806E4">
        <w:rPr>
          <w:rFonts w:ascii="Times New Roman" w:hAnsi="Times New Roman" w:cs="Times New Roman"/>
          <w:sz w:val="24"/>
          <w:szCs w:val="24"/>
        </w:rPr>
        <w:t xml:space="preserve">Langhinrichsen-Roheling vd, 2017) ve </w:t>
      </w:r>
      <w:r w:rsidR="00B85029">
        <w:rPr>
          <w:rFonts w:ascii="Times New Roman" w:hAnsi="Times New Roman" w:cs="Times New Roman"/>
          <w:sz w:val="24"/>
          <w:szCs w:val="24"/>
        </w:rPr>
        <w:t xml:space="preserve">yeme bozuklukları </w:t>
      </w:r>
      <w:r w:rsidR="00650D33">
        <w:rPr>
          <w:rFonts w:ascii="Times New Roman" w:hAnsi="Times New Roman" w:cs="Times New Roman"/>
          <w:sz w:val="24"/>
          <w:szCs w:val="24"/>
        </w:rPr>
        <w:t>(Legenbauer vd, 2018)</w:t>
      </w:r>
      <w:r w:rsidR="004321ED">
        <w:rPr>
          <w:rFonts w:ascii="Times New Roman" w:hAnsi="Times New Roman" w:cs="Times New Roman"/>
          <w:sz w:val="24"/>
          <w:szCs w:val="24"/>
        </w:rPr>
        <w:t xml:space="preserve"> ile erken dönem uyumsuz şemalar arasında anlamlı ilişkiler bulunmuştur. </w:t>
      </w:r>
    </w:p>
    <w:p w:rsidR="00553CED" w:rsidRDefault="001E1FD7" w:rsidP="008D1CF2">
      <w:pPr>
        <w:jc w:val="both"/>
        <w:rPr>
          <w:rFonts w:ascii="Times New Roman" w:hAnsi="Times New Roman" w:cs="Times New Roman"/>
          <w:sz w:val="24"/>
          <w:szCs w:val="24"/>
        </w:rPr>
      </w:pPr>
      <w:r w:rsidRPr="001E1FD7">
        <w:rPr>
          <w:rFonts w:ascii="Times New Roman" w:hAnsi="Times New Roman" w:cs="Times New Roman"/>
          <w:sz w:val="24"/>
          <w:szCs w:val="24"/>
        </w:rPr>
        <w:t xml:space="preserve">Şemalar, </w:t>
      </w:r>
      <w:r w:rsidRPr="003A0E84">
        <w:rPr>
          <w:rFonts w:ascii="Times New Roman" w:hAnsi="Times New Roman" w:cs="Times New Roman"/>
          <w:i/>
          <w:sz w:val="24"/>
          <w:szCs w:val="24"/>
        </w:rPr>
        <w:t>‘’başa çıkma stillerinin gelişimi yoluyla davranışı etkileyen içsel fenomenler’’</w:t>
      </w:r>
      <w:r>
        <w:rPr>
          <w:rFonts w:ascii="Times New Roman" w:hAnsi="Times New Roman" w:cs="Times New Roman"/>
          <w:sz w:val="24"/>
          <w:szCs w:val="24"/>
        </w:rPr>
        <w:t xml:space="preserve"> </w:t>
      </w:r>
      <w:r w:rsidRPr="00BB665B">
        <w:rPr>
          <w:rFonts w:ascii="Times New Roman" w:hAnsi="Times New Roman" w:cs="Times New Roman"/>
          <w:sz w:val="24"/>
          <w:szCs w:val="24"/>
        </w:rPr>
        <w:t>olarak</w:t>
      </w:r>
      <w:r w:rsidR="005E58A6" w:rsidRPr="00BB665B">
        <w:rPr>
          <w:rFonts w:ascii="Times New Roman" w:hAnsi="Times New Roman" w:cs="Times New Roman"/>
          <w:sz w:val="24"/>
          <w:szCs w:val="24"/>
        </w:rPr>
        <w:t>,</w:t>
      </w:r>
      <w:r w:rsidRPr="00BB665B">
        <w:rPr>
          <w:rFonts w:ascii="Times New Roman" w:hAnsi="Times New Roman" w:cs="Times New Roman"/>
          <w:sz w:val="24"/>
          <w:szCs w:val="24"/>
        </w:rPr>
        <w:t xml:space="preserve"> </w:t>
      </w:r>
      <w:r>
        <w:rPr>
          <w:rFonts w:ascii="Times New Roman" w:hAnsi="Times New Roman" w:cs="Times New Roman"/>
          <w:sz w:val="24"/>
          <w:szCs w:val="24"/>
        </w:rPr>
        <w:t>e</w:t>
      </w:r>
      <w:r w:rsidRPr="001E1FD7">
        <w:rPr>
          <w:rFonts w:ascii="Times New Roman" w:hAnsi="Times New Roman" w:cs="Times New Roman"/>
          <w:sz w:val="24"/>
          <w:szCs w:val="24"/>
        </w:rPr>
        <w:t xml:space="preserve">rken </w:t>
      </w:r>
      <w:r>
        <w:rPr>
          <w:rFonts w:ascii="Times New Roman" w:hAnsi="Times New Roman" w:cs="Times New Roman"/>
          <w:sz w:val="24"/>
          <w:szCs w:val="24"/>
        </w:rPr>
        <w:t>dönem uyumsuz şemalar ise</w:t>
      </w:r>
      <w:r w:rsidRPr="001E1FD7">
        <w:rPr>
          <w:rFonts w:ascii="Times New Roman" w:hAnsi="Times New Roman" w:cs="Times New Roman"/>
          <w:sz w:val="24"/>
          <w:szCs w:val="24"/>
        </w:rPr>
        <w:t xml:space="preserve"> </w:t>
      </w:r>
      <w:r w:rsidRPr="003A0E84">
        <w:rPr>
          <w:rFonts w:ascii="Times New Roman" w:hAnsi="Times New Roman" w:cs="Times New Roman"/>
          <w:i/>
          <w:sz w:val="24"/>
          <w:szCs w:val="24"/>
        </w:rPr>
        <w:t>‘’çocuklukta başlayan ve bir kişinin hayatı boyunca tekrar eden geniş, kendini tanımlayan, yaygın kalıplar’’</w:t>
      </w:r>
      <w:r>
        <w:rPr>
          <w:rFonts w:ascii="Times New Roman" w:hAnsi="Times New Roman" w:cs="Times New Roman"/>
          <w:sz w:val="24"/>
          <w:szCs w:val="24"/>
        </w:rPr>
        <w:t xml:space="preserve"> olarak tanımlanmaktadır (</w:t>
      </w:r>
      <w:proofErr w:type="gramStart"/>
      <w:r w:rsidR="00381D99">
        <w:rPr>
          <w:rFonts w:ascii="Times New Roman" w:hAnsi="Times New Roman" w:cs="Times New Roman"/>
          <w:sz w:val="24"/>
          <w:szCs w:val="24"/>
        </w:rPr>
        <w:t>Martin</w:t>
      </w:r>
      <w:proofErr w:type="gramEnd"/>
      <w:r w:rsidR="00381D99">
        <w:rPr>
          <w:rFonts w:ascii="Times New Roman" w:hAnsi="Times New Roman" w:cs="Times New Roman"/>
          <w:sz w:val="24"/>
          <w:szCs w:val="24"/>
        </w:rPr>
        <w:t xml:space="preserve"> ve Young, 2010:319)</w:t>
      </w:r>
      <w:r w:rsidR="00216519">
        <w:rPr>
          <w:rFonts w:ascii="Times New Roman" w:hAnsi="Times New Roman" w:cs="Times New Roman"/>
          <w:sz w:val="24"/>
          <w:szCs w:val="24"/>
        </w:rPr>
        <w:t xml:space="preserve">. Şemaların </w:t>
      </w:r>
      <w:r w:rsidR="00DB59B1">
        <w:rPr>
          <w:rFonts w:ascii="Times New Roman" w:hAnsi="Times New Roman" w:cs="Times New Roman"/>
          <w:sz w:val="24"/>
          <w:szCs w:val="24"/>
        </w:rPr>
        <w:t>insan psikolojisindeki önemi ve erken dönem uyumsuz şemaların</w:t>
      </w:r>
      <w:r w:rsidR="00216519">
        <w:rPr>
          <w:rFonts w:ascii="Times New Roman" w:hAnsi="Times New Roman" w:cs="Times New Roman"/>
          <w:sz w:val="24"/>
          <w:szCs w:val="24"/>
        </w:rPr>
        <w:t xml:space="preserve"> olumsuz etkileri yukarıda sadece bir kısmı belirtilen çalışmalarla ortaya konmuştur. Ancak şemaların </w:t>
      </w:r>
      <w:r w:rsidR="00DB59B1">
        <w:rPr>
          <w:rFonts w:ascii="Times New Roman" w:hAnsi="Times New Roman" w:cs="Times New Roman"/>
          <w:sz w:val="24"/>
          <w:szCs w:val="24"/>
        </w:rPr>
        <w:t>bireylerin olumlu düşünce ve duygular deneyimlemesine</w:t>
      </w:r>
      <w:r w:rsidR="00216519">
        <w:rPr>
          <w:rFonts w:ascii="Times New Roman" w:hAnsi="Times New Roman" w:cs="Times New Roman"/>
          <w:sz w:val="24"/>
          <w:szCs w:val="24"/>
        </w:rPr>
        <w:t xml:space="preserve"> nasıl katkı sağlayacağı yeni bir kavram olan pozitif şema kavramı ile ele alınmaya başlamıştır</w:t>
      </w:r>
      <w:r w:rsidR="00911C10">
        <w:rPr>
          <w:rFonts w:ascii="Times New Roman" w:hAnsi="Times New Roman" w:cs="Times New Roman"/>
          <w:sz w:val="24"/>
          <w:szCs w:val="24"/>
        </w:rPr>
        <w:t xml:space="preserve"> </w:t>
      </w:r>
      <w:r w:rsidR="00911C10" w:rsidRPr="009B5991">
        <w:rPr>
          <w:rFonts w:ascii="Times New Roman" w:hAnsi="Times New Roman" w:cs="Times New Roman"/>
          <w:sz w:val="24"/>
        </w:rPr>
        <w:t>(Keyfitz, 2010</w:t>
      </w:r>
      <w:r w:rsidR="00216519">
        <w:rPr>
          <w:rFonts w:ascii="Times New Roman" w:hAnsi="Times New Roman" w:cs="Times New Roman"/>
          <w:sz w:val="24"/>
          <w:szCs w:val="24"/>
        </w:rPr>
        <w:t xml:space="preserve">. </w:t>
      </w:r>
    </w:p>
    <w:p w:rsidR="00DD5E8C" w:rsidRDefault="003751DA" w:rsidP="00A27AC1">
      <w:pPr>
        <w:jc w:val="both"/>
        <w:rPr>
          <w:rFonts w:ascii="Times New Roman" w:hAnsi="Times New Roman" w:cs="Times New Roman"/>
          <w:sz w:val="24"/>
        </w:rPr>
      </w:pPr>
      <w:r>
        <w:rPr>
          <w:rFonts w:ascii="Times New Roman" w:hAnsi="Times New Roman" w:cs="Times New Roman"/>
          <w:sz w:val="24"/>
        </w:rPr>
        <w:t xml:space="preserve">Pozitif şema ile ilgili çalışmalar J. Young’un (1990) tanımladığı erken dönem uyumsuz şemaların etkili olduğunu ancak bireyin olumsuz şemalarını fark etmesinin olumlu şemalarını fark etmesini sağlamadığı fikrinden hareketle oluşturulmuştur (Keyfitz, Lumley, Henning ve Dozois, 2013). </w:t>
      </w:r>
      <w:r w:rsidR="005220F8">
        <w:rPr>
          <w:rFonts w:ascii="Times New Roman" w:hAnsi="Times New Roman" w:cs="Times New Roman"/>
          <w:sz w:val="24"/>
          <w:szCs w:val="24"/>
        </w:rPr>
        <w:t>Pozitif şema</w:t>
      </w:r>
      <w:r w:rsidR="00B6586B">
        <w:rPr>
          <w:rFonts w:ascii="Times New Roman" w:hAnsi="Times New Roman" w:cs="Times New Roman"/>
          <w:sz w:val="24"/>
          <w:szCs w:val="24"/>
        </w:rPr>
        <w:t xml:space="preserve">, </w:t>
      </w:r>
      <w:r w:rsidR="00554C33">
        <w:rPr>
          <w:rFonts w:ascii="Times New Roman" w:hAnsi="Times New Roman" w:cs="Times New Roman"/>
          <w:sz w:val="24"/>
        </w:rPr>
        <w:t xml:space="preserve">bireyin kendisine, çevresine ve geleceğine ilişkin </w:t>
      </w:r>
      <w:r w:rsidR="00B562D5">
        <w:rPr>
          <w:rFonts w:ascii="Times New Roman" w:hAnsi="Times New Roman" w:cs="Times New Roman"/>
          <w:sz w:val="24"/>
        </w:rPr>
        <w:t xml:space="preserve">sahip olduğu </w:t>
      </w:r>
      <w:r w:rsidR="00554C33">
        <w:rPr>
          <w:rFonts w:ascii="Times New Roman" w:hAnsi="Times New Roman" w:cs="Times New Roman"/>
          <w:sz w:val="24"/>
        </w:rPr>
        <w:t>olumlu bilişsel yapılar</w:t>
      </w:r>
      <w:r w:rsidR="009B5991" w:rsidRPr="009B5991">
        <w:rPr>
          <w:rFonts w:ascii="Times New Roman" w:hAnsi="Times New Roman" w:cs="Times New Roman"/>
          <w:sz w:val="24"/>
        </w:rPr>
        <w:t xml:space="preserve"> </w:t>
      </w:r>
      <w:r w:rsidR="00B562D5">
        <w:rPr>
          <w:rFonts w:ascii="Times New Roman" w:hAnsi="Times New Roman" w:cs="Times New Roman"/>
          <w:sz w:val="24"/>
        </w:rPr>
        <w:t>olarak ifade edilmiştir</w:t>
      </w:r>
      <w:r w:rsidR="00ED3C55">
        <w:rPr>
          <w:rFonts w:ascii="Times New Roman" w:hAnsi="Times New Roman" w:cs="Times New Roman"/>
          <w:sz w:val="24"/>
        </w:rPr>
        <w:t xml:space="preserve"> (Keyfitz, 2010)</w:t>
      </w:r>
      <w:r w:rsidR="00401E4A">
        <w:rPr>
          <w:rFonts w:ascii="Times New Roman" w:hAnsi="Times New Roman" w:cs="Times New Roman"/>
          <w:sz w:val="24"/>
        </w:rPr>
        <w:t>. Po</w:t>
      </w:r>
      <w:r w:rsidR="00622FE7">
        <w:rPr>
          <w:rFonts w:ascii="Times New Roman" w:hAnsi="Times New Roman" w:cs="Times New Roman"/>
          <w:sz w:val="24"/>
        </w:rPr>
        <w:t xml:space="preserve">zitif şemanın alt boyutlarında </w:t>
      </w:r>
      <w:r w:rsidR="00401E4A" w:rsidRPr="00E066A2">
        <w:rPr>
          <w:rFonts w:ascii="Times New Roman" w:hAnsi="Times New Roman" w:cs="Times New Roman"/>
          <w:i/>
          <w:sz w:val="24"/>
        </w:rPr>
        <w:t>değerlilik</w:t>
      </w:r>
      <w:r w:rsidR="00401E4A">
        <w:rPr>
          <w:rFonts w:ascii="Times New Roman" w:hAnsi="Times New Roman" w:cs="Times New Roman"/>
          <w:sz w:val="24"/>
        </w:rPr>
        <w:t>,</w:t>
      </w:r>
      <w:r w:rsidR="008D24D3">
        <w:rPr>
          <w:rFonts w:ascii="Times New Roman" w:hAnsi="Times New Roman" w:cs="Times New Roman"/>
          <w:sz w:val="24"/>
        </w:rPr>
        <w:t xml:space="preserve"> kişinin bir</w:t>
      </w:r>
      <w:r w:rsidR="00935D7A">
        <w:rPr>
          <w:rFonts w:ascii="Times New Roman" w:hAnsi="Times New Roman" w:cs="Times New Roman"/>
          <w:sz w:val="24"/>
        </w:rPr>
        <w:t xml:space="preserve"> birey olarak kendini değerli görmesi</w:t>
      </w:r>
      <w:r w:rsidR="00E066A2">
        <w:rPr>
          <w:rFonts w:ascii="Times New Roman" w:hAnsi="Times New Roman" w:cs="Times New Roman"/>
          <w:sz w:val="24"/>
        </w:rPr>
        <w:t xml:space="preserve"> inancı</w:t>
      </w:r>
      <w:r w:rsidR="00935D7A">
        <w:rPr>
          <w:rFonts w:ascii="Times New Roman" w:hAnsi="Times New Roman" w:cs="Times New Roman"/>
          <w:sz w:val="24"/>
        </w:rPr>
        <w:t>;</w:t>
      </w:r>
      <w:r w:rsidR="00401E4A">
        <w:rPr>
          <w:rFonts w:ascii="Times New Roman" w:hAnsi="Times New Roman" w:cs="Times New Roman"/>
          <w:sz w:val="24"/>
        </w:rPr>
        <w:t xml:space="preserve"> </w:t>
      </w:r>
      <w:r w:rsidR="00401E4A" w:rsidRPr="00E066A2">
        <w:rPr>
          <w:rFonts w:ascii="Times New Roman" w:hAnsi="Times New Roman" w:cs="Times New Roman"/>
          <w:i/>
          <w:sz w:val="24"/>
        </w:rPr>
        <w:t>öz-yeterlik</w:t>
      </w:r>
      <w:r w:rsidR="00401E4A">
        <w:rPr>
          <w:rFonts w:ascii="Times New Roman" w:hAnsi="Times New Roman" w:cs="Times New Roman"/>
          <w:sz w:val="24"/>
        </w:rPr>
        <w:t xml:space="preserve">, </w:t>
      </w:r>
      <w:r w:rsidR="00935D7A">
        <w:rPr>
          <w:rFonts w:ascii="Times New Roman" w:hAnsi="Times New Roman" w:cs="Times New Roman"/>
          <w:sz w:val="24"/>
        </w:rPr>
        <w:t xml:space="preserve">bireyin bir </w:t>
      </w:r>
      <w:r w:rsidR="00935D7A">
        <w:rPr>
          <w:rFonts w:ascii="Times New Roman" w:hAnsi="Times New Roman" w:cs="Times New Roman"/>
          <w:sz w:val="24"/>
        </w:rPr>
        <w:lastRenderedPageBreak/>
        <w:t xml:space="preserve">durumla karşılaştığında </w:t>
      </w:r>
      <w:r w:rsidR="00A1396D">
        <w:rPr>
          <w:rFonts w:ascii="Times New Roman" w:hAnsi="Times New Roman" w:cs="Times New Roman"/>
          <w:sz w:val="24"/>
        </w:rPr>
        <w:t xml:space="preserve">o durumun gerektirdiği eylemleri </w:t>
      </w:r>
      <w:r w:rsidR="00FF3980">
        <w:rPr>
          <w:rFonts w:ascii="Times New Roman" w:hAnsi="Times New Roman" w:cs="Times New Roman"/>
          <w:sz w:val="24"/>
        </w:rPr>
        <w:t>yapmak için gerekli motivasyona ve</w:t>
      </w:r>
      <w:r w:rsidR="00A1396D">
        <w:rPr>
          <w:rFonts w:ascii="Times New Roman" w:hAnsi="Times New Roman" w:cs="Times New Roman"/>
          <w:sz w:val="24"/>
        </w:rPr>
        <w:t xml:space="preserve"> bilişsel kaynaklara sahip olduğuna dair inancı;</w:t>
      </w:r>
      <w:r w:rsidR="00A1396D" w:rsidRPr="00EC0359">
        <w:rPr>
          <w:rFonts w:ascii="Times New Roman" w:hAnsi="Times New Roman" w:cs="Times New Roman"/>
          <w:i/>
          <w:sz w:val="24"/>
        </w:rPr>
        <w:t xml:space="preserve"> </w:t>
      </w:r>
      <w:r w:rsidR="00401E4A" w:rsidRPr="00EC0359">
        <w:rPr>
          <w:rFonts w:ascii="Times New Roman" w:hAnsi="Times New Roman" w:cs="Times New Roman"/>
          <w:i/>
          <w:sz w:val="24"/>
        </w:rPr>
        <w:t>iyimserlik</w:t>
      </w:r>
      <w:r w:rsidR="00401E4A">
        <w:rPr>
          <w:rFonts w:ascii="Times New Roman" w:hAnsi="Times New Roman" w:cs="Times New Roman"/>
          <w:sz w:val="24"/>
        </w:rPr>
        <w:t>,</w:t>
      </w:r>
      <w:r w:rsidR="00FF3980">
        <w:rPr>
          <w:rFonts w:ascii="Times New Roman" w:hAnsi="Times New Roman" w:cs="Times New Roman"/>
          <w:sz w:val="24"/>
        </w:rPr>
        <w:t xml:space="preserve"> bireyin herhangi bir olaydaki sonuç beklentilerinin iyi olacağına dair inancı;</w:t>
      </w:r>
      <w:r w:rsidR="00401E4A">
        <w:rPr>
          <w:rFonts w:ascii="Times New Roman" w:hAnsi="Times New Roman" w:cs="Times New Roman"/>
          <w:sz w:val="24"/>
        </w:rPr>
        <w:t xml:space="preserve"> </w:t>
      </w:r>
      <w:r w:rsidR="00401E4A" w:rsidRPr="00EC0359">
        <w:rPr>
          <w:rFonts w:ascii="Times New Roman" w:hAnsi="Times New Roman" w:cs="Times New Roman"/>
          <w:i/>
          <w:sz w:val="24"/>
        </w:rPr>
        <w:t>güven</w:t>
      </w:r>
      <w:r w:rsidR="00FF3980" w:rsidRPr="00EC0359">
        <w:rPr>
          <w:rFonts w:ascii="Times New Roman" w:hAnsi="Times New Roman" w:cs="Times New Roman"/>
          <w:i/>
          <w:sz w:val="24"/>
        </w:rPr>
        <w:t>,</w:t>
      </w:r>
      <w:r w:rsidR="00FF3980">
        <w:rPr>
          <w:rFonts w:ascii="Times New Roman" w:hAnsi="Times New Roman" w:cs="Times New Roman"/>
          <w:sz w:val="24"/>
        </w:rPr>
        <w:t xml:space="preserve"> </w:t>
      </w:r>
      <w:r w:rsidR="00964C61">
        <w:rPr>
          <w:rFonts w:ascii="Times New Roman" w:hAnsi="Times New Roman" w:cs="Times New Roman"/>
          <w:sz w:val="24"/>
        </w:rPr>
        <w:t>bireyin başkalarına güvenebileceğine dair inancı</w:t>
      </w:r>
      <w:r w:rsidR="009D702E">
        <w:rPr>
          <w:rFonts w:ascii="Times New Roman" w:hAnsi="Times New Roman" w:cs="Times New Roman"/>
          <w:sz w:val="24"/>
        </w:rPr>
        <w:t>,</w:t>
      </w:r>
      <w:r w:rsidR="00401E4A">
        <w:rPr>
          <w:rFonts w:ascii="Times New Roman" w:hAnsi="Times New Roman" w:cs="Times New Roman"/>
          <w:sz w:val="24"/>
        </w:rPr>
        <w:t xml:space="preserve"> </w:t>
      </w:r>
      <w:r w:rsidR="00401E4A" w:rsidRPr="00EC0359">
        <w:rPr>
          <w:rFonts w:ascii="Times New Roman" w:hAnsi="Times New Roman" w:cs="Times New Roman"/>
          <w:i/>
          <w:sz w:val="24"/>
        </w:rPr>
        <w:t>başarı</w:t>
      </w:r>
      <w:r w:rsidR="00964C61">
        <w:rPr>
          <w:rFonts w:ascii="Times New Roman" w:hAnsi="Times New Roman" w:cs="Times New Roman"/>
          <w:sz w:val="24"/>
        </w:rPr>
        <w:t xml:space="preserve"> </w:t>
      </w:r>
      <w:r w:rsidR="00E066A2">
        <w:rPr>
          <w:rFonts w:ascii="Times New Roman" w:hAnsi="Times New Roman" w:cs="Times New Roman"/>
          <w:sz w:val="24"/>
        </w:rPr>
        <w:t>bireyin giriştiği işlerde başarılı olacağına dair inancı</w:t>
      </w:r>
      <w:r w:rsidR="009D702E">
        <w:rPr>
          <w:rFonts w:ascii="Times New Roman" w:hAnsi="Times New Roman" w:cs="Times New Roman"/>
          <w:sz w:val="24"/>
        </w:rPr>
        <w:t xml:space="preserve">; </w:t>
      </w:r>
      <w:r w:rsidR="009D702E" w:rsidRPr="009D702E">
        <w:rPr>
          <w:rFonts w:ascii="Times New Roman" w:hAnsi="Times New Roman" w:cs="Times New Roman"/>
          <w:i/>
          <w:sz w:val="24"/>
        </w:rPr>
        <w:t>sosyal birliktelik</w:t>
      </w:r>
      <w:r w:rsidR="009D702E">
        <w:rPr>
          <w:rFonts w:ascii="Times New Roman" w:hAnsi="Times New Roman" w:cs="Times New Roman"/>
          <w:sz w:val="24"/>
        </w:rPr>
        <w:t xml:space="preserve"> de aile, arkadaşlar ve sosyal </w:t>
      </w:r>
      <w:r w:rsidR="005F115A">
        <w:rPr>
          <w:rFonts w:ascii="Times New Roman" w:hAnsi="Times New Roman" w:cs="Times New Roman"/>
          <w:sz w:val="24"/>
        </w:rPr>
        <w:t>çevre ile yakın ilişki kurmaya ve aidiyet duygusu hissedil</w:t>
      </w:r>
      <w:r w:rsidR="009D702E">
        <w:rPr>
          <w:rFonts w:ascii="Times New Roman" w:hAnsi="Times New Roman" w:cs="Times New Roman"/>
          <w:sz w:val="24"/>
        </w:rPr>
        <w:t>mesine yönelik inanç</w:t>
      </w:r>
      <w:r w:rsidR="00E066A2">
        <w:rPr>
          <w:rFonts w:ascii="Times New Roman" w:hAnsi="Times New Roman" w:cs="Times New Roman"/>
          <w:sz w:val="24"/>
        </w:rPr>
        <w:t xml:space="preserve"> olarak tanımlanmıştır </w:t>
      </w:r>
      <w:r w:rsidR="009B5991" w:rsidRPr="009B5991">
        <w:rPr>
          <w:rFonts w:ascii="Times New Roman" w:hAnsi="Times New Roman" w:cs="Times New Roman"/>
          <w:sz w:val="24"/>
        </w:rPr>
        <w:t>(Keyfitz, 2010).</w:t>
      </w:r>
      <w:r w:rsidR="00767532">
        <w:rPr>
          <w:rFonts w:ascii="Times New Roman" w:hAnsi="Times New Roman" w:cs="Times New Roman"/>
          <w:sz w:val="24"/>
        </w:rPr>
        <w:t xml:space="preserve"> Beliren yetişkinlerle yapılan bir çalışmada pozitif şema</w:t>
      </w:r>
      <w:r w:rsidR="00181B50">
        <w:rPr>
          <w:rFonts w:ascii="Times New Roman" w:hAnsi="Times New Roman" w:cs="Times New Roman"/>
          <w:sz w:val="24"/>
        </w:rPr>
        <w:t>,</w:t>
      </w:r>
      <w:r w:rsidR="00767532">
        <w:rPr>
          <w:rFonts w:ascii="Times New Roman" w:hAnsi="Times New Roman" w:cs="Times New Roman"/>
          <w:sz w:val="24"/>
        </w:rPr>
        <w:t xml:space="preserve"> duyg</w:t>
      </w:r>
      <w:r w:rsidR="00181B50">
        <w:rPr>
          <w:rFonts w:ascii="Times New Roman" w:hAnsi="Times New Roman" w:cs="Times New Roman"/>
          <w:sz w:val="24"/>
        </w:rPr>
        <w:t xml:space="preserve">usal olarak kötü muamele görme ile depresif belirtiler arasındaki ilişkiyi zayıflatmıştır (Lumley ve McArtur, 2016). Yani </w:t>
      </w:r>
      <w:r w:rsidR="00AD2781">
        <w:rPr>
          <w:rFonts w:ascii="Times New Roman" w:hAnsi="Times New Roman" w:cs="Times New Roman"/>
          <w:sz w:val="24"/>
        </w:rPr>
        <w:t xml:space="preserve">pozitif şema, duygusal olarak kötü muamele görmenin depresif belirtilere dönüşmesini önleyebilecek bir faktör olarak karşımıza çıkmaktadır. </w:t>
      </w:r>
      <w:r w:rsidR="00D411E3">
        <w:rPr>
          <w:rFonts w:ascii="Times New Roman" w:hAnsi="Times New Roman" w:cs="Times New Roman"/>
          <w:sz w:val="24"/>
        </w:rPr>
        <w:t>Şem</w:t>
      </w:r>
      <w:r w:rsidR="00D17A2F">
        <w:rPr>
          <w:rFonts w:ascii="Times New Roman" w:hAnsi="Times New Roman" w:cs="Times New Roman"/>
          <w:sz w:val="24"/>
        </w:rPr>
        <w:t xml:space="preserve">a terapi yöntemlerinin yaşlı yetişkinler </w:t>
      </w:r>
      <w:r w:rsidR="00D411E3">
        <w:rPr>
          <w:rFonts w:ascii="Times New Roman" w:hAnsi="Times New Roman" w:cs="Times New Roman"/>
          <w:sz w:val="24"/>
        </w:rPr>
        <w:t xml:space="preserve">üzerindeki etkisini </w:t>
      </w:r>
      <w:r w:rsidR="00C37B44">
        <w:rPr>
          <w:rFonts w:ascii="Times New Roman" w:hAnsi="Times New Roman" w:cs="Times New Roman"/>
          <w:sz w:val="24"/>
        </w:rPr>
        <w:t xml:space="preserve">literatürdeki araştırmalar </w:t>
      </w:r>
      <w:r w:rsidR="00D411E3">
        <w:rPr>
          <w:rFonts w:ascii="Times New Roman" w:hAnsi="Times New Roman" w:cs="Times New Roman"/>
          <w:sz w:val="24"/>
        </w:rPr>
        <w:t>ve vaka çalışmaları ile inceleyen Videler ve diğerleri (2020)</w:t>
      </w:r>
      <w:r w:rsidR="00C37B44">
        <w:rPr>
          <w:rFonts w:ascii="Times New Roman" w:hAnsi="Times New Roman" w:cs="Times New Roman"/>
          <w:sz w:val="24"/>
        </w:rPr>
        <w:t xml:space="preserve">, </w:t>
      </w:r>
      <w:r w:rsidR="00D17A2F">
        <w:rPr>
          <w:rFonts w:ascii="Times New Roman" w:hAnsi="Times New Roman" w:cs="Times New Roman"/>
          <w:sz w:val="24"/>
        </w:rPr>
        <w:t>pozitif şemanın</w:t>
      </w:r>
      <w:r w:rsidR="00517974">
        <w:rPr>
          <w:rFonts w:ascii="Times New Roman" w:hAnsi="Times New Roman" w:cs="Times New Roman"/>
          <w:sz w:val="24"/>
        </w:rPr>
        <w:t xml:space="preserve"> yaşlılarda terapötik değişimin sağlanmasına katkı sağlayabileceğini </w:t>
      </w:r>
      <w:r w:rsidR="00D17A2F">
        <w:rPr>
          <w:rFonts w:ascii="Times New Roman" w:hAnsi="Times New Roman" w:cs="Times New Roman"/>
          <w:sz w:val="24"/>
        </w:rPr>
        <w:t xml:space="preserve">ileri sürmüşlerdir. Bu durum beliren yetişkinlikte pozitif şemanın </w:t>
      </w:r>
      <w:r w:rsidR="004F45CF">
        <w:rPr>
          <w:rFonts w:ascii="Times New Roman" w:hAnsi="Times New Roman" w:cs="Times New Roman"/>
          <w:sz w:val="24"/>
        </w:rPr>
        <w:t xml:space="preserve">bireye olan etkilerini merak ettirmektedir. </w:t>
      </w:r>
      <w:r w:rsidR="00FC251C">
        <w:rPr>
          <w:rFonts w:ascii="Times New Roman" w:hAnsi="Times New Roman" w:cs="Times New Roman"/>
          <w:sz w:val="24"/>
        </w:rPr>
        <w:t>Pozitif şema ve alt boyutları</w:t>
      </w:r>
      <w:r w:rsidR="005E58A6">
        <w:rPr>
          <w:rFonts w:ascii="Times New Roman" w:hAnsi="Times New Roman" w:cs="Times New Roman"/>
          <w:sz w:val="24"/>
        </w:rPr>
        <w:t xml:space="preserve"> beliren yetişk</w:t>
      </w:r>
      <w:r w:rsidR="005D640D">
        <w:rPr>
          <w:rFonts w:ascii="Times New Roman" w:hAnsi="Times New Roman" w:cs="Times New Roman"/>
          <w:sz w:val="24"/>
        </w:rPr>
        <w:t>inlikte psikolojik sağlamlığı artırabilecek değişk</w:t>
      </w:r>
      <w:r>
        <w:rPr>
          <w:rFonts w:ascii="Times New Roman" w:hAnsi="Times New Roman" w:cs="Times New Roman"/>
          <w:sz w:val="24"/>
        </w:rPr>
        <w:t>en</w:t>
      </w:r>
      <w:r w:rsidR="005D640D">
        <w:rPr>
          <w:rFonts w:ascii="Times New Roman" w:hAnsi="Times New Roman" w:cs="Times New Roman"/>
          <w:sz w:val="24"/>
        </w:rPr>
        <w:t xml:space="preserve">lerle </w:t>
      </w:r>
      <w:r w:rsidR="00FC251C">
        <w:rPr>
          <w:rFonts w:ascii="Times New Roman" w:hAnsi="Times New Roman" w:cs="Times New Roman"/>
          <w:sz w:val="24"/>
        </w:rPr>
        <w:t>ilişki olabilir</w:t>
      </w:r>
      <w:r w:rsidR="005D640D">
        <w:rPr>
          <w:rFonts w:ascii="Times New Roman" w:hAnsi="Times New Roman" w:cs="Times New Roman"/>
          <w:sz w:val="24"/>
        </w:rPr>
        <w:t xml:space="preserve"> zira Santrock (2017) </w:t>
      </w:r>
      <w:r w:rsidR="005D640D" w:rsidRPr="005D640D">
        <w:rPr>
          <w:rFonts w:ascii="Times New Roman" w:hAnsi="Times New Roman" w:cs="Times New Roman"/>
          <w:sz w:val="24"/>
          <w:szCs w:val="24"/>
        </w:rPr>
        <w:t>bu dönemde psikolojik sağlamlığı artırmak amacıyla olumlu ve iyimser düşünmeyi, öz-kontrolü artırmayı, sosyal destek kaynağı aramayı, birden fazla başa çıkma stratejisi kullanmayı ve bir psikolojik danışmana veya terapiste başvurmayı önermektedir.</w:t>
      </w:r>
      <w:r w:rsidR="00FC251C">
        <w:rPr>
          <w:rFonts w:ascii="Times New Roman" w:hAnsi="Times New Roman" w:cs="Times New Roman"/>
          <w:sz w:val="24"/>
          <w:szCs w:val="24"/>
        </w:rPr>
        <w:t xml:space="preserve"> </w:t>
      </w:r>
      <w:r w:rsidR="005D640D" w:rsidRPr="005D640D">
        <w:rPr>
          <w:rFonts w:ascii="Times New Roman" w:hAnsi="Times New Roman" w:cs="Times New Roman"/>
          <w:sz w:val="24"/>
          <w:szCs w:val="24"/>
        </w:rPr>
        <w:t xml:space="preserve"> </w:t>
      </w:r>
      <w:r w:rsidR="00622FE7">
        <w:rPr>
          <w:rFonts w:ascii="Times New Roman" w:hAnsi="Times New Roman" w:cs="Times New Roman"/>
          <w:sz w:val="24"/>
        </w:rPr>
        <w:t xml:space="preserve">Pozitif şema ile ilgili yapılan </w:t>
      </w:r>
      <w:r w:rsidR="00323A42">
        <w:rPr>
          <w:rFonts w:ascii="Times New Roman" w:hAnsi="Times New Roman" w:cs="Times New Roman"/>
          <w:sz w:val="24"/>
        </w:rPr>
        <w:t xml:space="preserve">az sayıdaki </w:t>
      </w:r>
      <w:r w:rsidR="00622FE7">
        <w:rPr>
          <w:rFonts w:ascii="Times New Roman" w:hAnsi="Times New Roman" w:cs="Times New Roman"/>
          <w:sz w:val="24"/>
        </w:rPr>
        <w:t xml:space="preserve">çalışmalara bakıldığında </w:t>
      </w:r>
      <w:r w:rsidR="00BC3298">
        <w:rPr>
          <w:rFonts w:ascii="Times New Roman" w:hAnsi="Times New Roman" w:cs="Times New Roman"/>
          <w:sz w:val="24"/>
        </w:rPr>
        <w:t xml:space="preserve">pozitif şema ile </w:t>
      </w:r>
      <w:r w:rsidR="00634145">
        <w:rPr>
          <w:rFonts w:ascii="Times New Roman" w:hAnsi="Times New Roman" w:cs="Times New Roman"/>
          <w:sz w:val="24"/>
        </w:rPr>
        <w:t xml:space="preserve">depresyon </w:t>
      </w:r>
      <w:r w:rsidR="00716256">
        <w:rPr>
          <w:rFonts w:ascii="Times New Roman" w:hAnsi="Times New Roman" w:cs="Times New Roman"/>
          <w:sz w:val="24"/>
        </w:rPr>
        <w:t>(Keyfitz vd, 2013; Lumley ve McArthur, 2016), kaygı</w:t>
      </w:r>
      <w:r w:rsidR="00044005">
        <w:rPr>
          <w:rFonts w:ascii="Times New Roman" w:hAnsi="Times New Roman" w:cs="Times New Roman"/>
          <w:sz w:val="24"/>
        </w:rPr>
        <w:t xml:space="preserve"> (Keyfitz vd, 2013</w:t>
      </w:r>
      <w:proofErr w:type="gramStart"/>
      <w:r w:rsidR="00044005">
        <w:rPr>
          <w:rFonts w:ascii="Times New Roman" w:hAnsi="Times New Roman" w:cs="Times New Roman"/>
          <w:sz w:val="24"/>
        </w:rPr>
        <w:t xml:space="preserve">), </w:t>
      </w:r>
      <w:r w:rsidR="00716256">
        <w:rPr>
          <w:rFonts w:ascii="Times New Roman" w:hAnsi="Times New Roman" w:cs="Times New Roman"/>
          <w:sz w:val="24"/>
        </w:rPr>
        <w:t xml:space="preserve"> </w:t>
      </w:r>
      <w:r w:rsidR="00044005">
        <w:rPr>
          <w:rFonts w:ascii="Times New Roman" w:hAnsi="Times New Roman" w:cs="Times New Roman"/>
          <w:sz w:val="24"/>
        </w:rPr>
        <w:t>negatif</w:t>
      </w:r>
      <w:proofErr w:type="gramEnd"/>
      <w:r w:rsidR="00044005">
        <w:rPr>
          <w:rFonts w:ascii="Times New Roman" w:hAnsi="Times New Roman" w:cs="Times New Roman"/>
          <w:sz w:val="24"/>
        </w:rPr>
        <w:t xml:space="preserve"> şema </w:t>
      </w:r>
      <w:r w:rsidR="00AC3A18">
        <w:rPr>
          <w:rFonts w:ascii="Times New Roman" w:hAnsi="Times New Roman" w:cs="Times New Roman"/>
          <w:sz w:val="24"/>
        </w:rPr>
        <w:t xml:space="preserve">ve </w:t>
      </w:r>
      <w:r w:rsidR="00AC3A18" w:rsidRPr="00AC3A18">
        <w:rPr>
          <w:rFonts w:ascii="Times New Roman" w:hAnsi="Times New Roman" w:cs="Times New Roman"/>
          <w:sz w:val="24"/>
        </w:rPr>
        <w:t>erken dönem uyumsuz şemalar</w:t>
      </w:r>
      <w:r w:rsidR="00AC3A18">
        <w:rPr>
          <w:rFonts w:ascii="Times New Roman" w:hAnsi="Times New Roman" w:cs="Times New Roman"/>
          <w:sz w:val="24"/>
        </w:rPr>
        <w:t xml:space="preserve"> </w:t>
      </w:r>
      <w:r w:rsidR="00D944E2">
        <w:rPr>
          <w:rFonts w:ascii="Times New Roman" w:hAnsi="Times New Roman" w:cs="Times New Roman"/>
          <w:sz w:val="24"/>
        </w:rPr>
        <w:t>(Tomlinson, Keyfitz ve</w:t>
      </w:r>
      <w:r w:rsidR="00044005">
        <w:rPr>
          <w:rFonts w:ascii="Times New Roman" w:hAnsi="Times New Roman" w:cs="Times New Roman"/>
          <w:sz w:val="24"/>
        </w:rPr>
        <w:t xml:space="preserve"> Rawana, 2017; Lumley ve McArthur, 2016</w:t>
      </w:r>
      <w:r w:rsidR="00D944E2">
        <w:rPr>
          <w:rFonts w:ascii="Times New Roman" w:hAnsi="Times New Roman" w:cs="Times New Roman"/>
          <w:sz w:val="24"/>
        </w:rPr>
        <w:t>; Wuth, Mishra, Beshai ve</w:t>
      </w:r>
      <w:r w:rsidR="00AC3A18">
        <w:rPr>
          <w:rFonts w:ascii="Times New Roman" w:hAnsi="Times New Roman" w:cs="Times New Roman"/>
          <w:sz w:val="24"/>
        </w:rPr>
        <w:t xml:space="preserve"> Feeney, 2021</w:t>
      </w:r>
      <w:r w:rsidR="00044005">
        <w:rPr>
          <w:rFonts w:ascii="Times New Roman" w:hAnsi="Times New Roman" w:cs="Times New Roman"/>
          <w:sz w:val="24"/>
        </w:rPr>
        <w:t>)</w:t>
      </w:r>
      <w:r w:rsidR="00AC3A18">
        <w:rPr>
          <w:rFonts w:ascii="Times New Roman" w:hAnsi="Times New Roman" w:cs="Times New Roman"/>
          <w:sz w:val="24"/>
        </w:rPr>
        <w:t>, duygusal istismar (Lumley ve McArthur, 2016)</w:t>
      </w:r>
      <w:r w:rsidR="008872E1">
        <w:rPr>
          <w:rFonts w:ascii="Times New Roman" w:hAnsi="Times New Roman" w:cs="Times New Roman"/>
          <w:sz w:val="24"/>
        </w:rPr>
        <w:t xml:space="preserve"> gibi olumsuz değişkenler ile </w:t>
      </w:r>
      <w:r w:rsidR="00716256">
        <w:rPr>
          <w:rFonts w:ascii="Times New Roman" w:hAnsi="Times New Roman" w:cs="Times New Roman"/>
          <w:sz w:val="24"/>
        </w:rPr>
        <w:t>n</w:t>
      </w:r>
      <w:r w:rsidR="00F42072">
        <w:rPr>
          <w:rFonts w:ascii="Times New Roman" w:hAnsi="Times New Roman" w:cs="Times New Roman"/>
          <w:sz w:val="24"/>
        </w:rPr>
        <w:t>egatif</w:t>
      </w:r>
      <w:r w:rsidR="008872E1">
        <w:rPr>
          <w:rFonts w:ascii="Times New Roman" w:hAnsi="Times New Roman" w:cs="Times New Roman"/>
          <w:sz w:val="24"/>
        </w:rPr>
        <w:t xml:space="preserve"> yönde</w:t>
      </w:r>
      <w:r w:rsidR="00A35B81">
        <w:rPr>
          <w:rFonts w:ascii="Times New Roman" w:hAnsi="Times New Roman" w:cs="Times New Roman"/>
          <w:sz w:val="24"/>
        </w:rPr>
        <w:t xml:space="preserve"> ilişkili olduğu görülmektedir. </w:t>
      </w:r>
      <w:r w:rsidR="008872E1">
        <w:rPr>
          <w:rFonts w:ascii="Times New Roman" w:hAnsi="Times New Roman" w:cs="Times New Roman"/>
          <w:sz w:val="24"/>
        </w:rPr>
        <w:t>Bunun aksine pozitif şema ile psikolojik sağlamlık</w:t>
      </w:r>
      <w:r w:rsidR="002B6BFC">
        <w:rPr>
          <w:rFonts w:ascii="Times New Roman" w:hAnsi="Times New Roman" w:cs="Times New Roman"/>
          <w:sz w:val="24"/>
        </w:rPr>
        <w:t xml:space="preserve"> (Keyfitz vd, 2013)</w:t>
      </w:r>
      <w:r w:rsidR="008872E1">
        <w:rPr>
          <w:rFonts w:ascii="Times New Roman" w:hAnsi="Times New Roman" w:cs="Times New Roman"/>
          <w:sz w:val="24"/>
        </w:rPr>
        <w:t>, yaşam doyumu, mutluluk</w:t>
      </w:r>
      <w:r w:rsidR="00D944E2">
        <w:rPr>
          <w:rFonts w:ascii="Times New Roman" w:hAnsi="Times New Roman" w:cs="Times New Roman"/>
          <w:sz w:val="24"/>
        </w:rPr>
        <w:t xml:space="preserve"> (Tomlinson, Keyfitz ve </w:t>
      </w:r>
      <w:r w:rsidR="002B6BFC">
        <w:rPr>
          <w:rFonts w:ascii="Times New Roman" w:hAnsi="Times New Roman" w:cs="Times New Roman"/>
          <w:sz w:val="24"/>
        </w:rPr>
        <w:t>Rawana, 2017)</w:t>
      </w:r>
      <w:r w:rsidR="008872E1">
        <w:rPr>
          <w:rFonts w:ascii="Times New Roman" w:hAnsi="Times New Roman" w:cs="Times New Roman"/>
          <w:sz w:val="24"/>
        </w:rPr>
        <w:t>,</w:t>
      </w:r>
      <w:r w:rsidR="006D5BA3">
        <w:rPr>
          <w:rFonts w:ascii="Times New Roman" w:hAnsi="Times New Roman" w:cs="Times New Roman"/>
          <w:sz w:val="24"/>
        </w:rPr>
        <w:t xml:space="preserve"> iyi oluş, olumlu duygular, bağlanma, olumlu ilişkiler, anlam ve sağlıklı olma</w:t>
      </w:r>
      <w:r w:rsidR="002B6BFC">
        <w:rPr>
          <w:rFonts w:ascii="Times New Roman" w:hAnsi="Times New Roman" w:cs="Times New Roman"/>
          <w:sz w:val="24"/>
        </w:rPr>
        <w:t xml:space="preserve"> (Kılıç, 2018)</w:t>
      </w:r>
      <w:r w:rsidR="006D5BA3">
        <w:rPr>
          <w:rFonts w:ascii="Times New Roman" w:hAnsi="Times New Roman" w:cs="Times New Roman"/>
          <w:sz w:val="24"/>
        </w:rPr>
        <w:t xml:space="preserve"> gibi olumlu değişkenler ile pozitif yönde ilişkili olduğu </w:t>
      </w:r>
      <w:r w:rsidR="00A35B81">
        <w:rPr>
          <w:rFonts w:ascii="Times New Roman" w:hAnsi="Times New Roman" w:cs="Times New Roman"/>
          <w:sz w:val="24"/>
        </w:rPr>
        <w:t>fark edilmiştir</w:t>
      </w:r>
      <w:r w:rsidR="006D5BA3">
        <w:rPr>
          <w:rFonts w:ascii="Times New Roman" w:hAnsi="Times New Roman" w:cs="Times New Roman"/>
          <w:sz w:val="24"/>
        </w:rPr>
        <w:t xml:space="preserve">. </w:t>
      </w:r>
    </w:p>
    <w:p w:rsidR="00D53DC5" w:rsidRDefault="00D53DC5" w:rsidP="00A27AC1">
      <w:pPr>
        <w:jc w:val="both"/>
        <w:rPr>
          <w:rFonts w:ascii="Times New Roman" w:hAnsi="Times New Roman" w:cs="Times New Roman"/>
          <w:sz w:val="24"/>
          <w:szCs w:val="24"/>
        </w:rPr>
      </w:pPr>
      <w:r>
        <w:rPr>
          <w:rFonts w:ascii="Times New Roman" w:hAnsi="Times New Roman" w:cs="Times New Roman"/>
          <w:sz w:val="24"/>
          <w:szCs w:val="24"/>
        </w:rPr>
        <w:t>Bu</w:t>
      </w:r>
      <w:r w:rsidR="00CE03CC">
        <w:rPr>
          <w:rFonts w:ascii="Times New Roman" w:hAnsi="Times New Roman" w:cs="Times New Roman"/>
          <w:sz w:val="24"/>
          <w:szCs w:val="24"/>
        </w:rPr>
        <w:t xml:space="preserve"> çalışmalardan yola çıkarak p</w:t>
      </w:r>
      <w:r w:rsidR="009B5991" w:rsidRPr="00A27AC1">
        <w:rPr>
          <w:rFonts w:ascii="Times New Roman" w:hAnsi="Times New Roman" w:cs="Times New Roman"/>
          <w:sz w:val="24"/>
          <w:szCs w:val="24"/>
        </w:rPr>
        <w:t>ozitif şemanın</w:t>
      </w:r>
      <w:r w:rsidR="00CE03CC">
        <w:rPr>
          <w:rFonts w:ascii="Times New Roman" w:hAnsi="Times New Roman" w:cs="Times New Roman"/>
          <w:sz w:val="24"/>
          <w:szCs w:val="24"/>
        </w:rPr>
        <w:t xml:space="preserve"> ve</w:t>
      </w:r>
      <w:r w:rsidR="009B5991" w:rsidRPr="00A27AC1">
        <w:rPr>
          <w:rFonts w:ascii="Times New Roman" w:hAnsi="Times New Roman" w:cs="Times New Roman"/>
          <w:sz w:val="24"/>
          <w:szCs w:val="24"/>
        </w:rPr>
        <w:t xml:space="preserve"> alt boyutlarında</w:t>
      </w:r>
      <w:r w:rsidR="00CE03CC">
        <w:rPr>
          <w:rFonts w:ascii="Times New Roman" w:hAnsi="Times New Roman" w:cs="Times New Roman"/>
          <w:sz w:val="24"/>
          <w:szCs w:val="24"/>
        </w:rPr>
        <w:t xml:space="preserve"> bulunan</w:t>
      </w:r>
      <w:r w:rsidR="009B5991" w:rsidRPr="00A27AC1">
        <w:rPr>
          <w:rFonts w:ascii="Times New Roman" w:hAnsi="Times New Roman" w:cs="Times New Roman"/>
          <w:sz w:val="24"/>
          <w:szCs w:val="24"/>
        </w:rPr>
        <w:t xml:space="preserve"> öz yetkinlik, başarı, güven, iyimserl</w:t>
      </w:r>
      <w:r w:rsidR="00CE03CC">
        <w:rPr>
          <w:rFonts w:ascii="Times New Roman" w:hAnsi="Times New Roman" w:cs="Times New Roman"/>
          <w:sz w:val="24"/>
          <w:szCs w:val="24"/>
        </w:rPr>
        <w:t xml:space="preserve">ik, değerlilik kavramlarının </w:t>
      </w:r>
      <w:r w:rsidR="009B5991" w:rsidRPr="00A27AC1">
        <w:rPr>
          <w:rFonts w:ascii="Times New Roman" w:hAnsi="Times New Roman" w:cs="Times New Roman"/>
          <w:sz w:val="24"/>
          <w:szCs w:val="24"/>
        </w:rPr>
        <w:t xml:space="preserve">önleyici psikolojik danışma ve rehberlik bağlamında ele alınan koruyucu </w:t>
      </w:r>
      <w:r w:rsidR="00CE03CC">
        <w:rPr>
          <w:rFonts w:ascii="Times New Roman" w:hAnsi="Times New Roman" w:cs="Times New Roman"/>
          <w:sz w:val="24"/>
          <w:szCs w:val="24"/>
        </w:rPr>
        <w:t>faktörlerle</w:t>
      </w:r>
      <w:r>
        <w:rPr>
          <w:rFonts w:ascii="Times New Roman" w:hAnsi="Times New Roman" w:cs="Times New Roman"/>
          <w:sz w:val="24"/>
          <w:szCs w:val="24"/>
        </w:rPr>
        <w:t xml:space="preserve"> de </w:t>
      </w:r>
      <w:r w:rsidR="00CE03CC">
        <w:rPr>
          <w:rFonts w:ascii="Times New Roman" w:hAnsi="Times New Roman" w:cs="Times New Roman"/>
          <w:sz w:val="24"/>
          <w:szCs w:val="24"/>
        </w:rPr>
        <w:t xml:space="preserve">ilişkili olabileceği </w:t>
      </w:r>
      <w:r w:rsidR="00DE4F82">
        <w:rPr>
          <w:rFonts w:ascii="Times New Roman" w:hAnsi="Times New Roman" w:cs="Times New Roman"/>
          <w:sz w:val="24"/>
          <w:szCs w:val="24"/>
        </w:rPr>
        <w:t>düşünülmektedi</w:t>
      </w:r>
      <w:r w:rsidR="00FD7B7D">
        <w:rPr>
          <w:rFonts w:ascii="Times New Roman" w:hAnsi="Times New Roman" w:cs="Times New Roman"/>
          <w:sz w:val="24"/>
          <w:szCs w:val="24"/>
        </w:rPr>
        <w:t>r</w:t>
      </w:r>
      <w:r w:rsidR="00DE4F82">
        <w:rPr>
          <w:rFonts w:ascii="Times New Roman" w:hAnsi="Times New Roman" w:cs="Times New Roman"/>
          <w:sz w:val="24"/>
          <w:szCs w:val="24"/>
        </w:rPr>
        <w:t xml:space="preserve"> </w:t>
      </w:r>
      <w:r w:rsidR="00DE4F82" w:rsidRPr="00A27AC1">
        <w:rPr>
          <w:rFonts w:ascii="Times New Roman" w:hAnsi="Times New Roman" w:cs="Times New Roman"/>
          <w:sz w:val="24"/>
          <w:szCs w:val="24"/>
        </w:rPr>
        <w:t xml:space="preserve">(Savi </w:t>
      </w:r>
      <w:r w:rsidR="00DE4F82">
        <w:rPr>
          <w:rFonts w:ascii="Times New Roman" w:hAnsi="Times New Roman" w:cs="Times New Roman"/>
          <w:sz w:val="24"/>
          <w:szCs w:val="24"/>
        </w:rPr>
        <w:t>Çakar, 2018; Korkut-Owen, 2015)</w:t>
      </w:r>
      <w:r w:rsidR="00CE03CC">
        <w:rPr>
          <w:rFonts w:ascii="Times New Roman" w:hAnsi="Times New Roman" w:cs="Times New Roman"/>
          <w:sz w:val="24"/>
          <w:szCs w:val="24"/>
        </w:rPr>
        <w:t>.</w:t>
      </w:r>
      <w:r w:rsidR="009B5991" w:rsidRPr="00A27AC1">
        <w:rPr>
          <w:rFonts w:ascii="Times New Roman" w:hAnsi="Times New Roman" w:cs="Times New Roman"/>
          <w:sz w:val="24"/>
          <w:szCs w:val="24"/>
        </w:rPr>
        <w:t xml:space="preserve"> </w:t>
      </w:r>
      <w:r w:rsidR="000F7AE4">
        <w:rPr>
          <w:rFonts w:ascii="Times New Roman" w:hAnsi="Times New Roman" w:cs="Times New Roman"/>
          <w:sz w:val="24"/>
          <w:szCs w:val="24"/>
        </w:rPr>
        <w:t xml:space="preserve">Buradan hareketle önleyici psikolojik danışma ve rehberlik bağlamında ele alınan bir koruyucu faktör ile bir risk faktörünün pozitif şema ile ilişkisinin incelenmesi pozitif şemanın </w:t>
      </w:r>
      <w:r w:rsidR="00611DB4">
        <w:rPr>
          <w:rFonts w:ascii="Times New Roman" w:hAnsi="Times New Roman" w:cs="Times New Roman"/>
          <w:sz w:val="24"/>
          <w:szCs w:val="24"/>
        </w:rPr>
        <w:t xml:space="preserve">önleyici çalışmalar açısından kullanımına yönelik </w:t>
      </w:r>
      <w:r w:rsidR="00557FF3" w:rsidRPr="00A16A0E">
        <w:rPr>
          <w:rFonts w:ascii="Times New Roman" w:hAnsi="Times New Roman" w:cs="Times New Roman"/>
          <w:sz w:val="24"/>
          <w:szCs w:val="24"/>
        </w:rPr>
        <w:t>veriler ve öneri niteliğinde sonuçlar elde etmemizi sağlayabilir</w:t>
      </w:r>
      <w:r w:rsidR="00611DB4">
        <w:rPr>
          <w:rFonts w:ascii="Times New Roman" w:hAnsi="Times New Roman" w:cs="Times New Roman"/>
          <w:sz w:val="24"/>
          <w:szCs w:val="24"/>
        </w:rPr>
        <w:t>. Koruyucu faktörler olarak seçilen değişken duygu düzenleme becerileri iken risk faktörü olarak seçilen değişken ruminasyondur (</w:t>
      </w:r>
      <w:r w:rsidR="00984870">
        <w:rPr>
          <w:rFonts w:ascii="Times New Roman" w:hAnsi="Times New Roman" w:cs="Times New Roman"/>
          <w:sz w:val="24"/>
          <w:szCs w:val="24"/>
        </w:rPr>
        <w:t xml:space="preserve">Sarıçam, 2018). </w:t>
      </w:r>
    </w:p>
    <w:p w:rsidR="008F3248" w:rsidRPr="008F3248" w:rsidRDefault="00A27AC1" w:rsidP="00A27AC1">
      <w:pPr>
        <w:jc w:val="both"/>
        <w:rPr>
          <w:rFonts w:ascii="Times New Roman" w:hAnsi="Times New Roman" w:cs="Times New Roman"/>
          <w:sz w:val="24"/>
          <w:szCs w:val="24"/>
        </w:rPr>
      </w:pPr>
      <w:r w:rsidRPr="00535760">
        <w:rPr>
          <w:rFonts w:ascii="Times New Roman" w:hAnsi="Times New Roman" w:cs="Times New Roman"/>
          <w:sz w:val="24"/>
          <w:szCs w:val="24"/>
        </w:rPr>
        <w:t xml:space="preserve">Duygu düzenleme, bireylerin duygularını yönetmek için </w:t>
      </w:r>
      <w:r w:rsidR="00F94320" w:rsidRPr="00535760">
        <w:rPr>
          <w:rFonts w:ascii="Times New Roman" w:hAnsi="Times New Roman" w:cs="Times New Roman"/>
          <w:sz w:val="24"/>
          <w:szCs w:val="24"/>
        </w:rPr>
        <w:t>çaba göstermesi</w:t>
      </w:r>
      <w:r w:rsidRPr="00535760">
        <w:rPr>
          <w:rFonts w:ascii="Times New Roman" w:hAnsi="Times New Roman" w:cs="Times New Roman"/>
          <w:sz w:val="24"/>
          <w:szCs w:val="24"/>
        </w:rPr>
        <w:t xml:space="preserve"> olarak ifade edilmektedir (Koole, 2009).</w:t>
      </w:r>
      <w:r w:rsidR="009465E8" w:rsidRPr="00535760">
        <w:rPr>
          <w:rFonts w:ascii="Times New Roman" w:hAnsi="Times New Roman" w:cs="Times New Roman"/>
          <w:sz w:val="24"/>
          <w:szCs w:val="24"/>
        </w:rPr>
        <w:t xml:space="preserve"> </w:t>
      </w:r>
      <w:r w:rsidR="001B29DD" w:rsidRPr="00535760">
        <w:rPr>
          <w:rFonts w:ascii="Times New Roman" w:hAnsi="Times New Roman" w:cs="Times New Roman"/>
          <w:sz w:val="24"/>
          <w:szCs w:val="24"/>
        </w:rPr>
        <w:t>Pozitif şemanın alt boyutlarından olan öz-yeterlik ile iyi oluş arasındaki ilişkide duygu düzenlemenin kısmi aracı rolünün olduğu</w:t>
      </w:r>
      <w:r w:rsidR="00EA09D5" w:rsidRPr="00535760">
        <w:rPr>
          <w:rFonts w:ascii="Times New Roman" w:hAnsi="Times New Roman" w:cs="Times New Roman"/>
          <w:sz w:val="24"/>
          <w:szCs w:val="24"/>
        </w:rPr>
        <w:t>, öz-yeterlik ile işlevsel duygu düzenleme arasında pozitif yönlü ilişkilerin olduğu</w:t>
      </w:r>
      <w:r w:rsidR="001B29DD" w:rsidRPr="00535760">
        <w:rPr>
          <w:rFonts w:ascii="Times New Roman" w:hAnsi="Times New Roman" w:cs="Times New Roman"/>
          <w:sz w:val="24"/>
          <w:szCs w:val="24"/>
        </w:rPr>
        <w:t xml:space="preserve"> belirtilmiştir (Koca, 2019).</w:t>
      </w:r>
      <w:r w:rsidR="009F0899" w:rsidRPr="00535760">
        <w:rPr>
          <w:rFonts w:ascii="Times New Roman" w:hAnsi="Times New Roman" w:cs="Times New Roman"/>
          <w:sz w:val="24"/>
          <w:szCs w:val="24"/>
        </w:rPr>
        <w:t xml:space="preserve"> Farklı bir çalışmada ise </w:t>
      </w:r>
      <w:r w:rsidR="00A6758D" w:rsidRPr="00535760">
        <w:rPr>
          <w:rFonts w:ascii="Times New Roman" w:hAnsi="Times New Roman" w:cs="Times New Roman"/>
          <w:sz w:val="24"/>
          <w:szCs w:val="24"/>
        </w:rPr>
        <w:t xml:space="preserve">öz-yeterlik kuramı temel alınarak </w:t>
      </w:r>
      <w:r w:rsidR="009F0899" w:rsidRPr="00535760">
        <w:rPr>
          <w:rFonts w:ascii="Times New Roman" w:hAnsi="Times New Roman" w:cs="Times New Roman"/>
          <w:sz w:val="24"/>
          <w:szCs w:val="24"/>
        </w:rPr>
        <w:t>benlik değerlendirmesinin duygu düzenleme üzerindeki etkisi incelenmiştir. Bu çalışmanın sonuçlarına göre te</w:t>
      </w:r>
      <w:r w:rsidR="005A3487" w:rsidRPr="00535760">
        <w:rPr>
          <w:rFonts w:ascii="Times New Roman" w:hAnsi="Times New Roman" w:cs="Times New Roman"/>
          <w:sz w:val="24"/>
          <w:szCs w:val="24"/>
        </w:rPr>
        <w:t xml:space="preserve">mel benlik değerlendirmesi </w:t>
      </w:r>
      <w:r w:rsidR="00FE7CBA" w:rsidRPr="00535760">
        <w:rPr>
          <w:rFonts w:ascii="Times New Roman" w:hAnsi="Times New Roman" w:cs="Times New Roman"/>
          <w:sz w:val="24"/>
          <w:szCs w:val="24"/>
        </w:rPr>
        <w:t>arttıkça duygu düzenleme becerileri de artmaktadır (Yener ve Korkmaz,</w:t>
      </w:r>
      <w:r w:rsidR="00E500FB" w:rsidRPr="00535760">
        <w:rPr>
          <w:rFonts w:ascii="Times New Roman" w:hAnsi="Times New Roman" w:cs="Times New Roman"/>
          <w:sz w:val="24"/>
          <w:szCs w:val="24"/>
        </w:rPr>
        <w:t xml:space="preserve"> </w:t>
      </w:r>
      <w:r w:rsidR="00E500FB" w:rsidRPr="00535760">
        <w:rPr>
          <w:rFonts w:ascii="Times New Roman" w:hAnsi="Times New Roman" w:cs="Times New Roman"/>
          <w:sz w:val="24"/>
          <w:szCs w:val="24"/>
        </w:rPr>
        <w:lastRenderedPageBreak/>
        <w:t>2019).</w:t>
      </w:r>
      <w:r w:rsidR="00A12FC4" w:rsidRPr="00535760">
        <w:rPr>
          <w:rFonts w:ascii="Times New Roman" w:hAnsi="Times New Roman" w:cs="Times New Roman"/>
          <w:sz w:val="24"/>
          <w:szCs w:val="24"/>
        </w:rPr>
        <w:t xml:space="preserve"> Pozitif şemanın alt boyutlarından bir diğeri olan başarı ile de olumlu duygular arasında anlamlı ilişkiler bulunmuştur (Mega, Ronconi ve De Beni, 2014). </w:t>
      </w:r>
      <w:r w:rsidR="004B6306" w:rsidRPr="00535760">
        <w:rPr>
          <w:rFonts w:ascii="Times New Roman" w:hAnsi="Times New Roman" w:cs="Times New Roman"/>
          <w:sz w:val="24"/>
          <w:szCs w:val="24"/>
        </w:rPr>
        <w:t xml:space="preserve">Pozitif şemanın bir diğer alt boyutu olan iyimserlik ile </w:t>
      </w:r>
      <w:r w:rsidR="00323A42">
        <w:rPr>
          <w:rFonts w:ascii="Times New Roman" w:hAnsi="Times New Roman" w:cs="Times New Roman"/>
          <w:sz w:val="24"/>
          <w:szCs w:val="24"/>
        </w:rPr>
        <w:t xml:space="preserve">de </w:t>
      </w:r>
      <w:r w:rsidR="004B6306" w:rsidRPr="00535760">
        <w:rPr>
          <w:rFonts w:ascii="Times New Roman" w:hAnsi="Times New Roman" w:cs="Times New Roman"/>
          <w:sz w:val="24"/>
          <w:szCs w:val="24"/>
        </w:rPr>
        <w:t>duygu düzenleme arasında pozitif yönlü anlamlı ilişkilerin olduğu araştırmalar</w:t>
      </w:r>
      <w:r w:rsidR="00DE4F82">
        <w:rPr>
          <w:rFonts w:ascii="Times New Roman" w:hAnsi="Times New Roman" w:cs="Times New Roman"/>
          <w:sz w:val="24"/>
          <w:szCs w:val="24"/>
        </w:rPr>
        <w:t xml:space="preserve"> </w:t>
      </w:r>
      <w:r w:rsidR="004B6306" w:rsidRPr="00535760">
        <w:rPr>
          <w:rFonts w:ascii="Times New Roman" w:hAnsi="Times New Roman" w:cs="Times New Roman"/>
          <w:sz w:val="24"/>
          <w:szCs w:val="24"/>
        </w:rPr>
        <w:t>da literatürde mevcuttur (Bianca, Richard, Van Direl ve McDonald, 2017).</w:t>
      </w:r>
      <w:r w:rsidR="008F3248" w:rsidRPr="00535760">
        <w:rPr>
          <w:rFonts w:ascii="Times New Roman" w:hAnsi="Times New Roman" w:cs="Times New Roman"/>
          <w:sz w:val="24"/>
          <w:szCs w:val="24"/>
        </w:rPr>
        <w:t xml:space="preserve"> Pozitif şemanın bir başka alt boyutu olan kişilerarası güven ile duyguların ifade edilmesi arasında da pozitif yönlü ilişkiler bulunmaktadır (Yu, Berg ve Zlatev, 2021).</w:t>
      </w:r>
      <w:r w:rsidR="008F3248">
        <w:rPr>
          <w:rFonts w:ascii="Times New Roman" w:hAnsi="Times New Roman" w:cs="Times New Roman"/>
          <w:sz w:val="24"/>
          <w:szCs w:val="24"/>
        </w:rPr>
        <w:t xml:space="preserve"> </w:t>
      </w:r>
      <w:r w:rsidR="00302526">
        <w:rPr>
          <w:rFonts w:ascii="Times New Roman" w:hAnsi="Times New Roman" w:cs="Times New Roman"/>
          <w:sz w:val="24"/>
          <w:szCs w:val="24"/>
        </w:rPr>
        <w:t>Bu çalışmalar pozitif şema ile duygu düzenleme arasındaki ilişkilerinin incelenmesinin önemli olabileceğini göstermektedir.</w:t>
      </w:r>
    </w:p>
    <w:p w:rsidR="001B29DD" w:rsidRDefault="00C276EF" w:rsidP="00A27AC1">
      <w:pPr>
        <w:jc w:val="both"/>
        <w:rPr>
          <w:rFonts w:ascii="Times New Roman" w:hAnsi="Times New Roman" w:cs="Times New Roman"/>
          <w:sz w:val="24"/>
          <w:szCs w:val="24"/>
        </w:rPr>
      </w:pPr>
      <w:r>
        <w:rPr>
          <w:rFonts w:ascii="Times New Roman" w:hAnsi="Times New Roman" w:cs="Times New Roman"/>
          <w:sz w:val="24"/>
          <w:szCs w:val="24"/>
        </w:rPr>
        <w:t>R</w:t>
      </w:r>
      <w:r w:rsidR="001B29DD" w:rsidRPr="00A27AC1">
        <w:rPr>
          <w:rFonts w:ascii="Times New Roman" w:hAnsi="Times New Roman" w:cs="Times New Roman"/>
          <w:sz w:val="24"/>
          <w:szCs w:val="24"/>
        </w:rPr>
        <w:t>uminasyon ise kişinin tekrar eden depresif belirtileri ve tekrarlayan belirtilerinin olası sebepleri ve sonuçları üzerine düşünmesi olarak tanımlanmaktadır (Nolen-Hoeksema, 1991).</w:t>
      </w:r>
      <w:r w:rsidR="00ED287B">
        <w:rPr>
          <w:rFonts w:ascii="Times New Roman" w:hAnsi="Times New Roman" w:cs="Times New Roman"/>
          <w:sz w:val="24"/>
          <w:szCs w:val="24"/>
        </w:rPr>
        <w:t xml:space="preserve"> Pozitif şema alt boyutlarından olan öz-yeterlik ile ruminasyon arasında negatif yönlü bir ilişki söz konusudur (Van Sengelen ve Van Dam, 2016).</w:t>
      </w:r>
      <w:r w:rsidR="00C165BB">
        <w:rPr>
          <w:rFonts w:ascii="Times New Roman" w:hAnsi="Times New Roman" w:cs="Times New Roman"/>
          <w:sz w:val="24"/>
          <w:szCs w:val="24"/>
        </w:rPr>
        <w:t xml:space="preserve"> Başka bir çalışmada ise düşük öz-yeterlik düzeyine sahip bireylerde ruminasyon düzeyinin daha yüksek olduğu görülmüştür (Gilliam, 2006).</w:t>
      </w:r>
      <w:r w:rsidR="00DF2103">
        <w:rPr>
          <w:rFonts w:ascii="Times New Roman" w:hAnsi="Times New Roman" w:cs="Times New Roman"/>
          <w:sz w:val="24"/>
          <w:szCs w:val="24"/>
        </w:rPr>
        <w:t xml:space="preserve"> Pozitif şema alt boyutlarından bir diğeri olan iyimserlik ile ruminasyon </w:t>
      </w:r>
      <w:r w:rsidR="00B81EE4">
        <w:rPr>
          <w:rFonts w:ascii="Times New Roman" w:hAnsi="Times New Roman" w:cs="Times New Roman"/>
          <w:sz w:val="24"/>
          <w:szCs w:val="24"/>
        </w:rPr>
        <w:t>arasında</w:t>
      </w:r>
      <w:r w:rsidR="006963C8">
        <w:rPr>
          <w:rFonts w:ascii="Times New Roman" w:hAnsi="Times New Roman" w:cs="Times New Roman"/>
          <w:sz w:val="24"/>
          <w:szCs w:val="24"/>
        </w:rPr>
        <w:t xml:space="preserve"> negatif yönlü ilişkiler vardır (Tucker vd, 2013; </w:t>
      </w:r>
      <w:r w:rsidR="00D347D5">
        <w:rPr>
          <w:rFonts w:ascii="Times New Roman" w:hAnsi="Times New Roman" w:cs="Times New Roman"/>
          <w:sz w:val="24"/>
          <w:szCs w:val="24"/>
        </w:rPr>
        <w:t xml:space="preserve">Tanner vd, 2014; Yu vd, 2015; </w:t>
      </w:r>
      <w:r w:rsidR="006963C8">
        <w:rPr>
          <w:rFonts w:ascii="Times New Roman" w:hAnsi="Times New Roman" w:cs="Times New Roman"/>
          <w:sz w:val="24"/>
          <w:szCs w:val="24"/>
        </w:rPr>
        <w:t>Imtiaz ve Kamal, 2016</w:t>
      </w:r>
      <w:r w:rsidR="00D347D5">
        <w:rPr>
          <w:rFonts w:ascii="Times New Roman" w:hAnsi="Times New Roman" w:cs="Times New Roman"/>
          <w:sz w:val="24"/>
          <w:szCs w:val="24"/>
        </w:rPr>
        <w:t>)</w:t>
      </w:r>
      <w:r w:rsidR="0022787D">
        <w:rPr>
          <w:rFonts w:ascii="Times New Roman" w:hAnsi="Times New Roman" w:cs="Times New Roman"/>
          <w:sz w:val="24"/>
          <w:szCs w:val="24"/>
        </w:rPr>
        <w:t xml:space="preserve"> </w:t>
      </w:r>
      <w:r w:rsidR="00DF2103">
        <w:rPr>
          <w:rFonts w:ascii="Times New Roman" w:hAnsi="Times New Roman" w:cs="Times New Roman"/>
          <w:sz w:val="24"/>
          <w:szCs w:val="24"/>
        </w:rPr>
        <w:t>Ayrıca iyimserliğin artması ruminasyonu ve intihar düşüncesini azaltmaktadır (Tucker vd, 2013)</w:t>
      </w:r>
      <w:r w:rsidR="005839FD">
        <w:rPr>
          <w:rFonts w:ascii="Times New Roman" w:hAnsi="Times New Roman" w:cs="Times New Roman"/>
          <w:sz w:val="24"/>
          <w:szCs w:val="24"/>
        </w:rPr>
        <w:t>.</w:t>
      </w:r>
      <w:r w:rsidR="00302526" w:rsidRPr="00302526">
        <w:rPr>
          <w:rFonts w:ascii="Times New Roman" w:hAnsi="Times New Roman" w:cs="Times New Roman"/>
          <w:sz w:val="24"/>
          <w:szCs w:val="24"/>
        </w:rPr>
        <w:t xml:space="preserve"> </w:t>
      </w:r>
      <w:r w:rsidR="00302526">
        <w:rPr>
          <w:rFonts w:ascii="Times New Roman" w:hAnsi="Times New Roman" w:cs="Times New Roman"/>
          <w:sz w:val="24"/>
          <w:szCs w:val="24"/>
        </w:rPr>
        <w:t xml:space="preserve">Bu çalışmalar </w:t>
      </w:r>
      <w:r w:rsidR="00911899">
        <w:rPr>
          <w:rFonts w:ascii="Times New Roman" w:hAnsi="Times New Roman" w:cs="Times New Roman"/>
          <w:sz w:val="24"/>
          <w:szCs w:val="24"/>
        </w:rPr>
        <w:t xml:space="preserve">da </w:t>
      </w:r>
      <w:r w:rsidR="00302526">
        <w:rPr>
          <w:rFonts w:ascii="Times New Roman" w:hAnsi="Times New Roman" w:cs="Times New Roman"/>
          <w:sz w:val="24"/>
          <w:szCs w:val="24"/>
        </w:rPr>
        <w:t>pozitif şema ile ruminasyon arasındaki ilişkilerinin incelenmesinin önemli olabileceğini göstermektedir.</w:t>
      </w:r>
    </w:p>
    <w:p w:rsidR="0043116F" w:rsidRDefault="00C276EF" w:rsidP="00104695">
      <w:pPr>
        <w:jc w:val="both"/>
        <w:rPr>
          <w:rFonts w:ascii="Times New Roman" w:hAnsi="Times New Roman" w:cs="Times New Roman"/>
          <w:sz w:val="24"/>
        </w:rPr>
      </w:pPr>
      <w:r>
        <w:rPr>
          <w:rFonts w:ascii="Times New Roman" w:hAnsi="Times New Roman" w:cs="Times New Roman"/>
          <w:sz w:val="24"/>
        </w:rPr>
        <w:t>Duygu düzenleme ve ruminasyon arasındaki ilişkinin incelendiği çalışmalar</w:t>
      </w:r>
      <w:r w:rsidR="00B81EE4">
        <w:rPr>
          <w:rFonts w:ascii="Times New Roman" w:hAnsi="Times New Roman" w:cs="Times New Roman"/>
          <w:sz w:val="24"/>
        </w:rPr>
        <w:t xml:space="preserve"> da</w:t>
      </w:r>
      <w:r>
        <w:rPr>
          <w:rFonts w:ascii="Times New Roman" w:hAnsi="Times New Roman" w:cs="Times New Roman"/>
          <w:sz w:val="24"/>
        </w:rPr>
        <w:t xml:space="preserve"> literatürde yer almaktadır. Örneğin d</w:t>
      </w:r>
      <w:r w:rsidR="001B29DD">
        <w:rPr>
          <w:rFonts w:ascii="Times New Roman" w:hAnsi="Times New Roman" w:cs="Times New Roman"/>
          <w:sz w:val="24"/>
        </w:rPr>
        <w:t xml:space="preserve">uygu düzenlemenin alt boyutlarından bastırma ile ruminasyon arasında negatif yönlü anlamlı ilişkilerin olduğu ifade edilmiştir (Boyes, </w:t>
      </w:r>
      <w:proofErr w:type="gramStart"/>
      <w:r w:rsidR="001B29DD" w:rsidRPr="000E32C9">
        <w:rPr>
          <w:rFonts w:ascii="Times New Roman" w:hAnsi="Times New Roman" w:cs="Times New Roman"/>
          <w:sz w:val="24"/>
        </w:rPr>
        <w:t>Hasking,</w:t>
      </w:r>
      <w:proofErr w:type="gramEnd"/>
      <w:r w:rsidR="001B29DD" w:rsidRPr="000E32C9">
        <w:rPr>
          <w:rFonts w:ascii="Times New Roman" w:hAnsi="Times New Roman" w:cs="Times New Roman"/>
          <w:sz w:val="24"/>
        </w:rPr>
        <w:t xml:space="preserve"> </w:t>
      </w:r>
      <w:r w:rsidR="001B29DD">
        <w:rPr>
          <w:rFonts w:ascii="Times New Roman" w:hAnsi="Times New Roman" w:cs="Times New Roman"/>
          <w:sz w:val="24"/>
        </w:rPr>
        <w:t>ve Martin, 2016). Farklı çalışmalarda ise ruminasyonun alt boyutlarından saplantılı düşünme ile duygu düzenlemenin alt boyutlarından bilişsel yeniden değerlendirme arasında negatif, bastırma ile pozitif yönlü ilişkilerin olduğu sonucuna ulaşılmıştır (Dora, 2012; Anayurt, 2017). Literatüre bakıldığında işlevsiz duygu düzenleme ile ruminasyonun, depresyonun gelişmesinde etkili olduğu belirtilmiştir (Compare, Zarbo, Shonin, Van Gordon ve Marconi, 2014; Joorman ve Gotlib, 2010; Joormann ve Stanton, 2016; Akbulut, 2018</w:t>
      </w:r>
      <w:r w:rsidR="00456BB2">
        <w:rPr>
          <w:rFonts w:ascii="Times New Roman" w:hAnsi="Times New Roman" w:cs="Times New Roman"/>
          <w:sz w:val="24"/>
          <w:szCs w:val="24"/>
        </w:rPr>
        <w:t>; Tucker vd, 2013</w:t>
      </w:r>
      <w:r w:rsidR="001B29DD">
        <w:rPr>
          <w:rFonts w:ascii="Times New Roman" w:hAnsi="Times New Roman" w:cs="Times New Roman"/>
          <w:sz w:val="24"/>
        </w:rPr>
        <w:t>).</w:t>
      </w:r>
      <w:r w:rsidR="0043116F">
        <w:rPr>
          <w:rFonts w:ascii="Times New Roman" w:hAnsi="Times New Roman" w:cs="Times New Roman"/>
          <w:sz w:val="24"/>
        </w:rPr>
        <w:t xml:space="preserve"> </w:t>
      </w:r>
      <w:r w:rsidR="00BA6A40">
        <w:rPr>
          <w:rFonts w:ascii="Times New Roman" w:hAnsi="Times New Roman" w:cs="Times New Roman"/>
          <w:sz w:val="24"/>
        </w:rPr>
        <w:t xml:space="preserve">Yukarıda bahsedilen çalışmalar pozitif şema, duygu düzenleme ve ruminasyon arasında </w:t>
      </w:r>
      <w:r w:rsidR="0043116F">
        <w:rPr>
          <w:rFonts w:ascii="Times New Roman" w:hAnsi="Times New Roman" w:cs="Times New Roman"/>
          <w:sz w:val="24"/>
        </w:rPr>
        <w:t xml:space="preserve">anlamlı </w:t>
      </w:r>
      <w:r w:rsidR="00BA6A40">
        <w:rPr>
          <w:rFonts w:ascii="Times New Roman" w:hAnsi="Times New Roman" w:cs="Times New Roman"/>
          <w:sz w:val="24"/>
        </w:rPr>
        <w:t xml:space="preserve">ilişkilerin olabileceğini düşündürtmektedir. </w:t>
      </w:r>
    </w:p>
    <w:p w:rsidR="0043116F" w:rsidRPr="003A12E6" w:rsidRDefault="001E49CE" w:rsidP="00104695">
      <w:pPr>
        <w:jc w:val="both"/>
        <w:rPr>
          <w:rFonts w:ascii="Times New Roman" w:hAnsi="Times New Roman" w:cs="Times New Roman"/>
          <w:sz w:val="24"/>
          <w:szCs w:val="24"/>
        </w:rPr>
      </w:pPr>
      <w:r w:rsidRPr="00FD7B7D">
        <w:rPr>
          <w:rFonts w:ascii="Times New Roman" w:hAnsi="Times New Roman" w:cs="Times New Roman"/>
          <w:sz w:val="24"/>
          <w:szCs w:val="24"/>
        </w:rPr>
        <w:t>Üniversite öğrencilerinin beliren yetişkinlik dönemi içerisinde olması, ayrıca Covid-19 pandemisi nedeniyle günlük alışkanlıklarının değişmesi gibi nedenlerden dolayı pozitif şema gibi önleyici işleve sahip bir kavram ile üniversite öğrencilerinin bu dönemde zorlanabilecekleri duygu düzenleme ve ruminasyon konularıyla çalışılması önemli görülmektedir. Ayrıca pozitif şema kavramı ile ilgili yapılan çalışmaların ilgili literatürdeki azlığı bu araşt</w:t>
      </w:r>
      <w:r w:rsidR="00FD7B7D">
        <w:rPr>
          <w:rFonts w:ascii="Times New Roman" w:hAnsi="Times New Roman" w:cs="Times New Roman"/>
          <w:sz w:val="24"/>
          <w:szCs w:val="24"/>
        </w:rPr>
        <w:t xml:space="preserve">ırmanın önemini artırmaktadır. </w:t>
      </w:r>
      <w:r w:rsidR="00A27AC1" w:rsidRPr="00A27AC1">
        <w:rPr>
          <w:rFonts w:ascii="Times New Roman" w:hAnsi="Times New Roman" w:cs="Times New Roman"/>
          <w:sz w:val="24"/>
          <w:szCs w:val="24"/>
        </w:rPr>
        <w:t>Yüksek Öğretim Kurumu (2021:2)</w:t>
      </w:r>
      <w:r w:rsidR="00FD7B7D">
        <w:rPr>
          <w:rFonts w:ascii="Times New Roman" w:hAnsi="Times New Roman" w:cs="Times New Roman"/>
          <w:sz w:val="24"/>
          <w:szCs w:val="24"/>
        </w:rPr>
        <w:t xml:space="preserve"> </w:t>
      </w:r>
      <w:proofErr w:type="gramStart"/>
      <w:r w:rsidR="00FD7B7D">
        <w:rPr>
          <w:rFonts w:ascii="Times New Roman" w:hAnsi="Times New Roman" w:cs="Times New Roman"/>
          <w:sz w:val="24"/>
          <w:szCs w:val="24"/>
        </w:rPr>
        <w:t>da</w:t>
      </w:r>
      <w:r w:rsidR="00A27AC1" w:rsidRPr="00A27AC1">
        <w:rPr>
          <w:rFonts w:ascii="Times New Roman" w:hAnsi="Times New Roman" w:cs="Times New Roman"/>
          <w:sz w:val="24"/>
          <w:szCs w:val="24"/>
        </w:rPr>
        <w:t>,</w:t>
      </w:r>
      <w:proofErr w:type="gramEnd"/>
      <w:r w:rsidR="00A27AC1" w:rsidRPr="00A27AC1">
        <w:rPr>
          <w:rFonts w:ascii="Times New Roman" w:hAnsi="Times New Roman" w:cs="Times New Roman"/>
          <w:sz w:val="24"/>
          <w:szCs w:val="24"/>
        </w:rPr>
        <w:t xml:space="preserve"> yayımlamış olduğu açıklamada ‘’k</w:t>
      </w:r>
      <w:r w:rsidR="00615804">
        <w:rPr>
          <w:rFonts w:ascii="Times New Roman" w:hAnsi="Times New Roman" w:cs="Times New Roman"/>
          <w:sz w:val="24"/>
          <w:szCs w:val="24"/>
        </w:rPr>
        <w:t xml:space="preserve">üresel salgın döneminde öğrenci </w:t>
      </w:r>
      <w:r w:rsidR="00A27AC1" w:rsidRPr="00A27AC1">
        <w:rPr>
          <w:rFonts w:ascii="Times New Roman" w:hAnsi="Times New Roman" w:cs="Times New Roman"/>
          <w:sz w:val="24"/>
          <w:szCs w:val="24"/>
        </w:rPr>
        <w:t>motivasyonu üzerinde de yoğunlaşmanın önemli olması hasebiyle rehberlik hizmetlerine ağırlık verilmesi’’ hususunda üniversitelere tavsiyede bulunmuştur Bu araştırmanın sonuçlarının Covid-19 pandemisi devam ederken üniversite öğrencilerinin ruh sağlığının korunması amacıyla yapılabilecek önleyici psikolojik danışma ve rehberlik çalışmalar için dayanak oluşturabileceği düşünülmektedir.</w:t>
      </w:r>
      <w:r w:rsidR="00A27AC1">
        <w:rPr>
          <w:rFonts w:ascii="Times New Roman" w:hAnsi="Times New Roman" w:cs="Times New Roman"/>
          <w:sz w:val="24"/>
          <w:szCs w:val="24"/>
        </w:rPr>
        <w:t xml:space="preserve"> </w:t>
      </w:r>
      <w:r w:rsidR="00A27AC1" w:rsidRPr="00006045">
        <w:rPr>
          <w:rFonts w:ascii="Times New Roman" w:hAnsi="Times New Roman" w:cs="Times New Roman"/>
          <w:sz w:val="24"/>
        </w:rPr>
        <w:t xml:space="preserve">Buradan hareketle </w:t>
      </w:r>
      <w:r w:rsidR="00006045" w:rsidRPr="00006045">
        <w:rPr>
          <w:rFonts w:ascii="Times New Roman" w:hAnsi="Times New Roman" w:cs="Times New Roman"/>
          <w:sz w:val="24"/>
        </w:rPr>
        <w:t>bu çalışmanın amacı beliren yetişkinlerin pozitif şema, duygu düzenleme ve ruminasyon düzeyleri arasındaki ilişkilerin incelenmesidir.</w:t>
      </w:r>
    </w:p>
    <w:p w:rsidR="00923B5E" w:rsidRDefault="00923B5E" w:rsidP="00104695">
      <w:pPr>
        <w:jc w:val="both"/>
        <w:rPr>
          <w:rFonts w:ascii="Times New Roman" w:hAnsi="Times New Roman" w:cs="Times New Roman"/>
          <w:b/>
          <w:sz w:val="24"/>
        </w:rPr>
      </w:pPr>
    </w:p>
    <w:p w:rsidR="00923B5E" w:rsidRDefault="00923B5E" w:rsidP="00104695">
      <w:pPr>
        <w:jc w:val="both"/>
        <w:rPr>
          <w:rFonts w:ascii="Times New Roman" w:hAnsi="Times New Roman" w:cs="Times New Roman"/>
          <w:b/>
          <w:sz w:val="24"/>
        </w:rPr>
      </w:pPr>
    </w:p>
    <w:p w:rsidR="00113195" w:rsidRPr="00104695" w:rsidRDefault="00104695" w:rsidP="00104695">
      <w:pPr>
        <w:jc w:val="both"/>
        <w:rPr>
          <w:rFonts w:ascii="Times New Roman" w:hAnsi="Times New Roman" w:cs="Times New Roman"/>
          <w:b/>
          <w:sz w:val="28"/>
          <w:szCs w:val="24"/>
        </w:rPr>
      </w:pPr>
      <w:r w:rsidRPr="00104695">
        <w:rPr>
          <w:rFonts w:ascii="Times New Roman" w:hAnsi="Times New Roman" w:cs="Times New Roman"/>
          <w:b/>
          <w:sz w:val="24"/>
        </w:rPr>
        <w:t xml:space="preserve">2. </w:t>
      </w:r>
      <w:r w:rsidR="004667B0" w:rsidRPr="00104695">
        <w:rPr>
          <w:rFonts w:ascii="Times New Roman" w:hAnsi="Times New Roman" w:cs="Times New Roman"/>
          <w:b/>
          <w:sz w:val="24"/>
        </w:rPr>
        <w:t>YÖNTEM</w:t>
      </w:r>
    </w:p>
    <w:p w:rsidR="004A0AD8" w:rsidRPr="004A0AD8" w:rsidRDefault="004A0AD8" w:rsidP="00104695">
      <w:pPr>
        <w:pStyle w:val="GvdeMetni"/>
        <w:spacing w:before="135" w:line="276" w:lineRule="auto"/>
        <w:jc w:val="both"/>
        <w:rPr>
          <w:b/>
        </w:rPr>
      </w:pPr>
      <w:r w:rsidRPr="004A0AD8">
        <w:rPr>
          <w:b/>
        </w:rPr>
        <w:t>Araştırmanın Deseni</w:t>
      </w:r>
    </w:p>
    <w:p w:rsidR="00113195" w:rsidRPr="00E84B01" w:rsidRDefault="00113195" w:rsidP="00104695">
      <w:pPr>
        <w:pStyle w:val="GvdeMetni"/>
        <w:spacing w:before="135" w:line="276" w:lineRule="auto"/>
        <w:jc w:val="both"/>
      </w:pPr>
      <w:r w:rsidRPr="00E84B01">
        <w:t>Bu araşt</w:t>
      </w:r>
      <w:r w:rsidR="00553791">
        <w:t>ırma</w:t>
      </w:r>
      <w:r w:rsidR="0061282D">
        <w:t>da</w:t>
      </w:r>
      <w:r w:rsidR="001B7DDF">
        <w:t xml:space="preserve"> be</w:t>
      </w:r>
      <w:r w:rsidR="00553791">
        <w:t>liren yetişkinlerin pozitif şema, duygu düzenleme ve ruminasyon düzeyleri arasındaki ilişkilerin incelenmesi amaçlanmıştır. Bu nedenle araştırmada</w:t>
      </w:r>
      <w:r w:rsidR="0061282D">
        <w:t xml:space="preserve"> ilişkisel tarama modeli kullanılmıştır</w:t>
      </w:r>
      <w:r w:rsidRPr="00E84B01">
        <w:t>.</w:t>
      </w:r>
      <w:r w:rsidR="0061282D">
        <w:t xml:space="preserve"> </w:t>
      </w:r>
      <w:r w:rsidR="00B635D7">
        <w:t xml:space="preserve">İlişkisel tarama modeli, </w:t>
      </w:r>
      <w:r w:rsidR="0061282D">
        <w:t xml:space="preserve">iki ya da daha fazla değişken arasındaki ilişki ortaya </w:t>
      </w:r>
      <w:r w:rsidR="00553791">
        <w:t>koymak amacıyla gerçekleştirilen araştırmalardır</w:t>
      </w:r>
      <w:r w:rsidR="0061282D">
        <w:t xml:space="preserve"> (Fraenkel, Wallen ve Hyun, 2012).</w:t>
      </w:r>
    </w:p>
    <w:p w:rsidR="00113195" w:rsidRPr="00E84B01" w:rsidRDefault="00923B5E" w:rsidP="00104695">
      <w:pPr>
        <w:pStyle w:val="Balk1"/>
        <w:spacing w:before="152" w:line="276" w:lineRule="auto"/>
        <w:ind w:left="0"/>
        <w:jc w:val="both"/>
      </w:pPr>
      <w:r>
        <w:t>Katılımcılar</w:t>
      </w:r>
    </w:p>
    <w:p w:rsidR="002841D6" w:rsidRDefault="00113195" w:rsidP="00B55759">
      <w:pPr>
        <w:pStyle w:val="GvdeMetni"/>
        <w:spacing w:before="132" w:line="276" w:lineRule="auto"/>
        <w:ind w:right="306"/>
        <w:jc w:val="both"/>
      </w:pPr>
      <w:r w:rsidRPr="00E84B01">
        <w:t>Bu araştırmanın çalışma grubunu beliren yetişkinlik döneminde bulunan</w:t>
      </w:r>
      <w:r w:rsidR="000106F9">
        <w:t xml:space="preserve"> </w:t>
      </w:r>
      <w:r w:rsidRPr="00E84B01">
        <w:t>üniversite öğrenci</w:t>
      </w:r>
      <w:r w:rsidR="00D02137">
        <w:t xml:space="preserve">leri </w:t>
      </w:r>
      <w:r w:rsidR="00923B5E">
        <w:t xml:space="preserve">ve mezunlar </w:t>
      </w:r>
      <w:r w:rsidR="00D02137">
        <w:t xml:space="preserve">oluşturmaktadır. </w:t>
      </w:r>
      <w:r w:rsidR="00C02713">
        <w:t xml:space="preserve">Çalışma grubu, uygun örnekleme yöntemine göre oluşturulmuştur. Uygun örnekleme yöntemi, </w:t>
      </w:r>
      <w:r w:rsidR="00B209D4">
        <w:t xml:space="preserve">zaman, para ve işgücü kaybını </w:t>
      </w:r>
      <w:r w:rsidR="00C308B5">
        <w:t>azaltarak araştırmacının ulaşabildiği kişilerden veri toplamasını içerir (</w:t>
      </w:r>
      <w:r w:rsidR="001173D6">
        <w:t>Büy</w:t>
      </w:r>
      <w:r w:rsidR="00D02137">
        <w:t xml:space="preserve">üköztürk vd, 2018; Balcı, 2018). </w:t>
      </w:r>
    </w:p>
    <w:p w:rsidR="00113195" w:rsidRPr="00E84B01" w:rsidRDefault="00923B5E" w:rsidP="00104695">
      <w:pPr>
        <w:pStyle w:val="Balk1"/>
        <w:spacing w:before="148" w:line="276" w:lineRule="auto"/>
        <w:ind w:left="0"/>
        <w:jc w:val="both"/>
      </w:pPr>
      <w:r>
        <w:t>Ölçüm</w:t>
      </w:r>
      <w:r w:rsidR="00113195" w:rsidRPr="00E84B01">
        <w:t xml:space="preserve"> Ara</w:t>
      </w:r>
      <w:r>
        <w:t>çları</w:t>
      </w:r>
    </w:p>
    <w:p w:rsidR="00113195" w:rsidRPr="00E84B01" w:rsidRDefault="00113195" w:rsidP="00104695">
      <w:pPr>
        <w:pStyle w:val="GvdeMetni"/>
        <w:spacing w:before="62" w:line="276" w:lineRule="auto"/>
        <w:ind w:right="311"/>
        <w:jc w:val="both"/>
      </w:pPr>
      <w:r w:rsidRPr="00E84B01">
        <w:t>Veri toplamak için Kişisel Bilgi Formu, Pozitif Şema Ölçeği, Duygu Düzenleme Ölçeği, Ruminasyon Ölçeği kullanılmıştır.</w:t>
      </w:r>
    </w:p>
    <w:p w:rsidR="00113195" w:rsidRPr="00C902B6" w:rsidRDefault="00113195" w:rsidP="00C902B6">
      <w:pPr>
        <w:pStyle w:val="Balk1"/>
        <w:spacing w:before="147" w:line="276" w:lineRule="auto"/>
        <w:ind w:left="0"/>
        <w:jc w:val="both"/>
      </w:pPr>
      <w:r w:rsidRPr="00E84B01">
        <w:t>Kişisel Bilgi Formu</w:t>
      </w:r>
    </w:p>
    <w:p w:rsidR="00113195" w:rsidRPr="00E84B01" w:rsidRDefault="00C902B6" w:rsidP="00104695">
      <w:pPr>
        <w:pStyle w:val="GvdeMetni"/>
        <w:spacing w:line="276" w:lineRule="auto"/>
        <w:ind w:right="309"/>
        <w:jc w:val="both"/>
      </w:pPr>
      <w:r>
        <w:t>Ara</w:t>
      </w:r>
      <w:r w:rsidR="00113195" w:rsidRPr="00E84B01">
        <w:t>ştırmacılar tarafından hazırlanan Kişisel Bilgi Formu ile çalışmaya katılan üniversite öğrencileri hakkında kişisel bilgilerin toplanması amaçlanmıştır. Bu doğrultuda formda; yaş, cinsiyet, sınıf düzeyi, kayıtlı olunan bölüm bilgilerini içeren ifadeler yer almıştır.</w:t>
      </w:r>
    </w:p>
    <w:p w:rsidR="00113195" w:rsidRPr="00E84B01" w:rsidRDefault="00113195" w:rsidP="00E84B01">
      <w:pPr>
        <w:pStyle w:val="GvdeMetni"/>
        <w:spacing w:line="276" w:lineRule="auto"/>
        <w:ind w:right="309" w:firstLine="457"/>
        <w:jc w:val="both"/>
        <w:rPr>
          <w:b/>
        </w:rPr>
      </w:pPr>
    </w:p>
    <w:p w:rsidR="00104695" w:rsidRPr="00E84B01" w:rsidRDefault="00113195" w:rsidP="00104695">
      <w:pPr>
        <w:pStyle w:val="GvdeMetni"/>
        <w:spacing w:line="276" w:lineRule="auto"/>
        <w:ind w:right="309"/>
        <w:jc w:val="both"/>
        <w:rPr>
          <w:b/>
        </w:rPr>
      </w:pPr>
      <w:r w:rsidRPr="00E84B01">
        <w:rPr>
          <w:b/>
        </w:rPr>
        <w:t>Pozitif Şema Ölçeği</w:t>
      </w:r>
    </w:p>
    <w:p w:rsidR="00113195" w:rsidRPr="00E84B01" w:rsidRDefault="00113195" w:rsidP="00104695">
      <w:pPr>
        <w:pStyle w:val="GvdeMetni"/>
        <w:spacing w:line="276" w:lineRule="auto"/>
        <w:ind w:right="309"/>
        <w:jc w:val="both"/>
        <w:rPr>
          <w:b/>
        </w:rPr>
      </w:pPr>
      <w:r w:rsidRPr="00E84B01">
        <w:t xml:space="preserve">Keyfitz (2010) tarafından bireylerin pozitif şema alanlarını ve düzeylerini belirlemek amacıyla geliştirilen “Pozitif Şema Ölçeği” toplam 20 maddeden oluşmaktadır. Ölçeğin Türk örnekleminde uyarlanması Kılıç (2018) tarafından yapılmıştır. </w:t>
      </w:r>
      <w:r w:rsidR="005049F3">
        <w:t xml:space="preserve">Ölçeğin Türkçe uyarlamasında 17 madde yer almaktadır. </w:t>
      </w:r>
      <w:r w:rsidRPr="00E84B01">
        <w:t>Geçerlik güvenilirlik çalışması üniversite öğrencileri ile yapılan bu ölçeğin madde faktör yükleri .52 ile .91 arasında olduğu ifade edilmiştir. Ölçeğin Cronbach alpha katsayısı .89, alt ölçeklerin (öz yetkinlik, başarı, güven, iyimserlik, değerlilik) Cronbach alpha katsayısı sırasıyla .84</w:t>
      </w:r>
      <w:proofErr w:type="gramStart"/>
      <w:r w:rsidRPr="00E84B01">
        <w:t>, .</w:t>
      </w:r>
      <w:proofErr w:type="gramEnd"/>
      <w:r w:rsidRPr="00E84B01">
        <w:t>82. .91, .88, ve .84 olarak bulunmuştur. Ölçeğin test tekrar test puanı .73 olarak belirtilmiştir. Ölçekte öz-yetkinlik, başarı, güven, iyimserlik ve değerlilik olmak üzere beş alt boyut yer almaktadır. Ölçekte bulunan her bir alt boyut, dört madde ile temsil edilmektedir. Ölçek cevaplandırma düzeneği “Bana hiç uygun değil” ile “Bana tamamen uygun” ifadeleri arasında yapılan 6‟lı Likert derecelendirme şeklindedir. Ölçekten hem toplam puan hem de alt</w:t>
      </w:r>
      <w:r w:rsidR="00E41FC9">
        <w:t xml:space="preserve"> </w:t>
      </w:r>
      <w:r w:rsidRPr="00E84B01">
        <w:t xml:space="preserve">boyut puanları hesaplanabilmekte ve ölçekten alınan yüksek puanlar pozitif şema düzeyinin yüksek olduğunu göstermektedir. Pozitif şema ölçeği ile iyimserlik ölçeği arasında .63, genel öz yetkinlik ölçeği ile .68, özsaygı ölçeği </w:t>
      </w:r>
      <w:proofErr w:type="gramStart"/>
      <w:r w:rsidRPr="00E84B01">
        <w:t>ile -</w:t>
      </w:r>
      <w:proofErr w:type="gramEnd"/>
      <w:r w:rsidRPr="00E84B01">
        <w:t xml:space="preserve">.57, güven ölçeği ile -.27 arasında anlamlı ilişkiler bulunmuştur. </w:t>
      </w:r>
    </w:p>
    <w:p w:rsidR="00104695" w:rsidRDefault="00104695" w:rsidP="00104695">
      <w:pPr>
        <w:pStyle w:val="GvdeMetni"/>
        <w:spacing w:line="276" w:lineRule="auto"/>
        <w:ind w:right="309"/>
        <w:jc w:val="both"/>
        <w:rPr>
          <w:b/>
        </w:rPr>
      </w:pPr>
    </w:p>
    <w:p w:rsidR="002A2AB7" w:rsidRPr="00E84B01" w:rsidRDefault="002A2AB7" w:rsidP="002A2AB7">
      <w:pPr>
        <w:pStyle w:val="GvdeMetni"/>
        <w:spacing w:line="276" w:lineRule="auto"/>
        <w:ind w:right="309"/>
        <w:jc w:val="both"/>
        <w:rPr>
          <w:b/>
        </w:rPr>
      </w:pPr>
      <w:r w:rsidRPr="00E84B01">
        <w:rPr>
          <w:b/>
        </w:rPr>
        <w:t xml:space="preserve">Duygu Düzenleme </w:t>
      </w:r>
      <w:r>
        <w:rPr>
          <w:b/>
        </w:rPr>
        <w:t>Ölçeği</w:t>
      </w:r>
    </w:p>
    <w:p w:rsidR="002A2AB7" w:rsidRDefault="002A2AB7" w:rsidP="00104695">
      <w:pPr>
        <w:jc w:val="both"/>
        <w:rPr>
          <w:rFonts w:ascii="Times New Roman" w:hAnsi="Times New Roman" w:cs="Times New Roman"/>
          <w:sz w:val="24"/>
          <w:szCs w:val="24"/>
        </w:rPr>
      </w:pPr>
      <w:r w:rsidRPr="00E84B01">
        <w:rPr>
          <w:rFonts w:ascii="Times New Roman" w:hAnsi="Times New Roman" w:cs="Times New Roman"/>
          <w:sz w:val="24"/>
          <w:szCs w:val="24"/>
        </w:rPr>
        <w:t xml:space="preserve">Gross ve John (2003) tarafından geliştirilen duygu düzenleme </w:t>
      </w:r>
      <w:r>
        <w:rPr>
          <w:rFonts w:ascii="Times New Roman" w:hAnsi="Times New Roman" w:cs="Times New Roman"/>
          <w:sz w:val="24"/>
          <w:szCs w:val="24"/>
        </w:rPr>
        <w:t>ölçeğinin</w:t>
      </w:r>
      <w:r w:rsidRPr="00E84B01">
        <w:rPr>
          <w:rFonts w:ascii="Times New Roman" w:hAnsi="Times New Roman" w:cs="Times New Roman"/>
          <w:sz w:val="24"/>
          <w:szCs w:val="24"/>
        </w:rPr>
        <w:t xml:space="preserve"> Eldeleklioğlu ve Eroğlu (2015) tarafında Türkçe uyarlaması yapılmıştır. Bu çalışmada Duygusal Düzenleme </w:t>
      </w:r>
      <w:r>
        <w:rPr>
          <w:rFonts w:ascii="Times New Roman" w:hAnsi="Times New Roman" w:cs="Times New Roman"/>
          <w:sz w:val="24"/>
          <w:szCs w:val="24"/>
        </w:rPr>
        <w:t>Ölçeğinin</w:t>
      </w:r>
      <w:r w:rsidRPr="00E84B01">
        <w:rPr>
          <w:rFonts w:ascii="Times New Roman" w:hAnsi="Times New Roman" w:cs="Times New Roman"/>
          <w:sz w:val="24"/>
          <w:szCs w:val="24"/>
        </w:rPr>
        <w:t xml:space="preserve"> Türkçeye uyarlanması ve geçerlilik ve güvenilirliğinin araştırılması amaçlanmıştır. Duygu Düzenleme </w:t>
      </w:r>
      <w:r>
        <w:rPr>
          <w:rFonts w:ascii="Times New Roman" w:hAnsi="Times New Roman" w:cs="Times New Roman"/>
          <w:sz w:val="24"/>
          <w:szCs w:val="24"/>
        </w:rPr>
        <w:t>Ölçeğinin</w:t>
      </w:r>
      <w:r w:rsidRPr="00E84B01">
        <w:rPr>
          <w:rFonts w:ascii="Times New Roman" w:hAnsi="Times New Roman" w:cs="Times New Roman"/>
          <w:sz w:val="24"/>
          <w:szCs w:val="24"/>
        </w:rPr>
        <w:t xml:space="preserve"> Türkçe versiyonu 442</w:t>
      </w:r>
      <w:r>
        <w:rPr>
          <w:rFonts w:ascii="Times New Roman" w:hAnsi="Times New Roman" w:cs="Times New Roman"/>
          <w:sz w:val="24"/>
          <w:szCs w:val="24"/>
        </w:rPr>
        <w:t xml:space="preserve"> üniversite öğrencisine uygulanm</w:t>
      </w:r>
      <w:r w:rsidRPr="00E84B01">
        <w:rPr>
          <w:rFonts w:ascii="Times New Roman" w:hAnsi="Times New Roman" w:cs="Times New Roman"/>
          <w:sz w:val="24"/>
          <w:szCs w:val="24"/>
        </w:rPr>
        <w:t>ı</w:t>
      </w:r>
      <w:r>
        <w:rPr>
          <w:rFonts w:ascii="Times New Roman" w:hAnsi="Times New Roman" w:cs="Times New Roman"/>
          <w:sz w:val="24"/>
          <w:szCs w:val="24"/>
        </w:rPr>
        <w:t>ştır</w:t>
      </w:r>
      <w:r w:rsidRPr="00E84B01">
        <w:rPr>
          <w:rFonts w:ascii="Times New Roman" w:hAnsi="Times New Roman" w:cs="Times New Roman"/>
          <w:sz w:val="24"/>
          <w:szCs w:val="24"/>
        </w:rPr>
        <w:t xml:space="preserve">. Öncelikle Duygusal Düzenleme </w:t>
      </w:r>
      <w:r>
        <w:rPr>
          <w:rFonts w:ascii="Times New Roman" w:hAnsi="Times New Roman" w:cs="Times New Roman"/>
          <w:sz w:val="24"/>
          <w:szCs w:val="24"/>
        </w:rPr>
        <w:t>Ölçeğinin</w:t>
      </w:r>
      <w:r w:rsidRPr="00E84B01">
        <w:rPr>
          <w:rFonts w:ascii="Times New Roman" w:hAnsi="Times New Roman" w:cs="Times New Roman"/>
          <w:sz w:val="24"/>
          <w:szCs w:val="24"/>
        </w:rPr>
        <w:t xml:space="preserve"> Türkçe versiyonunun dil karşılıkları araştırılmış ve bulgular Duygu Düzenleme </w:t>
      </w:r>
      <w:r>
        <w:rPr>
          <w:rFonts w:ascii="Times New Roman" w:hAnsi="Times New Roman" w:cs="Times New Roman"/>
          <w:sz w:val="24"/>
          <w:szCs w:val="24"/>
        </w:rPr>
        <w:t>Ölçeğinin</w:t>
      </w:r>
      <w:r w:rsidRPr="00E84B01">
        <w:rPr>
          <w:rFonts w:ascii="Times New Roman" w:hAnsi="Times New Roman" w:cs="Times New Roman"/>
          <w:sz w:val="24"/>
          <w:szCs w:val="24"/>
        </w:rPr>
        <w:t xml:space="preserve"> Türkçe çevirisinin orijinal forma eşdeğer olduğunu göstermiştir. Doğrulayıcı faktör analizleri, Duygusal Düzenleme </w:t>
      </w:r>
      <w:r>
        <w:rPr>
          <w:rFonts w:ascii="Times New Roman" w:hAnsi="Times New Roman" w:cs="Times New Roman"/>
          <w:sz w:val="24"/>
          <w:szCs w:val="24"/>
        </w:rPr>
        <w:t>Ölçeğinin</w:t>
      </w:r>
      <w:r w:rsidRPr="00E84B01">
        <w:rPr>
          <w:rFonts w:ascii="Times New Roman" w:hAnsi="Times New Roman" w:cs="Times New Roman"/>
          <w:sz w:val="24"/>
          <w:szCs w:val="24"/>
        </w:rPr>
        <w:t xml:space="preserve"> Türkçe versiyonunun iki faktörlü (yeniden değerlendirme ve bastırma) yapısını başarıyla ortaya çıkarmıştır. Ayrıca, iki faktörlü modele dayalı olarak, çok gruplu analizden elde edilen sonuçlar, Duygusal Düzenleme </w:t>
      </w:r>
      <w:r>
        <w:rPr>
          <w:rFonts w:ascii="Times New Roman" w:hAnsi="Times New Roman" w:cs="Times New Roman"/>
          <w:sz w:val="24"/>
          <w:szCs w:val="24"/>
        </w:rPr>
        <w:t>Ölçeğinin</w:t>
      </w:r>
      <w:r w:rsidRPr="00E84B01">
        <w:rPr>
          <w:rFonts w:ascii="Times New Roman" w:hAnsi="Times New Roman" w:cs="Times New Roman"/>
          <w:sz w:val="24"/>
          <w:szCs w:val="24"/>
        </w:rPr>
        <w:t xml:space="preserve"> Türkçe versiyonunun, eşit faktör yükleri, eşit madde kesişimleri ve eşit madde benzersizliği dahil olmak üzere cinsiyetler arasında katı faktörsel değişmezlik özelliğine sahip olduğunu göstermiştir </w:t>
      </w:r>
      <w:proofErr w:type="gramStart"/>
      <w:r w:rsidRPr="00E84B01">
        <w:rPr>
          <w:rFonts w:ascii="Times New Roman" w:hAnsi="Times New Roman" w:cs="Times New Roman"/>
          <w:sz w:val="24"/>
          <w:szCs w:val="24"/>
        </w:rPr>
        <w:t>( hata</w:t>
      </w:r>
      <w:proofErr w:type="gramEnd"/>
      <w:r w:rsidRPr="00E84B01">
        <w:rPr>
          <w:rFonts w:ascii="Times New Roman" w:hAnsi="Times New Roman" w:cs="Times New Roman"/>
          <w:sz w:val="24"/>
          <w:szCs w:val="24"/>
        </w:rPr>
        <w:t xml:space="preserve"> varyansları ve kovaryansları). İç tutarlılıklar yeniden değerlendirme için .78 ve bastırma alt ölçekleri </w:t>
      </w:r>
      <w:proofErr w:type="gramStart"/>
      <w:r w:rsidRPr="00E84B01">
        <w:rPr>
          <w:rFonts w:ascii="Times New Roman" w:hAnsi="Times New Roman" w:cs="Times New Roman"/>
          <w:sz w:val="24"/>
          <w:szCs w:val="24"/>
        </w:rPr>
        <w:t>için .</w:t>
      </w:r>
      <w:proofErr w:type="gramEnd"/>
      <w:r w:rsidRPr="00E84B01">
        <w:rPr>
          <w:rFonts w:ascii="Times New Roman" w:hAnsi="Times New Roman" w:cs="Times New Roman"/>
          <w:sz w:val="24"/>
          <w:szCs w:val="24"/>
        </w:rPr>
        <w:t xml:space="preserve">73'tür. Test tekrar test güvenilirlikleri yeniden değerlendirme için .74 ve bastırma alt ölçekleri </w:t>
      </w:r>
      <w:proofErr w:type="gramStart"/>
      <w:r w:rsidRPr="00E84B01">
        <w:rPr>
          <w:rFonts w:ascii="Times New Roman" w:hAnsi="Times New Roman" w:cs="Times New Roman"/>
          <w:sz w:val="24"/>
          <w:szCs w:val="24"/>
        </w:rPr>
        <w:t>için .</w:t>
      </w:r>
      <w:proofErr w:type="gramEnd"/>
      <w:r w:rsidRPr="00E84B01">
        <w:rPr>
          <w:rFonts w:ascii="Times New Roman" w:hAnsi="Times New Roman" w:cs="Times New Roman"/>
          <w:sz w:val="24"/>
          <w:szCs w:val="24"/>
        </w:rPr>
        <w:t xml:space="preserve">72'dir. Genel olarak, Duygusal Düzenleme </w:t>
      </w:r>
      <w:r>
        <w:rPr>
          <w:rFonts w:ascii="Times New Roman" w:hAnsi="Times New Roman" w:cs="Times New Roman"/>
          <w:sz w:val="24"/>
          <w:szCs w:val="24"/>
        </w:rPr>
        <w:t>Ölçeğinin</w:t>
      </w:r>
      <w:r w:rsidRPr="00E84B01">
        <w:rPr>
          <w:rFonts w:ascii="Times New Roman" w:hAnsi="Times New Roman" w:cs="Times New Roman"/>
          <w:sz w:val="24"/>
          <w:szCs w:val="24"/>
        </w:rPr>
        <w:t xml:space="preserve"> Türkçe versiyonu yeterli psikometrik özelliklere sahiptir ve Türk üniversite öğrencileri arasında duygu düzenlemeyi ncelemek için kullanılabilir.</w:t>
      </w:r>
    </w:p>
    <w:p w:rsidR="004B6C78" w:rsidRPr="00E84B01" w:rsidRDefault="004B6C78" w:rsidP="004B6C78">
      <w:pPr>
        <w:pStyle w:val="GvdeMetni"/>
        <w:spacing w:line="276" w:lineRule="auto"/>
        <w:ind w:right="309"/>
        <w:jc w:val="both"/>
        <w:rPr>
          <w:b/>
        </w:rPr>
      </w:pPr>
      <w:r w:rsidRPr="00E84B01">
        <w:rPr>
          <w:b/>
        </w:rPr>
        <w:t>Ruminasyon Yanıt Ölçeği</w:t>
      </w:r>
    </w:p>
    <w:p w:rsidR="00923B5E" w:rsidRPr="000106F9" w:rsidRDefault="004B6C78" w:rsidP="00E84B01">
      <w:pPr>
        <w:jc w:val="both"/>
        <w:rPr>
          <w:rFonts w:ascii="Times New Roman" w:eastAsia="MS Mincho" w:hAnsi="Times New Roman" w:cs="Times New Roman"/>
          <w:sz w:val="24"/>
          <w:szCs w:val="24"/>
        </w:rPr>
      </w:pPr>
      <w:r w:rsidRPr="00E84B01">
        <w:rPr>
          <w:rFonts w:ascii="Times New Roman" w:hAnsi="Times New Roman" w:cs="Times New Roman"/>
          <w:sz w:val="24"/>
          <w:szCs w:val="24"/>
        </w:rPr>
        <w:t xml:space="preserve">Nolen-Hoeksema ve Morrow (1991) tarafindan geliştirilen bu ölçeğim uzun formu 21 kısa formu 10 maddeden oluşmaktadır. 4’lü Likert tipi (Hiçbir Zaman, bazen, çoğunlukla, her zaman) bir ölçektir. Ruminasyon Ölçeği’nin Türkçe uyarlaması ve geçerlik-güvenirlik çalışması Erdur-Baker ve Bugay (2012) tarafından lise ve üniversite öğrencileri için incelenmiştir. Ölçeğin geçerlik çalışmaları kapsamında doğrulayıcı faktör analizi uygulanmış ve ölçeğin iki faktörlü yapıda olduğu sonucuna ulaşılmıştır. Ölçeğin derinlemesine düşünme ve saplantılı düşünme olmak üzere 2 alt boyutu bulunmaktadır. Ölçekten alınabilecek maksimum puan 40, minimum puan ise 10’dur. Ölçekten alınan puanın yüksekliği ruminasyonun fazlalığı anlamına gelmektedir.  Ayrıca ölçeğin tümünden ve alt maddelerinden elde edilen puanlar ile Ruminasyon Ölçeği'nin kısa formu ve Beck Depresyon Envanteri'nden elde edilen puanlar arasındaki Pearson korelasyon katsayıları hesaplanarak ölçeğin yakınsak geçerlik çalışmaları yapılmıştır. Bu çalışmalar sonucunda korelasyonların .50 ile .60 arasında değiştiği görülmüştür. Ölçeğin güvenirlik analizleri; ölçeğin tamamının Cronbach </w:t>
      </w:r>
      <w:r w:rsidRPr="00E84B01">
        <w:rPr>
          <w:rFonts w:ascii="Times New Roman" w:eastAsia="MS Mincho" w:hAnsi="Times New Roman" w:cs="Times New Roman"/>
          <w:sz w:val="24"/>
          <w:szCs w:val="24"/>
        </w:rPr>
        <w:t>α iç tutarlılık katsayısının .85, derinlemesine düşünme alt ölçeği için .77, saplantılı düşünme alt ölçeği için ise .75 olduğu belirtilmiştir. (Erdur-Baker ve Bugay, 2012</w:t>
      </w:r>
      <w:r>
        <w:rPr>
          <w:rFonts w:ascii="Times New Roman" w:eastAsia="MS Mincho" w:hAnsi="Times New Roman" w:cs="Times New Roman"/>
          <w:sz w:val="24"/>
          <w:szCs w:val="24"/>
        </w:rPr>
        <w:t>).</w:t>
      </w:r>
    </w:p>
    <w:p w:rsidR="00E84B01" w:rsidRPr="00E84B01" w:rsidRDefault="00923B5E" w:rsidP="00104695">
      <w:pPr>
        <w:pStyle w:val="Balk1"/>
        <w:spacing w:before="147" w:line="276" w:lineRule="auto"/>
        <w:ind w:left="0"/>
        <w:jc w:val="both"/>
      </w:pPr>
      <w:proofErr w:type="gramStart"/>
      <w:r>
        <w:t>İstatiksel  Analiz</w:t>
      </w:r>
      <w:proofErr w:type="gramEnd"/>
    </w:p>
    <w:p w:rsidR="00B41533" w:rsidRDefault="00C45C35" w:rsidP="00B41533">
      <w:pPr>
        <w:pStyle w:val="GvdeMetni"/>
        <w:spacing w:before="9" w:line="276" w:lineRule="auto"/>
        <w:jc w:val="both"/>
      </w:pPr>
      <w:r>
        <w:t xml:space="preserve">Verilerin analiz edilmeden önce normallik analizi yapılmıştır. </w:t>
      </w:r>
      <w:r w:rsidR="004667B0">
        <w:t>B</w:t>
      </w:r>
      <w:r>
        <w:t>asıklık (skewness) ve çarpıklık (kurtois) değerlerine bakıldığında araştırmada kullanılan sürekli değişkenlerinden</w:t>
      </w:r>
      <w:r w:rsidR="002D09DD" w:rsidRPr="002D09DD">
        <w:t xml:space="preserve"> </w:t>
      </w:r>
      <w:r w:rsidR="002D09DD">
        <w:t>pozitif şema toplam puanı,</w:t>
      </w:r>
      <w:r>
        <w:t xml:space="preserve"> pozitif şema alt boyutları</w:t>
      </w:r>
      <w:r w:rsidR="004005CD">
        <w:t>ndan</w:t>
      </w:r>
      <w:r>
        <w:t xml:space="preserve"> öz-yetkinlik,</w:t>
      </w:r>
      <w:r w:rsidR="002D09DD">
        <w:t xml:space="preserve"> başarı</w:t>
      </w:r>
      <w:r w:rsidR="004005CD">
        <w:t xml:space="preserve"> güven, </w:t>
      </w:r>
      <w:r w:rsidR="006F0FEB">
        <w:t>iyimserlik, değerlilik</w:t>
      </w:r>
      <w:r w:rsidR="00EC7906">
        <w:t xml:space="preserve"> puanları</w:t>
      </w:r>
      <w:r w:rsidR="006F0FEB">
        <w:t xml:space="preserve">; </w:t>
      </w:r>
      <w:r>
        <w:t xml:space="preserve"> </w:t>
      </w:r>
      <w:r w:rsidR="004005CD">
        <w:t>ruminasyon ve alt boyu</w:t>
      </w:r>
      <w:r w:rsidR="006F0FEB">
        <w:t>tları</w:t>
      </w:r>
      <w:r w:rsidR="00EC7906">
        <w:t xml:space="preserve"> puanları</w:t>
      </w:r>
      <w:r w:rsidR="006F0FEB">
        <w:t xml:space="preserve"> ile duygu düzenleme alt bo</w:t>
      </w:r>
      <w:r w:rsidR="004005CD">
        <w:t>yutlarından yeniden değerlendirme ve bastırma</w:t>
      </w:r>
      <w:r w:rsidR="00EC7906">
        <w:t xml:space="preserve"> puanları</w:t>
      </w:r>
      <w:r w:rsidR="004005CD">
        <w:t xml:space="preserve"> -1 ile +1 arasında değer </w:t>
      </w:r>
      <w:r w:rsidR="002D09DD">
        <w:t>al</w:t>
      </w:r>
      <w:r w:rsidR="006F0FEB">
        <w:t>mıştır.</w:t>
      </w:r>
      <w:r w:rsidR="00CD5432">
        <w:t xml:space="preserve"> </w:t>
      </w:r>
      <w:r w:rsidR="00CD5432" w:rsidRPr="001C6C9E">
        <w:t>Değişkenlerin basıklık</w:t>
      </w:r>
      <w:r w:rsidR="00EC3D5C">
        <w:t xml:space="preserve"> ve çarpıklık değerlerinin -1 ile +1</w:t>
      </w:r>
      <w:r w:rsidR="00CD5432" w:rsidRPr="001C6C9E">
        <w:t xml:space="preserve"> arasında değer alması değişkenlerin </w:t>
      </w:r>
      <w:r w:rsidR="00CD5432" w:rsidRPr="001C6C9E">
        <w:lastRenderedPageBreak/>
        <w:t>normal dağılım gösterdiğini ifade etmektedir</w:t>
      </w:r>
      <w:r w:rsidR="0049196E">
        <w:t xml:space="preserve"> (Can, 2019; Çokluk vd., 2018). </w:t>
      </w:r>
      <w:r w:rsidR="00E84B01" w:rsidRPr="00E84B01">
        <w:t xml:space="preserve">Verilerin analizinde araştırmanın sürekli değişkenleri arasındaki ilişkilerin belirlenmesi amacıyla </w:t>
      </w:r>
      <w:r w:rsidR="00923B5E">
        <w:t xml:space="preserve">SPSS 23.0 paket programı kullanılarak </w:t>
      </w:r>
      <w:r w:rsidR="00E84B01" w:rsidRPr="00E84B01">
        <w:t xml:space="preserve">korelasyon analizi, bağımsız değişkenlerin bağımlı değişkeni yordama gücünü belirlemek amacıyla çoklu regresyon analizi, kişisel bilgi formunda yer alan bilgilerin sürekli değişkenler açısından incelenmesi amacıyla t Testi ve tek yönlü varyans analizi (ANOVA) </w:t>
      </w:r>
      <w:r w:rsidR="00923B5E">
        <w:t>yapılmıştır.</w:t>
      </w:r>
    </w:p>
    <w:p w:rsidR="00A46DC9" w:rsidRDefault="00A46DC9" w:rsidP="00B41533">
      <w:pPr>
        <w:pStyle w:val="GvdeMetni"/>
        <w:spacing w:before="9" w:line="276" w:lineRule="auto"/>
        <w:jc w:val="both"/>
        <w:rPr>
          <w:b/>
        </w:rPr>
      </w:pPr>
    </w:p>
    <w:p w:rsidR="00E23846" w:rsidRDefault="00A46DC9" w:rsidP="00A46DC9">
      <w:pPr>
        <w:pStyle w:val="GvdeMetni"/>
        <w:spacing w:before="9" w:line="276" w:lineRule="auto"/>
        <w:rPr>
          <w:b/>
        </w:rPr>
      </w:pPr>
      <w:r>
        <w:rPr>
          <w:b/>
        </w:rPr>
        <w:t xml:space="preserve">3. </w:t>
      </w:r>
      <w:r w:rsidR="004667B0">
        <w:rPr>
          <w:b/>
        </w:rPr>
        <w:t>BULGULAR</w:t>
      </w:r>
    </w:p>
    <w:p w:rsidR="000F294D" w:rsidRDefault="000F294D" w:rsidP="00A46DC9">
      <w:pPr>
        <w:pStyle w:val="GvdeMetni"/>
        <w:spacing w:before="9" w:line="276" w:lineRule="auto"/>
      </w:pPr>
    </w:p>
    <w:p w:rsidR="000F294D" w:rsidRPr="000F294D" w:rsidRDefault="000F294D" w:rsidP="000F294D">
      <w:pPr>
        <w:pStyle w:val="Balk1"/>
        <w:spacing w:before="148" w:line="276" w:lineRule="auto"/>
        <w:ind w:left="0"/>
        <w:jc w:val="both"/>
        <w:rPr>
          <w:b w:val="0"/>
        </w:rPr>
      </w:pPr>
      <w:r w:rsidRPr="005223D5">
        <w:rPr>
          <w:b w:val="0"/>
        </w:rPr>
        <w:t>Araştırmaya 234’</w:t>
      </w:r>
      <w:r w:rsidR="00933FC6" w:rsidRPr="005223D5">
        <w:rPr>
          <w:b w:val="0"/>
        </w:rPr>
        <w:t>ü</w:t>
      </w:r>
      <w:r w:rsidRPr="005223D5">
        <w:rPr>
          <w:b w:val="0"/>
        </w:rPr>
        <w:t xml:space="preserve"> kadın 67’si erkek olmak üzere toplam 301 kişi katılmıştır. Ancak kadınların 24’ü erkeklerin ise 7’si beliren yetişkinlik döneminde olmadığı için </w:t>
      </w:r>
      <w:r w:rsidR="00933FC6" w:rsidRPr="005223D5">
        <w:rPr>
          <w:b w:val="0"/>
        </w:rPr>
        <w:t>bu veriler çıkarılmıştır.</w:t>
      </w:r>
      <w:r w:rsidR="00933FC6">
        <w:rPr>
          <w:b w:val="0"/>
        </w:rPr>
        <w:t xml:space="preserve"> </w:t>
      </w:r>
      <w:r>
        <w:rPr>
          <w:b w:val="0"/>
        </w:rPr>
        <w:t>Araştırmanın çalışma grubundaki katılımcıların özelliklerine bakıldığında araştırmaya katılan 18-25 yaş aralığında bulunan beliren yetişkinlerin 210’unun (%77,8’ü) kadın, 60’ının (22,1) erkek olduğu, yaş ortalamalarının 21,19 olduğu, 109’unun (%35,4) 1. Sınıf 60’ının (%23,9</w:t>
      </w:r>
      <w:proofErr w:type="gramStart"/>
      <w:r>
        <w:rPr>
          <w:b w:val="0"/>
        </w:rPr>
        <w:t>)  2.</w:t>
      </w:r>
      <w:proofErr w:type="gramEnd"/>
      <w:r>
        <w:rPr>
          <w:b w:val="0"/>
        </w:rPr>
        <w:t xml:space="preserve"> Sınıf, 39’unun (%16)  3. Sınıf, 27’sinin (%11,1)  4. Sınıf, 3’ünün (%1,2)  ise yüksek lisans seviyesinde eğitim gördükleri, 30’unun (%12,3)  ise mezun oldukları görülmektedir. Bunun yanı sıra katılımcıların 102’si (32,1) çocuk gelişimi, 77’si (31,3) psikolojik danışma ve rehberlik, 30’u (%12,3) ilköğretim matematik öğretmenliği, 14’ü (5,3) Türkçe öğretmenliği, 8’i (3,3) tıbbi dokümantasyon ve sekreterlik, 39’u (15,6) ise diğer bölümlerde öğrenim görmüş veya görmektedirler.  </w:t>
      </w:r>
    </w:p>
    <w:p w:rsidR="000F294D" w:rsidRPr="00B41533" w:rsidRDefault="000F294D" w:rsidP="00A46DC9">
      <w:pPr>
        <w:pStyle w:val="GvdeMetni"/>
        <w:spacing w:before="9" w:line="276" w:lineRule="auto"/>
      </w:pPr>
    </w:p>
    <w:p w:rsidR="001777C8" w:rsidRPr="00801FF3" w:rsidRDefault="003D4877" w:rsidP="00801FF3">
      <w:pPr>
        <w:jc w:val="both"/>
        <w:rPr>
          <w:rFonts w:ascii="Times New Roman" w:hAnsi="Times New Roman" w:cs="Times New Roman"/>
          <w:sz w:val="24"/>
          <w:szCs w:val="24"/>
        </w:rPr>
      </w:pPr>
      <w:r w:rsidRPr="003D4877">
        <w:rPr>
          <w:rFonts w:ascii="Times New Roman" w:hAnsi="Times New Roman" w:cs="Times New Roman"/>
          <w:sz w:val="24"/>
          <w:szCs w:val="24"/>
        </w:rPr>
        <w:t xml:space="preserve">Araştırmada elde edilen bulgular aşağıda belirtilmiştir. </w:t>
      </w:r>
      <w:r>
        <w:rPr>
          <w:rFonts w:ascii="Times New Roman" w:hAnsi="Times New Roman" w:cs="Times New Roman"/>
          <w:sz w:val="24"/>
          <w:szCs w:val="24"/>
        </w:rPr>
        <w:t xml:space="preserve">Bu araştırmada beliren yetişkinlerin pozitif şema düzeyleri ile ruminasyon ve duygu düzenleme arasındaki ilişkiler incelenmiştir. </w:t>
      </w:r>
      <w:r w:rsidR="002803D0">
        <w:rPr>
          <w:rFonts w:ascii="Times New Roman" w:hAnsi="Times New Roman" w:cs="Times New Roman"/>
          <w:sz w:val="24"/>
          <w:szCs w:val="24"/>
        </w:rPr>
        <w:t>Beliren yetişkinlerin p</w:t>
      </w:r>
      <w:r>
        <w:rPr>
          <w:rFonts w:ascii="Times New Roman" w:hAnsi="Times New Roman" w:cs="Times New Roman"/>
          <w:sz w:val="24"/>
          <w:szCs w:val="24"/>
        </w:rPr>
        <w:t xml:space="preserve">ozitif şema, ruminasyon ve duygu düzenleme </w:t>
      </w:r>
      <w:r w:rsidR="002803D0">
        <w:rPr>
          <w:rFonts w:ascii="Times New Roman" w:hAnsi="Times New Roman" w:cs="Times New Roman"/>
          <w:sz w:val="24"/>
          <w:szCs w:val="24"/>
        </w:rPr>
        <w:t>düzeylerinin demografik değişkenlere göre anlamlı şekilde farklılaşıp farklılaşmadığı</w:t>
      </w:r>
      <w:r w:rsidR="001777C8">
        <w:rPr>
          <w:rFonts w:ascii="Times New Roman" w:hAnsi="Times New Roman" w:cs="Times New Roman"/>
          <w:sz w:val="24"/>
          <w:szCs w:val="24"/>
        </w:rPr>
        <w:t xml:space="preserve">na dair t testi sonuçları </w:t>
      </w:r>
      <w:r w:rsidR="002803D0">
        <w:rPr>
          <w:rFonts w:ascii="Times New Roman" w:hAnsi="Times New Roman" w:cs="Times New Roman"/>
          <w:sz w:val="24"/>
          <w:szCs w:val="24"/>
        </w:rPr>
        <w:t>Tablo 1’</w:t>
      </w:r>
      <w:r w:rsidR="001777C8">
        <w:rPr>
          <w:rFonts w:ascii="Times New Roman" w:hAnsi="Times New Roman" w:cs="Times New Roman"/>
          <w:sz w:val="24"/>
          <w:szCs w:val="24"/>
        </w:rPr>
        <w:t>de verilmiştir.</w:t>
      </w:r>
    </w:p>
    <w:tbl>
      <w:tblPr>
        <w:tblStyle w:val="ListeTablo3-Vurgu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993"/>
        <w:gridCol w:w="1134"/>
        <w:gridCol w:w="1280"/>
        <w:gridCol w:w="1134"/>
        <w:gridCol w:w="984"/>
        <w:gridCol w:w="1327"/>
      </w:tblGrid>
      <w:tr w:rsidR="00801FF3" w:rsidTr="00801F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32" w:type="dxa"/>
            <w:gridSpan w:val="7"/>
            <w:tcBorders>
              <w:bottom w:val="none" w:sz="0" w:space="0" w:color="auto"/>
              <w:right w:val="none" w:sz="0" w:space="0" w:color="auto"/>
            </w:tcBorders>
          </w:tcPr>
          <w:p w:rsidR="00801FF3" w:rsidRDefault="00801FF3" w:rsidP="00801FF3">
            <w:pPr>
              <w:jc w:val="both"/>
              <w:rPr>
                <w:rFonts w:ascii="Times New Roman" w:hAnsi="Times New Roman" w:cs="Times New Roman"/>
                <w:b w:val="0"/>
                <w:sz w:val="24"/>
                <w:szCs w:val="24"/>
              </w:rPr>
            </w:pPr>
            <w:r>
              <w:rPr>
                <w:rFonts w:ascii="Times New Roman" w:hAnsi="Times New Roman" w:cs="Times New Roman"/>
                <w:b w:val="0"/>
                <w:sz w:val="24"/>
                <w:szCs w:val="24"/>
              </w:rPr>
              <w:t>Tablo 1. Cinsiyete göre b</w:t>
            </w:r>
            <w:r w:rsidRPr="00897A62">
              <w:rPr>
                <w:rFonts w:ascii="Times New Roman" w:hAnsi="Times New Roman" w:cs="Times New Roman"/>
                <w:b w:val="0"/>
                <w:sz w:val="24"/>
                <w:szCs w:val="24"/>
              </w:rPr>
              <w:t xml:space="preserve">eliren yetişkinlerin pozitif şema, ruminasyon </w:t>
            </w:r>
            <w:r>
              <w:rPr>
                <w:rFonts w:ascii="Times New Roman" w:hAnsi="Times New Roman" w:cs="Times New Roman"/>
                <w:b w:val="0"/>
                <w:sz w:val="24"/>
                <w:szCs w:val="24"/>
              </w:rPr>
              <w:t xml:space="preserve">ve </w:t>
            </w:r>
            <w:r w:rsidRPr="00897A62">
              <w:rPr>
                <w:rFonts w:ascii="Times New Roman" w:hAnsi="Times New Roman" w:cs="Times New Roman"/>
                <w:b w:val="0"/>
                <w:sz w:val="24"/>
                <w:szCs w:val="24"/>
              </w:rPr>
              <w:t>duygu düzenleme düzeylerine dair t testi sonuçları.</w:t>
            </w:r>
          </w:p>
        </w:tc>
      </w:tr>
      <w:tr w:rsidR="00801FF3" w:rsidTr="0080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shd w:val="clear" w:color="auto" w:fill="EAF1DD" w:themeFill="accent3" w:themeFillTint="33"/>
          </w:tcPr>
          <w:p w:rsidR="008012E9" w:rsidRDefault="008012E9" w:rsidP="008012E9">
            <w:pPr>
              <w:jc w:val="center"/>
              <w:rPr>
                <w:rFonts w:ascii="Times New Roman" w:hAnsi="Times New Roman" w:cs="Times New Roman"/>
                <w:b w:val="0"/>
                <w:sz w:val="24"/>
                <w:szCs w:val="24"/>
              </w:rPr>
            </w:pPr>
            <w:r>
              <w:rPr>
                <w:rFonts w:ascii="Times New Roman" w:hAnsi="Times New Roman" w:cs="Times New Roman"/>
                <w:b w:val="0"/>
                <w:sz w:val="24"/>
                <w:szCs w:val="24"/>
              </w:rPr>
              <w:t>Değişken</w:t>
            </w:r>
          </w:p>
        </w:tc>
        <w:tc>
          <w:tcPr>
            <w:tcW w:w="993" w:type="dxa"/>
            <w:shd w:val="clear" w:color="auto" w:fill="EAF1DD" w:themeFill="accent3" w:themeFillTint="33"/>
          </w:tcPr>
          <w:p w:rsidR="008012E9" w:rsidRDefault="008012E9" w:rsidP="008012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gramStart"/>
            <w:r>
              <w:rPr>
                <w:rFonts w:ascii="Times New Roman" w:hAnsi="Times New Roman" w:cs="Times New Roman"/>
                <w:b/>
                <w:sz w:val="24"/>
                <w:szCs w:val="24"/>
              </w:rPr>
              <w:t>n</w:t>
            </w:r>
            <w:proofErr w:type="gramEnd"/>
          </w:p>
        </w:tc>
        <w:tc>
          <w:tcPr>
            <w:tcW w:w="1134" w:type="dxa"/>
            <w:shd w:val="clear" w:color="auto" w:fill="EAF1DD" w:themeFill="accent3" w:themeFillTint="33"/>
          </w:tcPr>
          <w:p w:rsidR="008012E9" w:rsidRDefault="003A68D2" w:rsidP="008012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gramStart"/>
            <w:r>
              <w:rPr>
                <w:rFonts w:ascii="Times New Roman" w:hAnsi="Times New Roman" w:cs="Times New Roman"/>
                <w:b/>
                <w:sz w:val="24"/>
                <w:szCs w:val="24"/>
              </w:rPr>
              <w:t>x</w:t>
            </w:r>
            <w:proofErr w:type="gramEnd"/>
          </w:p>
        </w:tc>
        <w:tc>
          <w:tcPr>
            <w:tcW w:w="1280" w:type="dxa"/>
            <w:shd w:val="clear" w:color="auto" w:fill="EAF1DD" w:themeFill="accent3" w:themeFillTint="33"/>
          </w:tcPr>
          <w:p w:rsidR="008012E9" w:rsidRDefault="008012E9" w:rsidP="008012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gramStart"/>
            <w:r>
              <w:rPr>
                <w:rFonts w:ascii="Times New Roman" w:hAnsi="Times New Roman" w:cs="Times New Roman"/>
                <w:b/>
                <w:sz w:val="24"/>
                <w:szCs w:val="24"/>
              </w:rPr>
              <w:t>ss</w:t>
            </w:r>
            <w:proofErr w:type="gramEnd"/>
          </w:p>
        </w:tc>
        <w:tc>
          <w:tcPr>
            <w:tcW w:w="1134" w:type="dxa"/>
            <w:shd w:val="clear" w:color="auto" w:fill="EAF1DD" w:themeFill="accent3" w:themeFillTint="33"/>
          </w:tcPr>
          <w:p w:rsidR="008012E9" w:rsidRDefault="008012E9" w:rsidP="008012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gramStart"/>
            <w:r>
              <w:rPr>
                <w:rFonts w:ascii="Times New Roman" w:hAnsi="Times New Roman" w:cs="Times New Roman"/>
                <w:b/>
                <w:sz w:val="24"/>
                <w:szCs w:val="24"/>
              </w:rPr>
              <w:t>sd</w:t>
            </w:r>
            <w:proofErr w:type="gramEnd"/>
          </w:p>
        </w:tc>
        <w:tc>
          <w:tcPr>
            <w:tcW w:w="984" w:type="dxa"/>
            <w:shd w:val="clear" w:color="auto" w:fill="EAF1DD" w:themeFill="accent3" w:themeFillTint="33"/>
          </w:tcPr>
          <w:p w:rsidR="008012E9" w:rsidRDefault="008012E9" w:rsidP="008012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gramStart"/>
            <w:r>
              <w:rPr>
                <w:rFonts w:ascii="Times New Roman" w:hAnsi="Times New Roman" w:cs="Times New Roman"/>
                <w:b/>
                <w:sz w:val="24"/>
                <w:szCs w:val="24"/>
              </w:rPr>
              <w:t>t</w:t>
            </w:r>
            <w:proofErr w:type="gramEnd"/>
          </w:p>
        </w:tc>
        <w:tc>
          <w:tcPr>
            <w:tcW w:w="1327" w:type="dxa"/>
            <w:shd w:val="clear" w:color="auto" w:fill="EAF1DD" w:themeFill="accent3" w:themeFillTint="33"/>
          </w:tcPr>
          <w:p w:rsidR="008012E9" w:rsidRDefault="008012E9" w:rsidP="008012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gramStart"/>
            <w:r>
              <w:rPr>
                <w:rFonts w:ascii="Times New Roman" w:hAnsi="Times New Roman" w:cs="Times New Roman"/>
                <w:b/>
                <w:sz w:val="24"/>
                <w:szCs w:val="24"/>
              </w:rPr>
              <w:t>p</w:t>
            </w:r>
            <w:proofErr w:type="gramEnd"/>
          </w:p>
        </w:tc>
      </w:tr>
      <w:tr w:rsidR="00801FF3" w:rsidTr="00801FF3">
        <w:tc>
          <w:tcPr>
            <w:cnfStyle w:val="001000000000" w:firstRow="0" w:lastRow="0" w:firstColumn="1" w:lastColumn="0" w:oddVBand="0" w:evenVBand="0" w:oddHBand="0" w:evenHBand="0" w:firstRowFirstColumn="0" w:firstRowLastColumn="0" w:lastRowFirstColumn="0" w:lastRowLastColumn="0"/>
            <w:tcW w:w="2380" w:type="dxa"/>
            <w:tcBorders>
              <w:right w:val="none" w:sz="0" w:space="0" w:color="auto"/>
            </w:tcBorders>
            <w:shd w:val="clear" w:color="auto" w:fill="EAF1DD" w:themeFill="accent3" w:themeFillTint="33"/>
          </w:tcPr>
          <w:p w:rsidR="00801FF3" w:rsidRDefault="00801FF3" w:rsidP="003A68D2">
            <w:pPr>
              <w:rPr>
                <w:rFonts w:ascii="Times New Roman" w:hAnsi="Times New Roman" w:cs="Times New Roman"/>
                <w:b w:val="0"/>
                <w:sz w:val="24"/>
                <w:szCs w:val="24"/>
              </w:rPr>
            </w:pPr>
            <w:r>
              <w:rPr>
                <w:rFonts w:ascii="Times New Roman" w:hAnsi="Times New Roman" w:cs="Times New Roman"/>
                <w:b w:val="0"/>
                <w:sz w:val="24"/>
                <w:szCs w:val="24"/>
              </w:rPr>
              <w:t xml:space="preserve">Pozitif şema </w:t>
            </w:r>
          </w:p>
        </w:tc>
        <w:tc>
          <w:tcPr>
            <w:tcW w:w="993" w:type="dxa"/>
            <w:shd w:val="clear" w:color="auto" w:fill="EAF1DD" w:themeFill="accent3" w:themeFillTint="33"/>
          </w:tcPr>
          <w:p w:rsidR="00801FF3" w:rsidRDefault="00801FF3" w:rsidP="00801F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34" w:type="dxa"/>
            <w:shd w:val="clear" w:color="auto" w:fill="EAF1DD" w:themeFill="accent3" w:themeFillTint="33"/>
          </w:tcPr>
          <w:p w:rsidR="00801FF3" w:rsidRDefault="00801FF3" w:rsidP="00801F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280" w:type="dxa"/>
            <w:shd w:val="clear" w:color="auto" w:fill="EAF1DD" w:themeFill="accent3" w:themeFillTint="33"/>
          </w:tcPr>
          <w:p w:rsidR="00801FF3" w:rsidRDefault="00801FF3" w:rsidP="00801F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34" w:type="dxa"/>
            <w:shd w:val="clear" w:color="auto" w:fill="EAF1DD" w:themeFill="accent3" w:themeFillTint="33"/>
          </w:tcPr>
          <w:p w:rsidR="00801FF3" w:rsidRDefault="00801FF3" w:rsidP="00801F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984" w:type="dxa"/>
            <w:shd w:val="clear" w:color="auto" w:fill="EAF1DD" w:themeFill="accent3" w:themeFillTint="33"/>
          </w:tcPr>
          <w:p w:rsidR="00801FF3" w:rsidRDefault="00801FF3" w:rsidP="00801F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327" w:type="dxa"/>
            <w:shd w:val="clear" w:color="auto" w:fill="EAF1DD" w:themeFill="accent3" w:themeFillTint="33"/>
          </w:tcPr>
          <w:p w:rsidR="00801FF3" w:rsidRDefault="00801FF3" w:rsidP="00801FF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801FF3" w:rsidTr="0080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shd w:val="clear" w:color="auto" w:fill="EAF1DD" w:themeFill="accent3" w:themeFillTint="33"/>
          </w:tcPr>
          <w:p w:rsidR="003A68D2" w:rsidRPr="008012E9" w:rsidRDefault="003A68D2" w:rsidP="00113195">
            <w:pPr>
              <w:jc w:val="both"/>
              <w:rPr>
                <w:rFonts w:ascii="Times New Roman" w:hAnsi="Times New Roman" w:cs="Times New Roman"/>
                <w:sz w:val="24"/>
                <w:szCs w:val="24"/>
              </w:rPr>
            </w:pPr>
            <w:r w:rsidRPr="008012E9">
              <w:rPr>
                <w:rFonts w:ascii="Times New Roman" w:hAnsi="Times New Roman" w:cs="Times New Roman"/>
                <w:sz w:val="24"/>
                <w:szCs w:val="24"/>
              </w:rPr>
              <w:t xml:space="preserve">Erkek </w:t>
            </w:r>
          </w:p>
        </w:tc>
        <w:tc>
          <w:tcPr>
            <w:tcW w:w="993" w:type="dxa"/>
            <w:shd w:val="clear" w:color="auto" w:fill="EAF1DD" w:themeFill="accent3" w:themeFillTint="33"/>
          </w:tcPr>
          <w:p w:rsidR="003A68D2" w:rsidRPr="00DA6539" w:rsidRDefault="009D5DDE"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1134" w:type="dxa"/>
            <w:shd w:val="clear" w:color="auto" w:fill="EAF1DD" w:themeFill="accent3" w:themeFillTint="33"/>
          </w:tcPr>
          <w:p w:rsidR="003A68D2" w:rsidRPr="00DA6539" w:rsidRDefault="009D5DDE"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4.35</w:t>
            </w:r>
          </w:p>
        </w:tc>
        <w:tc>
          <w:tcPr>
            <w:tcW w:w="1280" w:type="dxa"/>
            <w:shd w:val="clear" w:color="auto" w:fill="EAF1DD" w:themeFill="accent3" w:themeFillTint="33"/>
          </w:tcPr>
          <w:p w:rsidR="003A68D2" w:rsidRPr="00DA6539" w:rsidRDefault="008A23AC" w:rsidP="008A23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.810</w:t>
            </w:r>
          </w:p>
        </w:tc>
        <w:tc>
          <w:tcPr>
            <w:tcW w:w="1134" w:type="dxa"/>
            <w:shd w:val="clear" w:color="auto" w:fill="EAF1DD" w:themeFill="accent3" w:themeFillTint="33"/>
          </w:tcPr>
          <w:p w:rsidR="003A68D2" w:rsidRPr="00DA6539" w:rsidRDefault="0025362D"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268</w:t>
            </w:r>
          </w:p>
        </w:tc>
        <w:tc>
          <w:tcPr>
            <w:tcW w:w="984" w:type="dxa"/>
            <w:shd w:val="clear" w:color="auto" w:fill="EAF1DD" w:themeFill="accent3" w:themeFillTint="33"/>
          </w:tcPr>
          <w:p w:rsidR="003A68D2" w:rsidRPr="00DA6539" w:rsidRDefault="00D10B54"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A6539">
              <w:rPr>
                <w:rFonts w:ascii="Times New Roman" w:hAnsi="Times New Roman" w:cs="Times New Roman"/>
                <w:sz w:val="24"/>
                <w:szCs w:val="24"/>
              </w:rPr>
              <w:t>-</w:t>
            </w:r>
            <w:r w:rsidR="0025362D">
              <w:rPr>
                <w:rFonts w:ascii="Times New Roman" w:hAnsi="Times New Roman" w:cs="Times New Roman"/>
                <w:sz w:val="24"/>
                <w:szCs w:val="24"/>
              </w:rPr>
              <w:t>1.059</w:t>
            </w:r>
          </w:p>
        </w:tc>
        <w:tc>
          <w:tcPr>
            <w:tcW w:w="1327" w:type="dxa"/>
            <w:shd w:val="clear" w:color="auto" w:fill="EAF1DD" w:themeFill="accent3" w:themeFillTint="33"/>
          </w:tcPr>
          <w:p w:rsidR="003A68D2" w:rsidRPr="00DA6539" w:rsidRDefault="0025362D"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w:t>
            </w:r>
          </w:p>
        </w:tc>
      </w:tr>
      <w:tr w:rsidR="003A68D2" w:rsidTr="00801FF3">
        <w:tc>
          <w:tcPr>
            <w:cnfStyle w:val="001000000000" w:firstRow="0" w:lastRow="0" w:firstColumn="1" w:lastColumn="0" w:oddVBand="0" w:evenVBand="0" w:oddHBand="0" w:evenHBand="0" w:firstRowFirstColumn="0" w:firstRowLastColumn="0" w:lastRowFirstColumn="0" w:lastRowLastColumn="0"/>
            <w:tcW w:w="2380" w:type="dxa"/>
            <w:tcBorders>
              <w:right w:val="none" w:sz="0" w:space="0" w:color="auto"/>
            </w:tcBorders>
            <w:shd w:val="clear" w:color="auto" w:fill="EAF1DD" w:themeFill="accent3" w:themeFillTint="33"/>
          </w:tcPr>
          <w:p w:rsidR="003A68D2" w:rsidRPr="008012E9" w:rsidRDefault="003A68D2" w:rsidP="00113195">
            <w:pPr>
              <w:jc w:val="both"/>
              <w:rPr>
                <w:rFonts w:ascii="Times New Roman" w:hAnsi="Times New Roman" w:cs="Times New Roman"/>
                <w:sz w:val="24"/>
                <w:szCs w:val="24"/>
              </w:rPr>
            </w:pPr>
            <w:r w:rsidRPr="008012E9">
              <w:rPr>
                <w:rFonts w:ascii="Times New Roman" w:hAnsi="Times New Roman" w:cs="Times New Roman"/>
                <w:sz w:val="24"/>
                <w:szCs w:val="24"/>
              </w:rPr>
              <w:t>Kadın</w:t>
            </w:r>
          </w:p>
        </w:tc>
        <w:tc>
          <w:tcPr>
            <w:tcW w:w="993" w:type="dxa"/>
            <w:shd w:val="clear" w:color="auto" w:fill="EAF1DD" w:themeFill="accent3" w:themeFillTint="33"/>
          </w:tcPr>
          <w:p w:rsidR="003A68D2" w:rsidRPr="00DA6539" w:rsidRDefault="009D5DDE" w:rsidP="009D5D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210</w:t>
            </w:r>
          </w:p>
        </w:tc>
        <w:tc>
          <w:tcPr>
            <w:tcW w:w="1134" w:type="dxa"/>
            <w:shd w:val="clear" w:color="auto" w:fill="EAF1DD" w:themeFill="accent3" w:themeFillTint="33"/>
          </w:tcPr>
          <w:p w:rsidR="003A68D2" w:rsidRPr="00DA6539" w:rsidRDefault="009D5DDE" w:rsidP="00DA65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4.24</w:t>
            </w:r>
          </w:p>
        </w:tc>
        <w:tc>
          <w:tcPr>
            <w:tcW w:w="1280" w:type="dxa"/>
            <w:shd w:val="clear" w:color="auto" w:fill="EAF1DD" w:themeFill="accent3" w:themeFillTint="33"/>
          </w:tcPr>
          <w:p w:rsidR="003A68D2" w:rsidRPr="00DA6539" w:rsidRDefault="008A23AC" w:rsidP="00DA65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.617</w:t>
            </w:r>
          </w:p>
        </w:tc>
        <w:tc>
          <w:tcPr>
            <w:tcW w:w="1134" w:type="dxa"/>
            <w:shd w:val="clear" w:color="auto" w:fill="EAF1DD" w:themeFill="accent3" w:themeFillTint="33"/>
          </w:tcPr>
          <w:p w:rsidR="003A68D2" w:rsidRPr="00DA6539" w:rsidRDefault="003A68D2" w:rsidP="00DA65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4" w:type="dxa"/>
            <w:shd w:val="clear" w:color="auto" w:fill="EAF1DD" w:themeFill="accent3" w:themeFillTint="33"/>
          </w:tcPr>
          <w:p w:rsidR="003A68D2" w:rsidRPr="00DA6539" w:rsidRDefault="003A68D2" w:rsidP="00DA65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27" w:type="dxa"/>
            <w:shd w:val="clear" w:color="auto" w:fill="EAF1DD" w:themeFill="accent3" w:themeFillTint="33"/>
          </w:tcPr>
          <w:p w:rsidR="003A68D2" w:rsidRPr="00DA6539" w:rsidRDefault="003A68D2" w:rsidP="00DA65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01FF3" w:rsidTr="0080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Borders>
              <w:top w:val="none" w:sz="0" w:space="0" w:color="auto"/>
              <w:bottom w:val="none" w:sz="0" w:space="0" w:color="auto"/>
              <w:right w:val="none" w:sz="0" w:space="0" w:color="auto"/>
            </w:tcBorders>
            <w:shd w:val="clear" w:color="auto" w:fill="EAF1DD" w:themeFill="accent3" w:themeFillTint="33"/>
          </w:tcPr>
          <w:p w:rsidR="00801FF3" w:rsidRDefault="00801FF3" w:rsidP="003A68D2">
            <w:pPr>
              <w:jc w:val="both"/>
              <w:rPr>
                <w:rFonts w:ascii="Times New Roman" w:hAnsi="Times New Roman" w:cs="Times New Roman"/>
                <w:b w:val="0"/>
                <w:sz w:val="24"/>
                <w:szCs w:val="24"/>
              </w:rPr>
            </w:pPr>
            <w:r>
              <w:rPr>
                <w:rFonts w:ascii="Times New Roman" w:hAnsi="Times New Roman" w:cs="Times New Roman"/>
                <w:b w:val="0"/>
                <w:sz w:val="24"/>
                <w:szCs w:val="24"/>
              </w:rPr>
              <w:t xml:space="preserve">Ruminasyon </w:t>
            </w:r>
          </w:p>
        </w:tc>
        <w:tc>
          <w:tcPr>
            <w:tcW w:w="993" w:type="dxa"/>
            <w:tcBorders>
              <w:top w:val="none" w:sz="0" w:space="0" w:color="auto"/>
              <w:bottom w:val="none" w:sz="0" w:space="0" w:color="auto"/>
            </w:tcBorders>
            <w:shd w:val="clear" w:color="auto" w:fill="EAF1DD" w:themeFill="accent3" w:themeFillTint="33"/>
          </w:tcPr>
          <w:p w:rsidR="00801FF3" w:rsidRDefault="00801FF3" w:rsidP="0080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34" w:type="dxa"/>
            <w:tcBorders>
              <w:top w:val="none" w:sz="0" w:space="0" w:color="auto"/>
              <w:bottom w:val="none" w:sz="0" w:space="0" w:color="auto"/>
            </w:tcBorders>
            <w:shd w:val="clear" w:color="auto" w:fill="EAF1DD" w:themeFill="accent3" w:themeFillTint="33"/>
          </w:tcPr>
          <w:p w:rsidR="00801FF3" w:rsidRDefault="00801FF3" w:rsidP="0080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280" w:type="dxa"/>
            <w:tcBorders>
              <w:top w:val="none" w:sz="0" w:space="0" w:color="auto"/>
              <w:bottom w:val="none" w:sz="0" w:space="0" w:color="auto"/>
            </w:tcBorders>
            <w:shd w:val="clear" w:color="auto" w:fill="EAF1DD" w:themeFill="accent3" w:themeFillTint="33"/>
          </w:tcPr>
          <w:p w:rsidR="00801FF3" w:rsidRDefault="00801FF3" w:rsidP="0080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34" w:type="dxa"/>
            <w:tcBorders>
              <w:top w:val="none" w:sz="0" w:space="0" w:color="auto"/>
              <w:bottom w:val="none" w:sz="0" w:space="0" w:color="auto"/>
            </w:tcBorders>
            <w:shd w:val="clear" w:color="auto" w:fill="EAF1DD" w:themeFill="accent3" w:themeFillTint="33"/>
          </w:tcPr>
          <w:p w:rsidR="00801FF3" w:rsidRDefault="00801FF3" w:rsidP="0080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984" w:type="dxa"/>
            <w:tcBorders>
              <w:top w:val="none" w:sz="0" w:space="0" w:color="auto"/>
              <w:bottom w:val="none" w:sz="0" w:space="0" w:color="auto"/>
            </w:tcBorders>
            <w:shd w:val="clear" w:color="auto" w:fill="EAF1DD" w:themeFill="accent3" w:themeFillTint="33"/>
          </w:tcPr>
          <w:p w:rsidR="00801FF3" w:rsidRDefault="00801FF3" w:rsidP="0080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27" w:type="dxa"/>
            <w:tcBorders>
              <w:top w:val="none" w:sz="0" w:space="0" w:color="auto"/>
              <w:bottom w:val="none" w:sz="0" w:space="0" w:color="auto"/>
            </w:tcBorders>
            <w:shd w:val="clear" w:color="auto" w:fill="EAF1DD" w:themeFill="accent3" w:themeFillTint="33"/>
          </w:tcPr>
          <w:p w:rsidR="00801FF3" w:rsidRDefault="00801FF3" w:rsidP="0080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3A68D2" w:rsidTr="00801FF3">
        <w:tc>
          <w:tcPr>
            <w:cnfStyle w:val="001000000000" w:firstRow="0" w:lastRow="0" w:firstColumn="1" w:lastColumn="0" w:oddVBand="0" w:evenVBand="0" w:oddHBand="0" w:evenHBand="0" w:firstRowFirstColumn="0" w:firstRowLastColumn="0" w:lastRowFirstColumn="0" w:lastRowLastColumn="0"/>
            <w:tcW w:w="2380" w:type="dxa"/>
            <w:tcBorders>
              <w:right w:val="none" w:sz="0" w:space="0" w:color="auto"/>
            </w:tcBorders>
            <w:shd w:val="clear" w:color="auto" w:fill="EAF1DD" w:themeFill="accent3" w:themeFillTint="33"/>
          </w:tcPr>
          <w:p w:rsidR="003A68D2" w:rsidRPr="008012E9" w:rsidRDefault="003A68D2" w:rsidP="00113195">
            <w:pPr>
              <w:jc w:val="both"/>
              <w:rPr>
                <w:rFonts w:ascii="Times New Roman" w:hAnsi="Times New Roman" w:cs="Times New Roman"/>
                <w:sz w:val="24"/>
                <w:szCs w:val="24"/>
              </w:rPr>
            </w:pPr>
            <w:r w:rsidRPr="008012E9">
              <w:rPr>
                <w:rFonts w:ascii="Times New Roman" w:hAnsi="Times New Roman" w:cs="Times New Roman"/>
                <w:sz w:val="24"/>
                <w:szCs w:val="24"/>
              </w:rPr>
              <w:t>Erkek</w:t>
            </w:r>
          </w:p>
        </w:tc>
        <w:tc>
          <w:tcPr>
            <w:tcW w:w="993" w:type="dxa"/>
            <w:shd w:val="clear" w:color="auto" w:fill="EAF1DD" w:themeFill="accent3" w:themeFillTint="33"/>
          </w:tcPr>
          <w:p w:rsidR="003A68D2" w:rsidRPr="00DA6539" w:rsidRDefault="009D5DDE" w:rsidP="009D5DD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w:t>
            </w:r>
          </w:p>
        </w:tc>
        <w:tc>
          <w:tcPr>
            <w:tcW w:w="1134" w:type="dxa"/>
            <w:shd w:val="clear" w:color="auto" w:fill="EAF1DD" w:themeFill="accent3" w:themeFillTint="33"/>
          </w:tcPr>
          <w:p w:rsidR="003A68D2" w:rsidRPr="00DA6539" w:rsidRDefault="009D5DDE" w:rsidP="00DA65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2.49</w:t>
            </w:r>
          </w:p>
        </w:tc>
        <w:tc>
          <w:tcPr>
            <w:tcW w:w="1280" w:type="dxa"/>
            <w:shd w:val="clear" w:color="auto" w:fill="EAF1DD" w:themeFill="accent3" w:themeFillTint="33"/>
          </w:tcPr>
          <w:p w:rsidR="003A68D2" w:rsidRPr="00DA6539" w:rsidRDefault="008A23AC" w:rsidP="00DA65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.644</w:t>
            </w:r>
          </w:p>
        </w:tc>
        <w:tc>
          <w:tcPr>
            <w:tcW w:w="1134" w:type="dxa"/>
            <w:shd w:val="clear" w:color="auto" w:fill="EAF1DD" w:themeFill="accent3" w:themeFillTint="33"/>
          </w:tcPr>
          <w:p w:rsidR="003A68D2" w:rsidRPr="00DA6539" w:rsidRDefault="0025362D" w:rsidP="00DA65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268</w:t>
            </w:r>
          </w:p>
        </w:tc>
        <w:tc>
          <w:tcPr>
            <w:tcW w:w="984" w:type="dxa"/>
            <w:shd w:val="clear" w:color="auto" w:fill="EAF1DD" w:themeFill="accent3" w:themeFillTint="33"/>
          </w:tcPr>
          <w:p w:rsidR="003A68D2" w:rsidRPr="00DA6539" w:rsidRDefault="0025362D" w:rsidP="00DA65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3.235</w:t>
            </w:r>
          </w:p>
        </w:tc>
        <w:tc>
          <w:tcPr>
            <w:tcW w:w="1327" w:type="dxa"/>
            <w:shd w:val="clear" w:color="auto" w:fill="EAF1DD" w:themeFill="accent3" w:themeFillTint="33"/>
          </w:tcPr>
          <w:p w:rsidR="003A68D2" w:rsidRPr="00DA6539" w:rsidRDefault="0025362D" w:rsidP="00DA65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r>
      <w:tr w:rsidR="00801FF3" w:rsidTr="0080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shd w:val="clear" w:color="auto" w:fill="EAF1DD" w:themeFill="accent3" w:themeFillTint="33"/>
          </w:tcPr>
          <w:p w:rsidR="003A68D2" w:rsidRPr="008012E9" w:rsidRDefault="003A68D2" w:rsidP="00113195">
            <w:pPr>
              <w:jc w:val="both"/>
              <w:rPr>
                <w:rFonts w:ascii="Times New Roman" w:hAnsi="Times New Roman" w:cs="Times New Roman"/>
                <w:sz w:val="24"/>
                <w:szCs w:val="24"/>
              </w:rPr>
            </w:pPr>
            <w:r w:rsidRPr="008012E9">
              <w:rPr>
                <w:rFonts w:ascii="Times New Roman" w:hAnsi="Times New Roman" w:cs="Times New Roman"/>
                <w:sz w:val="24"/>
                <w:szCs w:val="24"/>
              </w:rPr>
              <w:t>Kadın</w:t>
            </w:r>
          </w:p>
        </w:tc>
        <w:tc>
          <w:tcPr>
            <w:tcW w:w="993" w:type="dxa"/>
            <w:shd w:val="clear" w:color="auto" w:fill="EAF1DD" w:themeFill="accent3" w:themeFillTint="33"/>
          </w:tcPr>
          <w:p w:rsidR="003A68D2" w:rsidRPr="00DA6539" w:rsidRDefault="009D5DDE"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r w:rsidR="00C40143">
              <w:rPr>
                <w:rFonts w:ascii="Times New Roman" w:hAnsi="Times New Roman" w:cs="Times New Roman"/>
                <w:sz w:val="24"/>
                <w:szCs w:val="24"/>
              </w:rPr>
              <w:t>0</w:t>
            </w:r>
          </w:p>
        </w:tc>
        <w:tc>
          <w:tcPr>
            <w:tcW w:w="1134" w:type="dxa"/>
            <w:shd w:val="clear" w:color="auto" w:fill="EAF1DD" w:themeFill="accent3" w:themeFillTint="33"/>
          </w:tcPr>
          <w:p w:rsidR="003A68D2" w:rsidRPr="00DA6539" w:rsidRDefault="009D5DDE"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2.79</w:t>
            </w:r>
          </w:p>
        </w:tc>
        <w:tc>
          <w:tcPr>
            <w:tcW w:w="1280" w:type="dxa"/>
            <w:shd w:val="clear" w:color="auto" w:fill="EAF1DD" w:themeFill="accent3" w:themeFillTint="33"/>
          </w:tcPr>
          <w:p w:rsidR="003A68D2" w:rsidRPr="00DA6539" w:rsidRDefault="008A23AC"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.634</w:t>
            </w:r>
          </w:p>
        </w:tc>
        <w:tc>
          <w:tcPr>
            <w:tcW w:w="1134" w:type="dxa"/>
            <w:shd w:val="clear" w:color="auto" w:fill="EAF1DD" w:themeFill="accent3" w:themeFillTint="33"/>
          </w:tcPr>
          <w:p w:rsidR="003A68D2" w:rsidRPr="00DA6539" w:rsidRDefault="003A68D2"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4" w:type="dxa"/>
            <w:shd w:val="clear" w:color="auto" w:fill="EAF1DD" w:themeFill="accent3" w:themeFillTint="33"/>
          </w:tcPr>
          <w:p w:rsidR="003A68D2" w:rsidRPr="00DA6539" w:rsidRDefault="003A68D2"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27" w:type="dxa"/>
            <w:shd w:val="clear" w:color="auto" w:fill="EAF1DD" w:themeFill="accent3" w:themeFillTint="33"/>
          </w:tcPr>
          <w:p w:rsidR="003A68D2" w:rsidRPr="00DA6539" w:rsidRDefault="003A68D2"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01FF3" w:rsidTr="00801FF3">
        <w:tc>
          <w:tcPr>
            <w:cnfStyle w:val="001000000000" w:firstRow="0" w:lastRow="0" w:firstColumn="1" w:lastColumn="0" w:oddVBand="0" w:evenVBand="0" w:oddHBand="0" w:evenHBand="0" w:firstRowFirstColumn="0" w:firstRowLastColumn="0" w:lastRowFirstColumn="0" w:lastRowLastColumn="0"/>
            <w:tcW w:w="2380" w:type="dxa"/>
            <w:tcBorders>
              <w:right w:val="none" w:sz="0" w:space="0" w:color="auto"/>
            </w:tcBorders>
            <w:shd w:val="clear" w:color="auto" w:fill="EAF1DD" w:themeFill="accent3" w:themeFillTint="33"/>
          </w:tcPr>
          <w:p w:rsidR="00801FF3" w:rsidRPr="00DA6539" w:rsidRDefault="00801FF3" w:rsidP="00DA6539">
            <w:pPr>
              <w:rPr>
                <w:rFonts w:ascii="Times New Roman" w:hAnsi="Times New Roman" w:cs="Times New Roman"/>
                <w:b w:val="0"/>
                <w:sz w:val="24"/>
                <w:szCs w:val="24"/>
              </w:rPr>
            </w:pPr>
            <w:r w:rsidRPr="00DA6539">
              <w:rPr>
                <w:rFonts w:ascii="Times New Roman" w:hAnsi="Times New Roman" w:cs="Times New Roman"/>
                <w:b w:val="0"/>
                <w:sz w:val="24"/>
                <w:szCs w:val="24"/>
              </w:rPr>
              <w:t>Yeniden Değerlendirme</w:t>
            </w:r>
          </w:p>
        </w:tc>
        <w:tc>
          <w:tcPr>
            <w:tcW w:w="993" w:type="dxa"/>
            <w:shd w:val="clear" w:color="auto" w:fill="EAF1DD" w:themeFill="accent3" w:themeFillTint="33"/>
          </w:tcPr>
          <w:p w:rsidR="00801FF3" w:rsidRPr="00DA6539" w:rsidRDefault="00801FF3" w:rsidP="00DA65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34" w:type="dxa"/>
            <w:shd w:val="clear" w:color="auto" w:fill="EAF1DD" w:themeFill="accent3" w:themeFillTint="33"/>
          </w:tcPr>
          <w:p w:rsidR="00801FF3" w:rsidRPr="00DA6539" w:rsidRDefault="00801FF3" w:rsidP="00DA65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280" w:type="dxa"/>
            <w:shd w:val="clear" w:color="auto" w:fill="EAF1DD" w:themeFill="accent3" w:themeFillTint="33"/>
          </w:tcPr>
          <w:p w:rsidR="00801FF3" w:rsidRPr="00DA6539" w:rsidRDefault="00801FF3" w:rsidP="00DA65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134" w:type="dxa"/>
            <w:shd w:val="clear" w:color="auto" w:fill="EAF1DD" w:themeFill="accent3" w:themeFillTint="33"/>
          </w:tcPr>
          <w:p w:rsidR="00801FF3" w:rsidRPr="00DA6539" w:rsidRDefault="00801FF3" w:rsidP="00DA65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984" w:type="dxa"/>
            <w:shd w:val="clear" w:color="auto" w:fill="EAF1DD" w:themeFill="accent3" w:themeFillTint="33"/>
          </w:tcPr>
          <w:p w:rsidR="00801FF3" w:rsidRPr="00DA6539" w:rsidRDefault="00801FF3" w:rsidP="00DA65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327" w:type="dxa"/>
            <w:shd w:val="clear" w:color="auto" w:fill="EAF1DD" w:themeFill="accent3" w:themeFillTint="33"/>
          </w:tcPr>
          <w:p w:rsidR="00801FF3" w:rsidRPr="00DA6539" w:rsidRDefault="00801FF3" w:rsidP="00DA65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801FF3" w:rsidTr="0080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shd w:val="clear" w:color="auto" w:fill="EAF1DD" w:themeFill="accent3" w:themeFillTint="33"/>
          </w:tcPr>
          <w:p w:rsidR="003A68D2" w:rsidRPr="008012E9" w:rsidRDefault="003A68D2" w:rsidP="00113195">
            <w:pPr>
              <w:jc w:val="both"/>
              <w:rPr>
                <w:rFonts w:ascii="Times New Roman" w:hAnsi="Times New Roman" w:cs="Times New Roman"/>
                <w:sz w:val="24"/>
                <w:szCs w:val="24"/>
              </w:rPr>
            </w:pPr>
            <w:r w:rsidRPr="008012E9">
              <w:rPr>
                <w:rFonts w:ascii="Times New Roman" w:hAnsi="Times New Roman" w:cs="Times New Roman"/>
                <w:sz w:val="24"/>
                <w:szCs w:val="24"/>
              </w:rPr>
              <w:t>Erkek</w:t>
            </w:r>
          </w:p>
        </w:tc>
        <w:tc>
          <w:tcPr>
            <w:tcW w:w="993" w:type="dxa"/>
            <w:shd w:val="clear" w:color="auto" w:fill="EAF1DD" w:themeFill="accent3" w:themeFillTint="33"/>
          </w:tcPr>
          <w:p w:rsidR="003A68D2" w:rsidRPr="00DA6539" w:rsidRDefault="009D5DDE"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sidR="00C40143">
              <w:rPr>
                <w:rFonts w:ascii="Times New Roman" w:hAnsi="Times New Roman" w:cs="Times New Roman"/>
                <w:sz w:val="24"/>
                <w:szCs w:val="24"/>
              </w:rPr>
              <w:t>0</w:t>
            </w:r>
          </w:p>
        </w:tc>
        <w:tc>
          <w:tcPr>
            <w:tcW w:w="1134" w:type="dxa"/>
            <w:shd w:val="clear" w:color="auto" w:fill="EAF1DD" w:themeFill="accent3" w:themeFillTint="33"/>
          </w:tcPr>
          <w:p w:rsidR="003A68D2" w:rsidRPr="00DA6539" w:rsidRDefault="008A23AC"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4.67</w:t>
            </w:r>
          </w:p>
        </w:tc>
        <w:tc>
          <w:tcPr>
            <w:tcW w:w="1280" w:type="dxa"/>
            <w:shd w:val="clear" w:color="auto" w:fill="EAF1DD" w:themeFill="accent3" w:themeFillTint="33"/>
          </w:tcPr>
          <w:p w:rsidR="003A68D2" w:rsidRPr="00DA6539" w:rsidRDefault="0025362D"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1.000</w:t>
            </w:r>
          </w:p>
        </w:tc>
        <w:tc>
          <w:tcPr>
            <w:tcW w:w="1134" w:type="dxa"/>
            <w:shd w:val="clear" w:color="auto" w:fill="EAF1DD" w:themeFill="accent3" w:themeFillTint="33"/>
          </w:tcPr>
          <w:p w:rsidR="003A68D2" w:rsidRPr="00DA6539" w:rsidRDefault="0025362D"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268</w:t>
            </w:r>
          </w:p>
        </w:tc>
        <w:tc>
          <w:tcPr>
            <w:tcW w:w="984" w:type="dxa"/>
            <w:shd w:val="clear" w:color="auto" w:fill="EAF1DD" w:themeFill="accent3" w:themeFillTint="33"/>
          </w:tcPr>
          <w:p w:rsidR="003A68D2" w:rsidRPr="00DA6539" w:rsidRDefault="0025362D"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3.123</w:t>
            </w:r>
          </w:p>
        </w:tc>
        <w:tc>
          <w:tcPr>
            <w:tcW w:w="1327" w:type="dxa"/>
            <w:shd w:val="clear" w:color="auto" w:fill="EAF1DD" w:themeFill="accent3" w:themeFillTint="33"/>
          </w:tcPr>
          <w:p w:rsidR="003A68D2" w:rsidRPr="00DA6539" w:rsidRDefault="0025362D" w:rsidP="00DA653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r>
      <w:tr w:rsidR="003A68D2" w:rsidTr="00801FF3">
        <w:tc>
          <w:tcPr>
            <w:cnfStyle w:val="001000000000" w:firstRow="0" w:lastRow="0" w:firstColumn="1" w:lastColumn="0" w:oddVBand="0" w:evenVBand="0" w:oddHBand="0" w:evenHBand="0" w:firstRowFirstColumn="0" w:firstRowLastColumn="0" w:lastRowFirstColumn="0" w:lastRowLastColumn="0"/>
            <w:tcW w:w="2380" w:type="dxa"/>
            <w:tcBorders>
              <w:right w:val="none" w:sz="0" w:space="0" w:color="auto"/>
            </w:tcBorders>
            <w:shd w:val="clear" w:color="auto" w:fill="EAF1DD" w:themeFill="accent3" w:themeFillTint="33"/>
          </w:tcPr>
          <w:p w:rsidR="003A68D2" w:rsidRPr="008012E9" w:rsidRDefault="003A68D2" w:rsidP="00113195">
            <w:pPr>
              <w:jc w:val="both"/>
              <w:rPr>
                <w:rFonts w:ascii="Times New Roman" w:hAnsi="Times New Roman" w:cs="Times New Roman"/>
                <w:sz w:val="24"/>
                <w:szCs w:val="24"/>
              </w:rPr>
            </w:pPr>
            <w:r w:rsidRPr="008012E9">
              <w:rPr>
                <w:rFonts w:ascii="Times New Roman" w:hAnsi="Times New Roman" w:cs="Times New Roman"/>
                <w:sz w:val="24"/>
                <w:szCs w:val="24"/>
              </w:rPr>
              <w:t>Kadın</w:t>
            </w:r>
          </w:p>
        </w:tc>
        <w:tc>
          <w:tcPr>
            <w:tcW w:w="993" w:type="dxa"/>
            <w:shd w:val="clear" w:color="auto" w:fill="EAF1DD" w:themeFill="accent3" w:themeFillTint="33"/>
          </w:tcPr>
          <w:p w:rsidR="003A68D2" w:rsidRPr="00DA6539" w:rsidRDefault="009D5DDE" w:rsidP="00DA65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r w:rsidR="00C40143">
              <w:rPr>
                <w:rFonts w:ascii="Times New Roman" w:hAnsi="Times New Roman" w:cs="Times New Roman"/>
                <w:sz w:val="24"/>
                <w:szCs w:val="24"/>
              </w:rPr>
              <w:t>0</w:t>
            </w:r>
          </w:p>
        </w:tc>
        <w:tc>
          <w:tcPr>
            <w:tcW w:w="1134" w:type="dxa"/>
            <w:shd w:val="clear" w:color="auto" w:fill="EAF1DD" w:themeFill="accent3" w:themeFillTint="33"/>
          </w:tcPr>
          <w:p w:rsidR="003A68D2" w:rsidRPr="00DA6539" w:rsidRDefault="008A23AC" w:rsidP="00DA65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5.11</w:t>
            </w:r>
          </w:p>
        </w:tc>
        <w:tc>
          <w:tcPr>
            <w:tcW w:w="1280" w:type="dxa"/>
            <w:shd w:val="clear" w:color="auto" w:fill="EAF1DD" w:themeFill="accent3" w:themeFillTint="33"/>
          </w:tcPr>
          <w:p w:rsidR="003A68D2" w:rsidRPr="00DA6539" w:rsidRDefault="0025362D" w:rsidP="00DA653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.971</w:t>
            </w:r>
          </w:p>
        </w:tc>
        <w:tc>
          <w:tcPr>
            <w:tcW w:w="1134" w:type="dxa"/>
            <w:shd w:val="clear" w:color="auto" w:fill="EAF1DD" w:themeFill="accent3" w:themeFillTint="33"/>
          </w:tcPr>
          <w:p w:rsidR="003A68D2" w:rsidRDefault="003A68D2"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984" w:type="dxa"/>
            <w:shd w:val="clear" w:color="auto" w:fill="EAF1DD" w:themeFill="accent3" w:themeFillTint="33"/>
          </w:tcPr>
          <w:p w:rsidR="003A68D2" w:rsidRDefault="003A68D2"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1327" w:type="dxa"/>
            <w:shd w:val="clear" w:color="auto" w:fill="EAF1DD" w:themeFill="accent3" w:themeFillTint="33"/>
          </w:tcPr>
          <w:p w:rsidR="003A68D2" w:rsidRDefault="003A68D2"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801FF3" w:rsidTr="0080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tcBorders>
              <w:top w:val="none" w:sz="0" w:space="0" w:color="auto"/>
              <w:bottom w:val="none" w:sz="0" w:space="0" w:color="auto"/>
              <w:right w:val="none" w:sz="0" w:space="0" w:color="auto"/>
            </w:tcBorders>
            <w:shd w:val="clear" w:color="auto" w:fill="EAF1DD" w:themeFill="accent3" w:themeFillTint="33"/>
          </w:tcPr>
          <w:p w:rsidR="00801FF3" w:rsidRPr="0096555B" w:rsidRDefault="00801FF3" w:rsidP="00113195">
            <w:pPr>
              <w:jc w:val="both"/>
              <w:rPr>
                <w:rFonts w:ascii="Times New Roman" w:hAnsi="Times New Roman" w:cs="Times New Roman"/>
                <w:b w:val="0"/>
                <w:sz w:val="24"/>
                <w:szCs w:val="24"/>
              </w:rPr>
            </w:pPr>
            <w:r w:rsidRPr="0096555B">
              <w:rPr>
                <w:rFonts w:ascii="Times New Roman" w:hAnsi="Times New Roman" w:cs="Times New Roman"/>
                <w:b w:val="0"/>
                <w:sz w:val="24"/>
                <w:szCs w:val="24"/>
              </w:rPr>
              <w:t>Bastırma</w:t>
            </w:r>
          </w:p>
        </w:tc>
        <w:tc>
          <w:tcPr>
            <w:tcW w:w="993" w:type="dxa"/>
            <w:tcBorders>
              <w:top w:val="none" w:sz="0" w:space="0" w:color="auto"/>
              <w:bottom w:val="none" w:sz="0" w:space="0" w:color="auto"/>
            </w:tcBorders>
            <w:shd w:val="clear" w:color="auto" w:fill="EAF1DD" w:themeFill="accent3" w:themeFillTint="33"/>
          </w:tcPr>
          <w:p w:rsidR="00801FF3" w:rsidRPr="0096555B" w:rsidRDefault="00801FF3" w:rsidP="0080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34" w:type="dxa"/>
            <w:tcBorders>
              <w:top w:val="none" w:sz="0" w:space="0" w:color="auto"/>
              <w:bottom w:val="none" w:sz="0" w:space="0" w:color="auto"/>
            </w:tcBorders>
            <w:shd w:val="clear" w:color="auto" w:fill="EAF1DD" w:themeFill="accent3" w:themeFillTint="33"/>
          </w:tcPr>
          <w:p w:rsidR="00801FF3" w:rsidRPr="0096555B" w:rsidRDefault="00801FF3" w:rsidP="0080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280" w:type="dxa"/>
            <w:tcBorders>
              <w:top w:val="none" w:sz="0" w:space="0" w:color="auto"/>
              <w:bottom w:val="none" w:sz="0" w:space="0" w:color="auto"/>
            </w:tcBorders>
            <w:shd w:val="clear" w:color="auto" w:fill="EAF1DD" w:themeFill="accent3" w:themeFillTint="33"/>
          </w:tcPr>
          <w:p w:rsidR="00801FF3" w:rsidRPr="0096555B" w:rsidRDefault="00801FF3" w:rsidP="0080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134" w:type="dxa"/>
            <w:tcBorders>
              <w:top w:val="none" w:sz="0" w:space="0" w:color="auto"/>
              <w:bottom w:val="none" w:sz="0" w:space="0" w:color="auto"/>
            </w:tcBorders>
            <w:shd w:val="clear" w:color="auto" w:fill="EAF1DD" w:themeFill="accent3" w:themeFillTint="33"/>
          </w:tcPr>
          <w:p w:rsidR="00801FF3" w:rsidRPr="0096555B" w:rsidRDefault="00801FF3" w:rsidP="0080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984" w:type="dxa"/>
            <w:tcBorders>
              <w:top w:val="none" w:sz="0" w:space="0" w:color="auto"/>
              <w:bottom w:val="none" w:sz="0" w:space="0" w:color="auto"/>
            </w:tcBorders>
            <w:shd w:val="clear" w:color="auto" w:fill="EAF1DD" w:themeFill="accent3" w:themeFillTint="33"/>
          </w:tcPr>
          <w:p w:rsidR="00801FF3" w:rsidRPr="0096555B" w:rsidRDefault="00801FF3" w:rsidP="0080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27" w:type="dxa"/>
            <w:tcBorders>
              <w:top w:val="none" w:sz="0" w:space="0" w:color="auto"/>
              <w:bottom w:val="none" w:sz="0" w:space="0" w:color="auto"/>
            </w:tcBorders>
            <w:shd w:val="clear" w:color="auto" w:fill="EAF1DD" w:themeFill="accent3" w:themeFillTint="33"/>
          </w:tcPr>
          <w:p w:rsidR="00801FF3" w:rsidRPr="0096555B" w:rsidRDefault="00801FF3" w:rsidP="00801FF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AB6EFC" w:rsidTr="00801FF3">
        <w:tc>
          <w:tcPr>
            <w:cnfStyle w:val="001000000000" w:firstRow="0" w:lastRow="0" w:firstColumn="1" w:lastColumn="0" w:oddVBand="0" w:evenVBand="0" w:oddHBand="0" w:evenHBand="0" w:firstRowFirstColumn="0" w:firstRowLastColumn="0" w:lastRowFirstColumn="0" w:lastRowLastColumn="0"/>
            <w:tcW w:w="2380" w:type="dxa"/>
            <w:tcBorders>
              <w:right w:val="none" w:sz="0" w:space="0" w:color="auto"/>
            </w:tcBorders>
            <w:shd w:val="clear" w:color="auto" w:fill="EAF1DD" w:themeFill="accent3" w:themeFillTint="33"/>
          </w:tcPr>
          <w:p w:rsidR="00AB6EFC" w:rsidRPr="008012E9" w:rsidRDefault="00AB6EFC" w:rsidP="00340D80">
            <w:pPr>
              <w:jc w:val="both"/>
              <w:rPr>
                <w:rFonts w:ascii="Times New Roman" w:hAnsi="Times New Roman" w:cs="Times New Roman"/>
                <w:sz w:val="24"/>
                <w:szCs w:val="24"/>
              </w:rPr>
            </w:pPr>
            <w:r w:rsidRPr="008012E9">
              <w:rPr>
                <w:rFonts w:ascii="Times New Roman" w:hAnsi="Times New Roman" w:cs="Times New Roman"/>
                <w:sz w:val="24"/>
                <w:szCs w:val="24"/>
              </w:rPr>
              <w:t>Erkek</w:t>
            </w:r>
          </w:p>
        </w:tc>
        <w:tc>
          <w:tcPr>
            <w:tcW w:w="993" w:type="dxa"/>
            <w:shd w:val="clear" w:color="auto" w:fill="EAF1DD" w:themeFill="accent3" w:themeFillTint="33"/>
          </w:tcPr>
          <w:p w:rsidR="00AB6EFC" w:rsidRPr="0096555B" w:rsidRDefault="009D5DDE" w:rsidP="00965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sidR="00C40143">
              <w:rPr>
                <w:rFonts w:ascii="Times New Roman" w:hAnsi="Times New Roman" w:cs="Times New Roman"/>
                <w:sz w:val="24"/>
                <w:szCs w:val="24"/>
              </w:rPr>
              <w:t>0</w:t>
            </w:r>
          </w:p>
        </w:tc>
        <w:tc>
          <w:tcPr>
            <w:tcW w:w="1134" w:type="dxa"/>
            <w:shd w:val="clear" w:color="auto" w:fill="EAF1DD" w:themeFill="accent3" w:themeFillTint="33"/>
          </w:tcPr>
          <w:p w:rsidR="00AB6EFC" w:rsidRPr="0096555B" w:rsidRDefault="008A23AC" w:rsidP="00965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4.05</w:t>
            </w:r>
          </w:p>
        </w:tc>
        <w:tc>
          <w:tcPr>
            <w:tcW w:w="1280" w:type="dxa"/>
            <w:shd w:val="clear" w:color="auto" w:fill="EAF1DD" w:themeFill="accent3" w:themeFillTint="33"/>
          </w:tcPr>
          <w:p w:rsidR="00AB6EFC" w:rsidRPr="0096555B" w:rsidRDefault="0025362D" w:rsidP="00965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1.453</w:t>
            </w:r>
          </w:p>
        </w:tc>
        <w:tc>
          <w:tcPr>
            <w:tcW w:w="1134" w:type="dxa"/>
            <w:shd w:val="clear" w:color="auto" w:fill="EAF1DD" w:themeFill="accent3" w:themeFillTint="33"/>
          </w:tcPr>
          <w:p w:rsidR="00AB6EFC" w:rsidRPr="0096555B" w:rsidRDefault="0025362D" w:rsidP="00965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268</w:t>
            </w:r>
          </w:p>
        </w:tc>
        <w:tc>
          <w:tcPr>
            <w:tcW w:w="984" w:type="dxa"/>
            <w:shd w:val="clear" w:color="auto" w:fill="EAF1DD" w:themeFill="accent3" w:themeFillTint="33"/>
          </w:tcPr>
          <w:p w:rsidR="00AB6EFC" w:rsidRPr="0096555B" w:rsidRDefault="0025362D" w:rsidP="00965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-.154</w:t>
            </w:r>
          </w:p>
        </w:tc>
        <w:tc>
          <w:tcPr>
            <w:tcW w:w="1327" w:type="dxa"/>
            <w:shd w:val="clear" w:color="auto" w:fill="EAF1DD" w:themeFill="accent3" w:themeFillTint="33"/>
          </w:tcPr>
          <w:p w:rsidR="00AB6EFC" w:rsidRPr="0096555B" w:rsidRDefault="002A5D04" w:rsidP="009655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.88</w:t>
            </w:r>
          </w:p>
        </w:tc>
      </w:tr>
      <w:tr w:rsidR="00801FF3" w:rsidTr="00801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0" w:type="dxa"/>
            <w:shd w:val="clear" w:color="auto" w:fill="EAF1DD" w:themeFill="accent3" w:themeFillTint="33"/>
          </w:tcPr>
          <w:p w:rsidR="00AB6EFC" w:rsidRPr="008012E9" w:rsidRDefault="00AB6EFC" w:rsidP="00340D80">
            <w:pPr>
              <w:jc w:val="both"/>
              <w:rPr>
                <w:rFonts w:ascii="Times New Roman" w:hAnsi="Times New Roman" w:cs="Times New Roman"/>
                <w:sz w:val="24"/>
                <w:szCs w:val="24"/>
              </w:rPr>
            </w:pPr>
            <w:r w:rsidRPr="008012E9">
              <w:rPr>
                <w:rFonts w:ascii="Times New Roman" w:hAnsi="Times New Roman" w:cs="Times New Roman"/>
                <w:sz w:val="24"/>
                <w:szCs w:val="24"/>
              </w:rPr>
              <w:t>Kadın</w:t>
            </w:r>
          </w:p>
        </w:tc>
        <w:tc>
          <w:tcPr>
            <w:tcW w:w="993" w:type="dxa"/>
            <w:shd w:val="clear" w:color="auto" w:fill="EAF1DD" w:themeFill="accent3" w:themeFillTint="33"/>
          </w:tcPr>
          <w:p w:rsidR="00AB6EFC" w:rsidRPr="0096555B" w:rsidRDefault="009D5DDE" w:rsidP="00C401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r w:rsidR="00C40143">
              <w:rPr>
                <w:rFonts w:ascii="Times New Roman" w:hAnsi="Times New Roman" w:cs="Times New Roman"/>
                <w:sz w:val="24"/>
                <w:szCs w:val="24"/>
              </w:rPr>
              <w:t>0</w:t>
            </w:r>
          </w:p>
        </w:tc>
        <w:tc>
          <w:tcPr>
            <w:tcW w:w="1134" w:type="dxa"/>
            <w:shd w:val="clear" w:color="auto" w:fill="EAF1DD" w:themeFill="accent3" w:themeFillTint="33"/>
          </w:tcPr>
          <w:p w:rsidR="00AB6EFC" w:rsidRPr="0096555B" w:rsidRDefault="008A23AC" w:rsidP="00965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4.02</w:t>
            </w:r>
          </w:p>
        </w:tc>
        <w:tc>
          <w:tcPr>
            <w:tcW w:w="1280" w:type="dxa"/>
            <w:shd w:val="clear" w:color="auto" w:fill="EAF1DD" w:themeFill="accent3" w:themeFillTint="33"/>
          </w:tcPr>
          <w:p w:rsidR="00AB6EFC" w:rsidRPr="0096555B" w:rsidRDefault="0025362D" w:rsidP="009655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1.270</w:t>
            </w:r>
          </w:p>
        </w:tc>
        <w:tc>
          <w:tcPr>
            <w:tcW w:w="1134" w:type="dxa"/>
            <w:shd w:val="clear" w:color="auto" w:fill="EAF1DD" w:themeFill="accent3" w:themeFillTint="33"/>
          </w:tcPr>
          <w:p w:rsidR="00AB6EFC" w:rsidRDefault="00AB6EFC"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984" w:type="dxa"/>
            <w:shd w:val="clear" w:color="auto" w:fill="EAF1DD" w:themeFill="accent3" w:themeFillTint="33"/>
          </w:tcPr>
          <w:p w:rsidR="00AB6EFC" w:rsidRDefault="00AB6EFC"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327" w:type="dxa"/>
            <w:shd w:val="clear" w:color="auto" w:fill="EAF1DD" w:themeFill="accent3" w:themeFillTint="33"/>
          </w:tcPr>
          <w:p w:rsidR="00AB6EFC" w:rsidRDefault="00AB6EFC"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B838E6" w:rsidTr="00314328">
        <w:tc>
          <w:tcPr>
            <w:cnfStyle w:val="001000000000" w:firstRow="0" w:lastRow="0" w:firstColumn="1" w:lastColumn="0" w:oddVBand="0" w:evenVBand="0" w:oddHBand="0" w:evenHBand="0" w:firstRowFirstColumn="0" w:firstRowLastColumn="0" w:lastRowFirstColumn="0" w:lastRowLastColumn="0"/>
            <w:tcW w:w="9232" w:type="dxa"/>
            <w:gridSpan w:val="7"/>
            <w:shd w:val="clear" w:color="auto" w:fill="EAF1DD" w:themeFill="accent3" w:themeFillTint="33"/>
          </w:tcPr>
          <w:p w:rsidR="00B838E6" w:rsidRPr="00511714" w:rsidRDefault="00B838E6" w:rsidP="00113195">
            <w:pPr>
              <w:jc w:val="both"/>
              <w:rPr>
                <w:rFonts w:ascii="Times New Roman" w:hAnsi="Times New Roman" w:cs="Times New Roman"/>
                <w:b w:val="0"/>
                <w:i/>
                <w:sz w:val="24"/>
                <w:szCs w:val="24"/>
                <w:highlight w:val="yellow"/>
              </w:rPr>
            </w:pPr>
            <w:proofErr w:type="gramStart"/>
            <w:r w:rsidRPr="005223D5">
              <w:rPr>
                <w:rFonts w:ascii="Times New Roman" w:hAnsi="Times New Roman" w:cs="Times New Roman"/>
                <w:i/>
                <w:sz w:val="24"/>
                <w:szCs w:val="24"/>
              </w:rPr>
              <w:t>n</w:t>
            </w:r>
            <w:proofErr w:type="gramEnd"/>
            <w:r w:rsidRPr="005223D5">
              <w:rPr>
                <w:rFonts w:ascii="Times New Roman" w:hAnsi="Times New Roman" w:cs="Times New Roman"/>
                <w:b w:val="0"/>
                <w:i/>
                <w:sz w:val="24"/>
                <w:szCs w:val="24"/>
              </w:rPr>
              <w:t xml:space="preserve">: veri sayısı </w:t>
            </w:r>
            <w:r w:rsidRPr="005223D5">
              <w:rPr>
                <w:rFonts w:ascii="Times New Roman" w:hAnsi="Times New Roman" w:cs="Times New Roman"/>
                <w:i/>
                <w:sz w:val="24"/>
                <w:szCs w:val="24"/>
              </w:rPr>
              <w:t>x</w:t>
            </w:r>
            <w:r w:rsidRPr="005223D5">
              <w:rPr>
                <w:rFonts w:ascii="Times New Roman" w:hAnsi="Times New Roman" w:cs="Times New Roman"/>
                <w:b w:val="0"/>
                <w:i/>
                <w:sz w:val="24"/>
                <w:szCs w:val="24"/>
              </w:rPr>
              <w:t xml:space="preserve">:ortalama </w:t>
            </w:r>
            <w:r w:rsidRPr="005223D5">
              <w:rPr>
                <w:rFonts w:ascii="Times New Roman" w:hAnsi="Times New Roman" w:cs="Times New Roman"/>
                <w:i/>
                <w:sz w:val="24"/>
                <w:szCs w:val="24"/>
              </w:rPr>
              <w:t>ss</w:t>
            </w:r>
            <w:r w:rsidRPr="005223D5">
              <w:rPr>
                <w:rFonts w:ascii="Times New Roman" w:hAnsi="Times New Roman" w:cs="Times New Roman"/>
                <w:b w:val="0"/>
                <w:i/>
                <w:sz w:val="24"/>
                <w:szCs w:val="24"/>
              </w:rPr>
              <w:t xml:space="preserve">:standart sapma </w:t>
            </w:r>
          </w:p>
        </w:tc>
      </w:tr>
    </w:tbl>
    <w:p w:rsidR="00F41465" w:rsidRPr="00897A62" w:rsidRDefault="00F41465" w:rsidP="00113195">
      <w:pPr>
        <w:jc w:val="both"/>
        <w:rPr>
          <w:rFonts w:ascii="Times New Roman" w:hAnsi="Times New Roman" w:cs="Times New Roman"/>
          <w:b/>
          <w:sz w:val="24"/>
          <w:szCs w:val="24"/>
        </w:rPr>
      </w:pPr>
    </w:p>
    <w:p w:rsidR="00801FF3" w:rsidRPr="00801FF3" w:rsidRDefault="00897A62" w:rsidP="00113195">
      <w:pPr>
        <w:jc w:val="both"/>
        <w:rPr>
          <w:rFonts w:ascii="Times New Roman" w:hAnsi="Times New Roman" w:cs="Times New Roman"/>
          <w:sz w:val="24"/>
          <w:szCs w:val="24"/>
        </w:rPr>
      </w:pPr>
      <w:r w:rsidRPr="005223D5">
        <w:rPr>
          <w:rFonts w:ascii="Times New Roman" w:hAnsi="Times New Roman" w:cs="Times New Roman"/>
          <w:sz w:val="24"/>
          <w:szCs w:val="24"/>
        </w:rPr>
        <w:lastRenderedPageBreak/>
        <w:t>T</w:t>
      </w:r>
      <w:r w:rsidR="0083177F" w:rsidRPr="005223D5">
        <w:rPr>
          <w:rFonts w:ascii="Times New Roman" w:hAnsi="Times New Roman" w:cs="Times New Roman"/>
          <w:sz w:val="24"/>
          <w:szCs w:val="24"/>
        </w:rPr>
        <w:t xml:space="preserve">ablo </w:t>
      </w:r>
      <w:r w:rsidR="000106F9" w:rsidRPr="005223D5">
        <w:rPr>
          <w:rFonts w:ascii="Times New Roman" w:hAnsi="Times New Roman" w:cs="Times New Roman"/>
          <w:sz w:val="24"/>
          <w:szCs w:val="24"/>
        </w:rPr>
        <w:t>1</w:t>
      </w:r>
      <w:r w:rsidRPr="005223D5">
        <w:rPr>
          <w:rFonts w:ascii="Times New Roman" w:hAnsi="Times New Roman" w:cs="Times New Roman"/>
          <w:sz w:val="24"/>
          <w:szCs w:val="24"/>
        </w:rPr>
        <w:t>’de</w:t>
      </w:r>
      <w:r>
        <w:rPr>
          <w:rFonts w:ascii="Times New Roman" w:hAnsi="Times New Roman" w:cs="Times New Roman"/>
          <w:sz w:val="24"/>
          <w:szCs w:val="24"/>
        </w:rPr>
        <w:t xml:space="preserve"> ifade edilen sonuçlara göre beli</w:t>
      </w:r>
      <w:r w:rsidR="00FA20F1">
        <w:rPr>
          <w:rFonts w:ascii="Times New Roman" w:hAnsi="Times New Roman" w:cs="Times New Roman"/>
          <w:sz w:val="24"/>
          <w:szCs w:val="24"/>
        </w:rPr>
        <w:t xml:space="preserve">ren yetişkinlerin pozitif şema </w:t>
      </w:r>
      <w:r w:rsidR="002A2AB7">
        <w:rPr>
          <w:rFonts w:ascii="Times New Roman" w:hAnsi="Times New Roman" w:cs="Times New Roman"/>
          <w:sz w:val="24"/>
          <w:szCs w:val="24"/>
        </w:rPr>
        <w:t xml:space="preserve">ve duygu düzenleme </w:t>
      </w:r>
      <w:r w:rsidR="00B460E1">
        <w:rPr>
          <w:rFonts w:ascii="Times New Roman" w:hAnsi="Times New Roman" w:cs="Times New Roman"/>
          <w:sz w:val="24"/>
          <w:szCs w:val="24"/>
        </w:rPr>
        <w:t xml:space="preserve">alt boyutlarından bastırma </w:t>
      </w:r>
      <w:r>
        <w:rPr>
          <w:rFonts w:ascii="Times New Roman" w:hAnsi="Times New Roman" w:cs="Times New Roman"/>
          <w:sz w:val="24"/>
          <w:szCs w:val="24"/>
        </w:rPr>
        <w:t>düzeyleri</w:t>
      </w:r>
      <w:r w:rsidR="00B460E1">
        <w:rPr>
          <w:rFonts w:ascii="Times New Roman" w:hAnsi="Times New Roman" w:cs="Times New Roman"/>
          <w:sz w:val="24"/>
          <w:szCs w:val="24"/>
        </w:rPr>
        <w:t>nin</w:t>
      </w:r>
      <w:r>
        <w:rPr>
          <w:rFonts w:ascii="Times New Roman" w:hAnsi="Times New Roman" w:cs="Times New Roman"/>
          <w:sz w:val="24"/>
          <w:szCs w:val="24"/>
        </w:rPr>
        <w:t xml:space="preserve"> cinsiyete göre </w:t>
      </w:r>
      <w:r w:rsidR="00FA20F1">
        <w:rPr>
          <w:rFonts w:ascii="Times New Roman" w:hAnsi="Times New Roman" w:cs="Times New Roman"/>
          <w:sz w:val="24"/>
          <w:szCs w:val="24"/>
        </w:rPr>
        <w:t xml:space="preserve">anlamlı şekilde farklılaşmadığı; ruminasyon ve duygu düzenleme alt boyutlarından yeniden değerlendirme düzeylerinin ise cinsiyete göre anlamlı şekilde farklılaştığı görülmektedir. </w:t>
      </w:r>
      <w:r w:rsidR="00E92FBF">
        <w:rPr>
          <w:rFonts w:ascii="Times New Roman" w:hAnsi="Times New Roman" w:cs="Times New Roman"/>
          <w:sz w:val="24"/>
          <w:szCs w:val="24"/>
        </w:rPr>
        <w:tab/>
      </w:r>
      <w:r w:rsidR="003613CB">
        <w:rPr>
          <w:rFonts w:ascii="Times New Roman" w:hAnsi="Times New Roman" w:cs="Times New Roman"/>
          <w:sz w:val="24"/>
          <w:szCs w:val="24"/>
        </w:rPr>
        <w:t xml:space="preserve">Kadınların </w:t>
      </w:r>
      <w:r w:rsidR="00E92FBF">
        <w:rPr>
          <w:rFonts w:ascii="Times New Roman" w:hAnsi="Times New Roman" w:cs="Times New Roman"/>
          <w:sz w:val="24"/>
          <w:szCs w:val="24"/>
        </w:rPr>
        <w:t>ruminasy</w:t>
      </w:r>
      <w:r w:rsidR="0061388D">
        <w:rPr>
          <w:rFonts w:ascii="Times New Roman" w:hAnsi="Times New Roman" w:cs="Times New Roman"/>
          <w:sz w:val="24"/>
          <w:szCs w:val="24"/>
        </w:rPr>
        <w:t xml:space="preserve">on düzeyleri ve yeniden değerlendirme düzeyleri erkeklere göre anlamlı şekilde yüksek bulunmuştur. </w:t>
      </w:r>
    </w:p>
    <w:tbl>
      <w:tblPr>
        <w:tblStyle w:val="KlavuzuTablo4-Vurgu3"/>
        <w:tblW w:w="10207" w:type="dxa"/>
        <w:tblLook w:val="04A0" w:firstRow="1" w:lastRow="0" w:firstColumn="1" w:lastColumn="0" w:noHBand="0" w:noVBand="1"/>
      </w:tblPr>
      <w:tblGrid>
        <w:gridCol w:w="1709"/>
        <w:gridCol w:w="565"/>
        <w:gridCol w:w="756"/>
        <w:gridCol w:w="860"/>
        <w:gridCol w:w="756"/>
        <w:gridCol w:w="756"/>
        <w:gridCol w:w="756"/>
        <w:gridCol w:w="836"/>
        <w:gridCol w:w="828"/>
        <w:gridCol w:w="756"/>
        <w:gridCol w:w="756"/>
        <w:gridCol w:w="873"/>
      </w:tblGrid>
      <w:tr w:rsidR="00801FF3" w:rsidTr="00801FF3">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9334" w:type="dxa"/>
            <w:gridSpan w:val="11"/>
          </w:tcPr>
          <w:p w:rsidR="00801FF3" w:rsidRDefault="00801FF3" w:rsidP="00113195">
            <w:pPr>
              <w:jc w:val="both"/>
              <w:rPr>
                <w:rFonts w:ascii="Times New Roman" w:hAnsi="Times New Roman" w:cs="Times New Roman"/>
                <w:sz w:val="24"/>
                <w:szCs w:val="24"/>
              </w:rPr>
            </w:pPr>
            <w:r>
              <w:rPr>
                <w:rFonts w:ascii="Times New Roman" w:hAnsi="Times New Roman" w:cs="Times New Roman"/>
                <w:b w:val="0"/>
                <w:sz w:val="24"/>
                <w:szCs w:val="24"/>
              </w:rPr>
              <w:t xml:space="preserve">Tablo </w:t>
            </w:r>
            <w:r w:rsidR="009D60FC">
              <w:rPr>
                <w:rFonts w:ascii="Times New Roman" w:hAnsi="Times New Roman" w:cs="Times New Roman"/>
                <w:b w:val="0"/>
                <w:sz w:val="24"/>
                <w:szCs w:val="24"/>
              </w:rPr>
              <w:t>2</w:t>
            </w:r>
            <w:r w:rsidRPr="00404086">
              <w:rPr>
                <w:rFonts w:ascii="Times New Roman" w:hAnsi="Times New Roman" w:cs="Times New Roman"/>
                <w:b w:val="0"/>
                <w:sz w:val="24"/>
                <w:szCs w:val="24"/>
              </w:rPr>
              <w:t>. Beliren yetişkinlerin pozitif</w:t>
            </w:r>
            <w:r>
              <w:rPr>
                <w:rFonts w:ascii="Times New Roman" w:hAnsi="Times New Roman" w:cs="Times New Roman"/>
                <w:b w:val="0"/>
                <w:sz w:val="24"/>
                <w:szCs w:val="24"/>
              </w:rPr>
              <w:t xml:space="preserve"> şema, ru</w:t>
            </w:r>
            <w:r w:rsidRPr="00404086">
              <w:rPr>
                <w:rFonts w:ascii="Times New Roman" w:hAnsi="Times New Roman" w:cs="Times New Roman"/>
                <w:b w:val="0"/>
                <w:sz w:val="24"/>
                <w:szCs w:val="24"/>
              </w:rPr>
              <w:t xml:space="preserve">minasyon </w:t>
            </w:r>
            <w:r>
              <w:rPr>
                <w:rFonts w:ascii="Times New Roman" w:hAnsi="Times New Roman" w:cs="Times New Roman"/>
                <w:b w:val="0"/>
                <w:sz w:val="24"/>
                <w:szCs w:val="24"/>
              </w:rPr>
              <w:t xml:space="preserve">ve </w:t>
            </w:r>
            <w:r w:rsidRPr="00404086">
              <w:rPr>
                <w:rFonts w:ascii="Times New Roman" w:hAnsi="Times New Roman" w:cs="Times New Roman"/>
                <w:b w:val="0"/>
                <w:sz w:val="24"/>
                <w:szCs w:val="24"/>
              </w:rPr>
              <w:t>duygu düzenleme düzeyleri arasındaki ilişkilere yönelik korelasyon analizi sonuçları.</w:t>
            </w:r>
          </w:p>
        </w:tc>
        <w:tc>
          <w:tcPr>
            <w:tcW w:w="873" w:type="dxa"/>
          </w:tcPr>
          <w:p w:rsidR="00801FF3" w:rsidRDefault="00801FF3" w:rsidP="0011319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01FF3" w:rsidTr="00801FF3">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709" w:type="dxa"/>
          </w:tcPr>
          <w:p w:rsidR="009B0587" w:rsidRPr="000F294D" w:rsidRDefault="009B0587" w:rsidP="00801FF3">
            <w:pPr>
              <w:jc w:val="both"/>
              <w:rPr>
                <w:rFonts w:ascii="Times New Roman" w:hAnsi="Times New Roman" w:cs="Times New Roman"/>
                <w:b w:val="0"/>
                <w:sz w:val="24"/>
                <w:szCs w:val="24"/>
              </w:rPr>
            </w:pPr>
            <w:r w:rsidRPr="000F294D">
              <w:rPr>
                <w:rFonts w:ascii="Times New Roman" w:hAnsi="Times New Roman" w:cs="Times New Roman"/>
                <w:b w:val="0"/>
                <w:sz w:val="24"/>
                <w:szCs w:val="24"/>
              </w:rPr>
              <w:t>Değişkenler</w:t>
            </w:r>
          </w:p>
        </w:tc>
        <w:tc>
          <w:tcPr>
            <w:tcW w:w="565" w:type="dxa"/>
          </w:tcPr>
          <w:p w:rsidR="009B0587" w:rsidRPr="000F294D"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F294D">
              <w:rPr>
                <w:rFonts w:ascii="Times New Roman" w:hAnsi="Times New Roman" w:cs="Times New Roman"/>
                <w:b/>
                <w:sz w:val="24"/>
                <w:szCs w:val="24"/>
              </w:rPr>
              <w:t>1</w:t>
            </w:r>
          </w:p>
        </w:tc>
        <w:tc>
          <w:tcPr>
            <w:tcW w:w="756" w:type="dxa"/>
          </w:tcPr>
          <w:p w:rsidR="009B0587" w:rsidRPr="000F294D" w:rsidRDefault="009B0587" w:rsidP="003133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F294D">
              <w:rPr>
                <w:rFonts w:ascii="Times New Roman" w:hAnsi="Times New Roman" w:cs="Times New Roman"/>
                <w:b/>
                <w:sz w:val="24"/>
                <w:szCs w:val="24"/>
              </w:rPr>
              <w:t>2</w:t>
            </w:r>
          </w:p>
        </w:tc>
        <w:tc>
          <w:tcPr>
            <w:tcW w:w="860" w:type="dxa"/>
          </w:tcPr>
          <w:p w:rsidR="009B0587" w:rsidRPr="000F294D"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F294D">
              <w:rPr>
                <w:rFonts w:ascii="Times New Roman" w:hAnsi="Times New Roman" w:cs="Times New Roman"/>
                <w:b/>
                <w:sz w:val="24"/>
                <w:szCs w:val="24"/>
              </w:rPr>
              <w:t>3</w:t>
            </w:r>
          </w:p>
        </w:tc>
        <w:tc>
          <w:tcPr>
            <w:tcW w:w="756" w:type="dxa"/>
          </w:tcPr>
          <w:p w:rsidR="009B0587" w:rsidRPr="000F294D"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F294D">
              <w:rPr>
                <w:rFonts w:ascii="Times New Roman" w:hAnsi="Times New Roman" w:cs="Times New Roman"/>
                <w:b/>
                <w:sz w:val="24"/>
                <w:szCs w:val="24"/>
              </w:rPr>
              <w:t>4</w:t>
            </w:r>
          </w:p>
        </w:tc>
        <w:tc>
          <w:tcPr>
            <w:tcW w:w="756" w:type="dxa"/>
          </w:tcPr>
          <w:p w:rsidR="009B0587" w:rsidRPr="000F294D"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F294D">
              <w:rPr>
                <w:rFonts w:ascii="Times New Roman" w:hAnsi="Times New Roman" w:cs="Times New Roman"/>
                <w:b/>
                <w:sz w:val="24"/>
                <w:szCs w:val="24"/>
              </w:rPr>
              <w:t>5</w:t>
            </w:r>
          </w:p>
        </w:tc>
        <w:tc>
          <w:tcPr>
            <w:tcW w:w="756" w:type="dxa"/>
          </w:tcPr>
          <w:p w:rsidR="009B0587" w:rsidRPr="000F294D"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F294D">
              <w:rPr>
                <w:rFonts w:ascii="Times New Roman" w:hAnsi="Times New Roman" w:cs="Times New Roman"/>
                <w:b/>
                <w:sz w:val="24"/>
                <w:szCs w:val="24"/>
              </w:rPr>
              <w:t>6</w:t>
            </w:r>
          </w:p>
        </w:tc>
        <w:tc>
          <w:tcPr>
            <w:tcW w:w="836" w:type="dxa"/>
          </w:tcPr>
          <w:p w:rsidR="009B0587" w:rsidRPr="000F294D"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F294D">
              <w:rPr>
                <w:rFonts w:ascii="Times New Roman" w:hAnsi="Times New Roman" w:cs="Times New Roman"/>
                <w:b/>
                <w:sz w:val="24"/>
                <w:szCs w:val="24"/>
              </w:rPr>
              <w:t>7</w:t>
            </w:r>
          </w:p>
        </w:tc>
        <w:tc>
          <w:tcPr>
            <w:tcW w:w="828" w:type="dxa"/>
          </w:tcPr>
          <w:p w:rsidR="009B0587" w:rsidRPr="000F294D"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F294D">
              <w:rPr>
                <w:rFonts w:ascii="Times New Roman" w:hAnsi="Times New Roman" w:cs="Times New Roman"/>
                <w:b/>
                <w:sz w:val="24"/>
                <w:szCs w:val="24"/>
              </w:rPr>
              <w:t>8</w:t>
            </w:r>
          </w:p>
        </w:tc>
        <w:tc>
          <w:tcPr>
            <w:tcW w:w="756" w:type="dxa"/>
          </w:tcPr>
          <w:p w:rsidR="009B0587" w:rsidRPr="000F294D"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F294D">
              <w:rPr>
                <w:rFonts w:ascii="Times New Roman" w:hAnsi="Times New Roman" w:cs="Times New Roman"/>
                <w:b/>
                <w:sz w:val="24"/>
                <w:szCs w:val="24"/>
              </w:rPr>
              <w:t>9</w:t>
            </w:r>
          </w:p>
        </w:tc>
        <w:tc>
          <w:tcPr>
            <w:tcW w:w="756" w:type="dxa"/>
          </w:tcPr>
          <w:p w:rsidR="009B0587" w:rsidRPr="000F294D"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F294D">
              <w:rPr>
                <w:rFonts w:ascii="Times New Roman" w:hAnsi="Times New Roman" w:cs="Times New Roman"/>
                <w:b/>
                <w:sz w:val="24"/>
                <w:szCs w:val="24"/>
              </w:rPr>
              <w:t>10</w:t>
            </w:r>
          </w:p>
        </w:tc>
        <w:tc>
          <w:tcPr>
            <w:tcW w:w="873" w:type="dxa"/>
          </w:tcPr>
          <w:p w:rsidR="009B0587" w:rsidRPr="000F294D"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F294D">
              <w:rPr>
                <w:rFonts w:ascii="Times New Roman" w:hAnsi="Times New Roman" w:cs="Times New Roman"/>
                <w:b/>
                <w:sz w:val="24"/>
                <w:szCs w:val="24"/>
              </w:rPr>
              <w:t>11</w:t>
            </w:r>
          </w:p>
        </w:tc>
      </w:tr>
      <w:tr w:rsidR="00801FF3" w:rsidTr="00801FF3">
        <w:trPr>
          <w:trHeight w:val="279"/>
        </w:trPr>
        <w:tc>
          <w:tcPr>
            <w:cnfStyle w:val="001000000000" w:firstRow="0" w:lastRow="0" w:firstColumn="1" w:lastColumn="0" w:oddVBand="0" w:evenVBand="0" w:oddHBand="0" w:evenHBand="0" w:firstRowFirstColumn="0" w:firstRowLastColumn="0" w:lastRowFirstColumn="0" w:lastRowLastColumn="0"/>
            <w:tcW w:w="1709" w:type="dxa"/>
            <w:shd w:val="clear" w:color="auto" w:fill="EAF1DD" w:themeFill="accent3" w:themeFillTint="33"/>
          </w:tcPr>
          <w:p w:rsidR="009B0587" w:rsidRPr="00801FF3" w:rsidRDefault="009B0587"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1-Pozitif Şema</w:t>
            </w:r>
          </w:p>
        </w:tc>
        <w:tc>
          <w:tcPr>
            <w:tcW w:w="565"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p>
        </w:tc>
        <w:tc>
          <w:tcPr>
            <w:tcW w:w="756" w:type="dxa"/>
            <w:shd w:val="clear" w:color="auto" w:fill="EAF1DD" w:themeFill="accent3" w:themeFillTint="33"/>
          </w:tcPr>
          <w:p w:rsidR="009B0587" w:rsidRPr="00826864" w:rsidRDefault="00C80C5F"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.82**</w:t>
            </w:r>
          </w:p>
        </w:tc>
        <w:tc>
          <w:tcPr>
            <w:tcW w:w="860" w:type="dxa"/>
            <w:shd w:val="clear" w:color="auto" w:fill="EAF1DD" w:themeFill="accent3" w:themeFillTint="33"/>
          </w:tcPr>
          <w:p w:rsidR="009B0587" w:rsidRPr="00826864" w:rsidRDefault="00E54C7D"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w:t>
            </w:r>
            <w:r w:rsidR="00C80C5F" w:rsidRPr="00826864">
              <w:rPr>
                <w:rFonts w:ascii="Times New Roman" w:hAnsi="Times New Roman" w:cs="Times New Roman"/>
                <w:sz w:val="24"/>
                <w:szCs w:val="24"/>
              </w:rPr>
              <w:t>**</w:t>
            </w:r>
          </w:p>
        </w:tc>
        <w:tc>
          <w:tcPr>
            <w:tcW w:w="756" w:type="dxa"/>
            <w:shd w:val="clear" w:color="auto" w:fill="EAF1DD" w:themeFill="accent3" w:themeFillTint="33"/>
          </w:tcPr>
          <w:p w:rsidR="009B0587" w:rsidRPr="00826864" w:rsidRDefault="00E54C7D"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w:t>
            </w:r>
            <w:r w:rsidR="00C80C5F" w:rsidRPr="00826864">
              <w:rPr>
                <w:rFonts w:ascii="Times New Roman" w:hAnsi="Times New Roman" w:cs="Times New Roman"/>
                <w:sz w:val="24"/>
                <w:szCs w:val="24"/>
              </w:rPr>
              <w:t>**</w:t>
            </w:r>
          </w:p>
        </w:tc>
        <w:tc>
          <w:tcPr>
            <w:tcW w:w="756" w:type="dxa"/>
            <w:shd w:val="clear" w:color="auto" w:fill="EAF1DD" w:themeFill="accent3" w:themeFillTint="33"/>
          </w:tcPr>
          <w:p w:rsidR="009B0587" w:rsidRPr="00826864" w:rsidRDefault="00AE0103"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.84**</w:t>
            </w:r>
          </w:p>
        </w:tc>
        <w:tc>
          <w:tcPr>
            <w:tcW w:w="756" w:type="dxa"/>
            <w:shd w:val="clear" w:color="auto" w:fill="EAF1DD" w:themeFill="accent3" w:themeFillTint="33"/>
          </w:tcPr>
          <w:p w:rsidR="009B0587" w:rsidRPr="00826864" w:rsidRDefault="00AE0103"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.71**</w:t>
            </w:r>
          </w:p>
        </w:tc>
        <w:tc>
          <w:tcPr>
            <w:tcW w:w="836" w:type="dxa"/>
            <w:shd w:val="clear" w:color="auto" w:fill="EAF1DD" w:themeFill="accent3" w:themeFillTint="33"/>
          </w:tcPr>
          <w:p w:rsidR="009B0587" w:rsidRPr="00826864" w:rsidRDefault="00870E5D"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828" w:type="dxa"/>
            <w:shd w:val="clear" w:color="auto" w:fill="EAF1DD" w:themeFill="accent3" w:themeFillTint="33"/>
          </w:tcPr>
          <w:p w:rsidR="009B0587" w:rsidRPr="00826864" w:rsidRDefault="00870E5D"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w:t>
            </w:r>
            <w:r w:rsidR="00AE0103" w:rsidRPr="00826864">
              <w:rPr>
                <w:rFonts w:ascii="Times New Roman" w:hAnsi="Times New Roman" w:cs="Times New Roman"/>
                <w:sz w:val="24"/>
                <w:szCs w:val="24"/>
              </w:rPr>
              <w:t>**</w:t>
            </w:r>
          </w:p>
        </w:tc>
        <w:tc>
          <w:tcPr>
            <w:tcW w:w="756" w:type="dxa"/>
            <w:shd w:val="clear" w:color="auto" w:fill="EAF1DD" w:themeFill="accent3" w:themeFillTint="33"/>
          </w:tcPr>
          <w:p w:rsidR="009B0587" w:rsidRPr="00826864" w:rsidRDefault="00870E5D"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c>
          <w:tcPr>
            <w:tcW w:w="756" w:type="dxa"/>
            <w:shd w:val="clear" w:color="auto" w:fill="EAF1DD" w:themeFill="accent3" w:themeFillTint="33"/>
          </w:tcPr>
          <w:p w:rsidR="009B0587" w:rsidRPr="00826864" w:rsidRDefault="00AE0103"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.50**</w:t>
            </w:r>
          </w:p>
        </w:tc>
        <w:tc>
          <w:tcPr>
            <w:tcW w:w="873" w:type="dxa"/>
            <w:shd w:val="clear" w:color="auto" w:fill="EAF1DD" w:themeFill="accent3" w:themeFillTint="33"/>
          </w:tcPr>
          <w:p w:rsidR="009B0587" w:rsidRPr="00826864" w:rsidRDefault="00870E5D"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r>
      <w:tr w:rsidR="00801FF3" w:rsidTr="00801FF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709" w:type="dxa"/>
          </w:tcPr>
          <w:p w:rsidR="009B0587" w:rsidRPr="00801FF3" w:rsidRDefault="009B0587" w:rsidP="00801FF3">
            <w:pPr>
              <w:jc w:val="both"/>
              <w:rPr>
                <w:rFonts w:ascii="Times New Roman" w:hAnsi="Times New Roman" w:cs="Times New Roman"/>
                <w:b w:val="0"/>
                <w:sz w:val="24"/>
              </w:rPr>
            </w:pPr>
            <w:r w:rsidRPr="00801FF3">
              <w:rPr>
                <w:rFonts w:ascii="Times New Roman" w:hAnsi="Times New Roman" w:cs="Times New Roman"/>
                <w:b w:val="0"/>
                <w:sz w:val="24"/>
              </w:rPr>
              <w:t xml:space="preserve">2-Öz-yetkinlik </w:t>
            </w:r>
          </w:p>
        </w:tc>
        <w:tc>
          <w:tcPr>
            <w:tcW w:w="565" w:type="dxa"/>
          </w:tcPr>
          <w:p w:rsidR="009B0587"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w:t>
            </w:r>
          </w:p>
        </w:tc>
        <w:tc>
          <w:tcPr>
            <w:tcW w:w="860" w:type="dxa"/>
          </w:tcPr>
          <w:p w:rsidR="009B0587" w:rsidRPr="00826864" w:rsidRDefault="00870E5D"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w:t>
            </w:r>
            <w:r w:rsidR="00F326F3" w:rsidRPr="00826864">
              <w:rPr>
                <w:rFonts w:ascii="Times New Roman" w:hAnsi="Times New Roman" w:cs="Times New Roman"/>
                <w:sz w:val="24"/>
                <w:szCs w:val="24"/>
              </w:rPr>
              <w:t>**</w:t>
            </w:r>
          </w:p>
        </w:tc>
        <w:tc>
          <w:tcPr>
            <w:tcW w:w="756" w:type="dxa"/>
          </w:tcPr>
          <w:p w:rsidR="009B0587" w:rsidRPr="00826864" w:rsidRDefault="00F326F3"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.15**</w:t>
            </w:r>
          </w:p>
        </w:tc>
        <w:tc>
          <w:tcPr>
            <w:tcW w:w="756" w:type="dxa"/>
          </w:tcPr>
          <w:p w:rsidR="009B0587" w:rsidRPr="00826864" w:rsidRDefault="002E5504"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w:t>
            </w:r>
            <w:r w:rsidR="003A29B6" w:rsidRPr="00826864">
              <w:rPr>
                <w:rFonts w:ascii="Times New Roman" w:hAnsi="Times New Roman" w:cs="Times New Roman"/>
                <w:sz w:val="24"/>
                <w:szCs w:val="24"/>
              </w:rPr>
              <w:t>**</w:t>
            </w:r>
          </w:p>
        </w:tc>
        <w:tc>
          <w:tcPr>
            <w:tcW w:w="756" w:type="dxa"/>
          </w:tcPr>
          <w:p w:rsidR="009B0587" w:rsidRPr="00826864" w:rsidRDefault="002E5504"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w:t>
            </w:r>
            <w:r w:rsidR="00B05335" w:rsidRPr="00826864">
              <w:rPr>
                <w:rFonts w:ascii="Times New Roman" w:hAnsi="Times New Roman" w:cs="Times New Roman"/>
                <w:sz w:val="24"/>
                <w:szCs w:val="24"/>
              </w:rPr>
              <w:t>**</w:t>
            </w:r>
          </w:p>
        </w:tc>
        <w:tc>
          <w:tcPr>
            <w:tcW w:w="836" w:type="dxa"/>
          </w:tcPr>
          <w:p w:rsidR="009B0587" w:rsidRPr="00826864" w:rsidRDefault="00B05335"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-.07</w:t>
            </w:r>
          </w:p>
        </w:tc>
        <w:tc>
          <w:tcPr>
            <w:tcW w:w="828" w:type="dxa"/>
          </w:tcPr>
          <w:p w:rsidR="009B0587" w:rsidRPr="00826864" w:rsidRDefault="002E5504"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p>
        </w:tc>
        <w:tc>
          <w:tcPr>
            <w:tcW w:w="756" w:type="dxa"/>
          </w:tcPr>
          <w:p w:rsidR="009B0587" w:rsidRPr="00826864" w:rsidRDefault="00E55CF6"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2E5504">
              <w:rPr>
                <w:rFonts w:ascii="Times New Roman" w:hAnsi="Times New Roman" w:cs="Times New Roman"/>
                <w:sz w:val="24"/>
                <w:szCs w:val="24"/>
              </w:rPr>
              <w:t>.</w:t>
            </w:r>
            <w:r>
              <w:rPr>
                <w:rFonts w:ascii="Times New Roman" w:hAnsi="Times New Roman" w:cs="Times New Roman"/>
                <w:sz w:val="24"/>
                <w:szCs w:val="24"/>
              </w:rPr>
              <w:t>15</w:t>
            </w:r>
          </w:p>
        </w:tc>
        <w:tc>
          <w:tcPr>
            <w:tcW w:w="756" w:type="dxa"/>
          </w:tcPr>
          <w:p w:rsidR="009B0587" w:rsidRPr="00826864" w:rsidRDefault="00E55CF6"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w:t>
            </w:r>
            <w:r w:rsidR="00B05335" w:rsidRPr="00826864">
              <w:rPr>
                <w:rFonts w:ascii="Times New Roman" w:hAnsi="Times New Roman" w:cs="Times New Roman"/>
                <w:sz w:val="24"/>
                <w:szCs w:val="24"/>
              </w:rPr>
              <w:t>**</w:t>
            </w:r>
          </w:p>
        </w:tc>
        <w:tc>
          <w:tcPr>
            <w:tcW w:w="873" w:type="dxa"/>
          </w:tcPr>
          <w:p w:rsidR="009B0587" w:rsidRPr="00826864" w:rsidRDefault="00E55CF6"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w:t>
            </w:r>
          </w:p>
        </w:tc>
      </w:tr>
      <w:tr w:rsidR="00801FF3" w:rsidTr="00801FF3">
        <w:trPr>
          <w:trHeight w:val="279"/>
        </w:trPr>
        <w:tc>
          <w:tcPr>
            <w:cnfStyle w:val="001000000000" w:firstRow="0" w:lastRow="0" w:firstColumn="1" w:lastColumn="0" w:oddVBand="0" w:evenVBand="0" w:oddHBand="0" w:evenHBand="0" w:firstRowFirstColumn="0" w:firstRowLastColumn="0" w:lastRowFirstColumn="0" w:lastRowLastColumn="0"/>
            <w:tcW w:w="1709" w:type="dxa"/>
            <w:shd w:val="clear" w:color="auto" w:fill="EAF1DD" w:themeFill="accent3" w:themeFillTint="33"/>
          </w:tcPr>
          <w:p w:rsidR="009B0587" w:rsidRPr="00801FF3" w:rsidRDefault="009B0587" w:rsidP="00801FF3">
            <w:pPr>
              <w:jc w:val="both"/>
              <w:rPr>
                <w:rFonts w:ascii="Times New Roman" w:hAnsi="Times New Roman" w:cs="Times New Roman"/>
                <w:b w:val="0"/>
                <w:sz w:val="24"/>
              </w:rPr>
            </w:pPr>
            <w:r w:rsidRPr="00801FF3">
              <w:rPr>
                <w:rFonts w:ascii="Times New Roman" w:hAnsi="Times New Roman" w:cs="Times New Roman"/>
                <w:b w:val="0"/>
                <w:sz w:val="24"/>
              </w:rPr>
              <w:t xml:space="preserve">3-Başarı </w:t>
            </w:r>
          </w:p>
        </w:tc>
        <w:tc>
          <w:tcPr>
            <w:tcW w:w="565"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75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0"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w:t>
            </w:r>
          </w:p>
        </w:tc>
        <w:tc>
          <w:tcPr>
            <w:tcW w:w="756" w:type="dxa"/>
            <w:shd w:val="clear" w:color="auto" w:fill="EAF1DD" w:themeFill="accent3" w:themeFillTint="33"/>
          </w:tcPr>
          <w:p w:rsidR="009B0587" w:rsidRPr="00826864" w:rsidRDefault="00E55CF6"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756" w:type="dxa"/>
            <w:shd w:val="clear" w:color="auto" w:fill="EAF1DD" w:themeFill="accent3" w:themeFillTint="33"/>
          </w:tcPr>
          <w:p w:rsidR="009B0587" w:rsidRPr="00826864" w:rsidRDefault="00E55CF6"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w:t>
            </w:r>
            <w:r w:rsidR="00223FB3" w:rsidRPr="00826864">
              <w:rPr>
                <w:rFonts w:ascii="Times New Roman" w:hAnsi="Times New Roman" w:cs="Times New Roman"/>
                <w:sz w:val="24"/>
                <w:szCs w:val="24"/>
              </w:rPr>
              <w:t>**</w:t>
            </w:r>
          </w:p>
        </w:tc>
        <w:tc>
          <w:tcPr>
            <w:tcW w:w="756" w:type="dxa"/>
            <w:shd w:val="clear" w:color="auto" w:fill="EAF1DD" w:themeFill="accent3" w:themeFillTint="33"/>
          </w:tcPr>
          <w:p w:rsidR="009B0587" w:rsidRPr="00826864" w:rsidRDefault="00223FB3"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.47**</w:t>
            </w:r>
          </w:p>
        </w:tc>
        <w:tc>
          <w:tcPr>
            <w:tcW w:w="836" w:type="dxa"/>
            <w:shd w:val="clear" w:color="auto" w:fill="EAF1DD" w:themeFill="accent3" w:themeFillTint="33"/>
          </w:tcPr>
          <w:p w:rsidR="009B0587" w:rsidRPr="00826864" w:rsidRDefault="00E55CF6"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w:t>
            </w:r>
          </w:p>
        </w:tc>
        <w:tc>
          <w:tcPr>
            <w:tcW w:w="828" w:type="dxa"/>
            <w:shd w:val="clear" w:color="auto" w:fill="EAF1DD" w:themeFill="accent3" w:themeFillTint="33"/>
          </w:tcPr>
          <w:p w:rsidR="009B0587" w:rsidRPr="00826864" w:rsidRDefault="00E55CF6"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756" w:type="dxa"/>
            <w:shd w:val="clear" w:color="auto" w:fill="EAF1DD" w:themeFill="accent3" w:themeFillTint="33"/>
          </w:tcPr>
          <w:p w:rsidR="009B0587" w:rsidRPr="00826864" w:rsidRDefault="00C33B3D"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w:t>
            </w:r>
          </w:p>
        </w:tc>
        <w:tc>
          <w:tcPr>
            <w:tcW w:w="756" w:type="dxa"/>
            <w:shd w:val="clear" w:color="auto" w:fill="EAF1DD" w:themeFill="accent3" w:themeFillTint="33"/>
          </w:tcPr>
          <w:p w:rsidR="009B0587" w:rsidRPr="00826864" w:rsidRDefault="006F7378"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.43**</w:t>
            </w:r>
          </w:p>
        </w:tc>
        <w:tc>
          <w:tcPr>
            <w:tcW w:w="873" w:type="dxa"/>
            <w:shd w:val="clear" w:color="auto" w:fill="EAF1DD" w:themeFill="accent3" w:themeFillTint="33"/>
          </w:tcPr>
          <w:p w:rsidR="009B0587" w:rsidRPr="00826864" w:rsidRDefault="00C33B3D"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p>
        </w:tc>
      </w:tr>
      <w:tr w:rsidR="00801FF3" w:rsidTr="00801FF3">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709" w:type="dxa"/>
          </w:tcPr>
          <w:p w:rsidR="009B0587" w:rsidRPr="00801FF3" w:rsidRDefault="009B0587" w:rsidP="00801FF3">
            <w:pPr>
              <w:jc w:val="both"/>
              <w:rPr>
                <w:rFonts w:ascii="Times New Roman" w:hAnsi="Times New Roman" w:cs="Times New Roman"/>
                <w:b w:val="0"/>
                <w:sz w:val="24"/>
              </w:rPr>
            </w:pPr>
            <w:r w:rsidRPr="00801FF3">
              <w:rPr>
                <w:rFonts w:ascii="Times New Roman" w:hAnsi="Times New Roman" w:cs="Times New Roman"/>
                <w:b w:val="0"/>
                <w:sz w:val="24"/>
              </w:rPr>
              <w:t>4-G</w:t>
            </w:r>
            <w:r w:rsidR="00340D80" w:rsidRPr="00801FF3">
              <w:rPr>
                <w:rFonts w:ascii="Times New Roman" w:hAnsi="Times New Roman" w:cs="Times New Roman"/>
                <w:b w:val="0"/>
                <w:sz w:val="24"/>
              </w:rPr>
              <w:t>üven</w:t>
            </w:r>
          </w:p>
        </w:tc>
        <w:tc>
          <w:tcPr>
            <w:tcW w:w="565" w:type="dxa"/>
          </w:tcPr>
          <w:p w:rsidR="009B0587"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0"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w:t>
            </w:r>
          </w:p>
        </w:tc>
        <w:tc>
          <w:tcPr>
            <w:tcW w:w="756" w:type="dxa"/>
          </w:tcPr>
          <w:p w:rsidR="009B0587" w:rsidRPr="00826864" w:rsidRDefault="006F7378"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.55**</w:t>
            </w:r>
          </w:p>
        </w:tc>
        <w:tc>
          <w:tcPr>
            <w:tcW w:w="756" w:type="dxa"/>
          </w:tcPr>
          <w:p w:rsidR="009B0587" w:rsidRPr="00826864" w:rsidRDefault="00C33B3D"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w:t>
            </w:r>
          </w:p>
        </w:tc>
        <w:tc>
          <w:tcPr>
            <w:tcW w:w="836" w:type="dxa"/>
          </w:tcPr>
          <w:p w:rsidR="009B0587" w:rsidRPr="00826864" w:rsidRDefault="00340D80"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w:t>
            </w:r>
            <w:r w:rsidR="00C33B3D">
              <w:rPr>
                <w:rFonts w:ascii="Times New Roman" w:hAnsi="Times New Roman" w:cs="Times New Roman"/>
                <w:sz w:val="24"/>
                <w:szCs w:val="24"/>
              </w:rPr>
              <w:t>10</w:t>
            </w:r>
          </w:p>
        </w:tc>
        <w:tc>
          <w:tcPr>
            <w:tcW w:w="828" w:type="dxa"/>
          </w:tcPr>
          <w:p w:rsidR="009B0587" w:rsidRPr="00826864" w:rsidRDefault="00C33B3D"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756" w:type="dxa"/>
          </w:tcPr>
          <w:p w:rsidR="009B0587" w:rsidRPr="00826864" w:rsidRDefault="00C33B3D"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w:t>
            </w:r>
          </w:p>
        </w:tc>
        <w:tc>
          <w:tcPr>
            <w:tcW w:w="756" w:type="dxa"/>
          </w:tcPr>
          <w:p w:rsidR="009B0587" w:rsidRPr="00826864" w:rsidRDefault="004510AE"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p>
        </w:tc>
        <w:tc>
          <w:tcPr>
            <w:tcW w:w="873" w:type="dxa"/>
          </w:tcPr>
          <w:p w:rsidR="009B0587" w:rsidRPr="00826864" w:rsidRDefault="004510AE"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r w:rsidR="003B3597" w:rsidRPr="00826864">
              <w:rPr>
                <w:rFonts w:ascii="Times New Roman" w:hAnsi="Times New Roman" w:cs="Times New Roman"/>
                <w:sz w:val="24"/>
                <w:szCs w:val="24"/>
              </w:rPr>
              <w:t>**</w:t>
            </w:r>
          </w:p>
        </w:tc>
      </w:tr>
      <w:tr w:rsidR="00801FF3" w:rsidTr="00801FF3">
        <w:trPr>
          <w:trHeight w:val="279"/>
        </w:trPr>
        <w:tc>
          <w:tcPr>
            <w:cnfStyle w:val="001000000000" w:firstRow="0" w:lastRow="0" w:firstColumn="1" w:lastColumn="0" w:oddVBand="0" w:evenVBand="0" w:oddHBand="0" w:evenHBand="0" w:firstRowFirstColumn="0" w:firstRowLastColumn="0" w:lastRowFirstColumn="0" w:lastRowLastColumn="0"/>
            <w:tcW w:w="1709" w:type="dxa"/>
            <w:shd w:val="clear" w:color="auto" w:fill="EAF1DD" w:themeFill="accent3" w:themeFillTint="33"/>
          </w:tcPr>
          <w:p w:rsidR="009B0587" w:rsidRPr="00801FF3" w:rsidRDefault="009B0587" w:rsidP="00801FF3">
            <w:pPr>
              <w:jc w:val="both"/>
              <w:rPr>
                <w:rFonts w:ascii="Times New Roman" w:hAnsi="Times New Roman" w:cs="Times New Roman"/>
                <w:b w:val="0"/>
                <w:sz w:val="24"/>
              </w:rPr>
            </w:pPr>
            <w:r w:rsidRPr="00801FF3">
              <w:rPr>
                <w:rFonts w:ascii="Times New Roman" w:hAnsi="Times New Roman" w:cs="Times New Roman"/>
                <w:b w:val="0"/>
                <w:sz w:val="24"/>
              </w:rPr>
              <w:t xml:space="preserve">5-İyimserlik </w:t>
            </w:r>
          </w:p>
        </w:tc>
        <w:tc>
          <w:tcPr>
            <w:tcW w:w="565"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75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0"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w:t>
            </w:r>
          </w:p>
        </w:tc>
        <w:tc>
          <w:tcPr>
            <w:tcW w:w="756" w:type="dxa"/>
            <w:shd w:val="clear" w:color="auto" w:fill="EAF1DD" w:themeFill="accent3" w:themeFillTint="33"/>
          </w:tcPr>
          <w:p w:rsidR="009B0587" w:rsidRPr="00826864" w:rsidRDefault="00340D80"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.42**</w:t>
            </w:r>
          </w:p>
        </w:tc>
        <w:tc>
          <w:tcPr>
            <w:tcW w:w="836" w:type="dxa"/>
            <w:shd w:val="clear" w:color="auto" w:fill="EAF1DD" w:themeFill="accent3" w:themeFillTint="33"/>
          </w:tcPr>
          <w:p w:rsidR="009B0587" w:rsidRPr="00826864" w:rsidRDefault="004510AE"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828" w:type="dxa"/>
            <w:shd w:val="clear" w:color="auto" w:fill="EAF1DD" w:themeFill="accent3" w:themeFillTint="33"/>
          </w:tcPr>
          <w:p w:rsidR="009B0587" w:rsidRPr="00826864" w:rsidRDefault="004510AE"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w:t>
            </w:r>
          </w:p>
        </w:tc>
        <w:tc>
          <w:tcPr>
            <w:tcW w:w="756" w:type="dxa"/>
            <w:shd w:val="clear" w:color="auto" w:fill="EAF1DD" w:themeFill="accent3" w:themeFillTint="33"/>
          </w:tcPr>
          <w:p w:rsidR="009B0587" w:rsidRPr="00826864" w:rsidRDefault="004510AE"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sidR="000C266D">
              <w:rPr>
                <w:rFonts w:ascii="Times New Roman" w:hAnsi="Times New Roman" w:cs="Times New Roman"/>
                <w:sz w:val="24"/>
                <w:szCs w:val="24"/>
              </w:rPr>
              <w:t>**</w:t>
            </w:r>
          </w:p>
        </w:tc>
        <w:tc>
          <w:tcPr>
            <w:tcW w:w="756" w:type="dxa"/>
            <w:shd w:val="clear" w:color="auto" w:fill="EAF1DD" w:themeFill="accent3" w:themeFillTint="33"/>
          </w:tcPr>
          <w:p w:rsidR="009B0587" w:rsidRPr="00826864" w:rsidRDefault="003B359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.43**</w:t>
            </w:r>
          </w:p>
        </w:tc>
        <w:tc>
          <w:tcPr>
            <w:tcW w:w="873" w:type="dxa"/>
            <w:shd w:val="clear" w:color="auto" w:fill="EAF1DD" w:themeFill="accent3" w:themeFillTint="33"/>
          </w:tcPr>
          <w:p w:rsidR="009B0587" w:rsidRPr="00826864" w:rsidRDefault="000C266D"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r>
      <w:tr w:rsidR="00801FF3" w:rsidTr="00801FF3">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709" w:type="dxa"/>
          </w:tcPr>
          <w:p w:rsidR="009B0587" w:rsidRPr="00801FF3" w:rsidRDefault="009B0587" w:rsidP="00801FF3">
            <w:pPr>
              <w:jc w:val="both"/>
              <w:rPr>
                <w:rFonts w:ascii="Times New Roman" w:hAnsi="Times New Roman" w:cs="Times New Roman"/>
                <w:b w:val="0"/>
                <w:sz w:val="24"/>
              </w:rPr>
            </w:pPr>
            <w:r w:rsidRPr="00801FF3">
              <w:rPr>
                <w:rFonts w:ascii="Times New Roman" w:hAnsi="Times New Roman" w:cs="Times New Roman"/>
                <w:b w:val="0"/>
                <w:sz w:val="24"/>
              </w:rPr>
              <w:t>6-Değerlilik</w:t>
            </w:r>
          </w:p>
        </w:tc>
        <w:tc>
          <w:tcPr>
            <w:tcW w:w="565" w:type="dxa"/>
          </w:tcPr>
          <w:p w:rsidR="009B0587"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0"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w:t>
            </w:r>
          </w:p>
        </w:tc>
        <w:tc>
          <w:tcPr>
            <w:tcW w:w="836" w:type="dxa"/>
          </w:tcPr>
          <w:p w:rsidR="009B0587" w:rsidRPr="00826864" w:rsidRDefault="000C266D"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w:t>
            </w:r>
          </w:p>
        </w:tc>
        <w:tc>
          <w:tcPr>
            <w:tcW w:w="828" w:type="dxa"/>
          </w:tcPr>
          <w:p w:rsidR="009B0587" w:rsidRPr="00826864" w:rsidRDefault="000C266D"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p>
        </w:tc>
        <w:tc>
          <w:tcPr>
            <w:tcW w:w="756" w:type="dxa"/>
          </w:tcPr>
          <w:p w:rsidR="009B0587" w:rsidRPr="00826864" w:rsidRDefault="000C266D"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r w:rsidR="00B612AC">
              <w:rPr>
                <w:rFonts w:ascii="Times New Roman" w:hAnsi="Times New Roman" w:cs="Times New Roman"/>
                <w:sz w:val="24"/>
                <w:szCs w:val="24"/>
              </w:rPr>
              <w:t>*</w:t>
            </w:r>
          </w:p>
        </w:tc>
        <w:tc>
          <w:tcPr>
            <w:tcW w:w="756" w:type="dxa"/>
          </w:tcPr>
          <w:p w:rsidR="009B0587" w:rsidRPr="00826864" w:rsidRDefault="00F87CAC"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.39**</w:t>
            </w:r>
          </w:p>
        </w:tc>
        <w:tc>
          <w:tcPr>
            <w:tcW w:w="873" w:type="dxa"/>
          </w:tcPr>
          <w:p w:rsidR="009B0587" w:rsidRPr="00826864" w:rsidRDefault="00B612AC"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w:t>
            </w:r>
          </w:p>
        </w:tc>
      </w:tr>
      <w:tr w:rsidR="00801FF3" w:rsidTr="00801FF3">
        <w:trPr>
          <w:trHeight w:val="279"/>
        </w:trPr>
        <w:tc>
          <w:tcPr>
            <w:cnfStyle w:val="001000000000" w:firstRow="0" w:lastRow="0" w:firstColumn="1" w:lastColumn="0" w:oddVBand="0" w:evenVBand="0" w:oddHBand="0" w:evenHBand="0" w:firstRowFirstColumn="0" w:firstRowLastColumn="0" w:lastRowFirstColumn="0" w:lastRowLastColumn="0"/>
            <w:tcW w:w="1709" w:type="dxa"/>
            <w:shd w:val="clear" w:color="auto" w:fill="EAF1DD" w:themeFill="accent3" w:themeFillTint="33"/>
          </w:tcPr>
          <w:p w:rsidR="009B0587" w:rsidRPr="00801FF3" w:rsidRDefault="009B0587"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7-Ruminasyon</w:t>
            </w:r>
          </w:p>
        </w:tc>
        <w:tc>
          <w:tcPr>
            <w:tcW w:w="565"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75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0"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3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w:t>
            </w:r>
          </w:p>
        </w:tc>
        <w:tc>
          <w:tcPr>
            <w:tcW w:w="828" w:type="dxa"/>
            <w:shd w:val="clear" w:color="auto" w:fill="EAF1DD" w:themeFill="accent3" w:themeFillTint="33"/>
          </w:tcPr>
          <w:p w:rsidR="009B0587" w:rsidRPr="00826864" w:rsidRDefault="00B612AC"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w:t>
            </w:r>
            <w:r w:rsidR="00F87CAC" w:rsidRPr="00826864">
              <w:rPr>
                <w:rFonts w:ascii="Times New Roman" w:hAnsi="Times New Roman" w:cs="Times New Roman"/>
                <w:sz w:val="24"/>
                <w:szCs w:val="24"/>
              </w:rPr>
              <w:t>*</w:t>
            </w:r>
            <w:r>
              <w:rPr>
                <w:rFonts w:ascii="Times New Roman" w:hAnsi="Times New Roman" w:cs="Times New Roman"/>
                <w:sz w:val="24"/>
                <w:szCs w:val="24"/>
              </w:rPr>
              <w:t>*</w:t>
            </w:r>
          </w:p>
        </w:tc>
        <w:tc>
          <w:tcPr>
            <w:tcW w:w="756" w:type="dxa"/>
            <w:shd w:val="clear" w:color="auto" w:fill="EAF1DD" w:themeFill="accent3" w:themeFillTint="33"/>
          </w:tcPr>
          <w:p w:rsidR="009B0587" w:rsidRPr="00826864" w:rsidRDefault="00B612AC"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.93</w:t>
            </w:r>
            <w:r w:rsidR="00F87CAC" w:rsidRPr="00826864">
              <w:rPr>
                <w:rFonts w:ascii="Times New Roman" w:hAnsi="Times New Roman" w:cs="Times New Roman"/>
                <w:sz w:val="24"/>
                <w:szCs w:val="24"/>
              </w:rPr>
              <w:t>**</w:t>
            </w:r>
          </w:p>
        </w:tc>
        <w:tc>
          <w:tcPr>
            <w:tcW w:w="756" w:type="dxa"/>
            <w:shd w:val="clear" w:color="auto" w:fill="EAF1DD" w:themeFill="accent3" w:themeFillTint="33"/>
          </w:tcPr>
          <w:p w:rsidR="009B0587" w:rsidRPr="00826864" w:rsidRDefault="00F87CAC"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.14*</w:t>
            </w:r>
          </w:p>
        </w:tc>
        <w:tc>
          <w:tcPr>
            <w:tcW w:w="873" w:type="dxa"/>
            <w:shd w:val="clear" w:color="auto" w:fill="EAF1DD" w:themeFill="accent3" w:themeFillTint="33"/>
          </w:tcPr>
          <w:p w:rsidR="009B0587" w:rsidRPr="00826864" w:rsidRDefault="00B612AC"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w:t>
            </w:r>
            <w:r w:rsidR="00F87CAC" w:rsidRPr="00826864">
              <w:rPr>
                <w:rFonts w:ascii="Times New Roman" w:hAnsi="Times New Roman" w:cs="Times New Roman"/>
                <w:sz w:val="24"/>
                <w:szCs w:val="24"/>
              </w:rPr>
              <w:t>**</w:t>
            </w:r>
          </w:p>
        </w:tc>
      </w:tr>
      <w:tr w:rsidR="00801FF3" w:rsidTr="00801FF3">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1709" w:type="dxa"/>
          </w:tcPr>
          <w:p w:rsidR="009B0587" w:rsidRPr="00801FF3" w:rsidRDefault="00C77CE4"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8</w:t>
            </w:r>
            <w:r w:rsidR="00801FF3">
              <w:rPr>
                <w:rFonts w:ascii="Times New Roman" w:hAnsi="Times New Roman" w:cs="Times New Roman"/>
                <w:b w:val="0"/>
                <w:sz w:val="24"/>
                <w:szCs w:val="24"/>
              </w:rPr>
              <w:t>-</w:t>
            </w:r>
            <w:r w:rsidR="009B0587" w:rsidRPr="00801FF3">
              <w:rPr>
                <w:rFonts w:ascii="Times New Roman" w:hAnsi="Times New Roman" w:cs="Times New Roman"/>
                <w:b w:val="0"/>
                <w:sz w:val="24"/>
                <w:szCs w:val="24"/>
              </w:rPr>
              <w:t>Derinlemesine düşünme</w:t>
            </w:r>
          </w:p>
        </w:tc>
        <w:tc>
          <w:tcPr>
            <w:tcW w:w="565" w:type="dxa"/>
          </w:tcPr>
          <w:p w:rsidR="009B0587"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0"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3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28"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w:t>
            </w:r>
          </w:p>
        </w:tc>
        <w:tc>
          <w:tcPr>
            <w:tcW w:w="756" w:type="dxa"/>
          </w:tcPr>
          <w:p w:rsidR="009B0587" w:rsidRPr="00826864" w:rsidRDefault="00B612AC"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w:t>
            </w:r>
            <w:r w:rsidR="008234BF" w:rsidRPr="00826864">
              <w:rPr>
                <w:rFonts w:ascii="Times New Roman" w:hAnsi="Times New Roman" w:cs="Times New Roman"/>
                <w:sz w:val="24"/>
                <w:szCs w:val="24"/>
              </w:rPr>
              <w:t>**</w:t>
            </w:r>
          </w:p>
        </w:tc>
        <w:tc>
          <w:tcPr>
            <w:tcW w:w="756" w:type="dxa"/>
          </w:tcPr>
          <w:p w:rsidR="009B0587" w:rsidRPr="00826864" w:rsidRDefault="00B612AC"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873" w:type="dxa"/>
          </w:tcPr>
          <w:p w:rsidR="009B0587" w:rsidRPr="00826864" w:rsidRDefault="00B612AC"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r w:rsidR="008234BF" w:rsidRPr="00826864">
              <w:rPr>
                <w:rFonts w:ascii="Times New Roman" w:hAnsi="Times New Roman" w:cs="Times New Roman"/>
                <w:sz w:val="24"/>
                <w:szCs w:val="24"/>
              </w:rPr>
              <w:t>**</w:t>
            </w:r>
          </w:p>
        </w:tc>
      </w:tr>
      <w:tr w:rsidR="00801FF3" w:rsidTr="00801FF3">
        <w:trPr>
          <w:trHeight w:val="557"/>
        </w:trPr>
        <w:tc>
          <w:tcPr>
            <w:cnfStyle w:val="001000000000" w:firstRow="0" w:lastRow="0" w:firstColumn="1" w:lastColumn="0" w:oddVBand="0" w:evenVBand="0" w:oddHBand="0" w:evenHBand="0" w:firstRowFirstColumn="0" w:firstRowLastColumn="0" w:lastRowFirstColumn="0" w:lastRowLastColumn="0"/>
            <w:tcW w:w="1709" w:type="dxa"/>
            <w:shd w:val="clear" w:color="auto" w:fill="EAF1DD" w:themeFill="accent3" w:themeFillTint="33"/>
          </w:tcPr>
          <w:p w:rsidR="009B0587" w:rsidRPr="00801FF3" w:rsidRDefault="009B0587"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9-Saplantılı düşünme</w:t>
            </w:r>
          </w:p>
        </w:tc>
        <w:tc>
          <w:tcPr>
            <w:tcW w:w="565"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75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0"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3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28"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56" w:type="dxa"/>
            <w:shd w:val="clear" w:color="auto" w:fill="EAF1DD" w:themeFill="accent3" w:themeFillTint="33"/>
          </w:tcPr>
          <w:p w:rsidR="009B0587" w:rsidRPr="00826864"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w:t>
            </w:r>
          </w:p>
        </w:tc>
        <w:tc>
          <w:tcPr>
            <w:tcW w:w="756" w:type="dxa"/>
            <w:shd w:val="clear" w:color="auto" w:fill="EAF1DD" w:themeFill="accent3" w:themeFillTint="33"/>
          </w:tcPr>
          <w:p w:rsidR="009B0587" w:rsidRPr="00826864" w:rsidRDefault="008177B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w:t>
            </w:r>
          </w:p>
        </w:tc>
        <w:tc>
          <w:tcPr>
            <w:tcW w:w="873" w:type="dxa"/>
            <w:shd w:val="clear" w:color="auto" w:fill="EAF1DD" w:themeFill="accent3" w:themeFillTint="33"/>
          </w:tcPr>
          <w:p w:rsidR="009B0587" w:rsidRPr="00826864" w:rsidRDefault="008177B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w:t>
            </w:r>
            <w:r w:rsidR="008234BF" w:rsidRPr="00826864">
              <w:rPr>
                <w:rFonts w:ascii="Times New Roman" w:hAnsi="Times New Roman" w:cs="Times New Roman"/>
                <w:sz w:val="24"/>
                <w:szCs w:val="24"/>
              </w:rPr>
              <w:t>*</w:t>
            </w:r>
            <w:r>
              <w:rPr>
                <w:rFonts w:ascii="Times New Roman" w:hAnsi="Times New Roman" w:cs="Times New Roman"/>
                <w:sz w:val="24"/>
                <w:szCs w:val="24"/>
              </w:rPr>
              <w:t>*</w:t>
            </w:r>
          </w:p>
        </w:tc>
      </w:tr>
      <w:tr w:rsidR="00801FF3" w:rsidTr="00801FF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709" w:type="dxa"/>
          </w:tcPr>
          <w:p w:rsidR="009B0587" w:rsidRPr="00801FF3" w:rsidRDefault="009B0587"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10-Yeniden değerlendirme</w:t>
            </w:r>
          </w:p>
        </w:tc>
        <w:tc>
          <w:tcPr>
            <w:tcW w:w="565" w:type="dxa"/>
          </w:tcPr>
          <w:p w:rsidR="009B0587"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0"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3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28"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56" w:type="dxa"/>
          </w:tcPr>
          <w:p w:rsidR="009B0587" w:rsidRPr="00826864" w:rsidRDefault="009B058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6864">
              <w:rPr>
                <w:rFonts w:ascii="Times New Roman" w:hAnsi="Times New Roman" w:cs="Times New Roman"/>
                <w:sz w:val="24"/>
                <w:szCs w:val="24"/>
              </w:rPr>
              <w:t>-</w:t>
            </w:r>
          </w:p>
        </w:tc>
        <w:tc>
          <w:tcPr>
            <w:tcW w:w="873" w:type="dxa"/>
          </w:tcPr>
          <w:p w:rsidR="009B0587" w:rsidRPr="00826864" w:rsidRDefault="008177B7" w:rsidP="001131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r w:rsidR="00826864" w:rsidRPr="00826864">
              <w:rPr>
                <w:rFonts w:ascii="Times New Roman" w:hAnsi="Times New Roman" w:cs="Times New Roman"/>
                <w:sz w:val="24"/>
                <w:szCs w:val="24"/>
              </w:rPr>
              <w:t>**</w:t>
            </w:r>
          </w:p>
        </w:tc>
      </w:tr>
      <w:tr w:rsidR="00801FF3" w:rsidTr="00801FF3">
        <w:trPr>
          <w:trHeight w:val="294"/>
        </w:trPr>
        <w:tc>
          <w:tcPr>
            <w:cnfStyle w:val="001000000000" w:firstRow="0" w:lastRow="0" w:firstColumn="1" w:lastColumn="0" w:oddVBand="0" w:evenVBand="0" w:oddHBand="0" w:evenHBand="0" w:firstRowFirstColumn="0" w:firstRowLastColumn="0" w:lastRowFirstColumn="0" w:lastRowLastColumn="0"/>
            <w:tcW w:w="1709" w:type="dxa"/>
            <w:shd w:val="clear" w:color="auto" w:fill="EAF1DD" w:themeFill="accent3" w:themeFillTint="33"/>
          </w:tcPr>
          <w:p w:rsidR="009B0587" w:rsidRPr="00801FF3" w:rsidRDefault="009B0587"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11-Bastırma</w:t>
            </w:r>
          </w:p>
        </w:tc>
        <w:tc>
          <w:tcPr>
            <w:tcW w:w="565"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756"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860"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756"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756"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756"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836"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828"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756"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756" w:type="dxa"/>
            <w:shd w:val="clear" w:color="auto" w:fill="EAF1DD" w:themeFill="accent3" w:themeFillTint="33"/>
          </w:tcPr>
          <w:p w:rsidR="009B0587"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873" w:type="dxa"/>
            <w:shd w:val="clear" w:color="auto" w:fill="EAF1DD" w:themeFill="accent3" w:themeFillTint="33"/>
          </w:tcPr>
          <w:p w:rsidR="00B838E6" w:rsidRDefault="009B0587" w:rsidP="001131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w:t>
            </w:r>
          </w:p>
        </w:tc>
      </w:tr>
      <w:tr w:rsidR="00B838E6" w:rsidTr="0031432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0207" w:type="dxa"/>
            <w:gridSpan w:val="12"/>
          </w:tcPr>
          <w:p w:rsidR="00B838E6" w:rsidRPr="00B838E6" w:rsidRDefault="00B838E6" w:rsidP="00113195">
            <w:pPr>
              <w:jc w:val="both"/>
              <w:rPr>
                <w:rFonts w:ascii="Times New Roman" w:hAnsi="Times New Roman" w:cs="Times New Roman"/>
                <w:b w:val="0"/>
                <w:sz w:val="24"/>
                <w:szCs w:val="24"/>
              </w:rPr>
            </w:pPr>
            <w:r w:rsidRPr="00B838E6">
              <w:rPr>
                <w:rFonts w:ascii="Times New Roman" w:hAnsi="Times New Roman" w:cs="Times New Roman"/>
                <w:b w:val="0"/>
                <w:sz w:val="24"/>
                <w:szCs w:val="24"/>
              </w:rPr>
              <w:t>** p&lt;.01 *p&lt;.05</w:t>
            </w:r>
          </w:p>
        </w:tc>
      </w:tr>
    </w:tbl>
    <w:p w:rsidR="00B838E6" w:rsidRDefault="00B838E6" w:rsidP="00FC5C38">
      <w:pPr>
        <w:jc w:val="both"/>
        <w:rPr>
          <w:rFonts w:ascii="Times New Roman" w:hAnsi="Times New Roman" w:cs="Times New Roman"/>
          <w:sz w:val="24"/>
          <w:szCs w:val="24"/>
          <w:highlight w:val="yellow"/>
        </w:rPr>
      </w:pPr>
    </w:p>
    <w:p w:rsidR="00FC5C38" w:rsidRDefault="00FC5C38" w:rsidP="00FC5C38">
      <w:pPr>
        <w:jc w:val="both"/>
        <w:rPr>
          <w:rFonts w:ascii="Times New Roman" w:hAnsi="Times New Roman" w:cs="Times New Roman"/>
          <w:sz w:val="24"/>
          <w:szCs w:val="24"/>
        </w:rPr>
      </w:pPr>
      <w:r w:rsidRPr="005223D5">
        <w:rPr>
          <w:rFonts w:ascii="Times New Roman" w:hAnsi="Times New Roman" w:cs="Times New Roman"/>
          <w:sz w:val="24"/>
          <w:szCs w:val="24"/>
        </w:rPr>
        <w:t>Tablo</w:t>
      </w:r>
      <w:r w:rsidR="000106F9" w:rsidRPr="005223D5">
        <w:rPr>
          <w:rFonts w:ascii="Times New Roman" w:hAnsi="Times New Roman" w:cs="Times New Roman"/>
          <w:sz w:val="24"/>
          <w:szCs w:val="24"/>
        </w:rPr>
        <w:t xml:space="preserve"> 2</w:t>
      </w:r>
      <w:r w:rsidR="002F36B2" w:rsidRPr="005223D5">
        <w:rPr>
          <w:rFonts w:ascii="Times New Roman" w:hAnsi="Times New Roman" w:cs="Times New Roman"/>
          <w:sz w:val="24"/>
          <w:szCs w:val="24"/>
        </w:rPr>
        <w:t>’de</w:t>
      </w:r>
      <w:r w:rsidR="002F36B2">
        <w:rPr>
          <w:rFonts w:ascii="Times New Roman" w:hAnsi="Times New Roman" w:cs="Times New Roman"/>
          <w:sz w:val="24"/>
          <w:szCs w:val="24"/>
        </w:rPr>
        <w:t xml:space="preserve"> belirtilen sonuçlara göre</w:t>
      </w:r>
      <w:r w:rsidR="008A028D">
        <w:rPr>
          <w:rFonts w:ascii="Times New Roman" w:hAnsi="Times New Roman" w:cs="Times New Roman"/>
          <w:sz w:val="24"/>
          <w:szCs w:val="24"/>
        </w:rPr>
        <w:t xml:space="preserve"> </w:t>
      </w:r>
      <w:r w:rsidR="002F36B2">
        <w:rPr>
          <w:rFonts w:ascii="Times New Roman" w:hAnsi="Times New Roman" w:cs="Times New Roman"/>
          <w:sz w:val="24"/>
          <w:szCs w:val="24"/>
        </w:rPr>
        <w:t xml:space="preserve">beliren yetişkinlerin pozitif şema toplam puanları ile </w:t>
      </w:r>
      <w:r w:rsidR="001E5ABF">
        <w:rPr>
          <w:rFonts w:ascii="Times New Roman" w:hAnsi="Times New Roman" w:cs="Times New Roman"/>
          <w:sz w:val="24"/>
          <w:szCs w:val="24"/>
        </w:rPr>
        <w:t xml:space="preserve">pozitif şema alt boyutlarından öz-yetkinlik, başarı, iyimserlik </w:t>
      </w:r>
      <w:r w:rsidR="00F05BF1">
        <w:rPr>
          <w:rFonts w:ascii="Times New Roman" w:hAnsi="Times New Roman" w:cs="Times New Roman"/>
          <w:sz w:val="24"/>
          <w:szCs w:val="24"/>
        </w:rPr>
        <w:t>ve değerlilik arası</w:t>
      </w:r>
      <w:r w:rsidR="008A028D">
        <w:rPr>
          <w:rFonts w:ascii="Times New Roman" w:hAnsi="Times New Roman" w:cs="Times New Roman"/>
          <w:sz w:val="24"/>
          <w:szCs w:val="24"/>
        </w:rPr>
        <w:t>nda yüksek düzeyde pozitif yönde anlamlı</w:t>
      </w:r>
      <w:r w:rsidR="00F05BF1">
        <w:rPr>
          <w:rFonts w:ascii="Times New Roman" w:hAnsi="Times New Roman" w:cs="Times New Roman"/>
          <w:sz w:val="24"/>
          <w:szCs w:val="24"/>
        </w:rPr>
        <w:t xml:space="preserve"> bir ilişkinin olduğu, güven ile ise orta düzeyde pozitif yönlü anlamlı ilişkilerin olduğu; pozitif şema toplam puanları ile </w:t>
      </w:r>
      <w:r w:rsidR="003342DB">
        <w:rPr>
          <w:rFonts w:ascii="Times New Roman" w:hAnsi="Times New Roman" w:cs="Times New Roman"/>
          <w:sz w:val="24"/>
          <w:szCs w:val="24"/>
        </w:rPr>
        <w:t xml:space="preserve">ruminasyon alt boyutları derinlemesine düşünme ve saplantılı düşünme arasında düşük düzeyde negatif yönde anlamlı bir ilişkinin olduğu; pozitif şema toplam puanları ile duygu düzenleme alt boyutlarından yeniden değerlendirme arasında </w:t>
      </w:r>
      <w:r w:rsidR="008A028D">
        <w:rPr>
          <w:rFonts w:ascii="Times New Roman" w:hAnsi="Times New Roman" w:cs="Times New Roman"/>
          <w:sz w:val="24"/>
          <w:szCs w:val="24"/>
        </w:rPr>
        <w:t>orta düzeyde pozitif yönde anlamlı bir ilişkinin olduğu görülmektedir.</w:t>
      </w:r>
    </w:p>
    <w:p w:rsidR="00D24F2F" w:rsidRDefault="00D24F2F" w:rsidP="00FC5C38">
      <w:pPr>
        <w:jc w:val="both"/>
        <w:rPr>
          <w:rFonts w:ascii="Times New Roman" w:hAnsi="Times New Roman" w:cs="Times New Roman"/>
          <w:sz w:val="24"/>
          <w:szCs w:val="24"/>
        </w:rPr>
      </w:pPr>
      <w:r>
        <w:rPr>
          <w:rFonts w:ascii="Times New Roman" w:hAnsi="Times New Roman" w:cs="Times New Roman"/>
          <w:sz w:val="24"/>
          <w:szCs w:val="24"/>
        </w:rPr>
        <w:t xml:space="preserve">Beliren yetişkinlerin pozitif şema alt boyutlarından </w:t>
      </w:r>
      <w:r w:rsidR="003D2B59">
        <w:rPr>
          <w:rFonts w:ascii="Times New Roman" w:hAnsi="Times New Roman" w:cs="Times New Roman"/>
          <w:sz w:val="24"/>
          <w:szCs w:val="24"/>
        </w:rPr>
        <w:t>öz-yetkinlik, başarı ve güven puanları ile ruminasyon ve ruminasyon alt boyutları arasında anlamlı bir ilişki bulunamamıştır. Ancak pozitif şema alt boyutlarından</w:t>
      </w:r>
      <w:r w:rsidR="00C91322">
        <w:rPr>
          <w:rFonts w:ascii="Times New Roman" w:hAnsi="Times New Roman" w:cs="Times New Roman"/>
          <w:sz w:val="24"/>
          <w:szCs w:val="24"/>
        </w:rPr>
        <w:t xml:space="preserve"> iyimserlik ile ruminasyon ve ruminasyon alt boyutlarından </w:t>
      </w:r>
      <w:r w:rsidR="00682A11">
        <w:rPr>
          <w:rFonts w:ascii="Times New Roman" w:hAnsi="Times New Roman" w:cs="Times New Roman"/>
          <w:sz w:val="24"/>
          <w:szCs w:val="24"/>
        </w:rPr>
        <w:t xml:space="preserve">saplantılı düşünme arasında </w:t>
      </w:r>
      <w:r w:rsidR="00D9720D">
        <w:rPr>
          <w:rFonts w:ascii="Times New Roman" w:hAnsi="Times New Roman" w:cs="Times New Roman"/>
          <w:sz w:val="24"/>
          <w:szCs w:val="24"/>
        </w:rPr>
        <w:t>düşük düzey negatif yönde anlamlı ilişkiler bulunmuştur. Bunun yanında pozitif şema alt boyutlarından değerlilik ile ruminasyon alt boyutlarından saplantılı düşünme</w:t>
      </w:r>
      <w:r w:rsidR="00EE2CB9">
        <w:rPr>
          <w:rFonts w:ascii="Times New Roman" w:hAnsi="Times New Roman" w:cs="Times New Roman"/>
          <w:sz w:val="24"/>
          <w:szCs w:val="24"/>
        </w:rPr>
        <w:t xml:space="preserve"> arasında düşük düzey negatif yönde anlamlı ilişki olduğu görülmektedir. </w:t>
      </w:r>
    </w:p>
    <w:p w:rsidR="008A028D" w:rsidRDefault="00A70B7E" w:rsidP="00FC5C38">
      <w:pPr>
        <w:jc w:val="both"/>
        <w:rPr>
          <w:rFonts w:ascii="Times New Roman" w:hAnsi="Times New Roman" w:cs="Times New Roman"/>
          <w:sz w:val="24"/>
          <w:szCs w:val="24"/>
        </w:rPr>
      </w:pPr>
      <w:r w:rsidRPr="005223D5">
        <w:rPr>
          <w:rFonts w:ascii="Times New Roman" w:hAnsi="Times New Roman" w:cs="Times New Roman"/>
          <w:sz w:val="24"/>
          <w:szCs w:val="24"/>
        </w:rPr>
        <w:t xml:space="preserve">Beliren yetişkinlerin </w:t>
      </w:r>
      <w:r w:rsidR="000106F9" w:rsidRPr="005223D5">
        <w:rPr>
          <w:rFonts w:ascii="Times New Roman" w:hAnsi="Times New Roman" w:cs="Times New Roman"/>
          <w:sz w:val="24"/>
          <w:szCs w:val="24"/>
        </w:rPr>
        <w:t xml:space="preserve">duygu düzenleme alt boyutlarından yeniden değerlendirme ile </w:t>
      </w:r>
      <w:r w:rsidRPr="005223D5">
        <w:rPr>
          <w:rFonts w:ascii="Times New Roman" w:hAnsi="Times New Roman" w:cs="Times New Roman"/>
          <w:sz w:val="24"/>
          <w:szCs w:val="24"/>
        </w:rPr>
        <w:t>pozitif şema alt boyutlarından</w:t>
      </w:r>
      <w:r w:rsidR="00385924" w:rsidRPr="005223D5">
        <w:rPr>
          <w:rFonts w:ascii="Times New Roman" w:hAnsi="Times New Roman" w:cs="Times New Roman"/>
          <w:sz w:val="24"/>
          <w:szCs w:val="24"/>
        </w:rPr>
        <w:t xml:space="preserve"> öz-yetkinlik, başarı ve</w:t>
      </w:r>
      <w:r w:rsidRPr="005223D5">
        <w:rPr>
          <w:rFonts w:ascii="Times New Roman" w:hAnsi="Times New Roman" w:cs="Times New Roman"/>
          <w:sz w:val="24"/>
          <w:szCs w:val="24"/>
        </w:rPr>
        <w:t xml:space="preserve"> iyimserlik </w:t>
      </w:r>
      <w:r w:rsidR="000106F9" w:rsidRPr="005223D5">
        <w:rPr>
          <w:rFonts w:ascii="Times New Roman" w:hAnsi="Times New Roman" w:cs="Times New Roman"/>
          <w:sz w:val="24"/>
          <w:szCs w:val="24"/>
        </w:rPr>
        <w:t xml:space="preserve">düzeyleri </w:t>
      </w:r>
      <w:r w:rsidRPr="005223D5">
        <w:rPr>
          <w:rFonts w:ascii="Times New Roman" w:hAnsi="Times New Roman" w:cs="Times New Roman"/>
          <w:sz w:val="24"/>
          <w:szCs w:val="24"/>
        </w:rPr>
        <w:t>aras</w:t>
      </w:r>
      <w:r w:rsidR="00385924" w:rsidRPr="005223D5">
        <w:rPr>
          <w:rFonts w:ascii="Times New Roman" w:hAnsi="Times New Roman" w:cs="Times New Roman"/>
          <w:sz w:val="24"/>
          <w:szCs w:val="24"/>
        </w:rPr>
        <w:t xml:space="preserve">ında orta düzeyde </w:t>
      </w:r>
      <w:r w:rsidR="00385924" w:rsidRPr="005223D5">
        <w:rPr>
          <w:rFonts w:ascii="Times New Roman" w:hAnsi="Times New Roman" w:cs="Times New Roman"/>
          <w:sz w:val="24"/>
          <w:szCs w:val="24"/>
        </w:rPr>
        <w:lastRenderedPageBreak/>
        <w:t>pozitif yönde, değerlilik ile ise düşük düzeyde pozitif yönde anlamlı ilişkiler bulunmuştur.</w:t>
      </w:r>
      <w:r w:rsidR="00385924">
        <w:rPr>
          <w:rFonts w:ascii="Times New Roman" w:hAnsi="Times New Roman" w:cs="Times New Roman"/>
          <w:sz w:val="24"/>
          <w:szCs w:val="24"/>
        </w:rPr>
        <w:t xml:space="preserve"> </w:t>
      </w:r>
      <w:r w:rsidR="00C2212C">
        <w:rPr>
          <w:rFonts w:ascii="Times New Roman" w:hAnsi="Times New Roman" w:cs="Times New Roman"/>
          <w:sz w:val="24"/>
          <w:szCs w:val="24"/>
        </w:rPr>
        <w:t>Pozitif şema alt boyutlarından güven ile duygu düzenleme alt boyutlarından bastırma arasında ise düşük düzeyde negatif yönde anlamlı bir ilişkinin olduğu görülmektedir.</w:t>
      </w:r>
    </w:p>
    <w:p w:rsidR="004B6C78" w:rsidRPr="009D60FC" w:rsidRDefault="00024661" w:rsidP="009D60FC">
      <w:pPr>
        <w:jc w:val="both"/>
        <w:rPr>
          <w:rFonts w:ascii="Times New Roman" w:hAnsi="Times New Roman" w:cs="Times New Roman"/>
          <w:sz w:val="24"/>
          <w:szCs w:val="24"/>
        </w:rPr>
      </w:pPr>
      <w:r>
        <w:rPr>
          <w:rFonts w:ascii="Times New Roman" w:hAnsi="Times New Roman" w:cs="Times New Roman"/>
          <w:sz w:val="24"/>
          <w:szCs w:val="24"/>
        </w:rPr>
        <w:t xml:space="preserve">Beliren yetişkinlerin ruminasyon toplam puanları ve ruminasyon alt boyutlarından derinlemesine düşünme ile duygu düzenlemenin </w:t>
      </w:r>
      <w:r w:rsidR="00574586">
        <w:rPr>
          <w:rFonts w:ascii="Times New Roman" w:hAnsi="Times New Roman" w:cs="Times New Roman"/>
          <w:sz w:val="24"/>
          <w:szCs w:val="24"/>
        </w:rPr>
        <w:t xml:space="preserve">her iki </w:t>
      </w:r>
      <w:r>
        <w:rPr>
          <w:rFonts w:ascii="Times New Roman" w:hAnsi="Times New Roman" w:cs="Times New Roman"/>
          <w:sz w:val="24"/>
          <w:szCs w:val="24"/>
        </w:rPr>
        <w:t xml:space="preserve">alt boyutları arasında </w:t>
      </w:r>
      <w:r w:rsidR="00574586">
        <w:rPr>
          <w:rFonts w:ascii="Times New Roman" w:hAnsi="Times New Roman" w:cs="Times New Roman"/>
          <w:sz w:val="24"/>
          <w:szCs w:val="24"/>
        </w:rPr>
        <w:t xml:space="preserve">düşük düzeyde pozitif yönde anlamlı ilişkiler varken ruminasyon alt boyutlarından saplantılı düşünme ile duygu düzenleme alt boyutlarından bastırma arasında da düşük düzeyde pozitif yönde anlamı bir ilişki olduğu görülmektedir. </w:t>
      </w:r>
    </w:p>
    <w:tbl>
      <w:tblPr>
        <w:tblStyle w:val="KlavuzuTablo4-Vurgu3"/>
        <w:tblpPr w:leftFromText="141" w:rightFromText="141" w:vertAnchor="text" w:horzAnchor="margin" w:tblpY="303"/>
        <w:tblW w:w="5000" w:type="pct"/>
        <w:tblLook w:val="04A0" w:firstRow="1" w:lastRow="0" w:firstColumn="1" w:lastColumn="0" w:noHBand="0" w:noVBand="1"/>
      </w:tblPr>
      <w:tblGrid>
        <w:gridCol w:w="1749"/>
        <w:gridCol w:w="835"/>
        <w:gridCol w:w="899"/>
        <w:gridCol w:w="979"/>
        <w:gridCol w:w="1282"/>
        <w:gridCol w:w="866"/>
        <w:gridCol w:w="866"/>
        <w:gridCol w:w="866"/>
        <w:gridCol w:w="946"/>
      </w:tblGrid>
      <w:tr w:rsidR="00801FF3" w:rsidRPr="003A591F" w:rsidTr="00801FF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00" w:type="pct"/>
            <w:gridSpan w:val="9"/>
          </w:tcPr>
          <w:p w:rsidR="00801FF3" w:rsidRPr="003A591F" w:rsidRDefault="00801FF3" w:rsidP="00801FF3">
            <w:pPr>
              <w:jc w:val="both"/>
              <w:rPr>
                <w:rFonts w:ascii="Times New Roman" w:hAnsi="Times New Roman" w:cs="Times New Roman"/>
                <w:b w:val="0"/>
                <w:sz w:val="24"/>
                <w:szCs w:val="24"/>
              </w:rPr>
            </w:pPr>
            <w:bookmarkStart w:id="0" w:name="_Hlk98000329"/>
            <w:r>
              <w:rPr>
                <w:rFonts w:ascii="Times New Roman" w:hAnsi="Times New Roman" w:cs="Times New Roman"/>
                <w:b w:val="0"/>
                <w:sz w:val="24"/>
                <w:szCs w:val="24"/>
              </w:rPr>
              <w:t xml:space="preserve">Tablo </w:t>
            </w:r>
            <w:r w:rsidR="009D60FC">
              <w:rPr>
                <w:rFonts w:ascii="Times New Roman" w:hAnsi="Times New Roman" w:cs="Times New Roman"/>
                <w:b w:val="0"/>
                <w:sz w:val="24"/>
                <w:szCs w:val="24"/>
              </w:rPr>
              <w:t>3</w:t>
            </w:r>
            <w:r w:rsidRPr="00E51B5B">
              <w:rPr>
                <w:rFonts w:ascii="Times New Roman" w:hAnsi="Times New Roman" w:cs="Times New Roman"/>
                <w:b w:val="0"/>
                <w:sz w:val="24"/>
                <w:szCs w:val="24"/>
              </w:rPr>
              <w:t>. Beliren yetişkinlerin pozitif şema</w:t>
            </w:r>
            <w:r>
              <w:rPr>
                <w:rFonts w:ascii="Times New Roman" w:hAnsi="Times New Roman" w:cs="Times New Roman"/>
                <w:b w:val="0"/>
                <w:sz w:val="24"/>
                <w:szCs w:val="24"/>
              </w:rPr>
              <w:t>, pozitif şema alt boyutlarından öz-</w:t>
            </w:r>
            <w:proofErr w:type="gramStart"/>
            <w:r>
              <w:rPr>
                <w:rFonts w:ascii="Times New Roman" w:hAnsi="Times New Roman" w:cs="Times New Roman"/>
                <w:b w:val="0"/>
                <w:sz w:val="24"/>
                <w:szCs w:val="24"/>
              </w:rPr>
              <w:t xml:space="preserve">yetkinlik, </w:t>
            </w:r>
            <w:r w:rsidRPr="00E51B5B">
              <w:rPr>
                <w:rFonts w:ascii="Times New Roman" w:hAnsi="Times New Roman" w:cs="Times New Roman"/>
                <w:b w:val="0"/>
                <w:sz w:val="24"/>
                <w:szCs w:val="24"/>
              </w:rPr>
              <w:t xml:space="preserve"> </w:t>
            </w:r>
            <w:r>
              <w:rPr>
                <w:rFonts w:ascii="Times New Roman" w:hAnsi="Times New Roman" w:cs="Times New Roman"/>
                <w:b w:val="0"/>
                <w:sz w:val="24"/>
                <w:szCs w:val="24"/>
              </w:rPr>
              <w:t>iyimserlik</w:t>
            </w:r>
            <w:proofErr w:type="gramEnd"/>
            <w:r>
              <w:rPr>
                <w:rFonts w:ascii="Times New Roman" w:hAnsi="Times New Roman" w:cs="Times New Roman"/>
                <w:b w:val="0"/>
                <w:sz w:val="24"/>
                <w:szCs w:val="24"/>
              </w:rPr>
              <w:t xml:space="preserve">, değerlilik, başarı ve güven </w:t>
            </w:r>
            <w:r w:rsidRPr="00E51B5B">
              <w:rPr>
                <w:rFonts w:ascii="Times New Roman" w:hAnsi="Times New Roman" w:cs="Times New Roman"/>
                <w:b w:val="0"/>
                <w:sz w:val="24"/>
                <w:szCs w:val="24"/>
              </w:rPr>
              <w:t xml:space="preserve">düzeylerinin, </w:t>
            </w:r>
            <w:r>
              <w:rPr>
                <w:rFonts w:ascii="Times New Roman" w:hAnsi="Times New Roman" w:cs="Times New Roman"/>
                <w:b w:val="0"/>
                <w:sz w:val="24"/>
                <w:szCs w:val="24"/>
              </w:rPr>
              <w:t>ru</w:t>
            </w:r>
            <w:r w:rsidRPr="00E51B5B">
              <w:rPr>
                <w:rFonts w:ascii="Times New Roman" w:hAnsi="Times New Roman" w:cs="Times New Roman"/>
                <w:b w:val="0"/>
                <w:sz w:val="24"/>
                <w:szCs w:val="24"/>
              </w:rPr>
              <w:t>minasyon</w:t>
            </w:r>
            <w:r>
              <w:rPr>
                <w:rFonts w:ascii="Times New Roman" w:hAnsi="Times New Roman" w:cs="Times New Roman"/>
                <w:b w:val="0"/>
                <w:sz w:val="24"/>
                <w:szCs w:val="24"/>
              </w:rPr>
              <w:t xml:space="preserve"> alt boyutlarından derinlemesine düşünme ile </w:t>
            </w:r>
            <w:r w:rsidRPr="00E51B5B">
              <w:rPr>
                <w:rFonts w:ascii="Times New Roman" w:hAnsi="Times New Roman" w:cs="Times New Roman"/>
                <w:b w:val="0"/>
                <w:sz w:val="24"/>
                <w:szCs w:val="24"/>
              </w:rPr>
              <w:t xml:space="preserve">duygu düzenleme </w:t>
            </w:r>
            <w:r>
              <w:rPr>
                <w:rFonts w:ascii="Times New Roman" w:hAnsi="Times New Roman" w:cs="Times New Roman"/>
                <w:b w:val="0"/>
                <w:sz w:val="24"/>
                <w:szCs w:val="24"/>
              </w:rPr>
              <w:t xml:space="preserve">alt boyutlarından yeniden değerlendirme ve bastırma </w:t>
            </w:r>
            <w:r w:rsidRPr="00E51B5B">
              <w:rPr>
                <w:rFonts w:ascii="Times New Roman" w:hAnsi="Times New Roman" w:cs="Times New Roman"/>
                <w:b w:val="0"/>
                <w:sz w:val="24"/>
                <w:szCs w:val="24"/>
              </w:rPr>
              <w:t>düzeyleri arasındaki yordayıcı ilişkilere yöne</w:t>
            </w:r>
            <w:r>
              <w:rPr>
                <w:rFonts w:ascii="Times New Roman" w:hAnsi="Times New Roman" w:cs="Times New Roman"/>
                <w:b w:val="0"/>
                <w:sz w:val="24"/>
                <w:szCs w:val="24"/>
              </w:rPr>
              <w:t>lik regresyon analizi sonuçları.</w:t>
            </w:r>
          </w:p>
        </w:tc>
      </w:tr>
      <w:tr w:rsidR="00F93969" w:rsidRPr="003A591F" w:rsidTr="008A532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42" w:type="pct"/>
            <w:tcBorders>
              <w:bottom w:val="single" w:sz="4" w:space="0" w:color="auto"/>
            </w:tcBorders>
          </w:tcPr>
          <w:p w:rsidR="00F93969" w:rsidRPr="008A5323" w:rsidRDefault="00F93969" w:rsidP="00801FF3">
            <w:pPr>
              <w:jc w:val="both"/>
              <w:rPr>
                <w:rFonts w:ascii="Times New Roman" w:hAnsi="Times New Roman" w:cs="Times New Roman"/>
                <w:sz w:val="24"/>
                <w:szCs w:val="24"/>
              </w:rPr>
            </w:pPr>
            <w:r w:rsidRPr="008A5323">
              <w:rPr>
                <w:rFonts w:ascii="Times New Roman" w:hAnsi="Times New Roman" w:cs="Times New Roman"/>
                <w:sz w:val="24"/>
                <w:szCs w:val="24"/>
              </w:rPr>
              <w:t>Değişkenler</w:t>
            </w:r>
          </w:p>
        </w:tc>
        <w:tc>
          <w:tcPr>
            <w:tcW w:w="450" w:type="pct"/>
            <w:tcBorders>
              <w:bottom w:val="single" w:sz="4" w:space="0" w:color="auto"/>
            </w:tcBorders>
          </w:tcPr>
          <w:p w:rsidR="00F93969" w:rsidRPr="000F294D"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F294D">
              <w:rPr>
                <w:rFonts w:ascii="Times New Roman" w:hAnsi="Times New Roman" w:cs="Times New Roman"/>
                <w:b/>
                <w:sz w:val="24"/>
                <w:szCs w:val="24"/>
              </w:rPr>
              <w:t>B</w:t>
            </w:r>
          </w:p>
        </w:tc>
        <w:tc>
          <w:tcPr>
            <w:tcW w:w="484" w:type="pct"/>
            <w:tcBorders>
              <w:bottom w:val="single" w:sz="4" w:space="0" w:color="auto"/>
            </w:tcBorders>
          </w:tcPr>
          <w:p w:rsidR="00F93969" w:rsidRPr="000F294D"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223D5">
              <w:rPr>
                <w:rFonts w:ascii="Times New Roman" w:hAnsi="Times New Roman" w:cs="Times New Roman"/>
                <w:b/>
                <w:sz w:val="24"/>
                <w:szCs w:val="24"/>
              </w:rPr>
              <w:t xml:space="preserve">Std. </w:t>
            </w:r>
            <w:r w:rsidR="000106F9" w:rsidRPr="005223D5">
              <w:rPr>
                <w:rFonts w:ascii="Times New Roman" w:hAnsi="Times New Roman" w:cs="Times New Roman"/>
                <w:b/>
                <w:sz w:val="24"/>
                <w:szCs w:val="24"/>
              </w:rPr>
              <w:t>Hata</w:t>
            </w:r>
          </w:p>
        </w:tc>
        <w:tc>
          <w:tcPr>
            <w:tcW w:w="527" w:type="pct"/>
            <w:tcBorders>
              <w:bottom w:val="single" w:sz="4" w:space="0" w:color="auto"/>
            </w:tcBorders>
          </w:tcPr>
          <w:p w:rsidR="00F93969" w:rsidRPr="000F294D"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gramStart"/>
            <w:r w:rsidRPr="000F294D">
              <w:rPr>
                <w:rFonts w:ascii="Times New Roman" w:hAnsi="Times New Roman" w:cs="Times New Roman"/>
                <w:b/>
                <w:sz w:val="24"/>
                <w:szCs w:val="24"/>
              </w:rPr>
              <w:t>β</w:t>
            </w:r>
            <w:proofErr w:type="gramEnd"/>
          </w:p>
        </w:tc>
        <w:tc>
          <w:tcPr>
            <w:tcW w:w="690" w:type="pct"/>
            <w:tcBorders>
              <w:bottom w:val="single" w:sz="4" w:space="0" w:color="auto"/>
            </w:tcBorders>
          </w:tcPr>
          <w:p w:rsidR="00F93969" w:rsidRPr="000F294D"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gramStart"/>
            <w:r w:rsidRPr="000F294D">
              <w:rPr>
                <w:rFonts w:ascii="Times New Roman" w:hAnsi="Times New Roman" w:cs="Times New Roman"/>
                <w:b/>
                <w:sz w:val="24"/>
                <w:szCs w:val="24"/>
              </w:rPr>
              <w:t>t</w:t>
            </w:r>
            <w:proofErr w:type="gramEnd"/>
          </w:p>
        </w:tc>
        <w:tc>
          <w:tcPr>
            <w:tcW w:w="466" w:type="pct"/>
            <w:tcBorders>
              <w:bottom w:val="single" w:sz="4" w:space="0" w:color="auto"/>
            </w:tcBorders>
          </w:tcPr>
          <w:p w:rsidR="00F93969" w:rsidRPr="000F294D"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roofErr w:type="gramStart"/>
            <w:r w:rsidRPr="000F294D">
              <w:rPr>
                <w:rFonts w:ascii="Times New Roman" w:hAnsi="Times New Roman" w:cs="Times New Roman"/>
                <w:b/>
                <w:sz w:val="24"/>
                <w:szCs w:val="24"/>
              </w:rPr>
              <w:t>p</w:t>
            </w:r>
            <w:proofErr w:type="gramEnd"/>
          </w:p>
        </w:tc>
        <w:tc>
          <w:tcPr>
            <w:tcW w:w="466" w:type="pct"/>
            <w:tcBorders>
              <w:bottom w:val="single" w:sz="4" w:space="0" w:color="auto"/>
            </w:tcBorders>
          </w:tcPr>
          <w:p w:rsidR="00F93969" w:rsidRPr="000F294D"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F294D">
              <w:rPr>
                <w:rFonts w:ascii="Times New Roman" w:hAnsi="Times New Roman" w:cs="Times New Roman"/>
                <w:b/>
                <w:sz w:val="24"/>
                <w:szCs w:val="24"/>
              </w:rPr>
              <w:t>R</w:t>
            </w:r>
          </w:p>
        </w:tc>
        <w:tc>
          <w:tcPr>
            <w:tcW w:w="466" w:type="pct"/>
            <w:tcBorders>
              <w:bottom w:val="single" w:sz="4" w:space="0" w:color="auto"/>
            </w:tcBorders>
          </w:tcPr>
          <w:p w:rsidR="00F93969" w:rsidRPr="000F294D"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vertAlign w:val="superscript"/>
              </w:rPr>
            </w:pPr>
            <w:r w:rsidRPr="000F294D">
              <w:rPr>
                <w:rFonts w:ascii="Times New Roman" w:hAnsi="Times New Roman" w:cs="Times New Roman"/>
                <w:b/>
                <w:sz w:val="24"/>
                <w:szCs w:val="24"/>
              </w:rPr>
              <w:t>R</w:t>
            </w:r>
            <w:r w:rsidRPr="000F294D">
              <w:rPr>
                <w:rFonts w:ascii="Times New Roman" w:hAnsi="Times New Roman" w:cs="Times New Roman"/>
                <w:b/>
                <w:sz w:val="24"/>
                <w:szCs w:val="24"/>
                <w:vertAlign w:val="superscript"/>
              </w:rPr>
              <w:t>2</w:t>
            </w:r>
          </w:p>
        </w:tc>
        <w:tc>
          <w:tcPr>
            <w:tcW w:w="509" w:type="pct"/>
            <w:tcBorders>
              <w:bottom w:val="single" w:sz="4" w:space="0" w:color="auto"/>
            </w:tcBorders>
          </w:tcPr>
          <w:p w:rsidR="00F93969" w:rsidRPr="000F294D"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0F294D">
              <w:rPr>
                <w:rFonts w:ascii="Times New Roman" w:hAnsi="Times New Roman" w:cs="Times New Roman"/>
                <w:b/>
                <w:sz w:val="24"/>
                <w:szCs w:val="24"/>
              </w:rPr>
              <w:t>Düz. R</w:t>
            </w:r>
            <w:r w:rsidRPr="000F294D">
              <w:rPr>
                <w:rFonts w:ascii="Times New Roman" w:hAnsi="Times New Roman" w:cs="Times New Roman"/>
                <w:b/>
                <w:sz w:val="24"/>
                <w:szCs w:val="24"/>
                <w:vertAlign w:val="superscript"/>
              </w:rPr>
              <w:t>2</w:t>
            </w:r>
          </w:p>
        </w:tc>
      </w:tr>
      <w:tr w:rsidR="00F93969" w:rsidRPr="003A591F" w:rsidTr="008A5323">
        <w:trPr>
          <w:trHeight w:val="283"/>
        </w:trPr>
        <w:tc>
          <w:tcPr>
            <w:cnfStyle w:val="001000000000" w:firstRow="0" w:lastRow="0" w:firstColumn="1" w:lastColumn="0" w:oddVBand="0" w:evenVBand="0" w:oddHBand="0" w:evenHBand="0" w:firstRowFirstColumn="0" w:firstRowLastColumn="0" w:lastRowFirstColumn="0" w:lastRowLastColumn="0"/>
            <w:tcW w:w="942" w:type="pct"/>
            <w:tcBorders>
              <w:top w:val="single" w:sz="4" w:space="0" w:color="auto"/>
            </w:tcBorders>
            <w:shd w:val="clear" w:color="auto" w:fill="EAF1DD" w:themeFill="accent3" w:themeFillTint="33"/>
          </w:tcPr>
          <w:p w:rsidR="00F93969" w:rsidRPr="008A5323" w:rsidRDefault="00F93969" w:rsidP="00801FF3">
            <w:pPr>
              <w:jc w:val="both"/>
              <w:rPr>
                <w:rFonts w:ascii="Times New Roman" w:hAnsi="Times New Roman" w:cs="Times New Roman"/>
                <w:sz w:val="24"/>
                <w:szCs w:val="24"/>
              </w:rPr>
            </w:pPr>
            <w:r w:rsidRPr="008A5323">
              <w:rPr>
                <w:rFonts w:ascii="Times New Roman" w:hAnsi="Times New Roman" w:cs="Times New Roman"/>
                <w:sz w:val="24"/>
                <w:szCs w:val="24"/>
              </w:rPr>
              <w:t>Derinlemesine Düşünme</w:t>
            </w:r>
          </w:p>
        </w:tc>
        <w:tc>
          <w:tcPr>
            <w:tcW w:w="450"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4"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527"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690"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466"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466"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466"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c>
          <w:tcPr>
            <w:tcW w:w="509"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tc>
      </w:tr>
      <w:tr w:rsidR="00F93969" w:rsidRPr="003A591F" w:rsidTr="00801FF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42" w:type="pct"/>
          </w:tcPr>
          <w:p w:rsidR="00F93969" w:rsidRPr="008A5323" w:rsidRDefault="00F93969" w:rsidP="00801FF3">
            <w:pPr>
              <w:jc w:val="both"/>
              <w:rPr>
                <w:rFonts w:ascii="Times New Roman" w:hAnsi="Times New Roman" w:cs="Times New Roman"/>
                <w:sz w:val="24"/>
                <w:szCs w:val="24"/>
              </w:rPr>
            </w:pPr>
            <w:r w:rsidRPr="008A5323">
              <w:rPr>
                <w:rFonts w:ascii="Times New Roman" w:hAnsi="Times New Roman" w:cs="Times New Roman"/>
                <w:sz w:val="24"/>
                <w:szCs w:val="24"/>
              </w:rPr>
              <w:t>Sabit</w:t>
            </w:r>
          </w:p>
        </w:tc>
        <w:tc>
          <w:tcPr>
            <w:tcW w:w="450"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2.889</w:t>
            </w:r>
          </w:p>
        </w:tc>
        <w:tc>
          <w:tcPr>
            <w:tcW w:w="484"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.266</w:t>
            </w:r>
          </w:p>
        </w:tc>
        <w:tc>
          <w:tcPr>
            <w:tcW w:w="527"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90"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10.858</w:t>
            </w: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466" w:type="pct"/>
          </w:tcPr>
          <w:p w:rsidR="00F93969" w:rsidRPr="006807FD"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7FD">
              <w:rPr>
                <w:rFonts w:ascii="Times New Roman" w:hAnsi="Times New Roman" w:cs="Times New Roman"/>
                <w:sz w:val="24"/>
                <w:szCs w:val="24"/>
              </w:rPr>
              <w:t>.02</w:t>
            </w:r>
          </w:p>
        </w:tc>
        <w:tc>
          <w:tcPr>
            <w:tcW w:w="466" w:type="pct"/>
          </w:tcPr>
          <w:p w:rsidR="00F93969" w:rsidRPr="006807FD"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07FD">
              <w:rPr>
                <w:rFonts w:ascii="Times New Roman" w:hAnsi="Times New Roman" w:cs="Times New Roman"/>
                <w:sz w:val="24"/>
                <w:szCs w:val="24"/>
              </w:rPr>
              <w:t>.00</w:t>
            </w:r>
          </w:p>
        </w:tc>
        <w:tc>
          <w:tcPr>
            <w:tcW w:w="509" w:type="pct"/>
          </w:tcPr>
          <w:p w:rsidR="00F93969" w:rsidRPr="002B3154"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3154">
              <w:rPr>
                <w:rFonts w:ascii="Times New Roman" w:hAnsi="Times New Roman" w:cs="Times New Roman"/>
                <w:sz w:val="24"/>
                <w:szCs w:val="24"/>
              </w:rPr>
              <w:t>-.00</w:t>
            </w:r>
          </w:p>
        </w:tc>
      </w:tr>
      <w:tr w:rsidR="00F93969" w:rsidRPr="003A591F" w:rsidTr="008A5323">
        <w:trPr>
          <w:trHeight w:val="283"/>
        </w:trPr>
        <w:tc>
          <w:tcPr>
            <w:cnfStyle w:val="001000000000" w:firstRow="0" w:lastRow="0" w:firstColumn="1" w:lastColumn="0" w:oddVBand="0" w:evenVBand="0" w:oddHBand="0" w:evenHBand="0" w:firstRowFirstColumn="0" w:firstRowLastColumn="0" w:lastRowFirstColumn="0" w:lastRowLastColumn="0"/>
            <w:tcW w:w="942" w:type="pct"/>
            <w:tcBorders>
              <w:bottom w:val="single" w:sz="4" w:space="0" w:color="auto"/>
            </w:tcBorders>
            <w:shd w:val="clear" w:color="auto" w:fill="EAF1DD" w:themeFill="accent3" w:themeFillTint="33"/>
          </w:tcPr>
          <w:p w:rsidR="00F93969" w:rsidRPr="00801FF3" w:rsidRDefault="00F93969"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Pozitif Şema</w:t>
            </w:r>
          </w:p>
        </w:tc>
        <w:tc>
          <w:tcPr>
            <w:tcW w:w="450"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-.025</w:t>
            </w:r>
          </w:p>
        </w:tc>
        <w:tc>
          <w:tcPr>
            <w:tcW w:w="484"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.062</w:t>
            </w:r>
          </w:p>
        </w:tc>
        <w:tc>
          <w:tcPr>
            <w:tcW w:w="527"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-.025</w:t>
            </w:r>
          </w:p>
        </w:tc>
        <w:tc>
          <w:tcPr>
            <w:tcW w:w="690"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-.413</w:t>
            </w:r>
          </w:p>
        </w:tc>
        <w:tc>
          <w:tcPr>
            <w:tcW w:w="466"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.68</w:t>
            </w:r>
          </w:p>
        </w:tc>
        <w:tc>
          <w:tcPr>
            <w:tcW w:w="466"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66"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09"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3969" w:rsidRPr="003A591F" w:rsidTr="008A532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42" w:type="pct"/>
            <w:tcBorders>
              <w:top w:val="single" w:sz="4" w:space="0" w:color="auto"/>
            </w:tcBorders>
          </w:tcPr>
          <w:p w:rsidR="00F93969" w:rsidRPr="008A5323" w:rsidRDefault="00F93969" w:rsidP="00801FF3">
            <w:pPr>
              <w:jc w:val="both"/>
              <w:rPr>
                <w:rFonts w:ascii="Times New Roman" w:hAnsi="Times New Roman" w:cs="Times New Roman"/>
                <w:sz w:val="24"/>
                <w:szCs w:val="24"/>
              </w:rPr>
            </w:pPr>
            <w:r w:rsidRPr="008A5323">
              <w:rPr>
                <w:rFonts w:ascii="Times New Roman" w:hAnsi="Times New Roman" w:cs="Times New Roman"/>
                <w:sz w:val="24"/>
                <w:szCs w:val="24"/>
              </w:rPr>
              <w:t>Saplantılı Düşünme</w:t>
            </w:r>
          </w:p>
        </w:tc>
        <w:tc>
          <w:tcPr>
            <w:tcW w:w="450"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4"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27"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90"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66"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66"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66"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09"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3969" w:rsidRPr="00455A68" w:rsidTr="00801FF3">
        <w:trPr>
          <w:trHeight w:val="283"/>
        </w:trPr>
        <w:tc>
          <w:tcPr>
            <w:cnfStyle w:val="001000000000" w:firstRow="0" w:lastRow="0" w:firstColumn="1" w:lastColumn="0" w:oddVBand="0" w:evenVBand="0" w:oddHBand="0" w:evenHBand="0" w:firstRowFirstColumn="0" w:firstRowLastColumn="0" w:lastRowFirstColumn="0" w:lastRowLastColumn="0"/>
            <w:tcW w:w="942" w:type="pct"/>
            <w:shd w:val="clear" w:color="auto" w:fill="EAF1DD" w:themeFill="accent3" w:themeFillTint="33"/>
          </w:tcPr>
          <w:p w:rsidR="00F93969" w:rsidRPr="008A5323" w:rsidRDefault="00F93969" w:rsidP="00801FF3">
            <w:pPr>
              <w:jc w:val="both"/>
              <w:rPr>
                <w:rFonts w:ascii="Times New Roman" w:hAnsi="Times New Roman" w:cs="Times New Roman"/>
                <w:sz w:val="24"/>
                <w:szCs w:val="24"/>
              </w:rPr>
            </w:pPr>
            <w:r w:rsidRPr="008A5323">
              <w:rPr>
                <w:rFonts w:ascii="Times New Roman" w:hAnsi="Times New Roman" w:cs="Times New Roman"/>
                <w:sz w:val="24"/>
                <w:szCs w:val="24"/>
              </w:rPr>
              <w:t>Sabit</w:t>
            </w:r>
          </w:p>
        </w:tc>
        <w:tc>
          <w:tcPr>
            <w:tcW w:w="450"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3.451</w:t>
            </w:r>
          </w:p>
        </w:tc>
        <w:tc>
          <w:tcPr>
            <w:tcW w:w="484"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.297</w:t>
            </w:r>
          </w:p>
        </w:tc>
        <w:tc>
          <w:tcPr>
            <w:tcW w:w="527"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90"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11.614</w:t>
            </w: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w:t>
            </w:r>
          </w:p>
        </w:tc>
        <w:tc>
          <w:tcPr>
            <w:tcW w:w="509"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w:t>
            </w:r>
          </w:p>
        </w:tc>
      </w:tr>
      <w:tr w:rsidR="00F93969" w:rsidRPr="00455A68" w:rsidTr="00801FF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42" w:type="pct"/>
          </w:tcPr>
          <w:p w:rsidR="00F93969" w:rsidRPr="00801FF3" w:rsidRDefault="00F93969"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Pozitif Şema</w:t>
            </w:r>
          </w:p>
        </w:tc>
        <w:tc>
          <w:tcPr>
            <w:tcW w:w="450"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-.065</w:t>
            </w:r>
          </w:p>
        </w:tc>
        <w:tc>
          <w:tcPr>
            <w:tcW w:w="484"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.175</w:t>
            </w:r>
          </w:p>
        </w:tc>
        <w:tc>
          <w:tcPr>
            <w:tcW w:w="527"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-.059</w:t>
            </w:r>
          </w:p>
        </w:tc>
        <w:tc>
          <w:tcPr>
            <w:tcW w:w="690"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-.372</w:t>
            </w: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.71</w:t>
            </w: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09"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3969" w:rsidRPr="00455A68" w:rsidTr="00801FF3">
        <w:trPr>
          <w:trHeight w:val="283"/>
        </w:trPr>
        <w:tc>
          <w:tcPr>
            <w:cnfStyle w:val="001000000000" w:firstRow="0" w:lastRow="0" w:firstColumn="1" w:lastColumn="0" w:oddVBand="0" w:evenVBand="0" w:oddHBand="0" w:evenHBand="0" w:firstRowFirstColumn="0" w:firstRowLastColumn="0" w:lastRowFirstColumn="0" w:lastRowLastColumn="0"/>
            <w:tcW w:w="942" w:type="pct"/>
            <w:shd w:val="clear" w:color="auto" w:fill="EAF1DD" w:themeFill="accent3" w:themeFillTint="33"/>
          </w:tcPr>
          <w:p w:rsidR="00F93969" w:rsidRPr="00801FF3" w:rsidRDefault="00F93969"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İyimserlik</w:t>
            </w:r>
          </w:p>
        </w:tc>
        <w:tc>
          <w:tcPr>
            <w:tcW w:w="450"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484"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.106</w:t>
            </w:r>
          </w:p>
        </w:tc>
        <w:tc>
          <w:tcPr>
            <w:tcW w:w="527"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w:t>
            </w:r>
          </w:p>
        </w:tc>
        <w:tc>
          <w:tcPr>
            <w:tcW w:w="690"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-.946</w:t>
            </w: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w:t>
            </w: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09"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3969" w:rsidRPr="00455A68" w:rsidTr="008A532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42" w:type="pct"/>
            <w:tcBorders>
              <w:bottom w:val="single" w:sz="4" w:space="0" w:color="auto"/>
            </w:tcBorders>
          </w:tcPr>
          <w:p w:rsidR="00F93969" w:rsidRPr="00801FF3" w:rsidRDefault="00F93969"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Değerlilik</w:t>
            </w:r>
          </w:p>
        </w:tc>
        <w:tc>
          <w:tcPr>
            <w:tcW w:w="450" w:type="pct"/>
            <w:tcBorders>
              <w:bottom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-.027</w:t>
            </w:r>
          </w:p>
        </w:tc>
        <w:tc>
          <w:tcPr>
            <w:tcW w:w="484" w:type="pct"/>
            <w:tcBorders>
              <w:bottom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.074</w:t>
            </w:r>
          </w:p>
        </w:tc>
        <w:tc>
          <w:tcPr>
            <w:tcW w:w="527" w:type="pct"/>
            <w:tcBorders>
              <w:bottom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-.035</w:t>
            </w:r>
          </w:p>
        </w:tc>
        <w:tc>
          <w:tcPr>
            <w:tcW w:w="690" w:type="pct"/>
            <w:tcBorders>
              <w:bottom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-.363</w:t>
            </w:r>
          </w:p>
        </w:tc>
        <w:tc>
          <w:tcPr>
            <w:tcW w:w="466" w:type="pct"/>
            <w:tcBorders>
              <w:bottom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.72</w:t>
            </w:r>
          </w:p>
        </w:tc>
        <w:tc>
          <w:tcPr>
            <w:tcW w:w="466" w:type="pct"/>
            <w:tcBorders>
              <w:bottom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66" w:type="pct"/>
            <w:tcBorders>
              <w:bottom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09" w:type="pct"/>
            <w:tcBorders>
              <w:bottom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3969" w:rsidRPr="00455A68" w:rsidTr="008A5323">
        <w:trPr>
          <w:trHeight w:val="283"/>
        </w:trPr>
        <w:tc>
          <w:tcPr>
            <w:cnfStyle w:val="001000000000" w:firstRow="0" w:lastRow="0" w:firstColumn="1" w:lastColumn="0" w:oddVBand="0" w:evenVBand="0" w:oddHBand="0" w:evenHBand="0" w:firstRowFirstColumn="0" w:firstRowLastColumn="0" w:lastRowFirstColumn="0" w:lastRowLastColumn="0"/>
            <w:tcW w:w="942" w:type="pct"/>
            <w:tcBorders>
              <w:top w:val="single" w:sz="4" w:space="0" w:color="auto"/>
            </w:tcBorders>
            <w:shd w:val="clear" w:color="auto" w:fill="EAF1DD" w:themeFill="accent3" w:themeFillTint="33"/>
          </w:tcPr>
          <w:p w:rsidR="00F93969" w:rsidRPr="008A5323" w:rsidRDefault="00F93969" w:rsidP="00801FF3">
            <w:pPr>
              <w:jc w:val="both"/>
              <w:rPr>
                <w:rFonts w:ascii="Times New Roman" w:hAnsi="Times New Roman" w:cs="Times New Roman"/>
                <w:sz w:val="24"/>
                <w:szCs w:val="24"/>
              </w:rPr>
            </w:pPr>
            <w:r w:rsidRPr="008A5323">
              <w:rPr>
                <w:rFonts w:ascii="Times New Roman" w:hAnsi="Times New Roman" w:cs="Times New Roman"/>
                <w:sz w:val="24"/>
                <w:szCs w:val="24"/>
              </w:rPr>
              <w:t>Yeniden Değerlendirme</w:t>
            </w:r>
          </w:p>
        </w:tc>
        <w:tc>
          <w:tcPr>
            <w:tcW w:w="450"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4"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27"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90"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66"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66"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66"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09" w:type="pct"/>
            <w:tcBorders>
              <w:top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3969" w:rsidRPr="00455A68" w:rsidTr="00801FF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42" w:type="pct"/>
          </w:tcPr>
          <w:p w:rsidR="00F93969" w:rsidRPr="008A5323" w:rsidRDefault="00F93969" w:rsidP="00801FF3">
            <w:pPr>
              <w:jc w:val="both"/>
              <w:rPr>
                <w:rFonts w:ascii="Times New Roman" w:hAnsi="Times New Roman" w:cs="Times New Roman"/>
                <w:sz w:val="24"/>
                <w:szCs w:val="24"/>
              </w:rPr>
            </w:pPr>
            <w:r w:rsidRPr="008A5323">
              <w:rPr>
                <w:rFonts w:ascii="Times New Roman" w:hAnsi="Times New Roman" w:cs="Times New Roman"/>
                <w:sz w:val="24"/>
                <w:szCs w:val="24"/>
              </w:rPr>
              <w:t>Sabit</w:t>
            </w:r>
          </w:p>
        </w:tc>
        <w:tc>
          <w:tcPr>
            <w:tcW w:w="450"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1.576</w:t>
            </w:r>
          </w:p>
        </w:tc>
        <w:tc>
          <w:tcPr>
            <w:tcW w:w="484"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.349</w:t>
            </w:r>
          </w:p>
        </w:tc>
        <w:tc>
          <w:tcPr>
            <w:tcW w:w="527"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90"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4.515</w:t>
            </w: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w:t>
            </w: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w:t>
            </w:r>
          </w:p>
        </w:tc>
        <w:tc>
          <w:tcPr>
            <w:tcW w:w="509"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w:t>
            </w:r>
          </w:p>
        </w:tc>
      </w:tr>
      <w:tr w:rsidR="00F93969" w:rsidRPr="00455A68" w:rsidTr="00801FF3">
        <w:trPr>
          <w:trHeight w:val="283"/>
        </w:trPr>
        <w:tc>
          <w:tcPr>
            <w:cnfStyle w:val="001000000000" w:firstRow="0" w:lastRow="0" w:firstColumn="1" w:lastColumn="0" w:oddVBand="0" w:evenVBand="0" w:oddHBand="0" w:evenHBand="0" w:firstRowFirstColumn="0" w:firstRowLastColumn="0" w:lastRowFirstColumn="0" w:lastRowLastColumn="0"/>
            <w:tcW w:w="942" w:type="pct"/>
            <w:shd w:val="clear" w:color="auto" w:fill="EAF1DD" w:themeFill="accent3" w:themeFillTint="33"/>
          </w:tcPr>
          <w:p w:rsidR="00F93969" w:rsidRPr="00801FF3" w:rsidRDefault="00F93969"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Pozitif Şema</w:t>
            </w:r>
          </w:p>
        </w:tc>
        <w:tc>
          <w:tcPr>
            <w:tcW w:w="450"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-1.191</w:t>
            </w:r>
          </w:p>
        </w:tc>
        <w:tc>
          <w:tcPr>
            <w:tcW w:w="484"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.404</w:t>
            </w:r>
          </w:p>
        </w:tc>
        <w:tc>
          <w:tcPr>
            <w:tcW w:w="527"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-.797</w:t>
            </w:r>
          </w:p>
        </w:tc>
        <w:tc>
          <w:tcPr>
            <w:tcW w:w="690"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-2.948</w:t>
            </w: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09"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3969" w:rsidRPr="00455A68" w:rsidTr="00801FF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42" w:type="pct"/>
          </w:tcPr>
          <w:p w:rsidR="00F93969" w:rsidRPr="00801FF3" w:rsidRDefault="00F93969"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Öz-yetkinlik</w:t>
            </w:r>
          </w:p>
        </w:tc>
        <w:tc>
          <w:tcPr>
            <w:tcW w:w="450"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.514</w:t>
            </w:r>
          </w:p>
        </w:tc>
        <w:tc>
          <w:tcPr>
            <w:tcW w:w="484"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.134</w:t>
            </w:r>
          </w:p>
        </w:tc>
        <w:tc>
          <w:tcPr>
            <w:tcW w:w="527"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.430</w:t>
            </w:r>
          </w:p>
        </w:tc>
        <w:tc>
          <w:tcPr>
            <w:tcW w:w="690"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3.852</w:t>
            </w: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09"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3969" w:rsidRPr="00455A68" w:rsidTr="00801FF3">
        <w:trPr>
          <w:trHeight w:val="283"/>
        </w:trPr>
        <w:tc>
          <w:tcPr>
            <w:cnfStyle w:val="001000000000" w:firstRow="0" w:lastRow="0" w:firstColumn="1" w:lastColumn="0" w:oddVBand="0" w:evenVBand="0" w:oddHBand="0" w:evenHBand="0" w:firstRowFirstColumn="0" w:firstRowLastColumn="0" w:lastRowFirstColumn="0" w:lastRowLastColumn="0"/>
            <w:tcW w:w="942" w:type="pct"/>
            <w:shd w:val="clear" w:color="auto" w:fill="EAF1DD" w:themeFill="accent3" w:themeFillTint="33"/>
          </w:tcPr>
          <w:p w:rsidR="00F93969" w:rsidRPr="00801FF3" w:rsidRDefault="00F93969"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Başarı</w:t>
            </w:r>
          </w:p>
        </w:tc>
        <w:tc>
          <w:tcPr>
            <w:tcW w:w="450"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.415</w:t>
            </w:r>
          </w:p>
        </w:tc>
        <w:tc>
          <w:tcPr>
            <w:tcW w:w="484"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.098</w:t>
            </w:r>
          </w:p>
        </w:tc>
        <w:tc>
          <w:tcPr>
            <w:tcW w:w="527"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.349</w:t>
            </w:r>
          </w:p>
        </w:tc>
        <w:tc>
          <w:tcPr>
            <w:tcW w:w="690"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4.251</w:t>
            </w: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09"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3969" w:rsidRPr="00455A68" w:rsidTr="00801FF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42" w:type="pct"/>
          </w:tcPr>
          <w:p w:rsidR="00F93969" w:rsidRPr="00801FF3" w:rsidRDefault="00F93969"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İyimserlik</w:t>
            </w:r>
          </w:p>
        </w:tc>
        <w:tc>
          <w:tcPr>
            <w:tcW w:w="450"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.702</w:t>
            </w:r>
          </w:p>
        </w:tc>
        <w:tc>
          <w:tcPr>
            <w:tcW w:w="484"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.169</w:t>
            </w:r>
          </w:p>
        </w:tc>
        <w:tc>
          <w:tcPr>
            <w:tcW w:w="527"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.601</w:t>
            </w:r>
          </w:p>
        </w:tc>
        <w:tc>
          <w:tcPr>
            <w:tcW w:w="690"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4.153</w:t>
            </w: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09"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3969" w:rsidRPr="00455A68" w:rsidTr="008A5323">
        <w:trPr>
          <w:trHeight w:val="283"/>
        </w:trPr>
        <w:tc>
          <w:tcPr>
            <w:cnfStyle w:val="001000000000" w:firstRow="0" w:lastRow="0" w:firstColumn="1" w:lastColumn="0" w:oddVBand="0" w:evenVBand="0" w:oddHBand="0" w:evenHBand="0" w:firstRowFirstColumn="0" w:firstRowLastColumn="0" w:lastRowFirstColumn="0" w:lastRowLastColumn="0"/>
            <w:tcW w:w="942" w:type="pct"/>
            <w:tcBorders>
              <w:bottom w:val="single" w:sz="4" w:space="0" w:color="auto"/>
            </w:tcBorders>
            <w:shd w:val="clear" w:color="auto" w:fill="EAF1DD" w:themeFill="accent3" w:themeFillTint="33"/>
          </w:tcPr>
          <w:p w:rsidR="00F93969" w:rsidRPr="00801FF3" w:rsidRDefault="00F93969"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Değerlilik</w:t>
            </w:r>
          </w:p>
        </w:tc>
        <w:tc>
          <w:tcPr>
            <w:tcW w:w="450"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.302</w:t>
            </w:r>
          </w:p>
        </w:tc>
        <w:tc>
          <w:tcPr>
            <w:tcW w:w="484"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.093</w:t>
            </w:r>
          </w:p>
        </w:tc>
        <w:tc>
          <w:tcPr>
            <w:tcW w:w="527"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.291</w:t>
            </w:r>
          </w:p>
        </w:tc>
        <w:tc>
          <w:tcPr>
            <w:tcW w:w="690"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3.233</w:t>
            </w:r>
          </w:p>
        </w:tc>
        <w:tc>
          <w:tcPr>
            <w:tcW w:w="466"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466"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66"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09" w:type="pct"/>
            <w:tcBorders>
              <w:bottom w:val="single" w:sz="4" w:space="0" w:color="auto"/>
            </w:tcBorders>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93969" w:rsidRPr="00455A68" w:rsidTr="008A532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42" w:type="pct"/>
            <w:tcBorders>
              <w:top w:val="single" w:sz="4" w:space="0" w:color="auto"/>
            </w:tcBorders>
          </w:tcPr>
          <w:p w:rsidR="00F93969" w:rsidRPr="008A5323" w:rsidRDefault="00F93969" w:rsidP="00801FF3">
            <w:pPr>
              <w:jc w:val="both"/>
              <w:rPr>
                <w:rFonts w:ascii="Times New Roman" w:hAnsi="Times New Roman" w:cs="Times New Roman"/>
                <w:sz w:val="24"/>
                <w:szCs w:val="24"/>
              </w:rPr>
            </w:pPr>
            <w:r w:rsidRPr="008A5323">
              <w:rPr>
                <w:rFonts w:ascii="Times New Roman" w:hAnsi="Times New Roman" w:cs="Times New Roman"/>
                <w:sz w:val="24"/>
                <w:szCs w:val="24"/>
              </w:rPr>
              <w:t>Bastırma</w:t>
            </w:r>
          </w:p>
        </w:tc>
        <w:tc>
          <w:tcPr>
            <w:tcW w:w="450"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4"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27"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690"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66"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66"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66"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09" w:type="pct"/>
            <w:tcBorders>
              <w:top w:val="single" w:sz="4" w:space="0" w:color="auto"/>
            </w:tcBorders>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93969" w:rsidRPr="00455A68" w:rsidTr="00801FF3">
        <w:trPr>
          <w:trHeight w:val="283"/>
        </w:trPr>
        <w:tc>
          <w:tcPr>
            <w:cnfStyle w:val="001000000000" w:firstRow="0" w:lastRow="0" w:firstColumn="1" w:lastColumn="0" w:oddVBand="0" w:evenVBand="0" w:oddHBand="0" w:evenHBand="0" w:firstRowFirstColumn="0" w:firstRowLastColumn="0" w:lastRowFirstColumn="0" w:lastRowLastColumn="0"/>
            <w:tcW w:w="942" w:type="pct"/>
            <w:shd w:val="clear" w:color="auto" w:fill="EAF1DD" w:themeFill="accent3" w:themeFillTint="33"/>
          </w:tcPr>
          <w:p w:rsidR="00F93969" w:rsidRPr="008A5323" w:rsidRDefault="00F93969" w:rsidP="00801FF3">
            <w:pPr>
              <w:jc w:val="both"/>
              <w:rPr>
                <w:rFonts w:ascii="Times New Roman" w:hAnsi="Times New Roman" w:cs="Times New Roman"/>
                <w:sz w:val="24"/>
                <w:szCs w:val="24"/>
              </w:rPr>
            </w:pPr>
            <w:r w:rsidRPr="008A5323">
              <w:rPr>
                <w:rFonts w:ascii="Times New Roman" w:hAnsi="Times New Roman" w:cs="Times New Roman"/>
                <w:sz w:val="24"/>
                <w:szCs w:val="24"/>
              </w:rPr>
              <w:t>Sabit</w:t>
            </w:r>
          </w:p>
        </w:tc>
        <w:tc>
          <w:tcPr>
            <w:tcW w:w="450"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4.770</w:t>
            </w:r>
          </w:p>
        </w:tc>
        <w:tc>
          <w:tcPr>
            <w:tcW w:w="484"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.207</w:t>
            </w:r>
          </w:p>
        </w:tc>
        <w:tc>
          <w:tcPr>
            <w:tcW w:w="527"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690"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23.030</w:t>
            </w: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w:t>
            </w:r>
          </w:p>
        </w:tc>
        <w:tc>
          <w:tcPr>
            <w:tcW w:w="466"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509" w:type="pct"/>
            <w:shd w:val="clear" w:color="auto" w:fill="EAF1DD" w:themeFill="accent3" w:themeFillTint="33"/>
          </w:tcPr>
          <w:p w:rsidR="00F93969" w:rsidRPr="003A591F" w:rsidRDefault="00F93969" w:rsidP="00F939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w:t>
            </w:r>
          </w:p>
        </w:tc>
      </w:tr>
      <w:tr w:rsidR="00F93969" w:rsidRPr="00455A68" w:rsidTr="00801FF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42" w:type="pct"/>
          </w:tcPr>
          <w:p w:rsidR="00F93969" w:rsidRPr="00801FF3" w:rsidRDefault="00F93969" w:rsidP="00801FF3">
            <w:pPr>
              <w:jc w:val="both"/>
              <w:rPr>
                <w:rFonts w:ascii="Times New Roman" w:hAnsi="Times New Roman" w:cs="Times New Roman"/>
                <w:b w:val="0"/>
                <w:sz w:val="24"/>
                <w:szCs w:val="24"/>
              </w:rPr>
            </w:pPr>
            <w:r w:rsidRPr="00801FF3">
              <w:rPr>
                <w:rFonts w:ascii="Times New Roman" w:hAnsi="Times New Roman" w:cs="Times New Roman"/>
                <w:b w:val="0"/>
                <w:sz w:val="24"/>
                <w:szCs w:val="24"/>
              </w:rPr>
              <w:t>Güven</w:t>
            </w:r>
          </w:p>
        </w:tc>
        <w:tc>
          <w:tcPr>
            <w:tcW w:w="450"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-.257</w:t>
            </w:r>
          </w:p>
        </w:tc>
        <w:tc>
          <w:tcPr>
            <w:tcW w:w="484"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.067</w:t>
            </w:r>
          </w:p>
        </w:tc>
        <w:tc>
          <w:tcPr>
            <w:tcW w:w="527"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-.230</w:t>
            </w:r>
          </w:p>
        </w:tc>
        <w:tc>
          <w:tcPr>
            <w:tcW w:w="690"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-3.865</w:t>
            </w: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w:t>
            </w: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66"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09" w:type="pct"/>
          </w:tcPr>
          <w:p w:rsidR="00F93969" w:rsidRPr="003A591F" w:rsidRDefault="00F93969" w:rsidP="00F939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bookmarkEnd w:id="0"/>
    </w:tbl>
    <w:p w:rsidR="00F93969" w:rsidRDefault="00F93969" w:rsidP="00113195">
      <w:pPr>
        <w:jc w:val="both"/>
        <w:rPr>
          <w:rFonts w:ascii="Times New Roman" w:hAnsi="Times New Roman" w:cs="Times New Roman"/>
          <w:sz w:val="24"/>
          <w:szCs w:val="24"/>
        </w:rPr>
      </w:pPr>
    </w:p>
    <w:p w:rsidR="00EC2A4C" w:rsidRDefault="00710563" w:rsidP="00113195">
      <w:pPr>
        <w:jc w:val="both"/>
        <w:rPr>
          <w:rFonts w:ascii="Times New Roman" w:hAnsi="Times New Roman" w:cs="Times New Roman"/>
          <w:sz w:val="24"/>
          <w:szCs w:val="24"/>
        </w:rPr>
      </w:pPr>
      <w:r w:rsidRPr="005223D5">
        <w:rPr>
          <w:rFonts w:ascii="Times New Roman" w:hAnsi="Times New Roman" w:cs="Times New Roman"/>
          <w:sz w:val="24"/>
          <w:szCs w:val="24"/>
        </w:rPr>
        <w:t xml:space="preserve">Tablo 3’te verilen çoklu regresyon analizi sonuçlarında sırasıyla rüminasyon alt noyutlarından derinlemesine düşünme ve saplantılı düşünme, duygu düzenleme alt boyutlarından yeniden değerlendirme ve bastırma değişkenleri bağımlı değişkenler olarak analizde yer almıştır. </w:t>
      </w:r>
      <w:r w:rsidR="00F93969" w:rsidRPr="005223D5">
        <w:rPr>
          <w:rFonts w:ascii="Times New Roman" w:hAnsi="Times New Roman" w:cs="Times New Roman"/>
          <w:sz w:val="24"/>
          <w:szCs w:val="24"/>
        </w:rPr>
        <w:t xml:space="preserve">Tablo </w:t>
      </w:r>
      <w:r w:rsidR="000106F9" w:rsidRPr="005223D5">
        <w:rPr>
          <w:rFonts w:ascii="Times New Roman" w:hAnsi="Times New Roman" w:cs="Times New Roman"/>
          <w:sz w:val="24"/>
          <w:szCs w:val="24"/>
        </w:rPr>
        <w:t>3</w:t>
      </w:r>
      <w:r w:rsidR="00F93969" w:rsidRPr="005223D5">
        <w:rPr>
          <w:rFonts w:ascii="Times New Roman" w:hAnsi="Times New Roman" w:cs="Times New Roman"/>
          <w:sz w:val="24"/>
          <w:szCs w:val="24"/>
        </w:rPr>
        <w:t>’te</w:t>
      </w:r>
      <w:r w:rsidR="00F93969">
        <w:rPr>
          <w:rFonts w:ascii="Times New Roman" w:hAnsi="Times New Roman" w:cs="Times New Roman"/>
          <w:sz w:val="24"/>
          <w:szCs w:val="24"/>
        </w:rPr>
        <w:t xml:space="preserve"> belirtilen sonuçlara göre beliren yetişkinlerin pozitif şema toplam puanları, ruminasyon alt boyutlarında</w:t>
      </w:r>
      <w:r w:rsidR="00371BBF">
        <w:rPr>
          <w:rFonts w:ascii="Times New Roman" w:hAnsi="Times New Roman" w:cs="Times New Roman"/>
          <w:sz w:val="24"/>
          <w:szCs w:val="24"/>
        </w:rPr>
        <w:t xml:space="preserve">n derinlemesine düşünmeyi </w:t>
      </w:r>
      <w:r w:rsidR="00F93969">
        <w:rPr>
          <w:rFonts w:ascii="Times New Roman" w:hAnsi="Times New Roman" w:cs="Times New Roman"/>
          <w:sz w:val="24"/>
          <w:szCs w:val="24"/>
        </w:rPr>
        <w:t>anlamlı şekilde yordamamaktadır.</w:t>
      </w:r>
      <w:r w:rsidR="00371BBF">
        <w:rPr>
          <w:rFonts w:ascii="Times New Roman" w:hAnsi="Times New Roman" w:cs="Times New Roman"/>
          <w:sz w:val="24"/>
          <w:szCs w:val="24"/>
        </w:rPr>
        <w:t xml:space="preserve"> Yine tabloya bakıldığında pozitif şema ve alt boyutlarından olan iyimserlik ve değerliliğin </w:t>
      </w:r>
      <w:r w:rsidR="002F4827">
        <w:rPr>
          <w:rFonts w:ascii="Times New Roman" w:hAnsi="Times New Roman" w:cs="Times New Roman"/>
          <w:sz w:val="24"/>
          <w:szCs w:val="24"/>
        </w:rPr>
        <w:t xml:space="preserve">ruminasyon alt boyutlarından </w:t>
      </w:r>
      <w:r w:rsidR="00371BBF">
        <w:rPr>
          <w:rFonts w:ascii="Times New Roman" w:hAnsi="Times New Roman" w:cs="Times New Roman"/>
          <w:sz w:val="24"/>
          <w:szCs w:val="24"/>
        </w:rPr>
        <w:t xml:space="preserve">saplantılı düşünmeyi anlamlı şekilde </w:t>
      </w:r>
      <w:r w:rsidR="00371BBF" w:rsidRPr="005223D5">
        <w:rPr>
          <w:rFonts w:ascii="Times New Roman" w:hAnsi="Times New Roman" w:cs="Times New Roman"/>
          <w:sz w:val="24"/>
          <w:szCs w:val="24"/>
        </w:rPr>
        <w:t>yo</w:t>
      </w:r>
      <w:r w:rsidR="000106F9" w:rsidRPr="005223D5">
        <w:rPr>
          <w:rFonts w:ascii="Times New Roman" w:hAnsi="Times New Roman" w:cs="Times New Roman"/>
          <w:sz w:val="24"/>
          <w:szCs w:val="24"/>
        </w:rPr>
        <w:t>rdama</w:t>
      </w:r>
      <w:r w:rsidR="00371BBF" w:rsidRPr="005223D5">
        <w:rPr>
          <w:rFonts w:ascii="Times New Roman" w:hAnsi="Times New Roman" w:cs="Times New Roman"/>
          <w:sz w:val="24"/>
          <w:szCs w:val="24"/>
        </w:rPr>
        <w:t>dığı</w:t>
      </w:r>
      <w:r w:rsidR="00371BBF">
        <w:rPr>
          <w:rFonts w:ascii="Times New Roman" w:hAnsi="Times New Roman" w:cs="Times New Roman"/>
          <w:sz w:val="24"/>
          <w:szCs w:val="24"/>
        </w:rPr>
        <w:t xml:space="preserve"> </w:t>
      </w:r>
      <w:r w:rsidR="00371BBF">
        <w:rPr>
          <w:rFonts w:ascii="Times New Roman" w:hAnsi="Times New Roman" w:cs="Times New Roman"/>
          <w:sz w:val="24"/>
          <w:szCs w:val="24"/>
        </w:rPr>
        <w:lastRenderedPageBreak/>
        <w:t>görülmektedir. Bunların aksine pozitif şema düzeyleri ve pozitif şema alt boyutlarından öz-yetkinlik, başarı, iyimserlik ve değerlilik, duygu düzenleme alt boyut</w:t>
      </w:r>
      <w:r w:rsidR="00EC2A4C">
        <w:rPr>
          <w:rFonts w:ascii="Times New Roman" w:hAnsi="Times New Roman" w:cs="Times New Roman"/>
          <w:sz w:val="24"/>
          <w:szCs w:val="24"/>
        </w:rPr>
        <w:t>larından yeniden değerlendirmenin %32’sini</w:t>
      </w:r>
      <w:r w:rsidR="00371BBF">
        <w:rPr>
          <w:rFonts w:ascii="Times New Roman" w:hAnsi="Times New Roman" w:cs="Times New Roman"/>
          <w:sz w:val="24"/>
          <w:szCs w:val="24"/>
        </w:rPr>
        <w:t xml:space="preserve"> anlamlı şekilde yordamaktadır. </w:t>
      </w:r>
      <w:r w:rsidR="00EC2A4C">
        <w:rPr>
          <w:rFonts w:ascii="Times New Roman" w:hAnsi="Times New Roman" w:cs="Times New Roman"/>
          <w:sz w:val="24"/>
          <w:szCs w:val="24"/>
        </w:rPr>
        <w:t xml:space="preserve">Duygu düzenleme alt boyutlarından bastırmayı anlamlı şekilde </w:t>
      </w:r>
      <w:r w:rsidR="002F4827">
        <w:rPr>
          <w:rFonts w:ascii="Times New Roman" w:hAnsi="Times New Roman" w:cs="Times New Roman"/>
          <w:sz w:val="24"/>
          <w:szCs w:val="24"/>
        </w:rPr>
        <w:t>yordayan pozitif şema alt boyut</w:t>
      </w:r>
      <w:r w:rsidR="00A92AA8">
        <w:rPr>
          <w:rFonts w:ascii="Times New Roman" w:hAnsi="Times New Roman" w:cs="Times New Roman"/>
          <w:sz w:val="24"/>
          <w:szCs w:val="24"/>
        </w:rPr>
        <w:t>u</w:t>
      </w:r>
      <w:r w:rsidR="00EC2A4C">
        <w:rPr>
          <w:rFonts w:ascii="Times New Roman" w:hAnsi="Times New Roman" w:cs="Times New Roman"/>
          <w:sz w:val="24"/>
          <w:szCs w:val="24"/>
        </w:rPr>
        <w:t xml:space="preserve"> ise güvendir. Tabloya bakıldığında pozitif şema alt boyutlarından olan güven, duygu düzenleme alt boyutları</w:t>
      </w:r>
      <w:r w:rsidR="002F4827">
        <w:rPr>
          <w:rFonts w:ascii="Times New Roman" w:hAnsi="Times New Roman" w:cs="Times New Roman"/>
          <w:sz w:val="24"/>
          <w:szCs w:val="24"/>
        </w:rPr>
        <w:t>ndan</w:t>
      </w:r>
      <w:r w:rsidR="00EC2A4C">
        <w:rPr>
          <w:rFonts w:ascii="Times New Roman" w:hAnsi="Times New Roman" w:cs="Times New Roman"/>
          <w:sz w:val="24"/>
          <w:szCs w:val="24"/>
        </w:rPr>
        <w:t xml:space="preserve"> bastırma </w:t>
      </w:r>
      <w:r w:rsidR="002F4827">
        <w:rPr>
          <w:rFonts w:ascii="Times New Roman" w:hAnsi="Times New Roman" w:cs="Times New Roman"/>
          <w:sz w:val="24"/>
          <w:szCs w:val="24"/>
        </w:rPr>
        <w:t xml:space="preserve">düzeylerinin </w:t>
      </w:r>
      <w:r w:rsidR="00EC2A4C">
        <w:rPr>
          <w:rFonts w:ascii="Times New Roman" w:hAnsi="Times New Roman" w:cs="Times New Roman"/>
          <w:sz w:val="24"/>
          <w:szCs w:val="24"/>
        </w:rPr>
        <w:t>%5’ini açıklamaktadır.</w:t>
      </w:r>
    </w:p>
    <w:p w:rsidR="00A620FE" w:rsidRPr="004B6C78" w:rsidRDefault="004667B0" w:rsidP="00113195">
      <w:pPr>
        <w:jc w:val="both"/>
        <w:rPr>
          <w:rFonts w:ascii="Times New Roman" w:hAnsi="Times New Roman" w:cs="Times New Roman"/>
          <w:sz w:val="24"/>
          <w:szCs w:val="24"/>
        </w:rPr>
      </w:pPr>
      <w:r>
        <w:rPr>
          <w:rFonts w:ascii="Times New Roman" w:hAnsi="Times New Roman" w:cs="Times New Roman"/>
          <w:b/>
          <w:sz w:val="24"/>
          <w:szCs w:val="24"/>
        </w:rPr>
        <w:t xml:space="preserve">4. </w:t>
      </w:r>
      <w:r w:rsidR="008054D5">
        <w:rPr>
          <w:rFonts w:ascii="Times New Roman" w:hAnsi="Times New Roman" w:cs="Times New Roman"/>
          <w:b/>
          <w:sz w:val="24"/>
          <w:szCs w:val="24"/>
        </w:rPr>
        <w:t>TARTIŞMA VE SONUÇ</w:t>
      </w:r>
    </w:p>
    <w:p w:rsidR="00C801A4" w:rsidRDefault="00C94FB9" w:rsidP="00113195">
      <w:pPr>
        <w:jc w:val="both"/>
        <w:rPr>
          <w:rFonts w:ascii="Times New Roman" w:hAnsi="Times New Roman" w:cs="Times New Roman"/>
          <w:sz w:val="24"/>
          <w:szCs w:val="24"/>
        </w:rPr>
      </w:pPr>
      <w:r w:rsidRPr="00C94FB9">
        <w:rPr>
          <w:rFonts w:ascii="Times New Roman" w:hAnsi="Times New Roman" w:cs="Times New Roman"/>
          <w:sz w:val="24"/>
          <w:szCs w:val="24"/>
        </w:rPr>
        <w:t>Araştırmanın</w:t>
      </w:r>
      <w:r>
        <w:rPr>
          <w:rFonts w:ascii="Times New Roman" w:hAnsi="Times New Roman" w:cs="Times New Roman"/>
          <w:sz w:val="24"/>
          <w:szCs w:val="24"/>
        </w:rPr>
        <w:t xml:space="preserve"> sonuçlarına göre </w:t>
      </w:r>
      <w:r w:rsidR="00E92FBF">
        <w:rPr>
          <w:rFonts w:ascii="Times New Roman" w:hAnsi="Times New Roman" w:cs="Times New Roman"/>
          <w:sz w:val="24"/>
          <w:szCs w:val="24"/>
        </w:rPr>
        <w:t>beliren yetişkinlerin pozitif şema ve duygu düzenleme alt boyutlarından bastırma düzeylerinin cinsiyete göre anlamlı şekilde farklılaşmadığı; ruminasyon ve duygu düzenleme alt boyutlarından yeniden değerlendirme düzeylerinin ise cinsiyete göre anlamlı şekilde farklılaştığı görülmektedir.</w:t>
      </w:r>
    </w:p>
    <w:p w:rsidR="00E23846" w:rsidRDefault="00AD0D78" w:rsidP="00113195">
      <w:pPr>
        <w:jc w:val="both"/>
        <w:rPr>
          <w:rFonts w:ascii="Times New Roman" w:hAnsi="Times New Roman" w:cs="Times New Roman"/>
          <w:sz w:val="24"/>
          <w:szCs w:val="24"/>
        </w:rPr>
      </w:pPr>
      <w:r>
        <w:rPr>
          <w:rFonts w:ascii="Times New Roman" w:hAnsi="Times New Roman" w:cs="Times New Roman"/>
          <w:sz w:val="24"/>
          <w:szCs w:val="24"/>
        </w:rPr>
        <w:t>Pozitif şema ile ilgili az sayıdaki çalışmaların bazılarında pozitif şemanın cinsiyete göre farklılaşma durumu incelenmiştir. Kılıç (2018)</w:t>
      </w:r>
      <w:r w:rsidR="00726E47">
        <w:rPr>
          <w:rFonts w:ascii="Times New Roman" w:hAnsi="Times New Roman" w:cs="Times New Roman"/>
          <w:sz w:val="24"/>
          <w:szCs w:val="24"/>
        </w:rPr>
        <w:t>,</w:t>
      </w:r>
      <w:r>
        <w:rPr>
          <w:rFonts w:ascii="Times New Roman" w:hAnsi="Times New Roman" w:cs="Times New Roman"/>
          <w:sz w:val="24"/>
          <w:szCs w:val="24"/>
        </w:rPr>
        <w:t xml:space="preserve"> hazırlamış olduğu tez çalışmasında pozitif şema toplam puanlarının cinsiyete göre anlamlı şe</w:t>
      </w:r>
      <w:r w:rsidR="00A3590B">
        <w:rPr>
          <w:rFonts w:ascii="Times New Roman" w:hAnsi="Times New Roman" w:cs="Times New Roman"/>
          <w:sz w:val="24"/>
          <w:szCs w:val="24"/>
        </w:rPr>
        <w:t xml:space="preserve">kilde farklılaştığını, erkek üniversite öğrencilerinin pozitif şema toplam puanlarının kadınlara göre anlamlı şekilde yüksek olduğunu bulmuştur. </w:t>
      </w:r>
      <w:r w:rsidR="00F3596B">
        <w:rPr>
          <w:rFonts w:ascii="Times New Roman" w:hAnsi="Times New Roman" w:cs="Times New Roman"/>
          <w:sz w:val="24"/>
          <w:szCs w:val="24"/>
        </w:rPr>
        <w:t>Ancak</w:t>
      </w:r>
      <w:r w:rsidR="008966E0">
        <w:rPr>
          <w:rFonts w:ascii="Times New Roman" w:hAnsi="Times New Roman" w:cs="Times New Roman"/>
          <w:sz w:val="24"/>
          <w:szCs w:val="24"/>
        </w:rPr>
        <w:t xml:space="preserve"> çocuklarla </w:t>
      </w:r>
      <w:r w:rsidR="00245DEB">
        <w:rPr>
          <w:rFonts w:ascii="Times New Roman" w:hAnsi="Times New Roman" w:cs="Times New Roman"/>
          <w:sz w:val="24"/>
          <w:szCs w:val="24"/>
        </w:rPr>
        <w:t xml:space="preserve">ve beliren yetişkinlerle </w:t>
      </w:r>
      <w:r w:rsidR="008966E0">
        <w:rPr>
          <w:rFonts w:ascii="Times New Roman" w:hAnsi="Times New Roman" w:cs="Times New Roman"/>
          <w:sz w:val="24"/>
          <w:szCs w:val="24"/>
        </w:rPr>
        <w:t>yapılan</w:t>
      </w:r>
      <w:r w:rsidR="00F3596B">
        <w:rPr>
          <w:rFonts w:ascii="Times New Roman" w:hAnsi="Times New Roman" w:cs="Times New Roman"/>
          <w:sz w:val="24"/>
          <w:szCs w:val="24"/>
        </w:rPr>
        <w:t xml:space="preserve"> </w:t>
      </w:r>
      <w:r w:rsidR="00245DEB">
        <w:rPr>
          <w:rFonts w:ascii="Times New Roman" w:hAnsi="Times New Roman" w:cs="Times New Roman"/>
          <w:sz w:val="24"/>
          <w:szCs w:val="24"/>
        </w:rPr>
        <w:t>iki farklı</w:t>
      </w:r>
      <w:r w:rsidR="00F3596B">
        <w:rPr>
          <w:rFonts w:ascii="Times New Roman" w:hAnsi="Times New Roman" w:cs="Times New Roman"/>
          <w:sz w:val="24"/>
          <w:szCs w:val="24"/>
        </w:rPr>
        <w:t xml:space="preserve"> çalışmada ise pozitif şema toplam puanları</w:t>
      </w:r>
      <w:r w:rsidR="009C3D29">
        <w:rPr>
          <w:rFonts w:ascii="Times New Roman" w:hAnsi="Times New Roman" w:cs="Times New Roman"/>
          <w:sz w:val="24"/>
          <w:szCs w:val="24"/>
        </w:rPr>
        <w:t xml:space="preserve"> ile</w:t>
      </w:r>
      <w:r w:rsidR="00F3596B">
        <w:rPr>
          <w:rFonts w:ascii="Times New Roman" w:hAnsi="Times New Roman" w:cs="Times New Roman"/>
          <w:sz w:val="24"/>
          <w:szCs w:val="24"/>
        </w:rPr>
        <w:t xml:space="preserve"> cinsiyet arasında anlamlı bir farklılığın bulunmadığı ifade edilmiştir </w:t>
      </w:r>
      <w:r w:rsidR="00245DEB">
        <w:rPr>
          <w:rFonts w:ascii="Times New Roman" w:hAnsi="Times New Roman" w:cs="Times New Roman"/>
          <w:sz w:val="24"/>
          <w:szCs w:val="24"/>
        </w:rPr>
        <w:t>(</w:t>
      </w:r>
      <w:r w:rsidR="00902F02">
        <w:rPr>
          <w:rFonts w:ascii="Times New Roman" w:hAnsi="Times New Roman" w:cs="Times New Roman"/>
          <w:sz w:val="24"/>
          <w:szCs w:val="24"/>
        </w:rPr>
        <w:t xml:space="preserve">Newcomb-Anjo, McArthur ve Lumley, 2018; </w:t>
      </w:r>
      <w:r w:rsidR="00245DEB">
        <w:rPr>
          <w:rFonts w:ascii="Times New Roman" w:hAnsi="Times New Roman" w:cs="Times New Roman"/>
          <w:sz w:val="24"/>
          <w:szCs w:val="24"/>
        </w:rPr>
        <w:t>McArthur, Strother ve Schulte, 2017).</w:t>
      </w:r>
      <w:r w:rsidR="00A8574B">
        <w:rPr>
          <w:rFonts w:ascii="Times New Roman" w:hAnsi="Times New Roman" w:cs="Times New Roman"/>
          <w:sz w:val="24"/>
          <w:szCs w:val="24"/>
        </w:rPr>
        <w:t xml:space="preserve"> </w:t>
      </w:r>
      <w:r w:rsidR="00D92AB9">
        <w:rPr>
          <w:rFonts w:ascii="Times New Roman" w:hAnsi="Times New Roman" w:cs="Times New Roman"/>
          <w:sz w:val="24"/>
          <w:szCs w:val="24"/>
        </w:rPr>
        <w:t xml:space="preserve">Yapılan farklı çalışmalarda cinsiyetin pozitif şemayı yordama gücüne bakılmıştır. Bu çalışmalarda da cinsiyetin pozitif şema düzeylerini anlamlı şekilde yordamadığı görülmüştür (McArthur vd., 2019). </w:t>
      </w:r>
      <w:r w:rsidR="00A8574B">
        <w:rPr>
          <w:rFonts w:ascii="Times New Roman" w:hAnsi="Times New Roman" w:cs="Times New Roman"/>
          <w:sz w:val="24"/>
          <w:szCs w:val="24"/>
        </w:rPr>
        <w:t xml:space="preserve">Bu çalışmalar araştırmanın sonuçlarını destekler niteliktedir ancak henüz kısıtlı araştırmalarla ele alınan </w:t>
      </w:r>
      <w:r w:rsidR="00B95D43">
        <w:rPr>
          <w:rFonts w:ascii="Times New Roman" w:hAnsi="Times New Roman" w:cs="Times New Roman"/>
          <w:sz w:val="24"/>
          <w:szCs w:val="24"/>
        </w:rPr>
        <w:t xml:space="preserve">pozitif şema kavramı ile ilgili çalışmalar arttığında cinsiyetin olası etkisi daha iyi anlaşılacaktır. </w:t>
      </w:r>
    </w:p>
    <w:p w:rsidR="00FE3707" w:rsidRPr="00FE3707" w:rsidRDefault="00FA1F6E" w:rsidP="00113195">
      <w:pPr>
        <w:jc w:val="both"/>
        <w:rPr>
          <w:rFonts w:ascii="Times New Roman" w:hAnsi="Times New Roman" w:cs="Times New Roman"/>
          <w:b/>
          <w:sz w:val="24"/>
          <w:szCs w:val="24"/>
        </w:rPr>
      </w:pPr>
      <w:r w:rsidRPr="005223D5">
        <w:rPr>
          <w:rFonts w:ascii="Times New Roman" w:hAnsi="Times New Roman" w:cs="Times New Roman"/>
          <w:sz w:val="24"/>
          <w:szCs w:val="24"/>
        </w:rPr>
        <w:t>Araştırmanın sonuçlarına göre beliren yetişkinlerin duygu düzenleme alt boyutlarından yeniden değerlendirme düzeylerinin cinsiyete göre anlamlı şekilde farklılaştığı ancak bastırma düzeylerinin cinsiyete göre anlamlı şekilde farklılaşmadığı görülmektedir. Kadınların yeniden değerlendirme düzeyleri erkeklere göre anlamlı şekilde yüksektir.</w:t>
      </w:r>
      <w:r>
        <w:rPr>
          <w:rFonts w:ascii="Times New Roman" w:hAnsi="Times New Roman" w:cs="Times New Roman"/>
          <w:sz w:val="24"/>
          <w:szCs w:val="24"/>
        </w:rPr>
        <w:t xml:space="preserve"> </w:t>
      </w:r>
      <w:r w:rsidR="00FE3707">
        <w:rPr>
          <w:rFonts w:ascii="Times New Roman" w:hAnsi="Times New Roman" w:cs="Times New Roman"/>
          <w:sz w:val="24"/>
          <w:szCs w:val="24"/>
        </w:rPr>
        <w:t xml:space="preserve">Beliren yetişkinlerin duygu düzenleme alt boyutlarından kendini değerlendirme ve bastırma düzeylerinin cinsiyete göre anlamlı şekilde farklılaşmadığı çalışmalar ilgili literatürde yer almaktadır (Küçüker, </w:t>
      </w:r>
      <w:r w:rsidR="00FE3707" w:rsidRPr="005223D5">
        <w:rPr>
          <w:rFonts w:ascii="Times New Roman" w:hAnsi="Times New Roman" w:cs="Times New Roman"/>
          <w:sz w:val="24"/>
          <w:szCs w:val="24"/>
        </w:rPr>
        <w:t>201</w:t>
      </w:r>
      <w:r w:rsidR="009F2036" w:rsidRPr="005223D5">
        <w:rPr>
          <w:rFonts w:ascii="Times New Roman" w:hAnsi="Times New Roman" w:cs="Times New Roman"/>
          <w:sz w:val="24"/>
          <w:szCs w:val="24"/>
        </w:rPr>
        <w:t>6</w:t>
      </w:r>
      <w:r w:rsidR="00FE3707">
        <w:rPr>
          <w:rFonts w:ascii="Times New Roman" w:hAnsi="Times New Roman" w:cs="Times New Roman"/>
          <w:sz w:val="24"/>
          <w:szCs w:val="24"/>
        </w:rPr>
        <w:t>; Oktan, 2020</w:t>
      </w:r>
      <w:r w:rsidR="00CF6DE7">
        <w:rPr>
          <w:rFonts w:ascii="Times New Roman" w:hAnsi="Times New Roman" w:cs="Times New Roman"/>
          <w:sz w:val="24"/>
          <w:szCs w:val="24"/>
        </w:rPr>
        <w:t>;</w:t>
      </w:r>
      <w:r w:rsidR="00FE3707">
        <w:rPr>
          <w:rFonts w:ascii="Times New Roman" w:hAnsi="Times New Roman" w:cs="Times New Roman"/>
          <w:sz w:val="24"/>
          <w:szCs w:val="24"/>
        </w:rPr>
        <w:t xml:space="preserve"> Yolcubal Bayrak, 2020). Bunun yanında duygu düzenleme alt boyutlarından yeniden değerlendirme düzeylerinin cinsiyete göre anlamlı şekilde farklılaştığı ancak diğer alt boyut olan bastırma düzeylerinin anlamlı şekilde farklılaşmadığı çalışmalarda mevcuttur (Tutar, 2020). İlgili l</w:t>
      </w:r>
      <w:r w:rsidR="0085427F">
        <w:rPr>
          <w:rFonts w:ascii="Times New Roman" w:hAnsi="Times New Roman" w:cs="Times New Roman"/>
          <w:sz w:val="24"/>
          <w:szCs w:val="24"/>
        </w:rPr>
        <w:t>iteratürde farklı çalışmaların farklı sonuçlar elde edildiği görülmektedir.</w:t>
      </w:r>
    </w:p>
    <w:p w:rsidR="00E50142" w:rsidRDefault="00FA1F6E" w:rsidP="00113195">
      <w:pPr>
        <w:jc w:val="both"/>
        <w:rPr>
          <w:rFonts w:ascii="Times New Roman" w:hAnsi="Times New Roman" w:cs="Times New Roman"/>
          <w:sz w:val="24"/>
          <w:szCs w:val="24"/>
        </w:rPr>
      </w:pPr>
      <w:r w:rsidRPr="005223D5">
        <w:rPr>
          <w:rFonts w:ascii="Times New Roman" w:hAnsi="Times New Roman" w:cs="Times New Roman"/>
          <w:sz w:val="24"/>
          <w:szCs w:val="24"/>
        </w:rPr>
        <w:t>Beliren yetişkinlerin ruminasyon düzeyleri cinsiyete göre anlamlı şekilde farklılaşmaktadır. Kadınların rüminasyon düzeyleri erkeklerden anlamlı şekilde yüksek bulunmuştur</w:t>
      </w:r>
      <w:r>
        <w:rPr>
          <w:rFonts w:ascii="Times New Roman" w:hAnsi="Times New Roman" w:cs="Times New Roman"/>
          <w:sz w:val="24"/>
          <w:szCs w:val="24"/>
        </w:rPr>
        <w:t xml:space="preserve">. </w:t>
      </w:r>
      <w:r w:rsidR="00E50142">
        <w:rPr>
          <w:rFonts w:ascii="Times New Roman" w:hAnsi="Times New Roman" w:cs="Times New Roman"/>
          <w:sz w:val="24"/>
          <w:szCs w:val="24"/>
        </w:rPr>
        <w:t>Beliren yetişkinlerin ruminasyon düzeylerinin cinsiyete göre anlamlı şekilde farklılaştığı çalışm</w:t>
      </w:r>
      <w:r w:rsidR="00847465">
        <w:rPr>
          <w:rFonts w:ascii="Times New Roman" w:hAnsi="Times New Roman" w:cs="Times New Roman"/>
          <w:sz w:val="24"/>
          <w:szCs w:val="24"/>
        </w:rPr>
        <w:t>alar literatürde yer almaktadı</w:t>
      </w:r>
      <w:r w:rsidR="00441F4E">
        <w:rPr>
          <w:rFonts w:ascii="Times New Roman" w:hAnsi="Times New Roman" w:cs="Times New Roman"/>
          <w:sz w:val="24"/>
          <w:szCs w:val="24"/>
        </w:rPr>
        <w:t xml:space="preserve">r. Belirtilen anlamlı farklılığa bakıldığında </w:t>
      </w:r>
      <w:r w:rsidR="00847465">
        <w:rPr>
          <w:rFonts w:ascii="Times New Roman" w:hAnsi="Times New Roman" w:cs="Times New Roman"/>
          <w:sz w:val="24"/>
          <w:szCs w:val="24"/>
        </w:rPr>
        <w:t>kadınların ruminasyon düzeyle</w:t>
      </w:r>
      <w:r w:rsidR="00C801A4">
        <w:rPr>
          <w:rFonts w:ascii="Times New Roman" w:hAnsi="Times New Roman" w:cs="Times New Roman"/>
          <w:sz w:val="24"/>
          <w:szCs w:val="24"/>
        </w:rPr>
        <w:t>rinin erkeklerden fazla olduğu</w:t>
      </w:r>
      <w:r w:rsidR="00847465">
        <w:rPr>
          <w:rFonts w:ascii="Times New Roman" w:hAnsi="Times New Roman" w:cs="Times New Roman"/>
          <w:sz w:val="24"/>
          <w:szCs w:val="24"/>
        </w:rPr>
        <w:t xml:space="preserve"> </w:t>
      </w:r>
      <w:r w:rsidR="00441F4E">
        <w:rPr>
          <w:rFonts w:ascii="Times New Roman" w:hAnsi="Times New Roman" w:cs="Times New Roman"/>
          <w:sz w:val="24"/>
          <w:szCs w:val="24"/>
        </w:rPr>
        <w:t>görülmektedir</w:t>
      </w:r>
      <w:r w:rsidR="00847465">
        <w:rPr>
          <w:rFonts w:ascii="Times New Roman" w:hAnsi="Times New Roman" w:cs="Times New Roman"/>
          <w:sz w:val="24"/>
          <w:szCs w:val="24"/>
        </w:rPr>
        <w:t xml:space="preserve"> </w:t>
      </w:r>
      <w:r w:rsidR="00E50142">
        <w:rPr>
          <w:rFonts w:ascii="Times New Roman" w:hAnsi="Times New Roman" w:cs="Times New Roman"/>
          <w:sz w:val="24"/>
          <w:szCs w:val="24"/>
        </w:rPr>
        <w:t>(</w:t>
      </w:r>
      <w:r w:rsidR="00213044">
        <w:rPr>
          <w:rFonts w:ascii="Times New Roman" w:hAnsi="Times New Roman" w:cs="Times New Roman"/>
          <w:sz w:val="24"/>
          <w:szCs w:val="24"/>
        </w:rPr>
        <w:t xml:space="preserve">Bugay ve Erdur-Baker, </w:t>
      </w:r>
      <w:r w:rsidR="006E350F" w:rsidRPr="005223D5">
        <w:rPr>
          <w:rFonts w:ascii="Times New Roman" w:hAnsi="Times New Roman" w:cs="Times New Roman"/>
          <w:sz w:val="24"/>
          <w:szCs w:val="24"/>
        </w:rPr>
        <w:t>201</w:t>
      </w:r>
      <w:r w:rsidR="009F2036" w:rsidRPr="005223D5">
        <w:rPr>
          <w:rFonts w:ascii="Times New Roman" w:hAnsi="Times New Roman" w:cs="Times New Roman"/>
          <w:sz w:val="24"/>
          <w:szCs w:val="24"/>
        </w:rPr>
        <w:t>4</w:t>
      </w:r>
      <w:r w:rsidR="006E350F">
        <w:rPr>
          <w:rFonts w:ascii="Times New Roman" w:hAnsi="Times New Roman" w:cs="Times New Roman"/>
          <w:sz w:val="24"/>
          <w:szCs w:val="24"/>
        </w:rPr>
        <w:t xml:space="preserve">; </w:t>
      </w:r>
      <w:r w:rsidR="00E50142">
        <w:rPr>
          <w:rFonts w:ascii="Times New Roman" w:hAnsi="Times New Roman" w:cs="Times New Roman"/>
          <w:sz w:val="24"/>
          <w:szCs w:val="24"/>
        </w:rPr>
        <w:t>Neziroğlu, 2010</w:t>
      </w:r>
      <w:r w:rsidR="002E3B2A">
        <w:rPr>
          <w:rFonts w:ascii="Times New Roman" w:hAnsi="Times New Roman" w:cs="Times New Roman"/>
          <w:sz w:val="24"/>
          <w:szCs w:val="24"/>
        </w:rPr>
        <w:t xml:space="preserve">; </w:t>
      </w:r>
      <w:r w:rsidR="00EF4A2E">
        <w:rPr>
          <w:rFonts w:ascii="Times New Roman" w:hAnsi="Times New Roman" w:cs="Times New Roman"/>
          <w:sz w:val="24"/>
          <w:szCs w:val="24"/>
        </w:rPr>
        <w:t xml:space="preserve">Nolen-Hoeksema ve Harrell, 2002; </w:t>
      </w:r>
      <w:r w:rsidR="002E3B2A">
        <w:rPr>
          <w:rFonts w:ascii="Times New Roman" w:hAnsi="Times New Roman" w:cs="Times New Roman"/>
          <w:sz w:val="24"/>
          <w:szCs w:val="24"/>
        </w:rPr>
        <w:t>Nolen-Hoeksema ve Jackson, 2001</w:t>
      </w:r>
      <w:r w:rsidR="00E50142">
        <w:rPr>
          <w:rFonts w:ascii="Times New Roman" w:hAnsi="Times New Roman" w:cs="Times New Roman"/>
          <w:sz w:val="24"/>
          <w:szCs w:val="24"/>
        </w:rPr>
        <w:t xml:space="preserve">). </w:t>
      </w:r>
      <w:r w:rsidR="00250069">
        <w:rPr>
          <w:rFonts w:ascii="Times New Roman" w:hAnsi="Times New Roman" w:cs="Times New Roman"/>
          <w:sz w:val="24"/>
          <w:szCs w:val="24"/>
        </w:rPr>
        <w:t xml:space="preserve">Ancak beliren yetişkinlerin ruminasyon düzeylerinin cinsiyete göre anlamlı şekilde farklılaşmadığı çalışmalar da literatürde mevcuttur (Ertuğ, 2018). </w:t>
      </w:r>
      <w:r w:rsidR="00BA7F66" w:rsidRPr="005223D5">
        <w:rPr>
          <w:rFonts w:ascii="Times New Roman" w:hAnsi="Times New Roman" w:cs="Times New Roman"/>
          <w:sz w:val="24"/>
          <w:szCs w:val="24"/>
        </w:rPr>
        <w:t xml:space="preserve">Ruminasyon düzeylerinin </w:t>
      </w:r>
      <w:r w:rsidR="00BA7F66" w:rsidRPr="005223D5">
        <w:rPr>
          <w:rFonts w:ascii="Times New Roman" w:hAnsi="Times New Roman" w:cs="Times New Roman"/>
          <w:sz w:val="24"/>
          <w:szCs w:val="24"/>
        </w:rPr>
        <w:lastRenderedPageBreak/>
        <w:t xml:space="preserve">cinsiyete göre farklılaşmasını inceleyen araştırmalara baktığımızda Johnson ve Whisman (2013)’ın yaptıkları meta analiz çalışmasında kadınların rüminasyon düzeylerinin erkeklere göre daha fazla olduğu ortaya çıkmıştır. Kadınların erkeklerden daha fazla rüminasyon düzeyine sahip olduğu başka bir araştırma ruminasyon cinsiyetlere göre ne zaman başladığını incelemiştir. Bu çalışmanın sonuçlarına göre kadınların erkeklere göre rüminasyon düzeylerinin artması 12-13 yaşlarında başlamaktadır (Jose ve Brown, 2008). Bu dönem ergenlik dönemine denk gelmektedir. Bu açıdan bakıldığında kadınların rüminasyon düzeylerinin erkeklerden anlamlı şekilde yüksek bulunması ergenlik dönemindeki gelişimsel sorunlarla ilgili olabilir ve beliren yetişkinlik dönemini de olumsuz etkiliyor olabilir. </w:t>
      </w:r>
      <w:r w:rsidR="00F779B9" w:rsidRPr="005223D5">
        <w:rPr>
          <w:rFonts w:ascii="Times New Roman" w:hAnsi="Times New Roman" w:cs="Times New Roman"/>
          <w:sz w:val="24"/>
          <w:szCs w:val="24"/>
        </w:rPr>
        <w:t xml:space="preserve">Nitekim Mezulis, Abramson ve Hyde </w:t>
      </w:r>
      <w:r w:rsidR="00721121" w:rsidRPr="005223D5">
        <w:rPr>
          <w:rFonts w:ascii="Times New Roman" w:hAnsi="Times New Roman" w:cs="Times New Roman"/>
          <w:sz w:val="24"/>
          <w:szCs w:val="24"/>
        </w:rPr>
        <w:t>(</w:t>
      </w:r>
      <w:r w:rsidR="00F779B9" w:rsidRPr="005223D5">
        <w:rPr>
          <w:rFonts w:ascii="Times New Roman" w:hAnsi="Times New Roman" w:cs="Times New Roman"/>
          <w:sz w:val="24"/>
          <w:szCs w:val="24"/>
        </w:rPr>
        <w:t>2002</w:t>
      </w:r>
      <w:r w:rsidR="00721121" w:rsidRPr="005223D5">
        <w:rPr>
          <w:rFonts w:ascii="Times New Roman" w:hAnsi="Times New Roman" w:cs="Times New Roman"/>
          <w:sz w:val="24"/>
          <w:szCs w:val="24"/>
        </w:rPr>
        <w:t>) kadınların rüminasyonu olumsuz olaylara ve depresif durumlara karşı bir tepki olarak kullandıklarını ifade etmişlerdir</w:t>
      </w:r>
      <w:r w:rsidR="00F779B9" w:rsidRPr="005223D5">
        <w:rPr>
          <w:rFonts w:ascii="Times New Roman" w:hAnsi="Times New Roman" w:cs="Times New Roman"/>
          <w:sz w:val="24"/>
          <w:szCs w:val="24"/>
        </w:rPr>
        <w:t xml:space="preserve">. </w:t>
      </w:r>
      <w:r w:rsidR="00BA7F66" w:rsidRPr="005223D5">
        <w:rPr>
          <w:rFonts w:ascii="Times New Roman" w:hAnsi="Times New Roman" w:cs="Times New Roman"/>
          <w:sz w:val="24"/>
          <w:szCs w:val="24"/>
        </w:rPr>
        <w:t xml:space="preserve">Beliren yetişkinleri kapsayan ve rüminasyon düzeylerinin cinsiyete göre incelendiği farklı çalışmalarda da kadınların rüminasyon düzeylerinin erkeklerden fazla olduğu bulunmuştur (Ando, Giromini, Ales ve Zennaro, 2020; Calmes ve Roberts, 2008; </w:t>
      </w:r>
      <w:r w:rsidR="00CA1221" w:rsidRPr="005223D5">
        <w:rPr>
          <w:rFonts w:ascii="Times New Roman" w:hAnsi="Times New Roman" w:cs="Times New Roman"/>
          <w:sz w:val="24"/>
          <w:szCs w:val="24"/>
        </w:rPr>
        <w:t>Mezulis</w:t>
      </w:r>
      <w:r w:rsidR="00721121" w:rsidRPr="005223D5">
        <w:rPr>
          <w:rFonts w:ascii="Times New Roman" w:hAnsi="Times New Roman" w:cs="Times New Roman"/>
          <w:sz w:val="24"/>
          <w:szCs w:val="24"/>
        </w:rPr>
        <w:t xml:space="preserve"> vd., </w:t>
      </w:r>
      <w:r w:rsidR="00CA1221" w:rsidRPr="005223D5">
        <w:rPr>
          <w:rFonts w:ascii="Times New Roman" w:hAnsi="Times New Roman" w:cs="Times New Roman"/>
          <w:sz w:val="24"/>
          <w:szCs w:val="24"/>
        </w:rPr>
        <w:t xml:space="preserve">2002). </w:t>
      </w:r>
      <w:r w:rsidR="0083732D">
        <w:rPr>
          <w:rFonts w:ascii="Times New Roman" w:hAnsi="Times New Roman" w:cs="Times New Roman"/>
          <w:sz w:val="24"/>
          <w:szCs w:val="24"/>
        </w:rPr>
        <w:t xml:space="preserve">Bu çalışmalardan hareketle beliren yetişkinliklerde ruminasyon düzeylerinin genellikle kadınlarda daha fazla düzeyde bulunduğu </w:t>
      </w:r>
      <w:r w:rsidR="00427FA3">
        <w:rPr>
          <w:rFonts w:ascii="Times New Roman" w:hAnsi="Times New Roman" w:cs="Times New Roman"/>
          <w:sz w:val="24"/>
          <w:szCs w:val="24"/>
        </w:rPr>
        <w:t xml:space="preserve">ifade edilebilir. </w:t>
      </w:r>
      <w:r w:rsidR="00C35A13">
        <w:rPr>
          <w:rFonts w:ascii="Times New Roman" w:hAnsi="Times New Roman" w:cs="Times New Roman"/>
          <w:sz w:val="24"/>
          <w:szCs w:val="24"/>
        </w:rPr>
        <w:t xml:space="preserve">Bu bağlamda ilgili literatür bu çalışmanın sonuçlarını </w:t>
      </w:r>
      <w:r w:rsidR="00EC6693">
        <w:rPr>
          <w:rFonts w:ascii="Times New Roman" w:hAnsi="Times New Roman" w:cs="Times New Roman"/>
          <w:sz w:val="24"/>
          <w:szCs w:val="24"/>
        </w:rPr>
        <w:t>çoğunlukla</w:t>
      </w:r>
      <w:r w:rsidR="00C35A13">
        <w:rPr>
          <w:rFonts w:ascii="Times New Roman" w:hAnsi="Times New Roman" w:cs="Times New Roman"/>
          <w:sz w:val="24"/>
          <w:szCs w:val="24"/>
        </w:rPr>
        <w:t xml:space="preserve"> desteklemektedir. </w:t>
      </w:r>
      <w:r w:rsidR="00427FA3">
        <w:rPr>
          <w:rFonts w:ascii="Times New Roman" w:hAnsi="Times New Roman" w:cs="Times New Roman"/>
          <w:sz w:val="24"/>
          <w:szCs w:val="24"/>
        </w:rPr>
        <w:t xml:space="preserve">  </w:t>
      </w:r>
    </w:p>
    <w:p w:rsidR="00311EED" w:rsidRDefault="004034C4" w:rsidP="00113195">
      <w:pPr>
        <w:jc w:val="both"/>
        <w:rPr>
          <w:rFonts w:ascii="Times New Roman" w:hAnsi="Times New Roman" w:cs="Times New Roman"/>
          <w:sz w:val="24"/>
          <w:szCs w:val="24"/>
        </w:rPr>
      </w:pPr>
      <w:r w:rsidRPr="00E77746">
        <w:rPr>
          <w:rFonts w:ascii="Times New Roman" w:hAnsi="Times New Roman" w:cs="Times New Roman"/>
          <w:sz w:val="24"/>
          <w:szCs w:val="24"/>
        </w:rPr>
        <w:t xml:space="preserve">Beliren yetişkinlerin pozitif şema düzeyleri ile duygu düzenleme düzeyleri alt boyutlarından yeniden değerlendirme arasında pozitif yönde orta düzeyde, pozitif şema alt boyutlarından </w:t>
      </w:r>
      <w:r w:rsidR="00EA4539" w:rsidRPr="00E77746">
        <w:rPr>
          <w:rFonts w:ascii="Times New Roman" w:hAnsi="Times New Roman" w:cs="Times New Roman"/>
          <w:sz w:val="24"/>
          <w:szCs w:val="24"/>
        </w:rPr>
        <w:t>öz-yetk</w:t>
      </w:r>
      <w:r w:rsidRPr="00E77746">
        <w:rPr>
          <w:rFonts w:ascii="Times New Roman" w:hAnsi="Times New Roman" w:cs="Times New Roman"/>
          <w:sz w:val="24"/>
          <w:szCs w:val="24"/>
        </w:rPr>
        <w:t>inlik, başarı, iyimserlik ile pozitif yönde orta düzeyde, değerlilik ile ise pozitif yönde düşük düzeyde</w:t>
      </w:r>
      <w:r w:rsidR="00E77746" w:rsidRPr="00E77746">
        <w:rPr>
          <w:rFonts w:ascii="Times New Roman" w:hAnsi="Times New Roman" w:cs="Times New Roman"/>
          <w:sz w:val="24"/>
          <w:szCs w:val="24"/>
        </w:rPr>
        <w:t xml:space="preserve">, duygu düzenleme alt boyutlarından bastırma ile pozitif şema alt boyutlarından güven arasında düşük düzeyde negatif yönde </w:t>
      </w:r>
      <w:r w:rsidRPr="00E77746">
        <w:rPr>
          <w:rFonts w:ascii="Times New Roman" w:hAnsi="Times New Roman" w:cs="Times New Roman"/>
          <w:sz w:val="24"/>
          <w:szCs w:val="24"/>
        </w:rPr>
        <w:t xml:space="preserve">anlamlı ilişkilerin olduğu görülmektedir. </w:t>
      </w:r>
      <w:r w:rsidR="006A52E1" w:rsidRPr="00E77746">
        <w:rPr>
          <w:rFonts w:ascii="Times New Roman" w:hAnsi="Times New Roman" w:cs="Times New Roman"/>
          <w:sz w:val="24"/>
          <w:szCs w:val="24"/>
        </w:rPr>
        <w:t>Bu çalışma pozitif şema düzeyleri ile duygu düzenleme becerileri arasındaki ilişkiyi inceleyen ilk çalışmadı</w:t>
      </w:r>
      <w:r w:rsidR="00E77746" w:rsidRPr="00E77746">
        <w:rPr>
          <w:rFonts w:ascii="Times New Roman" w:hAnsi="Times New Roman" w:cs="Times New Roman"/>
          <w:sz w:val="24"/>
          <w:szCs w:val="24"/>
        </w:rPr>
        <w:t xml:space="preserve">r. Bu nedenle tartışma duygu </w:t>
      </w:r>
      <w:r w:rsidR="006A52E1" w:rsidRPr="00E77746">
        <w:rPr>
          <w:rFonts w:ascii="Times New Roman" w:hAnsi="Times New Roman" w:cs="Times New Roman"/>
          <w:sz w:val="24"/>
          <w:szCs w:val="24"/>
        </w:rPr>
        <w:t>düzenleme ile ilişkisi olabilecek diğer değişkenler ile yapıl</w:t>
      </w:r>
      <w:r w:rsidR="00311EED" w:rsidRPr="00E77746">
        <w:rPr>
          <w:rFonts w:ascii="Times New Roman" w:hAnsi="Times New Roman" w:cs="Times New Roman"/>
          <w:sz w:val="24"/>
          <w:szCs w:val="24"/>
        </w:rPr>
        <w:t>mıştır</w:t>
      </w:r>
      <w:r w:rsidR="006A52E1" w:rsidRPr="00E77746">
        <w:rPr>
          <w:rFonts w:ascii="Times New Roman" w:hAnsi="Times New Roman" w:cs="Times New Roman"/>
          <w:sz w:val="24"/>
          <w:szCs w:val="24"/>
        </w:rPr>
        <w:t>.</w:t>
      </w:r>
      <w:r w:rsidR="006A52E1">
        <w:rPr>
          <w:rFonts w:ascii="Times New Roman" w:hAnsi="Times New Roman" w:cs="Times New Roman"/>
          <w:sz w:val="24"/>
          <w:szCs w:val="24"/>
        </w:rPr>
        <w:t xml:space="preserve"> </w:t>
      </w:r>
    </w:p>
    <w:p w:rsidR="004034C4" w:rsidRDefault="00F8317D" w:rsidP="00113195">
      <w:pPr>
        <w:jc w:val="both"/>
        <w:rPr>
          <w:rFonts w:ascii="Times New Roman" w:hAnsi="Times New Roman" w:cs="Times New Roman"/>
          <w:sz w:val="24"/>
          <w:szCs w:val="24"/>
        </w:rPr>
      </w:pPr>
      <w:r>
        <w:rPr>
          <w:rFonts w:ascii="Times New Roman" w:hAnsi="Times New Roman" w:cs="Times New Roman"/>
          <w:sz w:val="24"/>
          <w:szCs w:val="24"/>
        </w:rPr>
        <w:t xml:space="preserve">Lumley ve McArthur (2016) yaptıkları çalışmada duygusal kötü muamele görmüş </w:t>
      </w:r>
      <w:r w:rsidR="00FC116D">
        <w:rPr>
          <w:rFonts w:ascii="Times New Roman" w:hAnsi="Times New Roman" w:cs="Times New Roman"/>
          <w:sz w:val="24"/>
          <w:szCs w:val="24"/>
        </w:rPr>
        <w:t>beliren yetişkinlerin duygusal kötü muamele görmüş olma düzeyleri ile depresyon düzeyleri arasında pozitif şema ve alt boyutlarının aracılık etkisine sahip olduğunu, pozitif şema ve alt boyutlarının depresyon düzeylerini düşürdüğü sonucuna ulaşmışlardır. Özellikle pozitif şema alt boyutlarından iyimserliğin bu aracı rolde en güçlü etkiyi yaptığını da ifade etmişlerdir.</w:t>
      </w:r>
      <w:r w:rsidR="001D0113">
        <w:rPr>
          <w:rFonts w:ascii="Times New Roman" w:hAnsi="Times New Roman" w:cs="Times New Roman"/>
          <w:sz w:val="24"/>
          <w:szCs w:val="24"/>
        </w:rPr>
        <w:t xml:space="preserve">  Başka bir çalışmada </w:t>
      </w:r>
      <w:r w:rsidR="009C600B">
        <w:rPr>
          <w:rFonts w:ascii="Times New Roman" w:hAnsi="Times New Roman" w:cs="Times New Roman"/>
          <w:sz w:val="24"/>
          <w:szCs w:val="24"/>
        </w:rPr>
        <w:t>Cherry ve Lumley (</w:t>
      </w:r>
      <w:r w:rsidR="009C600B" w:rsidRPr="005223D5">
        <w:rPr>
          <w:rFonts w:ascii="Times New Roman" w:hAnsi="Times New Roman" w:cs="Times New Roman"/>
          <w:sz w:val="24"/>
          <w:szCs w:val="24"/>
        </w:rPr>
        <w:t>201</w:t>
      </w:r>
      <w:r w:rsidR="009F2036" w:rsidRPr="005223D5">
        <w:rPr>
          <w:rFonts w:ascii="Times New Roman" w:hAnsi="Times New Roman" w:cs="Times New Roman"/>
          <w:sz w:val="24"/>
          <w:szCs w:val="24"/>
        </w:rPr>
        <w:t>9</w:t>
      </w:r>
      <w:r w:rsidR="009C600B">
        <w:rPr>
          <w:rFonts w:ascii="Times New Roman" w:hAnsi="Times New Roman" w:cs="Times New Roman"/>
          <w:sz w:val="24"/>
          <w:szCs w:val="24"/>
        </w:rPr>
        <w:t xml:space="preserve">) duygusal işlevsellikle ile pozitif şema düzeyleri arasında </w:t>
      </w:r>
      <w:r w:rsidR="005915A6">
        <w:rPr>
          <w:rFonts w:ascii="Times New Roman" w:hAnsi="Times New Roman" w:cs="Times New Roman"/>
          <w:sz w:val="24"/>
          <w:szCs w:val="24"/>
        </w:rPr>
        <w:t xml:space="preserve">anlamlı bir ilişkinin olduğunu belirterek </w:t>
      </w:r>
      <w:r w:rsidR="009C600B">
        <w:rPr>
          <w:rFonts w:ascii="Times New Roman" w:hAnsi="Times New Roman" w:cs="Times New Roman"/>
          <w:sz w:val="24"/>
          <w:szCs w:val="24"/>
        </w:rPr>
        <w:t xml:space="preserve">duygusal işlevsizlik nedeniyle gelişebilecek depresyonun önlenmesinde pozitif şemanın etkili olabileceği görüşünü ileri sürmüşlerdir. </w:t>
      </w:r>
      <w:r w:rsidR="00F00AF0">
        <w:rPr>
          <w:rFonts w:ascii="Times New Roman" w:hAnsi="Times New Roman" w:cs="Times New Roman"/>
          <w:sz w:val="24"/>
          <w:szCs w:val="24"/>
        </w:rPr>
        <w:t>Bu bilgilerden hareketle beliren yetişkinlerin pozitif şema ve alt boyutlarının, duygu düzenleme alt boyutlarından ye</w:t>
      </w:r>
      <w:r w:rsidR="00594DCA">
        <w:rPr>
          <w:rFonts w:ascii="Times New Roman" w:hAnsi="Times New Roman" w:cs="Times New Roman"/>
          <w:sz w:val="24"/>
          <w:szCs w:val="24"/>
        </w:rPr>
        <w:t>niden değerlendirme</w:t>
      </w:r>
      <w:r w:rsidR="00A161A4">
        <w:rPr>
          <w:rFonts w:ascii="Times New Roman" w:hAnsi="Times New Roman" w:cs="Times New Roman"/>
          <w:sz w:val="24"/>
          <w:szCs w:val="24"/>
        </w:rPr>
        <w:t xml:space="preserve"> kullanılarak duygu düzenlemeyi kolaylaştıracağı düşünebilir. </w:t>
      </w:r>
    </w:p>
    <w:p w:rsidR="00311EED" w:rsidRDefault="00FE3707" w:rsidP="00FE3707">
      <w:pPr>
        <w:jc w:val="both"/>
        <w:rPr>
          <w:rFonts w:ascii="Times New Roman" w:hAnsi="Times New Roman" w:cs="Times New Roman"/>
          <w:sz w:val="24"/>
          <w:szCs w:val="24"/>
        </w:rPr>
      </w:pPr>
      <w:r w:rsidRPr="00BD5C71">
        <w:rPr>
          <w:rFonts w:ascii="Times New Roman" w:hAnsi="Times New Roman" w:cs="Times New Roman"/>
          <w:sz w:val="24"/>
          <w:szCs w:val="24"/>
        </w:rPr>
        <w:t xml:space="preserve">Araştırma sonuçlarına göre beliren yetişkinlerin pozitif şema düzeyleri ile ruminasyon </w:t>
      </w:r>
      <w:r w:rsidR="00501EC5" w:rsidRPr="00BD5C71">
        <w:rPr>
          <w:rFonts w:ascii="Times New Roman" w:hAnsi="Times New Roman" w:cs="Times New Roman"/>
          <w:sz w:val="24"/>
          <w:szCs w:val="24"/>
        </w:rPr>
        <w:t xml:space="preserve">alt boyutlarından derinlemesine düşünme ve saplantılı düşünme </w:t>
      </w:r>
      <w:r w:rsidRPr="00BD5C71">
        <w:rPr>
          <w:rFonts w:ascii="Times New Roman" w:hAnsi="Times New Roman" w:cs="Times New Roman"/>
          <w:sz w:val="24"/>
          <w:szCs w:val="24"/>
        </w:rPr>
        <w:t xml:space="preserve">düzeyleri arasında negatif yönde düşük düzeyde, </w:t>
      </w:r>
      <w:r w:rsidR="0007477A">
        <w:rPr>
          <w:rFonts w:ascii="Times New Roman" w:hAnsi="Times New Roman" w:cs="Times New Roman"/>
          <w:sz w:val="24"/>
          <w:szCs w:val="24"/>
        </w:rPr>
        <w:t xml:space="preserve">pozitif şema alt boyutlarından iyimserlik ile ruminasyon ve ruminasyon alt boyutlarından saplantılı düşünme arasında düşük düzey negatif yönde anlamlı ilişkiler bulunmuştur. Bunun yanında pozitif şema alt boyutlarından değerlilik ile ruminasyon alt boyutlarından saplantılı düşünme arasında düşük düzey negatif yönde anlamlı ilişki olduğu </w:t>
      </w:r>
      <w:r w:rsidR="0007477A">
        <w:rPr>
          <w:rFonts w:ascii="Times New Roman" w:hAnsi="Times New Roman" w:cs="Times New Roman"/>
          <w:sz w:val="24"/>
          <w:szCs w:val="24"/>
        </w:rPr>
        <w:lastRenderedPageBreak/>
        <w:t>görülmektedir</w:t>
      </w:r>
      <w:r w:rsidR="00710563">
        <w:rPr>
          <w:rFonts w:ascii="Times New Roman" w:hAnsi="Times New Roman" w:cs="Times New Roman"/>
          <w:sz w:val="24"/>
          <w:szCs w:val="24"/>
        </w:rPr>
        <w:t xml:space="preserve">. </w:t>
      </w:r>
      <w:r w:rsidR="00710563" w:rsidRPr="005223D5">
        <w:rPr>
          <w:rFonts w:ascii="Times New Roman" w:hAnsi="Times New Roman" w:cs="Times New Roman"/>
          <w:sz w:val="24"/>
          <w:szCs w:val="24"/>
        </w:rPr>
        <w:t>Bu çalışma pozitif şema düzeyleri ile rüminasyon düzeyleri arasındaki ilişkiyi inceleyen ilk çalışmadır. Bu nedenle tartışma rüminasyon ve pozitif şemanın ortak ilişki</w:t>
      </w:r>
      <w:r w:rsidR="003559FF" w:rsidRPr="005223D5">
        <w:rPr>
          <w:rFonts w:ascii="Times New Roman" w:hAnsi="Times New Roman" w:cs="Times New Roman"/>
          <w:sz w:val="24"/>
          <w:szCs w:val="24"/>
        </w:rPr>
        <w:t xml:space="preserve">li </w:t>
      </w:r>
      <w:r w:rsidR="00710563" w:rsidRPr="005223D5">
        <w:rPr>
          <w:rFonts w:ascii="Times New Roman" w:hAnsi="Times New Roman" w:cs="Times New Roman"/>
          <w:sz w:val="24"/>
          <w:szCs w:val="24"/>
        </w:rPr>
        <w:t xml:space="preserve">olduğu diğer değişkenler </w:t>
      </w:r>
      <w:r w:rsidR="003559FF" w:rsidRPr="005223D5">
        <w:rPr>
          <w:rFonts w:ascii="Times New Roman" w:hAnsi="Times New Roman" w:cs="Times New Roman"/>
          <w:sz w:val="24"/>
          <w:szCs w:val="24"/>
        </w:rPr>
        <w:t>aracılığıyla</w:t>
      </w:r>
      <w:r w:rsidR="00710563" w:rsidRPr="005223D5">
        <w:rPr>
          <w:rFonts w:ascii="Times New Roman" w:hAnsi="Times New Roman" w:cs="Times New Roman"/>
          <w:sz w:val="24"/>
          <w:szCs w:val="24"/>
        </w:rPr>
        <w:t xml:space="preserve"> yapılmıştır.</w:t>
      </w:r>
      <w:r w:rsidR="00710563">
        <w:rPr>
          <w:rFonts w:ascii="Times New Roman" w:hAnsi="Times New Roman" w:cs="Times New Roman"/>
          <w:sz w:val="24"/>
          <w:szCs w:val="24"/>
        </w:rPr>
        <w:t xml:space="preserve"> </w:t>
      </w:r>
    </w:p>
    <w:p w:rsidR="00FE3707" w:rsidRDefault="00FE3707" w:rsidP="00FE3707">
      <w:pPr>
        <w:jc w:val="both"/>
        <w:rPr>
          <w:rFonts w:ascii="Times New Roman" w:hAnsi="Times New Roman" w:cs="Times New Roman"/>
          <w:sz w:val="24"/>
          <w:szCs w:val="24"/>
        </w:rPr>
      </w:pPr>
      <w:r>
        <w:rPr>
          <w:rFonts w:ascii="Times New Roman" w:hAnsi="Times New Roman" w:cs="Times New Roman"/>
          <w:sz w:val="24"/>
          <w:szCs w:val="24"/>
        </w:rPr>
        <w:t>Hem pozitif şema hem de ruminasyonun doğrudan ilgili olduğu kavram</w:t>
      </w:r>
      <w:r w:rsidR="0007477A">
        <w:rPr>
          <w:rFonts w:ascii="Times New Roman" w:hAnsi="Times New Roman" w:cs="Times New Roman"/>
          <w:sz w:val="24"/>
          <w:szCs w:val="24"/>
        </w:rPr>
        <w:t>lardan biri</w:t>
      </w:r>
      <w:r>
        <w:rPr>
          <w:rFonts w:ascii="Times New Roman" w:hAnsi="Times New Roman" w:cs="Times New Roman"/>
          <w:sz w:val="24"/>
          <w:szCs w:val="24"/>
        </w:rPr>
        <w:t xml:space="preserve"> depresyondur. Pozitif şema ile depresyon arasında negatif yönde anlamlı ilişkiler bulunurken (Lumley ve McArthur, 2016; Cherry ve Lumley, 2019), ruminasyon ile depresyon arasında pozitif yönlü anlamlı ilişkiler bulunmuştur (Bagherinezhad vd., 2010; Cooney vd., </w:t>
      </w:r>
      <w:proofErr w:type="gramStart"/>
      <w:r>
        <w:rPr>
          <w:rFonts w:ascii="Times New Roman" w:hAnsi="Times New Roman" w:cs="Times New Roman"/>
          <w:sz w:val="24"/>
          <w:szCs w:val="24"/>
        </w:rPr>
        <w:t xml:space="preserve">2010;  </w:t>
      </w:r>
      <w:r>
        <w:rPr>
          <w:rFonts w:ascii="Times New Roman" w:hAnsi="Times New Roman" w:cs="Times New Roman"/>
          <w:sz w:val="24"/>
          <w:szCs w:val="24"/>
          <w:shd w:val="clear" w:color="auto" w:fill="FFFFFF"/>
        </w:rPr>
        <w:t>Papageorgiou</w:t>
      </w:r>
      <w:proofErr w:type="gramEnd"/>
      <w:r>
        <w:rPr>
          <w:rFonts w:ascii="Times New Roman" w:hAnsi="Times New Roman" w:cs="Times New Roman"/>
          <w:sz w:val="24"/>
          <w:szCs w:val="24"/>
          <w:shd w:val="clear" w:color="auto" w:fill="FFFFFF"/>
        </w:rPr>
        <w:t xml:space="preserve"> ve </w:t>
      </w:r>
      <w:r w:rsidRPr="00A37E42">
        <w:rPr>
          <w:rFonts w:ascii="Times New Roman" w:hAnsi="Times New Roman" w:cs="Times New Roman"/>
          <w:sz w:val="24"/>
          <w:szCs w:val="24"/>
          <w:shd w:val="clear" w:color="auto" w:fill="FFFFFF"/>
        </w:rPr>
        <w:t>Wells</w:t>
      </w:r>
      <w:r>
        <w:rPr>
          <w:rFonts w:ascii="Times New Roman" w:hAnsi="Times New Roman" w:cs="Times New Roman"/>
          <w:sz w:val="24"/>
          <w:szCs w:val="24"/>
          <w:shd w:val="clear" w:color="auto" w:fill="FFFFFF"/>
        </w:rPr>
        <w:t>, 2003</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Papageorgiou ve </w:t>
      </w:r>
      <w:r w:rsidRPr="00A37E42">
        <w:rPr>
          <w:rFonts w:ascii="Times New Roman" w:hAnsi="Times New Roman" w:cs="Times New Roman"/>
          <w:sz w:val="24"/>
          <w:szCs w:val="24"/>
          <w:shd w:val="clear" w:color="auto" w:fill="FFFFFF"/>
        </w:rPr>
        <w:t>Wells</w:t>
      </w:r>
      <w:r>
        <w:rPr>
          <w:rFonts w:ascii="Times New Roman" w:hAnsi="Times New Roman" w:cs="Times New Roman"/>
          <w:sz w:val="24"/>
          <w:szCs w:val="24"/>
          <w:shd w:val="clear" w:color="auto" w:fill="FFFFFF"/>
        </w:rPr>
        <w:t>, 2009</w:t>
      </w:r>
      <w:r>
        <w:rPr>
          <w:rFonts w:ascii="Times New Roman" w:hAnsi="Times New Roman" w:cs="Times New Roman"/>
          <w:sz w:val="24"/>
          <w:szCs w:val="24"/>
        </w:rPr>
        <w:t xml:space="preserve">; Sun vd., 2014; Watkins ve Moulds, 2005; Yıldız ve Eldeleklioğlu, 2019). Bu bulgular pozitif şemanın depresyonun etkisini azaltıcı ruminasyonun ise artırıcı bir etki yaptığını göstermektedir. Depresyon oluşumunu etkileyen ruminasyonun pozitif şemaların etkisiyle azaltılabileceği düşünülebilir. Bu bağlamda pozitif şemanın artırılması beliren yetişkinlerde ruminasyonu azaltabilir ve dolayısıyla hem depresyon hem de ruminasyon için bir koruyucu faktör </w:t>
      </w:r>
      <w:r w:rsidR="00511714">
        <w:rPr>
          <w:rFonts w:ascii="Times New Roman" w:hAnsi="Times New Roman" w:cs="Times New Roman"/>
          <w:sz w:val="24"/>
          <w:szCs w:val="24"/>
        </w:rPr>
        <w:t>olabileceği</w:t>
      </w:r>
      <w:r>
        <w:rPr>
          <w:rFonts w:ascii="Times New Roman" w:hAnsi="Times New Roman" w:cs="Times New Roman"/>
          <w:sz w:val="24"/>
          <w:szCs w:val="24"/>
        </w:rPr>
        <w:t xml:space="preserve"> ileri sürülebilir. </w:t>
      </w:r>
    </w:p>
    <w:p w:rsidR="00FE3707" w:rsidRDefault="00FE3707" w:rsidP="00113195">
      <w:pPr>
        <w:jc w:val="both"/>
        <w:rPr>
          <w:rFonts w:ascii="Times New Roman" w:hAnsi="Times New Roman" w:cs="Times New Roman"/>
          <w:sz w:val="24"/>
          <w:szCs w:val="24"/>
        </w:rPr>
      </w:pPr>
      <w:r>
        <w:rPr>
          <w:rFonts w:ascii="Times New Roman" w:hAnsi="Times New Roman" w:cs="Times New Roman"/>
          <w:sz w:val="24"/>
          <w:szCs w:val="24"/>
        </w:rPr>
        <w:t xml:space="preserve">Pozitif şema ile ruminasyon arasındaki ilişkilerin ilgili literatür çerçevesinde incelenmesi ikinci olarak pozitif şemanın zıttı olarak ifade edebileceğimiz erken dönem uyumsuz şemalar yoluyla yapılabilir. Pozitif şema düzeyleri ile erken dönem uyumsuz şemalar arasında negatif yönlü anlamlı ilişkiler literatürde yer almaktadır (Beck vd., 2019; Wuth vd., 2021). </w:t>
      </w:r>
      <w:r w:rsidRPr="00A62151">
        <w:rPr>
          <w:rFonts w:ascii="Times New Roman" w:hAnsi="Times New Roman" w:cs="Times New Roman"/>
          <w:sz w:val="24"/>
          <w:szCs w:val="24"/>
        </w:rPr>
        <w:t>Ruminasyon düzeyleri ile erken dö</w:t>
      </w:r>
      <w:r w:rsidR="00CF6504" w:rsidRPr="00A62151">
        <w:rPr>
          <w:rFonts w:ascii="Times New Roman" w:hAnsi="Times New Roman" w:cs="Times New Roman"/>
          <w:sz w:val="24"/>
          <w:szCs w:val="24"/>
        </w:rPr>
        <w:t>nem uyumsuz şemaları arasında is</w:t>
      </w:r>
      <w:r w:rsidRPr="00A62151">
        <w:rPr>
          <w:rFonts w:ascii="Times New Roman" w:hAnsi="Times New Roman" w:cs="Times New Roman"/>
          <w:sz w:val="24"/>
          <w:szCs w:val="24"/>
        </w:rPr>
        <w:t xml:space="preserve">e </w:t>
      </w:r>
      <w:r w:rsidR="00A62151" w:rsidRPr="005223D5">
        <w:rPr>
          <w:rFonts w:ascii="Times New Roman" w:hAnsi="Times New Roman" w:cs="Times New Roman"/>
          <w:sz w:val="24"/>
          <w:szCs w:val="24"/>
        </w:rPr>
        <w:t>pozitif</w:t>
      </w:r>
      <w:r w:rsidRPr="00A62151">
        <w:rPr>
          <w:rFonts w:ascii="Times New Roman" w:hAnsi="Times New Roman" w:cs="Times New Roman"/>
          <w:sz w:val="24"/>
          <w:szCs w:val="24"/>
        </w:rPr>
        <w:t xml:space="preserve"> yönlü anlamlı ilişkiler söz konusudur</w:t>
      </w:r>
      <w:r>
        <w:rPr>
          <w:rFonts w:ascii="Times New Roman" w:hAnsi="Times New Roman" w:cs="Times New Roman"/>
          <w:sz w:val="24"/>
          <w:szCs w:val="24"/>
        </w:rPr>
        <w:t xml:space="preserve"> (Anayurt, 2017; Demir, 2021; </w:t>
      </w:r>
      <w:r w:rsidRPr="00A62151">
        <w:rPr>
          <w:rFonts w:ascii="Times New Roman" w:hAnsi="Times New Roman" w:cs="Times New Roman"/>
          <w:sz w:val="24"/>
          <w:szCs w:val="24"/>
        </w:rPr>
        <w:t>Selmi</w:t>
      </w:r>
      <w:r w:rsidR="00A62151" w:rsidRPr="00A62151">
        <w:rPr>
          <w:rFonts w:ascii="Times New Roman" w:hAnsi="Times New Roman" w:cs="Times New Roman"/>
          <w:sz w:val="24"/>
          <w:szCs w:val="24"/>
        </w:rPr>
        <w:t>n</w:t>
      </w:r>
      <w:r>
        <w:rPr>
          <w:rFonts w:ascii="Times New Roman" w:hAnsi="Times New Roman" w:cs="Times New Roman"/>
          <w:sz w:val="24"/>
          <w:szCs w:val="24"/>
        </w:rPr>
        <w:t>, 2019; Quirk vd., 2015). Bu araştırmalardan hareketle beliren yetişkinlerin pozitif şema düzeylerindeki artışın hem ruminasyon hem de erken dönem uyumsuz şema düzeylerini azaltabileceği dolayısıyla ruminasyon ve erken dönem uyumsuz şema için bir koruyucu faktör olabileceği düşünülebilir.</w:t>
      </w:r>
    </w:p>
    <w:p w:rsidR="00163833" w:rsidRDefault="00D560A7" w:rsidP="00113195">
      <w:pPr>
        <w:jc w:val="both"/>
        <w:rPr>
          <w:rFonts w:ascii="Times New Roman" w:hAnsi="Times New Roman" w:cs="Times New Roman"/>
          <w:sz w:val="24"/>
          <w:szCs w:val="24"/>
        </w:rPr>
      </w:pPr>
      <w:r>
        <w:rPr>
          <w:rFonts w:ascii="Times New Roman" w:hAnsi="Times New Roman" w:cs="Times New Roman"/>
          <w:sz w:val="24"/>
          <w:szCs w:val="24"/>
        </w:rPr>
        <w:t xml:space="preserve">Beliren yetişkinlerin ruminasyon toplam puanları ve ruminasyon alt boyutlarından derinlemesine düşünme ile duygu düzenlemenin </w:t>
      </w:r>
      <w:r w:rsidR="006523D0">
        <w:rPr>
          <w:rFonts w:ascii="Times New Roman" w:hAnsi="Times New Roman" w:cs="Times New Roman"/>
          <w:sz w:val="24"/>
          <w:szCs w:val="24"/>
        </w:rPr>
        <w:t>alt boyutlarından yeniden değerlendirme ve bastırma</w:t>
      </w:r>
      <w:r>
        <w:rPr>
          <w:rFonts w:ascii="Times New Roman" w:hAnsi="Times New Roman" w:cs="Times New Roman"/>
          <w:sz w:val="24"/>
          <w:szCs w:val="24"/>
        </w:rPr>
        <w:t xml:space="preserve"> arasında düşük düzeyde pozitif yönde anlamlı ilişkiler varken ruminasyon alt boyutlarından saplantılı düşünme ile duygu düzenleme alt boyutlarından bastırma arasında da düşük düzeyde pozitif yönde anlamı bir ilişki olduğu görülmektedir</w:t>
      </w:r>
      <w:r w:rsidRPr="006523D0">
        <w:rPr>
          <w:rFonts w:ascii="Times New Roman" w:hAnsi="Times New Roman" w:cs="Times New Roman"/>
          <w:sz w:val="24"/>
          <w:szCs w:val="24"/>
        </w:rPr>
        <w:t xml:space="preserve">. </w:t>
      </w:r>
      <w:r w:rsidR="00184386" w:rsidRPr="006523D0">
        <w:rPr>
          <w:rFonts w:ascii="Times New Roman" w:hAnsi="Times New Roman" w:cs="Times New Roman"/>
          <w:sz w:val="24"/>
          <w:szCs w:val="24"/>
        </w:rPr>
        <w:t xml:space="preserve">Literatüre bakıldığında </w:t>
      </w:r>
      <w:r w:rsidR="00D5325A" w:rsidRPr="006523D0">
        <w:rPr>
          <w:rFonts w:ascii="Times New Roman" w:hAnsi="Times New Roman" w:cs="Times New Roman"/>
          <w:sz w:val="24"/>
          <w:szCs w:val="24"/>
        </w:rPr>
        <w:t xml:space="preserve">ruminasyon düzeyleri ile bastırma arasında pozitif yönlü anlamlı </w:t>
      </w:r>
      <w:r w:rsidR="004A1D08" w:rsidRPr="006523D0">
        <w:rPr>
          <w:rFonts w:ascii="Times New Roman" w:hAnsi="Times New Roman" w:cs="Times New Roman"/>
          <w:sz w:val="24"/>
          <w:szCs w:val="24"/>
        </w:rPr>
        <w:t>bir ilişkinin</w:t>
      </w:r>
      <w:r w:rsidR="00D5325A" w:rsidRPr="006523D0">
        <w:rPr>
          <w:rFonts w:ascii="Times New Roman" w:hAnsi="Times New Roman" w:cs="Times New Roman"/>
          <w:sz w:val="24"/>
          <w:szCs w:val="24"/>
        </w:rPr>
        <w:t xml:space="preserve"> olduğu</w:t>
      </w:r>
      <w:r w:rsidR="006A2C28" w:rsidRPr="006523D0">
        <w:rPr>
          <w:rFonts w:ascii="Times New Roman" w:hAnsi="Times New Roman" w:cs="Times New Roman"/>
          <w:sz w:val="24"/>
          <w:szCs w:val="24"/>
        </w:rPr>
        <w:t>, yeniden değerlendirme ile arasında anlamlı bir ilişkini</w:t>
      </w:r>
      <w:r w:rsidR="009C5D07">
        <w:rPr>
          <w:rFonts w:ascii="Times New Roman" w:hAnsi="Times New Roman" w:cs="Times New Roman"/>
          <w:sz w:val="24"/>
          <w:szCs w:val="24"/>
        </w:rPr>
        <w:t>n</w:t>
      </w:r>
      <w:r w:rsidR="006A2C28" w:rsidRPr="006523D0">
        <w:rPr>
          <w:rFonts w:ascii="Times New Roman" w:hAnsi="Times New Roman" w:cs="Times New Roman"/>
          <w:sz w:val="24"/>
          <w:szCs w:val="24"/>
        </w:rPr>
        <w:t xml:space="preserve"> olmadığı</w:t>
      </w:r>
      <w:r w:rsidR="00184386" w:rsidRPr="006523D0">
        <w:rPr>
          <w:rFonts w:ascii="Times New Roman" w:hAnsi="Times New Roman" w:cs="Times New Roman"/>
          <w:sz w:val="24"/>
          <w:szCs w:val="24"/>
        </w:rPr>
        <w:t xml:space="preserve"> farklı çalışmalarda ifade edilmiştir (</w:t>
      </w:r>
      <w:r w:rsidR="003D4447" w:rsidRPr="006523D0">
        <w:rPr>
          <w:rFonts w:ascii="Times New Roman" w:hAnsi="Times New Roman" w:cs="Times New Roman"/>
          <w:sz w:val="24"/>
          <w:szCs w:val="24"/>
        </w:rPr>
        <w:t xml:space="preserve">Boyes vd., 2015; </w:t>
      </w:r>
      <w:r w:rsidR="00A7077A" w:rsidRPr="006523D0">
        <w:rPr>
          <w:rFonts w:ascii="Times New Roman" w:hAnsi="Times New Roman" w:cs="Times New Roman"/>
          <w:sz w:val="24"/>
          <w:szCs w:val="24"/>
        </w:rPr>
        <w:t xml:space="preserve">Rezvan vd., </w:t>
      </w:r>
      <w:r w:rsidR="00387137" w:rsidRPr="006523D0">
        <w:rPr>
          <w:rFonts w:ascii="Times New Roman" w:hAnsi="Times New Roman" w:cs="Times New Roman"/>
          <w:sz w:val="24"/>
          <w:szCs w:val="24"/>
        </w:rPr>
        <w:t xml:space="preserve">2006; </w:t>
      </w:r>
      <w:r w:rsidR="00184386" w:rsidRPr="006523D0">
        <w:rPr>
          <w:rFonts w:ascii="Times New Roman" w:hAnsi="Times New Roman" w:cs="Times New Roman"/>
          <w:sz w:val="24"/>
          <w:szCs w:val="24"/>
        </w:rPr>
        <w:t>Topcu, 2014</w:t>
      </w:r>
      <w:r w:rsidR="00BD5030" w:rsidRPr="006523D0">
        <w:rPr>
          <w:rFonts w:ascii="Times New Roman" w:hAnsi="Times New Roman" w:cs="Times New Roman"/>
          <w:sz w:val="24"/>
          <w:szCs w:val="24"/>
        </w:rPr>
        <w:t>; Voon vd., 2013</w:t>
      </w:r>
      <w:r w:rsidR="00184386" w:rsidRPr="006523D0">
        <w:rPr>
          <w:rFonts w:ascii="Times New Roman" w:hAnsi="Times New Roman" w:cs="Times New Roman"/>
          <w:sz w:val="24"/>
          <w:szCs w:val="24"/>
        </w:rPr>
        <w:t>)</w:t>
      </w:r>
      <w:r w:rsidR="008A633B">
        <w:rPr>
          <w:rFonts w:ascii="Times New Roman" w:hAnsi="Times New Roman" w:cs="Times New Roman"/>
          <w:sz w:val="24"/>
          <w:szCs w:val="24"/>
        </w:rPr>
        <w:t xml:space="preserve">. </w:t>
      </w:r>
      <w:r w:rsidR="00A161A4">
        <w:rPr>
          <w:rFonts w:ascii="Times New Roman" w:hAnsi="Times New Roman" w:cs="Times New Roman"/>
          <w:sz w:val="24"/>
          <w:szCs w:val="24"/>
        </w:rPr>
        <w:t xml:space="preserve">Anayurt, (2017) yaptığı çalışmada </w:t>
      </w:r>
      <w:r w:rsidR="00CF303A">
        <w:rPr>
          <w:rFonts w:ascii="Times New Roman" w:hAnsi="Times New Roman" w:cs="Times New Roman"/>
          <w:sz w:val="24"/>
          <w:szCs w:val="24"/>
        </w:rPr>
        <w:t>saplantılı ve derin düşünme ile bastırma arasında pozitif yönlü anlamlı ilişkilerin olduğu</w:t>
      </w:r>
      <w:r w:rsidR="00A161A4">
        <w:rPr>
          <w:rFonts w:ascii="Times New Roman" w:hAnsi="Times New Roman" w:cs="Times New Roman"/>
          <w:sz w:val="24"/>
          <w:szCs w:val="24"/>
        </w:rPr>
        <w:t>nu</w:t>
      </w:r>
      <w:r w:rsidR="006E1C5F">
        <w:rPr>
          <w:rFonts w:ascii="Times New Roman" w:hAnsi="Times New Roman" w:cs="Times New Roman"/>
          <w:sz w:val="24"/>
          <w:szCs w:val="24"/>
        </w:rPr>
        <w:t>, saplantılı düşünme ile yeniden değerlendirme arasında ise negatif yönlü anlamlı ilişk</w:t>
      </w:r>
      <w:r w:rsidR="00A161A4">
        <w:rPr>
          <w:rFonts w:ascii="Times New Roman" w:hAnsi="Times New Roman" w:cs="Times New Roman"/>
          <w:sz w:val="24"/>
          <w:szCs w:val="24"/>
        </w:rPr>
        <w:t xml:space="preserve">ilerin olduğunu ifade etmiştir. </w:t>
      </w:r>
      <w:r w:rsidR="006E1C5F">
        <w:rPr>
          <w:rFonts w:ascii="Times New Roman" w:hAnsi="Times New Roman" w:cs="Times New Roman"/>
          <w:sz w:val="24"/>
          <w:szCs w:val="24"/>
        </w:rPr>
        <w:t xml:space="preserve"> </w:t>
      </w:r>
      <w:r w:rsidR="00F779B9" w:rsidRPr="005223D5">
        <w:rPr>
          <w:rFonts w:ascii="Times New Roman" w:hAnsi="Times New Roman" w:cs="Times New Roman"/>
          <w:sz w:val="24"/>
          <w:szCs w:val="24"/>
        </w:rPr>
        <w:t xml:space="preserve">Ando ve diğerleri (2020) ruminasyon düzeylerinin artışı ile duygu düzenleme güçlüğü arasında bir ilişki olduğunu fark etmişlerdir. Bu çalışmaya göre duygularını düzenlemekte güçlük çeken kişilerin rüminatif düşünme eğilimlerinin arttığı saptanmıştır. </w:t>
      </w:r>
      <w:r w:rsidR="00721121" w:rsidRPr="005223D5">
        <w:rPr>
          <w:rFonts w:ascii="Times New Roman" w:hAnsi="Times New Roman" w:cs="Times New Roman"/>
          <w:sz w:val="24"/>
          <w:szCs w:val="24"/>
        </w:rPr>
        <w:t xml:space="preserve">Ehring ve Ehlers (2014) de travma sonrası stres bozukluğu yaşayan kişilerin rüminasyonu duygu düzenleme de bir araç olarak kullandıklarını ortaya çıkarmıştır. </w:t>
      </w:r>
      <w:r w:rsidR="00EC60D5" w:rsidRPr="005223D5">
        <w:rPr>
          <w:rFonts w:ascii="Times New Roman" w:hAnsi="Times New Roman" w:cs="Times New Roman"/>
          <w:sz w:val="24"/>
          <w:szCs w:val="24"/>
        </w:rPr>
        <w:t xml:space="preserve">Benzer olarak Zawadzki (2015) de duygu düzenlemenin alt boyutlarından yeniden değerlendirmenin benlik saygısı ve iyimserliği artırırken ruminasyonun benlik saygısı ve iyimserliği azalattığı sonucuna ulaşmıştır. </w:t>
      </w:r>
      <w:r w:rsidR="00E93D7C" w:rsidRPr="005223D5">
        <w:rPr>
          <w:rFonts w:ascii="Times New Roman" w:hAnsi="Times New Roman" w:cs="Times New Roman"/>
          <w:sz w:val="24"/>
          <w:szCs w:val="24"/>
        </w:rPr>
        <w:t xml:space="preserve">Başka bir meta analiz çalışmada psikopatolojik sorunu olan kişilerin hangi tür duygu düzenleme stratejileri kullanıldığına bakılmış ve sonuç olarak ruminasyon ve </w:t>
      </w:r>
      <w:r w:rsidR="00E93D7C" w:rsidRPr="005223D5">
        <w:rPr>
          <w:rFonts w:ascii="Times New Roman" w:hAnsi="Times New Roman" w:cs="Times New Roman"/>
          <w:sz w:val="24"/>
          <w:szCs w:val="24"/>
        </w:rPr>
        <w:lastRenderedPageBreak/>
        <w:t>bastırmanın psikopatolojik durumlara pozitif etki ettiği, yeniden değerlendirmenin ise negatif etki ettiği görülmüştür (Aldao, Nolen-Hoeksema ve Schweizer, 2010).  Bu sonuçlardan hareketle duygu düzenleme alt boyutlarından bastırma ile rüminasyon arasındaki olumlu ilişkileri anlamak daha kolay olacaktır zira olumsuz durumlarla karşılaşan beliren yetişkinlerin duygularını düzenlerken yeniden değerlendirmeyi kullanamadıkları için bastırma veya rüminasyona yöneldikleri düşünülebilir.</w:t>
      </w:r>
      <w:r w:rsidR="00E93D7C">
        <w:rPr>
          <w:rFonts w:ascii="Times New Roman" w:hAnsi="Times New Roman" w:cs="Times New Roman"/>
          <w:sz w:val="24"/>
          <w:szCs w:val="24"/>
        </w:rPr>
        <w:t xml:space="preserve"> </w:t>
      </w:r>
    </w:p>
    <w:p w:rsidR="005F1516" w:rsidRDefault="00A7153F" w:rsidP="00113195">
      <w:pPr>
        <w:jc w:val="both"/>
        <w:rPr>
          <w:rFonts w:ascii="Times New Roman" w:hAnsi="Times New Roman" w:cs="Times New Roman"/>
          <w:sz w:val="24"/>
          <w:szCs w:val="24"/>
        </w:rPr>
      </w:pPr>
      <w:r>
        <w:rPr>
          <w:rFonts w:ascii="Times New Roman" w:hAnsi="Times New Roman" w:cs="Times New Roman"/>
          <w:sz w:val="24"/>
          <w:szCs w:val="24"/>
        </w:rPr>
        <w:t xml:space="preserve">Araştırmada yapılan regresyon analizi sonuçlarına göre </w:t>
      </w:r>
      <w:r w:rsidR="00012597">
        <w:rPr>
          <w:rFonts w:ascii="Times New Roman" w:hAnsi="Times New Roman" w:cs="Times New Roman"/>
          <w:sz w:val="24"/>
          <w:szCs w:val="24"/>
        </w:rPr>
        <w:t xml:space="preserve">beliren yetişkinlerin </w:t>
      </w:r>
      <w:r>
        <w:rPr>
          <w:rFonts w:ascii="Times New Roman" w:hAnsi="Times New Roman" w:cs="Times New Roman"/>
          <w:sz w:val="24"/>
          <w:szCs w:val="24"/>
        </w:rPr>
        <w:t xml:space="preserve">pozitif şema düzeyleri ve pozitif şema alt boyutlarından öz-yetkinlik, başarı, iyimserlik ve değerlilik, duygu düzenleme alt boyutlarından yeniden değerlendirmenin %32’sini anlamlı şekilde </w:t>
      </w:r>
      <w:r w:rsidR="00106C0B">
        <w:rPr>
          <w:rFonts w:ascii="Times New Roman" w:hAnsi="Times New Roman" w:cs="Times New Roman"/>
          <w:sz w:val="24"/>
          <w:szCs w:val="24"/>
        </w:rPr>
        <w:t>açıkl</w:t>
      </w:r>
      <w:r w:rsidR="00012597">
        <w:rPr>
          <w:rFonts w:ascii="Times New Roman" w:hAnsi="Times New Roman" w:cs="Times New Roman"/>
          <w:sz w:val="24"/>
          <w:szCs w:val="24"/>
        </w:rPr>
        <w:t>a</w:t>
      </w:r>
      <w:r w:rsidR="00106C0B">
        <w:rPr>
          <w:rFonts w:ascii="Times New Roman" w:hAnsi="Times New Roman" w:cs="Times New Roman"/>
          <w:sz w:val="24"/>
          <w:szCs w:val="24"/>
        </w:rPr>
        <w:t>maktadır</w:t>
      </w:r>
      <w:r>
        <w:rPr>
          <w:rFonts w:ascii="Times New Roman" w:hAnsi="Times New Roman" w:cs="Times New Roman"/>
          <w:sz w:val="24"/>
          <w:szCs w:val="24"/>
        </w:rPr>
        <w:t>.</w:t>
      </w:r>
      <w:r w:rsidR="00E93D7C">
        <w:rPr>
          <w:rFonts w:ascii="Times New Roman" w:hAnsi="Times New Roman" w:cs="Times New Roman"/>
          <w:sz w:val="24"/>
          <w:szCs w:val="24"/>
        </w:rPr>
        <w:t xml:space="preserve"> </w:t>
      </w:r>
      <w:r w:rsidR="009B3809" w:rsidRPr="005223D5">
        <w:rPr>
          <w:rFonts w:ascii="Times New Roman" w:hAnsi="Times New Roman" w:cs="Times New Roman"/>
          <w:sz w:val="24"/>
          <w:szCs w:val="24"/>
        </w:rPr>
        <w:t>Gross (2001) yetişkinlerde duygu düzenlemeyi süreç ve sonuç modelleri üzerinden açıklamaktadır. Ona göre duygu düzenleme sürecinde yeniden değerlendirmenin kullanılması süreç yaklaşımı ile ilişkiliyken bastırmanın kullanılması sonuç yaklaşımı ile ilgilidir. Süreç yaklaşımı açısından yeniden değerlendirmenin kullanılması olaya ilişkin duygularımızı süreç devam ederken değiştirebilmemizi sağlar. Yani gelen duyguyu yeniden değerlendirerek o duygu ile daha kolay baş edebilmemizi sağlar. Bu açıdan bakıldığında öz-yekinlik, başarı, iyimserlik, değerlilik ve pozitif şema gibi psikolojik olarak bireyi olumlu etkileyebilecek değişkenlerin yeniden değerlendirme düzeylerini açıklayabilmesi beklendik bir sonuçtur.</w:t>
      </w:r>
    </w:p>
    <w:p w:rsidR="00A7153F" w:rsidRDefault="00012597" w:rsidP="00113195">
      <w:pPr>
        <w:jc w:val="both"/>
        <w:rPr>
          <w:rFonts w:ascii="Times New Roman" w:hAnsi="Times New Roman" w:cs="Times New Roman"/>
          <w:sz w:val="24"/>
          <w:szCs w:val="24"/>
        </w:rPr>
      </w:pPr>
      <w:r>
        <w:rPr>
          <w:rFonts w:ascii="Times New Roman" w:hAnsi="Times New Roman" w:cs="Times New Roman"/>
          <w:sz w:val="24"/>
          <w:szCs w:val="24"/>
        </w:rPr>
        <w:t>P</w:t>
      </w:r>
      <w:r w:rsidR="00A7153F">
        <w:rPr>
          <w:rFonts w:ascii="Times New Roman" w:hAnsi="Times New Roman" w:cs="Times New Roman"/>
          <w:sz w:val="24"/>
          <w:szCs w:val="24"/>
        </w:rPr>
        <w:t>ozitif şema alt boyut</w:t>
      </w:r>
      <w:r>
        <w:rPr>
          <w:rFonts w:ascii="Times New Roman" w:hAnsi="Times New Roman" w:cs="Times New Roman"/>
          <w:sz w:val="24"/>
          <w:szCs w:val="24"/>
        </w:rPr>
        <w:t>larından olan güven</w:t>
      </w:r>
      <w:r w:rsidR="00A7153F">
        <w:rPr>
          <w:rFonts w:ascii="Times New Roman" w:hAnsi="Times New Roman" w:cs="Times New Roman"/>
          <w:sz w:val="24"/>
          <w:szCs w:val="24"/>
        </w:rPr>
        <w:t xml:space="preserve"> </w:t>
      </w:r>
      <w:r>
        <w:rPr>
          <w:rFonts w:ascii="Times New Roman" w:hAnsi="Times New Roman" w:cs="Times New Roman"/>
          <w:sz w:val="24"/>
          <w:szCs w:val="24"/>
        </w:rPr>
        <w:t xml:space="preserve">düzeyleri ise </w:t>
      </w:r>
      <w:r w:rsidR="00A7153F">
        <w:rPr>
          <w:rFonts w:ascii="Times New Roman" w:hAnsi="Times New Roman" w:cs="Times New Roman"/>
          <w:sz w:val="24"/>
          <w:szCs w:val="24"/>
        </w:rPr>
        <w:t>duygu düzenleme alt boyutlarından</w:t>
      </w:r>
      <w:r w:rsidR="00E53B97">
        <w:rPr>
          <w:rFonts w:ascii="Times New Roman" w:hAnsi="Times New Roman" w:cs="Times New Roman"/>
          <w:sz w:val="24"/>
          <w:szCs w:val="24"/>
        </w:rPr>
        <w:t xml:space="preserve"> olan</w:t>
      </w:r>
      <w:r w:rsidR="00A7153F">
        <w:rPr>
          <w:rFonts w:ascii="Times New Roman" w:hAnsi="Times New Roman" w:cs="Times New Roman"/>
          <w:sz w:val="24"/>
          <w:szCs w:val="24"/>
        </w:rPr>
        <w:t xml:space="preserve"> bastırma düzeylerinin %5’ini açıklamaktadır.</w:t>
      </w:r>
      <w:r w:rsidR="00A037C9">
        <w:rPr>
          <w:rFonts w:ascii="Times New Roman" w:hAnsi="Times New Roman" w:cs="Times New Roman"/>
          <w:sz w:val="24"/>
          <w:szCs w:val="24"/>
        </w:rPr>
        <w:t xml:space="preserve"> </w:t>
      </w:r>
      <w:r w:rsidR="009B3809" w:rsidRPr="005223D5">
        <w:rPr>
          <w:rFonts w:ascii="Times New Roman" w:hAnsi="Times New Roman" w:cs="Times New Roman"/>
          <w:sz w:val="24"/>
          <w:szCs w:val="24"/>
        </w:rPr>
        <w:t xml:space="preserve">Gross (2001) yetişkinlerde duygu düzenlemede bastırmanın kullanılmasını yukarıda bahsedildiği gibi sonuç yaklaşımı ile açıklar. Bu yaklaşıma göre duygu düzenlemede bastırmanın kullanılması duygu üreten süreçten sonra gelişir. Duygunun değerlendirilmesinden ziyade duygunun yol açacağı davranışı </w:t>
      </w:r>
      <w:r w:rsidR="00196DCC" w:rsidRPr="005223D5">
        <w:rPr>
          <w:rFonts w:ascii="Times New Roman" w:hAnsi="Times New Roman" w:cs="Times New Roman"/>
          <w:sz w:val="24"/>
          <w:szCs w:val="24"/>
        </w:rPr>
        <w:t xml:space="preserve">engellemeye çalışır. Bastırma, duygunun deneyimlenmesini azaltmazken dışavurulmasını engeller. Bu açıdan bakıldığında pozitif şema alt boyutlarından güven değişkenin bastırmayı çok az düzeyde açıklaması kişilerarası ilişkilerde güven ile açıklanabilir. İnsanlar güven duydukları kişiler ile kurdukları ilişkilerde duygularını bastırmadan gösterebilirken güven duymadıkları kişi veya ortamlarda duygularını bastırma eğilimi gösterebilirler. </w:t>
      </w:r>
      <w:r w:rsidR="00A037C9" w:rsidRPr="005223D5">
        <w:rPr>
          <w:rFonts w:ascii="Times New Roman" w:hAnsi="Times New Roman" w:cs="Times New Roman"/>
          <w:sz w:val="24"/>
          <w:szCs w:val="24"/>
        </w:rPr>
        <w:t>Bu sonuçlar bize pozitif şemaların duygular ve duyguların ilişkili olabileceği duygudurum bozuklukları ile ilgili olabileceğini düşündürtmektedir.</w:t>
      </w:r>
    </w:p>
    <w:p w:rsidR="00780C48" w:rsidRDefault="00780C48" w:rsidP="00113195">
      <w:pPr>
        <w:jc w:val="both"/>
        <w:rPr>
          <w:rFonts w:ascii="Times New Roman" w:hAnsi="Times New Roman" w:cs="Times New Roman"/>
          <w:sz w:val="24"/>
          <w:szCs w:val="24"/>
        </w:rPr>
      </w:pPr>
      <w:r>
        <w:rPr>
          <w:rFonts w:ascii="Times New Roman" w:hAnsi="Times New Roman" w:cs="Times New Roman"/>
          <w:sz w:val="24"/>
          <w:szCs w:val="24"/>
        </w:rPr>
        <w:t>Y</w:t>
      </w:r>
      <w:r w:rsidR="00B605BF">
        <w:rPr>
          <w:rFonts w:ascii="Times New Roman" w:hAnsi="Times New Roman" w:cs="Times New Roman"/>
          <w:sz w:val="24"/>
          <w:szCs w:val="24"/>
        </w:rPr>
        <w:t xml:space="preserve">apılan </w:t>
      </w:r>
      <w:r>
        <w:rPr>
          <w:rFonts w:ascii="Times New Roman" w:hAnsi="Times New Roman" w:cs="Times New Roman"/>
          <w:sz w:val="24"/>
          <w:szCs w:val="24"/>
        </w:rPr>
        <w:t xml:space="preserve">tartışmadan hareketle bu çalışmanın sonuçlarından yola çıkarak araştırmacılara, pozitif şema, duygu düzenleme ve ruminasyon arasındaki ilişkilerin yapısal eşitlik modellemesi gibi farklı istatiksel yöntemlerle </w:t>
      </w:r>
      <w:r w:rsidR="006F3871">
        <w:rPr>
          <w:rFonts w:ascii="Times New Roman" w:hAnsi="Times New Roman" w:cs="Times New Roman"/>
          <w:sz w:val="24"/>
          <w:szCs w:val="24"/>
        </w:rPr>
        <w:t>incelenmesi, ruminasyonun azaltılması ve etkili duygu düzenlemenin sağlanması amacıyla pozitif şemaya dayanan psiko</w:t>
      </w:r>
      <w:r w:rsidR="003D7405">
        <w:rPr>
          <w:rFonts w:ascii="Times New Roman" w:hAnsi="Times New Roman" w:cs="Times New Roman"/>
          <w:sz w:val="24"/>
          <w:szCs w:val="24"/>
        </w:rPr>
        <w:t>-</w:t>
      </w:r>
      <w:r w:rsidR="006F3871">
        <w:rPr>
          <w:rFonts w:ascii="Times New Roman" w:hAnsi="Times New Roman" w:cs="Times New Roman"/>
          <w:sz w:val="24"/>
          <w:szCs w:val="24"/>
        </w:rPr>
        <w:t xml:space="preserve">eğitim programları ile </w:t>
      </w:r>
      <w:r w:rsidR="00B605BF">
        <w:rPr>
          <w:rFonts w:ascii="Times New Roman" w:hAnsi="Times New Roman" w:cs="Times New Roman"/>
          <w:sz w:val="24"/>
          <w:szCs w:val="24"/>
        </w:rPr>
        <w:t>deneysel çalışmaların yapılması</w:t>
      </w:r>
      <w:r w:rsidR="003D7405">
        <w:rPr>
          <w:rFonts w:ascii="Times New Roman" w:hAnsi="Times New Roman" w:cs="Times New Roman"/>
          <w:sz w:val="24"/>
          <w:szCs w:val="24"/>
        </w:rPr>
        <w:t>, pozitif şema kavramı ile yapılan az sayıda araştırma olduğu için pozitif şema, duygu düzenleme ve ruminasyon arasındaki ilişkilerin farklı yaş g</w:t>
      </w:r>
      <w:r w:rsidR="00A85F1A">
        <w:rPr>
          <w:rFonts w:ascii="Times New Roman" w:hAnsi="Times New Roman" w:cs="Times New Roman"/>
          <w:sz w:val="24"/>
          <w:szCs w:val="24"/>
        </w:rPr>
        <w:t>r</w:t>
      </w:r>
      <w:r w:rsidR="003D7405">
        <w:rPr>
          <w:rFonts w:ascii="Times New Roman" w:hAnsi="Times New Roman" w:cs="Times New Roman"/>
          <w:sz w:val="24"/>
          <w:szCs w:val="24"/>
        </w:rPr>
        <w:t>uplarında (çocuklar, ergenler, yetişkinler vb.)</w:t>
      </w:r>
      <w:r w:rsidR="00A85F1A">
        <w:rPr>
          <w:rFonts w:ascii="Times New Roman" w:hAnsi="Times New Roman" w:cs="Times New Roman"/>
          <w:sz w:val="24"/>
          <w:szCs w:val="24"/>
        </w:rPr>
        <w:t xml:space="preserve"> da incelenmesi önerilmektedir. </w:t>
      </w:r>
    </w:p>
    <w:p w:rsidR="00EA4539" w:rsidRDefault="00A85F1A" w:rsidP="00113195">
      <w:pPr>
        <w:jc w:val="both"/>
        <w:rPr>
          <w:rFonts w:ascii="Times New Roman" w:hAnsi="Times New Roman" w:cs="Times New Roman"/>
          <w:sz w:val="24"/>
          <w:szCs w:val="24"/>
        </w:rPr>
      </w:pPr>
      <w:r>
        <w:rPr>
          <w:rFonts w:ascii="Times New Roman" w:hAnsi="Times New Roman" w:cs="Times New Roman"/>
          <w:sz w:val="24"/>
          <w:szCs w:val="24"/>
        </w:rPr>
        <w:t xml:space="preserve">Son olarak pozitif şema kavramının yeni bir kavram olması nedeniyle </w:t>
      </w:r>
      <w:r w:rsidR="00BF6A75">
        <w:rPr>
          <w:rFonts w:ascii="Times New Roman" w:hAnsi="Times New Roman" w:cs="Times New Roman"/>
          <w:sz w:val="24"/>
          <w:szCs w:val="24"/>
        </w:rPr>
        <w:t xml:space="preserve">ilgili literatürde </w:t>
      </w:r>
      <w:r>
        <w:rPr>
          <w:rFonts w:ascii="Times New Roman" w:hAnsi="Times New Roman" w:cs="Times New Roman"/>
          <w:sz w:val="24"/>
          <w:szCs w:val="24"/>
        </w:rPr>
        <w:t xml:space="preserve">bu çalışmadaki sonuçların kıyaslanabileceği az </w:t>
      </w:r>
      <w:r w:rsidR="00BF6A75">
        <w:rPr>
          <w:rFonts w:ascii="Times New Roman" w:hAnsi="Times New Roman" w:cs="Times New Roman"/>
          <w:sz w:val="24"/>
          <w:szCs w:val="24"/>
        </w:rPr>
        <w:t>sayıda çalışmanın olması</w:t>
      </w:r>
      <w:r w:rsidR="00A62151">
        <w:rPr>
          <w:rFonts w:ascii="Times New Roman" w:hAnsi="Times New Roman" w:cs="Times New Roman"/>
          <w:sz w:val="24"/>
          <w:szCs w:val="24"/>
        </w:rPr>
        <w:t xml:space="preserve">, </w:t>
      </w:r>
      <w:r w:rsidR="00710563">
        <w:rPr>
          <w:rFonts w:ascii="Times New Roman" w:hAnsi="Times New Roman" w:cs="Times New Roman"/>
          <w:sz w:val="24"/>
          <w:szCs w:val="24"/>
        </w:rPr>
        <w:t xml:space="preserve">değişkenlerin psikiyatrik hastalık tanıları ile ilişkili değişkenler olması nedeniyle </w:t>
      </w:r>
      <w:r w:rsidR="00A62151">
        <w:rPr>
          <w:rFonts w:ascii="Times New Roman" w:hAnsi="Times New Roman" w:cs="Times New Roman"/>
          <w:sz w:val="24"/>
          <w:szCs w:val="24"/>
        </w:rPr>
        <w:t>katılımcılarda psikiyatrik hastalık tanısı alma durumuna göre incelenmemesi</w:t>
      </w:r>
      <w:r w:rsidR="00BF6A75">
        <w:rPr>
          <w:rFonts w:ascii="Times New Roman" w:hAnsi="Times New Roman" w:cs="Times New Roman"/>
          <w:sz w:val="24"/>
          <w:szCs w:val="24"/>
        </w:rPr>
        <w:t xml:space="preserve"> bu araştırmanın sınırlılıkları arasındadır.</w:t>
      </w:r>
    </w:p>
    <w:p w:rsidR="00AF470F" w:rsidRDefault="00AF470F" w:rsidP="00113195">
      <w:pPr>
        <w:jc w:val="both"/>
        <w:rPr>
          <w:rFonts w:ascii="Times New Roman" w:hAnsi="Times New Roman" w:cs="Times New Roman"/>
          <w:b/>
          <w:sz w:val="24"/>
          <w:szCs w:val="24"/>
        </w:rPr>
      </w:pPr>
      <w:r w:rsidRPr="00AF470F">
        <w:rPr>
          <w:rFonts w:ascii="Times New Roman" w:hAnsi="Times New Roman" w:cs="Times New Roman"/>
          <w:b/>
          <w:sz w:val="24"/>
          <w:szCs w:val="24"/>
        </w:rPr>
        <w:lastRenderedPageBreak/>
        <w:t>Teşekkür</w:t>
      </w:r>
    </w:p>
    <w:p w:rsidR="008C72F7" w:rsidRPr="004667B0" w:rsidRDefault="00145396" w:rsidP="00113195">
      <w:pPr>
        <w:jc w:val="both"/>
        <w:rPr>
          <w:rFonts w:ascii="Times New Roman" w:hAnsi="Times New Roman" w:cs="Times New Roman"/>
          <w:sz w:val="24"/>
          <w:szCs w:val="24"/>
        </w:rPr>
      </w:pPr>
      <w:r>
        <w:rPr>
          <w:rFonts w:ascii="Times New Roman" w:hAnsi="Times New Roman" w:cs="Times New Roman"/>
          <w:sz w:val="24"/>
          <w:szCs w:val="24"/>
        </w:rPr>
        <w:t xml:space="preserve">Bu çalışmaya </w:t>
      </w:r>
      <w:r w:rsidR="00CC119A">
        <w:rPr>
          <w:rFonts w:ascii="Times New Roman" w:hAnsi="Times New Roman" w:cs="Times New Roman"/>
          <w:sz w:val="24"/>
          <w:szCs w:val="24"/>
        </w:rPr>
        <w:t xml:space="preserve">yaptıkları eleştiri ve değerlendirmeleriyle </w:t>
      </w:r>
      <w:r>
        <w:rPr>
          <w:rFonts w:ascii="Times New Roman" w:hAnsi="Times New Roman" w:cs="Times New Roman"/>
          <w:sz w:val="24"/>
          <w:szCs w:val="24"/>
        </w:rPr>
        <w:t xml:space="preserve">değerli katkılar </w:t>
      </w:r>
      <w:r w:rsidR="00CC119A">
        <w:rPr>
          <w:rFonts w:ascii="Times New Roman" w:hAnsi="Times New Roman" w:cs="Times New Roman"/>
          <w:sz w:val="24"/>
          <w:szCs w:val="24"/>
        </w:rPr>
        <w:t>sunan</w:t>
      </w:r>
      <w:r>
        <w:rPr>
          <w:rFonts w:ascii="Times New Roman" w:hAnsi="Times New Roman" w:cs="Times New Roman"/>
          <w:sz w:val="24"/>
          <w:szCs w:val="24"/>
        </w:rPr>
        <w:t xml:space="preserve"> </w:t>
      </w:r>
      <w:r w:rsidR="00CC119A">
        <w:rPr>
          <w:rFonts w:ascii="Times New Roman" w:hAnsi="Times New Roman" w:cs="Times New Roman"/>
          <w:sz w:val="24"/>
          <w:szCs w:val="24"/>
        </w:rPr>
        <w:t>S</w:t>
      </w:r>
      <w:r>
        <w:rPr>
          <w:rFonts w:ascii="Times New Roman" w:hAnsi="Times New Roman" w:cs="Times New Roman"/>
          <w:sz w:val="24"/>
          <w:szCs w:val="24"/>
        </w:rPr>
        <w:t>ayın Prof. Dr. Jale Eldeleklioğlu’</w:t>
      </w:r>
      <w:r w:rsidR="00CC119A">
        <w:rPr>
          <w:rFonts w:ascii="Times New Roman" w:hAnsi="Times New Roman" w:cs="Times New Roman"/>
          <w:sz w:val="24"/>
          <w:szCs w:val="24"/>
        </w:rPr>
        <w:t>na, S</w:t>
      </w:r>
      <w:r>
        <w:rPr>
          <w:rFonts w:ascii="Times New Roman" w:hAnsi="Times New Roman" w:cs="Times New Roman"/>
          <w:sz w:val="24"/>
          <w:szCs w:val="24"/>
        </w:rPr>
        <w:t>ayın Öğr. Gör. Sümeyye Yücel’</w:t>
      </w:r>
      <w:r w:rsidR="00CC119A">
        <w:rPr>
          <w:rFonts w:ascii="Times New Roman" w:hAnsi="Times New Roman" w:cs="Times New Roman"/>
          <w:sz w:val="24"/>
          <w:szCs w:val="24"/>
        </w:rPr>
        <w:t>e ve S</w:t>
      </w:r>
      <w:r>
        <w:rPr>
          <w:rFonts w:ascii="Times New Roman" w:hAnsi="Times New Roman" w:cs="Times New Roman"/>
          <w:sz w:val="24"/>
          <w:szCs w:val="24"/>
        </w:rPr>
        <w:t xml:space="preserve">ayın Uzman Psikolojik Danışman Gülşah </w:t>
      </w:r>
      <w:r w:rsidR="00CC119A">
        <w:rPr>
          <w:rFonts w:ascii="Times New Roman" w:hAnsi="Times New Roman" w:cs="Times New Roman"/>
          <w:sz w:val="24"/>
          <w:szCs w:val="24"/>
        </w:rPr>
        <w:t>Maraş Taşkın’a</w:t>
      </w:r>
      <w:r w:rsidR="004667B0">
        <w:rPr>
          <w:rFonts w:ascii="Times New Roman" w:hAnsi="Times New Roman" w:cs="Times New Roman"/>
          <w:sz w:val="24"/>
          <w:szCs w:val="24"/>
        </w:rPr>
        <w:t xml:space="preserve"> teşekk</w:t>
      </w:r>
      <w:r w:rsidR="00E53B97">
        <w:rPr>
          <w:rFonts w:ascii="Times New Roman" w:hAnsi="Times New Roman" w:cs="Times New Roman"/>
          <w:sz w:val="24"/>
          <w:szCs w:val="24"/>
        </w:rPr>
        <w:t>ür ederim.</w:t>
      </w:r>
    </w:p>
    <w:p w:rsidR="00BB665B" w:rsidRPr="000106F9" w:rsidRDefault="000106F9" w:rsidP="00113195">
      <w:pPr>
        <w:jc w:val="both"/>
        <w:rPr>
          <w:rFonts w:ascii="Times New Roman" w:hAnsi="Times New Roman" w:cs="Times New Roman"/>
          <w:sz w:val="24"/>
          <w:szCs w:val="24"/>
        </w:rPr>
      </w:pPr>
      <w:r w:rsidRPr="005223D5">
        <w:rPr>
          <w:rFonts w:ascii="Times New Roman" w:hAnsi="Times New Roman" w:cs="Times New Roman"/>
          <w:b/>
          <w:sz w:val="24"/>
          <w:szCs w:val="24"/>
        </w:rPr>
        <w:t xml:space="preserve">Etik Kurul Onayı: </w:t>
      </w:r>
      <w:r w:rsidRPr="005223D5">
        <w:rPr>
          <w:rFonts w:ascii="Times New Roman" w:hAnsi="Times New Roman" w:cs="Times New Roman"/>
          <w:sz w:val="24"/>
          <w:szCs w:val="24"/>
        </w:rPr>
        <w:t>Araştırma Bayburt Üniversitesi Etik Kurulu tarafından onaylanmıştır. (Onay tarihi ve sayısı: 28/04/2021 / 2021/9).</w:t>
      </w:r>
      <w:r>
        <w:rPr>
          <w:rFonts w:ascii="Times New Roman" w:hAnsi="Times New Roman" w:cs="Times New Roman"/>
          <w:sz w:val="24"/>
          <w:szCs w:val="24"/>
        </w:rPr>
        <w:t xml:space="preserve"> </w:t>
      </w:r>
    </w:p>
    <w:p w:rsidR="007168B2" w:rsidRDefault="004667B0" w:rsidP="00113195">
      <w:pPr>
        <w:jc w:val="both"/>
        <w:rPr>
          <w:rFonts w:ascii="Times New Roman" w:hAnsi="Times New Roman" w:cs="Times New Roman"/>
          <w:b/>
          <w:sz w:val="24"/>
          <w:szCs w:val="24"/>
        </w:rPr>
      </w:pPr>
      <w:r>
        <w:rPr>
          <w:rFonts w:ascii="Times New Roman" w:hAnsi="Times New Roman" w:cs="Times New Roman"/>
          <w:b/>
          <w:sz w:val="24"/>
          <w:szCs w:val="24"/>
        </w:rPr>
        <w:t xml:space="preserve">5. </w:t>
      </w:r>
      <w:r w:rsidR="007168B2">
        <w:rPr>
          <w:rFonts w:ascii="Times New Roman" w:hAnsi="Times New Roman" w:cs="Times New Roman"/>
          <w:b/>
          <w:sz w:val="24"/>
          <w:szCs w:val="24"/>
        </w:rPr>
        <w:t>KAYNAKÇA</w:t>
      </w:r>
    </w:p>
    <w:p w:rsidR="008C72F7" w:rsidRDefault="008C72F7" w:rsidP="008C72F7">
      <w:pPr>
        <w:jc w:val="both"/>
        <w:rPr>
          <w:rFonts w:ascii="Times New Roman" w:hAnsi="Times New Roman" w:cs="Times New Roman"/>
          <w:sz w:val="24"/>
          <w:szCs w:val="24"/>
        </w:rPr>
      </w:pPr>
      <w:r w:rsidRPr="00C443C3">
        <w:rPr>
          <w:rFonts w:ascii="Times New Roman" w:hAnsi="Times New Roman" w:cs="Times New Roman"/>
          <w:sz w:val="24"/>
          <w:szCs w:val="24"/>
        </w:rPr>
        <w:t>Akbulut, C. A. (2018). Depresyonun duygu düzenleme süreçlerinin incelenmesi. </w:t>
      </w:r>
      <w:r w:rsidRPr="00C443C3">
        <w:rPr>
          <w:rFonts w:ascii="Times New Roman" w:hAnsi="Times New Roman" w:cs="Times New Roman"/>
          <w:i/>
          <w:sz w:val="24"/>
          <w:szCs w:val="24"/>
        </w:rPr>
        <w:t>Klinik Psikiyatri Dergisi, 21</w:t>
      </w:r>
      <w:r>
        <w:rPr>
          <w:rFonts w:ascii="Times New Roman" w:hAnsi="Times New Roman" w:cs="Times New Roman"/>
          <w:sz w:val="24"/>
          <w:szCs w:val="24"/>
        </w:rPr>
        <w:t>(2),</w:t>
      </w:r>
      <w:r w:rsidRPr="00C443C3">
        <w:rPr>
          <w:rFonts w:ascii="Times New Roman" w:hAnsi="Times New Roman" w:cs="Times New Roman"/>
          <w:sz w:val="24"/>
          <w:szCs w:val="24"/>
        </w:rPr>
        <w:t xml:space="preserve"> 184-192.</w:t>
      </w:r>
    </w:p>
    <w:p w:rsidR="00E93D7C" w:rsidRPr="00196DCC" w:rsidRDefault="008C72F7" w:rsidP="008C72F7">
      <w:pPr>
        <w:spacing w:line="270" w:lineRule="atLeast"/>
        <w:jc w:val="both"/>
        <w:rPr>
          <w:rFonts w:ascii="Times New Roman" w:hAnsi="Times New Roman" w:cs="Times New Roman"/>
          <w:sz w:val="24"/>
        </w:rPr>
      </w:pPr>
      <w:r>
        <w:rPr>
          <w:rFonts w:ascii="Times New Roman" w:hAnsi="Times New Roman" w:cs="Times New Roman"/>
          <w:sz w:val="24"/>
        </w:rPr>
        <w:t xml:space="preserve">Anayurt, A. (2017). </w:t>
      </w:r>
      <w:r w:rsidRPr="004C7390">
        <w:rPr>
          <w:rFonts w:ascii="Times New Roman" w:hAnsi="Times New Roman" w:cs="Times New Roman"/>
          <w:i/>
          <w:sz w:val="24"/>
          <w:lang w:eastAsia="tr-TR"/>
        </w:rPr>
        <w:t>Duygu düzenleme ile erken dönem uyumsuz şemalar, bilişsel esneklik ve ruminasyon arasındaki ilişkilerin incelenmes</w:t>
      </w:r>
      <w:r w:rsidRPr="004C7390">
        <w:rPr>
          <w:rFonts w:ascii="Times New Roman" w:hAnsi="Times New Roman" w:cs="Times New Roman"/>
          <w:i/>
          <w:sz w:val="24"/>
        </w:rPr>
        <w:t>i</w:t>
      </w:r>
      <w:r w:rsidRPr="004C7390">
        <w:rPr>
          <w:rFonts w:ascii="Times New Roman" w:hAnsi="Times New Roman" w:cs="Times New Roman"/>
          <w:sz w:val="24"/>
        </w:rPr>
        <w:t xml:space="preserve"> (Yayımlanmamış yüksek lisans tezi)</w:t>
      </w:r>
      <w:r>
        <w:rPr>
          <w:rFonts w:ascii="Times New Roman" w:hAnsi="Times New Roman" w:cs="Times New Roman"/>
          <w:sz w:val="24"/>
        </w:rPr>
        <w:t xml:space="preserve">, </w:t>
      </w:r>
      <w:r w:rsidRPr="004C7390">
        <w:rPr>
          <w:rFonts w:ascii="Times New Roman" w:hAnsi="Times New Roman" w:cs="Times New Roman"/>
          <w:sz w:val="24"/>
        </w:rPr>
        <w:t>Anakara Üniversitesi, Ankara.</w:t>
      </w:r>
    </w:p>
    <w:p w:rsidR="00E93D7C" w:rsidRPr="005223D5" w:rsidRDefault="00E93D7C" w:rsidP="008C72F7">
      <w:pPr>
        <w:spacing w:line="270" w:lineRule="atLeast"/>
        <w:jc w:val="both"/>
        <w:rPr>
          <w:rFonts w:ascii="Times New Roman" w:hAnsi="Times New Roman" w:cs="Times New Roman"/>
          <w:sz w:val="24"/>
        </w:rPr>
      </w:pPr>
      <w:r w:rsidRPr="005223D5">
        <w:rPr>
          <w:rFonts w:ascii="Times New Roman" w:hAnsi="Times New Roman" w:cs="Times New Roman"/>
          <w:sz w:val="24"/>
        </w:rPr>
        <w:t xml:space="preserve">Aldao, A., Nolen-Hoeksema, S., &amp; Schweizer, S. (2010). Emotion-regulation strategies across psychopathology: A meta-analytic review. </w:t>
      </w:r>
      <w:r w:rsidRPr="005223D5">
        <w:rPr>
          <w:rFonts w:ascii="Times New Roman" w:hAnsi="Times New Roman" w:cs="Times New Roman"/>
          <w:i/>
          <w:sz w:val="24"/>
        </w:rPr>
        <w:t>Clinical psychology review, 30</w:t>
      </w:r>
      <w:r w:rsidRPr="005223D5">
        <w:rPr>
          <w:rFonts w:ascii="Times New Roman" w:hAnsi="Times New Roman" w:cs="Times New Roman"/>
          <w:sz w:val="24"/>
        </w:rPr>
        <w:t>(2), 217-237.</w:t>
      </w:r>
    </w:p>
    <w:p w:rsidR="00BA7F66" w:rsidRDefault="00BA7F66" w:rsidP="008C72F7">
      <w:pPr>
        <w:spacing w:line="270" w:lineRule="atLeast"/>
        <w:jc w:val="both"/>
        <w:rPr>
          <w:rFonts w:ascii="Times New Roman" w:hAnsi="Times New Roman" w:cs="Times New Roman"/>
          <w:sz w:val="24"/>
        </w:rPr>
      </w:pPr>
      <w:r w:rsidRPr="005223D5">
        <w:rPr>
          <w:rFonts w:ascii="Times New Roman" w:hAnsi="Times New Roman" w:cs="Times New Roman"/>
          <w:sz w:val="24"/>
        </w:rPr>
        <w:t xml:space="preserve">Ando', A., Giromini, L., Ales, F., &amp; Zennaro, A. (2020). A multimethod assessment to study the relationship between rumination and gender differences. </w:t>
      </w:r>
      <w:r w:rsidRPr="005223D5">
        <w:rPr>
          <w:rFonts w:ascii="Times New Roman" w:hAnsi="Times New Roman" w:cs="Times New Roman"/>
          <w:i/>
          <w:sz w:val="24"/>
        </w:rPr>
        <w:t>Scandinavian journal of psychology, 61</w:t>
      </w:r>
      <w:r w:rsidRPr="005223D5">
        <w:rPr>
          <w:rFonts w:ascii="Times New Roman" w:hAnsi="Times New Roman" w:cs="Times New Roman"/>
          <w:sz w:val="24"/>
        </w:rPr>
        <w:t>(6), 740-750.</w:t>
      </w:r>
    </w:p>
    <w:p w:rsidR="008C72F7" w:rsidRDefault="008C72F7" w:rsidP="008C72F7">
      <w:pPr>
        <w:spacing w:line="270" w:lineRule="atLeast"/>
        <w:jc w:val="both"/>
        <w:rPr>
          <w:rFonts w:ascii="Times New Roman" w:eastAsia="Times New Roman" w:hAnsi="Times New Roman" w:cs="Times New Roman"/>
          <w:sz w:val="24"/>
          <w:szCs w:val="24"/>
          <w:lang w:eastAsia="tr-TR"/>
        </w:rPr>
      </w:pPr>
      <w:r w:rsidRPr="008F2D39">
        <w:rPr>
          <w:rFonts w:ascii="Times New Roman" w:hAnsi="Times New Roman" w:cs="Times New Roman"/>
          <w:sz w:val="24"/>
          <w:szCs w:val="24"/>
          <w:shd w:val="clear" w:color="auto" w:fill="FFFFFF"/>
        </w:rPr>
        <w:t xml:space="preserve">Bagherinezhad, M., </w:t>
      </w:r>
      <w:r>
        <w:rPr>
          <w:rFonts w:ascii="Times New Roman" w:hAnsi="Times New Roman" w:cs="Times New Roman"/>
          <w:sz w:val="24"/>
          <w:szCs w:val="24"/>
          <w:shd w:val="clear" w:color="auto" w:fill="FFFFFF"/>
        </w:rPr>
        <w:t>S</w:t>
      </w:r>
      <w:r w:rsidRPr="008F2D39">
        <w:rPr>
          <w:rFonts w:ascii="Times New Roman" w:hAnsi="Times New Roman" w:cs="Times New Roman"/>
          <w:sz w:val="24"/>
          <w:szCs w:val="24"/>
          <w:shd w:val="clear" w:color="auto" w:fill="FFFFFF"/>
        </w:rPr>
        <w:t>alehı, F. J., &amp; Tabatabaee, S. M. (2010). Relationship between rumination and depression in a sample ofiranian students.</w:t>
      </w:r>
      <w:r>
        <w:rPr>
          <w:rFonts w:ascii="Times New Roman" w:hAnsi="Times New Roman" w:cs="Times New Roman"/>
          <w:sz w:val="24"/>
          <w:szCs w:val="24"/>
          <w:shd w:val="clear" w:color="auto" w:fill="FFFFFF"/>
        </w:rPr>
        <w:t xml:space="preserve"> </w:t>
      </w:r>
      <w:r w:rsidRPr="00C8788F">
        <w:rPr>
          <w:rFonts w:ascii="Times New Roman" w:hAnsi="Times New Roman" w:cs="Times New Roman"/>
          <w:i/>
          <w:sz w:val="24"/>
          <w:szCs w:val="24"/>
          <w:shd w:val="clear" w:color="auto" w:fill="FFFFFF"/>
        </w:rPr>
        <w:t>Studies in education &amp; psychology, 11</w:t>
      </w:r>
      <w:r w:rsidRPr="008F2D39">
        <w:rPr>
          <w:rFonts w:ascii="Times New Roman" w:hAnsi="Times New Roman" w:cs="Times New Roman"/>
          <w:sz w:val="24"/>
          <w:szCs w:val="24"/>
          <w:shd w:val="clear" w:color="auto" w:fill="FFFFFF"/>
        </w:rPr>
        <w:t>(1), 21-38.</w:t>
      </w:r>
    </w:p>
    <w:p w:rsidR="008C72F7" w:rsidRPr="001A3D99" w:rsidRDefault="008C72F7" w:rsidP="008C72F7">
      <w:pPr>
        <w:spacing w:line="270" w:lineRule="atLeast"/>
        <w:jc w:val="both"/>
        <w:rPr>
          <w:rFonts w:ascii="Times New Roman" w:eastAsia="Times New Roman" w:hAnsi="Times New Roman" w:cs="Times New Roman"/>
          <w:sz w:val="32"/>
          <w:szCs w:val="24"/>
          <w:lang w:eastAsia="tr-TR"/>
        </w:rPr>
      </w:pPr>
      <w:r w:rsidRPr="001A3D99">
        <w:rPr>
          <w:rFonts w:ascii="Times New Roman" w:hAnsi="Times New Roman" w:cs="Times New Roman"/>
          <w:sz w:val="24"/>
          <w:szCs w:val="20"/>
          <w:shd w:val="clear" w:color="auto" w:fill="FFFFFF"/>
        </w:rPr>
        <w:t>Beck, A. T., Himelstein, R., &amp; Grant, P. M. (2019). In and out of schizophrenia: Activation and deactivation of the negative and positive schemas. </w:t>
      </w:r>
      <w:r w:rsidRPr="001A3D99">
        <w:rPr>
          <w:rFonts w:ascii="Times New Roman" w:hAnsi="Times New Roman" w:cs="Times New Roman"/>
          <w:i/>
          <w:iCs/>
          <w:sz w:val="24"/>
          <w:szCs w:val="20"/>
          <w:shd w:val="clear" w:color="auto" w:fill="FFFFFF"/>
        </w:rPr>
        <w:t>Schizophrenia research</w:t>
      </w:r>
      <w:r w:rsidRPr="001A3D99">
        <w:rPr>
          <w:rFonts w:ascii="Times New Roman" w:hAnsi="Times New Roman" w:cs="Times New Roman"/>
          <w:sz w:val="24"/>
          <w:szCs w:val="20"/>
          <w:shd w:val="clear" w:color="auto" w:fill="FFFFFF"/>
        </w:rPr>
        <w:t>, </w:t>
      </w:r>
      <w:r w:rsidRPr="001A3D99">
        <w:rPr>
          <w:rFonts w:ascii="Times New Roman" w:hAnsi="Times New Roman" w:cs="Times New Roman"/>
          <w:i/>
          <w:iCs/>
          <w:sz w:val="24"/>
          <w:szCs w:val="20"/>
          <w:shd w:val="clear" w:color="auto" w:fill="FFFFFF"/>
        </w:rPr>
        <w:t>203</w:t>
      </w:r>
      <w:r w:rsidRPr="001A3D99">
        <w:rPr>
          <w:rFonts w:ascii="Times New Roman" w:hAnsi="Times New Roman" w:cs="Times New Roman"/>
          <w:sz w:val="24"/>
          <w:szCs w:val="20"/>
          <w:shd w:val="clear" w:color="auto" w:fill="FFFFFF"/>
        </w:rPr>
        <w:t>, 55-61.</w:t>
      </w:r>
    </w:p>
    <w:p w:rsidR="008C72F7" w:rsidRDefault="008C72F7" w:rsidP="008C72F7">
      <w:pPr>
        <w:spacing w:line="270" w:lineRule="atLeast"/>
        <w:jc w:val="both"/>
        <w:rPr>
          <w:rFonts w:ascii="Times New Roman" w:hAnsi="Times New Roman" w:cs="Times New Roman"/>
          <w:sz w:val="24"/>
        </w:rPr>
      </w:pPr>
      <w:r w:rsidRPr="004B6306">
        <w:rPr>
          <w:rFonts w:ascii="Times New Roman" w:hAnsi="Times New Roman" w:cs="Times New Roman"/>
          <w:sz w:val="24"/>
        </w:rPr>
        <w:t>Bianca C. Trejo, Erin M. Richard, Marinus van Driel &amp; Daniel P. McDonald (2015) Cross-Cultural Competence: The Role of Emotion Regulation Ability and Optimism, </w:t>
      </w:r>
      <w:r w:rsidRPr="00A33E38">
        <w:rPr>
          <w:rFonts w:ascii="Times New Roman" w:hAnsi="Times New Roman" w:cs="Times New Roman"/>
          <w:i/>
          <w:sz w:val="24"/>
        </w:rPr>
        <w:t>Military Psychology,</w:t>
      </w:r>
      <w:r w:rsidRPr="004B6306">
        <w:rPr>
          <w:rFonts w:ascii="Times New Roman" w:hAnsi="Times New Roman" w:cs="Times New Roman"/>
          <w:sz w:val="24"/>
        </w:rPr>
        <w:t> </w:t>
      </w:r>
      <w:r w:rsidRPr="00A33E38">
        <w:rPr>
          <w:rFonts w:ascii="Times New Roman" w:hAnsi="Times New Roman" w:cs="Times New Roman"/>
          <w:i/>
          <w:sz w:val="24"/>
        </w:rPr>
        <w:t>27</w:t>
      </w:r>
      <w:r>
        <w:rPr>
          <w:rFonts w:ascii="Times New Roman" w:hAnsi="Times New Roman" w:cs="Times New Roman"/>
          <w:sz w:val="24"/>
        </w:rPr>
        <w:t>(</w:t>
      </w:r>
      <w:r w:rsidRPr="004B6306">
        <w:rPr>
          <w:rFonts w:ascii="Times New Roman" w:hAnsi="Times New Roman" w:cs="Times New Roman"/>
          <w:sz w:val="24"/>
        </w:rPr>
        <w:t>5</w:t>
      </w:r>
      <w:r>
        <w:rPr>
          <w:rFonts w:ascii="Times New Roman" w:hAnsi="Times New Roman" w:cs="Times New Roman"/>
          <w:sz w:val="24"/>
        </w:rPr>
        <w:t>)</w:t>
      </w:r>
      <w:r w:rsidRPr="004B6306">
        <w:rPr>
          <w:rFonts w:ascii="Times New Roman" w:hAnsi="Times New Roman" w:cs="Times New Roman"/>
          <w:sz w:val="24"/>
        </w:rPr>
        <w:t>, 276-286, DOI: 10.1037/mil0000081</w:t>
      </w:r>
    </w:p>
    <w:p w:rsidR="008C72F7" w:rsidRDefault="008C72F7" w:rsidP="008C72F7">
      <w:pPr>
        <w:jc w:val="both"/>
        <w:rPr>
          <w:rFonts w:ascii="Times New Roman" w:hAnsi="Times New Roman" w:cs="Times New Roman"/>
          <w:sz w:val="24"/>
        </w:rPr>
      </w:pPr>
      <w:r w:rsidRPr="000E32C9">
        <w:rPr>
          <w:rFonts w:ascii="Times New Roman" w:hAnsi="Times New Roman" w:cs="Times New Roman"/>
          <w:sz w:val="24"/>
        </w:rPr>
        <w:t>Boyes, M. E., Hasking, P. A., and </w:t>
      </w:r>
      <w:proofErr w:type="gramStart"/>
      <w:r w:rsidRPr="000E32C9">
        <w:rPr>
          <w:rFonts w:ascii="Times New Roman" w:hAnsi="Times New Roman" w:cs="Times New Roman"/>
          <w:sz w:val="24"/>
        </w:rPr>
        <w:t>Martin</w:t>
      </w:r>
      <w:proofErr w:type="gramEnd"/>
      <w:r w:rsidRPr="000E32C9">
        <w:rPr>
          <w:rFonts w:ascii="Times New Roman" w:hAnsi="Times New Roman" w:cs="Times New Roman"/>
          <w:sz w:val="24"/>
        </w:rPr>
        <w:t>, G. (2016) Adverse Life Experience and Psychological Distress in Adolescence: Moderating and Mediating Effects of Emotion Regulation and Rumination. </w:t>
      </w:r>
      <w:r w:rsidRPr="000E32C9">
        <w:rPr>
          <w:rFonts w:ascii="Times New Roman" w:hAnsi="Times New Roman" w:cs="Times New Roman"/>
          <w:i/>
          <w:sz w:val="24"/>
        </w:rPr>
        <w:t>Stress Health, 32</w:t>
      </w:r>
      <w:r w:rsidR="00A334F0">
        <w:rPr>
          <w:rFonts w:ascii="Times New Roman" w:hAnsi="Times New Roman" w:cs="Times New Roman"/>
          <w:sz w:val="24"/>
        </w:rPr>
        <w:t xml:space="preserve">, </w:t>
      </w:r>
      <w:r w:rsidRPr="000E32C9">
        <w:rPr>
          <w:rFonts w:ascii="Times New Roman" w:hAnsi="Times New Roman" w:cs="Times New Roman"/>
          <w:sz w:val="24"/>
        </w:rPr>
        <w:t>402– 410. doi: </w:t>
      </w:r>
      <w:r w:rsidRPr="00E577F6">
        <w:rPr>
          <w:rFonts w:ascii="Times New Roman" w:hAnsi="Times New Roman" w:cs="Times New Roman"/>
          <w:sz w:val="24"/>
        </w:rPr>
        <w:t>10.1002/smi.2635</w:t>
      </w:r>
      <w:r w:rsidRPr="000E32C9">
        <w:rPr>
          <w:rFonts w:ascii="Times New Roman" w:hAnsi="Times New Roman" w:cs="Times New Roman"/>
          <w:sz w:val="24"/>
        </w:rPr>
        <w:t>.</w:t>
      </w:r>
    </w:p>
    <w:p w:rsidR="008C72F7" w:rsidRPr="006E350F" w:rsidRDefault="008C72F7" w:rsidP="008C72F7">
      <w:pPr>
        <w:jc w:val="both"/>
        <w:rPr>
          <w:rFonts w:ascii="Times New Roman" w:hAnsi="Times New Roman" w:cs="Times New Roman"/>
          <w:noProof/>
          <w:sz w:val="24"/>
          <w:szCs w:val="24"/>
        </w:rPr>
      </w:pPr>
      <w:r w:rsidRPr="006E350F">
        <w:rPr>
          <w:rFonts w:ascii="Times New Roman" w:hAnsi="Times New Roman" w:cs="Times New Roman"/>
          <w:sz w:val="24"/>
          <w:szCs w:val="24"/>
          <w:shd w:val="clear" w:color="auto" w:fill="FFFFFF"/>
        </w:rPr>
        <w:t>Bugay, A. &amp; Erdur-Baker, Ö. (2014). Ruminasyon düzeyinin toplumsal cinsiyet ve yaşa göre incelenmesi. </w:t>
      </w:r>
      <w:r w:rsidRPr="006E350F">
        <w:rPr>
          <w:rFonts w:ascii="Times New Roman" w:hAnsi="Times New Roman" w:cs="Times New Roman"/>
          <w:i/>
          <w:iCs/>
          <w:sz w:val="24"/>
          <w:szCs w:val="24"/>
          <w:shd w:val="clear" w:color="auto" w:fill="FFFFFF"/>
        </w:rPr>
        <w:t>Türk Psikolojik Danışma ve Rehberlik Dergisi</w:t>
      </w:r>
      <w:r w:rsidRPr="006E350F">
        <w:rPr>
          <w:rFonts w:ascii="Times New Roman" w:hAnsi="Times New Roman" w:cs="Times New Roman"/>
          <w:sz w:val="24"/>
          <w:szCs w:val="24"/>
          <w:shd w:val="clear" w:color="auto" w:fill="FFFFFF"/>
        </w:rPr>
        <w:t>, </w:t>
      </w:r>
      <w:r w:rsidRPr="006E350F">
        <w:rPr>
          <w:rFonts w:ascii="Times New Roman" w:hAnsi="Times New Roman" w:cs="Times New Roman"/>
          <w:i/>
          <w:iCs/>
          <w:sz w:val="24"/>
          <w:szCs w:val="24"/>
          <w:shd w:val="clear" w:color="auto" w:fill="FFFFFF"/>
        </w:rPr>
        <w:t>4</w:t>
      </w:r>
      <w:r w:rsidRPr="006E350F">
        <w:rPr>
          <w:rFonts w:ascii="Times New Roman" w:hAnsi="Times New Roman" w:cs="Times New Roman"/>
          <w:sz w:val="24"/>
          <w:szCs w:val="24"/>
          <w:shd w:val="clear" w:color="auto" w:fill="FFFFFF"/>
        </w:rPr>
        <w:t>(36), 191-199.</w:t>
      </w:r>
    </w:p>
    <w:p w:rsidR="008C72F7" w:rsidRDefault="008C72F7" w:rsidP="008C72F7">
      <w:pPr>
        <w:jc w:val="both"/>
        <w:rPr>
          <w:rFonts w:ascii="Times New Roman" w:hAnsi="Times New Roman" w:cs="Times New Roman"/>
          <w:sz w:val="24"/>
        </w:rPr>
      </w:pPr>
      <w:r w:rsidRPr="00205E59">
        <w:rPr>
          <w:rFonts w:ascii="Times New Roman" w:hAnsi="Times New Roman" w:cs="Times New Roman"/>
          <w:noProof/>
          <w:sz w:val="24"/>
          <w:szCs w:val="24"/>
        </w:rPr>
        <w:t xml:space="preserve">Can, A. (2019). </w:t>
      </w:r>
      <w:r w:rsidRPr="00205E59">
        <w:rPr>
          <w:rFonts w:ascii="Times New Roman" w:hAnsi="Times New Roman" w:cs="Times New Roman"/>
          <w:i/>
          <w:iCs/>
          <w:noProof/>
          <w:sz w:val="24"/>
          <w:szCs w:val="24"/>
        </w:rPr>
        <w:t>SPSS İle Bilimsel Araştırma Sürecinde Nicel Veri Analizi</w:t>
      </w:r>
      <w:r>
        <w:rPr>
          <w:rFonts w:ascii="Times New Roman" w:hAnsi="Times New Roman" w:cs="Times New Roman"/>
          <w:noProof/>
          <w:sz w:val="24"/>
          <w:szCs w:val="24"/>
        </w:rPr>
        <w:t xml:space="preserve">. Pegem. </w:t>
      </w:r>
    </w:p>
    <w:p w:rsidR="00BA7F66" w:rsidRDefault="00BA7F66" w:rsidP="008C72F7">
      <w:pPr>
        <w:jc w:val="both"/>
        <w:rPr>
          <w:rFonts w:ascii="Times New Roman" w:hAnsi="Times New Roman" w:cs="Times New Roman"/>
          <w:sz w:val="24"/>
          <w:szCs w:val="24"/>
          <w:shd w:val="clear" w:color="auto" w:fill="FFFFFF"/>
        </w:rPr>
      </w:pPr>
      <w:r w:rsidRPr="005223D5">
        <w:rPr>
          <w:rFonts w:ascii="Times New Roman" w:hAnsi="Times New Roman" w:cs="Times New Roman"/>
          <w:sz w:val="24"/>
          <w:szCs w:val="24"/>
          <w:shd w:val="clear" w:color="auto" w:fill="FFFFFF"/>
        </w:rPr>
        <w:t xml:space="preserve">Calmes, C. A., &amp; Roberts, J. E. (2008). Rumination in interpersonal relationships: Does co-rumination explain gender differences in emotional distress and relationship satisfaction among college </w:t>
      </w:r>
      <w:proofErr w:type="gramStart"/>
      <w:r w:rsidRPr="005223D5">
        <w:rPr>
          <w:rFonts w:ascii="Times New Roman" w:hAnsi="Times New Roman" w:cs="Times New Roman"/>
          <w:sz w:val="24"/>
          <w:szCs w:val="24"/>
          <w:shd w:val="clear" w:color="auto" w:fill="FFFFFF"/>
        </w:rPr>
        <w:t>students?.</w:t>
      </w:r>
      <w:proofErr w:type="gramEnd"/>
      <w:r w:rsidRPr="005223D5">
        <w:rPr>
          <w:rFonts w:ascii="Times New Roman" w:hAnsi="Times New Roman" w:cs="Times New Roman"/>
          <w:sz w:val="24"/>
          <w:szCs w:val="24"/>
          <w:shd w:val="clear" w:color="auto" w:fill="FFFFFF"/>
        </w:rPr>
        <w:t xml:space="preserve"> </w:t>
      </w:r>
      <w:r w:rsidRPr="005223D5">
        <w:rPr>
          <w:rFonts w:ascii="Times New Roman" w:hAnsi="Times New Roman" w:cs="Times New Roman"/>
          <w:i/>
          <w:sz w:val="24"/>
          <w:szCs w:val="24"/>
          <w:shd w:val="clear" w:color="auto" w:fill="FFFFFF"/>
        </w:rPr>
        <w:t>Cognitive Therapy and Research, 32</w:t>
      </w:r>
      <w:r w:rsidRPr="005223D5">
        <w:rPr>
          <w:rFonts w:ascii="Times New Roman" w:hAnsi="Times New Roman" w:cs="Times New Roman"/>
          <w:sz w:val="24"/>
          <w:szCs w:val="24"/>
          <w:shd w:val="clear" w:color="auto" w:fill="FFFFFF"/>
        </w:rPr>
        <w:t>(4), 577-590.</w:t>
      </w:r>
    </w:p>
    <w:p w:rsidR="008C72F7" w:rsidRPr="009466F5" w:rsidRDefault="008C72F7" w:rsidP="008C72F7">
      <w:pPr>
        <w:jc w:val="both"/>
        <w:rPr>
          <w:rFonts w:ascii="Times New Roman" w:hAnsi="Times New Roman" w:cs="Times New Roman"/>
          <w:sz w:val="24"/>
          <w:szCs w:val="24"/>
        </w:rPr>
      </w:pPr>
      <w:r>
        <w:rPr>
          <w:rFonts w:ascii="Times New Roman" w:hAnsi="Times New Roman" w:cs="Times New Roman"/>
          <w:sz w:val="24"/>
          <w:szCs w:val="24"/>
          <w:shd w:val="clear" w:color="auto" w:fill="FFFFFF"/>
        </w:rPr>
        <w:t>Cherry, K. M.</w:t>
      </w:r>
      <w:r w:rsidRPr="009466F5">
        <w:rPr>
          <w:rFonts w:ascii="Times New Roman" w:hAnsi="Times New Roman" w:cs="Times New Roman"/>
          <w:sz w:val="24"/>
          <w:szCs w:val="24"/>
          <w:shd w:val="clear" w:color="auto" w:fill="FFFFFF"/>
        </w:rPr>
        <w:t xml:space="preserve"> &amp; Lumley, M. N. (2019). The longitudinal stability and predictive capability of positive and negative self-schemas in a multi-informant study of child and adolescent </w:t>
      </w:r>
      <w:r w:rsidRPr="009466F5">
        <w:rPr>
          <w:rFonts w:ascii="Times New Roman" w:hAnsi="Times New Roman" w:cs="Times New Roman"/>
          <w:sz w:val="24"/>
          <w:szCs w:val="24"/>
          <w:shd w:val="clear" w:color="auto" w:fill="FFFFFF"/>
        </w:rPr>
        <w:lastRenderedPageBreak/>
        <w:t>depressive symptoms and life satisfaction. </w:t>
      </w:r>
      <w:r w:rsidRPr="009466F5">
        <w:rPr>
          <w:rFonts w:ascii="Times New Roman" w:hAnsi="Times New Roman" w:cs="Times New Roman"/>
          <w:i/>
          <w:iCs/>
          <w:sz w:val="24"/>
          <w:szCs w:val="24"/>
          <w:shd w:val="clear" w:color="auto" w:fill="FFFFFF"/>
        </w:rPr>
        <w:t>International Journal of Applied Positive Psychology</w:t>
      </w:r>
      <w:r w:rsidRPr="009466F5">
        <w:rPr>
          <w:rFonts w:ascii="Times New Roman" w:hAnsi="Times New Roman" w:cs="Times New Roman"/>
          <w:sz w:val="24"/>
          <w:szCs w:val="24"/>
          <w:shd w:val="clear" w:color="auto" w:fill="FFFFFF"/>
        </w:rPr>
        <w:t>, </w:t>
      </w:r>
      <w:r w:rsidRPr="009466F5">
        <w:rPr>
          <w:rFonts w:ascii="Times New Roman" w:hAnsi="Times New Roman" w:cs="Times New Roman"/>
          <w:i/>
          <w:iCs/>
          <w:sz w:val="24"/>
          <w:szCs w:val="24"/>
          <w:shd w:val="clear" w:color="auto" w:fill="FFFFFF"/>
        </w:rPr>
        <w:t>4</w:t>
      </w:r>
      <w:r w:rsidRPr="009466F5">
        <w:rPr>
          <w:rFonts w:ascii="Times New Roman" w:hAnsi="Times New Roman" w:cs="Times New Roman"/>
          <w:sz w:val="24"/>
          <w:szCs w:val="24"/>
          <w:shd w:val="clear" w:color="auto" w:fill="FFFFFF"/>
        </w:rPr>
        <w:t>(1), 47-66.</w:t>
      </w:r>
    </w:p>
    <w:p w:rsidR="008C72F7" w:rsidRDefault="008C72F7" w:rsidP="008C72F7">
      <w:pPr>
        <w:jc w:val="both"/>
        <w:rPr>
          <w:rFonts w:ascii="Times New Roman" w:hAnsi="Times New Roman" w:cs="Times New Roman"/>
          <w:sz w:val="24"/>
        </w:rPr>
      </w:pPr>
      <w:r w:rsidRPr="000B50A2">
        <w:rPr>
          <w:rFonts w:ascii="Times New Roman" w:hAnsi="Times New Roman" w:cs="Times New Roman"/>
          <w:sz w:val="24"/>
        </w:rPr>
        <w:t>Compare, A., Zarbo, C., Shonin, E., Van Gordon, W., &amp; Marconi, C. (2014). Emotional regulation and depression: A potential mediator between heart and mind. </w:t>
      </w:r>
      <w:r w:rsidRPr="00073EBD">
        <w:rPr>
          <w:rFonts w:ascii="Times New Roman" w:hAnsi="Times New Roman" w:cs="Times New Roman"/>
          <w:i/>
          <w:sz w:val="24"/>
        </w:rPr>
        <w:t>Cardiovascular psychiatry and neurology</w:t>
      </w:r>
      <w:r>
        <w:rPr>
          <w:rFonts w:ascii="Times New Roman" w:hAnsi="Times New Roman" w:cs="Times New Roman"/>
          <w:sz w:val="24"/>
        </w:rPr>
        <w:t>, 1-10.</w:t>
      </w:r>
    </w:p>
    <w:p w:rsidR="008C72F7" w:rsidRPr="001F2468" w:rsidRDefault="008C72F7" w:rsidP="008C72F7">
      <w:pPr>
        <w:jc w:val="both"/>
        <w:rPr>
          <w:rFonts w:ascii="Times New Roman" w:hAnsi="Times New Roman" w:cs="Times New Roman"/>
          <w:sz w:val="32"/>
        </w:rPr>
      </w:pPr>
      <w:r w:rsidRPr="001F2468">
        <w:rPr>
          <w:rFonts w:ascii="Times New Roman" w:hAnsi="Times New Roman" w:cs="Times New Roman"/>
          <w:sz w:val="24"/>
          <w:szCs w:val="20"/>
          <w:shd w:val="clear" w:color="auto" w:fill="FFFFFF"/>
        </w:rPr>
        <w:t>Cooney, R. E., Joormann, J., Eugène, F., Dennis, E. L., &amp; Gotlib, I. H. (2010). Neural correlates of rumination in depression. </w:t>
      </w:r>
      <w:r w:rsidRPr="001F2468">
        <w:rPr>
          <w:rFonts w:ascii="Times New Roman" w:hAnsi="Times New Roman" w:cs="Times New Roman"/>
          <w:i/>
          <w:iCs/>
          <w:sz w:val="24"/>
          <w:szCs w:val="20"/>
          <w:shd w:val="clear" w:color="auto" w:fill="FFFFFF"/>
        </w:rPr>
        <w:t>Cognitive, Affective, &amp; Behavioral Neuroscience</w:t>
      </w:r>
      <w:r w:rsidRPr="001F2468">
        <w:rPr>
          <w:rFonts w:ascii="Times New Roman" w:hAnsi="Times New Roman" w:cs="Times New Roman"/>
          <w:sz w:val="24"/>
          <w:szCs w:val="20"/>
          <w:shd w:val="clear" w:color="auto" w:fill="FFFFFF"/>
        </w:rPr>
        <w:t>, </w:t>
      </w:r>
      <w:r w:rsidRPr="001F2468">
        <w:rPr>
          <w:rFonts w:ascii="Times New Roman" w:hAnsi="Times New Roman" w:cs="Times New Roman"/>
          <w:i/>
          <w:iCs/>
          <w:sz w:val="24"/>
          <w:szCs w:val="20"/>
          <w:shd w:val="clear" w:color="auto" w:fill="FFFFFF"/>
        </w:rPr>
        <w:t>10</w:t>
      </w:r>
      <w:r w:rsidRPr="001F2468">
        <w:rPr>
          <w:rFonts w:ascii="Times New Roman" w:hAnsi="Times New Roman" w:cs="Times New Roman"/>
          <w:sz w:val="24"/>
          <w:szCs w:val="20"/>
          <w:shd w:val="clear" w:color="auto" w:fill="FFFFFF"/>
        </w:rPr>
        <w:t>(4), 470-478.</w:t>
      </w:r>
    </w:p>
    <w:p w:rsidR="008C72F7" w:rsidRDefault="008C72F7" w:rsidP="008C72F7">
      <w:pPr>
        <w:jc w:val="both"/>
        <w:rPr>
          <w:rFonts w:ascii="Times New Roman" w:hAnsi="Times New Roman" w:cs="Times New Roman"/>
          <w:sz w:val="24"/>
        </w:rPr>
      </w:pPr>
      <w:r w:rsidRPr="00945AF1">
        <w:rPr>
          <w:rFonts w:ascii="Times New Roman" w:hAnsi="Times New Roman" w:cs="Times New Roman"/>
          <w:sz w:val="24"/>
        </w:rPr>
        <w:t>Çokluk, Ö., Şeke</w:t>
      </w:r>
      <w:r>
        <w:rPr>
          <w:rFonts w:ascii="Times New Roman" w:hAnsi="Times New Roman" w:cs="Times New Roman"/>
          <w:sz w:val="24"/>
        </w:rPr>
        <w:t>rcioğlu, G.</w:t>
      </w:r>
      <w:r w:rsidRPr="00945AF1">
        <w:rPr>
          <w:rFonts w:ascii="Times New Roman" w:hAnsi="Times New Roman" w:cs="Times New Roman"/>
          <w:sz w:val="24"/>
        </w:rPr>
        <w:t xml:space="preserve"> &amp; Büyüköztürk, Ş. (2018).</w:t>
      </w:r>
      <w:r w:rsidRPr="00945AF1">
        <w:rPr>
          <w:rFonts w:ascii="Times New Roman" w:hAnsi="Times New Roman" w:cs="Times New Roman"/>
          <w:i/>
          <w:sz w:val="24"/>
        </w:rPr>
        <w:t xml:space="preserve"> Sosyal Bilimler İçin Çok Değişkenli İstatistik SPSS ve LISREL Uygulamaları. </w:t>
      </w:r>
      <w:r w:rsidRPr="00945AF1">
        <w:rPr>
          <w:rFonts w:ascii="Times New Roman" w:hAnsi="Times New Roman" w:cs="Times New Roman"/>
          <w:sz w:val="24"/>
        </w:rPr>
        <w:t>Pegem.</w:t>
      </w:r>
    </w:p>
    <w:p w:rsidR="008C72F7" w:rsidRPr="00D360A3" w:rsidRDefault="008C72F7" w:rsidP="008C72F7">
      <w:pPr>
        <w:jc w:val="both"/>
        <w:rPr>
          <w:rFonts w:ascii="Times New Roman" w:hAnsi="Times New Roman" w:cs="Times New Roman"/>
          <w:sz w:val="32"/>
        </w:rPr>
      </w:pPr>
      <w:r w:rsidRPr="00D360A3">
        <w:rPr>
          <w:rFonts w:ascii="Times New Roman" w:hAnsi="Times New Roman" w:cs="Times New Roman"/>
          <w:sz w:val="24"/>
          <w:szCs w:val="20"/>
          <w:shd w:val="clear" w:color="auto" w:fill="FFFFFF"/>
        </w:rPr>
        <w:t>Demir, B. (2021). </w:t>
      </w:r>
      <w:r w:rsidRPr="00D360A3">
        <w:rPr>
          <w:rFonts w:ascii="Times New Roman" w:hAnsi="Times New Roman" w:cs="Times New Roman"/>
          <w:i/>
          <w:iCs/>
          <w:sz w:val="24"/>
          <w:szCs w:val="20"/>
          <w:shd w:val="clear" w:color="auto" w:fill="FFFFFF"/>
        </w:rPr>
        <w:t>Erken dönem uyumsuz şemalar ile psikolojik belirtilerin ruminatif düşünme biçimi</w:t>
      </w:r>
      <w:r w:rsidRPr="00D360A3">
        <w:rPr>
          <w:rFonts w:ascii="Times New Roman" w:hAnsi="Times New Roman" w:cs="Times New Roman"/>
          <w:sz w:val="24"/>
          <w:szCs w:val="20"/>
          <w:shd w:val="clear" w:color="auto" w:fill="FFFFFF"/>
        </w:rPr>
        <w:t> (Yayımlanmamış yüksek lisans tezi), İstanbul Kent Üniversitesi, İstanbul.</w:t>
      </w:r>
    </w:p>
    <w:p w:rsidR="008C72F7" w:rsidRDefault="008C72F7" w:rsidP="008C72F7">
      <w:pPr>
        <w:jc w:val="both"/>
        <w:rPr>
          <w:rFonts w:ascii="Times New Roman" w:hAnsi="Times New Roman" w:cs="Times New Roman"/>
          <w:sz w:val="24"/>
        </w:rPr>
      </w:pPr>
      <w:r>
        <w:rPr>
          <w:rFonts w:ascii="Times New Roman" w:hAnsi="Times New Roman" w:cs="Times New Roman"/>
          <w:sz w:val="24"/>
          <w:szCs w:val="24"/>
        </w:rPr>
        <w:t xml:space="preserve">Dora, A. G. (2012). </w:t>
      </w:r>
      <w:r w:rsidRPr="00D54D08">
        <w:rPr>
          <w:rFonts w:ascii="Times New Roman" w:hAnsi="Times New Roman" w:cs="Times New Roman"/>
          <w:i/>
          <w:sz w:val="24"/>
        </w:rPr>
        <w:t xml:space="preserve">The contribution of self-control, emotion </w:t>
      </w:r>
      <w:proofErr w:type="gramStart"/>
      <w:r w:rsidRPr="00D54D08">
        <w:rPr>
          <w:rFonts w:ascii="Times New Roman" w:hAnsi="Times New Roman" w:cs="Times New Roman"/>
          <w:i/>
          <w:sz w:val="24"/>
        </w:rPr>
        <w:t>regulation,rumination</w:t>
      </w:r>
      <w:proofErr w:type="gramEnd"/>
      <w:r w:rsidRPr="00D54D08">
        <w:rPr>
          <w:rFonts w:ascii="Times New Roman" w:hAnsi="Times New Roman" w:cs="Times New Roman"/>
          <w:i/>
          <w:sz w:val="24"/>
        </w:rPr>
        <w:t>, and gender to test anxiety of university students</w:t>
      </w:r>
      <w:r>
        <w:rPr>
          <w:rFonts w:ascii="Times New Roman" w:hAnsi="Times New Roman" w:cs="Times New Roman"/>
          <w:sz w:val="24"/>
        </w:rPr>
        <w:t xml:space="preserve"> (Unpublished master thesis), Mıddle East Technical University, Ankara. </w:t>
      </w:r>
    </w:p>
    <w:p w:rsidR="00721121" w:rsidRDefault="00721121" w:rsidP="008C72F7">
      <w:pPr>
        <w:jc w:val="both"/>
        <w:rPr>
          <w:rFonts w:ascii="Times New Roman" w:hAnsi="Times New Roman" w:cs="Times New Roman"/>
          <w:sz w:val="24"/>
        </w:rPr>
      </w:pPr>
      <w:r w:rsidRPr="005223D5">
        <w:rPr>
          <w:rFonts w:ascii="Times New Roman" w:hAnsi="Times New Roman" w:cs="Times New Roman"/>
          <w:sz w:val="24"/>
        </w:rPr>
        <w:t xml:space="preserve">Ehring, T., &amp; Ehlers, A. (2014). Does rumination mediate the relationship between emotion regulation ability and posttraumatic stress </w:t>
      </w:r>
      <w:proofErr w:type="gramStart"/>
      <w:r w:rsidRPr="005223D5">
        <w:rPr>
          <w:rFonts w:ascii="Times New Roman" w:hAnsi="Times New Roman" w:cs="Times New Roman"/>
          <w:sz w:val="24"/>
        </w:rPr>
        <w:t>disorder?.</w:t>
      </w:r>
      <w:proofErr w:type="gramEnd"/>
      <w:r w:rsidRPr="005223D5">
        <w:rPr>
          <w:rFonts w:ascii="Times New Roman" w:hAnsi="Times New Roman" w:cs="Times New Roman"/>
          <w:sz w:val="24"/>
        </w:rPr>
        <w:t xml:space="preserve"> </w:t>
      </w:r>
      <w:r w:rsidRPr="005223D5">
        <w:rPr>
          <w:rFonts w:ascii="Times New Roman" w:hAnsi="Times New Roman" w:cs="Times New Roman"/>
          <w:i/>
          <w:sz w:val="24"/>
        </w:rPr>
        <w:t>European journal of psychotraumatology, 5(1</w:t>
      </w:r>
      <w:r w:rsidRPr="005223D5">
        <w:rPr>
          <w:rFonts w:ascii="Times New Roman" w:hAnsi="Times New Roman" w:cs="Times New Roman"/>
          <w:sz w:val="24"/>
        </w:rPr>
        <w:t>), 23547.</w:t>
      </w:r>
    </w:p>
    <w:p w:rsidR="008C72F7" w:rsidRPr="00AA3B2B" w:rsidRDefault="008C72F7" w:rsidP="008C72F7">
      <w:pPr>
        <w:jc w:val="both"/>
        <w:rPr>
          <w:rFonts w:ascii="Times New Roman" w:hAnsi="Times New Roman" w:cs="Times New Roman"/>
          <w:sz w:val="32"/>
        </w:rPr>
      </w:pPr>
      <w:r>
        <w:rPr>
          <w:rFonts w:ascii="Times New Roman" w:hAnsi="Times New Roman" w:cs="Times New Roman"/>
          <w:sz w:val="24"/>
          <w:szCs w:val="20"/>
          <w:shd w:val="clear" w:color="auto" w:fill="FFFFFF"/>
        </w:rPr>
        <w:t>Eldeleklioğlu, J.</w:t>
      </w:r>
      <w:r w:rsidRPr="00AA3B2B">
        <w:rPr>
          <w:rFonts w:ascii="Times New Roman" w:hAnsi="Times New Roman" w:cs="Times New Roman"/>
          <w:sz w:val="24"/>
          <w:szCs w:val="20"/>
          <w:shd w:val="clear" w:color="auto" w:fill="FFFFFF"/>
        </w:rPr>
        <w:t xml:space="preserve"> &amp; Eroğlu, Y. (2015). A Turkish adaptation of the emotion regulation questionnaire. </w:t>
      </w:r>
      <w:r w:rsidRPr="00AA3B2B">
        <w:rPr>
          <w:rFonts w:ascii="Times New Roman" w:hAnsi="Times New Roman" w:cs="Times New Roman"/>
          <w:i/>
          <w:iCs/>
          <w:sz w:val="24"/>
          <w:szCs w:val="20"/>
          <w:shd w:val="clear" w:color="auto" w:fill="FFFFFF"/>
        </w:rPr>
        <w:t>Journal of Human Sciences</w:t>
      </w:r>
      <w:r w:rsidRPr="00AA3B2B">
        <w:rPr>
          <w:rFonts w:ascii="Times New Roman" w:hAnsi="Times New Roman" w:cs="Times New Roman"/>
          <w:sz w:val="24"/>
          <w:szCs w:val="20"/>
          <w:shd w:val="clear" w:color="auto" w:fill="FFFFFF"/>
        </w:rPr>
        <w:t>, </w:t>
      </w:r>
      <w:r w:rsidRPr="00AA3B2B">
        <w:rPr>
          <w:rFonts w:ascii="Times New Roman" w:hAnsi="Times New Roman" w:cs="Times New Roman"/>
          <w:i/>
          <w:iCs/>
          <w:sz w:val="24"/>
          <w:szCs w:val="20"/>
          <w:shd w:val="clear" w:color="auto" w:fill="FFFFFF"/>
        </w:rPr>
        <w:t>12</w:t>
      </w:r>
      <w:r w:rsidRPr="00AA3B2B">
        <w:rPr>
          <w:rFonts w:ascii="Times New Roman" w:hAnsi="Times New Roman" w:cs="Times New Roman"/>
          <w:sz w:val="24"/>
          <w:szCs w:val="20"/>
          <w:shd w:val="clear" w:color="auto" w:fill="FFFFFF"/>
        </w:rPr>
        <w:t>(1), 1157-1168.</w:t>
      </w:r>
    </w:p>
    <w:p w:rsidR="008C72F7" w:rsidRDefault="008C72F7" w:rsidP="008C72F7">
      <w:pPr>
        <w:jc w:val="both"/>
        <w:rPr>
          <w:rFonts w:ascii="Times New Roman" w:hAnsi="Times New Roman" w:cs="Times New Roman"/>
          <w:sz w:val="24"/>
        </w:rPr>
      </w:pPr>
      <w:r>
        <w:rPr>
          <w:rFonts w:ascii="Times New Roman" w:hAnsi="Times New Roman" w:cs="Times New Roman"/>
          <w:sz w:val="24"/>
        </w:rPr>
        <w:t>Erdur-Baker, Ö</w:t>
      </w:r>
      <w:r w:rsidRPr="00B56832">
        <w:rPr>
          <w:rFonts w:ascii="Times New Roman" w:hAnsi="Times New Roman" w:cs="Times New Roman"/>
          <w:sz w:val="24"/>
        </w:rPr>
        <w:t xml:space="preserve">. &amp; Bugay, A. (2012). The Turkish version of the Ruminative Response Scale: An examination of its reliability and validity. </w:t>
      </w:r>
      <w:r w:rsidRPr="00B56832">
        <w:rPr>
          <w:rFonts w:ascii="Times New Roman" w:hAnsi="Times New Roman" w:cs="Times New Roman"/>
          <w:i/>
          <w:sz w:val="24"/>
        </w:rPr>
        <w:t xml:space="preserve">The International Journal of Educational </w:t>
      </w:r>
      <w:proofErr w:type="gramStart"/>
      <w:r w:rsidRPr="00B56832">
        <w:rPr>
          <w:rFonts w:ascii="Times New Roman" w:hAnsi="Times New Roman" w:cs="Times New Roman"/>
          <w:i/>
          <w:sz w:val="24"/>
        </w:rPr>
        <w:t>and  Psychological</w:t>
      </w:r>
      <w:proofErr w:type="gramEnd"/>
      <w:r w:rsidRPr="00B56832">
        <w:rPr>
          <w:rFonts w:ascii="Times New Roman" w:hAnsi="Times New Roman" w:cs="Times New Roman"/>
          <w:i/>
          <w:sz w:val="24"/>
        </w:rPr>
        <w:t xml:space="preserve"> Assessment, 10</w:t>
      </w:r>
      <w:r w:rsidRPr="00B56832">
        <w:rPr>
          <w:rFonts w:ascii="Times New Roman" w:hAnsi="Times New Roman" w:cs="Times New Roman"/>
          <w:sz w:val="24"/>
        </w:rPr>
        <w:t>(2), 1-16.</w:t>
      </w:r>
    </w:p>
    <w:p w:rsidR="008C72F7" w:rsidRPr="00B56832" w:rsidRDefault="008C72F7" w:rsidP="008C72F7">
      <w:pPr>
        <w:jc w:val="both"/>
        <w:rPr>
          <w:rFonts w:ascii="Times New Roman" w:hAnsi="Times New Roman" w:cs="Times New Roman"/>
          <w:sz w:val="24"/>
        </w:rPr>
      </w:pPr>
      <w:r>
        <w:rPr>
          <w:rFonts w:ascii="Times New Roman" w:hAnsi="Times New Roman" w:cs="Times New Roman"/>
          <w:sz w:val="24"/>
        </w:rPr>
        <w:t xml:space="preserve">Ertuğ, H. İ. (2018). </w:t>
      </w:r>
      <w:r w:rsidRPr="00250069">
        <w:rPr>
          <w:rFonts w:ascii="Times New Roman" w:hAnsi="Times New Roman" w:cs="Times New Roman"/>
          <w:i/>
          <w:sz w:val="24"/>
        </w:rPr>
        <w:t>Üniversite öğrencilerinde algılanan duygusal istismar ve ruminasyon ilişkisi</w:t>
      </w:r>
      <w:r>
        <w:rPr>
          <w:rFonts w:ascii="Times New Roman" w:hAnsi="Times New Roman" w:cs="Times New Roman"/>
          <w:sz w:val="24"/>
        </w:rPr>
        <w:t xml:space="preserve"> (Yayımlanmamış yüksek lisans tezi), Ondokuz Mayıs Üniversitesi, Samsun. </w:t>
      </w:r>
    </w:p>
    <w:p w:rsidR="008C72F7" w:rsidRDefault="008C72F7" w:rsidP="008C72F7">
      <w:pPr>
        <w:jc w:val="both"/>
        <w:rPr>
          <w:rFonts w:ascii="Times New Roman" w:hAnsi="Times New Roman" w:cs="Times New Roman"/>
          <w:sz w:val="24"/>
        </w:rPr>
      </w:pPr>
      <w:r w:rsidRPr="002865BE">
        <w:rPr>
          <w:rFonts w:ascii="Times New Roman" w:hAnsi="Times New Roman" w:cs="Times New Roman"/>
          <w:sz w:val="24"/>
        </w:rPr>
        <w:t xml:space="preserve">Fraenkel, J. R., Wallen N. E. ve Hyun, H. H. (2012). </w:t>
      </w:r>
      <w:r w:rsidRPr="002865BE">
        <w:rPr>
          <w:rFonts w:ascii="Times New Roman" w:hAnsi="Times New Roman" w:cs="Times New Roman"/>
          <w:i/>
          <w:sz w:val="24"/>
        </w:rPr>
        <w:t>How to Design and Evaluate Research in Education.</w:t>
      </w:r>
      <w:r w:rsidRPr="002865BE">
        <w:rPr>
          <w:rFonts w:ascii="Times New Roman" w:hAnsi="Times New Roman" w:cs="Times New Roman"/>
          <w:sz w:val="24"/>
        </w:rPr>
        <w:t xml:space="preserve"> McGraw Hill.</w:t>
      </w:r>
    </w:p>
    <w:p w:rsidR="008C72F7" w:rsidRDefault="008C72F7" w:rsidP="008C72F7">
      <w:pPr>
        <w:jc w:val="both"/>
        <w:rPr>
          <w:rFonts w:ascii="Times New Roman" w:hAnsi="Times New Roman" w:cs="Times New Roman"/>
          <w:sz w:val="24"/>
        </w:rPr>
      </w:pPr>
      <w:r w:rsidRPr="00C165BB">
        <w:rPr>
          <w:rFonts w:ascii="Times New Roman" w:hAnsi="Times New Roman" w:cs="Times New Roman"/>
          <w:sz w:val="24"/>
        </w:rPr>
        <w:t>Gilliam, C. M. (2006). The effects of rumination on problem-solving self-efficacy and self-efficacy for controlling upsetting thoughts in the</w:t>
      </w:r>
      <w:r>
        <w:rPr>
          <w:rFonts w:ascii="Times New Roman" w:hAnsi="Times New Roman" w:cs="Times New Roman"/>
          <w:sz w:val="24"/>
        </w:rPr>
        <w:t xml:space="preserve"> context of depressive symptoms (Unpublished doctoral thesis), </w:t>
      </w:r>
      <w:hyperlink r:id="rId6" w:history="1">
        <w:r w:rsidRPr="00B86739">
          <w:rPr>
            <w:rStyle w:val="Kpr"/>
            <w:rFonts w:ascii="Times New Roman" w:hAnsi="Times New Roman" w:cs="Times New Roman"/>
            <w:color w:val="auto"/>
            <w:sz w:val="24"/>
            <w:u w:val="none"/>
          </w:rPr>
          <w:t>University of Missouri-St. Louis</w:t>
        </w:r>
      </w:hyperlink>
      <w:r w:rsidR="00A334F0">
        <w:rPr>
          <w:rFonts w:ascii="Times New Roman" w:hAnsi="Times New Roman" w:cs="Times New Roman"/>
          <w:sz w:val="24"/>
        </w:rPr>
        <w:t>.</w:t>
      </w:r>
      <w:r>
        <w:rPr>
          <w:rFonts w:ascii="Times New Roman" w:hAnsi="Times New Roman" w:cs="Times New Roman"/>
          <w:sz w:val="24"/>
        </w:rPr>
        <w:t xml:space="preserve"> </w:t>
      </w:r>
    </w:p>
    <w:p w:rsidR="00196DCC" w:rsidRDefault="00196DCC" w:rsidP="008C72F7">
      <w:pPr>
        <w:jc w:val="both"/>
        <w:rPr>
          <w:rFonts w:ascii="Times New Roman" w:hAnsi="Times New Roman" w:cs="Times New Roman"/>
          <w:sz w:val="24"/>
        </w:rPr>
      </w:pPr>
      <w:r w:rsidRPr="00196DCC">
        <w:rPr>
          <w:rFonts w:ascii="Times New Roman" w:hAnsi="Times New Roman" w:cs="Times New Roman"/>
          <w:sz w:val="24"/>
        </w:rPr>
        <w:t xml:space="preserve">Gross, J. J. (2001). Emotion regulation in adulthood: Timing is everything. </w:t>
      </w:r>
      <w:r w:rsidRPr="00196DCC">
        <w:rPr>
          <w:rFonts w:ascii="Times New Roman" w:hAnsi="Times New Roman" w:cs="Times New Roman"/>
          <w:i/>
          <w:sz w:val="24"/>
        </w:rPr>
        <w:t>Current directions in psychological science, 10</w:t>
      </w:r>
      <w:r w:rsidRPr="00196DCC">
        <w:rPr>
          <w:rFonts w:ascii="Times New Roman" w:hAnsi="Times New Roman" w:cs="Times New Roman"/>
          <w:sz w:val="24"/>
        </w:rPr>
        <w:t>(6), 214-219.</w:t>
      </w:r>
    </w:p>
    <w:p w:rsidR="008C72F7" w:rsidRDefault="008C72F7" w:rsidP="008C72F7">
      <w:pPr>
        <w:jc w:val="both"/>
        <w:rPr>
          <w:rFonts w:ascii="Times New Roman" w:hAnsi="Times New Roman" w:cs="Times New Roman"/>
          <w:sz w:val="24"/>
        </w:rPr>
      </w:pPr>
      <w:r w:rsidRPr="007611D6">
        <w:rPr>
          <w:rFonts w:ascii="Times New Roman" w:hAnsi="Times New Roman" w:cs="Times New Roman"/>
          <w:sz w:val="24"/>
        </w:rPr>
        <w:t>Harris, A.E.</w:t>
      </w:r>
      <w:r w:rsidR="009F2036">
        <w:rPr>
          <w:rFonts w:ascii="Times New Roman" w:hAnsi="Times New Roman" w:cs="Times New Roman"/>
          <w:sz w:val="24"/>
        </w:rPr>
        <w:t xml:space="preserve"> </w:t>
      </w:r>
      <w:r w:rsidR="009F2036" w:rsidRPr="005223D5">
        <w:rPr>
          <w:rFonts w:ascii="Times New Roman" w:hAnsi="Times New Roman" w:cs="Times New Roman"/>
          <w:sz w:val="24"/>
        </w:rPr>
        <w:t>&amp;</w:t>
      </w:r>
      <w:r w:rsidRPr="007611D6">
        <w:rPr>
          <w:rFonts w:ascii="Times New Roman" w:hAnsi="Times New Roman" w:cs="Times New Roman"/>
          <w:sz w:val="24"/>
        </w:rPr>
        <w:t xml:space="preserve"> Curtin, L. (2002).  Parental perceptions, early maladaptive schemas, and depressive symptoms in young </w:t>
      </w:r>
      <w:r>
        <w:rPr>
          <w:rFonts w:ascii="Times New Roman" w:hAnsi="Times New Roman" w:cs="Times New Roman"/>
          <w:sz w:val="24"/>
        </w:rPr>
        <w:t>a</w:t>
      </w:r>
      <w:r w:rsidRPr="007611D6">
        <w:rPr>
          <w:rFonts w:ascii="Times New Roman" w:hAnsi="Times New Roman" w:cs="Times New Roman"/>
          <w:sz w:val="24"/>
        </w:rPr>
        <w:t>dults. </w:t>
      </w:r>
      <w:r w:rsidRPr="007611D6">
        <w:rPr>
          <w:rFonts w:ascii="Times New Roman" w:hAnsi="Times New Roman" w:cs="Times New Roman"/>
          <w:i/>
          <w:sz w:val="24"/>
        </w:rPr>
        <w:t>Cognitive Therapy and Research 26</w:t>
      </w:r>
      <w:r w:rsidRPr="007611D6">
        <w:rPr>
          <w:rFonts w:ascii="Times New Roman" w:hAnsi="Times New Roman" w:cs="Times New Roman"/>
          <w:sz w:val="24"/>
        </w:rPr>
        <w:t xml:space="preserve">, 405–416 </w:t>
      </w:r>
      <w:hyperlink r:id="rId7" w:history="1">
        <w:r w:rsidRPr="006A7047">
          <w:rPr>
            <w:rStyle w:val="Kpr"/>
            <w:rFonts w:ascii="Times New Roman" w:hAnsi="Times New Roman" w:cs="Times New Roman"/>
            <w:sz w:val="24"/>
          </w:rPr>
          <w:t>https://doi.org/10.1023/A:1016085112981</w:t>
        </w:r>
      </w:hyperlink>
      <w:r w:rsidRPr="007611D6">
        <w:rPr>
          <w:rFonts w:ascii="Times New Roman" w:hAnsi="Times New Roman" w:cs="Times New Roman"/>
          <w:sz w:val="24"/>
        </w:rPr>
        <w:t>.</w:t>
      </w:r>
    </w:p>
    <w:p w:rsidR="008C72F7" w:rsidRDefault="008C72F7" w:rsidP="008C72F7">
      <w:pPr>
        <w:jc w:val="both"/>
        <w:rPr>
          <w:rFonts w:ascii="Times New Roman" w:hAnsi="Times New Roman" w:cs="Times New Roman"/>
          <w:sz w:val="24"/>
        </w:rPr>
      </w:pPr>
      <w:r w:rsidRPr="006963C8">
        <w:rPr>
          <w:rFonts w:ascii="Times New Roman" w:hAnsi="Times New Roman" w:cs="Times New Roman"/>
          <w:sz w:val="24"/>
        </w:rPr>
        <w:lastRenderedPageBreak/>
        <w:t>Imtiaz, S.</w:t>
      </w:r>
      <w:r>
        <w:rPr>
          <w:rFonts w:ascii="Times New Roman" w:hAnsi="Times New Roman" w:cs="Times New Roman"/>
          <w:sz w:val="24"/>
        </w:rPr>
        <w:t xml:space="preserve"> &amp; Kamal, A.</w:t>
      </w:r>
      <w:r w:rsidRPr="006963C8">
        <w:rPr>
          <w:rFonts w:ascii="Times New Roman" w:hAnsi="Times New Roman" w:cs="Times New Roman"/>
          <w:sz w:val="24"/>
        </w:rPr>
        <w:t xml:space="preserve"> (2016). Rumination, optimism, and psychological</w:t>
      </w:r>
      <w:r>
        <w:rPr>
          <w:rFonts w:ascii="Times New Roman" w:hAnsi="Times New Roman" w:cs="Times New Roman"/>
          <w:sz w:val="24"/>
        </w:rPr>
        <w:t xml:space="preserve"> well-being among the elderly: s</w:t>
      </w:r>
      <w:r w:rsidRPr="006963C8">
        <w:rPr>
          <w:rFonts w:ascii="Times New Roman" w:hAnsi="Times New Roman" w:cs="Times New Roman"/>
          <w:sz w:val="24"/>
        </w:rPr>
        <w:t>elf-compassion as a predictor. </w:t>
      </w:r>
      <w:r w:rsidRPr="008E72D0">
        <w:rPr>
          <w:rFonts w:ascii="Times New Roman" w:hAnsi="Times New Roman" w:cs="Times New Roman"/>
          <w:i/>
          <w:sz w:val="24"/>
        </w:rPr>
        <w:t>Journal of Behavioural Sciences, 26</w:t>
      </w:r>
      <w:r>
        <w:rPr>
          <w:rFonts w:ascii="Times New Roman" w:hAnsi="Times New Roman" w:cs="Times New Roman"/>
          <w:sz w:val="24"/>
        </w:rPr>
        <w:t>(1), 32-50.</w:t>
      </w:r>
    </w:p>
    <w:p w:rsidR="00BA7F66" w:rsidRDefault="00BA7F66" w:rsidP="008C72F7">
      <w:pPr>
        <w:jc w:val="both"/>
        <w:rPr>
          <w:rFonts w:ascii="Times New Roman" w:hAnsi="Times New Roman" w:cs="Times New Roman"/>
          <w:sz w:val="24"/>
        </w:rPr>
      </w:pPr>
      <w:r w:rsidRPr="005223D5">
        <w:rPr>
          <w:rFonts w:ascii="Times New Roman" w:hAnsi="Times New Roman" w:cs="Times New Roman"/>
          <w:sz w:val="24"/>
        </w:rPr>
        <w:t xml:space="preserve">Johnson, D. P., &amp; Whisman, M. A. (2013). Gender differences in rumination: A meta-analysis. </w:t>
      </w:r>
      <w:r w:rsidRPr="005223D5">
        <w:rPr>
          <w:rFonts w:ascii="Times New Roman" w:hAnsi="Times New Roman" w:cs="Times New Roman"/>
          <w:i/>
          <w:sz w:val="24"/>
        </w:rPr>
        <w:t>Personality and individual differences, 55</w:t>
      </w:r>
      <w:r w:rsidRPr="005223D5">
        <w:rPr>
          <w:rFonts w:ascii="Times New Roman" w:hAnsi="Times New Roman" w:cs="Times New Roman"/>
          <w:sz w:val="24"/>
        </w:rPr>
        <w:t>(4), 367-374.</w:t>
      </w:r>
    </w:p>
    <w:p w:rsidR="008C72F7" w:rsidRDefault="008C72F7" w:rsidP="008C72F7">
      <w:pPr>
        <w:jc w:val="both"/>
        <w:rPr>
          <w:rFonts w:ascii="Times New Roman" w:hAnsi="Times New Roman" w:cs="Times New Roman"/>
          <w:sz w:val="24"/>
        </w:rPr>
      </w:pPr>
      <w:r w:rsidRPr="00967CD7">
        <w:rPr>
          <w:rFonts w:ascii="Times New Roman" w:hAnsi="Times New Roman" w:cs="Times New Roman"/>
          <w:sz w:val="24"/>
        </w:rPr>
        <w:t>Joormann</w:t>
      </w:r>
      <w:r>
        <w:rPr>
          <w:rFonts w:ascii="Times New Roman" w:hAnsi="Times New Roman" w:cs="Times New Roman"/>
          <w:sz w:val="24"/>
        </w:rPr>
        <w:t>, J.</w:t>
      </w:r>
      <w:r w:rsidRPr="00967CD7">
        <w:rPr>
          <w:rFonts w:ascii="Times New Roman" w:hAnsi="Times New Roman" w:cs="Times New Roman"/>
          <w:sz w:val="24"/>
        </w:rPr>
        <w:t xml:space="preserve"> &amp; Gotlib</w:t>
      </w:r>
      <w:r>
        <w:rPr>
          <w:rFonts w:ascii="Times New Roman" w:hAnsi="Times New Roman" w:cs="Times New Roman"/>
          <w:sz w:val="24"/>
        </w:rPr>
        <w:t>, I. H.</w:t>
      </w:r>
      <w:r w:rsidRPr="00967CD7">
        <w:rPr>
          <w:rFonts w:ascii="Times New Roman" w:hAnsi="Times New Roman" w:cs="Times New Roman"/>
          <w:sz w:val="24"/>
        </w:rPr>
        <w:t xml:space="preserve"> (2010)</w:t>
      </w:r>
      <w:r w:rsidR="00314328">
        <w:rPr>
          <w:rFonts w:ascii="Times New Roman" w:hAnsi="Times New Roman" w:cs="Times New Roman"/>
          <w:sz w:val="24"/>
        </w:rPr>
        <w:t>.</w:t>
      </w:r>
      <w:r w:rsidRPr="00967CD7">
        <w:rPr>
          <w:rFonts w:ascii="Times New Roman" w:hAnsi="Times New Roman" w:cs="Times New Roman"/>
          <w:sz w:val="24"/>
        </w:rPr>
        <w:t xml:space="preserve"> Emotion regulation in depression: Relation to cognitive inhibition, </w:t>
      </w:r>
      <w:r w:rsidRPr="007E5780">
        <w:rPr>
          <w:rFonts w:ascii="Times New Roman" w:hAnsi="Times New Roman" w:cs="Times New Roman"/>
          <w:i/>
          <w:sz w:val="24"/>
        </w:rPr>
        <w:t>Cognıtıon and emotıon, 24</w:t>
      </w:r>
      <w:r>
        <w:rPr>
          <w:rFonts w:ascii="Times New Roman" w:hAnsi="Times New Roman" w:cs="Times New Roman"/>
          <w:sz w:val="24"/>
        </w:rPr>
        <w:t>(</w:t>
      </w:r>
      <w:r w:rsidRPr="00967CD7">
        <w:rPr>
          <w:rFonts w:ascii="Times New Roman" w:hAnsi="Times New Roman" w:cs="Times New Roman"/>
          <w:sz w:val="24"/>
        </w:rPr>
        <w:t>2</w:t>
      </w:r>
      <w:r>
        <w:rPr>
          <w:rFonts w:ascii="Times New Roman" w:hAnsi="Times New Roman" w:cs="Times New Roman"/>
          <w:sz w:val="24"/>
        </w:rPr>
        <w:t>)</w:t>
      </w:r>
      <w:r w:rsidRPr="00967CD7">
        <w:rPr>
          <w:rFonts w:ascii="Times New Roman" w:hAnsi="Times New Roman" w:cs="Times New Roman"/>
          <w:sz w:val="24"/>
        </w:rPr>
        <w:t xml:space="preserve">, 281-298, </w:t>
      </w:r>
      <w:r w:rsidRPr="009D4310">
        <w:rPr>
          <w:rFonts w:ascii="Times New Roman" w:hAnsi="Times New Roman" w:cs="Times New Roman"/>
          <w:sz w:val="24"/>
        </w:rPr>
        <w:t>DOI: 10.1080/02699930903407948.</w:t>
      </w:r>
    </w:p>
    <w:p w:rsidR="008C72F7" w:rsidRDefault="008C72F7" w:rsidP="008C72F7">
      <w:pPr>
        <w:jc w:val="both"/>
        <w:rPr>
          <w:rFonts w:ascii="Times New Roman" w:hAnsi="Times New Roman" w:cs="Times New Roman"/>
          <w:sz w:val="24"/>
        </w:rPr>
      </w:pPr>
      <w:r>
        <w:rPr>
          <w:rFonts w:ascii="Times New Roman" w:hAnsi="Times New Roman" w:cs="Times New Roman"/>
          <w:sz w:val="24"/>
        </w:rPr>
        <w:t>Joormann, J.</w:t>
      </w:r>
      <w:r w:rsidRPr="00E31E91">
        <w:rPr>
          <w:rFonts w:ascii="Times New Roman" w:hAnsi="Times New Roman" w:cs="Times New Roman"/>
          <w:sz w:val="24"/>
        </w:rPr>
        <w:t xml:space="preserve"> &amp; Stanton, C. H. (2016). Examining emotion regulation in depression: A review and future directions. </w:t>
      </w:r>
      <w:r w:rsidRPr="00237E64">
        <w:rPr>
          <w:rFonts w:ascii="Times New Roman" w:hAnsi="Times New Roman" w:cs="Times New Roman"/>
          <w:i/>
          <w:sz w:val="24"/>
        </w:rPr>
        <w:t>Behaviour research and therapy, 86</w:t>
      </w:r>
      <w:r w:rsidRPr="00E31E91">
        <w:rPr>
          <w:rFonts w:ascii="Times New Roman" w:hAnsi="Times New Roman" w:cs="Times New Roman"/>
          <w:sz w:val="24"/>
        </w:rPr>
        <w:t>, 35-49.</w:t>
      </w:r>
    </w:p>
    <w:p w:rsidR="00BA7F66" w:rsidRDefault="00BA7F66" w:rsidP="008C72F7">
      <w:pPr>
        <w:jc w:val="both"/>
        <w:rPr>
          <w:rFonts w:ascii="Times New Roman" w:hAnsi="Times New Roman" w:cs="Times New Roman"/>
          <w:sz w:val="24"/>
        </w:rPr>
      </w:pPr>
      <w:r w:rsidRPr="005223D5">
        <w:rPr>
          <w:rFonts w:ascii="Times New Roman" w:hAnsi="Times New Roman" w:cs="Times New Roman"/>
          <w:sz w:val="24"/>
        </w:rPr>
        <w:t xml:space="preserve">Jose, P. E., &amp; Brown, I. (2008). When does the gender difference in rumination begin? Gender and age differences in the use of rumination by adolescents. </w:t>
      </w:r>
      <w:r w:rsidRPr="005223D5">
        <w:rPr>
          <w:rFonts w:ascii="Times New Roman" w:hAnsi="Times New Roman" w:cs="Times New Roman"/>
          <w:i/>
          <w:sz w:val="24"/>
        </w:rPr>
        <w:t>Journal of Youth and Adolescence, 37</w:t>
      </w:r>
      <w:r w:rsidRPr="005223D5">
        <w:rPr>
          <w:rFonts w:ascii="Times New Roman" w:hAnsi="Times New Roman" w:cs="Times New Roman"/>
          <w:sz w:val="24"/>
        </w:rPr>
        <w:t>(2), 180-192.</w:t>
      </w:r>
    </w:p>
    <w:p w:rsidR="008C72F7" w:rsidRPr="0050590E" w:rsidRDefault="008C72F7" w:rsidP="008C72F7">
      <w:pPr>
        <w:jc w:val="both"/>
        <w:rPr>
          <w:rFonts w:ascii="Times New Roman" w:hAnsi="Times New Roman" w:cs="Times New Roman"/>
          <w:sz w:val="24"/>
        </w:rPr>
      </w:pPr>
      <w:r w:rsidRPr="0050590E">
        <w:rPr>
          <w:rFonts w:ascii="Times New Roman" w:hAnsi="Times New Roman" w:cs="Times New Roman"/>
          <w:sz w:val="24"/>
        </w:rPr>
        <w:t xml:space="preserve">Keyfitz, L. (2010). </w:t>
      </w:r>
      <w:r w:rsidRPr="0050590E">
        <w:rPr>
          <w:rFonts w:ascii="Times New Roman" w:hAnsi="Times New Roman" w:cs="Times New Roman"/>
          <w:i/>
          <w:sz w:val="24"/>
        </w:rPr>
        <w:t>The role of positive schemas in child psychopathology and resilience</w:t>
      </w:r>
      <w:r w:rsidRPr="0050590E">
        <w:rPr>
          <w:rFonts w:ascii="Times New Roman" w:hAnsi="Times New Roman" w:cs="Times New Roman"/>
          <w:sz w:val="24"/>
        </w:rPr>
        <w:t>. (Unpublished Master‟s Thesis), The Faculty of Graduate Studies, The University of Guelph</w:t>
      </w:r>
      <w:r w:rsidR="00A334F0">
        <w:rPr>
          <w:rFonts w:ascii="Times New Roman" w:hAnsi="Times New Roman" w:cs="Times New Roman"/>
          <w:sz w:val="24"/>
        </w:rPr>
        <w:t>.</w:t>
      </w:r>
    </w:p>
    <w:p w:rsidR="008C72F7" w:rsidRDefault="008C72F7" w:rsidP="008C72F7">
      <w:pPr>
        <w:jc w:val="both"/>
        <w:rPr>
          <w:rFonts w:ascii="Times New Roman" w:hAnsi="Times New Roman" w:cs="Times New Roman"/>
          <w:sz w:val="24"/>
        </w:rPr>
      </w:pPr>
      <w:r w:rsidRPr="0050590E">
        <w:rPr>
          <w:rFonts w:ascii="Times New Roman" w:hAnsi="Times New Roman" w:cs="Times New Roman"/>
          <w:sz w:val="24"/>
        </w:rPr>
        <w:t xml:space="preserve">Keyfitz, L., Lumley, M. N., Hennig, K. H. &amp; Dozois, D. J. A. (2013). The role of positive schemas in child psychopathology and resilience. </w:t>
      </w:r>
      <w:r w:rsidRPr="0050590E">
        <w:rPr>
          <w:rFonts w:ascii="Times New Roman" w:hAnsi="Times New Roman" w:cs="Times New Roman"/>
          <w:i/>
          <w:sz w:val="24"/>
        </w:rPr>
        <w:t>Cognitive Therapy And Research, 37</w:t>
      </w:r>
      <w:r w:rsidRPr="0050590E">
        <w:rPr>
          <w:rFonts w:ascii="Times New Roman" w:hAnsi="Times New Roman" w:cs="Times New Roman"/>
          <w:sz w:val="24"/>
        </w:rPr>
        <w:t>(1), 97-108.</w:t>
      </w:r>
    </w:p>
    <w:p w:rsidR="008C72F7" w:rsidRDefault="008C72F7" w:rsidP="008C72F7">
      <w:pPr>
        <w:jc w:val="both"/>
        <w:rPr>
          <w:rFonts w:ascii="Times New Roman" w:hAnsi="Times New Roman" w:cs="Times New Roman"/>
          <w:sz w:val="24"/>
        </w:rPr>
      </w:pPr>
      <w:r>
        <w:rPr>
          <w:rFonts w:ascii="Times New Roman" w:hAnsi="Times New Roman" w:cs="Times New Roman"/>
          <w:sz w:val="24"/>
        </w:rPr>
        <w:t xml:space="preserve">Kılıç, S. (2018). </w:t>
      </w:r>
      <w:r w:rsidRPr="00723FAD">
        <w:rPr>
          <w:rFonts w:ascii="Times New Roman" w:hAnsi="Times New Roman" w:cs="Times New Roman"/>
          <w:i/>
          <w:sz w:val="24"/>
        </w:rPr>
        <w:t xml:space="preserve">Üniversite öğrencilerinde pozitif şemaların iyi oluş ve psikolojik belirtileri yordaması </w:t>
      </w:r>
      <w:r>
        <w:rPr>
          <w:rFonts w:ascii="Times New Roman" w:hAnsi="Times New Roman" w:cs="Times New Roman"/>
          <w:sz w:val="24"/>
        </w:rPr>
        <w:t>(Yayımlanmamış yüksek lisans tezi), Gazi Üniversitesi, Ankara.</w:t>
      </w:r>
    </w:p>
    <w:p w:rsidR="008C72F7" w:rsidRDefault="008C72F7" w:rsidP="008C72F7">
      <w:pPr>
        <w:jc w:val="both"/>
        <w:rPr>
          <w:rFonts w:ascii="Times New Roman" w:hAnsi="Times New Roman" w:cs="Times New Roman"/>
          <w:sz w:val="24"/>
        </w:rPr>
      </w:pPr>
      <w:r>
        <w:rPr>
          <w:rFonts w:ascii="Times New Roman" w:hAnsi="Times New Roman" w:cs="Times New Roman"/>
          <w:sz w:val="24"/>
        </w:rPr>
        <w:t>Koca, D. (2019). Ü</w:t>
      </w:r>
      <w:r w:rsidRPr="00BF48A2">
        <w:rPr>
          <w:rFonts w:ascii="Times New Roman" w:hAnsi="Times New Roman" w:cs="Times New Roman"/>
          <w:i/>
          <w:sz w:val="24"/>
        </w:rPr>
        <w:t>stün yetenekli ergenlerde öz yeterlik ve iyi oluş: duygu düzenlemenin aracı rolü</w:t>
      </w:r>
      <w:r>
        <w:rPr>
          <w:rFonts w:ascii="Times New Roman" w:hAnsi="Times New Roman" w:cs="Times New Roman"/>
          <w:sz w:val="24"/>
        </w:rPr>
        <w:t xml:space="preserve"> </w:t>
      </w:r>
      <w:r w:rsidRPr="004C7390">
        <w:rPr>
          <w:rFonts w:ascii="Times New Roman" w:hAnsi="Times New Roman" w:cs="Times New Roman"/>
          <w:sz w:val="24"/>
        </w:rPr>
        <w:t>(Yayımlanmamış yüksek lisans tezi)</w:t>
      </w:r>
      <w:r>
        <w:rPr>
          <w:rFonts w:ascii="Times New Roman" w:hAnsi="Times New Roman" w:cs="Times New Roman"/>
          <w:sz w:val="24"/>
        </w:rPr>
        <w:t>, İstanbul Sabahattin Zaim Üniversitesi, İstanbul.</w:t>
      </w:r>
    </w:p>
    <w:p w:rsidR="008C72F7" w:rsidRDefault="008C72F7" w:rsidP="008C72F7">
      <w:pPr>
        <w:jc w:val="both"/>
        <w:rPr>
          <w:rFonts w:ascii="Times New Roman" w:hAnsi="Times New Roman" w:cs="Times New Roman"/>
          <w:sz w:val="24"/>
        </w:rPr>
      </w:pPr>
      <w:r w:rsidRPr="00E44471">
        <w:rPr>
          <w:rFonts w:ascii="Times New Roman" w:hAnsi="Times New Roman" w:cs="Times New Roman"/>
          <w:sz w:val="24"/>
        </w:rPr>
        <w:t>Koole</w:t>
      </w:r>
      <w:r>
        <w:rPr>
          <w:rFonts w:ascii="Times New Roman" w:hAnsi="Times New Roman" w:cs="Times New Roman"/>
          <w:sz w:val="24"/>
        </w:rPr>
        <w:t xml:space="preserve">, S. </w:t>
      </w:r>
      <w:r w:rsidRPr="00E44471">
        <w:rPr>
          <w:rFonts w:ascii="Times New Roman" w:hAnsi="Times New Roman" w:cs="Times New Roman"/>
          <w:sz w:val="24"/>
        </w:rPr>
        <w:t>L. (2009)</w:t>
      </w:r>
      <w:r>
        <w:rPr>
          <w:rFonts w:ascii="Times New Roman" w:hAnsi="Times New Roman" w:cs="Times New Roman"/>
          <w:sz w:val="24"/>
        </w:rPr>
        <w:t>.</w:t>
      </w:r>
      <w:r w:rsidRPr="00E44471">
        <w:rPr>
          <w:rFonts w:ascii="Times New Roman" w:hAnsi="Times New Roman" w:cs="Times New Roman"/>
          <w:sz w:val="24"/>
        </w:rPr>
        <w:t> The psychology of emotion regulation: An integrative review, </w:t>
      </w:r>
      <w:r w:rsidRPr="00E44471">
        <w:rPr>
          <w:rFonts w:ascii="Times New Roman" w:hAnsi="Times New Roman" w:cs="Times New Roman"/>
          <w:i/>
          <w:sz w:val="24"/>
        </w:rPr>
        <w:t>Cognition and Emotion, 23</w:t>
      </w:r>
      <w:r w:rsidRPr="00E44471">
        <w:rPr>
          <w:rFonts w:ascii="Times New Roman" w:hAnsi="Times New Roman" w:cs="Times New Roman"/>
          <w:sz w:val="24"/>
        </w:rPr>
        <w:t>(1), 4-41, DOI: </w:t>
      </w:r>
      <w:r w:rsidRPr="00F76204">
        <w:rPr>
          <w:rFonts w:ascii="Times New Roman" w:hAnsi="Times New Roman" w:cs="Times New Roman"/>
          <w:sz w:val="24"/>
        </w:rPr>
        <w:t>10.1080/02699930802619031</w:t>
      </w:r>
      <w:r>
        <w:rPr>
          <w:rFonts w:ascii="Times New Roman" w:hAnsi="Times New Roman" w:cs="Times New Roman"/>
          <w:sz w:val="24"/>
        </w:rPr>
        <w:t xml:space="preserve"> </w:t>
      </w:r>
    </w:p>
    <w:p w:rsidR="008C72F7" w:rsidRDefault="008C72F7" w:rsidP="008C72F7">
      <w:pPr>
        <w:jc w:val="both"/>
        <w:rPr>
          <w:rFonts w:ascii="Times New Roman" w:hAnsi="Times New Roman" w:cs="Times New Roman"/>
          <w:sz w:val="24"/>
        </w:rPr>
      </w:pPr>
      <w:r>
        <w:rPr>
          <w:rFonts w:ascii="Times New Roman" w:hAnsi="Times New Roman" w:cs="Times New Roman"/>
          <w:sz w:val="24"/>
        </w:rPr>
        <w:t xml:space="preserve">Küçüker, D. (2016). </w:t>
      </w:r>
      <w:r w:rsidRPr="0087572F">
        <w:rPr>
          <w:rFonts w:ascii="Times New Roman" w:hAnsi="Times New Roman" w:cs="Times New Roman"/>
          <w:i/>
          <w:sz w:val="24"/>
        </w:rPr>
        <w:t>Affetme, affetmeme, bilişsel esneklik, duygu düzenleme ve yaşam doyumu arasındaki ilişkilerin incelenmesi</w:t>
      </w:r>
      <w:r>
        <w:rPr>
          <w:rFonts w:ascii="Times New Roman" w:hAnsi="Times New Roman" w:cs="Times New Roman"/>
          <w:sz w:val="24"/>
        </w:rPr>
        <w:t xml:space="preserve"> </w:t>
      </w:r>
      <w:r w:rsidRPr="004C7390">
        <w:rPr>
          <w:rFonts w:ascii="Times New Roman" w:hAnsi="Times New Roman" w:cs="Times New Roman"/>
          <w:sz w:val="24"/>
        </w:rPr>
        <w:t>(Yayımlanmamış yüksek lisans tezi)</w:t>
      </w:r>
      <w:r>
        <w:rPr>
          <w:rFonts w:ascii="Times New Roman" w:hAnsi="Times New Roman" w:cs="Times New Roman"/>
          <w:sz w:val="24"/>
        </w:rPr>
        <w:t>, Pamukkale Üniversitesi, Denizli.</w:t>
      </w:r>
    </w:p>
    <w:p w:rsidR="008C72F7" w:rsidRDefault="008C72F7" w:rsidP="008C72F7">
      <w:pPr>
        <w:jc w:val="both"/>
        <w:rPr>
          <w:rFonts w:ascii="Times New Roman" w:hAnsi="Times New Roman" w:cs="Times New Roman"/>
          <w:sz w:val="24"/>
        </w:rPr>
      </w:pPr>
      <w:r w:rsidRPr="001925E8">
        <w:rPr>
          <w:rFonts w:ascii="Times New Roman" w:hAnsi="Times New Roman" w:cs="Times New Roman"/>
          <w:sz w:val="24"/>
        </w:rPr>
        <w:t>Langhinrichsen-</w:t>
      </w:r>
      <w:proofErr w:type="gramStart"/>
      <w:r w:rsidRPr="001925E8">
        <w:rPr>
          <w:rFonts w:ascii="Times New Roman" w:hAnsi="Times New Roman" w:cs="Times New Roman"/>
          <w:sz w:val="24"/>
        </w:rPr>
        <w:t>Rohling,</w:t>
      </w:r>
      <w:r>
        <w:rPr>
          <w:rFonts w:ascii="Times New Roman" w:hAnsi="Times New Roman" w:cs="Times New Roman"/>
          <w:sz w:val="24"/>
        </w:rPr>
        <w:t>J.</w:t>
      </w:r>
      <w:proofErr w:type="gramEnd"/>
      <w:r>
        <w:rPr>
          <w:rFonts w:ascii="Times New Roman" w:hAnsi="Times New Roman" w:cs="Times New Roman"/>
          <w:sz w:val="24"/>
        </w:rPr>
        <w:t>,</w:t>
      </w:r>
      <w:r w:rsidRPr="001925E8">
        <w:rPr>
          <w:rFonts w:ascii="Times New Roman" w:hAnsi="Times New Roman" w:cs="Times New Roman"/>
          <w:sz w:val="24"/>
        </w:rPr>
        <w:t xml:space="preserve"> Thompson,</w:t>
      </w:r>
      <w:r>
        <w:rPr>
          <w:rFonts w:ascii="Times New Roman" w:hAnsi="Times New Roman" w:cs="Times New Roman"/>
          <w:sz w:val="24"/>
        </w:rPr>
        <w:t xml:space="preserve"> K.,</w:t>
      </w:r>
      <w:r w:rsidRPr="001925E8">
        <w:rPr>
          <w:rFonts w:ascii="Times New Roman" w:hAnsi="Times New Roman" w:cs="Times New Roman"/>
          <w:sz w:val="24"/>
        </w:rPr>
        <w:t xml:space="preserve"> Selwyn,</w:t>
      </w:r>
      <w:r>
        <w:rPr>
          <w:rFonts w:ascii="Times New Roman" w:hAnsi="Times New Roman" w:cs="Times New Roman"/>
          <w:sz w:val="24"/>
        </w:rPr>
        <w:t xml:space="preserve"> C.,</w:t>
      </w:r>
      <w:r w:rsidRPr="001925E8">
        <w:rPr>
          <w:rFonts w:ascii="Times New Roman" w:hAnsi="Times New Roman" w:cs="Times New Roman"/>
          <w:sz w:val="24"/>
        </w:rPr>
        <w:t xml:space="preserve"> Finnegan</w:t>
      </w:r>
      <w:r>
        <w:rPr>
          <w:rFonts w:ascii="Times New Roman" w:hAnsi="Times New Roman" w:cs="Times New Roman"/>
          <w:sz w:val="24"/>
        </w:rPr>
        <w:t>, H.</w:t>
      </w:r>
      <w:r w:rsidRPr="001925E8">
        <w:rPr>
          <w:rFonts w:ascii="Times New Roman" w:hAnsi="Times New Roman" w:cs="Times New Roman"/>
          <w:sz w:val="24"/>
        </w:rPr>
        <w:t xml:space="preserve"> &amp; Misra</w:t>
      </w:r>
      <w:r>
        <w:rPr>
          <w:rFonts w:ascii="Times New Roman" w:hAnsi="Times New Roman" w:cs="Times New Roman"/>
          <w:sz w:val="24"/>
        </w:rPr>
        <w:t>, T.</w:t>
      </w:r>
      <w:r w:rsidRPr="001925E8">
        <w:rPr>
          <w:rFonts w:ascii="Times New Roman" w:hAnsi="Times New Roman" w:cs="Times New Roman"/>
          <w:sz w:val="24"/>
        </w:rPr>
        <w:t> (2017)</w:t>
      </w:r>
      <w:r>
        <w:rPr>
          <w:rFonts w:ascii="Times New Roman" w:hAnsi="Times New Roman" w:cs="Times New Roman"/>
          <w:sz w:val="24"/>
        </w:rPr>
        <w:t xml:space="preserve">. </w:t>
      </w:r>
      <w:r w:rsidRPr="001925E8">
        <w:rPr>
          <w:rFonts w:ascii="Times New Roman" w:hAnsi="Times New Roman" w:cs="Times New Roman"/>
          <w:sz w:val="24"/>
        </w:rPr>
        <w:t>Maladaptive schemas mediate poor parental attachment and suicidality in college students, </w:t>
      </w:r>
      <w:r w:rsidRPr="00A26047">
        <w:rPr>
          <w:rFonts w:ascii="Times New Roman" w:hAnsi="Times New Roman" w:cs="Times New Roman"/>
          <w:i/>
          <w:sz w:val="24"/>
        </w:rPr>
        <w:t>Death Studies, 41(</w:t>
      </w:r>
      <w:r w:rsidRPr="001925E8">
        <w:rPr>
          <w:rFonts w:ascii="Times New Roman" w:hAnsi="Times New Roman" w:cs="Times New Roman"/>
          <w:sz w:val="24"/>
        </w:rPr>
        <w:t>6</w:t>
      </w:r>
      <w:r>
        <w:rPr>
          <w:rFonts w:ascii="Times New Roman" w:hAnsi="Times New Roman" w:cs="Times New Roman"/>
          <w:sz w:val="24"/>
        </w:rPr>
        <w:t>)</w:t>
      </w:r>
      <w:r w:rsidRPr="001925E8">
        <w:rPr>
          <w:rFonts w:ascii="Times New Roman" w:hAnsi="Times New Roman" w:cs="Times New Roman"/>
          <w:sz w:val="24"/>
        </w:rPr>
        <w:t>, 337-344, DOI: </w:t>
      </w:r>
      <w:hyperlink r:id="rId8" w:history="1">
        <w:r w:rsidRPr="001925E8">
          <w:rPr>
            <w:rStyle w:val="Kpr"/>
            <w:rFonts w:ascii="Times New Roman" w:hAnsi="Times New Roman" w:cs="Times New Roman"/>
            <w:sz w:val="24"/>
          </w:rPr>
          <w:t>10.1080/07481187.2017.1280714</w:t>
        </w:r>
      </w:hyperlink>
    </w:p>
    <w:p w:rsidR="008C72F7" w:rsidRDefault="008C72F7" w:rsidP="008C72F7">
      <w:pPr>
        <w:jc w:val="both"/>
        <w:rPr>
          <w:rFonts w:ascii="Times New Roman" w:hAnsi="Times New Roman" w:cs="Times New Roman"/>
          <w:sz w:val="24"/>
        </w:rPr>
      </w:pPr>
      <w:r w:rsidRPr="00917EB3">
        <w:rPr>
          <w:rFonts w:ascii="Times New Roman" w:hAnsi="Times New Roman" w:cs="Times New Roman"/>
          <w:sz w:val="24"/>
        </w:rPr>
        <w:t>Legenbauer, T., Radix, A. K., Augustat, N., &amp; Schütt-Strömel, S. (2018). Power of cognition: How dysfunctional cognitions and schemas influence eating behavior in daily life among individuals with eating disorders. </w:t>
      </w:r>
      <w:r w:rsidRPr="001220EC">
        <w:rPr>
          <w:rFonts w:ascii="Times New Roman" w:hAnsi="Times New Roman" w:cs="Times New Roman"/>
          <w:i/>
          <w:sz w:val="24"/>
        </w:rPr>
        <w:t>Frontiers in psychology, 9</w:t>
      </w:r>
      <w:r w:rsidRPr="00917EB3">
        <w:rPr>
          <w:rFonts w:ascii="Times New Roman" w:hAnsi="Times New Roman" w:cs="Times New Roman"/>
          <w:sz w:val="24"/>
        </w:rPr>
        <w:t>, 2138.</w:t>
      </w:r>
    </w:p>
    <w:p w:rsidR="008C72F7" w:rsidRPr="0050590E" w:rsidRDefault="008C72F7" w:rsidP="008C72F7">
      <w:pPr>
        <w:jc w:val="both"/>
        <w:rPr>
          <w:rFonts w:ascii="Times New Roman" w:hAnsi="Times New Roman" w:cs="Times New Roman"/>
          <w:sz w:val="24"/>
        </w:rPr>
      </w:pPr>
      <w:r w:rsidRPr="0050590E">
        <w:rPr>
          <w:rFonts w:ascii="Times New Roman" w:hAnsi="Times New Roman" w:cs="Times New Roman"/>
          <w:sz w:val="24"/>
        </w:rPr>
        <w:t xml:space="preserve">Lumley, M. N. &amp; McArthur, B. A. (2016). Protection From Depression Following Emotional Maltreatment: The Unique Role of Positive Schemas. </w:t>
      </w:r>
      <w:r w:rsidRPr="0050590E">
        <w:rPr>
          <w:rFonts w:ascii="Times New Roman" w:hAnsi="Times New Roman" w:cs="Times New Roman"/>
          <w:i/>
          <w:sz w:val="24"/>
        </w:rPr>
        <w:t>International Journal of Cognitive Therapy, 9</w:t>
      </w:r>
      <w:r w:rsidRPr="0050590E">
        <w:rPr>
          <w:rFonts w:ascii="Times New Roman" w:hAnsi="Times New Roman" w:cs="Times New Roman"/>
          <w:sz w:val="24"/>
        </w:rPr>
        <w:t>(4), 327-343.</w:t>
      </w:r>
    </w:p>
    <w:p w:rsidR="008C72F7" w:rsidRDefault="008C72F7" w:rsidP="008C72F7">
      <w:pPr>
        <w:jc w:val="both"/>
        <w:rPr>
          <w:rFonts w:ascii="Times New Roman" w:hAnsi="Times New Roman" w:cs="Times New Roman"/>
          <w:sz w:val="24"/>
        </w:rPr>
      </w:pPr>
      <w:r>
        <w:rPr>
          <w:rFonts w:ascii="Times New Roman" w:hAnsi="Times New Roman" w:cs="Times New Roman"/>
          <w:sz w:val="24"/>
        </w:rPr>
        <w:lastRenderedPageBreak/>
        <w:t xml:space="preserve">Martin, R. &amp; Young, J. (2010). </w:t>
      </w:r>
      <w:r w:rsidRPr="009D7B4D">
        <w:rPr>
          <w:rFonts w:ascii="Times New Roman" w:hAnsi="Times New Roman" w:cs="Times New Roman"/>
          <w:i/>
          <w:sz w:val="24"/>
        </w:rPr>
        <w:t>Schema therapy</w:t>
      </w:r>
      <w:r>
        <w:rPr>
          <w:rFonts w:ascii="Times New Roman" w:hAnsi="Times New Roman" w:cs="Times New Roman"/>
          <w:sz w:val="24"/>
        </w:rPr>
        <w:t xml:space="preserve"> </w:t>
      </w:r>
      <w:r w:rsidRPr="009D7B4D">
        <w:rPr>
          <w:rFonts w:ascii="Times New Roman" w:hAnsi="Times New Roman" w:cs="Times New Roman"/>
          <w:i/>
          <w:sz w:val="24"/>
        </w:rPr>
        <w:t>(in Handbook of cognitive-behavioral therapies, Ed. K. S. Dobson</w:t>
      </w:r>
      <w:proofErr w:type="gramStart"/>
      <w:r w:rsidRPr="009D7B4D">
        <w:rPr>
          <w:rFonts w:ascii="Times New Roman" w:hAnsi="Times New Roman" w:cs="Times New Roman"/>
          <w:i/>
          <w:sz w:val="24"/>
        </w:rPr>
        <w:t xml:space="preserve">),  </w:t>
      </w:r>
      <w:r>
        <w:rPr>
          <w:rFonts w:ascii="Times New Roman" w:hAnsi="Times New Roman" w:cs="Times New Roman"/>
          <w:sz w:val="24"/>
        </w:rPr>
        <w:t>Guilford</w:t>
      </w:r>
      <w:proofErr w:type="gramEnd"/>
      <w:r>
        <w:rPr>
          <w:rFonts w:ascii="Times New Roman" w:hAnsi="Times New Roman" w:cs="Times New Roman"/>
          <w:sz w:val="24"/>
        </w:rPr>
        <w:t xml:space="preserve"> Publications</w:t>
      </w:r>
      <w:r w:rsidR="00A334F0">
        <w:rPr>
          <w:rFonts w:ascii="Times New Roman" w:hAnsi="Times New Roman" w:cs="Times New Roman"/>
          <w:sz w:val="24"/>
        </w:rPr>
        <w:t>.</w:t>
      </w:r>
    </w:p>
    <w:p w:rsidR="008C72F7" w:rsidRPr="00914D06" w:rsidRDefault="008C72F7" w:rsidP="008C72F7">
      <w:pPr>
        <w:jc w:val="both"/>
        <w:rPr>
          <w:rFonts w:ascii="Times New Roman" w:hAnsi="Times New Roman" w:cs="Times New Roman"/>
          <w:sz w:val="28"/>
        </w:rPr>
      </w:pPr>
      <w:r w:rsidRPr="00914D06">
        <w:rPr>
          <w:rFonts w:ascii="Times New Roman" w:hAnsi="Times New Roman" w:cs="Times New Roman"/>
          <w:color w:val="000000"/>
          <w:sz w:val="24"/>
          <w:shd w:val="clear" w:color="auto" w:fill="FFFFFF"/>
        </w:rPr>
        <w:t>McArthur, B. A., Burke, T. A., Connolly, S. L., Olino, T. M., Lumley, M. N., Abramson, L. Y., &amp; Alloy, L. B. (2019). </w:t>
      </w:r>
      <w:r w:rsidRPr="00914D06">
        <w:rPr>
          <w:rFonts w:ascii="Times New Roman" w:hAnsi="Times New Roman" w:cs="Times New Roman"/>
          <w:i/>
          <w:iCs/>
          <w:color w:val="000000"/>
          <w:sz w:val="24"/>
          <w:shd w:val="clear" w:color="auto" w:fill="FFFFFF"/>
        </w:rPr>
        <w:t>A Longitudinal Investigation of Cognitive Self-schemas across Adolescent Development. Journal of Youth and Adolescence.</w:t>
      </w:r>
      <w:r>
        <w:rPr>
          <w:rFonts w:ascii="Times New Roman" w:hAnsi="Times New Roman" w:cs="Times New Roman"/>
          <w:color w:val="000000"/>
          <w:sz w:val="24"/>
          <w:shd w:val="clear" w:color="auto" w:fill="FFFFFF"/>
        </w:rPr>
        <w:t> </w:t>
      </w:r>
      <w:r w:rsidRPr="0071227F">
        <w:rPr>
          <w:rFonts w:ascii="Segoe UI" w:hAnsi="Segoe UI" w:cs="Segoe UI"/>
          <w:i/>
          <w:color w:val="212121"/>
          <w:shd w:val="clear" w:color="auto" w:fill="FFFFFF"/>
        </w:rPr>
        <w:t>4</w:t>
      </w:r>
      <w:r w:rsidRPr="0071227F">
        <w:rPr>
          <w:rFonts w:ascii="Times New Roman" w:hAnsi="Times New Roman" w:cs="Times New Roman"/>
          <w:i/>
          <w:color w:val="212121"/>
          <w:sz w:val="24"/>
          <w:shd w:val="clear" w:color="auto" w:fill="FFFFFF"/>
        </w:rPr>
        <w:t>8</w:t>
      </w:r>
      <w:r>
        <w:rPr>
          <w:rFonts w:ascii="Times New Roman" w:hAnsi="Times New Roman" w:cs="Times New Roman"/>
          <w:color w:val="212121"/>
          <w:sz w:val="24"/>
          <w:shd w:val="clear" w:color="auto" w:fill="FFFFFF"/>
        </w:rPr>
        <w:t xml:space="preserve">(3), </w:t>
      </w:r>
      <w:r w:rsidRPr="0071227F">
        <w:rPr>
          <w:rFonts w:ascii="Times New Roman" w:hAnsi="Times New Roman" w:cs="Times New Roman"/>
          <w:color w:val="212121"/>
          <w:sz w:val="24"/>
          <w:shd w:val="clear" w:color="auto" w:fill="FFFFFF"/>
        </w:rPr>
        <w:t>635-647</w:t>
      </w:r>
      <w:r>
        <w:rPr>
          <w:rFonts w:ascii="Times New Roman" w:hAnsi="Times New Roman" w:cs="Times New Roman"/>
          <w:color w:val="000000"/>
          <w:sz w:val="24"/>
          <w:shd w:val="clear" w:color="auto" w:fill="FFFFFF"/>
        </w:rPr>
        <w:t>. doi:10.1007/s10964-018-00981-1</w:t>
      </w:r>
    </w:p>
    <w:p w:rsidR="008C72F7" w:rsidRPr="00E167EE" w:rsidRDefault="008C72F7" w:rsidP="008C72F7">
      <w:pPr>
        <w:jc w:val="both"/>
        <w:rPr>
          <w:rFonts w:ascii="Times New Roman" w:hAnsi="Times New Roman" w:cs="Times New Roman"/>
          <w:sz w:val="24"/>
        </w:rPr>
      </w:pPr>
      <w:r w:rsidRPr="00E167EE">
        <w:rPr>
          <w:rFonts w:ascii="Times New Roman" w:hAnsi="Times New Roman" w:cs="Times New Roman"/>
          <w:sz w:val="24"/>
        </w:rPr>
        <w:t>McArthur, B. A., Strother, D., &amp; Schulte, F. (2017). Positive schemas, psychopathology, and quality of life in c</w:t>
      </w:r>
      <w:r>
        <w:rPr>
          <w:rFonts w:ascii="Times New Roman" w:hAnsi="Times New Roman" w:cs="Times New Roman"/>
          <w:sz w:val="24"/>
        </w:rPr>
        <w:t>hildren with pediatric cancer: a</w:t>
      </w:r>
      <w:r w:rsidRPr="00E167EE">
        <w:rPr>
          <w:rFonts w:ascii="Times New Roman" w:hAnsi="Times New Roman" w:cs="Times New Roman"/>
          <w:sz w:val="24"/>
        </w:rPr>
        <w:t xml:space="preserve"> pilot study. </w:t>
      </w:r>
      <w:r w:rsidRPr="00E167EE">
        <w:rPr>
          <w:rFonts w:ascii="Times New Roman" w:hAnsi="Times New Roman" w:cs="Times New Roman"/>
          <w:i/>
          <w:sz w:val="24"/>
        </w:rPr>
        <w:t>Journal of psychosocial oncology, 35</w:t>
      </w:r>
      <w:r w:rsidRPr="00E167EE">
        <w:rPr>
          <w:rFonts w:ascii="Times New Roman" w:hAnsi="Times New Roman" w:cs="Times New Roman"/>
          <w:sz w:val="24"/>
        </w:rPr>
        <w:t>(3), 362-375.</w:t>
      </w:r>
    </w:p>
    <w:p w:rsidR="008C72F7" w:rsidRDefault="008C72F7" w:rsidP="008C72F7">
      <w:pPr>
        <w:jc w:val="both"/>
        <w:rPr>
          <w:rFonts w:ascii="Times New Roman" w:hAnsi="Times New Roman" w:cs="Times New Roman"/>
          <w:sz w:val="24"/>
        </w:rPr>
      </w:pPr>
      <w:r w:rsidRPr="00A12FC4">
        <w:rPr>
          <w:rFonts w:ascii="Times New Roman" w:hAnsi="Times New Roman" w:cs="Times New Roman"/>
          <w:sz w:val="24"/>
        </w:rPr>
        <w:t>Mega, C., Ronconi, L., &amp; De Beni, R. (2014). What makes a good student? How emotions, self-regulated learning, and motivation contribute to academic achievement. </w:t>
      </w:r>
      <w:r w:rsidRPr="00A12FC4">
        <w:rPr>
          <w:rFonts w:ascii="Times New Roman" w:hAnsi="Times New Roman" w:cs="Times New Roman"/>
          <w:i/>
          <w:sz w:val="24"/>
        </w:rPr>
        <w:t>Journal of Educational Psychology, 106</w:t>
      </w:r>
      <w:r w:rsidRPr="00A12FC4">
        <w:rPr>
          <w:rFonts w:ascii="Times New Roman" w:hAnsi="Times New Roman" w:cs="Times New Roman"/>
          <w:sz w:val="24"/>
        </w:rPr>
        <w:t>(1), 121–131. </w:t>
      </w:r>
      <w:r w:rsidRPr="00F9434B">
        <w:rPr>
          <w:rFonts w:ascii="Times New Roman" w:hAnsi="Times New Roman" w:cs="Times New Roman"/>
          <w:sz w:val="24"/>
        </w:rPr>
        <w:t>https://doi.org/10.1037/a0033546</w:t>
      </w:r>
    </w:p>
    <w:p w:rsidR="00CA1221" w:rsidRDefault="00CA1221" w:rsidP="008C72F7">
      <w:pPr>
        <w:jc w:val="both"/>
        <w:rPr>
          <w:rFonts w:ascii="Times New Roman" w:hAnsi="Times New Roman" w:cs="Times New Roman"/>
          <w:sz w:val="24"/>
        </w:rPr>
      </w:pPr>
      <w:r w:rsidRPr="00CA1221">
        <w:rPr>
          <w:rFonts w:ascii="Times New Roman" w:hAnsi="Times New Roman" w:cs="Times New Roman"/>
          <w:sz w:val="24"/>
        </w:rPr>
        <w:t xml:space="preserve">Mezulis, A. H., Abramson, L. Y., &amp; Hyde, J. S. (2002). Domain specificity of gender differences in rumination. </w:t>
      </w:r>
      <w:r w:rsidRPr="00CA1221">
        <w:rPr>
          <w:rFonts w:ascii="Times New Roman" w:hAnsi="Times New Roman" w:cs="Times New Roman"/>
          <w:i/>
          <w:sz w:val="24"/>
        </w:rPr>
        <w:t>Journal of Cognitive Psychotherapy, 16</w:t>
      </w:r>
      <w:r w:rsidRPr="00CA1221">
        <w:rPr>
          <w:rFonts w:ascii="Times New Roman" w:hAnsi="Times New Roman" w:cs="Times New Roman"/>
          <w:sz w:val="24"/>
        </w:rPr>
        <w:t>(4), 421-434.</w:t>
      </w:r>
    </w:p>
    <w:p w:rsidR="008C72F7" w:rsidRPr="00D163FD" w:rsidRDefault="008C72F7" w:rsidP="008C72F7">
      <w:pPr>
        <w:jc w:val="both"/>
        <w:rPr>
          <w:rFonts w:ascii="Times New Roman" w:hAnsi="Times New Roman" w:cs="Times New Roman"/>
          <w:sz w:val="24"/>
        </w:rPr>
      </w:pPr>
      <w:r w:rsidRPr="00D163FD">
        <w:rPr>
          <w:rFonts w:ascii="Times New Roman" w:hAnsi="Times New Roman" w:cs="Times New Roman"/>
          <w:sz w:val="24"/>
        </w:rPr>
        <w:t>Mojallal, M., Simons, R.M. &amp; Simons, J.S</w:t>
      </w:r>
      <w:r w:rsidRPr="005223D5">
        <w:rPr>
          <w:rFonts w:ascii="Times New Roman" w:hAnsi="Times New Roman" w:cs="Times New Roman"/>
          <w:sz w:val="24"/>
        </w:rPr>
        <w:t xml:space="preserve">. </w:t>
      </w:r>
      <w:r w:rsidR="00D94B36" w:rsidRPr="005223D5">
        <w:rPr>
          <w:rFonts w:ascii="Times New Roman" w:hAnsi="Times New Roman" w:cs="Times New Roman"/>
          <w:sz w:val="24"/>
        </w:rPr>
        <w:t>(2021).</w:t>
      </w:r>
      <w:r w:rsidR="00D94B36" w:rsidRPr="00D163FD">
        <w:rPr>
          <w:rFonts w:ascii="Times New Roman" w:hAnsi="Times New Roman" w:cs="Times New Roman"/>
          <w:sz w:val="24"/>
        </w:rPr>
        <w:t xml:space="preserve"> </w:t>
      </w:r>
      <w:r w:rsidRPr="00D163FD">
        <w:rPr>
          <w:rFonts w:ascii="Times New Roman" w:hAnsi="Times New Roman" w:cs="Times New Roman"/>
          <w:sz w:val="24"/>
        </w:rPr>
        <w:t>Childhood maltreatment and adulthood proneness to shame and guilt: The mediating role of maladaptive schemas. </w:t>
      </w:r>
      <w:r w:rsidRPr="00D163FD">
        <w:rPr>
          <w:rFonts w:ascii="Times New Roman" w:hAnsi="Times New Roman" w:cs="Times New Roman"/>
          <w:i/>
          <w:sz w:val="24"/>
        </w:rPr>
        <w:t>Motivation and Emotion 45</w:t>
      </w:r>
      <w:r w:rsidRPr="00D163FD">
        <w:rPr>
          <w:rFonts w:ascii="Times New Roman" w:hAnsi="Times New Roman" w:cs="Times New Roman"/>
          <w:sz w:val="24"/>
        </w:rPr>
        <w:t>, 197–210</w:t>
      </w:r>
      <w:r w:rsidR="00D94B36">
        <w:rPr>
          <w:rFonts w:ascii="Times New Roman" w:hAnsi="Times New Roman" w:cs="Times New Roman"/>
          <w:sz w:val="24"/>
        </w:rPr>
        <w:t xml:space="preserve">. </w:t>
      </w:r>
      <w:hyperlink r:id="rId9" w:history="1">
        <w:r w:rsidRPr="00D163FD">
          <w:rPr>
            <w:rStyle w:val="Kpr"/>
            <w:rFonts w:ascii="Times New Roman" w:hAnsi="Times New Roman" w:cs="Times New Roman"/>
            <w:sz w:val="24"/>
          </w:rPr>
          <w:t>https://doi.org/10.1007/s11031-021-09866-6</w:t>
        </w:r>
      </w:hyperlink>
      <w:r w:rsidRPr="00D163FD">
        <w:rPr>
          <w:rFonts w:ascii="Times New Roman" w:hAnsi="Times New Roman" w:cs="Times New Roman"/>
          <w:sz w:val="24"/>
        </w:rPr>
        <w:t xml:space="preserve">. </w:t>
      </w:r>
    </w:p>
    <w:p w:rsidR="008C72F7" w:rsidRDefault="008C72F7" w:rsidP="008C72F7">
      <w:pPr>
        <w:jc w:val="both"/>
        <w:rPr>
          <w:rFonts w:ascii="Arial" w:hAnsi="Arial" w:cs="Arial"/>
          <w:color w:val="222222"/>
          <w:sz w:val="20"/>
          <w:szCs w:val="20"/>
          <w:shd w:val="clear" w:color="auto" w:fill="FFFFFF"/>
        </w:rPr>
      </w:pPr>
      <w:r w:rsidRPr="00902F02">
        <w:rPr>
          <w:rFonts w:ascii="Times New Roman" w:hAnsi="Times New Roman" w:cs="Times New Roman"/>
          <w:sz w:val="24"/>
          <w:szCs w:val="24"/>
          <w:shd w:val="clear" w:color="auto" w:fill="FFFFFF"/>
        </w:rPr>
        <w:t>Newcomb-Anjo, S. E., McArthur, B. A., &amp; Lumley, M. N. (2018). Understanding distal and proximal relational underpinnings of positive schemas in emerging adulthood. </w:t>
      </w:r>
      <w:r w:rsidRPr="00902F02">
        <w:rPr>
          <w:rFonts w:ascii="Times New Roman" w:hAnsi="Times New Roman" w:cs="Times New Roman"/>
          <w:i/>
          <w:iCs/>
          <w:sz w:val="24"/>
          <w:szCs w:val="24"/>
          <w:shd w:val="clear" w:color="auto" w:fill="FFFFFF"/>
        </w:rPr>
        <w:t>International Journal of Happiness and Development</w:t>
      </w:r>
      <w:r w:rsidRPr="00902F02">
        <w:rPr>
          <w:rFonts w:ascii="Times New Roman" w:hAnsi="Times New Roman" w:cs="Times New Roman"/>
          <w:sz w:val="24"/>
          <w:szCs w:val="24"/>
          <w:shd w:val="clear" w:color="auto" w:fill="FFFFFF"/>
        </w:rPr>
        <w:t>, </w:t>
      </w:r>
      <w:r w:rsidRPr="00902F02">
        <w:rPr>
          <w:rFonts w:ascii="Times New Roman" w:hAnsi="Times New Roman" w:cs="Times New Roman"/>
          <w:i/>
          <w:iCs/>
          <w:sz w:val="24"/>
          <w:szCs w:val="24"/>
          <w:shd w:val="clear" w:color="auto" w:fill="FFFFFF"/>
        </w:rPr>
        <w:t>4</w:t>
      </w:r>
      <w:r w:rsidRPr="00902F02">
        <w:rPr>
          <w:rFonts w:ascii="Times New Roman" w:hAnsi="Times New Roman" w:cs="Times New Roman"/>
          <w:sz w:val="24"/>
          <w:szCs w:val="24"/>
          <w:shd w:val="clear" w:color="auto" w:fill="FFFFFF"/>
        </w:rPr>
        <w:t>(4), 327-339</w:t>
      </w:r>
      <w:r>
        <w:rPr>
          <w:rFonts w:ascii="Arial" w:hAnsi="Arial" w:cs="Arial"/>
          <w:color w:val="222222"/>
          <w:sz w:val="20"/>
          <w:szCs w:val="20"/>
          <w:shd w:val="clear" w:color="auto" w:fill="FFFFFF"/>
        </w:rPr>
        <w:t>.</w:t>
      </w:r>
    </w:p>
    <w:p w:rsidR="008C72F7" w:rsidRDefault="008C72F7" w:rsidP="008C72F7">
      <w:pPr>
        <w:jc w:val="both"/>
        <w:rPr>
          <w:rFonts w:ascii="Verdana" w:hAnsi="Verdana"/>
          <w:color w:val="222222"/>
          <w:sz w:val="16"/>
          <w:szCs w:val="15"/>
          <w:shd w:val="clear" w:color="auto" w:fill="F0F5F9"/>
        </w:rPr>
      </w:pPr>
      <w:r>
        <w:rPr>
          <w:rFonts w:ascii="Times New Roman" w:hAnsi="Times New Roman" w:cs="Times New Roman"/>
          <w:color w:val="222222"/>
          <w:sz w:val="24"/>
          <w:szCs w:val="20"/>
          <w:shd w:val="clear" w:color="auto" w:fill="FFFFFF"/>
        </w:rPr>
        <w:t xml:space="preserve">Neziroğlu, G. (2010). </w:t>
      </w:r>
      <w:r w:rsidRPr="00E50142">
        <w:rPr>
          <w:rFonts w:ascii="Times New Roman" w:hAnsi="Times New Roman" w:cs="Times New Roman"/>
          <w:i/>
          <w:sz w:val="24"/>
        </w:rPr>
        <w:t>Ruminasyon, yaşantısal kaçınma ve problem çözme becerileri ile depresif belirtiler arasındaki ilişkilerin incelenmesi</w:t>
      </w:r>
      <w:r w:rsidRPr="00E50142">
        <w:rPr>
          <w:rFonts w:ascii="Times New Roman" w:hAnsi="Times New Roman" w:cs="Times New Roman"/>
          <w:sz w:val="24"/>
        </w:rPr>
        <w:t xml:space="preserve"> (Yayımlanmamış yüksek lisans tezi), Hacettepe Üniversitesi, Ankara.</w:t>
      </w:r>
      <w:r w:rsidRPr="00E50142">
        <w:rPr>
          <w:rFonts w:ascii="Verdana" w:hAnsi="Verdana"/>
          <w:color w:val="222222"/>
          <w:sz w:val="16"/>
          <w:szCs w:val="15"/>
          <w:shd w:val="clear" w:color="auto" w:fill="F0F5F9"/>
        </w:rPr>
        <w:t xml:space="preserve"> </w:t>
      </w:r>
    </w:p>
    <w:p w:rsidR="008C72F7" w:rsidRPr="00913545" w:rsidRDefault="008C72F7" w:rsidP="008C72F7">
      <w:pPr>
        <w:jc w:val="both"/>
        <w:rPr>
          <w:rFonts w:ascii="Times New Roman" w:hAnsi="Times New Roman" w:cs="Times New Roman"/>
          <w:sz w:val="20"/>
          <w:szCs w:val="15"/>
          <w:shd w:val="clear" w:color="auto" w:fill="F0F5F9"/>
        </w:rPr>
      </w:pPr>
      <w:r>
        <w:rPr>
          <w:rFonts w:ascii="Times New Roman" w:hAnsi="Times New Roman" w:cs="Times New Roman"/>
          <w:sz w:val="24"/>
          <w:szCs w:val="20"/>
          <w:shd w:val="clear" w:color="auto" w:fill="FFFFFF"/>
        </w:rPr>
        <w:t xml:space="preserve">Nolen-Hoeksema, S. </w:t>
      </w:r>
      <w:r w:rsidRPr="00913545">
        <w:rPr>
          <w:rFonts w:ascii="Times New Roman" w:hAnsi="Times New Roman" w:cs="Times New Roman"/>
          <w:sz w:val="24"/>
          <w:szCs w:val="20"/>
          <w:shd w:val="clear" w:color="auto" w:fill="FFFFFF"/>
        </w:rPr>
        <w:t>&amp; Harrell, Z. A. (2002). Rumination, depression, and alcohol use: Tests of gender differences. </w:t>
      </w:r>
      <w:r w:rsidRPr="00913545">
        <w:rPr>
          <w:rFonts w:ascii="Times New Roman" w:hAnsi="Times New Roman" w:cs="Times New Roman"/>
          <w:i/>
          <w:iCs/>
          <w:sz w:val="24"/>
          <w:szCs w:val="20"/>
          <w:shd w:val="clear" w:color="auto" w:fill="FFFFFF"/>
        </w:rPr>
        <w:t>Journal of Cognitive Psychotherapy</w:t>
      </w:r>
      <w:r w:rsidRPr="00913545">
        <w:rPr>
          <w:rFonts w:ascii="Times New Roman" w:hAnsi="Times New Roman" w:cs="Times New Roman"/>
          <w:sz w:val="24"/>
          <w:szCs w:val="20"/>
          <w:shd w:val="clear" w:color="auto" w:fill="FFFFFF"/>
        </w:rPr>
        <w:t>, </w:t>
      </w:r>
      <w:r w:rsidRPr="00913545">
        <w:rPr>
          <w:rFonts w:ascii="Times New Roman" w:hAnsi="Times New Roman" w:cs="Times New Roman"/>
          <w:i/>
          <w:iCs/>
          <w:sz w:val="24"/>
          <w:szCs w:val="20"/>
          <w:shd w:val="clear" w:color="auto" w:fill="FFFFFF"/>
        </w:rPr>
        <w:t>16</w:t>
      </w:r>
      <w:r w:rsidRPr="00913545">
        <w:rPr>
          <w:rFonts w:ascii="Times New Roman" w:hAnsi="Times New Roman" w:cs="Times New Roman"/>
          <w:sz w:val="24"/>
          <w:szCs w:val="20"/>
          <w:shd w:val="clear" w:color="auto" w:fill="FFFFFF"/>
        </w:rPr>
        <w:t>(4), 391-403.</w:t>
      </w:r>
    </w:p>
    <w:p w:rsidR="008C72F7" w:rsidRPr="002E3B2A" w:rsidRDefault="008C72F7" w:rsidP="008C72F7">
      <w:pPr>
        <w:jc w:val="both"/>
        <w:rPr>
          <w:rFonts w:ascii="Times New Roman" w:hAnsi="Times New Roman" w:cs="Times New Roman"/>
          <w:sz w:val="32"/>
        </w:rPr>
      </w:pPr>
      <w:r>
        <w:rPr>
          <w:rFonts w:ascii="Times New Roman" w:hAnsi="Times New Roman" w:cs="Times New Roman"/>
          <w:sz w:val="24"/>
          <w:szCs w:val="20"/>
          <w:shd w:val="clear" w:color="auto" w:fill="FFFFFF"/>
        </w:rPr>
        <w:t>Nolen-Hoeksema, S.</w:t>
      </w:r>
      <w:r w:rsidRPr="002E3B2A">
        <w:rPr>
          <w:rFonts w:ascii="Times New Roman" w:hAnsi="Times New Roman" w:cs="Times New Roman"/>
          <w:sz w:val="24"/>
          <w:szCs w:val="20"/>
          <w:shd w:val="clear" w:color="auto" w:fill="FFFFFF"/>
        </w:rPr>
        <w:t xml:space="preserve"> &amp; Jackson, B. (2001). Mediators of the gender difference in rumination. </w:t>
      </w:r>
      <w:r w:rsidRPr="002E3B2A">
        <w:rPr>
          <w:rFonts w:ascii="Times New Roman" w:hAnsi="Times New Roman" w:cs="Times New Roman"/>
          <w:i/>
          <w:iCs/>
          <w:sz w:val="24"/>
          <w:szCs w:val="20"/>
          <w:shd w:val="clear" w:color="auto" w:fill="FFFFFF"/>
        </w:rPr>
        <w:t>Psychology of women quarterly</w:t>
      </w:r>
      <w:r w:rsidRPr="002E3B2A">
        <w:rPr>
          <w:rFonts w:ascii="Times New Roman" w:hAnsi="Times New Roman" w:cs="Times New Roman"/>
          <w:sz w:val="24"/>
          <w:szCs w:val="20"/>
          <w:shd w:val="clear" w:color="auto" w:fill="FFFFFF"/>
        </w:rPr>
        <w:t>, </w:t>
      </w:r>
      <w:r w:rsidRPr="002E3B2A">
        <w:rPr>
          <w:rFonts w:ascii="Times New Roman" w:hAnsi="Times New Roman" w:cs="Times New Roman"/>
          <w:i/>
          <w:iCs/>
          <w:sz w:val="24"/>
          <w:szCs w:val="20"/>
          <w:shd w:val="clear" w:color="auto" w:fill="FFFFFF"/>
        </w:rPr>
        <w:t>25</w:t>
      </w:r>
      <w:r w:rsidRPr="002E3B2A">
        <w:rPr>
          <w:rFonts w:ascii="Times New Roman" w:hAnsi="Times New Roman" w:cs="Times New Roman"/>
          <w:sz w:val="24"/>
          <w:szCs w:val="20"/>
          <w:shd w:val="clear" w:color="auto" w:fill="FFFFFF"/>
        </w:rPr>
        <w:t>(1), 37-47.</w:t>
      </w:r>
    </w:p>
    <w:p w:rsidR="008C72F7" w:rsidRPr="00314328" w:rsidRDefault="008C72F7" w:rsidP="008C72F7">
      <w:pPr>
        <w:jc w:val="both"/>
        <w:rPr>
          <w:rFonts w:ascii="Times New Roman" w:hAnsi="Times New Roman" w:cs="Times New Roman"/>
          <w:sz w:val="24"/>
          <w:szCs w:val="24"/>
        </w:rPr>
      </w:pPr>
      <w:r w:rsidRPr="00314328">
        <w:rPr>
          <w:rStyle w:val="authors"/>
          <w:rFonts w:ascii="Times New Roman" w:hAnsi="Times New Roman" w:cs="Times New Roman"/>
          <w:sz w:val="24"/>
          <w:szCs w:val="24"/>
          <w:shd w:val="clear" w:color="auto" w:fill="FFFFFF"/>
        </w:rPr>
        <w:t>Oktan, V.</w:t>
      </w:r>
      <w:r w:rsidRPr="00314328">
        <w:rPr>
          <w:rFonts w:ascii="Times New Roman" w:hAnsi="Times New Roman" w:cs="Times New Roman"/>
          <w:sz w:val="24"/>
          <w:szCs w:val="24"/>
          <w:shd w:val="clear" w:color="auto" w:fill="FFFFFF"/>
        </w:rPr>
        <w:t> </w:t>
      </w:r>
      <w:r w:rsidRPr="00314328">
        <w:rPr>
          <w:rStyle w:val="Tarih4"/>
          <w:rFonts w:ascii="Times New Roman" w:hAnsi="Times New Roman" w:cs="Times New Roman"/>
          <w:sz w:val="24"/>
          <w:szCs w:val="24"/>
          <w:shd w:val="clear" w:color="auto" w:fill="FFFFFF"/>
        </w:rPr>
        <w:t>(2020).</w:t>
      </w:r>
      <w:r w:rsidRPr="00314328">
        <w:rPr>
          <w:rFonts w:ascii="Times New Roman" w:hAnsi="Times New Roman" w:cs="Times New Roman"/>
          <w:sz w:val="24"/>
          <w:szCs w:val="24"/>
          <w:shd w:val="clear" w:color="auto" w:fill="FFFFFF"/>
        </w:rPr>
        <w:t> </w:t>
      </w:r>
      <w:r w:rsidRPr="00314328">
        <w:rPr>
          <w:rStyle w:val="arttitle"/>
          <w:rFonts w:ascii="Times New Roman" w:hAnsi="Times New Roman" w:cs="Times New Roman"/>
          <w:sz w:val="24"/>
          <w:szCs w:val="24"/>
          <w:shd w:val="clear" w:color="auto" w:fill="FFFFFF"/>
        </w:rPr>
        <w:t>The roles of coping with stress and emotional regulation in predicting self-injurious behaviours among adolescents in Turkey,</w:t>
      </w:r>
      <w:r w:rsidRPr="00314328">
        <w:rPr>
          <w:rFonts w:ascii="Times New Roman" w:hAnsi="Times New Roman" w:cs="Times New Roman"/>
          <w:sz w:val="24"/>
          <w:szCs w:val="24"/>
          <w:shd w:val="clear" w:color="auto" w:fill="FFFFFF"/>
        </w:rPr>
        <w:t> </w:t>
      </w:r>
      <w:r w:rsidRPr="00314328">
        <w:rPr>
          <w:rStyle w:val="serialtitle"/>
          <w:rFonts w:ascii="Times New Roman" w:hAnsi="Times New Roman" w:cs="Times New Roman"/>
          <w:i/>
          <w:sz w:val="24"/>
          <w:szCs w:val="24"/>
          <w:shd w:val="clear" w:color="auto" w:fill="FFFFFF"/>
        </w:rPr>
        <w:t>British Journal of Guidance &amp; Counselling,</w:t>
      </w:r>
      <w:r w:rsidRPr="00314328">
        <w:rPr>
          <w:rFonts w:ascii="Times New Roman" w:hAnsi="Times New Roman" w:cs="Times New Roman"/>
          <w:sz w:val="24"/>
          <w:szCs w:val="24"/>
          <w:shd w:val="clear" w:color="auto" w:fill="FFFFFF"/>
        </w:rPr>
        <w:t xml:space="preserve"> 1-12. </w:t>
      </w:r>
      <w:r w:rsidRPr="00314328">
        <w:rPr>
          <w:rStyle w:val="doilink"/>
          <w:rFonts w:ascii="Times New Roman" w:hAnsi="Times New Roman" w:cs="Times New Roman"/>
          <w:sz w:val="24"/>
          <w:szCs w:val="24"/>
          <w:shd w:val="clear" w:color="auto" w:fill="FFFFFF"/>
        </w:rPr>
        <w:t>DOI: </w:t>
      </w:r>
      <w:hyperlink r:id="rId10" w:history="1">
        <w:r w:rsidRPr="00314328">
          <w:rPr>
            <w:rStyle w:val="Kpr"/>
            <w:rFonts w:ascii="Times New Roman" w:hAnsi="Times New Roman" w:cs="Times New Roman"/>
            <w:color w:val="auto"/>
            <w:sz w:val="24"/>
            <w:szCs w:val="24"/>
            <w:shd w:val="clear" w:color="auto" w:fill="FFFFFF"/>
          </w:rPr>
          <w:t>10.1080/03069885.2020.1792829</w:t>
        </w:r>
      </w:hyperlink>
    </w:p>
    <w:p w:rsidR="008C72F7" w:rsidRPr="00A37E42" w:rsidRDefault="008C72F7" w:rsidP="008C72F7">
      <w:pPr>
        <w:jc w:val="both"/>
        <w:rPr>
          <w:rFonts w:ascii="Times New Roman" w:hAnsi="Times New Roman" w:cs="Times New Roman"/>
          <w:sz w:val="24"/>
          <w:szCs w:val="24"/>
        </w:rPr>
      </w:pPr>
      <w:r w:rsidRPr="00A37E42">
        <w:rPr>
          <w:rFonts w:ascii="Times New Roman" w:hAnsi="Times New Roman" w:cs="Times New Roman"/>
          <w:sz w:val="24"/>
          <w:szCs w:val="24"/>
          <w:shd w:val="clear" w:color="auto" w:fill="FFFFFF"/>
        </w:rPr>
        <w:t>Papageorgiou, C., &amp; Wells, A. (2003). An empirical test of a clinical metacognitive model of rumination and depression. </w:t>
      </w:r>
      <w:r w:rsidRPr="00A37E42">
        <w:rPr>
          <w:rFonts w:ascii="Times New Roman" w:hAnsi="Times New Roman" w:cs="Times New Roman"/>
          <w:i/>
          <w:iCs/>
          <w:sz w:val="24"/>
          <w:szCs w:val="24"/>
          <w:shd w:val="clear" w:color="auto" w:fill="FFFFFF"/>
        </w:rPr>
        <w:t>Cognitive therapy and research</w:t>
      </w:r>
      <w:r w:rsidRPr="00A37E42">
        <w:rPr>
          <w:rFonts w:ascii="Times New Roman" w:hAnsi="Times New Roman" w:cs="Times New Roman"/>
          <w:sz w:val="24"/>
          <w:szCs w:val="24"/>
          <w:shd w:val="clear" w:color="auto" w:fill="FFFFFF"/>
        </w:rPr>
        <w:t>, </w:t>
      </w:r>
      <w:r w:rsidRPr="00A37E42">
        <w:rPr>
          <w:rFonts w:ascii="Times New Roman" w:hAnsi="Times New Roman" w:cs="Times New Roman"/>
          <w:i/>
          <w:iCs/>
          <w:sz w:val="24"/>
          <w:szCs w:val="24"/>
          <w:shd w:val="clear" w:color="auto" w:fill="FFFFFF"/>
        </w:rPr>
        <w:t>27</w:t>
      </w:r>
      <w:r w:rsidRPr="00A37E42">
        <w:rPr>
          <w:rFonts w:ascii="Times New Roman" w:hAnsi="Times New Roman" w:cs="Times New Roman"/>
          <w:sz w:val="24"/>
          <w:szCs w:val="24"/>
          <w:shd w:val="clear" w:color="auto" w:fill="FFFFFF"/>
        </w:rPr>
        <w:t>(3), 261-273.</w:t>
      </w:r>
    </w:p>
    <w:p w:rsidR="008C72F7" w:rsidRPr="00D2461C" w:rsidRDefault="008C72F7" w:rsidP="008C72F7">
      <w:pPr>
        <w:jc w:val="both"/>
        <w:rPr>
          <w:rFonts w:ascii="Times New Roman" w:hAnsi="Times New Roman" w:cs="Times New Roman"/>
          <w:sz w:val="24"/>
        </w:rPr>
      </w:pPr>
      <w:r w:rsidRPr="00D2461C">
        <w:rPr>
          <w:rFonts w:ascii="Times New Roman" w:hAnsi="Times New Roman" w:cs="Times New Roman"/>
          <w:sz w:val="24"/>
        </w:rPr>
        <w:t xml:space="preserve">Papageorgiou, C., &amp; Wells, A. (2009). A Prospective Test of the Clinical Metacognitive Model </w:t>
      </w:r>
      <w:proofErr w:type="gramStart"/>
      <w:r w:rsidRPr="00D2461C">
        <w:rPr>
          <w:rFonts w:ascii="Times New Roman" w:hAnsi="Times New Roman" w:cs="Times New Roman"/>
          <w:sz w:val="24"/>
        </w:rPr>
        <w:t xml:space="preserve">of </w:t>
      </w:r>
      <w:r>
        <w:rPr>
          <w:rFonts w:ascii="Times New Roman" w:hAnsi="Times New Roman" w:cs="Times New Roman"/>
          <w:sz w:val="24"/>
        </w:rPr>
        <w:t xml:space="preserve"> </w:t>
      </w:r>
      <w:r w:rsidRPr="00D2461C">
        <w:rPr>
          <w:rFonts w:ascii="Times New Roman" w:hAnsi="Times New Roman" w:cs="Times New Roman"/>
          <w:sz w:val="24"/>
        </w:rPr>
        <w:t>Rumination</w:t>
      </w:r>
      <w:proofErr w:type="gramEnd"/>
      <w:r w:rsidRPr="00D2461C">
        <w:rPr>
          <w:rFonts w:ascii="Times New Roman" w:hAnsi="Times New Roman" w:cs="Times New Roman"/>
          <w:sz w:val="24"/>
        </w:rPr>
        <w:t xml:space="preserve"> and Depression. </w:t>
      </w:r>
      <w:r w:rsidRPr="00D2461C">
        <w:rPr>
          <w:rFonts w:ascii="Times New Roman" w:hAnsi="Times New Roman" w:cs="Times New Roman"/>
          <w:i/>
          <w:sz w:val="24"/>
        </w:rPr>
        <w:t>International Journal of Cognitive Therapy, 2</w:t>
      </w:r>
      <w:r w:rsidRPr="00D2461C">
        <w:rPr>
          <w:rFonts w:ascii="Times New Roman" w:hAnsi="Times New Roman" w:cs="Times New Roman"/>
          <w:sz w:val="24"/>
        </w:rPr>
        <w:t>(2), 123–131. doi:10.1521/ijct.2009.2.2.123 </w:t>
      </w:r>
    </w:p>
    <w:p w:rsidR="008C72F7" w:rsidRPr="00841CB4" w:rsidRDefault="008C72F7" w:rsidP="008C72F7">
      <w:pPr>
        <w:jc w:val="both"/>
        <w:rPr>
          <w:rFonts w:ascii="Times New Roman" w:hAnsi="Times New Roman" w:cs="Times New Roman"/>
          <w:sz w:val="32"/>
        </w:rPr>
      </w:pPr>
      <w:r w:rsidRPr="00841CB4">
        <w:rPr>
          <w:rFonts w:ascii="Times New Roman" w:hAnsi="Times New Roman" w:cs="Times New Roman"/>
          <w:sz w:val="24"/>
          <w:szCs w:val="20"/>
          <w:shd w:val="clear" w:color="auto" w:fill="FFFFFF"/>
        </w:rPr>
        <w:lastRenderedPageBreak/>
        <w:t xml:space="preserve">Quirk, S. W., Wier, D., </w:t>
      </w:r>
      <w:proofErr w:type="gramStart"/>
      <w:r w:rsidRPr="00841CB4">
        <w:rPr>
          <w:rFonts w:ascii="Times New Roman" w:hAnsi="Times New Roman" w:cs="Times New Roman"/>
          <w:sz w:val="24"/>
          <w:szCs w:val="20"/>
          <w:shd w:val="clear" w:color="auto" w:fill="FFFFFF"/>
        </w:rPr>
        <w:t>Martin</w:t>
      </w:r>
      <w:proofErr w:type="gramEnd"/>
      <w:r w:rsidRPr="00841CB4">
        <w:rPr>
          <w:rFonts w:ascii="Times New Roman" w:hAnsi="Times New Roman" w:cs="Times New Roman"/>
          <w:sz w:val="24"/>
          <w:szCs w:val="20"/>
          <w:shd w:val="clear" w:color="auto" w:fill="FFFFFF"/>
        </w:rPr>
        <w:t>, S. M., &amp; Christian, A. (2015). The influence of parental rejection on the development of maladaptive schemas, rumination, and motivations for self-injury. </w:t>
      </w:r>
      <w:r w:rsidRPr="00841CB4">
        <w:rPr>
          <w:rFonts w:ascii="Times New Roman" w:hAnsi="Times New Roman" w:cs="Times New Roman"/>
          <w:i/>
          <w:iCs/>
          <w:sz w:val="24"/>
          <w:szCs w:val="20"/>
          <w:shd w:val="clear" w:color="auto" w:fill="FFFFFF"/>
        </w:rPr>
        <w:t>Journal of psychopathology and Behavioral Assessment</w:t>
      </w:r>
      <w:r w:rsidRPr="00841CB4">
        <w:rPr>
          <w:rFonts w:ascii="Times New Roman" w:hAnsi="Times New Roman" w:cs="Times New Roman"/>
          <w:sz w:val="24"/>
          <w:szCs w:val="20"/>
          <w:shd w:val="clear" w:color="auto" w:fill="FFFFFF"/>
        </w:rPr>
        <w:t>, </w:t>
      </w:r>
      <w:r w:rsidRPr="00841CB4">
        <w:rPr>
          <w:rFonts w:ascii="Times New Roman" w:hAnsi="Times New Roman" w:cs="Times New Roman"/>
          <w:i/>
          <w:iCs/>
          <w:sz w:val="24"/>
          <w:szCs w:val="20"/>
          <w:shd w:val="clear" w:color="auto" w:fill="FFFFFF"/>
        </w:rPr>
        <w:t>37</w:t>
      </w:r>
      <w:r w:rsidRPr="00841CB4">
        <w:rPr>
          <w:rFonts w:ascii="Times New Roman" w:hAnsi="Times New Roman" w:cs="Times New Roman"/>
          <w:sz w:val="24"/>
          <w:szCs w:val="20"/>
          <w:shd w:val="clear" w:color="auto" w:fill="FFFFFF"/>
        </w:rPr>
        <w:t>(2), 283-295.</w:t>
      </w:r>
    </w:p>
    <w:p w:rsidR="008C72F7" w:rsidRDefault="008C72F7" w:rsidP="008C72F7">
      <w:pPr>
        <w:jc w:val="both"/>
        <w:rPr>
          <w:rFonts w:ascii="Times New Roman" w:hAnsi="Times New Roman" w:cs="Times New Roman"/>
          <w:sz w:val="24"/>
        </w:rPr>
      </w:pPr>
      <w:r w:rsidRPr="00387137">
        <w:rPr>
          <w:rFonts w:ascii="Times New Roman" w:hAnsi="Times New Roman" w:cs="Times New Roman"/>
          <w:sz w:val="24"/>
          <w:szCs w:val="20"/>
          <w:shd w:val="clear" w:color="auto" w:fill="FFFFFF"/>
        </w:rPr>
        <w:t>Rezvan, S., Bahrami, F., &amp; Abedi, M. (2006). The effect of emotional regulation on happiness and mental rumination of students. </w:t>
      </w:r>
      <w:r w:rsidRPr="00387137">
        <w:rPr>
          <w:rFonts w:ascii="Times New Roman" w:hAnsi="Times New Roman" w:cs="Times New Roman"/>
          <w:i/>
          <w:iCs/>
          <w:sz w:val="24"/>
          <w:szCs w:val="20"/>
          <w:shd w:val="clear" w:color="auto" w:fill="FFFFFF"/>
        </w:rPr>
        <w:t>Iranian Journal of Psychiatry and Clinical Psychology</w:t>
      </w:r>
      <w:r w:rsidRPr="00387137">
        <w:rPr>
          <w:rFonts w:ascii="Times New Roman" w:hAnsi="Times New Roman" w:cs="Times New Roman"/>
          <w:sz w:val="24"/>
          <w:szCs w:val="20"/>
          <w:shd w:val="clear" w:color="auto" w:fill="FFFFFF"/>
        </w:rPr>
        <w:t>, </w:t>
      </w:r>
      <w:r w:rsidRPr="00387137">
        <w:rPr>
          <w:rFonts w:ascii="Times New Roman" w:hAnsi="Times New Roman" w:cs="Times New Roman"/>
          <w:i/>
          <w:iCs/>
          <w:sz w:val="24"/>
          <w:szCs w:val="20"/>
          <w:shd w:val="clear" w:color="auto" w:fill="FFFFFF"/>
        </w:rPr>
        <w:t>12</w:t>
      </w:r>
      <w:r w:rsidRPr="00387137">
        <w:rPr>
          <w:rFonts w:ascii="Times New Roman" w:hAnsi="Times New Roman" w:cs="Times New Roman"/>
          <w:sz w:val="24"/>
          <w:szCs w:val="20"/>
          <w:shd w:val="clear" w:color="auto" w:fill="FFFFFF"/>
        </w:rPr>
        <w:t>(3), 251-257</w:t>
      </w:r>
      <w:r>
        <w:rPr>
          <w:rFonts w:ascii="Arial" w:hAnsi="Arial" w:cs="Arial"/>
          <w:color w:val="222222"/>
          <w:sz w:val="20"/>
          <w:szCs w:val="20"/>
          <w:shd w:val="clear" w:color="auto" w:fill="FFFFFF"/>
        </w:rPr>
        <w:t>.</w:t>
      </w:r>
    </w:p>
    <w:p w:rsidR="008C72F7" w:rsidRPr="002865BE" w:rsidRDefault="008C72F7" w:rsidP="008C72F7">
      <w:pPr>
        <w:jc w:val="both"/>
        <w:rPr>
          <w:rFonts w:ascii="Times New Roman" w:hAnsi="Times New Roman" w:cs="Times New Roman"/>
          <w:sz w:val="24"/>
        </w:rPr>
      </w:pPr>
      <w:r>
        <w:rPr>
          <w:rFonts w:ascii="Times New Roman" w:hAnsi="Times New Roman" w:cs="Times New Roman"/>
          <w:sz w:val="24"/>
        </w:rPr>
        <w:t>Santrock, J. W. (2017)</w:t>
      </w:r>
      <w:r w:rsidR="00314328">
        <w:rPr>
          <w:rFonts w:ascii="Times New Roman" w:hAnsi="Times New Roman" w:cs="Times New Roman"/>
          <w:sz w:val="24"/>
        </w:rPr>
        <w:t>.</w:t>
      </w:r>
      <w:r>
        <w:rPr>
          <w:rFonts w:ascii="Times New Roman" w:hAnsi="Times New Roman" w:cs="Times New Roman"/>
          <w:sz w:val="24"/>
        </w:rPr>
        <w:t xml:space="preserve"> </w:t>
      </w:r>
      <w:r w:rsidRPr="000418EC">
        <w:rPr>
          <w:rFonts w:ascii="Times New Roman" w:hAnsi="Times New Roman" w:cs="Times New Roman"/>
          <w:i/>
          <w:sz w:val="24"/>
        </w:rPr>
        <w:t>Ergenlik</w:t>
      </w:r>
      <w:r>
        <w:rPr>
          <w:rFonts w:ascii="Times New Roman" w:hAnsi="Times New Roman" w:cs="Times New Roman"/>
          <w:sz w:val="24"/>
        </w:rPr>
        <w:t xml:space="preserve"> (Çev. Ed. D. M. Siyez), Nobel Akademi</w:t>
      </w:r>
      <w:r w:rsidR="00A334F0">
        <w:rPr>
          <w:rFonts w:ascii="Times New Roman" w:hAnsi="Times New Roman" w:cs="Times New Roman"/>
          <w:sz w:val="24"/>
        </w:rPr>
        <w:t>.</w:t>
      </w:r>
    </w:p>
    <w:p w:rsidR="008C72F7" w:rsidRPr="009228A3" w:rsidRDefault="008C72F7" w:rsidP="008C72F7">
      <w:pPr>
        <w:jc w:val="both"/>
        <w:rPr>
          <w:rFonts w:ascii="Times New Roman" w:hAnsi="Times New Roman" w:cs="Times New Roman"/>
          <w:sz w:val="32"/>
        </w:rPr>
      </w:pPr>
      <w:r w:rsidRPr="005223D5">
        <w:rPr>
          <w:rFonts w:ascii="Times New Roman" w:hAnsi="Times New Roman" w:cs="Times New Roman"/>
          <w:sz w:val="24"/>
          <w:szCs w:val="20"/>
          <w:shd w:val="clear" w:color="auto" w:fill="FFFFFF"/>
        </w:rPr>
        <w:t>Selmi</w:t>
      </w:r>
      <w:r w:rsidR="00A62151" w:rsidRPr="005223D5">
        <w:rPr>
          <w:rFonts w:ascii="Times New Roman" w:hAnsi="Times New Roman" w:cs="Times New Roman"/>
          <w:sz w:val="24"/>
          <w:szCs w:val="20"/>
          <w:shd w:val="clear" w:color="auto" w:fill="FFFFFF"/>
        </w:rPr>
        <w:t>n</w:t>
      </w:r>
      <w:r w:rsidRPr="005223D5">
        <w:rPr>
          <w:rFonts w:ascii="Times New Roman" w:hAnsi="Times New Roman" w:cs="Times New Roman"/>
          <w:sz w:val="24"/>
          <w:szCs w:val="20"/>
          <w:shd w:val="clear" w:color="auto" w:fill="FFFFFF"/>
        </w:rPr>
        <w:t>,</w:t>
      </w:r>
      <w:r>
        <w:rPr>
          <w:rFonts w:ascii="Times New Roman" w:hAnsi="Times New Roman" w:cs="Times New Roman"/>
          <w:sz w:val="24"/>
          <w:szCs w:val="20"/>
          <w:shd w:val="clear" w:color="auto" w:fill="FFFFFF"/>
        </w:rPr>
        <w:t xml:space="preserve"> E</w:t>
      </w:r>
      <w:r w:rsidRPr="009228A3">
        <w:rPr>
          <w:rFonts w:ascii="Times New Roman" w:hAnsi="Times New Roman" w:cs="Times New Roman"/>
          <w:sz w:val="24"/>
          <w:szCs w:val="20"/>
          <w:shd w:val="clear" w:color="auto" w:fill="FFFFFF"/>
        </w:rPr>
        <w:t xml:space="preserve">. </w:t>
      </w:r>
      <w:r>
        <w:rPr>
          <w:rFonts w:ascii="Times New Roman" w:hAnsi="Times New Roman" w:cs="Times New Roman"/>
          <w:sz w:val="24"/>
          <w:szCs w:val="20"/>
          <w:shd w:val="clear" w:color="auto" w:fill="FFFFFF"/>
        </w:rPr>
        <w:t xml:space="preserve">G. </w:t>
      </w:r>
      <w:r w:rsidRPr="009228A3">
        <w:rPr>
          <w:rFonts w:ascii="Times New Roman" w:hAnsi="Times New Roman" w:cs="Times New Roman"/>
          <w:sz w:val="24"/>
          <w:szCs w:val="20"/>
          <w:shd w:val="clear" w:color="auto" w:fill="FFFFFF"/>
        </w:rPr>
        <w:t>(2019). </w:t>
      </w:r>
      <w:r w:rsidRPr="009228A3">
        <w:rPr>
          <w:rFonts w:ascii="Times New Roman" w:hAnsi="Times New Roman" w:cs="Times New Roman"/>
          <w:i/>
          <w:iCs/>
          <w:sz w:val="24"/>
          <w:szCs w:val="20"/>
          <w:shd w:val="clear" w:color="auto" w:fill="FFFFFF"/>
        </w:rPr>
        <w:t>Autobiographical Memory in Depression and Anxiety: Similarities and Differences with the Effects of Early Maladaptive Schemas, Rumination, and Cognitive Avoidance</w:t>
      </w:r>
      <w:r w:rsidRPr="009228A3">
        <w:rPr>
          <w:rFonts w:ascii="Times New Roman" w:hAnsi="Times New Roman" w:cs="Times New Roman"/>
          <w:sz w:val="24"/>
          <w:szCs w:val="20"/>
          <w:shd w:val="clear" w:color="auto" w:fill="FFFFFF"/>
        </w:rPr>
        <w:t> (</w:t>
      </w:r>
      <w:r>
        <w:rPr>
          <w:rFonts w:ascii="Times New Roman" w:hAnsi="Times New Roman" w:cs="Times New Roman"/>
          <w:sz w:val="24"/>
          <w:szCs w:val="20"/>
          <w:shd w:val="clear" w:color="auto" w:fill="FFFFFF"/>
        </w:rPr>
        <w:t>Unpublished doctoral thesis)</w:t>
      </w:r>
      <w:r w:rsidRPr="009228A3">
        <w:rPr>
          <w:rFonts w:ascii="Times New Roman" w:hAnsi="Times New Roman" w:cs="Times New Roman"/>
          <w:sz w:val="24"/>
          <w:szCs w:val="20"/>
          <w:shd w:val="clear" w:color="auto" w:fill="FFFFFF"/>
        </w:rPr>
        <w:t>, Ankar</w:t>
      </w:r>
      <w:r>
        <w:rPr>
          <w:rFonts w:ascii="Times New Roman" w:hAnsi="Times New Roman" w:cs="Times New Roman"/>
          <w:sz w:val="24"/>
          <w:szCs w:val="20"/>
          <w:shd w:val="clear" w:color="auto" w:fill="FFFFFF"/>
        </w:rPr>
        <w:t>a Yıldırım Beyazıt University, Ankara.</w:t>
      </w:r>
    </w:p>
    <w:p w:rsidR="008C72F7" w:rsidRDefault="008C72F7" w:rsidP="008C72F7">
      <w:pPr>
        <w:jc w:val="both"/>
        <w:rPr>
          <w:rFonts w:ascii="Times New Roman" w:hAnsi="Times New Roman" w:cs="Times New Roman"/>
          <w:sz w:val="24"/>
        </w:rPr>
      </w:pPr>
      <w:r w:rsidRPr="001257F9">
        <w:rPr>
          <w:rFonts w:ascii="Times New Roman" w:hAnsi="Times New Roman" w:cs="Times New Roman"/>
          <w:sz w:val="24"/>
        </w:rPr>
        <w:t>Shorey, R. C., Stuart, G. L., &amp; Anderson, S. (2013). Early maladaptive schemas among young adult male substance abusers: A comparison with a non-clinical group</w:t>
      </w:r>
      <w:r w:rsidRPr="001257F9">
        <w:rPr>
          <w:rFonts w:ascii="Times New Roman" w:hAnsi="Times New Roman" w:cs="Times New Roman"/>
          <w:i/>
          <w:sz w:val="24"/>
        </w:rPr>
        <w:t xml:space="preserve">. Journal </w:t>
      </w:r>
      <w:r>
        <w:rPr>
          <w:rFonts w:ascii="Times New Roman" w:hAnsi="Times New Roman" w:cs="Times New Roman"/>
          <w:i/>
          <w:sz w:val="24"/>
        </w:rPr>
        <w:t>o</w:t>
      </w:r>
      <w:r w:rsidRPr="001257F9">
        <w:rPr>
          <w:rFonts w:ascii="Times New Roman" w:hAnsi="Times New Roman" w:cs="Times New Roman"/>
          <w:i/>
          <w:sz w:val="24"/>
        </w:rPr>
        <w:t>f Substance Abuse Treatment, 44</w:t>
      </w:r>
      <w:r w:rsidRPr="001257F9">
        <w:rPr>
          <w:rFonts w:ascii="Times New Roman" w:hAnsi="Times New Roman" w:cs="Times New Roman"/>
          <w:sz w:val="24"/>
        </w:rPr>
        <w:t>(5), 522-527.</w:t>
      </w:r>
    </w:p>
    <w:p w:rsidR="008C72F7" w:rsidRPr="00282625" w:rsidRDefault="008C72F7" w:rsidP="008C72F7">
      <w:pPr>
        <w:jc w:val="both"/>
        <w:rPr>
          <w:rFonts w:ascii="Times New Roman" w:hAnsi="Times New Roman" w:cs="Times New Roman"/>
          <w:sz w:val="32"/>
        </w:rPr>
      </w:pPr>
      <w:r w:rsidRPr="00282625">
        <w:rPr>
          <w:rFonts w:ascii="Times New Roman" w:hAnsi="Times New Roman" w:cs="Times New Roman"/>
          <w:sz w:val="24"/>
          <w:szCs w:val="20"/>
          <w:shd w:val="clear" w:color="auto" w:fill="FFFFFF"/>
        </w:rPr>
        <w:t>Sun, H., Tan, Q., Fan, G., &amp; Tsui, Q. (2014). Different effects of rumination on depression: key role of hope. </w:t>
      </w:r>
      <w:r w:rsidRPr="00282625">
        <w:rPr>
          <w:rFonts w:ascii="Times New Roman" w:hAnsi="Times New Roman" w:cs="Times New Roman"/>
          <w:i/>
          <w:iCs/>
          <w:sz w:val="24"/>
          <w:szCs w:val="20"/>
          <w:shd w:val="clear" w:color="auto" w:fill="FFFFFF"/>
        </w:rPr>
        <w:t>International journal of mental health systems</w:t>
      </w:r>
      <w:r w:rsidRPr="00282625">
        <w:rPr>
          <w:rFonts w:ascii="Times New Roman" w:hAnsi="Times New Roman" w:cs="Times New Roman"/>
          <w:sz w:val="24"/>
          <w:szCs w:val="20"/>
          <w:shd w:val="clear" w:color="auto" w:fill="FFFFFF"/>
        </w:rPr>
        <w:t>, </w:t>
      </w:r>
      <w:r w:rsidRPr="00282625">
        <w:rPr>
          <w:rFonts w:ascii="Times New Roman" w:hAnsi="Times New Roman" w:cs="Times New Roman"/>
          <w:i/>
          <w:iCs/>
          <w:sz w:val="24"/>
          <w:szCs w:val="20"/>
          <w:shd w:val="clear" w:color="auto" w:fill="FFFFFF"/>
        </w:rPr>
        <w:t>8</w:t>
      </w:r>
      <w:r w:rsidRPr="00282625">
        <w:rPr>
          <w:rFonts w:ascii="Times New Roman" w:hAnsi="Times New Roman" w:cs="Times New Roman"/>
          <w:sz w:val="24"/>
          <w:szCs w:val="20"/>
          <w:shd w:val="clear" w:color="auto" w:fill="FFFFFF"/>
        </w:rPr>
        <w:t>(1), 1-5.</w:t>
      </w:r>
    </w:p>
    <w:p w:rsidR="008C72F7" w:rsidRDefault="008C72F7" w:rsidP="008C72F7">
      <w:pPr>
        <w:jc w:val="both"/>
        <w:rPr>
          <w:rFonts w:ascii="Times New Roman" w:hAnsi="Times New Roman" w:cs="Times New Roman"/>
          <w:sz w:val="24"/>
        </w:rPr>
      </w:pPr>
      <w:r w:rsidRPr="007168B2">
        <w:rPr>
          <w:rFonts w:ascii="Times New Roman" w:hAnsi="Times New Roman" w:cs="Times New Roman"/>
          <w:sz w:val="24"/>
        </w:rPr>
        <w:t xml:space="preserve">Tomlinson, R. M., Keyfitz, L., Rawana, J. S. &amp; Lumley, M. N. (2017). Unique contributions of positive schemas for understanding child and adolescent life satisfaction and happiness. </w:t>
      </w:r>
      <w:r w:rsidRPr="000E4FB6">
        <w:rPr>
          <w:rFonts w:ascii="Times New Roman" w:hAnsi="Times New Roman" w:cs="Times New Roman"/>
          <w:i/>
          <w:sz w:val="24"/>
        </w:rPr>
        <w:t>Journal of Happiness Studies, 18</w:t>
      </w:r>
      <w:r w:rsidRPr="007168B2">
        <w:rPr>
          <w:rFonts w:ascii="Times New Roman" w:hAnsi="Times New Roman" w:cs="Times New Roman"/>
          <w:sz w:val="24"/>
        </w:rPr>
        <w:t>(5), 1255-1274.</w:t>
      </w:r>
    </w:p>
    <w:p w:rsidR="00D94B36" w:rsidRDefault="00D94B36" w:rsidP="008C72F7">
      <w:pPr>
        <w:jc w:val="both"/>
        <w:rPr>
          <w:rFonts w:ascii="Times New Roman" w:hAnsi="Times New Roman" w:cs="Times New Roman"/>
          <w:sz w:val="24"/>
        </w:rPr>
      </w:pPr>
      <w:r w:rsidRPr="005223D5">
        <w:rPr>
          <w:rFonts w:ascii="Times New Roman" w:hAnsi="Times New Roman" w:cs="Times New Roman"/>
          <w:sz w:val="24"/>
        </w:rPr>
        <w:t xml:space="preserve">Topçu, Ç. (2014). </w:t>
      </w:r>
      <w:r w:rsidRPr="005223D5">
        <w:rPr>
          <w:rFonts w:ascii="Times New Roman" w:hAnsi="Times New Roman" w:cs="Times New Roman"/>
          <w:i/>
          <w:sz w:val="24"/>
        </w:rPr>
        <w:t xml:space="preserve">Modeling the relationships among coping strategies, emotion regulation, rumination, and perceived social support in victims of cyber and traditional bullying </w:t>
      </w:r>
      <w:r w:rsidRPr="005223D5">
        <w:rPr>
          <w:rFonts w:ascii="Times New Roman" w:hAnsi="Times New Roman" w:cs="Times New Roman"/>
          <w:sz w:val="24"/>
        </w:rPr>
        <w:t xml:space="preserve">(Unpublished doctoral thesis), Middle East </w:t>
      </w:r>
      <w:r w:rsidR="002A6415" w:rsidRPr="005223D5">
        <w:rPr>
          <w:rFonts w:ascii="Times New Roman" w:hAnsi="Times New Roman" w:cs="Times New Roman"/>
          <w:sz w:val="24"/>
        </w:rPr>
        <w:t xml:space="preserve">Technical </w:t>
      </w:r>
      <w:r w:rsidRPr="005223D5">
        <w:rPr>
          <w:rFonts w:ascii="Times New Roman" w:hAnsi="Times New Roman" w:cs="Times New Roman"/>
          <w:sz w:val="24"/>
        </w:rPr>
        <w:t>University, Ankara.</w:t>
      </w:r>
    </w:p>
    <w:p w:rsidR="008C72F7" w:rsidRDefault="008C72F7" w:rsidP="008C72F7">
      <w:pPr>
        <w:jc w:val="both"/>
        <w:rPr>
          <w:rFonts w:ascii="Times New Roman" w:hAnsi="Times New Roman" w:cs="Times New Roman"/>
          <w:sz w:val="24"/>
        </w:rPr>
      </w:pPr>
      <w:r w:rsidRPr="00456BB2">
        <w:rPr>
          <w:rFonts w:ascii="Times New Roman" w:hAnsi="Times New Roman" w:cs="Times New Roman"/>
          <w:sz w:val="24"/>
        </w:rPr>
        <w:t>Tucker, R. P., Wingate, L. R., O’Keefe, V. M., Mills, A. C., Rasmussen, K., Davidson, C. L., &amp; Grant, D. M. (2013). Rumination and suicidal ideation: The moderating roles of hope and optimism. </w:t>
      </w:r>
      <w:r w:rsidRPr="00456BB2">
        <w:rPr>
          <w:rFonts w:ascii="Times New Roman" w:hAnsi="Times New Roman" w:cs="Times New Roman"/>
          <w:i/>
          <w:sz w:val="24"/>
        </w:rPr>
        <w:t>Personality and Individual Differences, 55</w:t>
      </w:r>
      <w:r w:rsidRPr="00456BB2">
        <w:rPr>
          <w:rFonts w:ascii="Times New Roman" w:hAnsi="Times New Roman" w:cs="Times New Roman"/>
          <w:sz w:val="24"/>
        </w:rPr>
        <w:t>(5), 606-611.</w:t>
      </w:r>
    </w:p>
    <w:p w:rsidR="008C72F7" w:rsidRPr="00456BB2" w:rsidRDefault="008C72F7" w:rsidP="008C72F7">
      <w:pPr>
        <w:jc w:val="both"/>
        <w:rPr>
          <w:rFonts w:ascii="Times New Roman" w:hAnsi="Times New Roman" w:cs="Times New Roman"/>
          <w:sz w:val="24"/>
        </w:rPr>
      </w:pPr>
      <w:r>
        <w:rPr>
          <w:rFonts w:ascii="Times New Roman" w:hAnsi="Times New Roman" w:cs="Times New Roman"/>
          <w:sz w:val="24"/>
        </w:rPr>
        <w:t xml:space="preserve">Tutar, T. N. (2020). </w:t>
      </w:r>
      <w:r w:rsidRPr="00F07FCE">
        <w:rPr>
          <w:rFonts w:ascii="Times New Roman" w:hAnsi="Times New Roman" w:cs="Times New Roman"/>
          <w:i/>
          <w:sz w:val="24"/>
        </w:rPr>
        <w:t>Üniversite öğrencilerinin bilişsel değerlendirme ve duygu düzenlemeleri ile psikolojik sağlamlıkları arasındaki ilişkilerin incelenmesi</w:t>
      </w:r>
      <w:r>
        <w:rPr>
          <w:rFonts w:ascii="Times New Roman" w:hAnsi="Times New Roman" w:cs="Times New Roman"/>
          <w:sz w:val="24"/>
        </w:rPr>
        <w:t xml:space="preserve"> (Yayımlanmamış yüksek lisans tezi), Dokuz Eylül Üniversitesi, İzmir. </w:t>
      </w:r>
    </w:p>
    <w:p w:rsidR="008C72F7" w:rsidRDefault="008C72F7" w:rsidP="008C72F7">
      <w:pPr>
        <w:jc w:val="both"/>
        <w:rPr>
          <w:rFonts w:ascii="Times New Roman" w:hAnsi="Times New Roman" w:cs="Times New Roman"/>
          <w:sz w:val="24"/>
        </w:rPr>
      </w:pPr>
      <w:r w:rsidRPr="004F45CF">
        <w:rPr>
          <w:rFonts w:ascii="Times New Roman" w:hAnsi="Times New Roman" w:cs="Times New Roman"/>
          <w:sz w:val="24"/>
        </w:rPr>
        <w:t>Videler, A. C., van Royen, R. J. J., Legra, M. J. H., &amp; Ouwens, M. A. (2020). Positive schemas in schema therapy with older adults: clinical implications and research suggestions. </w:t>
      </w:r>
      <w:r w:rsidRPr="004F45CF">
        <w:rPr>
          <w:rFonts w:ascii="Times New Roman" w:hAnsi="Times New Roman" w:cs="Times New Roman"/>
          <w:i/>
          <w:sz w:val="24"/>
        </w:rPr>
        <w:t>Behavioural and Cognitive Psychotherapy, 48</w:t>
      </w:r>
      <w:r w:rsidRPr="004F45CF">
        <w:rPr>
          <w:rFonts w:ascii="Times New Roman" w:hAnsi="Times New Roman" w:cs="Times New Roman"/>
          <w:sz w:val="24"/>
        </w:rPr>
        <w:t xml:space="preserve">(4), 481–491. </w:t>
      </w:r>
      <w:hyperlink r:id="rId11" w:history="1">
        <w:r w:rsidRPr="006A7047">
          <w:rPr>
            <w:rStyle w:val="Kpr"/>
            <w:rFonts w:ascii="Times New Roman" w:hAnsi="Times New Roman" w:cs="Times New Roman"/>
            <w:sz w:val="24"/>
          </w:rPr>
          <w:t>https://doi.org/10.1017/S1352465820000077</w:t>
        </w:r>
      </w:hyperlink>
      <w:r w:rsidRPr="004F45CF">
        <w:rPr>
          <w:rFonts w:ascii="Times New Roman" w:hAnsi="Times New Roman" w:cs="Times New Roman"/>
          <w:sz w:val="24"/>
        </w:rPr>
        <w:t>.</w:t>
      </w:r>
    </w:p>
    <w:p w:rsidR="008C72F7" w:rsidRPr="00BD5030" w:rsidRDefault="008C72F7" w:rsidP="008C72F7">
      <w:pPr>
        <w:jc w:val="both"/>
        <w:rPr>
          <w:rFonts w:ascii="Times New Roman" w:hAnsi="Times New Roman" w:cs="Times New Roman"/>
          <w:sz w:val="32"/>
          <w:szCs w:val="20"/>
          <w:shd w:val="clear" w:color="auto" w:fill="FFFFFF"/>
        </w:rPr>
      </w:pPr>
      <w:r w:rsidRPr="00BD5030">
        <w:rPr>
          <w:rFonts w:ascii="Times New Roman" w:hAnsi="Times New Roman" w:cs="Times New Roman"/>
          <w:sz w:val="24"/>
          <w:szCs w:val="20"/>
          <w:shd w:val="clear" w:color="auto" w:fill="FFFFFF"/>
        </w:rPr>
        <w:t xml:space="preserve">Voon, D., Hasking, P., &amp; </w:t>
      </w:r>
      <w:proofErr w:type="gramStart"/>
      <w:r w:rsidRPr="00BD5030">
        <w:rPr>
          <w:rFonts w:ascii="Times New Roman" w:hAnsi="Times New Roman" w:cs="Times New Roman"/>
          <w:sz w:val="24"/>
          <w:szCs w:val="20"/>
          <w:shd w:val="clear" w:color="auto" w:fill="FFFFFF"/>
        </w:rPr>
        <w:t>Martin</w:t>
      </w:r>
      <w:proofErr w:type="gramEnd"/>
      <w:r w:rsidRPr="00BD5030">
        <w:rPr>
          <w:rFonts w:ascii="Times New Roman" w:hAnsi="Times New Roman" w:cs="Times New Roman"/>
          <w:sz w:val="24"/>
          <w:szCs w:val="20"/>
          <w:shd w:val="clear" w:color="auto" w:fill="FFFFFF"/>
        </w:rPr>
        <w:t>, G. (2014). The roles of emotion regulation and ruminative thoughts in non‐suicidal self‐injury. </w:t>
      </w:r>
      <w:r w:rsidRPr="00BD5030">
        <w:rPr>
          <w:rFonts w:ascii="Times New Roman" w:hAnsi="Times New Roman" w:cs="Times New Roman"/>
          <w:i/>
          <w:iCs/>
          <w:sz w:val="24"/>
          <w:szCs w:val="20"/>
          <w:shd w:val="clear" w:color="auto" w:fill="FFFFFF"/>
        </w:rPr>
        <w:t>British Journal of Clinical Psychology</w:t>
      </w:r>
      <w:r w:rsidRPr="00BD5030">
        <w:rPr>
          <w:rFonts w:ascii="Times New Roman" w:hAnsi="Times New Roman" w:cs="Times New Roman"/>
          <w:sz w:val="24"/>
          <w:szCs w:val="20"/>
          <w:shd w:val="clear" w:color="auto" w:fill="FFFFFF"/>
        </w:rPr>
        <w:t>, </w:t>
      </w:r>
      <w:r w:rsidRPr="00BD5030">
        <w:rPr>
          <w:rFonts w:ascii="Times New Roman" w:hAnsi="Times New Roman" w:cs="Times New Roman"/>
          <w:i/>
          <w:iCs/>
          <w:sz w:val="24"/>
          <w:szCs w:val="20"/>
          <w:shd w:val="clear" w:color="auto" w:fill="FFFFFF"/>
        </w:rPr>
        <w:t>53</w:t>
      </w:r>
      <w:r w:rsidRPr="00BD5030">
        <w:rPr>
          <w:rFonts w:ascii="Times New Roman" w:hAnsi="Times New Roman" w:cs="Times New Roman"/>
          <w:sz w:val="24"/>
          <w:szCs w:val="20"/>
          <w:shd w:val="clear" w:color="auto" w:fill="FFFFFF"/>
        </w:rPr>
        <w:t>(1), 95-113.</w:t>
      </w:r>
    </w:p>
    <w:p w:rsidR="008C72F7" w:rsidRPr="000D58EB" w:rsidRDefault="008C72F7" w:rsidP="008C72F7">
      <w:pPr>
        <w:jc w:val="both"/>
        <w:rPr>
          <w:rFonts w:ascii="Times New Roman" w:hAnsi="Times New Roman" w:cs="Times New Roman"/>
          <w:sz w:val="32"/>
        </w:rPr>
      </w:pPr>
      <w:r w:rsidRPr="000D58EB">
        <w:rPr>
          <w:rFonts w:ascii="Times New Roman" w:hAnsi="Times New Roman" w:cs="Times New Roman"/>
          <w:sz w:val="24"/>
          <w:szCs w:val="20"/>
          <w:shd w:val="clear" w:color="auto" w:fill="FFFFFF"/>
        </w:rPr>
        <w:t>Watkins, E., &amp; Moulds, M. (2005). Positive beliefs about rumination in depression—a replication and extension. </w:t>
      </w:r>
      <w:r w:rsidRPr="000D58EB">
        <w:rPr>
          <w:rFonts w:ascii="Times New Roman" w:hAnsi="Times New Roman" w:cs="Times New Roman"/>
          <w:i/>
          <w:iCs/>
          <w:sz w:val="24"/>
          <w:szCs w:val="20"/>
          <w:shd w:val="clear" w:color="auto" w:fill="FFFFFF"/>
        </w:rPr>
        <w:t>Personality and Individual Differences</w:t>
      </w:r>
      <w:r w:rsidRPr="000D58EB">
        <w:rPr>
          <w:rFonts w:ascii="Times New Roman" w:hAnsi="Times New Roman" w:cs="Times New Roman"/>
          <w:sz w:val="24"/>
          <w:szCs w:val="20"/>
          <w:shd w:val="clear" w:color="auto" w:fill="FFFFFF"/>
        </w:rPr>
        <w:t>, </w:t>
      </w:r>
      <w:r w:rsidRPr="000D58EB">
        <w:rPr>
          <w:rFonts w:ascii="Times New Roman" w:hAnsi="Times New Roman" w:cs="Times New Roman"/>
          <w:i/>
          <w:iCs/>
          <w:sz w:val="24"/>
          <w:szCs w:val="20"/>
          <w:shd w:val="clear" w:color="auto" w:fill="FFFFFF"/>
        </w:rPr>
        <w:t>39</w:t>
      </w:r>
      <w:r w:rsidRPr="000D58EB">
        <w:rPr>
          <w:rFonts w:ascii="Times New Roman" w:hAnsi="Times New Roman" w:cs="Times New Roman"/>
          <w:sz w:val="24"/>
          <w:szCs w:val="20"/>
          <w:shd w:val="clear" w:color="auto" w:fill="FFFFFF"/>
        </w:rPr>
        <w:t>(1), 73-82.</w:t>
      </w:r>
    </w:p>
    <w:p w:rsidR="00314328" w:rsidRDefault="00314328" w:rsidP="008C72F7">
      <w:pPr>
        <w:jc w:val="both"/>
        <w:rPr>
          <w:rFonts w:ascii="Times New Roman" w:hAnsi="Times New Roman" w:cs="Times New Roman"/>
          <w:sz w:val="24"/>
        </w:rPr>
      </w:pPr>
      <w:r w:rsidRPr="005223D5">
        <w:rPr>
          <w:rFonts w:ascii="Times New Roman" w:hAnsi="Times New Roman" w:cs="Times New Roman"/>
          <w:sz w:val="24"/>
        </w:rPr>
        <w:lastRenderedPageBreak/>
        <w:t xml:space="preserve">Wuth, A., Mishra, S., Beshai, S., &amp; Feeney, J. (2021). Experiences of developmental unpredictability and harshness predict adult cognition: An examination of maladaptive schemas, positive schemas, and cognitive distortions. </w:t>
      </w:r>
      <w:r w:rsidRPr="005223D5">
        <w:rPr>
          <w:rFonts w:ascii="Times New Roman" w:hAnsi="Times New Roman" w:cs="Times New Roman"/>
          <w:i/>
          <w:sz w:val="24"/>
        </w:rPr>
        <w:t>Current psychology</w:t>
      </w:r>
      <w:r w:rsidRPr="005223D5">
        <w:rPr>
          <w:rFonts w:ascii="Times New Roman" w:hAnsi="Times New Roman" w:cs="Times New Roman"/>
          <w:sz w:val="24"/>
        </w:rPr>
        <w:t>, 1-11.</w:t>
      </w:r>
    </w:p>
    <w:p w:rsidR="008C72F7" w:rsidRDefault="008C72F7" w:rsidP="008C72F7">
      <w:pPr>
        <w:jc w:val="both"/>
        <w:rPr>
          <w:rFonts w:ascii="Times New Roman" w:hAnsi="Times New Roman" w:cs="Times New Roman"/>
          <w:sz w:val="24"/>
        </w:rPr>
      </w:pPr>
      <w:r>
        <w:rPr>
          <w:rFonts w:ascii="Times New Roman" w:hAnsi="Times New Roman" w:cs="Times New Roman"/>
          <w:sz w:val="24"/>
        </w:rPr>
        <w:t>Yener, S. &amp; Korkmaz, F. (2019</w:t>
      </w:r>
      <w:r w:rsidRPr="0012767E">
        <w:rPr>
          <w:rFonts w:ascii="Times New Roman" w:hAnsi="Times New Roman" w:cs="Times New Roman"/>
          <w:sz w:val="24"/>
        </w:rPr>
        <w:t xml:space="preserve">). Temel Benlik Değerlendirmesinin Duygu Düzenleme Üzerindeki Etkisi, </w:t>
      </w:r>
      <w:r w:rsidRPr="0012767E">
        <w:rPr>
          <w:rFonts w:ascii="Times New Roman" w:hAnsi="Times New Roman" w:cs="Times New Roman"/>
          <w:i/>
          <w:sz w:val="24"/>
        </w:rPr>
        <w:t>8 th International Vocational Schools Symposium, 3</w:t>
      </w:r>
      <w:r w:rsidRPr="0012767E">
        <w:rPr>
          <w:rFonts w:ascii="Times New Roman" w:hAnsi="Times New Roman" w:cs="Times New Roman"/>
          <w:sz w:val="24"/>
        </w:rPr>
        <w:t>, 242-248.</w:t>
      </w:r>
    </w:p>
    <w:p w:rsidR="008C72F7" w:rsidRPr="000177F7" w:rsidRDefault="008C72F7" w:rsidP="008C72F7">
      <w:pPr>
        <w:jc w:val="both"/>
        <w:rPr>
          <w:rFonts w:ascii="Times New Roman" w:hAnsi="Times New Roman" w:cs="Times New Roman"/>
          <w:sz w:val="24"/>
          <w:szCs w:val="24"/>
        </w:rPr>
      </w:pPr>
      <w:r w:rsidRPr="000177F7">
        <w:rPr>
          <w:rFonts w:ascii="Times New Roman" w:hAnsi="Times New Roman" w:cs="Times New Roman"/>
          <w:sz w:val="24"/>
          <w:szCs w:val="24"/>
          <w:shd w:val="clear" w:color="auto" w:fill="FFFFFF"/>
        </w:rPr>
        <w:t>Yıldız, M., &amp; Eldeleklioğlu, J. (2019). Üniversite öğrencilerinin depresyon düzeylerinin ruminasyon ve problem çözme becerileriyle ilişkisi. </w:t>
      </w:r>
      <w:r w:rsidRPr="000177F7">
        <w:rPr>
          <w:rFonts w:ascii="Times New Roman" w:hAnsi="Times New Roman" w:cs="Times New Roman"/>
          <w:i/>
          <w:iCs/>
          <w:sz w:val="24"/>
          <w:szCs w:val="24"/>
          <w:shd w:val="clear" w:color="auto" w:fill="FFFFFF"/>
        </w:rPr>
        <w:t>Kalem Uluslararası Eğitim ve İnsan Bilimleri Dergisi</w:t>
      </w:r>
      <w:r w:rsidRPr="000177F7">
        <w:rPr>
          <w:rFonts w:ascii="Times New Roman" w:hAnsi="Times New Roman" w:cs="Times New Roman"/>
          <w:sz w:val="24"/>
          <w:szCs w:val="24"/>
          <w:shd w:val="clear" w:color="auto" w:fill="FFFFFF"/>
        </w:rPr>
        <w:t>, </w:t>
      </w:r>
      <w:r w:rsidRPr="000177F7">
        <w:rPr>
          <w:rFonts w:ascii="Times New Roman" w:hAnsi="Times New Roman" w:cs="Times New Roman"/>
          <w:i/>
          <w:iCs/>
          <w:sz w:val="24"/>
          <w:szCs w:val="24"/>
          <w:shd w:val="clear" w:color="auto" w:fill="FFFFFF"/>
        </w:rPr>
        <w:t>9</w:t>
      </w:r>
      <w:r w:rsidRPr="000177F7">
        <w:rPr>
          <w:rFonts w:ascii="Times New Roman" w:hAnsi="Times New Roman" w:cs="Times New Roman"/>
          <w:sz w:val="24"/>
          <w:szCs w:val="24"/>
          <w:shd w:val="clear" w:color="auto" w:fill="FFFFFF"/>
        </w:rPr>
        <w:t>(16), 27-46.</w:t>
      </w:r>
    </w:p>
    <w:p w:rsidR="008C72F7" w:rsidRDefault="008C72F7" w:rsidP="008C72F7">
      <w:pPr>
        <w:jc w:val="both"/>
        <w:rPr>
          <w:rFonts w:ascii="Times New Roman" w:hAnsi="Times New Roman" w:cs="Times New Roman"/>
          <w:sz w:val="24"/>
        </w:rPr>
      </w:pPr>
      <w:r>
        <w:rPr>
          <w:rFonts w:ascii="Times New Roman" w:hAnsi="Times New Roman" w:cs="Times New Roman"/>
          <w:sz w:val="24"/>
        </w:rPr>
        <w:t xml:space="preserve">Yolcubal Bayrak, D. (2020). </w:t>
      </w:r>
      <w:r w:rsidRPr="00B827F1">
        <w:rPr>
          <w:rFonts w:ascii="Times New Roman" w:hAnsi="Times New Roman" w:cs="Times New Roman"/>
          <w:i/>
          <w:sz w:val="24"/>
        </w:rPr>
        <w:t>Üniversite öğrencilerinde duygu düzenleme ile yaşam doyumu arasındaki ilişkinin incelenmesi</w:t>
      </w:r>
      <w:r>
        <w:rPr>
          <w:rFonts w:ascii="Times New Roman" w:hAnsi="Times New Roman" w:cs="Times New Roman"/>
          <w:sz w:val="24"/>
        </w:rPr>
        <w:t xml:space="preserve"> (Yayımlanmamış yüksek lisans tezi), Sivas Cumhuriyet Üniversitesi, Sivas. </w:t>
      </w:r>
    </w:p>
    <w:p w:rsidR="008C72F7" w:rsidRDefault="008C72F7" w:rsidP="008C72F7">
      <w:pPr>
        <w:jc w:val="both"/>
        <w:rPr>
          <w:rFonts w:ascii="Times New Roman" w:hAnsi="Times New Roman" w:cs="Times New Roman"/>
          <w:sz w:val="24"/>
        </w:rPr>
      </w:pPr>
      <w:r w:rsidRPr="008604CE">
        <w:rPr>
          <w:rFonts w:ascii="Times New Roman" w:hAnsi="Times New Roman" w:cs="Times New Roman"/>
          <w:sz w:val="24"/>
        </w:rPr>
        <w:t>Yu, A., Berg, J. M., &amp; Zlatev, J. J. (2021). Emotional acknowledgment: How verbalizing others’ emotions fosters interpersonal trust. </w:t>
      </w:r>
      <w:r w:rsidRPr="008604CE">
        <w:rPr>
          <w:rFonts w:ascii="Times New Roman" w:hAnsi="Times New Roman" w:cs="Times New Roman"/>
          <w:i/>
          <w:sz w:val="24"/>
        </w:rPr>
        <w:t xml:space="preserve">Organizational Behavior and Human Decision Processes, 164, </w:t>
      </w:r>
      <w:r w:rsidRPr="008604CE">
        <w:rPr>
          <w:rFonts w:ascii="Times New Roman" w:hAnsi="Times New Roman" w:cs="Times New Roman"/>
          <w:sz w:val="24"/>
        </w:rPr>
        <w:t>116-135.</w:t>
      </w:r>
    </w:p>
    <w:p w:rsidR="008C72F7" w:rsidRDefault="008C72F7" w:rsidP="008C72F7">
      <w:pPr>
        <w:jc w:val="both"/>
        <w:rPr>
          <w:rFonts w:ascii="Times New Roman" w:hAnsi="Times New Roman" w:cs="Times New Roman"/>
          <w:sz w:val="24"/>
        </w:rPr>
      </w:pPr>
      <w:r w:rsidRPr="000E2A6A">
        <w:rPr>
          <w:rFonts w:ascii="Times New Roman" w:hAnsi="Times New Roman" w:cs="Times New Roman"/>
          <w:sz w:val="24"/>
        </w:rPr>
        <w:t>Yu, X., Chen, J., Liu, J., Yu, X., &amp; Zhao, K. (2015). Dispositional optimism as a mediator of the effect of rumination on anxiety. </w:t>
      </w:r>
      <w:r w:rsidRPr="000E2A6A">
        <w:rPr>
          <w:rFonts w:ascii="Times New Roman" w:hAnsi="Times New Roman" w:cs="Times New Roman"/>
          <w:i/>
          <w:sz w:val="24"/>
        </w:rPr>
        <w:t>Social Behavior and Personality: an international journal, 4</w:t>
      </w:r>
      <w:r w:rsidRPr="000E2A6A">
        <w:rPr>
          <w:rFonts w:ascii="Times New Roman" w:hAnsi="Times New Roman" w:cs="Times New Roman"/>
          <w:sz w:val="24"/>
        </w:rPr>
        <w:t>3(8), 1233-1242.</w:t>
      </w:r>
    </w:p>
    <w:p w:rsidR="00EC60D5" w:rsidRDefault="00EC60D5" w:rsidP="008C72F7">
      <w:pPr>
        <w:jc w:val="both"/>
        <w:rPr>
          <w:rFonts w:ascii="Times New Roman" w:hAnsi="Times New Roman" w:cs="Times New Roman"/>
          <w:sz w:val="24"/>
        </w:rPr>
      </w:pPr>
      <w:r w:rsidRPr="005223D5">
        <w:rPr>
          <w:rFonts w:ascii="Times New Roman" w:hAnsi="Times New Roman" w:cs="Times New Roman"/>
          <w:sz w:val="24"/>
        </w:rPr>
        <w:t xml:space="preserve">Zawadzki, M. J. (2015). Rumination is independently associated with poor psychological health: Comparing emotion regulation strategies. </w:t>
      </w:r>
      <w:r w:rsidRPr="005223D5">
        <w:rPr>
          <w:rFonts w:ascii="Times New Roman" w:hAnsi="Times New Roman" w:cs="Times New Roman"/>
          <w:i/>
          <w:sz w:val="24"/>
        </w:rPr>
        <w:t>Psychology &amp; Health, 30</w:t>
      </w:r>
      <w:r w:rsidRPr="005223D5">
        <w:rPr>
          <w:rFonts w:ascii="Times New Roman" w:hAnsi="Times New Roman" w:cs="Times New Roman"/>
          <w:sz w:val="24"/>
        </w:rPr>
        <w:t>(10), 1146-1163.</w:t>
      </w:r>
    </w:p>
    <w:p w:rsidR="00044C30" w:rsidRDefault="00044C30" w:rsidP="008C72F7">
      <w:pPr>
        <w:jc w:val="both"/>
        <w:rPr>
          <w:rFonts w:ascii="Times New Roman" w:hAnsi="Times New Roman" w:cs="Times New Roman"/>
          <w:sz w:val="24"/>
        </w:rPr>
      </w:pPr>
    </w:p>
    <w:p w:rsidR="00044C30" w:rsidRDefault="00044C30" w:rsidP="008C72F7">
      <w:pPr>
        <w:jc w:val="both"/>
        <w:rPr>
          <w:rFonts w:ascii="Times New Roman" w:hAnsi="Times New Roman" w:cs="Times New Roman"/>
          <w:sz w:val="24"/>
        </w:rPr>
      </w:pPr>
    </w:p>
    <w:p w:rsidR="00044C30" w:rsidRDefault="00044C30" w:rsidP="008C72F7">
      <w:pPr>
        <w:jc w:val="both"/>
        <w:rPr>
          <w:rFonts w:ascii="Times New Roman" w:hAnsi="Times New Roman" w:cs="Times New Roman"/>
          <w:sz w:val="24"/>
        </w:rPr>
      </w:pPr>
    </w:p>
    <w:p w:rsidR="00044C30" w:rsidRDefault="00044C30" w:rsidP="008C72F7">
      <w:pPr>
        <w:jc w:val="both"/>
        <w:rPr>
          <w:rFonts w:ascii="Times New Roman" w:hAnsi="Times New Roman" w:cs="Times New Roman"/>
          <w:sz w:val="24"/>
        </w:rPr>
      </w:pPr>
    </w:p>
    <w:p w:rsidR="00044C30" w:rsidRDefault="00044C30" w:rsidP="008C72F7">
      <w:pPr>
        <w:jc w:val="both"/>
        <w:rPr>
          <w:rFonts w:ascii="Times New Roman" w:hAnsi="Times New Roman" w:cs="Times New Roman"/>
          <w:sz w:val="24"/>
        </w:rPr>
      </w:pPr>
    </w:p>
    <w:p w:rsidR="00044C30" w:rsidRDefault="00044C30" w:rsidP="008C72F7">
      <w:pPr>
        <w:jc w:val="both"/>
        <w:rPr>
          <w:rFonts w:ascii="Times New Roman" w:hAnsi="Times New Roman" w:cs="Times New Roman"/>
          <w:sz w:val="24"/>
        </w:rPr>
      </w:pPr>
    </w:p>
    <w:p w:rsidR="00044C30" w:rsidRDefault="00044C30" w:rsidP="008C72F7">
      <w:pPr>
        <w:jc w:val="both"/>
        <w:rPr>
          <w:rFonts w:ascii="Times New Roman" w:hAnsi="Times New Roman" w:cs="Times New Roman"/>
          <w:sz w:val="24"/>
        </w:rPr>
      </w:pPr>
    </w:p>
    <w:p w:rsidR="00314328" w:rsidRDefault="00314328" w:rsidP="008C72F7">
      <w:pPr>
        <w:jc w:val="both"/>
        <w:rPr>
          <w:rFonts w:ascii="Times New Roman" w:hAnsi="Times New Roman" w:cs="Times New Roman"/>
          <w:sz w:val="24"/>
        </w:rPr>
      </w:pPr>
    </w:p>
    <w:p w:rsidR="005223D5" w:rsidRDefault="005223D5" w:rsidP="008C72F7">
      <w:pPr>
        <w:jc w:val="both"/>
        <w:rPr>
          <w:rFonts w:ascii="Times New Roman" w:hAnsi="Times New Roman" w:cs="Times New Roman"/>
          <w:sz w:val="24"/>
        </w:rPr>
      </w:pPr>
    </w:p>
    <w:p w:rsidR="005223D5" w:rsidRDefault="005223D5" w:rsidP="008C72F7">
      <w:pPr>
        <w:jc w:val="both"/>
        <w:rPr>
          <w:rFonts w:ascii="Times New Roman" w:hAnsi="Times New Roman" w:cs="Times New Roman"/>
          <w:sz w:val="24"/>
        </w:rPr>
      </w:pPr>
    </w:p>
    <w:p w:rsidR="005223D5" w:rsidRDefault="005223D5" w:rsidP="008C72F7">
      <w:pPr>
        <w:jc w:val="both"/>
        <w:rPr>
          <w:rFonts w:ascii="Times New Roman" w:hAnsi="Times New Roman" w:cs="Times New Roman"/>
          <w:sz w:val="24"/>
        </w:rPr>
      </w:pPr>
    </w:p>
    <w:p w:rsidR="005223D5" w:rsidRDefault="005223D5" w:rsidP="008C72F7">
      <w:pPr>
        <w:jc w:val="both"/>
        <w:rPr>
          <w:rFonts w:ascii="Times New Roman" w:hAnsi="Times New Roman" w:cs="Times New Roman"/>
          <w:sz w:val="24"/>
        </w:rPr>
      </w:pPr>
    </w:p>
    <w:p w:rsidR="005223D5" w:rsidRDefault="005223D5" w:rsidP="008C72F7">
      <w:pPr>
        <w:jc w:val="both"/>
        <w:rPr>
          <w:rFonts w:ascii="Times New Roman" w:hAnsi="Times New Roman" w:cs="Times New Roman"/>
          <w:sz w:val="24"/>
        </w:rPr>
      </w:pPr>
    </w:p>
    <w:tbl>
      <w:tblPr>
        <w:tblStyle w:val="KlavuzuTablo4-Vurgu3"/>
        <w:tblW w:w="0" w:type="auto"/>
        <w:tblLook w:val="04A0" w:firstRow="1" w:lastRow="0" w:firstColumn="1" w:lastColumn="0" w:noHBand="0" w:noVBand="1"/>
      </w:tblPr>
      <w:tblGrid>
        <w:gridCol w:w="9212"/>
      </w:tblGrid>
      <w:tr w:rsidR="00044C30" w:rsidTr="00044C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044C30" w:rsidRDefault="00044C30" w:rsidP="008C72F7">
            <w:pPr>
              <w:jc w:val="both"/>
              <w:rPr>
                <w:rFonts w:ascii="Times New Roman" w:hAnsi="Times New Roman" w:cs="Times New Roman"/>
                <w:sz w:val="24"/>
              </w:rPr>
            </w:pPr>
            <w:r>
              <w:lastRenderedPageBreak/>
              <w:t>EXTENDED ENGLISH ABSTRACT</w:t>
            </w:r>
          </w:p>
        </w:tc>
      </w:tr>
      <w:tr w:rsidR="00044C30" w:rsidTr="00044C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rsidR="005E050F" w:rsidRDefault="005E050F" w:rsidP="008C72F7">
            <w:pPr>
              <w:jc w:val="both"/>
              <w:rPr>
                <w:rFonts w:ascii="Times New Roman" w:hAnsi="Times New Roman" w:cs="Times New Roman"/>
                <w:b w:val="0"/>
                <w:bCs w:val="0"/>
                <w:sz w:val="24"/>
              </w:rPr>
            </w:pPr>
          </w:p>
          <w:p w:rsidR="00044C30" w:rsidRDefault="00044C30" w:rsidP="008C72F7">
            <w:pPr>
              <w:jc w:val="both"/>
              <w:rPr>
                <w:rFonts w:ascii="Times New Roman" w:hAnsi="Times New Roman" w:cs="Times New Roman"/>
                <w:b w:val="0"/>
                <w:bCs w:val="0"/>
                <w:sz w:val="24"/>
              </w:rPr>
            </w:pPr>
            <w:r>
              <w:rPr>
                <w:rFonts w:ascii="Times New Roman" w:hAnsi="Times New Roman" w:cs="Times New Roman"/>
                <w:sz w:val="24"/>
              </w:rPr>
              <w:t>RESEARCH PROBLEM</w:t>
            </w:r>
          </w:p>
          <w:p w:rsidR="00044C30" w:rsidRDefault="00044C30" w:rsidP="008C72F7">
            <w:pPr>
              <w:jc w:val="both"/>
              <w:rPr>
                <w:rFonts w:ascii="Times New Roman" w:hAnsi="Times New Roman" w:cs="Times New Roman"/>
                <w:b w:val="0"/>
                <w:bCs w:val="0"/>
                <w:sz w:val="24"/>
              </w:rPr>
            </w:pPr>
            <w:r w:rsidRPr="00044C30">
              <w:rPr>
                <w:rFonts w:ascii="Times New Roman" w:hAnsi="Times New Roman" w:cs="Times New Roman"/>
                <w:b w:val="0"/>
                <w:bCs w:val="0"/>
                <w:sz w:val="24"/>
              </w:rPr>
              <w:t>It is considered important to work with a concept that has a preventive function, such as positive schema, on emotion regulation and rumination, which university students may have difficulty with, due to reasons such as university students being in the emerging adulthood period and changing their daily habits due to the Covid-19 pandemic. In addition, the scarcity of studies on the concept of positive schema in the relevant literature increases the importance of this research. The Higher Education Institution</w:t>
            </w:r>
            <w:r>
              <w:rPr>
                <w:rFonts w:ascii="Times New Roman" w:hAnsi="Times New Roman" w:cs="Times New Roman"/>
                <w:b w:val="0"/>
                <w:bCs w:val="0"/>
                <w:sz w:val="24"/>
              </w:rPr>
              <w:t xml:space="preserve"> </w:t>
            </w:r>
            <w:r w:rsidRPr="00044C30">
              <w:rPr>
                <w:rFonts w:ascii="Times New Roman" w:hAnsi="Times New Roman" w:cs="Times New Roman"/>
                <w:b w:val="0"/>
                <w:bCs w:val="0"/>
                <w:sz w:val="24"/>
              </w:rPr>
              <w:t>also advised universities in the statement it published that "it is important to focus on student motivation during the global epidemic period, so it is important to focus on guidance services". It is thought that it can form a basis for preventive psychological counseling and guidance studies. From this point of view, the aim of this study is to examine the relationships between the positive schema, emotion regulation, and rumination levels of emerging adults.</w:t>
            </w:r>
          </w:p>
          <w:p w:rsidR="00044C30" w:rsidRDefault="00044C30" w:rsidP="008C72F7">
            <w:pPr>
              <w:jc w:val="both"/>
              <w:rPr>
                <w:rFonts w:ascii="Times New Roman" w:hAnsi="Times New Roman" w:cs="Times New Roman"/>
                <w:b w:val="0"/>
                <w:bCs w:val="0"/>
                <w:sz w:val="24"/>
              </w:rPr>
            </w:pPr>
          </w:p>
          <w:p w:rsidR="00044C30" w:rsidRDefault="00044C30" w:rsidP="008C72F7">
            <w:pPr>
              <w:jc w:val="both"/>
              <w:rPr>
                <w:rFonts w:ascii="Times New Roman" w:hAnsi="Times New Roman" w:cs="Times New Roman"/>
                <w:b w:val="0"/>
                <w:bCs w:val="0"/>
                <w:sz w:val="24"/>
              </w:rPr>
            </w:pPr>
            <w:r>
              <w:rPr>
                <w:rFonts w:ascii="Times New Roman" w:hAnsi="Times New Roman" w:cs="Times New Roman"/>
                <w:sz w:val="24"/>
              </w:rPr>
              <w:t>RESEARCH QUESTIONS</w:t>
            </w:r>
          </w:p>
          <w:p w:rsidR="00044C30" w:rsidRDefault="00044C30" w:rsidP="008C72F7">
            <w:pPr>
              <w:jc w:val="both"/>
              <w:rPr>
                <w:rFonts w:ascii="Times New Roman" w:hAnsi="Times New Roman" w:cs="Times New Roman"/>
                <w:b w:val="0"/>
                <w:bCs w:val="0"/>
                <w:sz w:val="24"/>
              </w:rPr>
            </w:pPr>
            <w:r w:rsidRPr="00044C30">
              <w:rPr>
                <w:rFonts w:ascii="Times New Roman" w:hAnsi="Times New Roman" w:cs="Times New Roman"/>
                <w:b w:val="0"/>
                <w:bCs w:val="0"/>
                <w:sz w:val="24"/>
              </w:rPr>
              <w:t>This study was designed to reveal the relationship between positive schema, rumination, and emotion regulation skills of emerging adults. In this context, the research question was determined as follows: Is there a significant relationship between the positive schema, rumination, and emotion regulation skills of emerging adults?</w:t>
            </w:r>
          </w:p>
          <w:p w:rsidR="00044C30" w:rsidRDefault="00044C30" w:rsidP="008C72F7">
            <w:pPr>
              <w:jc w:val="both"/>
              <w:rPr>
                <w:rFonts w:ascii="Times New Roman" w:hAnsi="Times New Roman" w:cs="Times New Roman"/>
                <w:b w:val="0"/>
                <w:bCs w:val="0"/>
                <w:sz w:val="24"/>
              </w:rPr>
            </w:pPr>
          </w:p>
          <w:p w:rsidR="00044C30" w:rsidRDefault="00044C30" w:rsidP="008C72F7">
            <w:pPr>
              <w:jc w:val="both"/>
              <w:rPr>
                <w:rFonts w:ascii="Times New Roman" w:hAnsi="Times New Roman" w:cs="Times New Roman"/>
                <w:b w:val="0"/>
                <w:bCs w:val="0"/>
                <w:sz w:val="24"/>
              </w:rPr>
            </w:pPr>
            <w:r>
              <w:rPr>
                <w:rFonts w:ascii="Times New Roman" w:hAnsi="Times New Roman" w:cs="Times New Roman"/>
                <w:sz w:val="24"/>
              </w:rPr>
              <w:t>LİTERATURE REVIE</w:t>
            </w:r>
            <w:r w:rsidR="002D7E12">
              <w:rPr>
                <w:rFonts w:ascii="Times New Roman" w:hAnsi="Times New Roman" w:cs="Times New Roman"/>
                <w:sz w:val="24"/>
              </w:rPr>
              <w:t>W</w:t>
            </w:r>
          </w:p>
          <w:p w:rsidR="002D7E12" w:rsidRPr="002D7E12" w:rsidRDefault="002D7E12" w:rsidP="002D7E12">
            <w:pPr>
              <w:jc w:val="both"/>
              <w:rPr>
                <w:rFonts w:ascii="Times New Roman" w:hAnsi="Times New Roman" w:cs="Times New Roman"/>
                <w:b w:val="0"/>
                <w:bCs w:val="0"/>
                <w:sz w:val="24"/>
              </w:rPr>
            </w:pPr>
            <w:r w:rsidRPr="002D7E12">
              <w:rPr>
                <w:rFonts w:ascii="Times New Roman" w:hAnsi="Times New Roman" w:cs="Times New Roman"/>
                <w:b w:val="0"/>
                <w:bCs w:val="0"/>
                <w:sz w:val="24"/>
              </w:rPr>
              <w:t>Lumley and McArthur (2016) concluded in their study that the positive schema and its sub-dimensions had a mediating effect between the levels of emotional maltreatment and the depression levels of adults who appeared to be emotionally maltreated and that the positive schema and its sub-dimensions reduced the depression levels. They also stated that optimism, one of the positive schema sub-dimensions, had the strongest effect on this mediator role. In another study, Cherry and Lumley (</w:t>
            </w:r>
            <w:r w:rsidRPr="005223D5">
              <w:rPr>
                <w:rFonts w:ascii="Times New Roman" w:hAnsi="Times New Roman" w:cs="Times New Roman"/>
                <w:b w:val="0"/>
                <w:bCs w:val="0"/>
                <w:sz w:val="24"/>
              </w:rPr>
              <w:t>201</w:t>
            </w:r>
            <w:r w:rsidR="009F2036" w:rsidRPr="005223D5">
              <w:rPr>
                <w:rFonts w:ascii="Times New Roman" w:hAnsi="Times New Roman" w:cs="Times New Roman"/>
                <w:b w:val="0"/>
                <w:bCs w:val="0"/>
                <w:sz w:val="24"/>
              </w:rPr>
              <w:t>9</w:t>
            </w:r>
            <w:r w:rsidRPr="002D7E12">
              <w:rPr>
                <w:rFonts w:ascii="Times New Roman" w:hAnsi="Times New Roman" w:cs="Times New Roman"/>
                <w:b w:val="0"/>
                <w:bCs w:val="0"/>
                <w:sz w:val="24"/>
              </w:rPr>
              <w:t xml:space="preserve">) stated that there is a significant relationship between emotional functionality and positive schema levels, and they suggested that positive schema may be effective in preventing depression that may develop due to emotional dysfunction. Based on this information, it can be thought that the positive schema and sub-dimensions of adults will facilitate emotion regulation by using </w:t>
            </w:r>
            <w:r w:rsidRPr="005223D5">
              <w:rPr>
                <w:rFonts w:ascii="Times New Roman" w:hAnsi="Times New Roman" w:cs="Times New Roman"/>
                <w:b w:val="0"/>
                <w:bCs w:val="0"/>
                <w:sz w:val="24"/>
              </w:rPr>
              <w:t>re</w:t>
            </w:r>
            <w:r w:rsidR="00E57306" w:rsidRPr="005223D5">
              <w:rPr>
                <w:rFonts w:ascii="Times New Roman" w:hAnsi="Times New Roman" w:cs="Times New Roman"/>
                <w:b w:val="0"/>
                <w:bCs w:val="0"/>
                <w:sz w:val="24"/>
              </w:rPr>
              <w:t>appraisal</w:t>
            </w:r>
            <w:bookmarkStart w:id="1" w:name="_GoBack"/>
            <w:bookmarkEnd w:id="1"/>
            <w:r w:rsidRPr="002D7E12">
              <w:rPr>
                <w:rFonts w:ascii="Times New Roman" w:hAnsi="Times New Roman" w:cs="Times New Roman"/>
                <w:b w:val="0"/>
                <w:bCs w:val="0"/>
                <w:sz w:val="24"/>
              </w:rPr>
              <w:t xml:space="preserve"> from emotion regulation sub-dimensions.</w:t>
            </w:r>
          </w:p>
          <w:p w:rsidR="002D7E12" w:rsidRPr="002D7E12" w:rsidRDefault="002D7E12" w:rsidP="002D7E12">
            <w:pPr>
              <w:jc w:val="both"/>
              <w:rPr>
                <w:rFonts w:ascii="Times New Roman" w:hAnsi="Times New Roman" w:cs="Times New Roman"/>
                <w:b w:val="0"/>
                <w:bCs w:val="0"/>
                <w:sz w:val="24"/>
              </w:rPr>
            </w:pPr>
          </w:p>
          <w:p w:rsidR="00044C30" w:rsidRDefault="002D7E12" w:rsidP="002D7E12">
            <w:pPr>
              <w:jc w:val="both"/>
              <w:rPr>
                <w:rFonts w:ascii="Times New Roman" w:hAnsi="Times New Roman" w:cs="Times New Roman"/>
                <w:b w:val="0"/>
                <w:bCs w:val="0"/>
                <w:sz w:val="24"/>
              </w:rPr>
            </w:pPr>
            <w:r w:rsidRPr="002D7E12">
              <w:rPr>
                <w:rFonts w:ascii="Times New Roman" w:hAnsi="Times New Roman" w:cs="Times New Roman"/>
                <w:b w:val="0"/>
                <w:bCs w:val="0"/>
                <w:sz w:val="24"/>
              </w:rPr>
              <w:t>One of the concepts that both positive schema and rumination are directly related to is depression. While there were significant negative correlations between positive schema and depression (Lumley &amp; McArthur, 2016; Cherry &amp; Lumley, 2019), significant positive relationships were found between rumination and depression (Bagherinezhad et al., 2010; Cooney et al., 2010; Papageorgiou &amp; Wells, 2003; Papageorgiou and Wells, 2009; Sun et al., 2014; Watkins and Molds, 2005; Yıldız and Eldeleklioğlu, 2019). These findings show that positive schema reduces the effect of depression and rumination has an enhancing effect. It can be thought that rumination, which affects the formation of depression, can be reduced by the effect of positive schemas. In this context, increasing the positive schema can reduce rumination in emerging adults, and therefore it can be argued that it is a protective factor for both depression and rumination.</w:t>
            </w:r>
          </w:p>
          <w:p w:rsidR="00044C30" w:rsidRDefault="00044C30" w:rsidP="008C72F7">
            <w:pPr>
              <w:jc w:val="both"/>
              <w:rPr>
                <w:rFonts w:ascii="Times New Roman" w:hAnsi="Times New Roman" w:cs="Times New Roman"/>
                <w:b w:val="0"/>
                <w:bCs w:val="0"/>
                <w:sz w:val="24"/>
              </w:rPr>
            </w:pPr>
          </w:p>
          <w:p w:rsidR="00044C30" w:rsidRDefault="00044C30" w:rsidP="008C72F7">
            <w:pPr>
              <w:jc w:val="both"/>
              <w:rPr>
                <w:rFonts w:ascii="Times New Roman" w:hAnsi="Times New Roman" w:cs="Times New Roman"/>
                <w:b w:val="0"/>
                <w:bCs w:val="0"/>
                <w:sz w:val="24"/>
              </w:rPr>
            </w:pPr>
            <w:r>
              <w:rPr>
                <w:rFonts w:ascii="Times New Roman" w:hAnsi="Times New Roman" w:cs="Times New Roman"/>
                <w:sz w:val="24"/>
              </w:rPr>
              <w:t>METHODOLOGY</w:t>
            </w:r>
          </w:p>
          <w:p w:rsidR="00044C30" w:rsidRDefault="002D7E12" w:rsidP="008C72F7">
            <w:pPr>
              <w:jc w:val="both"/>
              <w:rPr>
                <w:rFonts w:ascii="Times New Roman" w:hAnsi="Times New Roman" w:cs="Times New Roman"/>
                <w:b w:val="0"/>
                <w:bCs w:val="0"/>
                <w:sz w:val="24"/>
              </w:rPr>
            </w:pPr>
            <w:r w:rsidRPr="002D7E12">
              <w:rPr>
                <w:rFonts w:ascii="Times New Roman" w:hAnsi="Times New Roman" w:cs="Times New Roman"/>
                <w:b w:val="0"/>
                <w:bCs w:val="0"/>
                <w:sz w:val="24"/>
              </w:rPr>
              <w:t xml:space="preserve">This study, it was aimed to examine the relationships between the positive schema, emotion regulation, and rumination levels of emerging adults. For this reason, the relational survey model was used in the study. A relational screening model is a research conducted to reveal </w:t>
            </w:r>
            <w:r w:rsidRPr="002D7E12">
              <w:rPr>
                <w:rFonts w:ascii="Times New Roman" w:hAnsi="Times New Roman" w:cs="Times New Roman"/>
                <w:b w:val="0"/>
                <w:bCs w:val="0"/>
                <w:sz w:val="24"/>
              </w:rPr>
              <w:lastRenderedPageBreak/>
              <w:t>the relationship between two or more variables (Fraenkel, Wallen, &amp; Hyun, 2012). The study group of this research consists of university students and graduates in emerging adulthood. The study group was formed according to the convenient sampling method. The appropriate sampling method includes collecting data from people that the researcher can reach by reducing the loss of time, money, and labor (Büyüköztürk et al, 2018; Balcı, 2018). Participants consisted of 270 people, 210 (77.8%) women, and 60 (22.2) men. The average age of the participants is 21.19. In the data analysis of the study, correlation analysis, simple and multiple regression analysis, and t-test were used by using SPSS 23.0 package program.</w:t>
            </w:r>
          </w:p>
          <w:p w:rsidR="00044C30" w:rsidRDefault="00044C30" w:rsidP="008C72F7">
            <w:pPr>
              <w:jc w:val="both"/>
              <w:rPr>
                <w:rFonts w:ascii="Times New Roman" w:hAnsi="Times New Roman" w:cs="Times New Roman"/>
                <w:b w:val="0"/>
                <w:bCs w:val="0"/>
                <w:sz w:val="24"/>
              </w:rPr>
            </w:pPr>
          </w:p>
          <w:p w:rsidR="00044C30" w:rsidRDefault="00044C30" w:rsidP="008C72F7">
            <w:pPr>
              <w:jc w:val="both"/>
              <w:rPr>
                <w:rFonts w:ascii="Times New Roman" w:hAnsi="Times New Roman" w:cs="Times New Roman"/>
                <w:b w:val="0"/>
                <w:bCs w:val="0"/>
                <w:sz w:val="24"/>
              </w:rPr>
            </w:pPr>
            <w:r>
              <w:rPr>
                <w:rFonts w:ascii="Times New Roman" w:hAnsi="Times New Roman" w:cs="Times New Roman"/>
                <w:sz w:val="24"/>
              </w:rPr>
              <w:t>RESULTS AND CONCLUSIONS</w:t>
            </w:r>
          </w:p>
          <w:p w:rsidR="00DB0213" w:rsidRPr="00DB0213" w:rsidRDefault="00DB0213" w:rsidP="00DB0213">
            <w:pPr>
              <w:jc w:val="both"/>
              <w:rPr>
                <w:rFonts w:ascii="Times New Roman" w:hAnsi="Times New Roman" w:cs="Times New Roman"/>
                <w:b w:val="0"/>
                <w:sz w:val="24"/>
              </w:rPr>
            </w:pPr>
            <w:r w:rsidRPr="00DB0213">
              <w:rPr>
                <w:rFonts w:ascii="Times New Roman" w:hAnsi="Times New Roman" w:cs="Times New Roman"/>
                <w:b w:val="0"/>
                <w:sz w:val="24"/>
              </w:rPr>
              <w:t>According to the findings of the study, the suppression levels of the positive schema and emotion regulation sub-dimensions of the emerging adults did not differ significantly according to gender; It is seen that the reapprasial levels of rumination and emotion regulation sub-dimensions differ significantly according to gender. Rumination levels and reapprasial levels of women were found to be significantly higher than men. According to the results of the study, it was found that there was a low level negative significant relationship between the positive schema total scores of emerging adults and brooading and reflection which are sub-dimensions of rumination; ıt was found that there were low-level negative significant relationships between optimism, one of the positive schema sub-dimensions, and rumination and brooding from the rumination sub-dimensions. In addition, it is seen that there is a low-level negative significant relationship between worthiness, one of the positive schema sub-dimensions, and brooding, one of the rumination sub-dimensions. It is seen that there is a moderately positive and significant relationship between positive schema total scores and reapprasial, one of the sub-dimensions of emotion regulation. A moderately positive relationship was found between positive schema sub-dimensions of emerging adults, self-efficacy, achievement and optimism, and reapprasial from emotion regulation sub-dimensions, and a low-level positive relationship with worthiness. It is seen that there is a low-level negative significant relationship between trust, one of the positive schema sub-dimensions, and suppression, which is one of the emotion regulation sub-dimensions. Self-efficacy, achievement, optimism and worthiness levels from positive schema and positive schema sub-dimensions of emerging adults explain 32% of reapprasial from emotion regulation sub-dimensions, and trust levels from positive schema sub-dimensions explain 5% of suppression levels from emotion regulation sub-dimensions. Suggestions were made based on the results of the study.</w:t>
            </w:r>
          </w:p>
          <w:p w:rsidR="002D7E12" w:rsidRDefault="002D7E12" w:rsidP="008C72F7">
            <w:pPr>
              <w:jc w:val="both"/>
              <w:rPr>
                <w:rFonts w:ascii="Times New Roman" w:hAnsi="Times New Roman" w:cs="Times New Roman"/>
                <w:b w:val="0"/>
                <w:bCs w:val="0"/>
                <w:sz w:val="24"/>
              </w:rPr>
            </w:pPr>
          </w:p>
          <w:p w:rsidR="00044C30" w:rsidRPr="00044C30" w:rsidRDefault="00044C30" w:rsidP="008C72F7">
            <w:pPr>
              <w:jc w:val="both"/>
              <w:rPr>
                <w:rFonts w:ascii="Times New Roman" w:hAnsi="Times New Roman" w:cs="Times New Roman"/>
                <w:b w:val="0"/>
                <w:sz w:val="24"/>
              </w:rPr>
            </w:pPr>
            <w:r>
              <w:rPr>
                <w:rFonts w:ascii="Times New Roman" w:hAnsi="Times New Roman" w:cs="Times New Roman"/>
                <w:sz w:val="24"/>
              </w:rPr>
              <w:t xml:space="preserve">Keywords: </w:t>
            </w:r>
            <w:r w:rsidRPr="00044C30">
              <w:rPr>
                <w:rFonts w:ascii="Times New Roman" w:hAnsi="Times New Roman" w:cs="Times New Roman"/>
                <w:b w:val="0"/>
                <w:sz w:val="24"/>
              </w:rPr>
              <w:t>Positive schema, rumination, emotion regulation, emerging adulthood, multiple regression.</w:t>
            </w:r>
          </w:p>
        </w:tc>
      </w:tr>
    </w:tbl>
    <w:p w:rsidR="00044C30" w:rsidRDefault="00044C30" w:rsidP="008C72F7">
      <w:pPr>
        <w:jc w:val="both"/>
        <w:rPr>
          <w:rFonts w:ascii="Times New Roman" w:hAnsi="Times New Roman" w:cs="Times New Roman"/>
          <w:sz w:val="24"/>
        </w:rPr>
      </w:pPr>
    </w:p>
    <w:sectPr w:rsidR="00044C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B75C5"/>
    <w:multiLevelType w:val="hybridMultilevel"/>
    <w:tmpl w:val="A66CEC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33112D4"/>
    <w:multiLevelType w:val="hybridMultilevel"/>
    <w:tmpl w:val="EA7E6DF0"/>
    <w:lvl w:ilvl="0" w:tplc="F056CC56">
      <w:start w:val="1"/>
      <w:numFmt w:val="decimal"/>
      <w:lvlText w:val="%1."/>
      <w:lvlJc w:val="left"/>
      <w:pPr>
        <w:ind w:left="884" w:hanging="428"/>
      </w:pPr>
      <w:rPr>
        <w:rFonts w:ascii="Times New Roman" w:eastAsia="Times New Roman" w:hAnsi="Times New Roman" w:cs="Times New Roman" w:hint="default"/>
        <w:b/>
        <w:bCs/>
        <w:spacing w:val="-2"/>
        <w:w w:val="100"/>
        <w:sz w:val="24"/>
        <w:szCs w:val="24"/>
        <w:lang w:val="tr-TR" w:eastAsia="en-US" w:bidi="ar-SA"/>
      </w:rPr>
    </w:lvl>
    <w:lvl w:ilvl="1" w:tplc="B0CC00E0">
      <w:numFmt w:val="bullet"/>
      <w:lvlText w:val=""/>
      <w:lvlJc w:val="left"/>
      <w:pPr>
        <w:ind w:left="1177" w:hanging="360"/>
      </w:pPr>
      <w:rPr>
        <w:rFonts w:ascii="Symbol" w:eastAsia="Symbol" w:hAnsi="Symbol" w:cs="Symbol" w:hint="default"/>
        <w:w w:val="100"/>
        <w:sz w:val="24"/>
        <w:szCs w:val="24"/>
        <w:lang w:val="tr-TR" w:eastAsia="en-US" w:bidi="ar-SA"/>
      </w:rPr>
    </w:lvl>
    <w:lvl w:ilvl="2" w:tplc="04DE0B78">
      <w:numFmt w:val="bullet"/>
      <w:lvlText w:val="•"/>
      <w:lvlJc w:val="left"/>
      <w:pPr>
        <w:ind w:left="2189" w:hanging="360"/>
      </w:pPr>
      <w:rPr>
        <w:lang w:val="tr-TR" w:eastAsia="en-US" w:bidi="ar-SA"/>
      </w:rPr>
    </w:lvl>
    <w:lvl w:ilvl="3" w:tplc="719015EA">
      <w:numFmt w:val="bullet"/>
      <w:lvlText w:val="•"/>
      <w:lvlJc w:val="left"/>
      <w:pPr>
        <w:ind w:left="3199" w:hanging="360"/>
      </w:pPr>
      <w:rPr>
        <w:lang w:val="tr-TR" w:eastAsia="en-US" w:bidi="ar-SA"/>
      </w:rPr>
    </w:lvl>
    <w:lvl w:ilvl="4" w:tplc="3416A84C">
      <w:numFmt w:val="bullet"/>
      <w:lvlText w:val="•"/>
      <w:lvlJc w:val="left"/>
      <w:pPr>
        <w:ind w:left="4208" w:hanging="360"/>
      </w:pPr>
      <w:rPr>
        <w:lang w:val="tr-TR" w:eastAsia="en-US" w:bidi="ar-SA"/>
      </w:rPr>
    </w:lvl>
    <w:lvl w:ilvl="5" w:tplc="E08AC9BA">
      <w:numFmt w:val="bullet"/>
      <w:lvlText w:val="•"/>
      <w:lvlJc w:val="left"/>
      <w:pPr>
        <w:ind w:left="5218" w:hanging="360"/>
      </w:pPr>
      <w:rPr>
        <w:lang w:val="tr-TR" w:eastAsia="en-US" w:bidi="ar-SA"/>
      </w:rPr>
    </w:lvl>
    <w:lvl w:ilvl="6" w:tplc="60229580">
      <w:numFmt w:val="bullet"/>
      <w:lvlText w:val="•"/>
      <w:lvlJc w:val="left"/>
      <w:pPr>
        <w:ind w:left="6228" w:hanging="360"/>
      </w:pPr>
      <w:rPr>
        <w:lang w:val="tr-TR" w:eastAsia="en-US" w:bidi="ar-SA"/>
      </w:rPr>
    </w:lvl>
    <w:lvl w:ilvl="7" w:tplc="D00AA0A4">
      <w:numFmt w:val="bullet"/>
      <w:lvlText w:val="•"/>
      <w:lvlJc w:val="left"/>
      <w:pPr>
        <w:ind w:left="7237" w:hanging="360"/>
      </w:pPr>
      <w:rPr>
        <w:lang w:val="tr-TR" w:eastAsia="en-US" w:bidi="ar-SA"/>
      </w:rPr>
    </w:lvl>
    <w:lvl w:ilvl="8" w:tplc="5F640E4A">
      <w:numFmt w:val="bullet"/>
      <w:lvlText w:val="•"/>
      <w:lvlJc w:val="left"/>
      <w:pPr>
        <w:ind w:left="8247" w:hanging="360"/>
      </w:pPr>
      <w:rPr>
        <w:lang w:val="tr-TR"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9DA"/>
    <w:rsid w:val="0000577C"/>
    <w:rsid w:val="00006045"/>
    <w:rsid w:val="000106F9"/>
    <w:rsid w:val="00012597"/>
    <w:rsid w:val="000133B1"/>
    <w:rsid w:val="0001601E"/>
    <w:rsid w:val="00016EB5"/>
    <w:rsid w:val="000177F7"/>
    <w:rsid w:val="00024661"/>
    <w:rsid w:val="00027AC8"/>
    <w:rsid w:val="000411F1"/>
    <w:rsid w:val="000418EC"/>
    <w:rsid w:val="000427AE"/>
    <w:rsid w:val="00042DC5"/>
    <w:rsid w:val="00044005"/>
    <w:rsid w:val="00044C30"/>
    <w:rsid w:val="00046F3E"/>
    <w:rsid w:val="00051147"/>
    <w:rsid w:val="00057281"/>
    <w:rsid w:val="00067A73"/>
    <w:rsid w:val="00073EBD"/>
    <w:rsid w:val="0007477A"/>
    <w:rsid w:val="00075B6C"/>
    <w:rsid w:val="000870BF"/>
    <w:rsid w:val="000928BE"/>
    <w:rsid w:val="0009444A"/>
    <w:rsid w:val="000B0CCC"/>
    <w:rsid w:val="000B13A7"/>
    <w:rsid w:val="000B3C8D"/>
    <w:rsid w:val="000B50A2"/>
    <w:rsid w:val="000B7E0F"/>
    <w:rsid w:val="000C01F5"/>
    <w:rsid w:val="000C266D"/>
    <w:rsid w:val="000C58BA"/>
    <w:rsid w:val="000D1E6D"/>
    <w:rsid w:val="000D58EB"/>
    <w:rsid w:val="000D6C64"/>
    <w:rsid w:val="000E2A6A"/>
    <w:rsid w:val="000E32C9"/>
    <w:rsid w:val="000E4FB6"/>
    <w:rsid w:val="000F294D"/>
    <w:rsid w:val="000F58E3"/>
    <w:rsid w:val="000F7AE4"/>
    <w:rsid w:val="00104695"/>
    <w:rsid w:val="0010679F"/>
    <w:rsid w:val="00106C0B"/>
    <w:rsid w:val="0011295F"/>
    <w:rsid w:val="00113195"/>
    <w:rsid w:val="00114E21"/>
    <w:rsid w:val="001173D6"/>
    <w:rsid w:val="001220EC"/>
    <w:rsid w:val="00123D89"/>
    <w:rsid w:val="001257F9"/>
    <w:rsid w:val="0012767E"/>
    <w:rsid w:val="00143EFC"/>
    <w:rsid w:val="00145396"/>
    <w:rsid w:val="001521DA"/>
    <w:rsid w:val="001533C1"/>
    <w:rsid w:val="0015426C"/>
    <w:rsid w:val="001631AA"/>
    <w:rsid w:val="00163833"/>
    <w:rsid w:val="00165550"/>
    <w:rsid w:val="00176210"/>
    <w:rsid w:val="001777C8"/>
    <w:rsid w:val="001806E4"/>
    <w:rsid w:val="00181B50"/>
    <w:rsid w:val="00184386"/>
    <w:rsid w:val="0018795D"/>
    <w:rsid w:val="001925E8"/>
    <w:rsid w:val="00192A67"/>
    <w:rsid w:val="00194B5A"/>
    <w:rsid w:val="00196DCC"/>
    <w:rsid w:val="001A3D99"/>
    <w:rsid w:val="001B13D0"/>
    <w:rsid w:val="001B2079"/>
    <w:rsid w:val="001B29DD"/>
    <w:rsid w:val="001B2FBB"/>
    <w:rsid w:val="001B7DDF"/>
    <w:rsid w:val="001C266B"/>
    <w:rsid w:val="001C4BF9"/>
    <w:rsid w:val="001D0113"/>
    <w:rsid w:val="001E1FD7"/>
    <w:rsid w:val="001E334E"/>
    <w:rsid w:val="001E49CE"/>
    <w:rsid w:val="001E5ABF"/>
    <w:rsid w:val="001E6041"/>
    <w:rsid w:val="001F2468"/>
    <w:rsid w:val="002036E5"/>
    <w:rsid w:val="00212B6E"/>
    <w:rsid w:val="00213044"/>
    <w:rsid w:val="00216519"/>
    <w:rsid w:val="002215FF"/>
    <w:rsid w:val="002218E2"/>
    <w:rsid w:val="002234A9"/>
    <w:rsid w:val="00223FB3"/>
    <w:rsid w:val="00227623"/>
    <w:rsid w:val="0022787D"/>
    <w:rsid w:val="00237E64"/>
    <w:rsid w:val="0024136E"/>
    <w:rsid w:val="00245DEB"/>
    <w:rsid w:val="00250069"/>
    <w:rsid w:val="00252D3F"/>
    <w:rsid w:val="0025362D"/>
    <w:rsid w:val="00266073"/>
    <w:rsid w:val="002742C6"/>
    <w:rsid w:val="002759C7"/>
    <w:rsid w:val="002803D0"/>
    <w:rsid w:val="00280647"/>
    <w:rsid w:val="00282625"/>
    <w:rsid w:val="00282A3C"/>
    <w:rsid w:val="002841D6"/>
    <w:rsid w:val="002865BE"/>
    <w:rsid w:val="002A0317"/>
    <w:rsid w:val="002A0D97"/>
    <w:rsid w:val="002A2AB7"/>
    <w:rsid w:val="002A4712"/>
    <w:rsid w:val="002A5D04"/>
    <w:rsid w:val="002A6415"/>
    <w:rsid w:val="002B3154"/>
    <w:rsid w:val="002B34DE"/>
    <w:rsid w:val="002B6BFC"/>
    <w:rsid w:val="002B76D2"/>
    <w:rsid w:val="002D09DD"/>
    <w:rsid w:val="002D7E12"/>
    <w:rsid w:val="002E257F"/>
    <w:rsid w:val="002E2814"/>
    <w:rsid w:val="002E3B2A"/>
    <w:rsid w:val="002E5504"/>
    <w:rsid w:val="002F36B2"/>
    <w:rsid w:val="002F4827"/>
    <w:rsid w:val="00302526"/>
    <w:rsid w:val="00304DA8"/>
    <w:rsid w:val="00311D5F"/>
    <w:rsid w:val="00311EED"/>
    <w:rsid w:val="00313337"/>
    <w:rsid w:val="00314328"/>
    <w:rsid w:val="003158FA"/>
    <w:rsid w:val="00323A42"/>
    <w:rsid w:val="003251A1"/>
    <w:rsid w:val="003342DB"/>
    <w:rsid w:val="00340D80"/>
    <w:rsid w:val="003414A6"/>
    <w:rsid w:val="00354E4D"/>
    <w:rsid w:val="003559FF"/>
    <w:rsid w:val="003613CB"/>
    <w:rsid w:val="003620D2"/>
    <w:rsid w:val="00364944"/>
    <w:rsid w:val="00371BBF"/>
    <w:rsid w:val="003720ED"/>
    <w:rsid w:val="003751DA"/>
    <w:rsid w:val="0037585F"/>
    <w:rsid w:val="003760AA"/>
    <w:rsid w:val="00376557"/>
    <w:rsid w:val="00381D99"/>
    <w:rsid w:val="00385924"/>
    <w:rsid w:val="00387137"/>
    <w:rsid w:val="00394534"/>
    <w:rsid w:val="003A0E84"/>
    <w:rsid w:val="003A12E6"/>
    <w:rsid w:val="003A1628"/>
    <w:rsid w:val="003A1A96"/>
    <w:rsid w:val="003A29B6"/>
    <w:rsid w:val="003A591F"/>
    <w:rsid w:val="003A68D2"/>
    <w:rsid w:val="003B17C9"/>
    <w:rsid w:val="003B3597"/>
    <w:rsid w:val="003D2711"/>
    <w:rsid w:val="003D2B59"/>
    <w:rsid w:val="003D3D5E"/>
    <w:rsid w:val="003D4447"/>
    <w:rsid w:val="003D4877"/>
    <w:rsid w:val="003D7405"/>
    <w:rsid w:val="003F256B"/>
    <w:rsid w:val="003F57AF"/>
    <w:rsid w:val="004005CD"/>
    <w:rsid w:val="00401E4A"/>
    <w:rsid w:val="004034C4"/>
    <w:rsid w:val="00404086"/>
    <w:rsid w:val="00404CD2"/>
    <w:rsid w:val="004056E9"/>
    <w:rsid w:val="00406449"/>
    <w:rsid w:val="00410340"/>
    <w:rsid w:val="004136AE"/>
    <w:rsid w:val="00420CDA"/>
    <w:rsid w:val="004214AF"/>
    <w:rsid w:val="00427FA3"/>
    <w:rsid w:val="0043116F"/>
    <w:rsid w:val="004321ED"/>
    <w:rsid w:val="004332F2"/>
    <w:rsid w:val="00435381"/>
    <w:rsid w:val="00441F4E"/>
    <w:rsid w:val="004510AE"/>
    <w:rsid w:val="00453E15"/>
    <w:rsid w:val="00453E93"/>
    <w:rsid w:val="0045478A"/>
    <w:rsid w:val="00455A68"/>
    <w:rsid w:val="004563B7"/>
    <w:rsid w:val="00456BB2"/>
    <w:rsid w:val="004638D7"/>
    <w:rsid w:val="004667B0"/>
    <w:rsid w:val="00473B6B"/>
    <w:rsid w:val="00485F0F"/>
    <w:rsid w:val="0049196E"/>
    <w:rsid w:val="00492201"/>
    <w:rsid w:val="0049778A"/>
    <w:rsid w:val="004A0AD8"/>
    <w:rsid w:val="004A1D08"/>
    <w:rsid w:val="004A73F4"/>
    <w:rsid w:val="004A7D52"/>
    <w:rsid w:val="004B1335"/>
    <w:rsid w:val="004B2D1A"/>
    <w:rsid w:val="004B6306"/>
    <w:rsid w:val="004B6C78"/>
    <w:rsid w:val="004C1348"/>
    <w:rsid w:val="004C40F9"/>
    <w:rsid w:val="004C7390"/>
    <w:rsid w:val="004D0EC4"/>
    <w:rsid w:val="004E2F93"/>
    <w:rsid w:val="004E375C"/>
    <w:rsid w:val="004E386B"/>
    <w:rsid w:val="004E6F03"/>
    <w:rsid w:val="004E7E5F"/>
    <w:rsid w:val="004F02EA"/>
    <w:rsid w:val="004F45CF"/>
    <w:rsid w:val="00501EC5"/>
    <w:rsid w:val="00502C01"/>
    <w:rsid w:val="005049F3"/>
    <w:rsid w:val="0050590E"/>
    <w:rsid w:val="005105D8"/>
    <w:rsid w:val="0051101E"/>
    <w:rsid w:val="00511714"/>
    <w:rsid w:val="00517974"/>
    <w:rsid w:val="00517C77"/>
    <w:rsid w:val="005220F8"/>
    <w:rsid w:val="005223D5"/>
    <w:rsid w:val="00526A40"/>
    <w:rsid w:val="0053150A"/>
    <w:rsid w:val="00532B39"/>
    <w:rsid w:val="00535760"/>
    <w:rsid w:val="005357C2"/>
    <w:rsid w:val="00542A7C"/>
    <w:rsid w:val="005455DB"/>
    <w:rsid w:val="00553791"/>
    <w:rsid w:val="00553CED"/>
    <w:rsid w:val="00554C33"/>
    <w:rsid w:val="00557FF3"/>
    <w:rsid w:val="00560122"/>
    <w:rsid w:val="0056125F"/>
    <w:rsid w:val="005634BF"/>
    <w:rsid w:val="00572724"/>
    <w:rsid w:val="00574586"/>
    <w:rsid w:val="00577267"/>
    <w:rsid w:val="00581B5C"/>
    <w:rsid w:val="00582E29"/>
    <w:rsid w:val="005839FD"/>
    <w:rsid w:val="00583FAA"/>
    <w:rsid w:val="005915A6"/>
    <w:rsid w:val="00593258"/>
    <w:rsid w:val="0059359C"/>
    <w:rsid w:val="00594DCA"/>
    <w:rsid w:val="005A3487"/>
    <w:rsid w:val="005A3FA3"/>
    <w:rsid w:val="005A3FE5"/>
    <w:rsid w:val="005C507B"/>
    <w:rsid w:val="005D640D"/>
    <w:rsid w:val="005E050F"/>
    <w:rsid w:val="005E0E4E"/>
    <w:rsid w:val="005E58A6"/>
    <w:rsid w:val="005E69A9"/>
    <w:rsid w:val="005E7692"/>
    <w:rsid w:val="005F115A"/>
    <w:rsid w:val="005F1516"/>
    <w:rsid w:val="00611DB4"/>
    <w:rsid w:val="0061282D"/>
    <w:rsid w:val="0061388D"/>
    <w:rsid w:val="00615804"/>
    <w:rsid w:val="00622FE7"/>
    <w:rsid w:val="00627E61"/>
    <w:rsid w:val="00634145"/>
    <w:rsid w:val="00650D33"/>
    <w:rsid w:val="006523D0"/>
    <w:rsid w:val="006531CC"/>
    <w:rsid w:val="00654A2A"/>
    <w:rsid w:val="00671837"/>
    <w:rsid w:val="006751E7"/>
    <w:rsid w:val="00676EAD"/>
    <w:rsid w:val="00677D98"/>
    <w:rsid w:val="006807FD"/>
    <w:rsid w:val="00682A11"/>
    <w:rsid w:val="0069047A"/>
    <w:rsid w:val="00691E98"/>
    <w:rsid w:val="00694772"/>
    <w:rsid w:val="00694F9F"/>
    <w:rsid w:val="006963C8"/>
    <w:rsid w:val="006A2C28"/>
    <w:rsid w:val="006A52E1"/>
    <w:rsid w:val="006A6DB0"/>
    <w:rsid w:val="006C0298"/>
    <w:rsid w:val="006C088C"/>
    <w:rsid w:val="006C0BCD"/>
    <w:rsid w:val="006D30BE"/>
    <w:rsid w:val="006D5BA3"/>
    <w:rsid w:val="006E0319"/>
    <w:rsid w:val="006E0A7A"/>
    <w:rsid w:val="006E1C5F"/>
    <w:rsid w:val="006E350F"/>
    <w:rsid w:val="006F0FEB"/>
    <w:rsid w:val="006F3871"/>
    <w:rsid w:val="006F47F2"/>
    <w:rsid w:val="006F7378"/>
    <w:rsid w:val="0070126C"/>
    <w:rsid w:val="007020EC"/>
    <w:rsid w:val="007038CA"/>
    <w:rsid w:val="00704BBE"/>
    <w:rsid w:val="00710563"/>
    <w:rsid w:val="0071227F"/>
    <w:rsid w:val="007125B9"/>
    <w:rsid w:val="00715460"/>
    <w:rsid w:val="00716256"/>
    <w:rsid w:val="007168B2"/>
    <w:rsid w:val="00721121"/>
    <w:rsid w:val="00721869"/>
    <w:rsid w:val="00723FAD"/>
    <w:rsid w:val="0072487D"/>
    <w:rsid w:val="00726E47"/>
    <w:rsid w:val="00731DA0"/>
    <w:rsid w:val="007508E5"/>
    <w:rsid w:val="0075329A"/>
    <w:rsid w:val="007611D6"/>
    <w:rsid w:val="00767532"/>
    <w:rsid w:val="0076785A"/>
    <w:rsid w:val="0077438D"/>
    <w:rsid w:val="00776C17"/>
    <w:rsid w:val="00780C48"/>
    <w:rsid w:val="007852A0"/>
    <w:rsid w:val="00787D1B"/>
    <w:rsid w:val="0079050B"/>
    <w:rsid w:val="007A18DB"/>
    <w:rsid w:val="007A5176"/>
    <w:rsid w:val="007B1E5E"/>
    <w:rsid w:val="007C5C2D"/>
    <w:rsid w:val="007D044C"/>
    <w:rsid w:val="007D785F"/>
    <w:rsid w:val="007E5780"/>
    <w:rsid w:val="007F34B1"/>
    <w:rsid w:val="007F723F"/>
    <w:rsid w:val="008012E9"/>
    <w:rsid w:val="00801FF3"/>
    <w:rsid w:val="00805316"/>
    <w:rsid w:val="008054D5"/>
    <w:rsid w:val="00807BE0"/>
    <w:rsid w:val="008177B7"/>
    <w:rsid w:val="008234BF"/>
    <w:rsid w:val="00824F4E"/>
    <w:rsid w:val="00826864"/>
    <w:rsid w:val="0082705C"/>
    <w:rsid w:val="0083177F"/>
    <w:rsid w:val="00835436"/>
    <w:rsid w:val="008363E6"/>
    <w:rsid w:val="0083732D"/>
    <w:rsid w:val="00841CB4"/>
    <w:rsid w:val="00846632"/>
    <w:rsid w:val="00847465"/>
    <w:rsid w:val="008503EA"/>
    <w:rsid w:val="00852C48"/>
    <w:rsid w:val="0085427F"/>
    <w:rsid w:val="008604CE"/>
    <w:rsid w:val="008644D3"/>
    <w:rsid w:val="00870E5D"/>
    <w:rsid w:val="00871A44"/>
    <w:rsid w:val="0087572F"/>
    <w:rsid w:val="00880E4D"/>
    <w:rsid w:val="008872E1"/>
    <w:rsid w:val="008966E0"/>
    <w:rsid w:val="00897A62"/>
    <w:rsid w:val="008A028D"/>
    <w:rsid w:val="008A02BC"/>
    <w:rsid w:val="008A0B15"/>
    <w:rsid w:val="008A23AC"/>
    <w:rsid w:val="008A4A11"/>
    <w:rsid w:val="008A4F48"/>
    <w:rsid w:val="008A5323"/>
    <w:rsid w:val="008A633B"/>
    <w:rsid w:val="008B3190"/>
    <w:rsid w:val="008B508C"/>
    <w:rsid w:val="008B7369"/>
    <w:rsid w:val="008C1094"/>
    <w:rsid w:val="008C72F7"/>
    <w:rsid w:val="008D03DA"/>
    <w:rsid w:val="008D19DA"/>
    <w:rsid w:val="008D1CF2"/>
    <w:rsid w:val="008D24D3"/>
    <w:rsid w:val="008D5F12"/>
    <w:rsid w:val="008E60C2"/>
    <w:rsid w:val="008E72D0"/>
    <w:rsid w:val="008F1A19"/>
    <w:rsid w:val="008F2D39"/>
    <w:rsid w:val="008F3248"/>
    <w:rsid w:val="008F55F1"/>
    <w:rsid w:val="00902F02"/>
    <w:rsid w:val="00905BE9"/>
    <w:rsid w:val="00910303"/>
    <w:rsid w:val="00911899"/>
    <w:rsid w:val="00911C10"/>
    <w:rsid w:val="00913545"/>
    <w:rsid w:val="00914D06"/>
    <w:rsid w:val="00916D3D"/>
    <w:rsid w:val="00917EB3"/>
    <w:rsid w:val="009228A3"/>
    <w:rsid w:val="00923B5E"/>
    <w:rsid w:val="009270EF"/>
    <w:rsid w:val="00933B3F"/>
    <w:rsid w:val="00933FC6"/>
    <w:rsid w:val="00935D7A"/>
    <w:rsid w:val="00940FE4"/>
    <w:rsid w:val="00945AF1"/>
    <w:rsid w:val="009465E8"/>
    <w:rsid w:val="009466F5"/>
    <w:rsid w:val="00956D94"/>
    <w:rsid w:val="00963403"/>
    <w:rsid w:val="00963A59"/>
    <w:rsid w:val="009647B9"/>
    <w:rsid w:val="00964C61"/>
    <w:rsid w:val="0096555B"/>
    <w:rsid w:val="0096713E"/>
    <w:rsid w:val="00967CD7"/>
    <w:rsid w:val="00971E43"/>
    <w:rsid w:val="00971E4E"/>
    <w:rsid w:val="00971F15"/>
    <w:rsid w:val="00972ABA"/>
    <w:rsid w:val="00972E58"/>
    <w:rsid w:val="00980ED3"/>
    <w:rsid w:val="00984870"/>
    <w:rsid w:val="00986FF3"/>
    <w:rsid w:val="009935F2"/>
    <w:rsid w:val="0099454F"/>
    <w:rsid w:val="0099605D"/>
    <w:rsid w:val="009A13F3"/>
    <w:rsid w:val="009A405B"/>
    <w:rsid w:val="009B0587"/>
    <w:rsid w:val="009B108F"/>
    <w:rsid w:val="009B2393"/>
    <w:rsid w:val="009B3809"/>
    <w:rsid w:val="009B5991"/>
    <w:rsid w:val="009C3D29"/>
    <w:rsid w:val="009C5D07"/>
    <w:rsid w:val="009C600B"/>
    <w:rsid w:val="009D2CB0"/>
    <w:rsid w:val="009D4310"/>
    <w:rsid w:val="009D5DDE"/>
    <w:rsid w:val="009D60FC"/>
    <w:rsid w:val="009D702E"/>
    <w:rsid w:val="009D7766"/>
    <w:rsid w:val="009D7B4D"/>
    <w:rsid w:val="009E0D76"/>
    <w:rsid w:val="009F0899"/>
    <w:rsid w:val="009F19F6"/>
    <w:rsid w:val="009F2036"/>
    <w:rsid w:val="009F3731"/>
    <w:rsid w:val="009F4770"/>
    <w:rsid w:val="009F6E5A"/>
    <w:rsid w:val="00A037C9"/>
    <w:rsid w:val="00A07E31"/>
    <w:rsid w:val="00A12FC4"/>
    <w:rsid w:val="00A1396D"/>
    <w:rsid w:val="00A161A4"/>
    <w:rsid w:val="00A16A0E"/>
    <w:rsid w:val="00A20B08"/>
    <w:rsid w:val="00A26047"/>
    <w:rsid w:val="00A27AC1"/>
    <w:rsid w:val="00A334F0"/>
    <w:rsid w:val="00A33E38"/>
    <w:rsid w:val="00A3590B"/>
    <w:rsid w:val="00A35B81"/>
    <w:rsid w:val="00A37E42"/>
    <w:rsid w:val="00A43BDF"/>
    <w:rsid w:val="00A449DA"/>
    <w:rsid w:val="00A45513"/>
    <w:rsid w:val="00A45A6A"/>
    <w:rsid w:val="00A46DC9"/>
    <w:rsid w:val="00A501C5"/>
    <w:rsid w:val="00A523BB"/>
    <w:rsid w:val="00A620FE"/>
    <w:rsid w:val="00A62151"/>
    <w:rsid w:val="00A6758D"/>
    <w:rsid w:val="00A7077A"/>
    <w:rsid w:val="00A70B7E"/>
    <w:rsid w:val="00A7153F"/>
    <w:rsid w:val="00A721A5"/>
    <w:rsid w:val="00A75DB5"/>
    <w:rsid w:val="00A778C9"/>
    <w:rsid w:val="00A8233B"/>
    <w:rsid w:val="00A8574B"/>
    <w:rsid w:val="00A85F1A"/>
    <w:rsid w:val="00A86C4A"/>
    <w:rsid w:val="00A910EC"/>
    <w:rsid w:val="00A92AA8"/>
    <w:rsid w:val="00AA07A0"/>
    <w:rsid w:val="00AA25E9"/>
    <w:rsid w:val="00AA3B2B"/>
    <w:rsid w:val="00AA44E7"/>
    <w:rsid w:val="00AB6EFC"/>
    <w:rsid w:val="00AC2C3E"/>
    <w:rsid w:val="00AC3A18"/>
    <w:rsid w:val="00AC4E15"/>
    <w:rsid w:val="00AD0D78"/>
    <w:rsid w:val="00AD2781"/>
    <w:rsid w:val="00AD4A90"/>
    <w:rsid w:val="00AD6202"/>
    <w:rsid w:val="00AD79C7"/>
    <w:rsid w:val="00AE0103"/>
    <w:rsid w:val="00AF470F"/>
    <w:rsid w:val="00AF5264"/>
    <w:rsid w:val="00AF6576"/>
    <w:rsid w:val="00B05335"/>
    <w:rsid w:val="00B209D4"/>
    <w:rsid w:val="00B23B79"/>
    <w:rsid w:val="00B356B3"/>
    <w:rsid w:val="00B41533"/>
    <w:rsid w:val="00B425EF"/>
    <w:rsid w:val="00B4418A"/>
    <w:rsid w:val="00B460E1"/>
    <w:rsid w:val="00B46CB8"/>
    <w:rsid w:val="00B51906"/>
    <w:rsid w:val="00B55759"/>
    <w:rsid w:val="00B562D5"/>
    <w:rsid w:val="00B56832"/>
    <w:rsid w:val="00B605BF"/>
    <w:rsid w:val="00B612AC"/>
    <w:rsid w:val="00B635D7"/>
    <w:rsid w:val="00B6586B"/>
    <w:rsid w:val="00B667A1"/>
    <w:rsid w:val="00B81EE4"/>
    <w:rsid w:val="00B823CE"/>
    <w:rsid w:val="00B827F1"/>
    <w:rsid w:val="00B838E6"/>
    <w:rsid w:val="00B85029"/>
    <w:rsid w:val="00B86739"/>
    <w:rsid w:val="00B86E74"/>
    <w:rsid w:val="00B94C84"/>
    <w:rsid w:val="00B95D43"/>
    <w:rsid w:val="00BA4877"/>
    <w:rsid w:val="00BA6A40"/>
    <w:rsid w:val="00BA7F66"/>
    <w:rsid w:val="00BB58FF"/>
    <w:rsid w:val="00BB6077"/>
    <w:rsid w:val="00BB665B"/>
    <w:rsid w:val="00BC3298"/>
    <w:rsid w:val="00BC445B"/>
    <w:rsid w:val="00BD0679"/>
    <w:rsid w:val="00BD4107"/>
    <w:rsid w:val="00BD5030"/>
    <w:rsid w:val="00BD5C71"/>
    <w:rsid w:val="00BD7323"/>
    <w:rsid w:val="00BF48A2"/>
    <w:rsid w:val="00BF6A75"/>
    <w:rsid w:val="00C020C4"/>
    <w:rsid w:val="00C02713"/>
    <w:rsid w:val="00C15FF2"/>
    <w:rsid w:val="00C165BB"/>
    <w:rsid w:val="00C1682E"/>
    <w:rsid w:val="00C17DE1"/>
    <w:rsid w:val="00C2212C"/>
    <w:rsid w:val="00C276EF"/>
    <w:rsid w:val="00C308B5"/>
    <w:rsid w:val="00C30C44"/>
    <w:rsid w:val="00C3140A"/>
    <w:rsid w:val="00C33B3D"/>
    <w:rsid w:val="00C35A13"/>
    <w:rsid w:val="00C3607C"/>
    <w:rsid w:val="00C37B44"/>
    <w:rsid w:val="00C40143"/>
    <w:rsid w:val="00C443C3"/>
    <w:rsid w:val="00C45C35"/>
    <w:rsid w:val="00C52B4A"/>
    <w:rsid w:val="00C531BB"/>
    <w:rsid w:val="00C566BF"/>
    <w:rsid w:val="00C57A27"/>
    <w:rsid w:val="00C62F06"/>
    <w:rsid w:val="00C64430"/>
    <w:rsid w:val="00C71FFA"/>
    <w:rsid w:val="00C7230A"/>
    <w:rsid w:val="00C73817"/>
    <w:rsid w:val="00C764CD"/>
    <w:rsid w:val="00C77CE4"/>
    <w:rsid w:val="00C801A4"/>
    <w:rsid w:val="00C80C5F"/>
    <w:rsid w:val="00C8357B"/>
    <w:rsid w:val="00C8788F"/>
    <w:rsid w:val="00C902B6"/>
    <w:rsid w:val="00C91322"/>
    <w:rsid w:val="00C94FB9"/>
    <w:rsid w:val="00CA1221"/>
    <w:rsid w:val="00CB6928"/>
    <w:rsid w:val="00CC0013"/>
    <w:rsid w:val="00CC05AB"/>
    <w:rsid w:val="00CC119A"/>
    <w:rsid w:val="00CC1B68"/>
    <w:rsid w:val="00CC31BA"/>
    <w:rsid w:val="00CC3DFB"/>
    <w:rsid w:val="00CC7D5E"/>
    <w:rsid w:val="00CD5432"/>
    <w:rsid w:val="00CE03CC"/>
    <w:rsid w:val="00CE6BDE"/>
    <w:rsid w:val="00CE73A7"/>
    <w:rsid w:val="00CF303A"/>
    <w:rsid w:val="00CF5912"/>
    <w:rsid w:val="00CF6504"/>
    <w:rsid w:val="00CF6DE7"/>
    <w:rsid w:val="00D004D7"/>
    <w:rsid w:val="00D02137"/>
    <w:rsid w:val="00D039F3"/>
    <w:rsid w:val="00D10B54"/>
    <w:rsid w:val="00D10EF5"/>
    <w:rsid w:val="00D163FD"/>
    <w:rsid w:val="00D17A2F"/>
    <w:rsid w:val="00D2461C"/>
    <w:rsid w:val="00D24F2F"/>
    <w:rsid w:val="00D2677C"/>
    <w:rsid w:val="00D33268"/>
    <w:rsid w:val="00D347D5"/>
    <w:rsid w:val="00D360A3"/>
    <w:rsid w:val="00D3792B"/>
    <w:rsid w:val="00D4074E"/>
    <w:rsid w:val="00D411E3"/>
    <w:rsid w:val="00D419B7"/>
    <w:rsid w:val="00D5325A"/>
    <w:rsid w:val="00D53DC5"/>
    <w:rsid w:val="00D54D08"/>
    <w:rsid w:val="00D560A7"/>
    <w:rsid w:val="00D579C0"/>
    <w:rsid w:val="00D65C89"/>
    <w:rsid w:val="00D918D0"/>
    <w:rsid w:val="00D92AB9"/>
    <w:rsid w:val="00D93E3E"/>
    <w:rsid w:val="00D944E2"/>
    <w:rsid w:val="00D94B36"/>
    <w:rsid w:val="00D9720D"/>
    <w:rsid w:val="00DA11F6"/>
    <w:rsid w:val="00DA2A86"/>
    <w:rsid w:val="00DA5186"/>
    <w:rsid w:val="00DA6539"/>
    <w:rsid w:val="00DB0213"/>
    <w:rsid w:val="00DB0B83"/>
    <w:rsid w:val="00DB59B1"/>
    <w:rsid w:val="00DC2944"/>
    <w:rsid w:val="00DD0854"/>
    <w:rsid w:val="00DD42A4"/>
    <w:rsid w:val="00DD5E8C"/>
    <w:rsid w:val="00DE14EC"/>
    <w:rsid w:val="00DE309D"/>
    <w:rsid w:val="00DE3629"/>
    <w:rsid w:val="00DE4F82"/>
    <w:rsid w:val="00DF2103"/>
    <w:rsid w:val="00E066A2"/>
    <w:rsid w:val="00E167EE"/>
    <w:rsid w:val="00E17BFA"/>
    <w:rsid w:val="00E23553"/>
    <w:rsid w:val="00E23846"/>
    <w:rsid w:val="00E31E91"/>
    <w:rsid w:val="00E35116"/>
    <w:rsid w:val="00E37574"/>
    <w:rsid w:val="00E41FC9"/>
    <w:rsid w:val="00E44471"/>
    <w:rsid w:val="00E500FB"/>
    <w:rsid w:val="00E50142"/>
    <w:rsid w:val="00E51B5B"/>
    <w:rsid w:val="00E53B97"/>
    <w:rsid w:val="00E54C7D"/>
    <w:rsid w:val="00E55CF6"/>
    <w:rsid w:val="00E57306"/>
    <w:rsid w:val="00E577F6"/>
    <w:rsid w:val="00E62D19"/>
    <w:rsid w:val="00E659BF"/>
    <w:rsid w:val="00E727F0"/>
    <w:rsid w:val="00E77746"/>
    <w:rsid w:val="00E8354E"/>
    <w:rsid w:val="00E84B01"/>
    <w:rsid w:val="00E854E5"/>
    <w:rsid w:val="00E92FBF"/>
    <w:rsid w:val="00E93D7C"/>
    <w:rsid w:val="00E95AE9"/>
    <w:rsid w:val="00EA09D5"/>
    <w:rsid w:val="00EA4539"/>
    <w:rsid w:val="00EA5A0D"/>
    <w:rsid w:val="00EB2217"/>
    <w:rsid w:val="00EC0359"/>
    <w:rsid w:val="00EC2A4C"/>
    <w:rsid w:val="00EC3D5C"/>
    <w:rsid w:val="00EC60D5"/>
    <w:rsid w:val="00EC6693"/>
    <w:rsid w:val="00EC7906"/>
    <w:rsid w:val="00ED287B"/>
    <w:rsid w:val="00ED2AE7"/>
    <w:rsid w:val="00ED3C55"/>
    <w:rsid w:val="00ED7870"/>
    <w:rsid w:val="00EE09A7"/>
    <w:rsid w:val="00EE2CB9"/>
    <w:rsid w:val="00EF4A2E"/>
    <w:rsid w:val="00F00AF0"/>
    <w:rsid w:val="00F05BF1"/>
    <w:rsid w:val="00F06722"/>
    <w:rsid w:val="00F07FCE"/>
    <w:rsid w:val="00F12D67"/>
    <w:rsid w:val="00F1432E"/>
    <w:rsid w:val="00F14C23"/>
    <w:rsid w:val="00F22FF8"/>
    <w:rsid w:val="00F326F3"/>
    <w:rsid w:val="00F3596B"/>
    <w:rsid w:val="00F41465"/>
    <w:rsid w:val="00F42072"/>
    <w:rsid w:val="00F50B33"/>
    <w:rsid w:val="00F65539"/>
    <w:rsid w:val="00F65EC3"/>
    <w:rsid w:val="00F6744F"/>
    <w:rsid w:val="00F76204"/>
    <w:rsid w:val="00F779B9"/>
    <w:rsid w:val="00F82609"/>
    <w:rsid w:val="00F8317D"/>
    <w:rsid w:val="00F87C3D"/>
    <w:rsid w:val="00F87CAC"/>
    <w:rsid w:val="00F93969"/>
    <w:rsid w:val="00F94320"/>
    <w:rsid w:val="00F9434B"/>
    <w:rsid w:val="00F969E4"/>
    <w:rsid w:val="00FA1050"/>
    <w:rsid w:val="00FA1F6E"/>
    <w:rsid w:val="00FA20F1"/>
    <w:rsid w:val="00FA465B"/>
    <w:rsid w:val="00FA6CFE"/>
    <w:rsid w:val="00FB2610"/>
    <w:rsid w:val="00FC116D"/>
    <w:rsid w:val="00FC251C"/>
    <w:rsid w:val="00FC5C38"/>
    <w:rsid w:val="00FD42E0"/>
    <w:rsid w:val="00FD4B75"/>
    <w:rsid w:val="00FD7B7D"/>
    <w:rsid w:val="00FE0E40"/>
    <w:rsid w:val="00FE3707"/>
    <w:rsid w:val="00FE3A84"/>
    <w:rsid w:val="00FE7CBA"/>
    <w:rsid w:val="00FF39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F3642"/>
  <w15:docId w15:val="{1C1DD57E-7450-4CF8-A169-CCD05CC7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1"/>
    <w:qFormat/>
    <w:rsid w:val="00113195"/>
    <w:pPr>
      <w:widowControl w:val="0"/>
      <w:autoSpaceDE w:val="0"/>
      <w:autoSpaceDN w:val="0"/>
      <w:spacing w:after="0" w:line="240" w:lineRule="auto"/>
      <w:ind w:left="457"/>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113195"/>
    <w:rPr>
      <w:rFonts w:ascii="Times New Roman" w:eastAsia="Times New Roman" w:hAnsi="Times New Roman" w:cs="Times New Roman"/>
      <w:b/>
      <w:bCs/>
      <w:sz w:val="24"/>
      <w:szCs w:val="24"/>
    </w:rPr>
  </w:style>
  <w:style w:type="paragraph" w:styleId="GvdeMetni">
    <w:name w:val="Body Text"/>
    <w:basedOn w:val="Normal"/>
    <w:link w:val="GvdeMetniChar"/>
    <w:uiPriority w:val="1"/>
    <w:unhideWhenUsed/>
    <w:qFormat/>
    <w:rsid w:val="0011319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113195"/>
    <w:rPr>
      <w:rFonts w:ascii="Times New Roman" w:eastAsia="Times New Roman" w:hAnsi="Times New Roman" w:cs="Times New Roman"/>
      <w:sz w:val="24"/>
      <w:szCs w:val="24"/>
    </w:rPr>
  </w:style>
  <w:style w:type="character" w:styleId="Kpr">
    <w:name w:val="Hyperlink"/>
    <w:basedOn w:val="VarsaylanParagrafYazTipi"/>
    <w:uiPriority w:val="99"/>
    <w:unhideWhenUsed/>
    <w:rsid w:val="00E44471"/>
    <w:rPr>
      <w:color w:val="0000FF" w:themeColor="hyperlink"/>
      <w:u w:val="single"/>
    </w:rPr>
  </w:style>
  <w:style w:type="character" w:customStyle="1" w:styleId="authors">
    <w:name w:val="authors"/>
    <w:basedOn w:val="VarsaylanParagrafYazTipi"/>
    <w:rsid w:val="00E44471"/>
  </w:style>
  <w:style w:type="character" w:customStyle="1" w:styleId="Tarih1">
    <w:name w:val="Tarih1"/>
    <w:basedOn w:val="VarsaylanParagrafYazTipi"/>
    <w:rsid w:val="00E44471"/>
  </w:style>
  <w:style w:type="character" w:customStyle="1" w:styleId="arttitle">
    <w:name w:val="art_title"/>
    <w:basedOn w:val="VarsaylanParagrafYazTipi"/>
    <w:rsid w:val="00E44471"/>
  </w:style>
  <w:style w:type="character" w:customStyle="1" w:styleId="serialtitle">
    <w:name w:val="serial_title"/>
    <w:basedOn w:val="VarsaylanParagrafYazTipi"/>
    <w:rsid w:val="00E44471"/>
  </w:style>
  <w:style w:type="character" w:customStyle="1" w:styleId="volumeissue">
    <w:name w:val="volume_issue"/>
    <w:basedOn w:val="VarsaylanParagrafYazTipi"/>
    <w:rsid w:val="00E44471"/>
  </w:style>
  <w:style w:type="character" w:customStyle="1" w:styleId="pagerange">
    <w:name w:val="page_range"/>
    <w:basedOn w:val="VarsaylanParagrafYazTipi"/>
    <w:rsid w:val="00E44471"/>
  </w:style>
  <w:style w:type="character" w:customStyle="1" w:styleId="doilink">
    <w:name w:val="doi_link"/>
    <w:basedOn w:val="VarsaylanParagrafYazTipi"/>
    <w:rsid w:val="00E44471"/>
  </w:style>
  <w:style w:type="character" w:customStyle="1" w:styleId="author">
    <w:name w:val="author"/>
    <w:basedOn w:val="VarsaylanParagrafYazTipi"/>
    <w:rsid w:val="000E32C9"/>
  </w:style>
  <w:style w:type="character" w:customStyle="1" w:styleId="pubyear">
    <w:name w:val="pubyear"/>
    <w:basedOn w:val="VarsaylanParagrafYazTipi"/>
    <w:rsid w:val="000E32C9"/>
  </w:style>
  <w:style w:type="character" w:customStyle="1" w:styleId="articletitle">
    <w:name w:val="articletitle"/>
    <w:basedOn w:val="VarsaylanParagrafYazTipi"/>
    <w:rsid w:val="000E32C9"/>
  </w:style>
  <w:style w:type="character" w:customStyle="1" w:styleId="vol">
    <w:name w:val="vol"/>
    <w:basedOn w:val="VarsaylanParagrafYazTipi"/>
    <w:rsid w:val="000E32C9"/>
  </w:style>
  <w:style w:type="character" w:customStyle="1" w:styleId="pagefirst">
    <w:name w:val="pagefirst"/>
    <w:basedOn w:val="VarsaylanParagrafYazTipi"/>
    <w:rsid w:val="000E32C9"/>
  </w:style>
  <w:style w:type="character" w:customStyle="1" w:styleId="pagelast">
    <w:name w:val="pagelast"/>
    <w:basedOn w:val="VarsaylanParagrafYazTipi"/>
    <w:rsid w:val="000E32C9"/>
  </w:style>
  <w:style w:type="character" w:customStyle="1" w:styleId="filter">
    <w:name w:val="filter"/>
    <w:basedOn w:val="VarsaylanParagrafYazTipi"/>
    <w:rsid w:val="004C7390"/>
  </w:style>
  <w:style w:type="character" w:styleId="Vurgu">
    <w:name w:val="Emphasis"/>
    <w:basedOn w:val="VarsaylanParagrafYazTipi"/>
    <w:uiPriority w:val="20"/>
    <w:qFormat/>
    <w:rsid w:val="00A12FC4"/>
    <w:rPr>
      <w:i/>
      <w:iCs/>
    </w:rPr>
  </w:style>
  <w:style w:type="character" w:customStyle="1" w:styleId="Tarih2">
    <w:name w:val="Tarih2"/>
    <w:basedOn w:val="VarsaylanParagrafYazTipi"/>
    <w:rsid w:val="004B6306"/>
  </w:style>
  <w:style w:type="character" w:customStyle="1" w:styleId="Tarih3">
    <w:name w:val="Tarih3"/>
    <w:basedOn w:val="VarsaylanParagrafYazTipi"/>
    <w:rsid w:val="001925E8"/>
  </w:style>
  <w:style w:type="table" w:styleId="TabloKlavuzu">
    <w:name w:val="Table Grid"/>
    <w:basedOn w:val="NormalTablo"/>
    <w:uiPriority w:val="59"/>
    <w:rsid w:val="006F4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rih4">
    <w:name w:val="Tarih4"/>
    <w:basedOn w:val="VarsaylanParagrafYazTipi"/>
    <w:rsid w:val="00807BE0"/>
  </w:style>
  <w:style w:type="paragraph" w:styleId="HTMLncedenBiimlendirilmi">
    <w:name w:val="HTML Preformatted"/>
    <w:basedOn w:val="Normal"/>
    <w:link w:val="HTMLncedenBiimlendirilmiChar"/>
    <w:uiPriority w:val="99"/>
    <w:semiHidden/>
    <w:unhideWhenUsed/>
    <w:rsid w:val="009A1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A13F3"/>
    <w:rPr>
      <w:rFonts w:ascii="Courier New" w:eastAsia="Times New Roman" w:hAnsi="Courier New" w:cs="Courier New"/>
      <w:sz w:val="20"/>
      <w:szCs w:val="20"/>
      <w:lang w:eastAsia="tr-TR"/>
    </w:rPr>
  </w:style>
  <w:style w:type="character" w:customStyle="1" w:styleId="y2iqfc">
    <w:name w:val="y2iqfc"/>
    <w:basedOn w:val="VarsaylanParagrafYazTipi"/>
    <w:rsid w:val="009A13F3"/>
  </w:style>
  <w:style w:type="table" w:styleId="KlavuzuTablo4-Vurgu3">
    <w:name w:val="Grid Table 4 Accent 3"/>
    <w:basedOn w:val="NormalTablo"/>
    <w:uiPriority w:val="49"/>
    <w:rsid w:val="00801FF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3-Vurgu3">
    <w:name w:val="List Table 3 Accent 3"/>
    <w:basedOn w:val="NormalTablo"/>
    <w:uiPriority w:val="48"/>
    <w:rsid w:val="00801FF3"/>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7377">
      <w:bodyDiv w:val="1"/>
      <w:marLeft w:val="0"/>
      <w:marRight w:val="0"/>
      <w:marTop w:val="0"/>
      <w:marBottom w:val="0"/>
      <w:divBdr>
        <w:top w:val="none" w:sz="0" w:space="0" w:color="auto"/>
        <w:left w:val="none" w:sz="0" w:space="0" w:color="auto"/>
        <w:bottom w:val="none" w:sz="0" w:space="0" w:color="auto"/>
        <w:right w:val="none" w:sz="0" w:space="0" w:color="auto"/>
      </w:divBdr>
    </w:div>
    <w:div w:id="78988491">
      <w:bodyDiv w:val="1"/>
      <w:marLeft w:val="0"/>
      <w:marRight w:val="0"/>
      <w:marTop w:val="0"/>
      <w:marBottom w:val="0"/>
      <w:divBdr>
        <w:top w:val="none" w:sz="0" w:space="0" w:color="auto"/>
        <w:left w:val="none" w:sz="0" w:space="0" w:color="auto"/>
        <w:bottom w:val="none" w:sz="0" w:space="0" w:color="auto"/>
        <w:right w:val="none" w:sz="0" w:space="0" w:color="auto"/>
      </w:divBdr>
    </w:div>
    <w:div w:id="529730726">
      <w:bodyDiv w:val="1"/>
      <w:marLeft w:val="0"/>
      <w:marRight w:val="0"/>
      <w:marTop w:val="0"/>
      <w:marBottom w:val="0"/>
      <w:divBdr>
        <w:top w:val="none" w:sz="0" w:space="0" w:color="auto"/>
        <w:left w:val="none" w:sz="0" w:space="0" w:color="auto"/>
        <w:bottom w:val="none" w:sz="0" w:space="0" w:color="auto"/>
        <w:right w:val="none" w:sz="0" w:space="0" w:color="auto"/>
      </w:divBdr>
    </w:div>
    <w:div w:id="683291879">
      <w:bodyDiv w:val="1"/>
      <w:marLeft w:val="0"/>
      <w:marRight w:val="0"/>
      <w:marTop w:val="0"/>
      <w:marBottom w:val="0"/>
      <w:divBdr>
        <w:top w:val="none" w:sz="0" w:space="0" w:color="auto"/>
        <w:left w:val="none" w:sz="0" w:space="0" w:color="auto"/>
        <w:bottom w:val="none" w:sz="0" w:space="0" w:color="auto"/>
        <w:right w:val="none" w:sz="0" w:space="0" w:color="auto"/>
      </w:divBdr>
    </w:div>
    <w:div w:id="1659844064">
      <w:bodyDiv w:val="1"/>
      <w:marLeft w:val="0"/>
      <w:marRight w:val="0"/>
      <w:marTop w:val="0"/>
      <w:marBottom w:val="0"/>
      <w:divBdr>
        <w:top w:val="none" w:sz="0" w:space="0" w:color="auto"/>
        <w:left w:val="none" w:sz="0" w:space="0" w:color="auto"/>
        <w:bottom w:val="none" w:sz="0" w:space="0" w:color="auto"/>
        <w:right w:val="none" w:sz="0" w:space="0" w:color="auto"/>
      </w:divBdr>
    </w:div>
    <w:div w:id="1912344896">
      <w:bodyDiv w:val="1"/>
      <w:marLeft w:val="0"/>
      <w:marRight w:val="0"/>
      <w:marTop w:val="0"/>
      <w:marBottom w:val="0"/>
      <w:divBdr>
        <w:top w:val="none" w:sz="0" w:space="0" w:color="auto"/>
        <w:left w:val="none" w:sz="0" w:space="0" w:color="auto"/>
        <w:bottom w:val="none" w:sz="0" w:space="0" w:color="auto"/>
        <w:right w:val="none" w:sz="0" w:space="0" w:color="auto"/>
      </w:divBdr>
    </w:div>
    <w:div w:id="1984850297">
      <w:bodyDiv w:val="1"/>
      <w:marLeft w:val="0"/>
      <w:marRight w:val="0"/>
      <w:marTop w:val="0"/>
      <w:marBottom w:val="0"/>
      <w:divBdr>
        <w:top w:val="none" w:sz="0" w:space="0" w:color="auto"/>
        <w:left w:val="none" w:sz="0" w:space="0" w:color="auto"/>
        <w:bottom w:val="none" w:sz="0" w:space="0" w:color="auto"/>
        <w:right w:val="none" w:sz="0" w:space="0" w:color="auto"/>
      </w:divBdr>
    </w:div>
    <w:div w:id="1997295481">
      <w:bodyDiv w:val="1"/>
      <w:marLeft w:val="0"/>
      <w:marRight w:val="0"/>
      <w:marTop w:val="0"/>
      <w:marBottom w:val="0"/>
      <w:divBdr>
        <w:top w:val="none" w:sz="0" w:space="0" w:color="auto"/>
        <w:left w:val="none" w:sz="0" w:space="0" w:color="auto"/>
        <w:bottom w:val="none" w:sz="0" w:space="0" w:color="auto"/>
        <w:right w:val="none" w:sz="0" w:space="0" w:color="auto"/>
      </w:divBdr>
    </w:div>
    <w:div w:id="211721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7481187.2017.12807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023/A:1016085112981"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rl.umsl.edu/do/search/?q=author_lname%3A%22Gilliam%22%20author_fname%3A%22Christina%22&amp;start=0&amp;context=8127870" TargetMode="External"/><Relationship Id="rId11" Type="http://schemas.openxmlformats.org/officeDocument/2006/relationships/hyperlink" Target="https://doi.org/10.1017/S1352465820000077" TargetMode="External"/><Relationship Id="rId5" Type="http://schemas.openxmlformats.org/officeDocument/2006/relationships/webSettings" Target="webSettings.xml"/><Relationship Id="rId10" Type="http://schemas.openxmlformats.org/officeDocument/2006/relationships/hyperlink" Target="https://doi.org/10.1080/03069885.2020.1792829" TargetMode="External"/><Relationship Id="rId4" Type="http://schemas.openxmlformats.org/officeDocument/2006/relationships/settings" Target="settings.xml"/><Relationship Id="rId9" Type="http://schemas.openxmlformats.org/officeDocument/2006/relationships/hyperlink" Target="https://doi.org/10.1007/s11031-021-09866-6"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CD762AF-4C76-40AF-816A-B64ED857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3109</TotalTime>
  <Pages>21</Pages>
  <Words>9854</Words>
  <Characters>56168</Characters>
  <Application>Microsoft Office Word</Application>
  <DocSecurity>0</DocSecurity>
  <Lines>468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Emirhan AKTAŞ</dc:creator>
  <cp:lastModifiedBy>Emirhan AKTAŞ</cp:lastModifiedBy>
  <cp:revision>69</cp:revision>
  <dcterms:created xsi:type="dcterms:W3CDTF">2021-05-10T09:47:00Z</dcterms:created>
  <dcterms:modified xsi:type="dcterms:W3CDTF">2022-12-15T07:50:00Z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b014da16-ac3a-3c0d-9b60-7d29df6209e3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