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B8CF" w14:textId="77777777" w:rsidR="00225ED2" w:rsidRPr="00113BF2" w:rsidRDefault="00225ED2" w:rsidP="00113BF2">
      <w:pPr>
        <w:spacing w:line="276" w:lineRule="auto"/>
        <w:jc w:val="both"/>
        <w:rPr>
          <w:b/>
          <w:bCs/>
          <w:color w:val="000000" w:themeColor="text1"/>
          <w:lang w:val="en-US"/>
        </w:rPr>
      </w:pPr>
    </w:p>
    <w:p w14:paraId="4B033787" w14:textId="6A812CC0" w:rsidR="006A1A85" w:rsidRPr="00113BF2" w:rsidRDefault="006A1A85" w:rsidP="00113BF2">
      <w:pPr>
        <w:spacing w:line="276" w:lineRule="auto"/>
        <w:jc w:val="both"/>
        <w:rPr>
          <w:b/>
          <w:bCs/>
          <w:color w:val="000000" w:themeColor="text1"/>
          <w:lang w:val="en-US"/>
        </w:rPr>
      </w:pPr>
      <w:r w:rsidRPr="00113BF2">
        <w:rPr>
          <w:b/>
          <w:bCs/>
          <w:color w:val="000000" w:themeColor="text1"/>
          <w:lang w:val="en-US"/>
        </w:rPr>
        <w:t>Investigation of The Effects of Relaxation and Respiratory Exercises on Anxiety in Thyroid Biopsy Patients</w:t>
      </w:r>
    </w:p>
    <w:p w14:paraId="55760D85" w14:textId="77777777" w:rsidR="006A1A85" w:rsidRPr="00113BF2" w:rsidRDefault="006A1A85" w:rsidP="00113BF2">
      <w:pPr>
        <w:spacing w:line="276" w:lineRule="auto"/>
        <w:jc w:val="both"/>
        <w:rPr>
          <w:b/>
          <w:bCs/>
          <w:color w:val="000000" w:themeColor="text1"/>
          <w:lang w:val="en-US"/>
        </w:rPr>
      </w:pPr>
    </w:p>
    <w:p w14:paraId="2CF196D0" w14:textId="77777777" w:rsidR="006A1A85" w:rsidRPr="00113BF2" w:rsidRDefault="006A1A85" w:rsidP="00113BF2">
      <w:pPr>
        <w:spacing w:line="276" w:lineRule="auto"/>
        <w:jc w:val="both"/>
        <w:rPr>
          <w:b/>
          <w:bCs/>
          <w:color w:val="000000" w:themeColor="text1"/>
          <w:lang w:val="en-US"/>
        </w:rPr>
      </w:pPr>
    </w:p>
    <w:p w14:paraId="4B3367D4" w14:textId="77777777" w:rsidR="006A1A85" w:rsidRPr="00113BF2" w:rsidRDefault="006A1A85" w:rsidP="00113BF2">
      <w:pPr>
        <w:spacing w:line="276" w:lineRule="auto"/>
        <w:jc w:val="both"/>
        <w:rPr>
          <w:b/>
          <w:bCs/>
          <w:color w:val="000000" w:themeColor="text1"/>
          <w:lang w:val="en-US"/>
        </w:rPr>
      </w:pPr>
    </w:p>
    <w:p w14:paraId="0E2307AF" w14:textId="77777777" w:rsidR="006A1A85" w:rsidRPr="00113BF2" w:rsidRDefault="006A1A85" w:rsidP="00113BF2">
      <w:pPr>
        <w:spacing w:line="276" w:lineRule="auto"/>
        <w:jc w:val="both"/>
        <w:rPr>
          <w:b/>
          <w:bCs/>
          <w:color w:val="000000" w:themeColor="text1"/>
          <w:lang w:val="en-US"/>
        </w:rPr>
      </w:pPr>
    </w:p>
    <w:p w14:paraId="70EA8BFA" w14:textId="77777777" w:rsidR="006A1A85" w:rsidRPr="00113BF2" w:rsidRDefault="006A1A85" w:rsidP="00113BF2">
      <w:pPr>
        <w:spacing w:line="276" w:lineRule="auto"/>
        <w:jc w:val="both"/>
        <w:rPr>
          <w:b/>
          <w:bCs/>
          <w:color w:val="000000" w:themeColor="text1"/>
          <w:lang w:val="en-US"/>
        </w:rPr>
      </w:pPr>
      <w:r w:rsidRPr="00113BF2">
        <w:rPr>
          <w:b/>
          <w:bCs/>
          <w:color w:val="000000" w:themeColor="text1"/>
          <w:lang w:val="en-US"/>
        </w:rPr>
        <w:t>ABSTRACT</w:t>
      </w:r>
    </w:p>
    <w:p w14:paraId="7108F9FE" w14:textId="77777777" w:rsidR="006A1A85" w:rsidRPr="00113BF2" w:rsidRDefault="006A1A85" w:rsidP="00113BF2">
      <w:pPr>
        <w:spacing w:line="276" w:lineRule="auto"/>
        <w:jc w:val="both"/>
        <w:rPr>
          <w:b/>
          <w:bCs/>
          <w:color w:val="000000" w:themeColor="text1"/>
          <w:lang w:val="en-US"/>
        </w:rPr>
      </w:pPr>
    </w:p>
    <w:p w14:paraId="006B6F00" w14:textId="77777777" w:rsidR="006A1A85" w:rsidRPr="00113BF2" w:rsidRDefault="006A1A85" w:rsidP="00113BF2">
      <w:pPr>
        <w:spacing w:line="276" w:lineRule="auto"/>
        <w:jc w:val="both"/>
        <w:rPr>
          <w:b/>
          <w:bCs/>
          <w:color w:val="000000" w:themeColor="text1"/>
          <w:lang w:val="en-US"/>
        </w:rPr>
      </w:pPr>
    </w:p>
    <w:p w14:paraId="6097BF9D" w14:textId="77777777" w:rsidR="006728FD" w:rsidRPr="00113BF2" w:rsidRDefault="006728FD" w:rsidP="00113BF2">
      <w:pPr>
        <w:spacing w:line="276" w:lineRule="auto"/>
        <w:jc w:val="both"/>
        <w:rPr>
          <w:b/>
          <w:bCs/>
          <w:color w:val="000000" w:themeColor="text1"/>
          <w:lang w:val="en-US"/>
        </w:rPr>
      </w:pPr>
    </w:p>
    <w:p w14:paraId="423F86D6" w14:textId="77777777" w:rsidR="006728FD" w:rsidRPr="00113BF2" w:rsidRDefault="006728FD" w:rsidP="00113BF2">
      <w:pPr>
        <w:spacing w:line="276" w:lineRule="auto"/>
        <w:jc w:val="both"/>
        <w:rPr>
          <w:b/>
          <w:bCs/>
          <w:color w:val="000000" w:themeColor="text1"/>
          <w:lang w:val="en-US"/>
        </w:rPr>
      </w:pPr>
    </w:p>
    <w:p w14:paraId="348E11DE" w14:textId="389EE18C" w:rsidR="006A1A85" w:rsidRPr="00113BF2" w:rsidRDefault="006A1A85" w:rsidP="00113BF2">
      <w:pPr>
        <w:spacing w:line="276" w:lineRule="auto"/>
        <w:jc w:val="both"/>
        <w:rPr>
          <w:color w:val="000000" w:themeColor="text1"/>
          <w:lang w:val="en-US"/>
        </w:rPr>
      </w:pPr>
      <w:r w:rsidRPr="00113BF2">
        <w:rPr>
          <w:b/>
          <w:bCs/>
          <w:color w:val="000000" w:themeColor="text1"/>
          <w:lang w:val="en-US"/>
        </w:rPr>
        <w:t>Objectives:</w:t>
      </w:r>
      <w:r w:rsidRPr="00113BF2">
        <w:rPr>
          <w:color w:val="000000" w:themeColor="text1"/>
          <w:lang w:val="en-US"/>
        </w:rPr>
        <w:t xml:space="preserve"> It is known that high stress levels increase the risk of complications in invasive procedures. The aim of this study is to investigate the effect of the relaxation and respiratory exercise on the anxiety state specific to the thyroid biopsy procedure in patients.</w:t>
      </w:r>
    </w:p>
    <w:p w14:paraId="49503456" w14:textId="77777777" w:rsidR="006A1A85" w:rsidRPr="00113BF2" w:rsidRDefault="006A1A85" w:rsidP="00113BF2">
      <w:pPr>
        <w:spacing w:line="276" w:lineRule="auto"/>
        <w:jc w:val="both"/>
        <w:rPr>
          <w:color w:val="000000" w:themeColor="text1"/>
          <w:lang w:val="en-US"/>
        </w:rPr>
      </w:pPr>
    </w:p>
    <w:p w14:paraId="24F49F8C" w14:textId="091D718B" w:rsidR="006A1A85" w:rsidRPr="00113BF2" w:rsidRDefault="006A1A85" w:rsidP="00113BF2">
      <w:pPr>
        <w:shd w:val="clear" w:color="auto" w:fill="FFFFFF"/>
        <w:spacing w:line="276" w:lineRule="auto"/>
        <w:jc w:val="both"/>
        <w:textAlignment w:val="baseline"/>
        <w:outlineLvl w:val="0"/>
        <w:rPr>
          <w:rFonts w:eastAsiaTheme="minorHAnsi"/>
          <w:color w:val="000000" w:themeColor="text1"/>
          <w:lang w:val="en-US"/>
        </w:rPr>
      </w:pPr>
      <w:r w:rsidRPr="00113BF2">
        <w:rPr>
          <w:rFonts w:eastAsiaTheme="minorHAnsi"/>
          <w:b/>
          <w:bCs/>
          <w:color w:val="000000" w:themeColor="text1"/>
          <w:lang w:val="en-US"/>
        </w:rPr>
        <w:t>Methods:</w:t>
      </w:r>
      <w:r w:rsidRPr="00113BF2">
        <w:rPr>
          <w:rFonts w:eastAsiaTheme="minorHAnsi"/>
          <w:color w:val="000000" w:themeColor="text1"/>
          <w:lang w:val="en-US"/>
        </w:rPr>
        <w:t xml:space="preserve"> 100 randomly selected thyroid biopsy patients from 200 patients watched the Relaxation and Respiratory Exercise video </w:t>
      </w:r>
      <w:r w:rsidR="00FF1A4A" w:rsidRPr="00113BF2">
        <w:rPr>
          <w:rFonts w:eastAsiaTheme="minorHAnsi"/>
          <w:color w:val="000000" w:themeColor="text1"/>
          <w:lang w:val="en-US"/>
        </w:rPr>
        <w:t xml:space="preserve">(group 1) </w:t>
      </w:r>
      <w:r w:rsidRPr="00113BF2">
        <w:rPr>
          <w:rFonts w:eastAsiaTheme="minorHAnsi"/>
          <w:color w:val="000000" w:themeColor="text1"/>
          <w:lang w:val="en-US"/>
        </w:rPr>
        <w:t>and did the instructions, and the rest 100 patients were control group</w:t>
      </w:r>
      <w:r w:rsidR="00FF1A4A" w:rsidRPr="00113BF2">
        <w:rPr>
          <w:rFonts w:eastAsiaTheme="minorHAnsi"/>
          <w:color w:val="000000" w:themeColor="text1"/>
          <w:lang w:val="en-US"/>
        </w:rPr>
        <w:t xml:space="preserve"> (group 2)</w:t>
      </w:r>
      <w:r w:rsidRPr="00113BF2">
        <w:rPr>
          <w:rFonts w:eastAsiaTheme="minorHAnsi"/>
          <w:color w:val="000000" w:themeColor="text1"/>
          <w:lang w:val="en-US"/>
        </w:rPr>
        <w:t xml:space="preserve"> who did not watch it. The State-Trait Anxiety Inventory state scale (STAI-I) and trait anxiety scale (STAI-II) were administered to all patients before the procedure. </w:t>
      </w:r>
      <w:r w:rsidR="00FF1A4A" w:rsidRPr="00113BF2">
        <w:rPr>
          <w:rFonts w:eastAsiaTheme="minorHAnsi"/>
          <w:highlight w:val="yellow"/>
          <w:lang w:val="en-US"/>
        </w:rPr>
        <w:t>Group 1 watched the video just before the biopsy procedure.</w:t>
      </w:r>
      <w:r w:rsidR="00FF1A4A" w:rsidRPr="00113BF2">
        <w:rPr>
          <w:rFonts w:eastAsiaTheme="minorHAnsi"/>
          <w:lang w:val="en-US"/>
        </w:rPr>
        <w:t xml:space="preserve"> </w:t>
      </w:r>
      <w:r w:rsidRPr="00113BF2">
        <w:rPr>
          <w:rFonts w:eastAsiaTheme="minorHAnsi"/>
          <w:color w:val="000000" w:themeColor="text1"/>
          <w:lang w:val="en-US"/>
        </w:rPr>
        <w:t xml:space="preserve">After the biopsy procedure, all the 200 patients rested for 15 minutes, and the STAI- I scale was filled again. </w:t>
      </w:r>
    </w:p>
    <w:p w14:paraId="579986FD" w14:textId="77777777" w:rsidR="006A1A85" w:rsidRPr="00113BF2" w:rsidRDefault="006A1A85" w:rsidP="00113BF2">
      <w:pPr>
        <w:shd w:val="clear" w:color="auto" w:fill="FFFFFF"/>
        <w:spacing w:line="276" w:lineRule="auto"/>
        <w:jc w:val="both"/>
        <w:textAlignment w:val="baseline"/>
        <w:outlineLvl w:val="0"/>
        <w:rPr>
          <w:rFonts w:eastAsiaTheme="minorHAnsi"/>
          <w:color w:val="000000" w:themeColor="text1"/>
          <w:lang w:val="en-US"/>
        </w:rPr>
      </w:pPr>
    </w:p>
    <w:p w14:paraId="37DC7C8A" w14:textId="75850CA9" w:rsidR="006A1A85" w:rsidRPr="00113BF2" w:rsidRDefault="006A1A85" w:rsidP="00113BF2">
      <w:pPr>
        <w:spacing w:line="276" w:lineRule="auto"/>
        <w:jc w:val="both"/>
        <w:rPr>
          <w:color w:val="000000" w:themeColor="text1"/>
          <w:lang w:val="en-US"/>
        </w:rPr>
      </w:pPr>
      <w:r w:rsidRPr="00113BF2">
        <w:rPr>
          <w:b/>
          <w:bCs/>
          <w:color w:val="000000" w:themeColor="text1"/>
          <w:lang w:val="en-US"/>
        </w:rPr>
        <w:t>Results:</w:t>
      </w:r>
      <w:r w:rsidRPr="00113BF2">
        <w:rPr>
          <w:color w:val="000000" w:themeColor="text1"/>
          <w:lang w:val="en-US"/>
        </w:rPr>
        <w:t xml:space="preserve"> When the STAI-II and pre-biopsy STAI-I questionnaire results of the patients were compared between two groups</w:t>
      </w:r>
      <w:r w:rsidR="007D6F63" w:rsidRPr="00113BF2">
        <w:rPr>
          <w:color w:val="000000" w:themeColor="text1"/>
          <w:lang w:val="en-US"/>
        </w:rPr>
        <w:t>;</w:t>
      </w:r>
      <w:r w:rsidRPr="00113BF2">
        <w:rPr>
          <w:color w:val="000000" w:themeColor="text1"/>
          <w:lang w:val="en-US"/>
        </w:rPr>
        <w:t xml:space="preserve"> </w:t>
      </w:r>
      <w:r w:rsidR="007D6F63" w:rsidRPr="00113BF2">
        <w:rPr>
          <w:color w:val="000000" w:themeColor="text1"/>
          <w:lang w:val="en-US"/>
        </w:rPr>
        <w:t>s</w:t>
      </w:r>
      <w:r w:rsidRPr="00113BF2">
        <w:rPr>
          <w:color w:val="000000" w:themeColor="text1"/>
          <w:lang w:val="en-US"/>
        </w:rPr>
        <w:t xml:space="preserve">tudy </w:t>
      </w:r>
      <w:r w:rsidR="007D6F63" w:rsidRPr="00113BF2">
        <w:rPr>
          <w:color w:val="000000" w:themeColor="text1"/>
          <w:lang w:val="en-US"/>
        </w:rPr>
        <w:t>g</w:t>
      </w:r>
      <w:r w:rsidRPr="00113BF2">
        <w:rPr>
          <w:color w:val="000000" w:themeColor="text1"/>
          <w:lang w:val="en-US"/>
        </w:rPr>
        <w:t>roup (</w:t>
      </w:r>
      <w:r w:rsidR="007D6F63" w:rsidRPr="00113BF2">
        <w:rPr>
          <w:color w:val="000000" w:themeColor="text1"/>
          <w:lang w:val="en-US"/>
        </w:rPr>
        <w:t>Group 1</w:t>
      </w:r>
      <w:r w:rsidRPr="00113BF2">
        <w:rPr>
          <w:color w:val="000000" w:themeColor="text1"/>
          <w:lang w:val="en-US"/>
        </w:rPr>
        <w:t xml:space="preserve">): Patients who were selected to watch the video, </w:t>
      </w:r>
      <w:r w:rsidR="007D6F63" w:rsidRPr="00113BF2">
        <w:rPr>
          <w:color w:val="000000" w:themeColor="text1"/>
          <w:lang w:val="en-US"/>
        </w:rPr>
        <w:t>c</w:t>
      </w:r>
      <w:r w:rsidRPr="00113BF2">
        <w:rPr>
          <w:color w:val="000000" w:themeColor="text1"/>
          <w:lang w:val="en-US"/>
        </w:rPr>
        <w:t xml:space="preserve">ontrol </w:t>
      </w:r>
      <w:r w:rsidR="007D6F63" w:rsidRPr="00113BF2">
        <w:rPr>
          <w:color w:val="000000" w:themeColor="text1"/>
          <w:lang w:val="en-US"/>
        </w:rPr>
        <w:t>g</w:t>
      </w:r>
      <w:r w:rsidRPr="00113BF2">
        <w:rPr>
          <w:color w:val="000000" w:themeColor="text1"/>
          <w:lang w:val="en-US"/>
        </w:rPr>
        <w:t>roup (</w:t>
      </w:r>
      <w:r w:rsidR="007D6F63" w:rsidRPr="00113BF2">
        <w:rPr>
          <w:color w:val="000000" w:themeColor="text1"/>
          <w:lang w:val="en-US"/>
        </w:rPr>
        <w:t>Group 2</w:t>
      </w:r>
      <w:r w:rsidRPr="00113BF2">
        <w:rPr>
          <w:color w:val="000000" w:themeColor="text1"/>
          <w:lang w:val="en-US"/>
        </w:rPr>
        <w:t xml:space="preserve">): Patients who were not watching the video), no statistically significant difference was found (p&gt;0,005). When the anxiety levels in the first STAI-I performed before the biopsy and the STAI-I tests performed after the procedure were compared, a statistically significant decrease was found in the anxiety levels of the SG (p&lt;0,001). Anxiety levels of female patients were statistically significantly higher than male patients. </w:t>
      </w:r>
    </w:p>
    <w:p w14:paraId="20A291CD" w14:textId="77777777" w:rsidR="006A1A85" w:rsidRPr="00113BF2" w:rsidRDefault="006A1A85" w:rsidP="00113BF2">
      <w:pPr>
        <w:spacing w:line="276" w:lineRule="auto"/>
        <w:jc w:val="both"/>
        <w:rPr>
          <w:color w:val="000000" w:themeColor="text1"/>
          <w:lang w:val="en-US"/>
        </w:rPr>
      </w:pPr>
    </w:p>
    <w:p w14:paraId="17C02CE2" w14:textId="77777777" w:rsidR="006A1A85" w:rsidRPr="00113BF2" w:rsidRDefault="006A1A85" w:rsidP="00113BF2">
      <w:pPr>
        <w:spacing w:line="276" w:lineRule="auto"/>
        <w:jc w:val="both"/>
        <w:rPr>
          <w:color w:val="000000" w:themeColor="text1"/>
          <w:lang w:val="en-US"/>
        </w:rPr>
      </w:pPr>
      <w:r w:rsidRPr="00113BF2">
        <w:rPr>
          <w:b/>
          <w:bCs/>
          <w:color w:val="000000" w:themeColor="text1"/>
          <w:lang w:val="en-US"/>
        </w:rPr>
        <w:t>Conclusions:</w:t>
      </w:r>
      <w:r w:rsidRPr="00113BF2">
        <w:rPr>
          <w:color w:val="000000" w:themeColor="text1"/>
          <w:lang w:val="en-US"/>
        </w:rPr>
        <w:t xml:space="preserve"> Although thyroid biopsy is a minimally invasive procedure, it may cause anxiety in patients. Watching the video before the procedure resulted in a decrease in the anxiety levels of the patients.</w:t>
      </w:r>
    </w:p>
    <w:p w14:paraId="4286918C" w14:textId="77777777" w:rsidR="006A1A85" w:rsidRPr="00113BF2" w:rsidRDefault="006A1A85" w:rsidP="00113BF2">
      <w:pPr>
        <w:spacing w:line="276" w:lineRule="auto"/>
        <w:jc w:val="both"/>
        <w:rPr>
          <w:color w:val="000000" w:themeColor="text1"/>
          <w:lang w:val="en-US"/>
        </w:rPr>
      </w:pPr>
    </w:p>
    <w:p w14:paraId="3F8A9195" w14:textId="77777777" w:rsidR="006A1A85" w:rsidRPr="00113BF2" w:rsidRDefault="006A1A85" w:rsidP="00113BF2">
      <w:pPr>
        <w:spacing w:line="276" w:lineRule="auto"/>
        <w:ind w:firstLine="708"/>
        <w:jc w:val="both"/>
        <w:rPr>
          <w:color w:val="000000" w:themeColor="text1"/>
          <w:lang w:val="en-US"/>
        </w:rPr>
      </w:pPr>
    </w:p>
    <w:p w14:paraId="41FFE648" w14:textId="77777777" w:rsidR="006A1A85" w:rsidRPr="00113BF2" w:rsidRDefault="006A1A85" w:rsidP="00113BF2">
      <w:pPr>
        <w:spacing w:line="276" w:lineRule="auto"/>
        <w:jc w:val="both"/>
        <w:rPr>
          <w:b/>
          <w:bCs/>
          <w:color w:val="000000" w:themeColor="text1"/>
          <w:lang w:val="en-US"/>
        </w:rPr>
      </w:pPr>
      <w:r w:rsidRPr="00113BF2">
        <w:rPr>
          <w:b/>
          <w:bCs/>
          <w:color w:val="000000" w:themeColor="text1"/>
          <w:lang w:val="en-US"/>
        </w:rPr>
        <w:t xml:space="preserve">Key Words: </w:t>
      </w:r>
      <w:r w:rsidRPr="00113BF2">
        <w:rPr>
          <w:color w:val="000000" w:themeColor="text1"/>
          <w:lang w:val="en-US"/>
        </w:rPr>
        <w:t>Anxiety, Biopsy, Thyroid, Relaxation, Respiratory Exercises</w:t>
      </w:r>
    </w:p>
    <w:p w14:paraId="11323A3E" w14:textId="77777777" w:rsidR="006A1A85" w:rsidRPr="00113BF2" w:rsidRDefault="006A1A85" w:rsidP="00113BF2">
      <w:pPr>
        <w:spacing w:line="276" w:lineRule="auto"/>
        <w:jc w:val="both"/>
        <w:rPr>
          <w:b/>
          <w:bCs/>
          <w:color w:val="000000" w:themeColor="text1"/>
          <w:lang w:val="en-US"/>
        </w:rPr>
      </w:pPr>
      <w:r w:rsidRPr="00113BF2">
        <w:rPr>
          <w:b/>
          <w:bCs/>
          <w:color w:val="000000" w:themeColor="text1"/>
          <w:lang w:val="en-US"/>
        </w:rPr>
        <w:br w:type="page"/>
      </w:r>
    </w:p>
    <w:p w14:paraId="4EF10715" w14:textId="77777777" w:rsidR="006A1A85" w:rsidRPr="00113BF2" w:rsidRDefault="006A1A85" w:rsidP="00113BF2">
      <w:pPr>
        <w:spacing w:line="276" w:lineRule="auto"/>
        <w:jc w:val="both"/>
        <w:rPr>
          <w:b/>
          <w:bCs/>
          <w:color w:val="000000" w:themeColor="text1"/>
          <w:lang w:val="en-US"/>
        </w:rPr>
      </w:pPr>
    </w:p>
    <w:p w14:paraId="0FA99111" w14:textId="77777777" w:rsidR="006A1A85" w:rsidRPr="00113BF2" w:rsidRDefault="006A1A85" w:rsidP="00113BF2">
      <w:pPr>
        <w:spacing w:line="360" w:lineRule="auto"/>
        <w:jc w:val="both"/>
        <w:rPr>
          <w:b/>
          <w:bCs/>
          <w:color w:val="000000" w:themeColor="text1"/>
          <w:lang w:val="en-US"/>
        </w:rPr>
      </w:pPr>
      <w:r w:rsidRPr="00113BF2">
        <w:rPr>
          <w:b/>
          <w:bCs/>
          <w:color w:val="000000" w:themeColor="text1"/>
          <w:lang w:val="en-US"/>
        </w:rPr>
        <w:t xml:space="preserve">Tiroid </w:t>
      </w:r>
      <w:proofErr w:type="spellStart"/>
      <w:r w:rsidRPr="00113BF2">
        <w:rPr>
          <w:b/>
          <w:bCs/>
          <w:color w:val="000000" w:themeColor="text1"/>
          <w:lang w:val="en-US"/>
        </w:rPr>
        <w:t>Biyopsi</w:t>
      </w:r>
      <w:proofErr w:type="spellEnd"/>
      <w:r w:rsidRPr="00113BF2">
        <w:rPr>
          <w:b/>
          <w:bCs/>
          <w:color w:val="000000" w:themeColor="text1"/>
          <w:lang w:val="en-US"/>
        </w:rPr>
        <w:t xml:space="preserve"> </w:t>
      </w:r>
      <w:proofErr w:type="spellStart"/>
      <w:r w:rsidRPr="00113BF2">
        <w:rPr>
          <w:b/>
          <w:bCs/>
          <w:color w:val="000000" w:themeColor="text1"/>
          <w:lang w:val="en-US"/>
        </w:rPr>
        <w:t>Hastalarında</w:t>
      </w:r>
      <w:proofErr w:type="spellEnd"/>
      <w:r w:rsidRPr="00113BF2">
        <w:rPr>
          <w:b/>
          <w:bCs/>
          <w:color w:val="000000" w:themeColor="text1"/>
          <w:lang w:val="en-US"/>
        </w:rPr>
        <w:t xml:space="preserve"> </w:t>
      </w:r>
      <w:proofErr w:type="spellStart"/>
      <w:r w:rsidRPr="00113BF2">
        <w:rPr>
          <w:b/>
          <w:bCs/>
          <w:color w:val="000000" w:themeColor="text1"/>
          <w:lang w:val="en-US"/>
        </w:rPr>
        <w:t>Gevşeme</w:t>
      </w:r>
      <w:proofErr w:type="spellEnd"/>
      <w:r w:rsidRPr="00113BF2">
        <w:rPr>
          <w:b/>
          <w:bCs/>
          <w:color w:val="000000" w:themeColor="text1"/>
          <w:lang w:val="en-US"/>
        </w:rPr>
        <w:t xml:space="preserve"> </w:t>
      </w:r>
      <w:proofErr w:type="spellStart"/>
      <w:r w:rsidRPr="00113BF2">
        <w:rPr>
          <w:b/>
          <w:bCs/>
          <w:color w:val="000000" w:themeColor="text1"/>
          <w:lang w:val="en-US"/>
        </w:rPr>
        <w:t>ve</w:t>
      </w:r>
      <w:proofErr w:type="spellEnd"/>
      <w:r w:rsidRPr="00113BF2">
        <w:rPr>
          <w:b/>
          <w:bCs/>
          <w:color w:val="000000" w:themeColor="text1"/>
          <w:lang w:val="en-US"/>
        </w:rPr>
        <w:t xml:space="preserve"> </w:t>
      </w:r>
      <w:proofErr w:type="spellStart"/>
      <w:r w:rsidRPr="00113BF2">
        <w:rPr>
          <w:b/>
          <w:bCs/>
          <w:color w:val="000000" w:themeColor="text1"/>
          <w:lang w:val="en-US"/>
        </w:rPr>
        <w:t>Nefes</w:t>
      </w:r>
      <w:proofErr w:type="spellEnd"/>
      <w:r w:rsidRPr="00113BF2">
        <w:rPr>
          <w:b/>
          <w:bCs/>
          <w:color w:val="000000" w:themeColor="text1"/>
          <w:lang w:val="en-US"/>
        </w:rPr>
        <w:t xml:space="preserve"> </w:t>
      </w:r>
      <w:proofErr w:type="spellStart"/>
      <w:r w:rsidRPr="00113BF2">
        <w:rPr>
          <w:b/>
          <w:bCs/>
          <w:color w:val="000000" w:themeColor="text1"/>
          <w:lang w:val="en-US"/>
        </w:rPr>
        <w:t>Egzersizlerinin</w:t>
      </w:r>
      <w:proofErr w:type="spellEnd"/>
      <w:r w:rsidRPr="00113BF2">
        <w:rPr>
          <w:b/>
          <w:bCs/>
          <w:color w:val="000000" w:themeColor="text1"/>
          <w:lang w:val="en-US"/>
        </w:rPr>
        <w:t xml:space="preserve"> </w:t>
      </w:r>
      <w:proofErr w:type="spellStart"/>
      <w:r w:rsidRPr="00113BF2">
        <w:rPr>
          <w:b/>
          <w:bCs/>
          <w:color w:val="000000" w:themeColor="text1"/>
          <w:lang w:val="en-US"/>
        </w:rPr>
        <w:t>Anksiyete</w:t>
      </w:r>
      <w:proofErr w:type="spellEnd"/>
      <w:r w:rsidRPr="00113BF2">
        <w:rPr>
          <w:b/>
          <w:bCs/>
          <w:color w:val="000000" w:themeColor="text1"/>
          <w:lang w:val="en-US"/>
        </w:rPr>
        <w:t xml:space="preserve"> </w:t>
      </w:r>
      <w:proofErr w:type="spellStart"/>
      <w:r w:rsidRPr="00113BF2">
        <w:rPr>
          <w:b/>
          <w:bCs/>
          <w:color w:val="000000" w:themeColor="text1"/>
          <w:lang w:val="en-US"/>
        </w:rPr>
        <w:t>Üzerine</w:t>
      </w:r>
      <w:proofErr w:type="spellEnd"/>
      <w:r w:rsidRPr="00113BF2">
        <w:rPr>
          <w:b/>
          <w:bCs/>
          <w:color w:val="000000" w:themeColor="text1"/>
          <w:lang w:val="en-US"/>
        </w:rPr>
        <w:t xml:space="preserve"> </w:t>
      </w:r>
      <w:proofErr w:type="spellStart"/>
      <w:r w:rsidRPr="00113BF2">
        <w:rPr>
          <w:b/>
          <w:bCs/>
          <w:color w:val="000000" w:themeColor="text1"/>
          <w:lang w:val="en-US"/>
        </w:rPr>
        <w:t>Etkilerinin</w:t>
      </w:r>
      <w:proofErr w:type="spellEnd"/>
      <w:r w:rsidRPr="00113BF2">
        <w:rPr>
          <w:b/>
          <w:bCs/>
          <w:color w:val="000000" w:themeColor="text1"/>
          <w:lang w:val="en-US"/>
        </w:rPr>
        <w:t xml:space="preserve"> </w:t>
      </w:r>
      <w:proofErr w:type="spellStart"/>
      <w:r w:rsidRPr="00113BF2">
        <w:rPr>
          <w:b/>
          <w:bCs/>
          <w:color w:val="000000" w:themeColor="text1"/>
          <w:lang w:val="en-US"/>
        </w:rPr>
        <w:t>İncelenmesi</w:t>
      </w:r>
      <w:proofErr w:type="spellEnd"/>
    </w:p>
    <w:p w14:paraId="5CE94378" w14:textId="77777777" w:rsidR="006A1A85" w:rsidRPr="00113BF2" w:rsidRDefault="006A1A85" w:rsidP="00113BF2">
      <w:pPr>
        <w:spacing w:line="360" w:lineRule="auto"/>
        <w:jc w:val="both"/>
        <w:rPr>
          <w:b/>
          <w:bCs/>
          <w:color w:val="000000" w:themeColor="text1"/>
          <w:lang w:val="en-US"/>
        </w:rPr>
      </w:pPr>
    </w:p>
    <w:p w14:paraId="7BCE41DC" w14:textId="77777777" w:rsidR="006A1A85" w:rsidRPr="00113BF2" w:rsidRDefault="006A1A85" w:rsidP="00113BF2">
      <w:pPr>
        <w:spacing w:line="360" w:lineRule="auto"/>
        <w:jc w:val="both"/>
        <w:rPr>
          <w:b/>
          <w:bCs/>
          <w:color w:val="000000" w:themeColor="text1"/>
          <w:lang w:val="en-US"/>
        </w:rPr>
      </w:pPr>
    </w:p>
    <w:p w14:paraId="32C18B03" w14:textId="77777777" w:rsidR="006A1A85" w:rsidRPr="00113BF2" w:rsidRDefault="006A1A85" w:rsidP="00113BF2">
      <w:pPr>
        <w:spacing w:line="360" w:lineRule="auto"/>
        <w:jc w:val="both"/>
        <w:rPr>
          <w:b/>
          <w:bCs/>
          <w:color w:val="000000" w:themeColor="text1"/>
          <w:lang w:val="en-US"/>
        </w:rPr>
      </w:pPr>
      <w:r w:rsidRPr="00113BF2">
        <w:rPr>
          <w:b/>
          <w:bCs/>
          <w:color w:val="000000" w:themeColor="text1"/>
          <w:lang w:val="en-US"/>
        </w:rPr>
        <w:t>ÖZ</w:t>
      </w:r>
    </w:p>
    <w:p w14:paraId="45FEAFC1" w14:textId="77777777" w:rsidR="006A1A85" w:rsidRPr="00113BF2" w:rsidRDefault="006A1A85" w:rsidP="00113BF2">
      <w:pPr>
        <w:spacing w:line="360" w:lineRule="auto"/>
        <w:jc w:val="both"/>
        <w:rPr>
          <w:b/>
          <w:bCs/>
          <w:color w:val="000000" w:themeColor="text1"/>
          <w:lang w:val="en-US"/>
        </w:rPr>
      </w:pPr>
    </w:p>
    <w:p w14:paraId="56A96BC2" w14:textId="77777777" w:rsidR="006A1A85" w:rsidRPr="00113BF2" w:rsidRDefault="006A1A85" w:rsidP="00113BF2">
      <w:pPr>
        <w:spacing w:line="360" w:lineRule="auto"/>
        <w:jc w:val="both"/>
        <w:rPr>
          <w:b/>
          <w:bCs/>
          <w:color w:val="000000" w:themeColor="text1"/>
          <w:lang w:val="en-US"/>
        </w:rPr>
      </w:pPr>
    </w:p>
    <w:p w14:paraId="3C97D9DA" w14:textId="77777777" w:rsidR="006A1A85" w:rsidRPr="00113BF2" w:rsidRDefault="006A1A85" w:rsidP="00113BF2">
      <w:pPr>
        <w:spacing w:line="360" w:lineRule="auto"/>
        <w:jc w:val="both"/>
        <w:rPr>
          <w:b/>
          <w:bCs/>
          <w:color w:val="000000" w:themeColor="text1"/>
          <w:lang w:val="en-US"/>
        </w:rPr>
      </w:pPr>
      <w:proofErr w:type="spellStart"/>
      <w:r w:rsidRPr="00113BF2">
        <w:rPr>
          <w:b/>
          <w:bCs/>
          <w:color w:val="000000" w:themeColor="text1"/>
          <w:lang w:val="en-US"/>
        </w:rPr>
        <w:t>Amaç</w:t>
      </w:r>
      <w:proofErr w:type="spellEnd"/>
      <w:r w:rsidRPr="00113BF2">
        <w:rPr>
          <w:b/>
          <w:bCs/>
          <w:color w:val="000000" w:themeColor="text1"/>
          <w:lang w:val="en-US"/>
        </w:rPr>
        <w:t xml:space="preserve">: </w:t>
      </w:r>
      <w:proofErr w:type="spellStart"/>
      <w:r w:rsidRPr="00113BF2">
        <w:rPr>
          <w:color w:val="000000" w:themeColor="text1"/>
          <w:lang w:val="en-US"/>
        </w:rPr>
        <w:t>Yüksek</w:t>
      </w:r>
      <w:proofErr w:type="spellEnd"/>
      <w:r w:rsidRPr="00113BF2">
        <w:rPr>
          <w:color w:val="000000" w:themeColor="text1"/>
          <w:lang w:val="en-US"/>
        </w:rPr>
        <w:t xml:space="preserve"> </w:t>
      </w:r>
      <w:proofErr w:type="spellStart"/>
      <w:r w:rsidRPr="00113BF2">
        <w:rPr>
          <w:color w:val="000000" w:themeColor="text1"/>
          <w:lang w:val="en-US"/>
        </w:rPr>
        <w:t>stres</w:t>
      </w:r>
      <w:proofErr w:type="spellEnd"/>
      <w:r w:rsidRPr="00113BF2">
        <w:rPr>
          <w:color w:val="000000" w:themeColor="text1"/>
          <w:lang w:val="en-US"/>
        </w:rPr>
        <w:t xml:space="preserve"> </w:t>
      </w:r>
      <w:proofErr w:type="spellStart"/>
      <w:r w:rsidRPr="00113BF2">
        <w:rPr>
          <w:color w:val="000000" w:themeColor="text1"/>
          <w:lang w:val="en-US"/>
        </w:rPr>
        <w:t>düzeylerinin</w:t>
      </w:r>
      <w:proofErr w:type="spellEnd"/>
      <w:r w:rsidRPr="00113BF2">
        <w:rPr>
          <w:color w:val="000000" w:themeColor="text1"/>
          <w:lang w:val="en-US"/>
        </w:rPr>
        <w:t xml:space="preserve"> </w:t>
      </w:r>
      <w:proofErr w:type="spellStart"/>
      <w:r w:rsidRPr="00113BF2">
        <w:rPr>
          <w:color w:val="000000" w:themeColor="text1"/>
          <w:lang w:val="en-US"/>
        </w:rPr>
        <w:t>invaziv</w:t>
      </w:r>
      <w:proofErr w:type="spellEnd"/>
      <w:r w:rsidRPr="00113BF2">
        <w:rPr>
          <w:color w:val="000000" w:themeColor="text1"/>
          <w:lang w:val="en-US"/>
        </w:rPr>
        <w:t xml:space="preserve"> </w:t>
      </w:r>
      <w:proofErr w:type="spellStart"/>
      <w:r w:rsidRPr="00113BF2">
        <w:rPr>
          <w:color w:val="000000" w:themeColor="text1"/>
          <w:lang w:val="en-US"/>
        </w:rPr>
        <w:t>işlemlerde</w:t>
      </w:r>
      <w:proofErr w:type="spellEnd"/>
      <w:r w:rsidRPr="00113BF2">
        <w:rPr>
          <w:color w:val="000000" w:themeColor="text1"/>
          <w:lang w:val="en-US"/>
        </w:rPr>
        <w:t xml:space="preserve"> </w:t>
      </w:r>
      <w:proofErr w:type="spellStart"/>
      <w:r w:rsidRPr="00113BF2">
        <w:rPr>
          <w:color w:val="000000" w:themeColor="text1"/>
          <w:lang w:val="en-US"/>
        </w:rPr>
        <w:t>komplikasyon</w:t>
      </w:r>
      <w:proofErr w:type="spellEnd"/>
      <w:r w:rsidRPr="00113BF2">
        <w:rPr>
          <w:color w:val="000000" w:themeColor="text1"/>
          <w:lang w:val="en-US"/>
        </w:rPr>
        <w:t xml:space="preserve"> </w:t>
      </w:r>
      <w:proofErr w:type="spellStart"/>
      <w:r w:rsidRPr="00113BF2">
        <w:rPr>
          <w:color w:val="000000" w:themeColor="text1"/>
          <w:lang w:val="en-US"/>
        </w:rPr>
        <w:t>riskini</w:t>
      </w:r>
      <w:proofErr w:type="spellEnd"/>
      <w:r w:rsidRPr="00113BF2">
        <w:rPr>
          <w:color w:val="000000" w:themeColor="text1"/>
          <w:lang w:val="en-US"/>
        </w:rPr>
        <w:t xml:space="preserve"> </w:t>
      </w:r>
      <w:proofErr w:type="spellStart"/>
      <w:r w:rsidRPr="00113BF2">
        <w:rPr>
          <w:color w:val="000000" w:themeColor="text1"/>
          <w:lang w:val="en-US"/>
        </w:rPr>
        <w:t>artırdığı</w:t>
      </w:r>
      <w:proofErr w:type="spellEnd"/>
      <w:r w:rsidRPr="00113BF2">
        <w:rPr>
          <w:color w:val="000000" w:themeColor="text1"/>
          <w:lang w:val="en-US"/>
        </w:rPr>
        <w:t xml:space="preserve"> </w:t>
      </w:r>
      <w:proofErr w:type="spellStart"/>
      <w:r w:rsidRPr="00113BF2">
        <w:rPr>
          <w:color w:val="000000" w:themeColor="text1"/>
          <w:lang w:val="en-US"/>
        </w:rPr>
        <w:t>bilinmektedir</w:t>
      </w:r>
      <w:proofErr w:type="spellEnd"/>
      <w:r w:rsidRPr="00113BF2">
        <w:rPr>
          <w:color w:val="000000" w:themeColor="text1"/>
          <w:lang w:val="en-US"/>
        </w:rPr>
        <w:t xml:space="preserve">. Bu </w:t>
      </w:r>
      <w:proofErr w:type="spellStart"/>
      <w:r w:rsidRPr="00113BF2">
        <w:rPr>
          <w:color w:val="000000" w:themeColor="text1"/>
          <w:lang w:val="en-US"/>
        </w:rPr>
        <w:t>çalışmanın</w:t>
      </w:r>
      <w:proofErr w:type="spellEnd"/>
      <w:r w:rsidRPr="00113BF2">
        <w:rPr>
          <w:color w:val="000000" w:themeColor="text1"/>
          <w:lang w:val="en-US"/>
        </w:rPr>
        <w:t xml:space="preserve"> </w:t>
      </w:r>
      <w:proofErr w:type="spellStart"/>
      <w:r w:rsidRPr="00113BF2">
        <w:rPr>
          <w:color w:val="000000" w:themeColor="text1"/>
          <w:lang w:val="en-US"/>
        </w:rPr>
        <w:t>amacı</w:t>
      </w:r>
      <w:proofErr w:type="spellEnd"/>
      <w:r w:rsidRPr="00113BF2">
        <w:rPr>
          <w:color w:val="000000" w:themeColor="text1"/>
          <w:lang w:val="en-US"/>
        </w:rPr>
        <w:t xml:space="preserve"> </w:t>
      </w:r>
      <w:proofErr w:type="spellStart"/>
      <w:r w:rsidRPr="00113BF2">
        <w:rPr>
          <w:color w:val="000000" w:themeColor="text1"/>
          <w:lang w:val="en-US"/>
        </w:rPr>
        <w:t>hastalarda</w:t>
      </w:r>
      <w:proofErr w:type="spellEnd"/>
      <w:r w:rsidRPr="00113BF2">
        <w:rPr>
          <w:color w:val="000000" w:themeColor="text1"/>
          <w:lang w:val="en-US"/>
        </w:rPr>
        <w:t xml:space="preserve"> </w:t>
      </w:r>
      <w:proofErr w:type="spellStart"/>
      <w:r w:rsidRPr="00113BF2">
        <w:rPr>
          <w:color w:val="000000" w:themeColor="text1"/>
          <w:lang w:val="en-US"/>
        </w:rPr>
        <w:t>gevşeme</w:t>
      </w:r>
      <w:proofErr w:type="spellEnd"/>
      <w:r w:rsidRPr="00113BF2">
        <w:rPr>
          <w:color w:val="000000" w:themeColor="text1"/>
          <w:lang w:val="en-US"/>
        </w:rPr>
        <w:t xml:space="preserve"> </w:t>
      </w:r>
      <w:proofErr w:type="spellStart"/>
      <w:r w:rsidRPr="00113BF2">
        <w:rPr>
          <w:color w:val="000000" w:themeColor="text1"/>
          <w:lang w:val="en-US"/>
        </w:rPr>
        <w:t>ve</w:t>
      </w:r>
      <w:proofErr w:type="spellEnd"/>
      <w:r w:rsidRPr="00113BF2">
        <w:rPr>
          <w:color w:val="000000" w:themeColor="text1"/>
          <w:lang w:val="en-US"/>
        </w:rPr>
        <w:t xml:space="preserve"> </w:t>
      </w:r>
      <w:proofErr w:type="spellStart"/>
      <w:r w:rsidRPr="00113BF2">
        <w:rPr>
          <w:color w:val="000000" w:themeColor="text1"/>
          <w:lang w:val="en-US"/>
        </w:rPr>
        <w:t>nefes</w:t>
      </w:r>
      <w:proofErr w:type="spellEnd"/>
      <w:r w:rsidRPr="00113BF2">
        <w:rPr>
          <w:color w:val="000000" w:themeColor="text1"/>
          <w:lang w:val="en-US"/>
        </w:rPr>
        <w:t xml:space="preserve"> </w:t>
      </w:r>
      <w:proofErr w:type="spellStart"/>
      <w:r w:rsidRPr="00113BF2">
        <w:rPr>
          <w:color w:val="000000" w:themeColor="text1"/>
          <w:lang w:val="en-US"/>
        </w:rPr>
        <w:t>egzersizlerinin</w:t>
      </w:r>
      <w:proofErr w:type="spellEnd"/>
      <w:r w:rsidRPr="00113BF2">
        <w:rPr>
          <w:color w:val="000000" w:themeColor="text1"/>
          <w:lang w:val="en-US"/>
        </w:rPr>
        <w:t xml:space="preserve"> tiroid </w:t>
      </w:r>
      <w:proofErr w:type="spellStart"/>
      <w:r w:rsidRPr="00113BF2">
        <w:rPr>
          <w:color w:val="000000" w:themeColor="text1"/>
          <w:lang w:val="en-US"/>
        </w:rPr>
        <w:t>biyopsisi</w:t>
      </w:r>
      <w:proofErr w:type="spellEnd"/>
      <w:r w:rsidRPr="00113BF2">
        <w:rPr>
          <w:color w:val="000000" w:themeColor="text1"/>
          <w:lang w:val="en-US"/>
        </w:rPr>
        <w:t xml:space="preserve"> </w:t>
      </w:r>
      <w:proofErr w:type="spellStart"/>
      <w:r w:rsidRPr="00113BF2">
        <w:rPr>
          <w:color w:val="000000" w:themeColor="text1"/>
          <w:lang w:val="en-US"/>
        </w:rPr>
        <w:t>işlemine</w:t>
      </w:r>
      <w:proofErr w:type="spellEnd"/>
      <w:r w:rsidRPr="00113BF2">
        <w:rPr>
          <w:color w:val="000000" w:themeColor="text1"/>
          <w:lang w:val="en-US"/>
        </w:rPr>
        <w:t xml:space="preserve"> </w:t>
      </w:r>
      <w:proofErr w:type="spellStart"/>
      <w:r w:rsidRPr="00113BF2">
        <w:rPr>
          <w:color w:val="000000" w:themeColor="text1"/>
          <w:lang w:val="en-US"/>
        </w:rPr>
        <w:t>özgü</w:t>
      </w:r>
      <w:proofErr w:type="spellEnd"/>
      <w:r w:rsidRPr="00113BF2">
        <w:rPr>
          <w:color w:val="000000" w:themeColor="text1"/>
          <w:lang w:val="en-US"/>
        </w:rPr>
        <w:t xml:space="preserve"> </w:t>
      </w:r>
      <w:proofErr w:type="spellStart"/>
      <w:r w:rsidRPr="00113BF2">
        <w:rPr>
          <w:color w:val="000000" w:themeColor="text1"/>
          <w:lang w:val="en-US"/>
        </w:rPr>
        <w:t>anksiyete</w:t>
      </w:r>
      <w:proofErr w:type="spellEnd"/>
      <w:r w:rsidRPr="00113BF2">
        <w:rPr>
          <w:color w:val="000000" w:themeColor="text1"/>
          <w:lang w:val="en-US"/>
        </w:rPr>
        <w:t xml:space="preserve"> </w:t>
      </w:r>
      <w:proofErr w:type="spellStart"/>
      <w:r w:rsidRPr="00113BF2">
        <w:rPr>
          <w:color w:val="000000" w:themeColor="text1"/>
          <w:lang w:val="en-US"/>
        </w:rPr>
        <w:t>durumuna</w:t>
      </w:r>
      <w:proofErr w:type="spellEnd"/>
      <w:r w:rsidRPr="00113BF2">
        <w:rPr>
          <w:color w:val="000000" w:themeColor="text1"/>
          <w:lang w:val="en-US"/>
        </w:rPr>
        <w:t xml:space="preserve"> </w:t>
      </w:r>
      <w:proofErr w:type="spellStart"/>
      <w:r w:rsidRPr="00113BF2">
        <w:rPr>
          <w:color w:val="000000" w:themeColor="text1"/>
          <w:lang w:val="en-US"/>
        </w:rPr>
        <w:t>etkisini</w:t>
      </w:r>
      <w:proofErr w:type="spellEnd"/>
      <w:r w:rsidRPr="00113BF2">
        <w:rPr>
          <w:color w:val="000000" w:themeColor="text1"/>
          <w:lang w:val="en-US"/>
        </w:rPr>
        <w:t xml:space="preserve"> </w:t>
      </w:r>
      <w:proofErr w:type="spellStart"/>
      <w:r w:rsidRPr="00113BF2">
        <w:rPr>
          <w:color w:val="000000" w:themeColor="text1"/>
          <w:lang w:val="en-US"/>
        </w:rPr>
        <w:t>araştırmaktır</w:t>
      </w:r>
      <w:proofErr w:type="spellEnd"/>
      <w:r w:rsidRPr="00113BF2">
        <w:rPr>
          <w:color w:val="000000" w:themeColor="text1"/>
          <w:lang w:val="en-US"/>
        </w:rPr>
        <w:t>.</w:t>
      </w:r>
    </w:p>
    <w:p w14:paraId="288D5B03" w14:textId="77777777" w:rsidR="006A1A85" w:rsidRPr="00113BF2" w:rsidRDefault="006A1A85" w:rsidP="00113BF2">
      <w:pPr>
        <w:spacing w:line="360" w:lineRule="auto"/>
        <w:jc w:val="both"/>
        <w:rPr>
          <w:b/>
          <w:bCs/>
          <w:color w:val="000000" w:themeColor="text1"/>
          <w:lang w:val="en-US"/>
        </w:rPr>
      </w:pPr>
    </w:p>
    <w:p w14:paraId="51E93B42" w14:textId="76488B29" w:rsidR="006A1A85" w:rsidRPr="00113BF2" w:rsidRDefault="006A1A85" w:rsidP="00113BF2">
      <w:pPr>
        <w:spacing w:line="360" w:lineRule="auto"/>
        <w:jc w:val="both"/>
        <w:rPr>
          <w:b/>
          <w:bCs/>
          <w:color w:val="000000" w:themeColor="text1"/>
          <w:lang w:val="en-US"/>
        </w:rPr>
      </w:pPr>
      <w:proofErr w:type="spellStart"/>
      <w:r w:rsidRPr="00113BF2">
        <w:rPr>
          <w:b/>
          <w:bCs/>
          <w:color w:val="000000" w:themeColor="text1"/>
          <w:lang w:val="en-US"/>
        </w:rPr>
        <w:t>Yöntem</w:t>
      </w:r>
      <w:proofErr w:type="spellEnd"/>
      <w:r w:rsidRPr="00113BF2">
        <w:rPr>
          <w:b/>
          <w:bCs/>
          <w:color w:val="000000" w:themeColor="text1"/>
          <w:lang w:val="en-US"/>
        </w:rPr>
        <w:t xml:space="preserve">: </w:t>
      </w:r>
      <w:r w:rsidRPr="00113BF2">
        <w:rPr>
          <w:color w:val="000000" w:themeColor="text1"/>
          <w:lang w:val="en-US"/>
        </w:rPr>
        <w:t xml:space="preserve">200 </w:t>
      </w:r>
      <w:proofErr w:type="spellStart"/>
      <w:r w:rsidRPr="00113BF2">
        <w:rPr>
          <w:color w:val="000000" w:themeColor="text1"/>
          <w:lang w:val="en-US"/>
        </w:rPr>
        <w:t>hastadan</w:t>
      </w:r>
      <w:proofErr w:type="spellEnd"/>
      <w:r w:rsidRPr="00113BF2">
        <w:rPr>
          <w:color w:val="000000" w:themeColor="text1"/>
          <w:lang w:val="en-US"/>
        </w:rPr>
        <w:t xml:space="preserve"> </w:t>
      </w:r>
      <w:proofErr w:type="spellStart"/>
      <w:r w:rsidRPr="00113BF2">
        <w:rPr>
          <w:color w:val="000000" w:themeColor="text1"/>
          <w:lang w:val="en-US"/>
        </w:rPr>
        <w:t>rastgele</w:t>
      </w:r>
      <w:proofErr w:type="spellEnd"/>
      <w:r w:rsidRPr="00113BF2">
        <w:rPr>
          <w:color w:val="000000" w:themeColor="text1"/>
          <w:lang w:val="en-US"/>
        </w:rPr>
        <w:t xml:space="preserve"> </w:t>
      </w:r>
      <w:proofErr w:type="spellStart"/>
      <w:r w:rsidRPr="00113BF2">
        <w:rPr>
          <w:color w:val="000000" w:themeColor="text1"/>
          <w:lang w:val="en-US"/>
        </w:rPr>
        <w:t>seçilen</w:t>
      </w:r>
      <w:proofErr w:type="spellEnd"/>
      <w:r w:rsidRPr="00113BF2">
        <w:rPr>
          <w:color w:val="000000" w:themeColor="text1"/>
          <w:lang w:val="en-US"/>
        </w:rPr>
        <w:t xml:space="preserve"> 100 tiroid </w:t>
      </w:r>
      <w:proofErr w:type="spellStart"/>
      <w:r w:rsidRPr="00113BF2">
        <w:rPr>
          <w:color w:val="000000" w:themeColor="text1"/>
          <w:lang w:val="en-US"/>
        </w:rPr>
        <w:t>biyopsisi</w:t>
      </w:r>
      <w:proofErr w:type="spellEnd"/>
      <w:r w:rsidRPr="00113BF2">
        <w:rPr>
          <w:color w:val="000000" w:themeColor="text1"/>
          <w:lang w:val="en-US"/>
        </w:rPr>
        <w:t xml:space="preserve"> </w:t>
      </w:r>
      <w:proofErr w:type="spellStart"/>
      <w:r w:rsidRPr="00113BF2">
        <w:rPr>
          <w:color w:val="000000" w:themeColor="text1"/>
          <w:lang w:val="en-US"/>
        </w:rPr>
        <w:t>hastası</w:t>
      </w:r>
      <w:proofErr w:type="spellEnd"/>
      <w:r w:rsidRPr="00113BF2">
        <w:rPr>
          <w:color w:val="000000" w:themeColor="text1"/>
          <w:lang w:val="en-US"/>
        </w:rPr>
        <w:t xml:space="preserve"> </w:t>
      </w:r>
      <w:proofErr w:type="spellStart"/>
      <w:r w:rsidRPr="00113BF2">
        <w:rPr>
          <w:color w:val="000000" w:themeColor="text1"/>
          <w:lang w:val="en-US"/>
        </w:rPr>
        <w:t>Gevşeme</w:t>
      </w:r>
      <w:proofErr w:type="spellEnd"/>
      <w:r w:rsidRPr="00113BF2">
        <w:rPr>
          <w:color w:val="000000" w:themeColor="text1"/>
          <w:lang w:val="en-US"/>
        </w:rPr>
        <w:t xml:space="preserve"> </w:t>
      </w:r>
      <w:proofErr w:type="spellStart"/>
      <w:r w:rsidRPr="00113BF2">
        <w:rPr>
          <w:color w:val="000000" w:themeColor="text1"/>
          <w:lang w:val="en-US"/>
        </w:rPr>
        <w:t>ve</w:t>
      </w:r>
      <w:proofErr w:type="spellEnd"/>
      <w:r w:rsidRPr="00113BF2">
        <w:rPr>
          <w:color w:val="000000" w:themeColor="text1"/>
          <w:lang w:val="en-US"/>
        </w:rPr>
        <w:t xml:space="preserve"> </w:t>
      </w:r>
      <w:proofErr w:type="spellStart"/>
      <w:r w:rsidRPr="00113BF2">
        <w:rPr>
          <w:color w:val="000000" w:themeColor="text1"/>
          <w:lang w:val="en-US"/>
        </w:rPr>
        <w:t>Nefes</w:t>
      </w:r>
      <w:proofErr w:type="spellEnd"/>
      <w:r w:rsidRPr="00113BF2">
        <w:rPr>
          <w:color w:val="000000" w:themeColor="text1"/>
          <w:lang w:val="en-US"/>
        </w:rPr>
        <w:t xml:space="preserve"> </w:t>
      </w:r>
      <w:proofErr w:type="spellStart"/>
      <w:r w:rsidRPr="00113BF2">
        <w:rPr>
          <w:color w:val="000000" w:themeColor="text1"/>
          <w:lang w:val="en-US"/>
        </w:rPr>
        <w:t>Egzersizi</w:t>
      </w:r>
      <w:proofErr w:type="spellEnd"/>
      <w:r w:rsidRPr="00113BF2">
        <w:rPr>
          <w:color w:val="000000" w:themeColor="text1"/>
          <w:lang w:val="en-US"/>
        </w:rPr>
        <w:t xml:space="preserve"> </w:t>
      </w:r>
      <w:proofErr w:type="spellStart"/>
      <w:r w:rsidRPr="00113BF2">
        <w:rPr>
          <w:color w:val="000000" w:themeColor="text1"/>
          <w:lang w:val="en-US"/>
        </w:rPr>
        <w:t>videosunu</w:t>
      </w:r>
      <w:proofErr w:type="spellEnd"/>
      <w:r w:rsidRPr="00113BF2">
        <w:rPr>
          <w:color w:val="000000" w:themeColor="text1"/>
          <w:lang w:val="en-US"/>
        </w:rPr>
        <w:t xml:space="preserve"> </w:t>
      </w:r>
      <w:proofErr w:type="spellStart"/>
      <w:r w:rsidRPr="00113BF2">
        <w:rPr>
          <w:color w:val="000000" w:themeColor="text1"/>
          <w:lang w:val="en-US"/>
        </w:rPr>
        <w:t>izleyip</w:t>
      </w:r>
      <w:proofErr w:type="spellEnd"/>
      <w:r w:rsidRPr="00113BF2">
        <w:rPr>
          <w:color w:val="000000" w:themeColor="text1"/>
          <w:lang w:val="en-US"/>
        </w:rPr>
        <w:t xml:space="preserve"> </w:t>
      </w:r>
      <w:proofErr w:type="spellStart"/>
      <w:r w:rsidRPr="00113BF2">
        <w:rPr>
          <w:color w:val="000000" w:themeColor="text1"/>
          <w:lang w:val="en-US"/>
        </w:rPr>
        <w:t>talimatları</w:t>
      </w:r>
      <w:proofErr w:type="spellEnd"/>
      <w:r w:rsidRPr="00113BF2">
        <w:rPr>
          <w:color w:val="000000" w:themeColor="text1"/>
          <w:lang w:val="en-US"/>
        </w:rPr>
        <w:t xml:space="preserve"> </w:t>
      </w:r>
      <w:proofErr w:type="spellStart"/>
      <w:r w:rsidRPr="00113BF2">
        <w:rPr>
          <w:color w:val="000000" w:themeColor="text1"/>
          <w:lang w:val="en-US"/>
        </w:rPr>
        <w:t>yaptı</w:t>
      </w:r>
      <w:proofErr w:type="spellEnd"/>
      <w:r w:rsidRPr="00113BF2">
        <w:rPr>
          <w:color w:val="000000" w:themeColor="text1"/>
          <w:lang w:val="en-US"/>
        </w:rPr>
        <w:t xml:space="preserve">, </w:t>
      </w:r>
      <w:proofErr w:type="spellStart"/>
      <w:r w:rsidRPr="00113BF2">
        <w:rPr>
          <w:color w:val="000000" w:themeColor="text1"/>
          <w:lang w:val="en-US"/>
        </w:rPr>
        <w:t>geri</w:t>
      </w:r>
      <w:proofErr w:type="spellEnd"/>
      <w:r w:rsidRPr="00113BF2">
        <w:rPr>
          <w:color w:val="000000" w:themeColor="text1"/>
          <w:lang w:val="en-US"/>
        </w:rPr>
        <w:t xml:space="preserve"> </w:t>
      </w:r>
      <w:proofErr w:type="spellStart"/>
      <w:r w:rsidRPr="00113BF2">
        <w:rPr>
          <w:color w:val="000000" w:themeColor="text1"/>
          <w:lang w:val="en-US"/>
        </w:rPr>
        <w:t>kalan</w:t>
      </w:r>
      <w:proofErr w:type="spellEnd"/>
      <w:r w:rsidRPr="00113BF2">
        <w:rPr>
          <w:color w:val="000000" w:themeColor="text1"/>
          <w:lang w:val="en-US"/>
        </w:rPr>
        <w:t xml:space="preserve"> 100 hasta </w:t>
      </w:r>
      <w:proofErr w:type="spellStart"/>
      <w:r w:rsidRPr="00113BF2">
        <w:rPr>
          <w:color w:val="000000" w:themeColor="text1"/>
          <w:lang w:val="en-US"/>
        </w:rPr>
        <w:t>videoları</w:t>
      </w:r>
      <w:proofErr w:type="spellEnd"/>
      <w:r w:rsidRPr="00113BF2">
        <w:rPr>
          <w:color w:val="000000" w:themeColor="text1"/>
          <w:lang w:val="en-US"/>
        </w:rPr>
        <w:t xml:space="preserve"> </w:t>
      </w:r>
      <w:proofErr w:type="spellStart"/>
      <w:r w:rsidRPr="00113BF2">
        <w:rPr>
          <w:color w:val="000000" w:themeColor="text1"/>
          <w:lang w:val="en-US"/>
        </w:rPr>
        <w:t>izlemeyen</w:t>
      </w:r>
      <w:proofErr w:type="spellEnd"/>
      <w:r w:rsidRPr="00113BF2">
        <w:rPr>
          <w:color w:val="000000" w:themeColor="text1"/>
          <w:lang w:val="en-US"/>
        </w:rPr>
        <w:t xml:space="preserve"> </w:t>
      </w:r>
      <w:proofErr w:type="spellStart"/>
      <w:r w:rsidRPr="00113BF2">
        <w:rPr>
          <w:color w:val="000000" w:themeColor="text1"/>
          <w:lang w:val="en-US"/>
        </w:rPr>
        <w:t>kontrol</w:t>
      </w:r>
      <w:proofErr w:type="spellEnd"/>
      <w:r w:rsidRPr="00113BF2">
        <w:rPr>
          <w:color w:val="000000" w:themeColor="text1"/>
          <w:lang w:val="en-US"/>
        </w:rPr>
        <w:t xml:space="preserve"> </w:t>
      </w:r>
      <w:proofErr w:type="spellStart"/>
      <w:r w:rsidRPr="00113BF2">
        <w:rPr>
          <w:color w:val="000000" w:themeColor="text1"/>
          <w:lang w:val="en-US"/>
        </w:rPr>
        <w:t>grubuna</w:t>
      </w:r>
      <w:proofErr w:type="spellEnd"/>
      <w:r w:rsidRPr="00113BF2">
        <w:rPr>
          <w:color w:val="000000" w:themeColor="text1"/>
          <w:lang w:val="en-US"/>
        </w:rPr>
        <w:t xml:space="preserve"> </w:t>
      </w:r>
      <w:proofErr w:type="spellStart"/>
      <w:r w:rsidRPr="00113BF2">
        <w:rPr>
          <w:color w:val="000000" w:themeColor="text1"/>
          <w:lang w:val="en-US"/>
        </w:rPr>
        <w:t>alındı</w:t>
      </w:r>
      <w:proofErr w:type="spellEnd"/>
      <w:r w:rsidRPr="00113BF2">
        <w:rPr>
          <w:color w:val="000000" w:themeColor="text1"/>
          <w:lang w:val="en-US"/>
        </w:rPr>
        <w:t xml:space="preserve">. </w:t>
      </w:r>
      <w:proofErr w:type="spellStart"/>
      <w:r w:rsidRPr="00113BF2">
        <w:rPr>
          <w:color w:val="000000" w:themeColor="text1"/>
          <w:lang w:val="en-US"/>
        </w:rPr>
        <w:t>Tüm</w:t>
      </w:r>
      <w:proofErr w:type="spellEnd"/>
      <w:r w:rsidRPr="00113BF2">
        <w:rPr>
          <w:color w:val="000000" w:themeColor="text1"/>
          <w:lang w:val="en-US"/>
        </w:rPr>
        <w:t xml:space="preserve"> </w:t>
      </w:r>
      <w:proofErr w:type="spellStart"/>
      <w:r w:rsidRPr="00113BF2">
        <w:rPr>
          <w:color w:val="000000" w:themeColor="text1"/>
          <w:lang w:val="en-US"/>
        </w:rPr>
        <w:t>hastalara</w:t>
      </w:r>
      <w:proofErr w:type="spellEnd"/>
      <w:r w:rsidRPr="00113BF2">
        <w:rPr>
          <w:color w:val="000000" w:themeColor="text1"/>
          <w:lang w:val="en-US"/>
        </w:rPr>
        <w:t xml:space="preserve"> </w:t>
      </w:r>
      <w:proofErr w:type="spellStart"/>
      <w:r w:rsidRPr="00113BF2">
        <w:rPr>
          <w:color w:val="000000" w:themeColor="text1"/>
          <w:lang w:val="en-US"/>
        </w:rPr>
        <w:t>işlem</w:t>
      </w:r>
      <w:proofErr w:type="spellEnd"/>
      <w:r w:rsidRPr="00113BF2">
        <w:rPr>
          <w:color w:val="000000" w:themeColor="text1"/>
          <w:lang w:val="en-US"/>
        </w:rPr>
        <w:t xml:space="preserve"> </w:t>
      </w:r>
      <w:proofErr w:type="spellStart"/>
      <w:r w:rsidRPr="00113BF2">
        <w:rPr>
          <w:color w:val="000000" w:themeColor="text1"/>
          <w:lang w:val="en-US"/>
        </w:rPr>
        <w:t>öncesi</w:t>
      </w:r>
      <w:proofErr w:type="spellEnd"/>
      <w:r w:rsidRPr="00113BF2">
        <w:rPr>
          <w:color w:val="000000" w:themeColor="text1"/>
          <w:lang w:val="en-US"/>
        </w:rPr>
        <w:t xml:space="preserve"> </w:t>
      </w:r>
      <w:proofErr w:type="spellStart"/>
      <w:r w:rsidRPr="00113BF2">
        <w:rPr>
          <w:color w:val="000000" w:themeColor="text1"/>
          <w:lang w:val="en-US"/>
        </w:rPr>
        <w:t>Durumluk-Sürekli</w:t>
      </w:r>
      <w:proofErr w:type="spellEnd"/>
      <w:r w:rsidRPr="00113BF2">
        <w:rPr>
          <w:color w:val="000000" w:themeColor="text1"/>
          <w:lang w:val="en-US"/>
        </w:rPr>
        <w:t xml:space="preserve"> </w:t>
      </w:r>
      <w:proofErr w:type="spellStart"/>
      <w:r w:rsidRPr="00113BF2">
        <w:rPr>
          <w:color w:val="000000" w:themeColor="text1"/>
          <w:lang w:val="en-US"/>
        </w:rPr>
        <w:t>Anksiyete</w:t>
      </w:r>
      <w:proofErr w:type="spellEnd"/>
      <w:r w:rsidRPr="00113BF2">
        <w:rPr>
          <w:color w:val="000000" w:themeColor="text1"/>
          <w:lang w:val="en-US"/>
        </w:rPr>
        <w:t xml:space="preserve"> </w:t>
      </w:r>
      <w:proofErr w:type="spellStart"/>
      <w:r w:rsidRPr="00113BF2">
        <w:rPr>
          <w:color w:val="000000" w:themeColor="text1"/>
          <w:lang w:val="en-US"/>
        </w:rPr>
        <w:t>Envanteri</w:t>
      </w:r>
      <w:proofErr w:type="spellEnd"/>
      <w:r w:rsidR="00FE2AE2" w:rsidRPr="00113BF2">
        <w:rPr>
          <w:color w:val="000000" w:themeColor="text1"/>
          <w:lang w:val="en-US"/>
        </w:rPr>
        <w:t xml:space="preserve"> (DSAE)</w:t>
      </w:r>
      <w:r w:rsidRPr="00113BF2">
        <w:rPr>
          <w:color w:val="000000" w:themeColor="text1"/>
          <w:lang w:val="en-US"/>
        </w:rPr>
        <w:t xml:space="preserve"> </w:t>
      </w:r>
      <w:proofErr w:type="spellStart"/>
      <w:r w:rsidRPr="00113BF2">
        <w:rPr>
          <w:color w:val="000000" w:themeColor="text1"/>
          <w:lang w:val="en-US"/>
        </w:rPr>
        <w:t>durumsal</w:t>
      </w:r>
      <w:proofErr w:type="spellEnd"/>
      <w:r w:rsidRPr="00113BF2">
        <w:rPr>
          <w:color w:val="000000" w:themeColor="text1"/>
          <w:lang w:val="en-US"/>
        </w:rPr>
        <w:t xml:space="preserve"> </w:t>
      </w:r>
      <w:proofErr w:type="spellStart"/>
      <w:r w:rsidRPr="00113BF2">
        <w:rPr>
          <w:color w:val="000000" w:themeColor="text1"/>
          <w:lang w:val="en-US"/>
        </w:rPr>
        <w:t>anksiyete</w:t>
      </w:r>
      <w:proofErr w:type="spellEnd"/>
      <w:r w:rsidRPr="00113BF2">
        <w:rPr>
          <w:color w:val="000000" w:themeColor="text1"/>
          <w:lang w:val="en-US"/>
        </w:rPr>
        <w:t xml:space="preserve"> </w:t>
      </w:r>
      <w:proofErr w:type="spellStart"/>
      <w:r w:rsidRPr="00113BF2">
        <w:rPr>
          <w:color w:val="000000" w:themeColor="text1"/>
          <w:lang w:val="en-US"/>
        </w:rPr>
        <w:t>ölçeği</w:t>
      </w:r>
      <w:proofErr w:type="spellEnd"/>
      <w:r w:rsidRPr="00113BF2">
        <w:rPr>
          <w:color w:val="000000" w:themeColor="text1"/>
          <w:lang w:val="en-US"/>
        </w:rPr>
        <w:t xml:space="preserve"> (DSAE-I) </w:t>
      </w:r>
      <w:proofErr w:type="spellStart"/>
      <w:r w:rsidRPr="00113BF2">
        <w:rPr>
          <w:color w:val="000000" w:themeColor="text1"/>
          <w:lang w:val="en-US"/>
        </w:rPr>
        <w:t>ve</w:t>
      </w:r>
      <w:proofErr w:type="spellEnd"/>
      <w:r w:rsidRPr="00113BF2">
        <w:rPr>
          <w:color w:val="000000" w:themeColor="text1"/>
          <w:lang w:val="en-US"/>
        </w:rPr>
        <w:t xml:space="preserve"> </w:t>
      </w:r>
      <w:proofErr w:type="spellStart"/>
      <w:r w:rsidRPr="00113BF2">
        <w:rPr>
          <w:color w:val="000000" w:themeColor="text1"/>
          <w:lang w:val="en-US"/>
        </w:rPr>
        <w:t>sürekli</w:t>
      </w:r>
      <w:proofErr w:type="spellEnd"/>
      <w:r w:rsidRPr="00113BF2">
        <w:rPr>
          <w:color w:val="000000" w:themeColor="text1"/>
          <w:lang w:val="en-US"/>
        </w:rPr>
        <w:t xml:space="preserve"> </w:t>
      </w:r>
      <w:proofErr w:type="spellStart"/>
      <w:r w:rsidRPr="00113BF2">
        <w:rPr>
          <w:color w:val="000000" w:themeColor="text1"/>
          <w:lang w:val="en-US"/>
        </w:rPr>
        <w:t>anksiyete</w:t>
      </w:r>
      <w:proofErr w:type="spellEnd"/>
      <w:r w:rsidRPr="00113BF2">
        <w:rPr>
          <w:color w:val="000000" w:themeColor="text1"/>
          <w:lang w:val="en-US"/>
        </w:rPr>
        <w:t xml:space="preserve"> </w:t>
      </w:r>
      <w:proofErr w:type="spellStart"/>
      <w:r w:rsidRPr="00113BF2">
        <w:rPr>
          <w:color w:val="000000" w:themeColor="text1"/>
          <w:lang w:val="en-US"/>
        </w:rPr>
        <w:t>ölçeği</w:t>
      </w:r>
      <w:proofErr w:type="spellEnd"/>
      <w:r w:rsidRPr="00113BF2">
        <w:rPr>
          <w:color w:val="000000" w:themeColor="text1"/>
          <w:lang w:val="en-US"/>
        </w:rPr>
        <w:t xml:space="preserve"> (DSAE-II) </w:t>
      </w:r>
      <w:proofErr w:type="spellStart"/>
      <w:r w:rsidRPr="00113BF2">
        <w:rPr>
          <w:color w:val="000000" w:themeColor="text1"/>
          <w:lang w:val="en-US"/>
        </w:rPr>
        <w:t>uygulandı</w:t>
      </w:r>
      <w:proofErr w:type="spellEnd"/>
      <w:r w:rsidRPr="00113BF2">
        <w:rPr>
          <w:color w:val="000000" w:themeColor="text1"/>
          <w:lang w:val="en-US"/>
        </w:rPr>
        <w:t>.</w:t>
      </w:r>
      <w:r w:rsidR="007D6F63" w:rsidRPr="00113BF2">
        <w:rPr>
          <w:color w:val="000000" w:themeColor="text1"/>
          <w:lang w:val="en-US"/>
        </w:rPr>
        <w:t xml:space="preserve"> </w:t>
      </w:r>
      <w:proofErr w:type="spellStart"/>
      <w:r w:rsidR="007D6F63" w:rsidRPr="00113BF2">
        <w:rPr>
          <w:highlight w:val="yellow"/>
          <w:lang w:val="en-US"/>
        </w:rPr>
        <w:t>Grup</w:t>
      </w:r>
      <w:proofErr w:type="spellEnd"/>
      <w:r w:rsidR="007D6F63" w:rsidRPr="00113BF2">
        <w:rPr>
          <w:highlight w:val="yellow"/>
          <w:lang w:val="en-US"/>
        </w:rPr>
        <w:t xml:space="preserve"> 1 </w:t>
      </w:r>
      <w:proofErr w:type="spellStart"/>
      <w:r w:rsidR="007D6F63" w:rsidRPr="00113BF2">
        <w:rPr>
          <w:highlight w:val="yellow"/>
          <w:lang w:val="en-US"/>
        </w:rPr>
        <w:t>biyopsi</w:t>
      </w:r>
      <w:proofErr w:type="spellEnd"/>
      <w:r w:rsidR="007D6F63" w:rsidRPr="00113BF2">
        <w:rPr>
          <w:highlight w:val="yellow"/>
          <w:lang w:val="en-US"/>
        </w:rPr>
        <w:t xml:space="preserve"> </w:t>
      </w:r>
      <w:proofErr w:type="spellStart"/>
      <w:r w:rsidR="007D6F63" w:rsidRPr="00113BF2">
        <w:rPr>
          <w:highlight w:val="yellow"/>
          <w:lang w:val="en-US"/>
        </w:rPr>
        <w:t>işleminden</w:t>
      </w:r>
      <w:proofErr w:type="spellEnd"/>
      <w:r w:rsidR="007D6F63" w:rsidRPr="00113BF2">
        <w:rPr>
          <w:highlight w:val="yellow"/>
          <w:lang w:val="en-US"/>
        </w:rPr>
        <w:t xml:space="preserve"> </w:t>
      </w:r>
      <w:proofErr w:type="spellStart"/>
      <w:r w:rsidR="007D6F63" w:rsidRPr="00113BF2">
        <w:rPr>
          <w:highlight w:val="yellow"/>
          <w:lang w:val="en-US"/>
        </w:rPr>
        <w:t>hemen</w:t>
      </w:r>
      <w:proofErr w:type="spellEnd"/>
      <w:r w:rsidR="007D6F63" w:rsidRPr="00113BF2">
        <w:rPr>
          <w:highlight w:val="yellow"/>
          <w:lang w:val="en-US"/>
        </w:rPr>
        <w:t xml:space="preserve"> </w:t>
      </w:r>
      <w:proofErr w:type="spellStart"/>
      <w:r w:rsidR="007D6F63" w:rsidRPr="00113BF2">
        <w:rPr>
          <w:highlight w:val="yellow"/>
          <w:lang w:val="en-US"/>
        </w:rPr>
        <w:t>önce</w:t>
      </w:r>
      <w:proofErr w:type="spellEnd"/>
      <w:r w:rsidR="007D6F63" w:rsidRPr="00113BF2">
        <w:rPr>
          <w:highlight w:val="yellow"/>
          <w:lang w:val="en-US"/>
        </w:rPr>
        <w:t xml:space="preserve"> </w:t>
      </w:r>
      <w:proofErr w:type="spellStart"/>
      <w:r w:rsidR="007D6F63" w:rsidRPr="00113BF2">
        <w:rPr>
          <w:highlight w:val="yellow"/>
          <w:lang w:val="en-US"/>
        </w:rPr>
        <w:t>videoyu</w:t>
      </w:r>
      <w:proofErr w:type="spellEnd"/>
      <w:r w:rsidR="007D6F63" w:rsidRPr="00113BF2">
        <w:rPr>
          <w:highlight w:val="yellow"/>
          <w:lang w:val="en-US"/>
        </w:rPr>
        <w:t xml:space="preserve"> </w:t>
      </w:r>
      <w:proofErr w:type="spellStart"/>
      <w:r w:rsidR="007D6F63" w:rsidRPr="00113BF2">
        <w:rPr>
          <w:highlight w:val="yellow"/>
          <w:lang w:val="en-US"/>
        </w:rPr>
        <w:t>izledi</w:t>
      </w:r>
      <w:proofErr w:type="spellEnd"/>
      <w:r w:rsidR="007D6F63" w:rsidRPr="00113BF2">
        <w:rPr>
          <w:highlight w:val="yellow"/>
          <w:lang w:val="en-US"/>
        </w:rPr>
        <w:t>.</w:t>
      </w:r>
      <w:r w:rsidRPr="00113BF2">
        <w:rPr>
          <w:lang w:val="en-US"/>
        </w:rPr>
        <w:t xml:space="preserve"> </w:t>
      </w:r>
      <w:proofErr w:type="spellStart"/>
      <w:r w:rsidRPr="00113BF2">
        <w:rPr>
          <w:color w:val="000000" w:themeColor="text1"/>
          <w:lang w:val="en-US"/>
        </w:rPr>
        <w:t>Biyopsi</w:t>
      </w:r>
      <w:proofErr w:type="spellEnd"/>
      <w:r w:rsidRPr="00113BF2">
        <w:rPr>
          <w:color w:val="000000" w:themeColor="text1"/>
          <w:lang w:val="en-US"/>
        </w:rPr>
        <w:t xml:space="preserve"> </w:t>
      </w:r>
      <w:proofErr w:type="spellStart"/>
      <w:r w:rsidRPr="00113BF2">
        <w:rPr>
          <w:color w:val="000000" w:themeColor="text1"/>
          <w:lang w:val="en-US"/>
        </w:rPr>
        <w:t>işleminden</w:t>
      </w:r>
      <w:proofErr w:type="spellEnd"/>
      <w:r w:rsidRPr="00113BF2">
        <w:rPr>
          <w:color w:val="000000" w:themeColor="text1"/>
          <w:lang w:val="en-US"/>
        </w:rPr>
        <w:t xml:space="preserve"> </w:t>
      </w:r>
      <w:proofErr w:type="spellStart"/>
      <w:r w:rsidRPr="00113BF2">
        <w:rPr>
          <w:color w:val="000000" w:themeColor="text1"/>
          <w:lang w:val="en-US"/>
        </w:rPr>
        <w:t>sonra</w:t>
      </w:r>
      <w:proofErr w:type="spellEnd"/>
      <w:r w:rsidRPr="00113BF2">
        <w:rPr>
          <w:color w:val="000000" w:themeColor="text1"/>
          <w:lang w:val="en-US"/>
        </w:rPr>
        <w:t xml:space="preserve"> 200 </w:t>
      </w:r>
      <w:proofErr w:type="spellStart"/>
      <w:r w:rsidRPr="00113BF2">
        <w:rPr>
          <w:color w:val="000000" w:themeColor="text1"/>
          <w:lang w:val="en-US"/>
        </w:rPr>
        <w:t>hastanın</w:t>
      </w:r>
      <w:proofErr w:type="spellEnd"/>
      <w:r w:rsidRPr="00113BF2">
        <w:rPr>
          <w:color w:val="000000" w:themeColor="text1"/>
          <w:lang w:val="en-US"/>
        </w:rPr>
        <w:t xml:space="preserve"> </w:t>
      </w:r>
      <w:proofErr w:type="spellStart"/>
      <w:r w:rsidRPr="00113BF2">
        <w:rPr>
          <w:color w:val="000000" w:themeColor="text1"/>
          <w:lang w:val="en-US"/>
        </w:rPr>
        <w:t>tamamı</w:t>
      </w:r>
      <w:proofErr w:type="spellEnd"/>
      <w:r w:rsidRPr="00113BF2">
        <w:rPr>
          <w:color w:val="000000" w:themeColor="text1"/>
          <w:lang w:val="en-US"/>
        </w:rPr>
        <w:t xml:space="preserve"> 15 </w:t>
      </w:r>
      <w:proofErr w:type="spellStart"/>
      <w:r w:rsidRPr="00113BF2">
        <w:rPr>
          <w:color w:val="000000" w:themeColor="text1"/>
          <w:lang w:val="en-US"/>
        </w:rPr>
        <w:t>dakika</w:t>
      </w:r>
      <w:proofErr w:type="spellEnd"/>
      <w:r w:rsidRPr="00113BF2">
        <w:rPr>
          <w:color w:val="000000" w:themeColor="text1"/>
          <w:lang w:val="en-US"/>
        </w:rPr>
        <w:t xml:space="preserve"> </w:t>
      </w:r>
      <w:proofErr w:type="spellStart"/>
      <w:r w:rsidRPr="00113BF2">
        <w:rPr>
          <w:color w:val="000000" w:themeColor="text1"/>
          <w:lang w:val="en-US"/>
        </w:rPr>
        <w:t>dinlendirildi</w:t>
      </w:r>
      <w:proofErr w:type="spellEnd"/>
      <w:r w:rsidRPr="00113BF2">
        <w:rPr>
          <w:color w:val="000000" w:themeColor="text1"/>
          <w:lang w:val="en-US"/>
        </w:rPr>
        <w:t xml:space="preserve"> </w:t>
      </w:r>
      <w:proofErr w:type="spellStart"/>
      <w:r w:rsidRPr="00113BF2">
        <w:rPr>
          <w:color w:val="000000" w:themeColor="text1"/>
          <w:lang w:val="en-US"/>
        </w:rPr>
        <w:t>ve</w:t>
      </w:r>
      <w:proofErr w:type="spellEnd"/>
      <w:r w:rsidRPr="00113BF2">
        <w:rPr>
          <w:color w:val="000000" w:themeColor="text1"/>
          <w:lang w:val="en-US"/>
        </w:rPr>
        <w:t xml:space="preserve"> DSAE-I </w:t>
      </w:r>
      <w:proofErr w:type="spellStart"/>
      <w:r w:rsidRPr="00113BF2">
        <w:rPr>
          <w:color w:val="000000" w:themeColor="text1"/>
          <w:lang w:val="en-US"/>
        </w:rPr>
        <w:t>skalası</w:t>
      </w:r>
      <w:proofErr w:type="spellEnd"/>
      <w:r w:rsidRPr="00113BF2">
        <w:rPr>
          <w:color w:val="000000" w:themeColor="text1"/>
          <w:lang w:val="en-US"/>
        </w:rPr>
        <w:t xml:space="preserve"> </w:t>
      </w:r>
      <w:proofErr w:type="spellStart"/>
      <w:r w:rsidRPr="00113BF2">
        <w:rPr>
          <w:color w:val="000000" w:themeColor="text1"/>
          <w:lang w:val="en-US"/>
        </w:rPr>
        <w:t>tekrar</w:t>
      </w:r>
      <w:proofErr w:type="spellEnd"/>
      <w:r w:rsidRPr="00113BF2">
        <w:rPr>
          <w:color w:val="000000" w:themeColor="text1"/>
          <w:lang w:val="en-US"/>
        </w:rPr>
        <w:t xml:space="preserve"> </w:t>
      </w:r>
      <w:proofErr w:type="spellStart"/>
      <w:r w:rsidRPr="00113BF2">
        <w:rPr>
          <w:color w:val="000000" w:themeColor="text1"/>
          <w:lang w:val="en-US"/>
        </w:rPr>
        <w:t>dolduruldu</w:t>
      </w:r>
      <w:proofErr w:type="spellEnd"/>
      <w:r w:rsidRPr="00113BF2">
        <w:rPr>
          <w:color w:val="000000" w:themeColor="text1"/>
          <w:lang w:val="en-US"/>
        </w:rPr>
        <w:t>.</w:t>
      </w:r>
    </w:p>
    <w:p w14:paraId="7B934384" w14:textId="77777777" w:rsidR="006A1A85" w:rsidRPr="00113BF2" w:rsidRDefault="006A1A85" w:rsidP="00113BF2">
      <w:pPr>
        <w:spacing w:line="360" w:lineRule="auto"/>
        <w:jc w:val="both"/>
        <w:rPr>
          <w:b/>
          <w:bCs/>
          <w:color w:val="000000" w:themeColor="text1"/>
          <w:lang w:val="en-US"/>
        </w:rPr>
      </w:pPr>
    </w:p>
    <w:p w14:paraId="5B921869" w14:textId="77777777" w:rsidR="006A1A85" w:rsidRPr="00113BF2" w:rsidRDefault="006A1A85" w:rsidP="00113BF2">
      <w:pPr>
        <w:spacing w:line="360" w:lineRule="auto"/>
        <w:jc w:val="both"/>
        <w:rPr>
          <w:color w:val="000000" w:themeColor="text1"/>
          <w:lang w:val="en-US"/>
        </w:rPr>
      </w:pPr>
      <w:proofErr w:type="spellStart"/>
      <w:r w:rsidRPr="00113BF2">
        <w:rPr>
          <w:b/>
          <w:bCs/>
          <w:color w:val="000000" w:themeColor="text1"/>
          <w:lang w:val="en-US"/>
        </w:rPr>
        <w:t>Bulgular</w:t>
      </w:r>
      <w:proofErr w:type="spellEnd"/>
      <w:r w:rsidRPr="00113BF2">
        <w:rPr>
          <w:b/>
          <w:bCs/>
          <w:color w:val="000000" w:themeColor="text1"/>
          <w:lang w:val="en-US"/>
        </w:rPr>
        <w:t xml:space="preserve">: </w:t>
      </w:r>
      <w:proofErr w:type="spellStart"/>
      <w:r w:rsidRPr="00113BF2">
        <w:rPr>
          <w:color w:val="000000" w:themeColor="text1"/>
          <w:lang w:val="en-US"/>
        </w:rPr>
        <w:t>Hastaların</w:t>
      </w:r>
      <w:proofErr w:type="spellEnd"/>
      <w:r w:rsidRPr="00113BF2">
        <w:rPr>
          <w:color w:val="000000" w:themeColor="text1"/>
          <w:lang w:val="en-US"/>
        </w:rPr>
        <w:t xml:space="preserve"> DSAE-II </w:t>
      </w:r>
      <w:proofErr w:type="spellStart"/>
      <w:r w:rsidRPr="00113BF2">
        <w:rPr>
          <w:color w:val="000000" w:themeColor="text1"/>
          <w:lang w:val="en-US"/>
        </w:rPr>
        <w:t>ve</w:t>
      </w:r>
      <w:proofErr w:type="spellEnd"/>
      <w:r w:rsidRPr="00113BF2">
        <w:rPr>
          <w:color w:val="000000" w:themeColor="text1"/>
          <w:lang w:val="en-US"/>
        </w:rPr>
        <w:t xml:space="preserve"> </w:t>
      </w:r>
      <w:proofErr w:type="spellStart"/>
      <w:r w:rsidRPr="00113BF2">
        <w:rPr>
          <w:color w:val="000000" w:themeColor="text1"/>
          <w:lang w:val="en-US"/>
        </w:rPr>
        <w:t>biyopsi</w:t>
      </w:r>
      <w:proofErr w:type="spellEnd"/>
      <w:r w:rsidRPr="00113BF2">
        <w:rPr>
          <w:color w:val="000000" w:themeColor="text1"/>
          <w:lang w:val="en-US"/>
        </w:rPr>
        <w:t xml:space="preserve"> </w:t>
      </w:r>
      <w:proofErr w:type="spellStart"/>
      <w:r w:rsidRPr="00113BF2">
        <w:rPr>
          <w:color w:val="000000" w:themeColor="text1"/>
          <w:lang w:val="en-US"/>
        </w:rPr>
        <w:t>öncesi</w:t>
      </w:r>
      <w:proofErr w:type="spellEnd"/>
      <w:r w:rsidRPr="00113BF2">
        <w:rPr>
          <w:color w:val="000000" w:themeColor="text1"/>
          <w:lang w:val="en-US"/>
        </w:rPr>
        <w:t xml:space="preserve"> DSAE-I </w:t>
      </w:r>
      <w:proofErr w:type="spellStart"/>
      <w:r w:rsidRPr="00113BF2">
        <w:rPr>
          <w:color w:val="000000" w:themeColor="text1"/>
          <w:lang w:val="en-US"/>
        </w:rPr>
        <w:t>anket</w:t>
      </w:r>
      <w:proofErr w:type="spellEnd"/>
      <w:r w:rsidRPr="00113BF2">
        <w:rPr>
          <w:color w:val="000000" w:themeColor="text1"/>
          <w:lang w:val="en-US"/>
        </w:rPr>
        <w:t xml:space="preserve"> </w:t>
      </w:r>
      <w:proofErr w:type="spellStart"/>
      <w:r w:rsidRPr="00113BF2">
        <w:rPr>
          <w:color w:val="000000" w:themeColor="text1"/>
          <w:lang w:val="en-US"/>
        </w:rPr>
        <w:t>sonuçları</w:t>
      </w:r>
      <w:proofErr w:type="spellEnd"/>
      <w:r w:rsidRPr="00113BF2">
        <w:rPr>
          <w:color w:val="000000" w:themeColor="text1"/>
          <w:lang w:val="en-US"/>
        </w:rPr>
        <w:t xml:space="preserve"> </w:t>
      </w:r>
      <w:proofErr w:type="spellStart"/>
      <w:r w:rsidRPr="00113BF2">
        <w:rPr>
          <w:color w:val="000000" w:themeColor="text1"/>
          <w:lang w:val="en-US"/>
        </w:rPr>
        <w:t>iki</w:t>
      </w:r>
      <w:proofErr w:type="spellEnd"/>
      <w:r w:rsidRPr="00113BF2">
        <w:rPr>
          <w:color w:val="000000" w:themeColor="text1"/>
          <w:lang w:val="en-US"/>
        </w:rPr>
        <w:t xml:space="preserve"> </w:t>
      </w:r>
      <w:proofErr w:type="spellStart"/>
      <w:r w:rsidRPr="00113BF2">
        <w:rPr>
          <w:color w:val="000000" w:themeColor="text1"/>
          <w:lang w:val="en-US"/>
        </w:rPr>
        <w:t>grup</w:t>
      </w:r>
      <w:proofErr w:type="spellEnd"/>
      <w:r w:rsidRPr="00113BF2">
        <w:rPr>
          <w:color w:val="000000" w:themeColor="text1"/>
          <w:lang w:val="en-US"/>
        </w:rPr>
        <w:t xml:space="preserve"> </w:t>
      </w:r>
      <w:proofErr w:type="spellStart"/>
      <w:r w:rsidRPr="00113BF2">
        <w:rPr>
          <w:color w:val="000000" w:themeColor="text1"/>
          <w:lang w:val="en-US"/>
        </w:rPr>
        <w:t>arasında</w:t>
      </w:r>
      <w:proofErr w:type="spellEnd"/>
      <w:r w:rsidRPr="00113BF2">
        <w:rPr>
          <w:color w:val="000000" w:themeColor="text1"/>
          <w:lang w:val="en-US"/>
        </w:rPr>
        <w:t xml:space="preserve"> </w:t>
      </w:r>
      <w:proofErr w:type="spellStart"/>
      <w:r w:rsidRPr="00113BF2">
        <w:rPr>
          <w:color w:val="000000" w:themeColor="text1"/>
          <w:lang w:val="en-US"/>
        </w:rPr>
        <w:t>karşılaştırıldığında</w:t>
      </w:r>
      <w:proofErr w:type="spellEnd"/>
      <w:r w:rsidRPr="00113BF2">
        <w:rPr>
          <w:color w:val="000000" w:themeColor="text1"/>
          <w:lang w:val="en-US"/>
        </w:rPr>
        <w:t xml:space="preserve"> </w:t>
      </w:r>
      <w:proofErr w:type="spellStart"/>
      <w:r w:rsidRPr="00113BF2">
        <w:rPr>
          <w:color w:val="000000" w:themeColor="text1"/>
          <w:lang w:val="en-US"/>
        </w:rPr>
        <w:t>istatistiksel</w:t>
      </w:r>
      <w:proofErr w:type="spellEnd"/>
      <w:r w:rsidRPr="00113BF2">
        <w:rPr>
          <w:color w:val="000000" w:themeColor="text1"/>
          <w:lang w:val="en-US"/>
        </w:rPr>
        <w:t xml:space="preserve"> </w:t>
      </w:r>
      <w:proofErr w:type="spellStart"/>
      <w:r w:rsidRPr="00113BF2">
        <w:rPr>
          <w:color w:val="000000" w:themeColor="text1"/>
          <w:lang w:val="en-US"/>
        </w:rPr>
        <w:t>olarak</w:t>
      </w:r>
      <w:proofErr w:type="spellEnd"/>
      <w:r w:rsidRPr="00113BF2">
        <w:rPr>
          <w:color w:val="000000" w:themeColor="text1"/>
          <w:lang w:val="en-US"/>
        </w:rPr>
        <w:t xml:space="preserve"> </w:t>
      </w:r>
      <w:proofErr w:type="spellStart"/>
      <w:r w:rsidRPr="00113BF2">
        <w:rPr>
          <w:color w:val="000000" w:themeColor="text1"/>
          <w:lang w:val="en-US"/>
        </w:rPr>
        <w:t>anlamlı</w:t>
      </w:r>
      <w:proofErr w:type="spellEnd"/>
      <w:r w:rsidRPr="00113BF2">
        <w:rPr>
          <w:color w:val="000000" w:themeColor="text1"/>
          <w:lang w:val="en-US"/>
        </w:rPr>
        <w:t xml:space="preserve"> </w:t>
      </w:r>
      <w:proofErr w:type="spellStart"/>
      <w:r w:rsidRPr="00113BF2">
        <w:rPr>
          <w:color w:val="000000" w:themeColor="text1"/>
          <w:lang w:val="en-US"/>
        </w:rPr>
        <w:t>bir</w:t>
      </w:r>
      <w:proofErr w:type="spellEnd"/>
      <w:r w:rsidRPr="00113BF2">
        <w:rPr>
          <w:color w:val="000000" w:themeColor="text1"/>
          <w:lang w:val="en-US"/>
        </w:rPr>
        <w:t xml:space="preserve"> fark </w:t>
      </w:r>
      <w:proofErr w:type="spellStart"/>
      <w:r w:rsidRPr="00113BF2">
        <w:rPr>
          <w:color w:val="000000" w:themeColor="text1"/>
          <w:lang w:val="en-US"/>
        </w:rPr>
        <w:t>bulunmadı</w:t>
      </w:r>
      <w:proofErr w:type="spellEnd"/>
      <w:r w:rsidRPr="00113BF2">
        <w:rPr>
          <w:color w:val="000000" w:themeColor="text1"/>
          <w:lang w:val="en-US"/>
        </w:rPr>
        <w:t xml:space="preserve"> (p&gt;0,005). </w:t>
      </w:r>
      <w:proofErr w:type="spellStart"/>
      <w:r w:rsidRPr="00113BF2">
        <w:rPr>
          <w:color w:val="000000" w:themeColor="text1"/>
          <w:lang w:val="en-US"/>
        </w:rPr>
        <w:t>Biyopsi</w:t>
      </w:r>
      <w:proofErr w:type="spellEnd"/>
      <w:r w:rsidRPr="00113BF2">
        <w:rPr>
          <w:color w:val="000000" w:themeColor="text1"/>
          <w:lang w:val="en-US"/>
        </w:rPr>
        <w:t xml:space="preserve"> </w:t>
      </w:r>
      <w:proofErr w:type="spellStart"/>
      <w:r w:rsidRPr="00113BF2">
        <w:rPr>
          <w:color w:val="000000" w:themeColor="text1"/>
          <w:lang w:val="en-US"/>
        </w:rPr>
        <w:t>öncesi</w:t>
      </w:r>
      <w:proofErr w:type="spellEnd"/>
      <w:r w:rsidRPr="00113BF2">
        <w:rPr>
          <w:color w:val="000000" w:themeColor="text1"/>
          <w:lang w:val="en-US"/>
        </w:rPr>
        <w:t xml:space="preserve"> </w:t>
      </w:r>
      <w:proofErr w:type="spellStart"/>
      <w:r w:rsidRPr="00113BF2">
        <w:rPr>
          <w:color w:val="000000" w:themeColor="text1"/>
          <w:lang w:val="en-US"/>
        </w:rPr>
        <w:t>yapılan</w:t>
      </w:r>
      <w:proofErr w:type="spellEnd"/>
      <w:r w:rsidRPr="00113BF2">
        <w:rPr>
          <w:color w:val="000000" w:themeColor="text1"/>
          <w:lang w:val="en-US"/>
        </w:rPr>
        <w:t xml:space="preserve"> ilk DSAE-I </w:t>
      </w:r>
      <w:proofErr w:type="spellStart"/>
      <w:r w:rsidRPr="00113BF2">
        <w:rPr>
          <w:color w:val="000000" w:themeColor="text1"/>
          <w:lang w:val="en-US"/>
        </w:rPr>
        <w:t>ile</w:t>
      </w:r>
      <w:proofErr w:type="spellEnd"/>
      <w:r w:rsidRPr="00113BF2">
        <w:rPr>
          <w:color w:val="000000" w:themeColor="text1"/>
          <w:lang w:val="en-US"/>
        </w:rPr>
        <w:t xml:space="preserve"> </w:t>
      </w:r>
      <w:proofErr w:type="spellStart"/>
      <w:r w:rsidRPr="00113BF2">
        <w:rPr>
          <w:color w:val="000000" w:themeColor="text1"/>
          <w:lang w:val="en-US"/>
        </w:rPr>
        <w:t>işlem</w:t>
      </w:r>
      <w:proofErr w:type="spellEnd"/>
      <w:r w:rsidRPr="00113BF2">
        <w:rPr>
          <w:color w:val="000000" w:themeColor="text1"/>
          <w:lang w:val="en-US"/>
        </w:rPr>
        <w:t xml:space="preserve"> </w:t>
      </w:r>
      <w:proofErr w:type="spellStart"/>
      <w:r w:rsidRPr="00113BF2">
        <w:rPr>
          <w:color w:val="000000" w:themeColor="text1"/>
          <w:lang w:val="en-US"/>
        </w:rPr>
        <w:t>sonrası</w:t>
      </w:r>
      <w:proofErr w:type="spellEnd"/>
      <w:r w:rsidRPr="00113BF2">
        <w:rPr>
          <w:color w:val="000000" w:themeColor="text1"/>
          <w:lang w:val="en-US"/>
        </w:rPr>
        <w:t xml:space="preserve"> </w:t>
      </w:r>
      <w:proofErr w:type="spellStart"/>
      <w:r w:rsidRPr="00113BF2">
        <w:rPr>
          <w:color w:val="000000" w:themeColor="text1"/>
          <w:lang w:val="en-US"/>
        </w:rPr>
        <w:t>yapılan</w:t>
      </w:r>
      <w:proofErr w:type="spellEnd"/>
      <w:r w:rsidRPr="00113BF2">
        <w:rPr>
          <w:color w:val="000000" w:themeColor="text1"/>
          <w:lang w:val="en-US"/>
        </w:rPr>
        <w:t xml:space="preserve"> DSAE-I </w:t>
      </w:r>
      <w:proofErr w:type="spellStart"/>
      <w:r w:rsidRPr="00113BF2">
        <w:rPr>
          <w:color w:val="000000" w:themeColor="text1"/>
          <w:lang w:val="en-US"/>
        </w:rPr>
        <w:t>testlerindeki</w:t>
      </w:r>
      <w:proofErr w:type="spellEnd"/>
      <w:r w:rsidRPr="00113BF2">
        <w:rPr>
          <w:color w:val="000000" w:themeColor="text1"/>
          <w:lang w:val="en-US"/>
        </w:rPr>
        <w:t xml:space="preserve"> </w:t>
      </w:r>
      <w:proofErr w:type="spellStart"/>
      <w:r w:rsidRPr="00113BF2">
        <w:rPr>
          <w:color w:val="000000" w:themeColor="text1"/>
          <w:lang w:val="en-US"/>
        </w:rPr>
        <w:t>kaygı</w:t>
      </w:r>
      <w:proofErr w:type="spellEnd"/>
      <w:r w:rsidRPr="00113BF2">
        <w:rPr>
          <w:color w:val="000000" w:themeColor="text1"/>
          <w:lang w:val="en-US"/>
        </w:rPr>
        <w:t xml:space="preserve"> </w:t>
      </w:r>
      <w:proofErr w:type="spellStart"/>
      <w:r w:rsidRPr="00113BF2">
        <w:rPr>
          <w:color w:val="000000" w:themeColor="text1"/>
          <w:lang w:val="en-US"/>
        </w:rPr>
        <w:t>düzeyleri</w:t>
      </w:r>
      <w:proofErr w:type="spellEnd"/>
      <w:r w:rsidRPr="00113BF2">
        <w:rPr>
          <w:color w:val="000000" w:themeColor="text1"/>
          <w:lang w:val="en-US"/>
        </w:rPr>
        <w:t xml:space="preserve"> </w:t>
      </w:r>
      <w:proofErr w:type="spellStart"/>
      <w:r w:rsidRPr="00113BF2">
        <w:rPr>
          <w:color w:val="000000" w:themeColor="text1"/>
          <w:lang w:val="en-US"/>
        </w:rPr>
        <w:t>karşılaştırıldığında</w:t>
      </w:r>
      <w:proofErr w:type="spellEnd"/>
      <w:r w:rsidRPr="00113BF2">
        <w:rPr>
          <w:color w:val="000000" w:themeColor="text1"/>
          <w:lang w:val="en-US"/>
        </w:rPr>
        <w:t xml:space="preserve">, video </w:t>
      </w:r>
      <w:proofErr w:type="spellStart"/>
      <w:r w:rsidRPr="00113BF2">
        <w:rPr>
          <w:color w:val="000000" w:themeColor="text1"/>
          <w:lang w:val="en-US"/>
        </w:rPr>
        <w:t>izletilen</w:t>
      </w:r>
      <w:proofErr w:type="spellEnd"/>
      <w:r w:rsidRPr="00113BF2">
        <w:rPr>
          <w:color w:val="000000" w:themeColor="text1"/>
          <w:lang w:val="en-US"/>
        </w:rPr>
        <w:t xml:space="preserve"> </w:t>
      </w:r>
      <w:proofErr w:type="spellStart"/>
      <w:r w:rsidRPr="00113BF2">
        <w:rPr>
          <w:color w:val="000000" w:themeColor="text1"/>
          <w:lang w:val="en-US"/>
        </w:rPr>
        <w:t>grubun</w:t>
      </w:r>
      <w:proofErr w:type="spellEnd"/>
      <w:r w:rsidRPr="00113BF2">
        <w:rPr>
          <w:color w:val="000000" w:themeColor="text1"/>
          <w:lang w:val="en-US"/>
        </w:rPr>
        <w:t xml:space="preserve"> </w:t>
      </w:r>
      <w:proofErr w:type="spellStart"/>
      <w:r w:rsidRPr="00113BF2">
        <w:rPr>
          <w:color w:val="000000" w:themeColor="text1"/>
          <w:lang w:val="en-US"/>
        </w:rPr>
        <w:t>kaygı</w:t>
      </w:r>
      <w:proofErr w:type="spellEnd"/>
      <w:r w:rsidRPr="00113BF2">
        <w:rPr>
          <w:color w:val="000000" w:themeColor="text1"/>
          <w:lang w:val="en-US"/>
        </w:rPr>
        <w:t xml:space="preserve"> </w:t>
      </w:r>
      <w:proofErr w:type="spellStart"/>
      <w:r w:rsidRPr="00113BF2">
        <w:rPr>
          <w:color w:val="000000" w:themeColor="text1"/>
          <w:lang w:val="en-US"/>
        </w:rPr>
        <w:t>düzeylerinde</w:t>
      </w:r>
      <w:proofErr w:type="spellEnd"/>
      <w:r w:rsidRPr="00113BF2">
        <w:rPr>
          <w:color w:val="000000" w:themeColor="text1"/>
          <w:lang w:val="en-US"/>
        </w:rPr>
        <w:t xml:space="preserve"> </w:t>
      </w:r>
      <w:proofErr w:type="spellStart"/>
      <w:r w:rsidRPr="00113BF2">
        <w:rPr>
          <w:color w:val="000000" w:themeColor="text1"/>
          <w:lang w:val="en-US"/>
        </w:rPr>
        <w:t>istatistiksel</w:t>
      </w:r>
      <w:proofErr w:type="spellEnd"/>
      <w:r w:rsidRPr="00113BF2">
        <w:rPr>
          <w:color w:val="000000" w:themeColor="text1"/>
          <w:lang w:val="en-US"/>
        </w:rPr>
        <w:t xml:space="preserve"> </w:t>
      </w:r>
      <w:proofErr w:type="spellStart"/>
      <w:r w:rsidRPr="00113BF2">
        <w:rPr>
          <w:color w:val="000000" w:themeColor="text1"/>
          <w:lang w:val="en-US"/>
        </w:rPr>
        <w:t>olarak</w:t>
      </w:r>
      <w:proofErr w:type="spellEnd"/>
      <w:r w:rsidRPr="00113BF2">
        <w:rPr>
          <w:color w:val="000000" w:themeColor="text1"/>
          <w:lang w:val="en-US"/>
        </w:rPr>
        <w:t xml:space="preserve"> </w:t>
      </w:r>
      <w:proofErr w:type="spellStart"/>
      <w:r w:rsidRPr="00113BF2">
        <w:rPr>
          <w:color w:val="000000" w:themeColor="text1"/>
          <w:lang w:val="en-US"/>
        </w:rPr>
        <w:t>anlamlı</w:t>
      </w:r>
      <w:proofErr w:type="spellEnd"/>
      <w:r w:rsidRPr="00113BF2">
        <w:rPr>
          <w:color w:val="000000" w:themeColor="text1"/>
          <w:lang w:val="en-US"/>
        </w:rPr>
        <w:t xml:space="preserve"> </w:t>
      </w:r>
      <w:proofErr w:type="spellStart"/>
      <w:r w:rsidRPr="00113BF2">
        <w:rPr>
          <w:color w:val="000000" w:themeColor="text1"/>
          <w:lang w:val="en-US"/>
        </w:rPr>
        <w:t>bir</w:t>
      </w:r>
      <w:proofErr w:type="spellEnd"/>
      <w:r w:rsidRPr="00113BF2">
        <w:rPr>
          <w:color w:val="000000" w:themeColor="text1"/>
          <w:lang w:val="en-US"/>
        </w:rPr>
        <w:t xml:space="preserve"> </w:t>
      </w:r>
      <w:proofErr w:type="spellStart"/>
      <w:r w:rsidRPr="00113BF2">
        <w:rPr>
          <w:color w:val="000000" w:themeColor="text1"/>
          <w:lang w:val="en-US"/>
        </w:rPr>
        <w:t>azalma</w:t>
      </w:r>
      <w:proofErr w:type="spellEnd"/>
      <w:r w:rsidRPr="00113BF2">
        <w:rPr>
          <w:color w:val="000000" w:themeColor="text1"/>
          <w:lang w:val="en-US"/>
        </w:rPr>
        <w:t xml:space="preserve"> </w:t>
      </w:r>
      <w:proofErr w:type="spellStart"/>
      <w:r w:rsidRPr="00113BF2">
        <w:rPr>
          <w:color w:val="000000" w:themeColor="text1"/>
          <w:lang w:val="en-US"/>
        </w:rPr>
        <w:t>bulundu</w:t>
      </w:r>
      <w:proofErr w:type="spellEnd"/>
      <w:r w:rsidRPr="00113BF2">
        <w:rPr>
          <w:color w:val="000000" w:themeColor="text1"/>
          <w:lang w:val="en-US"/>
        </w:rPr>
        <w:t xml:space="preserve"> (p&lt;0,001). </w:t>
      </w:r>
      <w:proofErr w:type="spellStart"/>
      <w:r w:rsidRPr="00113BF2">
        <w:rPr>
          <w:color w:val="000000" w:themeColor="text1"/>
          <w:lang w:val="en-US"/>
        </w:rPr>
        <w:t>Kadın</w:t>
      </w:r>
      <w:proofErr w:type="spellEnd"/>
      <w:r w:rsidRPr="00113BF2">
        <w:rPr>
          <w:color w:val="000000" w:themeColor="text1"/>
          <w:lang w:val="en-US"/>
        </w:rPr>
        <w:t xml:space="preserve"> </w:t>
      </w:r>
      <w:proofErr w:type="spellStart"/>
      <w:r w:rsidRPr="00113BF2">
        <w:rPr>
          <w:color w:val="000000" w:themeColor="text1"/>
          <w:lang w:val="en-US"/>
        </w:rPr>
        <w:t>hastaların</w:t>
      </w:r>
      <w:proofErr w:type="spellEnd"/>
      <w:r w:rsidRPr="00113BF2">
        <w:rPr>
          <w:color w:val="000000" w:themeColor="text1"/>
          <w:lang w:val="en-US"/>
        </w:rPr>
        <w:t xml:space="preserve"> </w:t>
      </w:r>
      <w:proofErr w:type="spellStart"/>
      <w:r w:rsidRPr="00113BF2">
        <w:rPr>
          <w:color w:val="000000" w:themeColor="text1"/>
          <w:lang w:val="en-US"/>
        </w:rPr>
        <w:t>kaygı</w:t>
      </w:r>
      <w:proofErr w:type="spellEnd"/>
      <w:r w:rsidRPr="00113BF2">
        <w:rPr>
          <w:color w:val="000000" w:themeColor="text1"/>
          <w:lang w:val="en-US"/>
        </w:rPr>
        <w:t xml:space="preserve"> </w:t>
      </w:r>
      <w:proofErr w:type="spellStart"/>
      <w:r w:rsidRPr="00113BF2">
        <w:rPr>
          <w:color w:val="000000" w:themeColor="text1"/>
          <w:lang w:val="en-US"/>
        </w:rPr>
        <w:t>düzeyleri</w:t>
      </w:r>
      <w:proofErr w:type="spellEnd"/>
      <w:r w:rsidRPr="00113BF2">
        <w:rPr>
          <w:color w:val="000000" w:themeColor="text1"/>
          <w:lang w:val="en-US"/>
        </w:rPr>
        <w:t xml:space="preserve"> </w:t>
      </w:r>
      <w:proofErr w:type="spellStart"/>
      <w:r w:rsidRPr="00113BF2">
        <w:rPr>
          <w:color w:val="000000" w:themeColor="text1"/>
          <w:lang w:val="en-US"/>
        </w:rPr>
        <w:t>erkek</w:t>
      </w:r>
      <w:proofErr w:type="spellEnd"/>
      <w:r w:rsidRPr="00113BF2">
        <w:rPr>
          <w:color w:val="000000" w:themeColor="text1"/>
          <w:lang w:val="en-US"/>
        </w:rPr>
        <w:t xml:space="preserve"> </w:t>
      </w:r>
      <w:proofErr w:type="spellStart"/>
      <w:r w:rsidRPr="00113BF2">
        <w:rPr>
          <w:color w:val="000000" w:themeColor="text1"/>
          <w:lang w:val="en-US"/>
        </w:rPr>
        <w:t>hastalara</w:t>
      </w:r>
      <w:proofErr w:type="spellEnd"/>
      <w:r w:rsidRPr="00113BF2">
        <w:rPr>
          <w:color w:val="000000" w:themeColor="text1"/>
          <w:lang w:val="en-US"/>
        </w:rPr>
        <w:t xml:space="preserve"> </w:t>
      </w:r>
      <w:proofErr w:type="spellStart"/>
      <w:r w:rsidRPr="00113BF2">
        <w:rPr>
          <w:color w:val="000000" w:themeColor="text1"/>
          <w:lang w:val="en-US"/>
        </w:rPr>
        <w:t>göre</w:t>
      </w:r>
      <w:proofErr w:type="spellEnd"/>
      <w:r w:rsidRPr="00113BF2">
        <w:rPr>
          <w:color w:val="000000" w:themeColor="text1"/>
          <w:lang w:val="en-US"/>
        </w:rPr>
        <w:t xml:space="preserve"> </w:t>
      </w:r>
      <w:proofErr w:type="spellStart"/>
      <w:r w:rsidRPr="00113BF2">
        <w:rPr>
          <w:color w:val="000000" w:themeColor="text1"/>
          <w:lang w:val="en-US"/>
        </w:rPr>
        <w:t>istatistiksel</w:t>
      </w:r>
      <w:proofErr w:type="spellEnd"/>
      <w:r w:rsidRPr="00113BF2">
        <w:rPr>
          <w:color w:val="000000" w:themeColor="text1"/>
          <w:lang w:val="en-US"/>
        </w:rPr>
        <w:t xml:space="preserve"> </w:t>
      </w:r>
      <w:proofErr w:type="spellStart"/>
      <w:r w:rsidRPr="00113BF2">
        <w:rPr>
          <w:color w:val="000000" w:themeColor="text1"/>
          <w:lang w:val="en-US"/>
        </w:rPr>
        <w:t>olarak</w:t>
      </w:r>
      <w:proofErr w:type="spellEnd"/>
      <w:r w:rsidRPr="00113BF2">
        <w:rPr>
          <w:color w:val="000000" w:themeColor="text1"/>
          <w:lang w:val="en-US"/>
        </w:rPr>
        <w:t xml:space="preserve"> </w:t>
      </w:r>
      <w:proofErr w:type="spellStart"/>
      <w:r w:rsidRPr="00113BF2">
        <w:rPr>
          <w:color w:val="000000" w:themeColor="text1"/>
          <w:lang w:val="en-US"/>
        </w:rPr>
        <w:t>anlamlı</w:t>
      </w:r>
      <w:proofErr w:type="spellEnd"/>
      <w:r w:rsidRPr="00113BF2">
        <w:rPr>
          <w:color w:val="000000" w:themeColor="text1"/>
          <w:lang w:val="en-US"/>
        </w:rPr>
        <w:t xml:space="preserve"> </w:t>
      </w:r>
      <w:proofErr w:type="spellStart"/>
      <w:r w:rsidRPr="00113BF2">
        <w:rPr>
          <w:color w:val="000000" w:themeColor="text1"/>
          <w:lang w:val="en-US"/>
        </w:rPr>
        <w:t>derecede</w:t>
      </w:r>
      <w:proofErr w:type="spellEnd"/>
      <w:r w:rsidRPr="00113BF2">
        <w:rPr>
          <w:color w:val="000000" w:themeColor="text1"/>
          <w:lang w:val="en-US"/>
        </w:rPr>
        <w:t xml:space="preserve"> </w:t>
      </w:r>
      <w:proofErr w:type="spellStart"/>
      <w:r w:rsidRPr="00113BF2">
        <w:rPr>
          <w:color w:val="000000" w:themeColor="text1"/>
          <w:lang w:val="en-US"/>
        </w:rPr>
        <w:t>yüksekti</w:t>
      </w:r>
      <w:proofErr w:type="spellEnd"/>
      <w:r w:rsidRPr="00113BF2">
        <w:rPr>
          <w:color w:val="000000" w:themeColor="text1"/>
          <w:lang w:val="en-US"/>
        </w:rPr>
        <w:t>.</w:t>
      </w:r>
    </w:p>
    <w:p w14:paraId="0EBF5EEC" w14:textId="77777777" w:rsidR="006A1A85" w:rsidRPr="00113BF2" w:rsidRDefault="006A1A85" w:rsidP="00113BF2">
      <w:pPr>
        <w:spacing w:line="360" w:lineRule="auto"/>
        <w:jc w:val="both"/>
        <w:rPr>
          <w:b/>
          <w:bCs/>
          <w:color w:val="000000" w:themeColor="text1"/>
          <w:lang w:val="en-US"/>
        </w:rPr>
      </w:pPr>
    </w:p>
    <w:p w14:paraId="1BC94F07" w14:textId="4AA28792" w:rsidR="006A1A85" w:rsidRPr="00113BF2" w:rsidRDefault="006A1A85" w:rsidP="00113BF2">
      <w:pPr>
        <w:spacing w:line="360" w:lineRule="auto"/>
        <w:jc w:val="both"/>
        <w:rPr>
          <w:b/>
          <w:bCs/>
          <w:color w:val="000000" w:themeColor="text1"/>
          <w:lang w:val="en-US"/>
        </w:rPr>
      </w:pPr>
      <w:proofErr w:type="spellStart"/>
      <w:r w:rsidRPr="00113BF2">
        <w:rPr>
          <w:b/>
          <w:bCs/>
          <w:color w:val="000000" w:themeColor="text1"/>
          <w:lang w:val="en-US"/>
        </w:rPr>
        <w:t>Sonuç</w:t>
      </w:r>
      <w:proofErr w:type="spellEnd"/>
      <w:r w:rsidRPr="00113BF2">
        <w:rPr>
          <w:b/>
          <w:bCs/>
          <w:color w:val="000000" w:themeColor="text1"/>
          <w:lang w:val="en-US"/>
        </w:rPr>
        <w:t xml:space="preserve">: </w:t>
      </w:r>
      <w:r w:rsidRPr="00113BF2">
        <w:rPr>
          <w:color w:val="000000" w:themeColor="text1"/>
          <w:lang w:val="en-US"/>
        </w:rPr>
        <w:t xml:space="preserve">Tiroid </w:t>
      </w:r>
      <w:proofErr w:type="spellStart"/>
      <w:r w:rsidRPr="00113BF2">
        <w:rPr>
          <w:color w:val="000000" w:themeColor="text1"/>
          <w:lang w:val="en-US"/>
        </w:rPr>
        <w:t>biyopsisi</w:t>
      </w:r>
      <w:proofErr w:type="spellEnd"/>
      <w:r w:rsidRPr="00113BF2">
        <w:rPr>
          <w:color w:val="000000" w:themeColor="text1"/>
          <w:lang w:val="en-US"/>
        </w:rPr>
        <w:t xml:space="preserve"> minimal </w:t>
      </w:r>
      <w:proofErr w:type="spellStart"/>
      <w:r w:rsidRPr="00113BF2">
        <w:rPr>
          <w:color w:val="000000" w:themeColor="text1"/>
          <w:lang w:val="en-US"/>
        </w:rPr>
        <w:t>invaziv</w:t>
      </w:r>
      <w:proofErr w:type="spellEnd"/>
      <w:r w:rsidRPr="00113BF2">
        <w:rPr>
          <w:color w:val="000000" w:themeColor="text1"/>
          <w:lang w:val="en-US"/>
        </w:rPr>
        <w:t xml:space="preserve"> </w:t>
      </w:r>
      <w:proofErr w:type="spellStart"/>
      <w:r w:rsidRPr="00113BF2">
        <w:rPr>
          <w:color w:val="000000" w:themeColor="text1"/>
          <w:lang w:val="en-US"/>
        </w:rPr>
        <w:t>bir</w:t>
      </w:r>
      <w:proofErr w:type="spellEnd"/>
      <w:r w:rsidRPr="00113BF2">
        <w:rPr>
          <w:color w:val="000000" w:themeColor="text1"/>
          <w:lang w:val="en-US"/>
        </w:rPr>
        <w:t xml:space="preserve"> </w:t>
      </w:r>
      <w:proofErr w:type="spellStart"/>
      <w:r w:rsidRPr="00113BF2">
        <w:rPr>
          <w:color w:val="000000" w:themeColor="text1"/>
          <w:lang w:val="en-US"/>
        </w:rPr>
        <w:t>işlem</w:t>
      </w:r>
      <w:proofErr w:type="spellEnd"/>
      <w:r w:rsidRPr="00113BF2">
        <w:rPr>
          <w:color w:val="000000" w:themeColor="text1"/>
          <w:lang w:val="en-US"/>
        </w:rPr>
        <w:t xml:space="preserve"> </w:t>
      </w:r>
      <w:proofErr w:type="spellStart"/>
      <w:r w:rsidRPr="00113BF2">
        <w:rPr>
          <w:color w:val="000000" w:themeColor="text1"/>
          <w:lang w:val="en-US"/>
        </w:rPr>
        <w:t>olmasına</w:t>
      </w:r>
      <w:proofErr w:type="spellEnd"/>
      <w:r w:rsidRPr="00113BF2">
        <w:rPr>
          <w:color w:val="000000" w:themeColor="text1"/>
          <w:lang w:val="en-US"/>
        </w:rPr>
        <w:t xml:space="preserve"> </w:t>
      </w:r>
      <w:proofErr w:type="spellStart"/>
      <w:r w:rsidRPr="00113BF2">
        <w:rPr>
          <w:color w:val="000000" w:themeColor="text1"/>
          <w:lang w:val="en-US"/>
        </w:rPr>
        <w:t>rağmen</w:t>
      </w:r>
      <w:proofErr w:type="spellEnd"/>
      <w:r w:rsidRPr="00113BF2">
        <w:rPr>
          <w:color w:val="000000" w:themeColor="text1"/>
          <w:lang w:val="en-US"/>
        </w:rPr>
        <w:t xml:space="preserve"> </w:t>
      </w:r>
      <w:proofErr w:type="spellStart"/>
      <w:r w:rsidRPr="00113BF2">
        <w:rPr>
          <w:color w:val="000000" w:themeColor="text1"/>
          <w:lang w:val="en-US"/>
        </w:rPr>
        <w:t>hastalarda</w:t>
      </w:r>
      <w:proofErr w:type="spellEnd"/>
      <w:r w:rsidRPr="00113BF2">
        <w:rPr>
          <w:color w:val="000000" w:themeColor="text1"/>
          <w:lang w:val="en-US"/>
        </w:rPr>
        <w:t xml:space="preserve"> </w:t>
      </w:r>
      <w:proofErr w:type="spellStart"/>
      <w:r w:rsidRPr="00113BF2">
        <w:rPr>
          <w:color w:val="000000" w:themeColor="text1"/>
          <w:lang w:val="en-US"/>
        </w:rPr>
        <w:t>anksiyeteye</w:t>
      </w:r>
      <w:proofErr w:type="spellEnd"/>
      <w:r w:rsidRPr="00113BF2">
        <w:rPr>
          <w:color w:val="000000" w:themeColor="text1"/>
          <w:lang w:val="en-US"/>
        </w:rPr>
        <w:t xml:space="preserve"> </w:t>
      </w:r>
      <w:proofErr w:type="spellStart"/>
      <w:r w:rsidRPr="00113BF2">
        <w:rPr>
          <w:color w:val="000000" w:themeColor="text1"/>
          <w:lang w:val="en-US"/>
        </w:rPr>
        <w:t>neden</w:t>
      </w:r>
      <w:proofErr w:type="spellEnd"/>
      <w:r w:rsidRPr="00113BF2">
        <w:rPr>
          <w:color w:val="000000" w:themeColor="text1"/>
          <w:lang w:val="en-US"/>
        </w:rPr>
        <w:t xml:space="preserve"> </w:t>
      </w:r>
      <w:proofErr w:type="spellStart"/>
      <w:r w:rsidRPr="00113BF2">
        <w:rPr>
          <w:color w:val="000000" w:themeColor="text1"/>
          <w:lang w:val="en-US"/>
        </w:rPr>
        <w:t>olabilir</w:t>
      </w:r>
      <w:proofErr w:type="spellEnd"/>
      <w:r w:rsidRPr="00113BF2">
        <w:rPr>
          <w:color w:val="000000" w:themeColor="text1"/>
          <w:lang w:val="en-US"/>
        </w:rPr>
        <w:t xml:space="preserve">. </w:t>
      </w:r>
      <w:proofErr w:type="spellStart"/>
      <w:r w:rsidRPr="00113BF2">
        <w:rPr>
          <w:color w:val="000000" w:themeColor="text1"/>
          <w:lang w:val="en-US"/>
        </w:rPr>
        <w:t>İşlem</w:t>
      </w:r>
      <w:proofErr w:type="spellEnd"/>
      <w:r w:rsidRPr="00113BF2">
        <w:rPr>
          <w:color w:val="000000" w:themeColor="text1"/>
          <w:lang w:val="en-US"/>
        </w:rPr>
        <w:t xml:space="preserve"> </w:t>
      </w:r>
      <w:proofErr w:type="spellStart"/>
      <w:r w:rsidRPr="00113BF2">
        <w:rPr>
          <w:color w:val="000000" w:themeColor="text1"/>
          <w:lang w:val="en-US"/>
        </w:rPr>
        <w:t>öncesi</w:t>
      </w:r>
      <w:proofErr w:type="spellEnd"/>
      <w:r w:rsidRPr="00113BF2">
        <w:rPr>
          <w:color w:val="000000" w:themeColor="text1"/>
          <w:lang w:val="en-US"/>
        </w:rPr>
        <w:t xml:space="preserve"> </w:t>
      </w:r>
      <w:proofErr w:type="spellStart"/>
      <w:r w:rsidRPr="00113BF2">
        <w:rPr>
          <w:color w:val="000000" w:themeColor="text1"/>
          <w:lang w:val="en-US"/>
        </w:rPr>
        <w:t>videonun</w:t>
      </w:r>
      <w:proofErr w:type="spellEnd"/>
      <w:r w:rsidRPr="00113BF2">
        <w:rPr>
          <w:color w:val="000000" w:themeColor="text1"/>
          <w:lang w:val="en-US"/>
        </w:rPr>
        <w:t xml:space="preserve"> </w:t>
      </w:r>
      <w:proofErr w:type="spellStart"/>
      <w:r w:rsidRPr="00113BF2">
        <w:rPr>
          <w:color w:val="000000" w:themeColor="text1"/>
          <w:lang w:val="en-US"/>
        </w:rPr>
        <w:t>izlenmesi</w:t>
      </w:r>
      <w:proofErr w:type="spellEnd"/>
      <w:r w:rsidRPr="00113BF2">
        <w:rPr>
          <w:color w:val="000000" w:themeColor="text1"/>
          <w:lang w:val="en-US"/>
        </w:rPr>
        <w:t xml:space="preserve"> </w:t>
      </w:r>
      <w:proofErr w:type="spellStart"/>
      <w:r w:rsidRPr="00113BF2">
        <w:rPr>
          <w:color w:val="000000" w:themeColor="text1"/>
          <w:lang w:val="en-US"/>
        </w:rPr>
        <w:t>hastaların</w:t>
      </w:r>
      <w:proofErr w:type="spellEnd"/>
      <w:r w:rsidRPr="00113BF2">
        <w:rPr>
          <w:color w:val="000000" w:themeColor="text1"/>
          <w:lang w:val="en-US"/>
        </w:rPr>
        <w:t xml:space="preserve"> </w:t>
      </w:r>
      <w:proofErr w:type="spellStart"/>
      <w:r w:rsidRPr="00113BF2">
        <w:rPr>
          <w:color w:val="000000" w:themeColor="text1"/>
          <w:lang w:val="en-US"/>
        </w:rPr>
        <w:t>anksiyete</w:t>
      </w:r>
      <w:proofErr w:type="spellEnd"/>
      <w:r w:rsidRPr="00113BF2">
        <w:rPr>
          <w:color w:val="000000" w:themeColor="text1"/>
          <w:lang w:val="en-US"/>
        </w:rPr>
        <w:t xml:space="preserve"> </w:t>
      </w:r>
      <w:proofErr w:type="spellStart"/>
      <w:r w:rsidRPr="00113BF2">
        <w:rPr>
          <w:color w:val="000000" w:themeColor="text1"/>
          <w:lang w:val="en-US"/>
        </w:rPr>
        <w:t>düzeylerinde</w:t>
      </w:r>
      <w:proofErr w:type="spellEnd"/>
      <w:r w:rsidRPr="00113BF2">
        <w:rPr>
          <w:color w:val="000000" w:themeColor="text1"/>
          <w:lang w:val="en-US"/>
        </w:rPr>
        <w:t xml:space="preserve"> </w:t>
      </w:r>
      <w:proofErr w:type="spellStart"/>
      <w:r w:rsidRPr="00113BF2">
        <w:rPr>
          <w:color w:val="000000" w:themeColor="text1"/>
          <w:lang w:val="en-US"/>
        </w:rPr>
        <w:t>azalma</w:t>
      </w:r>
      <w:proofErr w:type="spellEnd"/>
      <w:r w:rsidRPr="00113BF2">
        <w:rPr>
          <w:color w:val="000000" w:themeColor="text1"/>
          <w:lang w:val="en-US"/>
        </w:rPr>
        <w:t xml:space="preserve"> </w:t>
      </w:r>
      <w:proofErr w:type="spellStart"/>
      <w:r w:rsidRPr="00113BF2">
        <w:rPr>
          <w:color w:val="000000" w:themeColor="text1"/>
          <w:lang w:val="en-US"/>
        </w:rPr>
        <w:t>sağlayabilir</w:t>
      </w:r>
      <w:proofErr w:type="spellEnd"/>
      <w:r w:rsidRPr="00113BF2">
        <w:rPr>
          <w:color w:val="000000" w:themeColor="text1"/>
          <w:lang w:val="en-US"/>
        </w:rPr>
        <w:t>.</w:t>
      </w:r>
    </w:p>
    <w:p w14:paraId="14E96F5A" w14:textId="77777777" w:rsidR="006A1A85" w:rsidRPr="00113BF2" w:rsidRDefault="006A1A85" w:rsidP="00113BF2">
      <w:pPr>
        <w:spacing w:line="360" w:lineRule="auto"/>
        <w:jc w:val="both"/>
        <w:rPr>
          <w:b/>
          <w:bCs/>
          <w:color w:val="000000" w:themeColor="text1"/>
          <w:lang w:val="en-US"/>
        </w:rPr>
      </w:pPr>
    </w:p>
    <w:p w14:paraId="5A617ED3" w14:textId="77777777" w:rsidR="006A1A85" w:rsidRPr="00113BF2" w:rsidRDefault="006A1A85" w:rsidP="00113BF2">
      <w:pPr>
        <w:spacing w:line="360" w:lineRule="auto"/>
        <w:jc w:val="both"/>
        <w:rPr>
          <w:b/>
          <w:bCs/>
          <w:color w:val="000000" w:themeColor="text1"/>
          <w:lang w:val="en-US"/>
        </w:rPr>
      </w:pPr>
      <w:proofErr w:type="spellStart"/>
      <w:r w:rsidRPr="00113BF2">
        <w:rPr>
          <w:b/>
          <w:bCs/>
          <w:color w:val="000000" w:themeColor="text1"/>
          <w:lang w:val="en-US"/>
        </w:rPr>
        <w:t>Anahtar</w:t>
      </w:r>
      <w:proofErr w:type="spellEnd"/>
      <w:r w:rsidRPr="00113BF2">
        <w:rPr>
          <w:b/>
          <w:bCs/>
          <w:color w:val="000000" w:themeColor="text1"/>
          <w:lang w:val="en-US"/>
        </w:rPr>
        <w:t xml:space="preserve"> </w:t>
      </w:r>
      <w:proofErr w:type="spellStart"/>
      <w:r w:rsidRPr="00113BF2">
        <w:rPr>
          <w:b/>
          <w:bCs/>
          <w:color w:val="000000" w:themeColor="text1"/>
          <w:lang w:val="en-US"/>
        </w:rPr>
        <w:t>Kelimeler</w:t>
      </w:r>
      <w:proofErr w:type="spellEnd"/>
      <w:r w:rsidRPr="00113BF2">
        <w:rPr>
          <w:b/>
          <w:bCs/>
          <w:color w:val="000000" w:themeColor="text1"/>
          <w:lang w:val="en-US"/>
        </w:rPr>
        <w:t xml:space="preserve">: </w:t>
      </w:r>
      <w:proofErr w:type="spellStart"/>
      <w:r w:rsidRPr="00113BF2">
        <w:rPr>
          <w:color w:val="000000" w:themeColor="text1"/>
          <w:lang w:val="en-US"/>
        </w:rPr>
        <w:t>Anksiyete</w:t>
      </w:r>
      <w:proofErr w:type="spellEnd"/>
      <w:r w:rsidRPr="00113BF2">
        <w:rPr>
          <w:color w:val="000000" w:themeColor="text1"/>
          <w:lang w:val="en-US"/>
        </w:rPr>
        <w:t xml:space="preserve">, </w:t>
      </w:r>
      <w:proofErr w:type="spellStart"/>
      <w:r w:rsidRPr="00113BF2">
        <w:rPr>
          <w:color w:val="000000" w:themeColor="text1"/>
          <w:lang w:val="en-US"/>
        </w:rPr>
        <w:t>Biyopsi</w:t>
      </w:r>
      <w:proofErr w:type="spellEnd"/>
      <w:r w:rsidRPr="00113BF2">
        <w:rPr>
          <w:color w:val="000000" w:themeColor="text1"/>
          <w:lang w:val="en-US"/>
        </w:rPr>
        <w:t xml:space="preserve">, Tiroid, </w:t>
      </w:r>
      <w:proofErr w:type="spellStart"/>
      <w:r w:rsidRPr="00113BF2">
        <w:rPr>
          <w:color w:val="000000" w:themeColor="text1"/>
          <w:lang w:val="en-US"/>
        </w:rPr>
        <w:t>Gevşeme</w:t>
      </w:r>
      <w:proofErr w:type="spellEnd"/>
      <w:r w:rsidRPr="00113BF2">
        <w:rPr>
          <w:color w:val="000000" w:themeColor="text1"/>
          <w:lang w:val="en-US"/>
        </w:rPr>
        <w:t xml:space="preserve">, </w:t>
      </w:r>
      <w:proofErr w:type="spellStart"/>
      <w:r w:rsidRPr="00113BF2">
        <w:rPr>
          <w:color w:val="000000" w:themeColor="text1"/>
          <w:lang w:val="en-US"/>
        </w:rPr>
        <w:t>Nefes</w:t>
      </w:r>
      <w:proofErr w:type="spellEnd"/>
      <w:r w:rsidRPr="00113BF2">
        <w:rPr>
          <w:color w:val="000000" w:themeColor="text1"/>
          <w:lang w:val="en-US"/>
        </w:rPr>
        <w:t xml:space="preserve"> </w:t>
      </w:r>
      <w:proofErr w:type="spellStart"/>
      <w:r w:rsidRPr="00113BF2">
        <w:rPr>
          <w:color w:val="000000" w:themeColor="text1"/>
          <w:lang w:val="en-US"/>
        </w:rPr>
        <w:t>Egzersizleri</w:t>
      </w:r>
      <w:proofErr w:type="spellEnd"/>
      <w:r w:rsidRPr="00113BF2">
        <w:rPr>
          <w:b/>
          <w:bCs/>
          <w:color w:val="000000" w:themeColor="text1"/>
          <w:lang w:val="en-US"/>
        </w:rPr>
        <w:br w:type="page"/>
      </w:r>
    </w:p>
    <w:p w14:paraId="52336032" w14:textId="6FDA0CF5" w:rsidR="00546158" w:rsidRPr="00113BF2" w:rsidRDefault="00A17CA6" w:rsidP="00113BF2">
      <w:pPr>
        <w:spacing w:line="276" w:lineRule="auto"/>
        <w:jc w:val="both"/>
        <w:rPr>
          <w:b/>
          <w:bCs/>
          <w:color w:val="000000" w:themeColor="text1"/>
          <w:lang w:val="en-US"/>
        </w:rPr>
      </w:pPr>
      <w:r w:rsidRPr="00113BF2">
        <w:rPr>
          <w:b/>
          <w:bCs/>
          <w:color w:val="000000" w:themeColor="text1"/>
          <w:lang w:val="en-US"/>
        </w:rPr>
        <w:lastRenderedPageBreak/>
        <w:t>INTRODUCTION</w:t>
      </w:r>
    </w:p>
    <w:p w14:paraId="738B4E54" w14:textId="77777777" w:rsidR="009B5236" w:rsidRPr="00113BF2" w:rsidRDefault="009B5236" w:rsidP="00113BF2">
      <w:pPr>
        <w:spacing w:line="360" w:lineRule="auto"/>
        <w:jc w:val="both"/>
        <w:rPr>
          <w:b/>
          <w:bCs/>
          <w:color w:val="000000" w:themeColor="text1"/>
          <w:lang w:val="en-US"/>
        </w:rPr>
      </w:pPr>
    </w:p>
    <w:p w14:paraId="3563A6A4" w14:textId="5EFC4A4D" w:rsidR="002213B9" w:rsidRPr="00113BF2" w:rsidRDefault="00546158" w:rsidP="00113BF2">
      <w:pPr>
        <w:spacing w:line="360" w:lineRule="auto"/>
        <w:jc w:val="both"/>
        <w:rPr>
          <w:color w:val="000000" w:themeColor="text1"/>
          <w:lang w:val="en-US"/>
        </w:rPr>
      </w:pPr>
      <w:r w:rsidRPr="00113BF2">
        <w:rPr>
          <w:color w:val="000000" w:themeColor="text1"/>
          <w:lang w:val="en-US"/>
        </w:rPr>
        <w:tab/>
        <w:t>Fine-needle aspiration biopsy of the thyroid gland is safe, inexpensive, minimally invasive, and has high diagnostic value in nodular diseases of the thyroid</w:t>
      </w:r>
      <w:r w:rsidR="00B1518D" w:rsidRPr="00113BF2">
        <w:rPr>
          <w:color w:val="000000" w:themeColor="text1"/>
          <w:lang w:val="en-US"/>
        </w:rPr>
        <w:t xml:space="preserve"> </w:t>
      </w:r>
      <w:r w:rsidR="002B4B14" w:rsidRPr="00113BF2">
        <w:rPr>
          <w:color w:val="000000" w:themeColor="text1"/>
          <w:shd w:val="clear" w:color="auto" w:fill="FFFFFF"/>
          <w:lang w:val="en-US"/>
        </w:rPr>
        <w:fldChar w:fldCharType="begin" w:fldLock="1"/>
      </w:r>
      <w:r w:rsidR="0034124E" w:rsidRPr="00113BF2">
        <w:rPr>
          <w:color w:val="000000" w:themeColor="text1"/>
          <w:shd w:val="clear" w:color="auto" w:fill="FFFFFF"/>
          <w:lang w:val="en-US"/>
        </w:rPr>
        <w:instrText>ADDIN CSL_CITATION {"citationItems":[{"id":"ITEM-1","itemData":{"DOI":"10.7326/0003-4819-118-4-199302150-00007","ISSN":"00034819","abstract":"Objective: To review the literature on the utility of fine-needle aspiration biopsy in the diagnostic management of nodular thyroid disease. Data Sources: Relevant articles published in major English-language medical journals during the last 10 years. Data Extraction: Articles were reviewed to assess the results of fine-needle aspiration biopsy and its effect on thyroid management and cost of care. Data Synthesis: Fine-needle aspiration biopsy of the thyroid gland is safe, inexpensive, minimally invasive, and highly accurate in the diagnosis of nodular thyroid disease. Four cytologic diagnostic categories are used. Rates for these categories, based on data pooled from seven series, were as follows: benign, 69%; suspicious, 10%; malignant, 4%; and nondiagnostic, 17%. Analysis of recent data suggests a false-negative rate of 1% to 11%, a false-positive rate of 1% to 8%, a sensitivity of 65% to 98%, and a specificity of 72% to 100%. Limitations of fine-needle aspiration are related to the skill of the aspirator, the expertise of the cytologist, and the difficulty in distinguishing some benign cellular adenomas from their malignant counterparts. The introduction of fine-needle aspiration has had a substantial effect on the management of patients with thyroid nodules. The percentage of patients undergoing thyroidectomy has decreased by 25%, and the yield of carcinoma in patients who undergo surgery has increased from 15% to at least 30%. Fine-needle aspiration has decreased the cost of care by 25%. Conclusions: Fine-needle aspiration biopsy is safe, accurate, and cost-effective. The procedure has a central role in the management of thyroid nodules and should be used as the initial diagnostic test.","author":[{"dropping-particle":"","family":"Gharib","given":"H.","non-dropping-particle":"","parse-names":false,"suffix":""},{"dropping-particle":"","family":"Goellner","given":"J. R.","non-dropping-particle":"","parse-names":false,"suffix":""}],"container-title":"Annals of Internal Medicine","id":"ITEM-1","issue":"4","issued":{"date-parts":[["1993"]]},"title":"Fine-needle aspiration biopsy of the thyroid: An appraisal","type":"article","volume":"118"},"uris":["http://www.mendeley.com/documents/?uuid=757f5e1e-ea84-3e30-8992-01b988bb091e"]}],"mendeley":{"formattedCitation":"(Gharib &amp; Goellner, 1993)","plainTextFormattedCitation":"(Gharib &amp; Goellner, 1993)","previouslyFormattedCitation":"(Gharib &amp; Goellner, 1993)"},"properties":{"noteIndex":0},"schema":"https://github.com/citation-style-language/schema/raw/master/csl-citation.json"}</w:instrText>
      </w:r>
      <w:r w:rsidR="002B4B14" w:rsidRPr="00113BF2">
        <w:rPr>
          <w:color w:val="000000" w:themeColor="text1"/>
          <w:shd w:val="clear" w:color="auto" w:fill="FFFFFF"/>
          <w:lang w:val="en-US"/>
        </w:rPr>
        <w:fldChar w:fldCharType="separate"/>
      </w:r>
      <w:r w:rsidR="002B4B14" w:rsidRPr="00113BF2">
        <w:rPr>
          <w:noProof/>
          <w:color w:val="000000" w:themeColor="text1"/>
          <w:shd w:val="clear" w:color="auto" w:fill="FFFFFF"/>
          <w:lang w:val="en-US"/>
        </w:rPr>
        <w:t>(Gharib &amp; Goellner, 1993</w:t>
      </w:r>
      <w:r w:rsidR="001B2F40" w:rsidRPr="00113BF2">
        <w:rPr>
          <w:noProof/>
          <w:color w:val="000000" w:themeColor="text1"/>
          <w:shd w:val="clear" w:color="auto" w:fill="FFFFFF"/>
          <w:lang w:val="en-US"/>
        </w:rPr>
        <w:t xml:space="preserve">; </w:t>
      </w:r>
      <w:r w:rsidR="009F29CC" w:rsidRPr="00113BF2">
        <w:rPr>
          <w:noProof/>
          <w:color w:val="000000" w:themeColor="text1"/>
          <w:shd w:val="clear" w:color="auto" w:fill="FFFFFF"/>
          <w:lang w:val="en-US"/>
        </w:rPr>
        <w:t>Papini et al.</w:t>
      </w:r>
      <w:r w:rsidR="001B2F40" w:rsidRPr="00113BF2">
        <w:rPr>
          <w:noProof/>
          <w:color w:val="000000" w:themeColor="text1"/>
          <w:shd w:val="clear" w:color="auto" w:fill="FFFFFF"/>
          <w:lang w:val="en-US"/>
        </w:rPr>
        <w:t>, 20</w:t>
      </w:r>
      <w:r w:rsidR="009F29CC" w:rsidRPr="00113BF2">
        <w:rPr>
          <w:noProof/>
          <w:color w:val="000000" w:themeColor="text1"/>
          <w:shd w:val="clear" w:color="auto" w:fill="FFFFFF"/>
          <w:lang w:val="en-US"/>
        </w:rPr>
        <w:t>19</w:t>
      </w:r>
      <w:r w:rsidR="002B4B14" w:rsidRPr="00113BF2">
        <w:rPr>
          <w:noProof/>
          <w:color w:val="000000" w:themeColor="text1"/>
          <w:shd w:val="clear" w:color="auto" w:fill="FFFFFF"/>
          <w:lang w:val="en-US"/>
        </w:rPr>
        <w:t>)</w:t>
      </w:r>
      <w:r w:rsidR="002B4B14" w:rsidRPr="00113BF2">
        <w:rPr>
          <w:color w:val="000000" w:themeColor="text1"/>
          <w:shd w:val="clear" w:color="auto" w:fill="FFFFFF"/>
          <w:lang w:val="en-US"/>
        </w:rPr>
        <w:fldChar w:fldCharType="end"/>
      </w:r>
      <w:r w:rsidR="0034124E" w:rsidRPr="00113BF2">
        <w:rPr>
          <w:color w:val="000000" w:themeColor="text1"/>
          <w:shd w:val="clear" w:color="auto" w:fill="FFFFFF"/>
          <w:lang w:val="en-US"/>
        </w:rPr>
        <w:t xml:space="preserve">. </w:t>
      </w:r>
      <w:r w:rsidRPr="00113BF2">
        <w:rPr>
          <w:color w:val="000000" w:themeColor="text1"/>
          <w:lang w:val="en-US"/>
        </w:rPr>
        <w:t>It has very few complications and is more diagnostic than any other method. Various studies have reported sensitivity ranging from 57% to 98%. The most important limitation is the non-diagnostic aspirates, which are encountered at a rate of %20</w:t>
      </w:r>
      <w:r w:rsidR="00B1518D" w:rsidRPr="00113BF2">
        <w:rPr>
          <w:color w:val="000000" w:themeColor="text1"/>
          <w:lang w:val="en-US"/>
        </w:rPr>
        <w:t xml:space="preserve"> </w:t>
      </w:r>
      <w:r w:rsidR="0034124E" w:rsidRPr="00113BF2">
        <w:rPr>
          <w:color w:val="000000" w:themeColor="text1"/>
          <w:shd w:val="clear" w:color="auto" w:fill="FFFFFF"/>
          <w:lang w:val="en-US"/>
        </w:rPr>
        <w:fldChar w:fldCharType="begin" w:fldLock="1"/>
      </w:r>
      <w:r w:rsidR="0034124E" w:rsidRPr="00113BF2">
        <w:rPr>
          <w:color w:val="000000" w:themeColor="text1"/>
          <w:shd w:val="clear" w:color="auto" w:fill="FFFFFF"/>
          <w:lang w:val="en-US"/>
        </w:rPr>
        <w:instrText>ADDIN CSL_CITATION {"citationItems":[{"id":"ITEM-1","itemData":{"DOI":"10.1016/S0025-6196(12)61611-5","ISSN":"00256196","abstract":"The efficacy of fine-needle aspiration (FNA) biopsy and its role in the management of a nodular goiter are clearly established. The accuracy of cytologic diagnosis approaches 95%. FNA biopsy is a reasonable approach to thyroid nodules; it has decreased costs substantially because it facilitates selection of patients who need to undergo surgical excision. Selecting patients for operation on the basis of results of FNA biopsy has more than doubled the yield of carcinoma. The limitations of cytologic examination, nondiagnostic results, and cellular follicular neoplasms should be remembered but need not negate continued use of FNA biopsy. Negative (benign) and positive (malignant) cytologic results are conclusive; careful clinical follow-up of benign nodules and surgical excision of malignant nodules are recommended. Nondiagnostic results are inconclusive; further evaluation by repeated FNA biopsy, ultrasound-guided biopsy, or radionuclide scanning is necessary. Suspicious cytologic results are also inconclusive and are associated with a 20% chance of malignant involvement; surgical treatment is necessary for clarification. The role of levothyroxine therapy remains uncertain and is not recommended until compelling data are available. FNA biopsy is a safe, simple, reliable, and cost-effective means of detecting benign nodules. FNA biopsy, not thyroid scanning or ultrasonography, is the preferred initial diagnostic test in all patients with thyroid nodules. © 1994, Mayo Foundation for Medical Education and Research. All rights reserved.","author":[{"dropping-particle":"","family":"GHARIB","given":"HOSSEIN","non-dropping-particle":"","parse-names":false,"suffix":""}],"container-title":"Mayo Clinic Proceedings","id":"ITEM-1","issue":"1","issued":{"date-parts":[["1994"]]},"title":"Fine-Needle Aspiration Biopsy of Thyroid Nodules: Advantages, Limitations, and Effect","type":"article-journal","volume":"69"},"uris":["http://www.mendeley.com/documents/?uuid=2f99b643-fe81-308a-afb8-4fc31a4faad8"]}],"mendeley":{"formattedCitation":"(GHARIB, 1994)","plainTextFormattedCitation":"(GHARIB, 1994)","previouslyFormattedCitation":"(GHARIB, 1994)"},"properties":{"noteIndex":0},"schema":"https://github.com/citation-style-language/schema/raw/master/csl-citation.json"}</w:instrText>
      </w:r>
      <w:r w:rsidR="0034124E" w:rsidRPr="00113BF2">
        <w:rPr>
          <w:color w:val="000000" w:themeColor="text1"/>
          <w:shd w:val="clear" w:color="auto" w:fill="FFFFFF"/>
          <w:lang w:val="en-US"/>
        </w:rPr>
        <w:fldChar w:fldCharType="separate"/>
      </w:r>
      <w:r w:rsidR="0034124E" w:rsidRPr="00113BF2">
        <w:rPr>
          <w:noProof/>
          <w:color w:val="000000" w:themeColor="text1"/>
          <w:shd w:val="clear" w:color="auto" w:fill="FFFFFF"/>
          <w:lang w:val="en-US"/>
        </w:rPr>
        <w:t>(GHARIB, 1994</w:t>
      </w:r>
      <w:r w:rsidR="001B2F40" w:rsidRPr="00113BF2">
        <w:rPr>
          <w:noProof/>
          <w:color w:val="000000" w:themeColor="text1"/>
          <w:shd w:val="clear" w:color="auto" w:fill="FFFFFF"/>
          <w:lang w:val="en-US"/>
        </w:rPr>
        <w:t>; Mufti &amp; Molah, 2012</w:t>
      </w:r>
      <w:r w:rsidR="0034124E" w:rsidRPr="00113BF2">
        <w:rPr>
          <w:noProof/>
          <w:color w:val="000000" w:themeColor="text1"/>
          <w:shd w:val="clear" w:color="auto" w:fill="FFFFFF"/>
          <w:lang w:val="en-US"/>
        </w:rPr>
        <w:t>)</w:t>
      </w:r>
      <w:r w:rsidR="0034124E" w:rsidRPr="00113BF2">
        <w:rPr>
          <w:color w:val="000000" w:themeColor="text1"/>
          <w:shd w:val="clear" w:color="auto" w:fill="FFFFFF"/>
          <w:lang w:val="en-US"/>
        </w:rPr>
        <w:fldChar w:fldCharType="end"/>
      </w:r>
      <w:r w:rsidR="0034124E" w:rsidRPr="00113BF2">
        <w:rPr>
          <w:color w:val="000000" w:themeColor="text1"/>
          <w:shd w:val="clear" w:color="auto" w:fill="FFFFFF"/>
          <w:lang w:val="en-US"/>
        </w:rPr>
        <w:t xml:space="preserve">. </w:t>
      </w:r>
      <w:r w:rsidR="002213B9" w:rsidRPr="00113BF2">
        <w:rPr>
          <w:color w:val="000000" w:themeColor="text1"/>
          <w:lang w:val="en-US"/>
        </w:rPr>
        <w:t>In addition to the invasiveness of the procedure and the waiting time before the biopsy procedure, the meaning of the procedure for the patient, the lack of information about the procedure, the problems that may be experienced during and after the procedure, the pain during and after the procedure, or the interruption of daily life are among the causes of anxiety</w:t>
      </w:r>
      <w:r w:rsidR="00B1518D" w:rsidRPr="00113BF2">
        <w:rPr>
          <w:color w:val="000000" w:themeColor="text1"/>
          <w:lang w:val="en-US"/>
        </w:rPr>
        <w:t xml:space="preserve"> </w:t>
      </w:r>
      <w:r w:rsidR="0034124E" w:rsidRPr="00113BF2">
        <w:rPr>
          <w:color w:val="000000" w:themeColor="text1"/>
          <w:shd w:val="clear" w:color="auto" w:fill="FFFFFF"/>
          <w:lang w:val="en-US"/>
        </w:rPr>
        <w:fldChar w:fldCharType="begin" w:fldLock="1"/>
      </w:r>
      <w:r w:rsidR="0034124E" w:rsidRPr="00113BF2">
        <w:rPr>
          <w:color w:val="000000" w:themeColor="text1"/>
          <w:shd w:val="clear" w:color="auto" w:fill="FFFFFF"/>
          <w:lang w:val="en-US"/>
        </w:rPr>
        <w:instrText>ADDIN CSL_CITATION {"citationItems":[{"id":"ITEM-1","itemData":{"DOI":"10.1097/00005392-200102000-00023","ISSN":"00225347","abstract":"Purpose: We prospectively studied the impact of transrectal ultrasound guided prostate biopsy on patient well-being. Materials and Methods: We enrolled 211 consecutive men who underwent a total of 218 biopsy events in a questionnaire based survey focusing on pain, anxiety and erectile dysfunction risk factors. Surveys were administered before, and immediately, 1 week and i month after biopsy. Quantitative information on the intensity of symptoms and signs was obtained using a uniform grading system. Results: Intraoperative pain considered severe in 20% of the biopsy events was associated with pain in the first 24 hours postoperatively, leading to analgesic use in 10%. Inflammatory infiltrate in the biopsy core and younger patient age correlated with persistent pain on days 2 and 7 after biopsy, respectively. Preoperative anxiety was reported in 64% of biopsy events and predictive of intraoperative pain. Anxiety peaked before result disclosure. Erectile dysfunction attributed to anxiety in anticipation of biopsy was reported in 7% of cases. At days 7 and 30, 15% of previously potent patients reported erectile dysfunction. Conclusions: The impact of prostate biopsy on patient well-being begins while waiting for the scheduled procedure. Shortening the anticipation period before results are disclosed and administering pre-biopsy anxiety decreasing measures may benefit patients. Analgesic therapy is recommended in younger patients, those reporting moderate to severe intraoperative pain and those with known prostatic inflammatory infiltrate. The risk of acute erectile dysfunction should be discussed cautiously with patients who are potent before biopsy.","author":[{"dropping-particle":"","family":"Zisman","given":"Amnon","non-dropping-particle":"","parse-names":false,"suffix":""},{"dropping-particle":"","family":"Leibovici","given":"Dan","non-dropping-particle":"","parse-names":false,"suffix":""},{"dropping-particle":"","family":"Kleinmann","given":"Judith","non-dropping-particle":"","parse-names":false,"suffix":""},{"dropping-particle":"","family":"Siegel","given":"Yoram I.","non-dropping-particle":"","parse-names":false,"suffix":""},{"dropping-particle":"","family":"Lindner","given":"Arie","non-dropping-particle":"","parse-names":false,"suffix":""}],"container-title":"Journal of Urology","id":"ITEM-1","issue":"2","issued":{"date-parts":[["2001"]]},"title":"The impact of prostate biopsy on patient well-being: A prospective study of pain, anxiety and erectile dysfunction","type":"article-journal","volume":"165"},"uris":["http://www.mendeley.com/documents/?uuid=470e98f5-e536-354d-ba5d-bfa77647f93f"]}],"mendeley":{"formattedCitation":"(Zisman et al., 2001)","plainTextFormattedCitation":"(Zisman et al., 2001)","previouslyFormattedCitation":"(Zisman et al., 2001)"},"properties":{"noteIndex":0},"schema":"https://github.com/citation-style-language/schema/raw/master/csl-citation.json"}</w:instrText>
      </w:r>
      <w:r w:rsidR="0034124E" w:rsidRPr="00113BF2">
        <w:rPr>
          <w:color w:val="000000" w:themeColor="text1"/>
          <w:shd w:val="clear" w:color="auto" w:fill="FFFFFF"/>
          <w:lang w:val="en-US"/>
        </w:rPr>
        <w:fldChar w:fldCharType="separate"/>
      </w:r>
      <w:r w:rsidR="0034124E" w:rsidRPr="00113BF2">
        <w:rPr>
          <w:noProof/>
          <w:color w:val="000000" w:themeColor="text1"/>
          <w:shd w:val="clear" w:color="auto" w:fill="FFFFFF"/>
          <w:lang w:val="en-US"/>
        </w:rPr>
        <w:t>(Zisman et al., 2001)</w:t>
      </w:r>
      <w:r w:rsidR="0034124E" w:rsidRPr="00113BF2">
        <w:rPr>
          <w:color w:val="000000" w:themeColor="text1"/>
          <w:shd w:val="clear" w:color="auto" w:fill="FFFFFF"/>
          <w:lang w:val="en-US"/>
        </w:rPr>
        <w:fldChar w:fldCharType="end"/>
      </w:r>
      <w:r w:rsidR="0034124E" w:rsidRPr="00113BF2">
        <w:rPr>
          <w:color w:val="000000" w:themeColor="text1"/>
          <w:shd w:val="clear" w:color="auto" w:fill="FFFFFF"/>
          <w:lang w:val="en-US"/>
        </w:rPr>
        <w:t xml:space="preserve">. </w:t>
      </w:r>
      <w:r w:rsidR="00DB3D0D" w:rsidRPr="00113BF2">
        <w:rPr>
          <w:color w:val="000000" w:themeColor="text1"/>
          <w:lang w:val="en-US"/>
        </w:rPr>
        <w:t>Various methods are used to reduce the anxiety levels of patients. Informing the patient about all stages and listening to classical music before the biopsy are some of these methods</w:t>
      </w:r>
      <w:r w:rsidR="00B1518D" w:rsidRPr="00113BF2">
        <w:rPr>
          <w:color w:val="000000" w:themeColor="text1"/>
          <w:lang w:val="en-US"/>
        </w:rPr>
        <w:t xml:space="preserve"> </w:t>
      </w:r>
      <w:r w:rsidR="0034124E" w:rsidRPr="00113BF2">
        <w:rPr>
          <w:color w:val="000000" w:themeColor="text1"/>
          <w:shd w:val="clear" w:color="auto" w:fill="FFFFFF"/>
          <w:lang w:val="en-US"/>
        </w:rPr>
        <w:fldChar w:fldCharType="begin" w:fldLock="1"/>
      </w:r>
      <w:r w:rsidR="0034124E" w:rsidRPr="00113BF2">
        <w:rPr>
          <w:color w:val="000000" w:themeColor="text1"/>
          <w:shd w:val="clear" w:color="auto" w:fill="FFFFFF"/>
          <w:lang w:val="en-US"/>
        </w:rPr>
        <w:instrText>ADDIN CSL_CITATION {"citationItems":[{"id":"ITEM-1","itemData":{"DOI":"10.1097/00002820-199804000-00005","ISSN":"0162220X","abstract":"A retrospective, descriptive study to determine the information needs of women who underwent a breast biopsy with a benign outcome and to ascertain the levels of uncertainty and anxiety they experienced was conducted in two community health care sites in Winnipeg, Manitoba. A sample of 70 women completed a four-part survey after learning the benign breast biopsy diagnosis. The survey consisted of an Information Needs Questionnaire, Mishel Uncertainty in Illness Scale-Community Form, State-Trait Anxiety Inventory, and a Demographic Questionnaire. Before the study, nine information needs were identified in a focus group composed of women (n = 9) who had a benign breast biopsy. The nine information needs were arranged in 36 pairs in the Information Needs Questionnaire. Profiles of information needs were developed through Statistical Analysis Systems analysis using Thurstone's Law of Comparative Judgement-Case V. The most important information need of women who underwent a benign breast biopsy was knowing when they would learn the diagnosis. The next four information needs were categorized as information about the risks of developing breast cancer. Information about follow-up and diagnostic tests were less important than information about the threat of breast cancer. Women experienced heightened uncertainty and anxiety levels related to the benign breast biopsy experience. Profiles of information needs were developed for women experiencing various levels of uncertainty and anxiety, women of different age groups, and women who experienced with a loved one with breast cancer.","author":[{"dropping-particle":"","family":"Deane","given":"Karen A.","non-dropping-particle":"","parse-names":false,"suffix":""},{"dropping-particle":"","family":"Gegner","given":"Lesley F.","non-dropping-particle":"","parse-names":false,"suffix":""}],"container-title":"Cancer Nursing","id":"ITEM-1","issue":"2","issued":{"date-parts":[["1998"]]},"title":"Information needs, uncertainty, and anxiety in women who had a breast biopsy with benign outcome","type":"article-journal","volume":"21"},"uris":["http://www.mendeley.com/documents/?uuid=bafe3f81-d9aa-388f-a83e-62af7d1ee49f"]}],"mendeley":{"formattedCitation":"(Deane &amp; Gegner, 1998)","plainTextFormattedCitation":"(Deane &amp; Gegner, 1998)","previouslyFormattedCitation":"(Deane &amp; Gegner, 1998)"},"properties":{"noteIndex":0},"schema":"https://github.com/citation-style-language/schema/raw/master/csl-citation.json"}</w:instrText>
      </w:r>
      <w:r w:rsidR="0034124E" w:rsidRPr="00113BF2">
        <w:rPr>
          <w:color w:val="000000" w:themeColor="text1"/>
          <w:shd w:val="clear" w:color="auto" w:fill="FFFFFF"/>
          <w:lang w:val="en-US"/>
        </w:rPr>
        <w:fldChar w:fldCharType="separate"/>
      </w:r>
      <w:r w:rsidR="0034124E" w:rsidRPr="00113BF2">
        <w:rPr>
          <w:noProof/>
          <w:color w:val="000000" w:themeColor="text1"/>
          <w:shd w:val="clear" w:color="auto" w:fill="FFFFFF"/>
          <w:lang w:val="en-US"/>
        </w:rPr>
        <w:t>(Deane &amp; Gegner, 1998</w:t>
      </w:r>
      <w:r w:rsidR="001B2F40" w:rsidRPr="00113BF2">
        <w:rPr>
          <w:noProof/>
          <w:color w:val="000000" w:themeColor="text1"/>
          <w:shd w:val="clear" w:color="auto" w:fill="FFFFFF"/>
          <w:lang w:val="en-US"/>
        </w:rPr>
        <w:t>; Chang et al., 2015; Yeo et al., 2013; Özdemir et al., 2019</w:t>
      </w:r>
      <w:r w:rsidR="0034124E" w:rsidRPr="00113BF2">
        <w:rPr>
          <w:noProof/>
          <w:color w:val="000000" w:themeColor="text1"/>
          <w:shd w:val="clear" w:color="auto" w:fill="FFFFFF"/>
          <w:lang w:val="en-US"/>
        </w:rPr>
        <w:t>)</w:t>
      </w:r>
      <w:r w:rsidR="0034124E" w:rsidRPr="00113BF2">
        <w:rPr>
          <w:color w:val="000000" w:themeColor="text1"/>
          <w:shd w:val="clear" w:color="auto" w:fill="FFFFFF"/>
          <w:lang w:val="en-US"/>
        </w:rPr>
        <w:fldChar w:fldCharType="end"/>
      </w:r>
      <w:r w:rsidR="0034124E" w:rsidRPr="00113BF2">
        <w:rPr>
          <w:color w:val="000000" w:themeColor="text1"/>
          <w:shd w:val="clear" w:color="auto" w:fill="FFFFFF"/>
          <w:lang w:val="en-US"/>
        </w:rPr>
        <w:t xml:space="preserve">. </w:t>
      </w:r>
      <w:r w:rsidR="0003271A" w:rsidRPr="00113BF2">
        <w:rPr>
          <w:color w:val="000000" w:themeColor="text1"/>
          <w:lang w:val="en-US"/>
        </w:rPr>
        <w:t>Various studies have investigated the effect of breathing exercises on anxiety. It was determined that the patient's anxiety decreased significantly when relaxing breathing exercises were performed</w:t>
      </w:r>
      <w:r w:rsidR="00B1518D" w:rsidRPr="00113BF2">
        <w:rPr>
          <w:color w:val="000000" w:themeColor="text1"/>
          <w:lang w:val="en-US"/>
        </w:rPr>
        <w:t xml:space="preserve"> </w:t>
      </w:r>
      <w:r w:rsidR="0034124E" w:rsidRPr="00113BF2">
        <w:rPr>
          <w:color w:val="000000" w:themeColor="text1"/>
          <w:shd w:val="clear" w:color="auto" w:fill="FFFFFF"/>
          <w:lang w:val="en-US"/>
        </w:rPr>
        <w:fldChar w:fldCharType="begin" w:fldLock="1"/>
      </w:r>
      <w:r w:rsidR="0034124E" w:rsidRPr="00113BF2">
        <w:rPr>
          <w:color w:val="000000" w:themeColor="text1"/>
          <w:shd w:val="clear" w:color="auto" w:fill="FFFFFF"/>
          <w:lang w:val="en-US"/>
        </w:rPr>
        <w:instrText>ADDIN CSL_CITATION {"citationItems":[{"id":"ITEM-1","itemData":{"DOI":"10.1097/00002820-200501000-00012","ISSN":"0162220X","abstract":"This study was performed to investigate the effects of a relaxation breathing exercise on anxiety, depression, and leukocyte count in patients who underwent allogenic hemopoietic stem cell transplantation. Thirty-five patients were randomly selected, with 18 assigned to an exercise group and 17 assigned to a control group. The exercise intervention was applied to the exercise group for 30 minutes every day for 6 weeks. It consisted of physical exercises combined with relaxation breathing. Anxiety was measured by the State-Trait Anxiety Inventory and depression was measured by the Beck Depression Inventory. The total number of leukocytes was calculated from total and differential counts of peripheral white blood cells. The exercise group had a greater decrease in anxiety and depression than did the control group, but the total number of leukocytes did not significantly differ between the two groups. These findings indicate that a relaxation breathing exercise would improve anxiety and depression levels in patients who undergo allogenic hemopoietic stem cell transplantation, but would not affect the number of leukocytes.","author":[{"dropping-particle":"","family":"Kim","given":"Sang Dol","non-dropping-particle":"","parse-names":false,"suffix":""},{"dropping-particle":"","family":"Kim","given":"Hee Seung","non-dropping-particle":"","parse-names":false,"suffix":""}],"container-title":"Cancer Nursing","id":"ITEM-1","issue":"1","issued":{"date-parts":[["2005"]]},"title":"Effects of a relaxation breathing exercise on anxiety, depression, and leukocyte in hemopoietic stem cell transplantation patients","type":"article-journal","volume":"28"},"uris":["http://www.mendeley.com/documents/?uuid=dc1133fc-c091-3fe1-8198-5b09db2cdab7"]},{"id":"ITEM-2","itemData":{"ISSN":"22471537","abstract":"The present study explored the effect of slow-deep breathing exercise to reduce the level of anxiety among adolescent students. The study was designed as pre test post test control group design. Stratified random sample of 100 adolescent students studying in a higher secondary school was recruited for the study. The selected participants were randomly assigned to experimental and control groups. Speilberger's state -trait anxiety inventory was administered to assess the level of anxiety. Slow- deep breathing exercise was taught and instructed the participants to practice 30 minutes every day for a period of 45 consecutive days. A post test was conducted to evaluate the effect of slow-deep breathing exercise after 45 days. The collected data were statistically treated. The result revealed that there is a significant effect of slow deep breathing exercise in reducing the level of anxiety. Hence, it can be concluded that slow deep breathing exercise facilitate to reduce anxiety. Furthermore, slow-deep breathing exercise can be incorporated in the daily activities of school students which will help students to perform well in the academic activities.","author":[{"dropping-particle":"","family":"Sellakumar","given":"George Kannaiah","non-dropping-particle":"","parse-names":false,"suffix":""}],"container-title":"Journal of Psychological and Educational Research","id":"ITEM-2","issue":"1","issued":{"date-parts":[["2015"]]},"title":"Effect of slow-deep breathing exercise to reduce anxiety among adolescent school students in a selected higher secondary school in Coimbatore, India","type":"article-journal","volume":"23"},"uris":["http://www.mendeley.com/documents/?uuid=b404104f-dc87-3e29-a2f0-d367baf8d5a8"]}],"mendeley":{"formattedCitation":"(Kim &amp; Kim, 2005; Sellakumar, 2015)","plainTextFormattedCitation":"(Kim &amp; Kim, 2005; Sellakumar, 2015)","previouslyFormattedCitation":"(Kim &amp; Kim, 2005; Sellakumar, 2015)"},"properties":{"noteIndex":0},"schema":"https://github.com/citation-style-language/schema/raw/master/csl-citation.json"}</w:instrText>
      </w:r>
      <w:r w:rsidR="0034124E" w:rsidRPr="00113BF2">
        <w:rPr>
          <w:color w:val="000000" w:themeColor="text1"/>
          <w:shd w:val="clear" w:color="auto" w:fill="FFFFFF"/>
          <w:lang w:val="en-US"/>
        </w:rPr>
        <w:fldChar w:fldCharType="separate"/>
      </w:r>
      <w:r w:rsidR="0034124E" w:rsidRPr="00113BF2">
        <w:rPr>
          <w:noProof/>
          <w:color w:val="000000" w:themeColor="text1"/>
          <w:shd w:val="clear" w:color="auto" w:fill="FFFFFF"/>
          <w:lang w:val="en-US"/>
        </w:rPr>
        <w:t>(Kim &amp; Kim, 2005; Sellakumar, 2015</w:t>
      </w:r>
      <w:r w:rsidR="001B2F40" w:rsidRPr="00113BF2">
        <w:rPr>
          <w:noProof/>
          <w:color w:val="000000" w:themeColor="text1"/>
          <w:shd w:val="clear" w:color="auto" w:fill="FFFFFF"/>
          <w:lang w:val="en-US"/>
        </w:rPr>
        <w:t>; Bailey, 2010; Bastani et al., 2005</w:t>
      </w:r>
      <w:r w:rsidR="0034124E" w:rsidRPr="00113BF2">
        <w:rPr>
          <w:noProof/>
          <w:color w:val="000000" w:themeColor="text1"/>
          <w:shd w:val="clear" w:color="auto" w:fill="FFFFFF"/>
          <w:lang w:val="en-US"/>
        </w:rPr>
        <w:t>)</w:t>
      </w:r>
      <w:r w:rsidR="0034124E" w:rsidRPr="00113BF2">
        <w:rPr>
          <w:color w:val="000000" w:themeColor="text1"/>
          <w:shd w:val="clear" w:color="auto" w:fill="FFFFFF"/>
          <w:lang w:val="en-US"/>
        </w:rPr>
        <w:fldChar w:fldCharType="end"/>
      </w:r>
      <w:r w:rsidR="0034124E" w:rsidRPr="00113BF2">
        <w:rPr>
          <w:color w:val="000000" w:themeColor="text1"/>
          <w:shd w:val="clear" w:color="auto" w:fill="FFFFFF"/>
          <w:lang w:val="en-US"/>
        </w:rPr>
        <w:t>.</w:t>
      </w:r>
    </w:p>
    <w:p w14:paraId="73460F39" w14:textId="15BEF8B2" w:rsidR="00CF2AB0" w:rsidRPr="00113BF2" w:rsidRDefault="006811DB" w:rsidP="00113BF2">
      <w:pPr>
        <w:spacing w:line="360" w:lineRule="auto"/>
        <w:jc w:val="both"/>
        <w:rPr>
          <w:color w:val="FF0000"/>
          <w:lang w:val="en-US"/>
        </w:rPr>
      </w:pPr>
      <w:r w:rsidRPr="00113BF2">
        <w:rPr>
          <w:color w:val="000000" w:themeColor="text1"/>
          <w:lang w:val="en-US"/>
        </w:rPr>
        <w:tab/>
        <w:t>One of the most frequently used tests in medicine for the measurement of anxiety is the Sta</w:t>
      </w:r>
      <w:r w:rsidR="005A3D02" w:rsidRPr="00113BF2">
        <w:rPr>
          <w:color w:val="000000" w:themeColor="text1"/>
          <w:lang w:val="en-US"/>
        </w:rPr>
        <w:t>te</w:t>
      </w:r>
      <w:r w:rsidRPr="00113BF2">
        <w:rPr>
          <w:color w:val="000000" w:themeColor="text1"/>
          <w:lang w:val="en-US"/>
        </w:rPr>
        <w:t>-Trait Anxiety Inventory (STAI) scale developed by Spielberg et al</w:t>
      </w:r>
      <w:r w:rsidR="00B1518D" w:rsidRPr="00113BF2">
        <w:rPr>
          <w:color w:val="000000" w:themeColor="text1"/>
          <w:lang w:val="en-US"/>
        </w:rPr>
        <w:t xml:space="preserve"> </w:t>
      </w:r>
      <w:r w:rsidR="0034124E" w:rsidRPr="00113BF2">
        <w:rPr>
          <w:color w:val="000000" w:themeColor="text1"/>
          <w:shd w:val="clear" w:color="auto" w:fill="FFFFFF"/>
          <w:lang w:val="en-US"/>
        </w:rPr>
        <w:fldChar w:fldCharType="begin" w:fldLock="1"/>
      </w:r>
      <w:r w:rsidR="00CE5918" w:rsidRPr="00113BF2">
        <w:rPr>
          <w:color w:val="000000" w:themeColor="text1"/>
          <w:shd w:val="clear" w:color="auto" w:fill="FFFFFF"/>
          <w:lang w:val="en-US"/>
        </w:rPr>
        <w:instrText>ADDIN CSL_CITATION {"citationItems":[{"id":"ITEM-1","itemData":{"abstract":"As Seymour Sarason (1959), a major early contributor to theory and research on test anxiety, observed, “We live in a test-conscious, test-giving culture in which the lives of people are in part determined by their test performance” (p. 26). Consequently, it is not surprising that test anxiety is a pervasive problem for many students who are so disturbed by the stress associated with taking tests that they experience substantial decrements in performance in evaluative situations. During examinations, individuals high in test anxiety are more likely to experience frequent and intense elevations in anxiety as an emotional state (S-Anxiety), greater activation of the autonomic nervous system, and more self-centered worry and task-irrelevant thoughts that interfere with attention and performance. Given these characteristics, test anxiety can be viewed as a situation-specific personality trait (Spielberger, Gonzalez, Taylor, Algaze, &amp; Anton, 1978).","author":[{"dropping-particle":"","family":"Spielberger","given":"Charles D.","non-dropping-particle":"","parse-names":false,"suffix":""}],"container-title":"The Corsini Encyclopedia of Psychology","id":"ITEM-1","issue":"1966","issued":{"date-parts":[["2010"]]},"title":"State-Trait Anxiety Inventory Corsini Encyclopedia of Psychology","type":"chapter","volume":"0943"},"uris":["http://www.mendeley.com/documents/?uuid=d9082d46-87da-339b-9642-650ef5fdcf9a"]}],"mendeley":{"formattedCitation":"(Spielberger, 2010)","plainTextFormattedCitation":"(Spielberger, 2010)","previouslyFormattedCitation":"(Spielberger, 2010)"},"properties":{"noteIndex":0},"schema":"https://github.com/citation-style-language/schema/raw/master/csl-citation.json"}</w:instrText>
      </w:r>
      <w:r w:rsidR="0034124E" w:rsidRPr="00113BF2">
        <w:rPr>
          <w:color w:val="000000" w:themeColor="text1"/>
          <w:shd w:val="clear" w:color="auto" w:fill="FFFFFF"/>
          <w:lang w:val="en-US"/>
        </w:rPr>
        <w:fldChar w:fldCharType="separate"/>
      </w:r>
      <w:r w:rsidR="0034124E" w:rsidRPr="00113BF2">
        <w:rPr>
          <w:noProof/>
          <w:color w:val="000000" w:themeColor="text1"/>
          <w:shd w:val="clear" w:color="auto" w:fill="FFFFFF"/>
          <w:lang w:val="en-US"/>
        </w:rPr>
        <w:t>(Spielberger, 2010)</w:t>
      </w:r>
      <w:r w:rsidR="0034124E" w:rsidRPr="00113BF2">
        <w:rPr>
          <w:color w:val="000000" w:themeColor="text1"/>
          <w:shd w:val="clear" w:color="auto" w:fill="FFFFFF"/>
          <w:lang w:val="en-US"/>
        </w:rPr>
        <w:fldChar w:fldCharType="end"/>
      </w:r>
      <w:r w:rsidR="0034124E" w:rsidRPr="00113BF2">
        <w:rPr>
          <w:color w:val="000000" w:themeColor="text1"/>
          <w:shd w:val="clear" w:color="auto" w:fill="FFFFFF"/>
          <w:lang w:val="en-US"/>
        </w:rPr>
        <w:t xml:space="preserve">. </w:t>
      </w:r>
      <w:r w:rsidR="00EF0A77" w:rsidRPr="00113BF2">
        <w:rPr>
          <w:color w:val="000000" w:themeColor="text1"/>
          <w:lang w:val="en-US"/>
        </w:rPr>
        <w:t xml:space="preserve">This test measures state and trait anxiety levels. While the state anxiety scale measures the anxiety level of the person at a certain moment and under certain conditions, the trait anxiety scale measures how the person generally feels regardless of the situation and conditions. In this study, we aimed to evaluate the effect of the “Muscle Relaxation and Respiratory Exercise” video published by the </w:t>
      </w:r>
      <w:r w:rsidR="005E0419" w:rsidRPr="00113BF2">
        <w:rPr>
          <w:color w:val="000000" w:themeColor="text1"/>
          <w:lang w:val="en-US"/>
        </w:rPr>
        <w:t xml:space="preserve">TPA </w:t>
      </w:r>
      <w:r w:rsidR="00EF0A77" w:rsidRPr="00113BF2">
        <w:rPr>
          <w:color w:val="000000" w:themeColor="text1"/>
          <w:lang w:val="en-US"/>
        </w:rPr>
        <w:t>on the anxiety level of patients who will undergo thyroid biopsy, using the STAI anxiety scale.</w:t>
      </w:r>
      <w:r w:rsidR="00D65018" w:rsidRPr="00113BF2">
        <w:rPr>
          <w:color w:val="000000" w:themeColor="text1"/>
          <w:lang w:val="en-US"/>
        </w:rPr>
        <w:t xml:space="preserve"> </w:t>
      </w:r>
      <w:r w:rsidR="00891559" w:rsidRPr="00113BF2">
        <w:rPr>
          <w:highlight w:val="yellow"/>
          <w:lang w:val="en-US"/>
        </w:rPr>
        <w:t xml:space="preserve">Previous studies have investigated the effects of various factors such as classical music, aromatherapy or informative video on anxiety and pain levels in patients who will undergo diagnostic minimally invasive procedures such as breast biopsy, bone marrow biopsy, prostate </w:t>
      </w:r>
      <w:proofErr w:type="gramStart"/>
      <w:r w:rsidR="00891559" w:rsidRPr="00113BF2">
        <w:rPr>
          <w:highlight w:val="yellow"/>
          <w:lang w:val="en-US"/>
        </w:rPr>
        <w:t>biopsy</w:t>
      </w:r>
      <w:proofErr w:type="gramEnd"/>
      <w:r w:rsidR="00891559" w:rsidRPr="00113BF2">
        <w:rPr>
          <w:highlight w:val="yellow"/>
          <w:lang w:val="en-US"/>
        </w:rPr>
        <w:t xml:space="preserve"> or thyroid biopsy. (</w:t>
      </w:r>
      <w:proofErr w:type="spellStart"/>
      <w:r w:rsidR="00891559" w:rsidRPr="00113BF2">
        <w:rPr>
          <w:highlight w:val="yellow"/>
          <w:lang w:val="en-US"/>
        </w:rPr>
        <w:t>Abbaszadeh</w:t>
      </w:r>
      <w:proofErr w:type="spellEnd"/>
      <w:r w:rsidR="00891559" w:rsidRPr="00113BF2">
        <w:rPr>
          <w:highlight w:val="yellow"/>
          <w:lang w:val="en-US"/>
        </w:rPr>
        <w:t xml:space="preserve"> et al., 2020; </w:t>
      </w:r>
      <w:proofErr w:type="spellStart"/>
      <w:r w:rsidR="00891559" w:rsidRPr="00113BF2">
        <w:rPr>
          <w:highlight w:val="yellow"/>
          <w:lang w:val="en-US"/>
        </w:rPr>
        <w:t>Dell’Atti</w:t>
      </w:r>
      <w:proofErr w:type="spellEnd"/>
      <w:r w:rsidR="00891559" w:rsidRPr="00113BF2">
        <w:rPr>
          <w:highlight w:val="yellow"/>
          <w:lang w:val="en-US"/>
        </w:rPr>
        <w:t xml:space="preserve">, 2021; Bennett et al., 2020; Ay et al., 2022; </w:t>
      </w:r>
      <w:proofErr w:type="spellStart"/>
      <w:r w:rsidR="00891559" w:rsidRPr="00113BF2">
        <w:rPr>
          <w:highlight w:val="yellow"/>
          <w:lang w:val="en-US"/>
        </w:rPr>
        <w:t>Akın</w:t>
      </w:r>
      <w:proofErr w:type="spellEnd"/>
      <w:r w:rsidR="00891559" w:rsidRPr="00113BF2">
        <w:rPr>
          <w:highlight w:val="yellow"/>
          <w:lang w:val="en-US"/>
        </w:rPr>
        <w:t>, 2021). From this point of view, we aimed to investigate the effect of relaxation and breathing exercise video on the level of anxiety in patients who were referred to our clinic and undergoing diagnostic thyroid biopsy. Our hypothesis is that the anxiety levels of the patients who are watched the video will be lower than the control group that is not watched.</w:t>
      </w:r>
    </w:p>
    <w:p w14:paraId="0811A0C7" w14:textId="1D4F7629" w:rsidR="00497551" w:rsidRDefault="00A17CA6" w:rsidP="00113BF2">
      <w:pPr>
        <w:spacing w:line="360" w:lineRule="auto"/>
        <w:jc w:val="both"/>
        <w:rPr>
          <w:b/>
          <w:bCs/>
          <w:color w:val="000000" w:themeColor="text1"/>
          <w:lang w:val="en-US"/>
        </w:rPr>
      </w:pPr>
      <w:r w:rsidRPr="00113BF2">
        <w:rPr>
          <w:b/>
          <w:bCs/>
          <w:color w:val="000000" w:themeColor="text1"/>
          <w:lang w:val="en-US"/>
        </w:rPr>
        <w:lastRenderedPageBreak/>
        <w:t>MATERIALS AND METHODS</w:t>
      </w:r>
    </w:p>
    <w:p w14:paraId="0C74C0A4" w14:textId="77777777" w:rsidR="00113BF2" w:rsidRPr="00113BF2" w:rsidRDefault="00113BF2" w:rsidP="00113BF2">
      <w:pPr>
        <w:spacing w:line="360" w:lineRule="auto"/>
        <w:jc w:val="both"/>
        <w:rPr>
          <w:b/>
          <w:bCs/>
          <w:color w:val="000000" w:themeColor="text1"/>
          <w:lang w:val="en-US"/>
        </w:rPr>
      </w:pPr>
    </w:p>
    <w:p w14:paraId="03A0577F" w14:textId="345EE6F6" w:rsidR="00113BF2" w:rsidRDefault="00113BF2" w:rsidP="00113BF2">
      <w:pPr>
        <w:spacing w:line="360" w:lineRule="auto"/>
        <w:jc w:val="both"/>
        <w:rPr>
          <w:highlight w:val="yellow"/>
          <w:shd w:val="clear" w:color="auto" w:fill="FFFFFF"/>
          <w:lang w:val="en-US"/>
        </w:rPr>
      </w:pPr>
      <w:r>
        <w:rPr>
          <w:color w:val="000000" w:themeColor="text1"/>
          <w:lang w:val="en-US"/>
        </w:rPr>
        <w:tab/>
      </w:r>
      <w:r w:rsidR="00174B26" w:rsidRPr="00113BF2">
        <w:rPr>
          <w:color w:val="000000" w:themeColor="text1"/>
          <w:lang w:val="en-US"/>
        </w:rPr>
        <w:t xml:space="preserve">After obtaining the approval of the Ethics Committee of </w:t>
      </w:r>
      <w:r w:rsidR="000A2F25" w:rsidRPr="00113BF2">
        <w:rPr>
          <w:color w:val="000000" w:themeColor="text1"/>
          <w:lang w:val="en-US"/>
        </w:rPr>
        <w:t>our h</w:t>
      </w:r>
      <w:r w:rsidR="00174B26" w:rsidRPr="00113BF2">
        <w:rPr>
          <w:color w:val="000000" w:themeColor="text1"/>
          <w:lang w:val="en-US"/>
        </w:rPr>
        <w:t xml:space="preserve">ospital, </w:t>
      </w:r>
      <w:r w:rsidR="00DA4122" w:rsidRPr="00113BF2">
        <w:rPr>
          <w:color w:val="000000" w:themeColor="text1"/>
          <w:lang w:val="en-US"/>
        </w:rPr>
        <w:t>euthyroid female and male patients aged 20-60, literate, without additional psychiatric disease, who had a thyroid biopsy appointment for thyroid nodule or mass etc. in the Interventional Radiology</w:t>
      </w:r>
      <w:r w:rsidR="008B7E40" w:rsidRPr="00113BF2">
        <w:rPr>
          <w:color w:val="000000" w:themeColor="text1"/>
          <w:lang w:val="en-US"/>
        </w:rPr>
        <w:t>.</w:t>
      </w:r>
      <w:r w:rsidR="00DA4122" w:rsidRPr="00113BF2">
        <w:rPr>
          <w:color w:val="000000" w:themeColor="text1"/>
          <w:lang w:val="en-US"/>
        </w:rPr>
        <w:t xml:space="preserve"> </w:t>
      </w:r>
      <w:r w:rsidR="00891559" w:rsidRPr="00113BF2">
        <w:rPr>
          <w:highlight w:val="yellow"/>
          <w:shd w:val="clear" w:color="auto" w:fill="FFFFFF"/>
          <w:lang w:val="en-US"/>
        </w:rPr>
        <w:t xml:space="preserve">Our study included 2 groups as control and </w:t>
      </w:r>
      <w:r w:rsidR="00B30C8D">
        <w:rPr>
          <w:highlight w:val="yellow"/>
          <w:shd w:val="clear" w:color="auto" w:fill="FFFFFF"/>
          <w:lang w:val="en-US"/>
        </w:rPr>
        <w:t>study</w:t>
      </w:r>
      <w:r w:rsidR="00891559" w:rsidRPr="00113BF2">
        <w:rPr>
          <w:highlight w:val="yellow"/>
          <w:shd w:val="clear" w:color="auto" w:fill="FFFFFF"/>
          <w:lang w:val="en-US"/>
        </w:rPr>
        <w:t xml:space="preserve"> groups. The </w:t>
      </w:r>
      <w:r w:rsidR="003C5FA1">
        <w:rPr>
          <w:highlight w:val="yellow"/>
          <w:shd w:val="clear" w:color="auto" w:fill="FFFFFF"/>
          <w:lang w:val="en-US"/>
        </w:rPr>
        <w:t>study</w:t>
      </w:r>
      <w:r w:rsidR="00891559" w:rsidRPr="00113BF2">
        <w:rPr>
          <w:highlight w:val="yellow"/>
          <w:shd w:val="clear" w:color="auto" w:fill="FFFFFF"/>
          <w:lang w:val="en-US"/>
        </w:rPr>
        <w:t xml:space="preserve"> group was designed as the group who watch the video before the biopsy procedure and the control group as the group that did not watch the video before the biopsy procedure.</w:t>
      </w:r>
      <w:r>
        <w:rPr>
          <w:highlight w:val="yellow"/>
          <w:shd w:val="clear" w:color="auto" w:fill="FFFFFF"/>
          <w:lang w:val="en-US"/>
        </w:rPr>
        <w:t xml:space="preserve"> </w:t>
      </w:r>
    </w:p>
    <w:p w14:paraId="2354CEFE" w14:textId="77777777" w:rsidR="00113BF2" w:rsidRDefault="00113BF2" w:rsidP="00113BF2">
      <w:pPr>
        <w:spacing w:line="360" w:lineRule="auto"/>
        <w:jc w:val="both"/>
        <w:rPr>
          <w:highlight w:val="yellow"/>
          <w:shd w:val="clear" w:color="auto" w:fill="FFFFFF"/>
          <w:lang w:val="en-US"/>
        </w:rPr>
      </w:pPr>
      <w:r>
        <w:rPr>
          <w:highlight w:val="yellow"/>
          <w:shd w:val="clear" w:color="auto" w:fill="FFFFFF"/>
          <w:lang w:val="en-US"/>
        </w:rPr>
        <w:tab/>
      </w:r>
      <w:r w:rsidR="00891559" w:rsidRPr="00113BF2">
        <w:rPr>
          <w:highlight w:val="yellow"/>
          <w:shd w:val="clear" w:color="auto" w:fill="FFFFFF"/>
          <w:lang w:val="en-US"/>
        </w:rPr>
        <w:t>To estimate the sample size, power analysis was performed considering studies with confidence level of 95% and test power of 95%, and the number of samples for each group was found to be 94, total 188. Considering some reduction due to various reasons and exclusion criteria, a total of 223 patients were planned to be included in the study.</w:t>
      </w:r>
    </w:p>
    <w:p w14:paraId="6F95869B" w14:textId="6D9AD537" w:rsidR="00891559" w:rsidRPr="00113BF2" w:rsidRDefault="00113BF2" w:rsidP="00113BF2">
      <w:pPr>
        <w:spacing w:line="360" w:lineRule="auto"/>
        <w:jc w:val="both"/>
        <w:rPr>
          <w:color w:val="000000" w:themeColor="text1"/>
          <w:lang w:val="en-US"/>
        </w:rPr>
      </w:pPr>
      <w:r>
        <w:rPr>
          <w:highlight w:val="yellow"/>
          <w:shd w:val="clear" w:color="auto" w:fill="FFFFFF"/>
          <w:lang w:val="en-US"/>
        </w:rPr>
        <w:tab/>
      </w:r>
      <w:r w:rsidR="00891559" w:rsidRPr="00113BF2">
        <w:rPr>
          <w:highlight w:val="yellow"/>
          <w:shd w:val="clear" w:color="auto" w:fill="FFFFFF"/>
          <w:lang w:val="en-US"/>
        </w:rPr>
        <w:t>After the ethical approval of the study, 223 patients who applied to our clinic for diagnostic thyroid biopsy were informed about the study. 23 patients (10.3%) who did not want to participate in the study and did not meet the inclusion criteria were excluded. Consent was obtained from the patients who were informed about the study and agreed to participate.</w:t>
      </w:r>
      <w:r>
        <w:rPr>
          <w:highlight w:val="yellow"/>
          <w:shd w:val="clear" w:color="auto" w:fill="FFFFFF"/>
          <w:lang w:val="en-US"/>
        </w:rPr>
        <w:t xml:space="preserve"> </w:t>
      </w:r>
      <w:r w:rsidR="00891559" w:rsidRPr="00113BF2">
        <w:rPr>
          <w:highlight w:val="yellow"/>
          <w:shd w:val="clear" w:color="auto" w:fill="FFFFFF"/>
          <w:lang w:val="en-US"/>
        </w:rPr>
        <w:t xml:space="preserve">Before the biopsy procedure, computer-based randomization was used to divide the patients into two groups, and group 1 (n=100) as the </w:t>
      </w:r>
      <w:r w:rsidR="003C5FA1">
        <w:rPr>
          <w:highlight w:val="yellow"/>
          <w:shd w:val="clear" w:color="auto" w:fill="FFFFFF"/>
          <w:lang w:val="en-US"/>
        </w:rPr>
        <w:t>study</w:t>
      </w:r>
      <w:r w:rsidR="00891559" w:rsidRPr="00113BF2">
        <w:rPr>
          <w:highlight w:val="yellow"/>
          <w:shd w:val="clear" w:color="auto" w:fill="FFFFFF"/>
          <w:lang w:val="en-US"/>
        </w:rPr>
        <w:t xml:space="preserve"> group and group 2 (n=100) as the control group were separated.</w:t>
      </w:r>
      <w:r>
        <w:rPr>
          <w:highlight w:val="yellow"/>
          <w:shd w:val="clear" w:color="auto" w:fill="FFFFFF"/>
          <w:lang w:val="en-US"/>
        </w:rPr>
        <w:t xml:space="preserve"> </w:t>
      </w:r>
      <w:r w:rsidR="00891559" w:rsidRPr="00113BF2">
        <w:rPr>
          <w:highlight w:val="yellow"/>
          <w:shd w:val="clear" w:color="auto" w:fill="FFFFFF"/>
          <w:lang w:val="en-US"/>
        </w:rPr>
        <w:t>Both groups were informed by one of the researchers. Both groups were filled with STAI-I. Afterwards, the patients in Group 1 were taken to a private room by the researcher to watch the video. Before the video, the patients were briefed about the video content in a non-medical language by the researcher. It was observed whether the patients did the breathing and relaxation exercises effectively.</w:t>
      </w:r>
    </w:p>
    <w:p w14:paraId="3516481D" w14:textId="06C38ED7" w:rsidR="00CE21BF" w:rsidRPr="00113BF2" w:rsidRDefault="008B7E40" w:rsidP="00113BF2">
      <w:pPr>
        <w:pStyle w:val="NormalWeb"/>
        <w:spacing w:line="360" w:lineRule="auto"/>
        <w:jc w:val="both"/>
        <w:rPr>
          <w:color w:val="000000" w:themeColor="text1"/>
          <w:lang w:val="en-US"/>
        </w:rPr>
      </w:pPr>
      <w:r w:rsidRPr="00113BF2">
        <w:rPr>
          <w:color w:val="000000" w:themeColor="text1"/>
          <w:lang w:val="en-US"/>
        </w:rPr>
        <w:t xml:space="preserve">  </w:t>
      </w:r>
      <w:r w:rsidR="00FC0AEF" w:rsidRPr="00113BF2">
        <w:rPr>
          <w:color w:val="000000" w:themeColor="text1"/>
          <w:lang w:val="en-US"/>
        </w:rPr>
        <w:t xml:space="preserve"> </w:t>
      </w:r>
      <w:r w:rsidR="00113BF2">
        <w:rPr>
          <w:color w:val="000000" w:themeColor="text1"/>
          <w:lang w:val="en-US"/>
        </w:rPr>
        <w:tab/>
      </w:r>
      <w:r w:rsidR="00FC0AEF" w:rsidRPr="00113BF2">
        <w:rPr>
          <w:color w:val="000000" w:themeColor="text1"/>
          <w:lang w:val="en-US"/>
        </w:rPr>
        <w:t>A total of 200 patients</w:t>
      </w:r>
      <w:r w:rsidR="005E0419" w:rsidRPr="00113BF2">
        <w:rPr>
          <w:color w:val="000000" w:themeColor="text1"/>
          <w:lang w:val="en-US"/>
        </w:rPr>
        <w:t xml:space="preserve"> (table 1)</w:t>
      </w:r>
      <w:r w:rsidR="00FC0AEF" w:rsidRPr="00113BF2">
        <w:rPr>
          <w:color w:val="000000" w:themeColor="text1"/>
          <w:lang w:val="en-US"/>
        </w:rPr>
        <w:t xml:space="preserve"> were included in our study, and 100 of them watched the “Muscle Relaxation and Respiratory Exercise” video on the website of the Turkish Psychiatric Association</w:t>
      </w:r>
      <w:r w:rsidR="005E0419" w:rsidRPr="00113BF2">
        <w:rPr>
          <w:color w:val="000000" w:themeColor="text1"/>
          <w:lang w:val="en-US"/>
        </w:rPr>
        <w:t xml:space="preserve"> (TPA)</w:t>
      </w:r>
      <w:r w:rsidR="00FC0AEF" w:rsidRPr="00113BF2">
        <w:rPr>
          <w:color w:val="000000" w:themeColor="text1"/>
          <w:lang w:val="en-US"/>
        </w:rPr>
        <w:t>, based entirely on patient volunteerism and consent.</w:t>
      </w:r>
      <w:r w:rsidR="00CE21BF" w:rsidRPr="00113BF2">
        <w:rPr>
          <w:color w:val="000000" w:themeColor="text1"/>
          <w:lang w:val="en-US"/>
        </w:rPr>
        <w:t xml:space="preserve"> In our study, we used the 23-minute muscle relaxation and breathing exercise video published by the </w:t>
      </w:r>
      <w:r w:rsidR="005E0419" w:rsidRPr="00113BF2">
        <w:rPr>
          <w:color w:val="000000" w:themeColor="text1"/>
          <w:lang w:val="en-US"/>
        </w:rPr>
        <w:t xml:space="preserve">TPA </w:t>
      </w:r>
      <w:r w:rsidR="00CE21BF" w:rsidRPr="00113BF2">
        <w:rPr>
          <w:color w:val="000000" w:themeColor="text1"/>
          <w:lang w:val="en-US"/>
        </w:rPr>
        <w:t xml:space="preserve">to deal with stress. The video consists of two parts. There are progressive muscle relaxation exercises in the first part of the video, and deep breathing exercises in the second part. Progressive muscle relaxation exercises reduce heart rate, respiratory rate, and blood pressure. Deep breathing exercises are one of the most frequently used methods to reduce anxiety. The video clearly explains how to do these exercises in the form of instructions. </w:t>
      </w:r>
    </w:p>
    <w:p w14:paraId="633808D5" w14:textId="07AED47E" w:rsidR="00015B57" w:rsidRPr="00113BF2" w:rsidRDefault="00FC0AEF" w:rsidP="00113BF2">
      <w:pPr>
        <w:spacing w:line="360" w:lineRule="auto"/>
        <w:jc w:val="both"/>
        <w:rPr>
          <w:color w:val="000000" w:themeColor="text1"/>
          <w:lang w:val="en-US"/>
        </w:rPr>
      </w:pPr>
      <w:r w:rsidRPr="00113BF2">
        <w:rPr>
          <w:color w:val="000000" w:themeColor="text1"/>
          <w:lang w:val="en-US"/>
        </w:rPr>
        <w:lastRenderedPageBreak/>
        <w:t xml:space="preserve"> </w:t>
      </w:r>
      <w:r w:rsidR="008B7E40" w:rsidRPr="00113BF2">
        <w:rPr>
          <w:color w:val="000000" w:themeColor="text1"/>
          <w:lang w:val="en-US"/>
        </w:rPr>
        <w:t>Patients in the control group did not watch the video</w:t>
      </w:r>
      <w:r w:rsidRPr="00113BF2">
        <w:rPr>
          <w:color w:val="000000" w:themeColor="text1"/>
          <w:lang w:val="en-US"/>
        </w:rPr>
        <w:t xml:space="preserve">. The STAI anxiety scale was used to assess anxiety. </w:t>
      </w:r>
      <w:r w:rsidR="00015B57" w:rsidRPr="00113BF2">
        <w:rPr>
          <w:color w:val="000000" w:themeColor="text1"/>
          <w:lang w:val="en-US"/>
        </w:rPr>
        <w:t xml:space="preserve">STAI scale is one of the widely used anxiety scales developed by Spielberg et al. in 1970 to measure state (STAI-I) and trait (STAI-II) anxiety </w:t>
      </w:r>
      <w:r w:rsidR="00015B57" w:rsidRPr="00113BF2">
        <w:rPr>
          <w:color w:val="000000" w:themeColor="text1"/>
          <w:shd w:val="clear" w:color="auto" w:fill="FFFFFF"/>
          <w:lang w:val="en-US"/>
        </w:rPr>
        <w:fldChar w:fldCharType="begin" w:fldLock="1"/>
      </w:r>
      <w:r w:rsidR="00015B57" w:rsidRPr="00113BF2">
        <w:rPr>
          <w:color w:val="000000" w:themeColor="text1"/>
          <w:shd w:val="clear" w:color="auto" w:fill="FFFFFF"/>
          <w:lang w:val="en-US"/>
        </w:rPr>
        <w:instrText>ADDIN CSL_CITATION {"citationItems":[{"id":"ITEM-1","itemData":{"abstract":"As Seymour Sarason (1959), a major early contributor to theory and research on test anxiety, observed, “We live in a test-conscious, test-giving culture in which the lives of people are in part determined by their test performance” (p. 26). Consequently, it is not surprising that test anxiety is a pervasive problem for many students who are so disturbed by the stress associated with taking tests that they experience substantial decrements in performance in evaluative situations. During examinations, individuals high in test anxiety are more likely to experience frequent and intense elevations in anxiety as an emotional state (S-Anxiety), greater activation of the autonomic nervous system, and more self-centered worry and task-irrelevant thoughts that interfere with attention and performance. Given these characteristics, test anxiety can be viewed as a situation-specific personality trait (Spielberger, Gonzalez, Taylor, Algaze, &amp; Anton, 1978).","author":[{"dropping-particle":"","family":"Spielberger","given":"Charles D.","non-dropping-particle":"","parse-names":false,"suffix":""}],"container-title":"The Corsini Encyclopedia of Psychology","id":"ITEM-1","issue":"1966","issued":{"date-parts":[["2010"]]},"title":"State-Trait Anxiety Inventory Corsini Encyclopedia of Psychology","type":"chapter","volume":"0943"},"uris":["http://www.mendeley.com/documents/?uuid=d9082d46-87da-339b-9642-650ef5fdcf9a"]}],"mendeley":{"formattedCitation":"(Spielberger, 2010)","plainTextFormattedCitation":"(Spielberger, 2010)","previouslyFormattedCitation":"(Spielberger, 2010)"},"properties":{"noteIndex":0},"schema":"https://github.com/citation-style-language/schema/raw/master/csl-citation.json"}</w:instrText>
      </w:r>
      <w:r w:rsidR="00015B57" w:rsidRPr="00113BF2">
        <w:rPr>
          <w:color w:val="000000" w:themeColor="text1"/>
          <w:shd w:val="clear" w:color="auto" w:fill="FFFFFF"/>
          <w:lang w:val="en-US"/>
        </w:rPr>
        <w:fldChar w:fldCharType="separate"/>
      </w:r>
      <w:r w:rsidR="00015B57" w:rsidRPr="00113BF2">
        <w:rPr>
          <w:noProof/>
          <w:color w:val="000000" w:themeColor="text1"/>
          <w:shd w:val="clear" w:color="auto" w:fill="FFFFFF"/>
          <w:lang w:val="en-US"/>
        </w:rPr>
        <w:t>(Spielberger, 2010)</w:t>
      </w:r>
      <w:r w:rsidR="00015B57" w:rsidRPr="00113BF2">
        <w:rPr>
          <w:color w:val="000000" w:themeColor="text1"/>
          <w:shd w:val="clear" w:color="auto" w:fill="FFFFFF"/>
          <w:lang w:val="en-US"/>
        </w:rPr>
        <w:fldChar w:fldCharType="end"/>
      </w:r>
      <w:r w:rsidR="00015B57" w:rsidRPr="00113BF2">
        <w:rPr>
          <w:color w:val="000000" w:themeColor="text1"/>
          <w:shd w:val="clear" w:color="auto" w:fill="FFFFFF"/>
          <w:lang w:val="en-US"/>
        </w:rPr>
        <w:t xml:space="preserve">. </w:t>
      </w:r>
      <w:r w:rsidR="00015B57" w:rsidRPr="00113BF2">
        <w:rPr>
          <w:color w:val="000000" w:themeColor="text1"/>
          <w:lang w:val="en-US"/>
        </w:rPr>
        <w:t xml:space="preserve">Adaptation of the scale to Turkish language, reliability and validity studies were done by </w:t>
      </w:r>
      <w:proofErr w:type="spellStart"/>
      <w:r w:rsidR="00015B57" w:rsidRPr="00113BF2">
        <w:rPr>
          <w:color w:val="000000" w:themeColor="text1"/>
          <w:lang w:val="en-US"/>
        </w:rPr>
        <w:t>Öner</w:t>
      </w:r>
      <w:proofErr w:type="spellEnd"/>
      <w:r w:rsidR="00015B57" w:rsidRPr="00113BF2">
        <w:rPr>
          <w:color w:val="000000" w:themeColor="text1"/>
          <w:lang w:val="en-US"/>
        </w:rPr>
        <w:t xml:space="preserve"> and Le Comte (</w:t>
      </w:r>
      <w:proofErr w:type="spellStart"/>
      <w:r w:rsidR="00015B57" w:rsidRPr="00113BF2">
        <w:rPr>
          <w:color w:val="000000" w:themeColor="text1"/>
          <w:lang w:val="en-US"/>
        </w:rPr>
        <w:t>Öner</w:t>
      </w:r>
      <w:proofErr w:type="spellEnd"/>
      <w:r w:rsidR="00015B57" w:rsidRPr="00113BF2">
        <w:rPr>
          <w:color w:val="000000" w:themeColor="text1"/>
          <w:lang w:val="en-US"/>
        </w:rPr>
        <w:t xml:space="preserve"> &amp; Le </w:t>
      </w:r>
      <w:proofErr w:type="spellStart"/>
      <w:r w:rsidR="00015B57" w:rsidRPr="00113BF2">
        <w:rPr>
          <w:color w:val="000000" w:themeColor="text1"/>
          <w:lang w:val="en-US"/>
        </w:rPr>
        <w:t>Compte</w:t>
      </w:r>
      <w:proofErr w:type="spellEnd"/>
      <w:r w:rsidR="00015B57" w:rsidRPr="00113BF2">
        <w:rPr>
          <w:color w:val="000000" w:themeColor="text1"/>
          <w:lang w:val="en-US"/>
        </w:rPr>
        <w:t xml:space="preserve">, 1998; </w:t>
      </w:r>
      <w:proofErr w:type="spellStart"/>
      <w:r w:rsidR="00015B57" w:rsidRPr="00113BF2">
        <w:rPr>
          <w:color w:val="000000" w:themeColor="text1"/>
          <w:lang w:val="en-US"/>
        </w:rPr>
        <w:t>Büyüköztürk</w:t>
      </w:r>
      <w:proofErr w:type="spellEnd"/>
      <w:r w:rsidR="00015B57" w:rsidRPr="00113BF2">
        <w:rPr>
          <w:color w:val="000000" w:themeColor="text1"/>
          <w:lang w:val="en-US"/>
        </w:rPr>
        <w:t xml:space="preserve">, 1997). In many studies, the STAI anxiety scale is accepted as the gold standard in pre-operative anxiety assessment </w:t>
      </w:r>
      <w:r w:rsidR="00015B57" w:rsidRPr="00113BF2">
        <w:rPr>
          <w:color w:val="000000" w:themeColor="text1"/>
          <w:shd w:val="clear" w:color="auto" w:fill="FFFFFF"/>
          <w:lang w:val="en-US"/>
        </w:rPr>
        <w:fldChar w:fldCharType="begin" w:fldLock="1"/>
      </w:r>
      <w:r w:rsidR="00015B57" w:rsidRPr="00113BF2">
        <w:rPr>
          <w:color w:val="000000" w:themeColor="text1"/>
          <w:shd w:val="clear" w:color="auto" w:fill="FFFFFF"/>
          <w:lang w:val="en-US"/>
        </w:rPr>
        <w:instrText>ADDIN CSL_CITATION {"citationItems":[{"id":"ITEM-1","itemData":{"DOI":"10.1002/1097-4679(198503)41:2&lt;239::AID-JCLP2270410218&gt;3.0.CO;2-5","ISSN":"10974679","abstract":"This study examined the capability and efficiency of two commonly used scales, the trait and trait and state inventories (Spielberger et al., 1970), to measure anxiety construct (N = 100). The probabilistic Rasch Model (Wright &amp; Masters, 1982) was applied to athletes' responses to trait and state anxiety items before competition (stress). The analysis indicated that several items of both scales produce misfit responses, share identical locations on the continuum, and do not produce equal units of measurement. The findings question the generalizability of the research on anxiety. Recommendations for improving the anxiety tests are made. Copyright © 1985 Wiley Periodicals, Inc., A Wiley Company","author":[{"dropping-particle":"","family":"Tenenbaum","given":"Gershon","non-dropping-particle":"","parse-names":false,"suffix":""},{"dropping-particle":"","family":"Furst","given":"David","non-dropping-particle":"","parse-names":false,"suffix":""},{"dropping-particle":"","family":"Weingarten","given":"Gilad","non-dropping-particle":"","parse-names":false,"suffix":""}],"container-title":"Journal of Clinical Psychology","id":"ITEM-1","issue":"2","issued":{"date-parts":[["1985"]]},"title":"A statistical reevaluation of the stai anxiety questionnaire","type":"article-journal","volume":"41"},"uris":["http://www.mendeley.com/documents/?uuid=87eedb59-8f70-35f7-bb3d-c46be7f575d1"]}],"mendeley":{"formattedCitation":"(Tenenbaum et al., 1985)","plainTextFormattedCitation":"(Tenenbaum et al., 1985)","previouslyFormattedCitation":"(Tenenbaum et al., 1985)"},"properties":{"noteIndex":0},"schema":"https://github.com/citation-style-language/schema/raw/master/csl-citation.json"}</w:instrText>
      </w:r>
      <w:r w:rsidR="00015B57" w:rsidRPr="00113BF2">
        <w:rPr>
          <w:color w:val="000000" w:themeColor="text1"/>
          <w:shd w:val="clear" w:color="auto" w:fill="FFFFFF"/>
          <w:lang w:val="en-US"/>
        </w:rPr>
        <w:fldChar w:fldCharType="separate"/>
      </w:r>
      <w:r w:rsidR="00015B57" w:rsidRPr="00113BF2">
        <w:rPr>
          <w:noProof/>
          <w:color w:val="000000" w:themeColor="text1"/>
          <w:shd w:val="clear" w:color="auto" w:fill="FFFFFF"/>
          <w:lang w:val="en-US"/>
        </w:rPr>
        <w:t>(Tenenbaum et al., 1985</w:t>
      </w:r>
      <w:r w:rsidR="00FA2325" w:rsidRPr="00113BF2">
        <w:rPr>
          <w:noProof/>
          <w:color w:val="000000" w:themeColor="text1"/>
          <w:shd w:val="clear" w:color="auto" w:fill="FFFFFF"/>
          <w:lang w:val="en-US"/>
        </w:rPr>
        <w:t>; Vadhanan et al., 2017; Kindler et al., 2000</w:t>
      </w:r>
      <w:r w:rsidR="00015B57" w:rsidRPr="00113BF2">
        <w:rPr>
          <w:noProof/>
          <w:color w:val="000000" w:themeColor="text1"/>
          <w:shd w:val="clear" w:color="auto" w:fill="FFFFFF"/>
          <w:lang w:val="en-US"/>
        </w:rPr>
        <w:t>)</w:t>
      </w:r>
      <w:r w:rsidR="00015B57" w:rsidRPr="00113BF2">
        <w:rPr>
          <w:color w:val="000000" w:themeColor="text1"/>
          <w:shd w:val="clear" w:color="auto" w:fill="FFFFFF"/>
          <w:lang w:val="en-US"/>
        </w:rPr>
        <w:fldChar w:fldCharType="end"/>
      </w:r>
      <w:r w:rsidR="00015B57" w:rsidRPr="00113BF2">
        <w:rPr>
          <w:color w:val="000000" w:themeColor="text1"/>
          <w:shd w:val="clear" w:color="auto" w:fill="FFFFFF"/>
          <w:lang w:val="en-US"/>
        </w:rPr>
        <w:t xml:space="preserve">. </w:t>
      </w:r>
      <w:r w:rsidR="00015B57" w:rsidRPr="00113BF2">
        <w:rPr>
          <w:color w:val="000000" w:themeColor="text1"/>
          <w:lang w:val="en-US"/>
        </w:rPr>
        <w:t>While state anxiety defines the anxiety that a person feels because of the situation he/she is in, trait anxiety describes the anxiety that is not dependent on the situation and time in which the person is and is relatively continuous. There are a total of 20 questions in the state and trait scale with a scoring system between 1 and 4 in each. One point indicates that the situation stated in the question does not reflect themselves at all, while 4 points indicate that the stated situation completely reflects.</w:t>
      </w:r>
    </w:p>
    <w:p w14:paraId="0408C372" w14:textId="14407878" w:rsidR="00174B26" w:rsidRPr="00113BF2" w:rsidRDefault="00FC0AEF" w:rsidP="00113BF2">
      <w:pPr>
        <w:spacing w:line="360" w:lineRule="auto"/>
        <w:ind w:firstLine="708"/>
        <w:jc w:val="both"/>
        <w:rPr>
          <w:color w:val="000000" w:themeColor="text1"/>
          <w:lang w:val="en-US"/>
        </w:rPr>
      </w:pPr>
      <w:r w:rsidRPr="00113BF2">
        <w:rPr>
          <w:color w:val="000000" w:themeColor="text1"/>
          <w:lang w:val="en-US"/>
        </w:rPr>
        <w:t>Before the biopsy procedure, all patients were given preliminary information about how the procedure would be performed and a perso</w:t>
      </w:r>
      <w:r w:rsidR="00D36F8F" w:rsidRPr="00113BF2">
        <w:rPr>
          <w:color w:val="000000" w:themeColor="text1"/>
          <w:lang w:val="en-US"/>
        </w:rPr>
        <w:t xml:space="preserve">nal information form was filled. </w:t>
      </w:r>
      <w:r w:rsidR="00FF1A4A" w:rsidRPr="00113BF2">
        <w:rPr>
          <w:highlight w:val="yellow"/>
          <w:lang w:val="en-US"/>
        </w:rPr>
        <w:t>Group 1 watched the video just before the biopsy procedure.</w:t>
      </w:r>
      <w:r w:rsidR="00FF1A4A" w:rsidRPr="00113BF2">
        <w:rPr>
          <w:lang w:val="en-US"/>
        </w:rPr>
        <w:t xml:space="preserve"> </w:t>
      </w:r>
      <w:r w:rsidR="00DA5902" w:rsidRPr="00113BF2">
        <w:rPr>
          <w:color w:val="000000" w:themeColor="text1"/>
          <w:lang w:val="en-US"/>
        </w:rPr>
        <w:t>Subsequently, after the video group patients watched the video, first the STAI state (STAI-I) scale and then the trait (STAI-II) anxiety scale were read to</w:t>
      </w:r>
      <w:r w:rsidR="003269F6" w:rsidRPr="00113BF2">
        <w:rPr>
          <w:color w:val="000000" w:themeColor="text1"/>
          <w:lang w:val="en-US"/>
        </w:rPr>
        <w:t xml:space="preserve"> all</w:t>
      </w:r>
      <w:r w:rsidR="00DA5902" w:rsidRPr="00113BF2">
        <w:rPr>
          <w:color w:val="000000" w:themeColor="text1"/>
          <w:lang w:val="en-US"/>
        </w:rPr>
        <w:t xml:space="preserve"> patients by one-on-one interview method by the researcher.</w:t>
      </w:r>
      <w:r w:rsidR="00130024" w:rsidRPr="00113BF2">
        <w:rPr>
          <w:color w:val="000000" w:themeColor="text1"/>
          <w:lang w:val="en-US"/>
        </w:rPr>
        <w:t xml:space="preserve"> The places corresponding to the answers given by the patients were marked accordingly on the scale (questionnaire 1). While the responses in the state anxiety scale are “never”, “sometimes”, “a lot”, “completely” according to the degree of severity; the responses in the trait anxiety scale are “almost never”, “sometimes”, “often”, “almost always” according to the degree of frequency. All patients were taken to the biopsy area one by one and fine needle aspiration biopsy was performed on the thyroid under sterile conditions.</w:t>
      </w:r>
      <w:r w:rsidR="00AE66B6" w:rsidRPr="00113BF2">
        <w:rPr>
          <w:color w:val="000000" w:themeColor="text1"/>
          <w:lang w:val="en-US"/>
        </w:rPr>
        <w:t xml:space="preserve"> After the patients rested for 15 minutes after the biopsy, the STAI-I scale was read once again to the patients by one-on-one interview method</w:t>
      </w:r>
      <w:r w:rsidR="00A72E94" w:rsidRPr="00113BF2">
        <w:rPr>
          <w:color w:val="000000" w:themeColor="text1"/>
          <w:lang w:val="en-US"/>
        </w:rPr>
        <w:t xml:space="preserve"> and the places on the scale corresponding to the answers given by the patient were marked (questionnaire 2). At the end of the questionnaire, the STAI scores of the patients were calculated. There are direct and inverted phrases expressing positive and negative emotions in the scales. There are 10 inverted statements in the state anxiety scale and 7 in the trait anxiety scale. When scoring, the sum of the inverted expressions is subtracted from the sum of the direct expressions and a constant is added to this number. This is 50 for the steady state anxiety scale and 35 for the trait anxiety scale. The scores obtained from both scales are in the range of 20-80. A high score indicates a high level of anxiety, and a low score indicates a low level of anxiety.</w:t>
      </w:r>
    </w:p>
    <w:p w14:paraId="2161E9A1" w14:textId="444C9044" w:rsidR="008D6A01" w:rsidRPr="00113BF2" w:rsidRDefault="008D6A01" w:rsidP="00113BF2">
      <w:pPr>
        <w:spacing w:line="360" w:lineRule="auto"/>
        <w:jc w:val="both"/>
        <w:rPr>
          <w:color w:val="000000" w:themeColor="text1"/>
          <w:lang w:val="en-US"/>
        </w:rPr>
      </w:pPr>
    </w:p>
    <w:p w14:paraId="052241C2" w14:textId="4248DB8F" w:rsidR="00653177" w:rsidRPr="00113BF2" w:rsidRDefault="00A17CA6" w:rsidP="00113BF2">
      <w:pPr>
        <w:spacing w:line="360" w:lineRule="auto"/>
        <w:jc w:val="both"/>
        <w:rPr>
          <w:b/>
          <w:bCs/>
          <w:color w:val="000000" w:themeColor="text1"/>
          <w:lang w:val="en-US"/>
        </w:rPr>
      </w:pPr>
      <w:r w:rsidRPr="00113BF2">
        <w:rPr>
          <w:b/>
          <w:bCs/>
          <w:color w:val="000000" w:themeColor="text1"/>
          <w:lang w:val="en-US"/>
        </w:rPr>
        <w:t>STATISTICAL ANALYSIS</w:t>
      </w:r>
    </w:p>
    <w:p w14:paraId="001BDE49" w14:textId="77777777" w:rsidR="009B5236" w:rsidRPr="00113BF2" w:rsidRDefault="009B5236" w:rsidP="00113BF2">
      <w:pPr>
        <w:spacing w:line="360" w:lineRule="auto"/>
        <w:jc w:val="both"/>
        <w:rPr>
          <w:b/>
          <w:bCs/>
          <w:color w:val="000000" w:themeColor="text1"/>
          <w:lang w:val="en-US"/>
        </w:rPr>
      </w:pPr>
    </w:p>
    <w:p w14:paraId="7734152E" w14:textId="46D7657E" w:rsidR="008D6A01" w:rsidRPr="00113BF2" w:rsidRDefault="00DF6C5B" w:rsidP="00113BF2">
      <w:pPr>
        <w:spacing w:line="360" w:lineRule="auto"/>
        <w:jc w:val="both"/>
        <w:rPr>
          <w:color w:val="000000" w:themeColor="text1"/>
          <w:lang w:val="en-US"/>
        </w:rPr>
      </w:pPr>
      <w:r w:rsidRPr="00113BF2">
        <w:rPr>
          <w:color w:val="000000" w:themeColor="text1"/>
          <w:lang w:val="en-US"/>
        </w:rPr>
        <w:tab/>
        <w:t>Statistical Package for Social Sciences, version 20 (SPSS Inc., Chicago, IL) was used to analyze the data. Results were given as mean ± standard error for continuous variables and as count and percentages (%) for categorical variables. Gender, age, educational status, family history of thyroid cancer and marital status were compared by chi-square test. We divided patients into two groups; group 1: Patients who watched video, group 2: Patients who did not watch video. The STAI-II questionnaire score of the groups were compared with Independent Sample T Test. Anxiety reduction percentages were calculated. A p-value of less than 0.05 was considered statistically significant, and all analyses were two-tailed.</w:t>
      </w:r>
    </w:p>
    <w:p w14:paraId="505D6B90" w14:textId="77777777" w:rsidR="00DF6C5B" w:rsidRPr="00113BF2" w:rsidRDefault="00DF6C5B" w:rsidP="00113BF2">
      <w:pPr>
        <w:spacing w:line="360" w:lineRule="auto"/>
        <w:jc w:val="both"/>
        <w:rPr>
          <w:color w:val="000000" w:themeColor="text1"/>
          <w:lang w:val="en-US"/>
        </w:rPr>
      </w:pPr>
    </w:p>
    <w:p w14:paraId="1A626272" w14:textId="482B481F" w:rsidR="008D6A01" w:rsidRPr="00113BF2" w:rsidRDefault="00A17CA6" w:rsidP="00113BF2">
      <w:pPr>
        <w:spacing w:line="360" w:lineRule="auto"/>
        <w:jc w:val="both"/>
        <w:rPr>
          <w:b/>
          <w:bCs/>
          <w:color w:val="000000" w:themeColor="text1"/>
          <w:lang w:val="en-US"/>
        </w:rPr>
      </w:pPr>
      <w:r w:rsidRPr="00113BF2">
        <w:rPr>
          <w:b/>
          <w:bCs/>
          <w:color w:val="000000" w:themeColor="text1"/>
          <w:lang w:val="en-US"/>
        </w:rPr>
        <w:t>RESULTS</w:t>
      </w:r>
    </w:p>
    <w:p w14:paraId="3F7AB08B" w14:textId="77777777" w:rsidR="009B5236" w:rsidRPr="00113BF2" w:rsidRDefault="009B5236" w:rsidP="00113BF2">
      <w:pPr>
        <w:spacing w:line="360" w:lineRule="auto"/>
        <w:jc w:val="both"/>
        <w:rPr>
          <w:b/>
          <w:bCs/>
          <w:color w:val="000000" w:themeColor="text1"/>
          <w:lang w:val="en-US"/>
        </w:rPr>
      </w:pPr>
    </w:p>
    <w:p w14:paraId="74CE09F9" w14:textId="6EBA6B78" w:rsidR="004C3180" w:rsidRPr="00113BF2" w:rsidRDefault="004C3180" w:rsidP="00113BF2">
      <w:pPr>
        <w:spacing w:line="360" w:lineRule="auto"/>
        <w:ind w:firstLine="708"/>
        <w:jc w:val="both"/>
        <w:rPr>
          <w:color w:val="000000" w:themeColor="text1"/>
          <w:lang w:val="en-US"/>
        </w:rPr>
      </w:pPr>
      <w:r w:rsidRPr="00113BF2">
        <w:rPr>
          <w:color w:val="000000" w:themeColor="text1"/>
          <w:lang w:val="en-US"/>
        </w:rPr>
        <w:t>A total of 200 patients aged 20-60 years (mean 40.35 ± 12.18 years) were included in this study. Of the included patients, 60 were male and 140 were female. There was no significant difference between the patients in the video-watch</w:t>
      </w:r>
      <w:r w:rsidR="007F34C9" w:rsidRPr="00113BF2">
        <w:rPr>
          <w:color w:val="000000" w:themeColor="text1"/>
          <w:lang w:val="en-US"/>
        </w:rPr>
        <w:t>ing</w:t>
      </w:r>
      <w:r w:rsidRPr="00113BF2">
        <w:rPr>
          <w:color w:val="000000" w:themeColor="text1"/>
          <w:lang w:val="en-US"/>
        </w:rPr>
        <w:t xml:space="preserve"> (n=100) and non-watch</w:t>
      </w:r>
      <w:r w:rsidR="007F34C9" w:rsidRPr="00113BF2">
        <w:rPr>
          <w:color w:val="000000" w:themeColor="text1"/>
          <w:lang w:val="en-US"/>
        </w:rPr>
        <w:t>ing</w:t>
      </w:r>
      <w:r w:rsidRPr="00113BF2">
        <w:rPr>
          <w:color w:val="000000" w:themeColor="text1"/>
          <w:lang w:val="en-US"/>
        </w:rPr>
        <w:t xml:space="preserve"> (n=100) groups in terms of gender, age, educati</w:t>
      </w:r>
      <w:r w:rsidR="005E0419" w:rsidRPr="00113BF2">
        <w:rPr>
          <w:color w:val="000000" w:themeColor="text1"/>
          <w:lang w:val="en-US"/>
        </w:rPr>
        <w:t xml:space="preserve">onal status, and marital status. </w:t>
      </w:r>
      <w:r w:rsidRPr="00113BF2">
        <w:rPr>
          <w:color w:val="000000" w:themeColor="text1"/>
          <w:lang w:val="en-US"/>
        </w:rPr>
        <w:t xml:space="preserve">The STAI-II questionnaire score, which indicates the trait anxiety status of the patients participating in the study, was found to be in the range of 20-69 (mean 44.61 ±9.27). The STAI-II questionnaire score of the first group who did not watch the video was in the range of 20-68 (mean 44.70±9.23), while the score of the group who </w:t>
      </w:r>
      <w:r w:rsidR="00157ABB" w:rsidRPr="00113BF2">
        <w:rPr>
          <w:color w:val="000000" w:themeColor="text1"/>
          <w:lang w:val="en-US"/>
        </w:rPr>
        <w:t>was</w:t>
      </w:r>
      <w:r w:rsidRPr="00113BF2">
        <w:rPr>
          <w:color w:val="000000" w:themeColor="text1"/>
          <w:lang w:val="en-US"/>
        </w:rPr>
        <w:t xml:space="preserve"> watched video ranged 23-69 (mean 44.53 ±9.36), and there was no statistically significant difference between the two groups </w:t>
      </w:r>
      <w:r w:rsidR="008B1DB7" w:rsidRPr="00113BF2">
        <w:rPr>
          <w:color w:val="000000" w:themeColor="text1"/>
          <w:lang w:val="en-US"/>
        </w:rPr>
        <w:t>(p=0.89).</w:t>
      </w:r>
    </w:p>
    <w:p w14:paraId="00B9DC99" w14:textId="69491EBB" w:rsidR="008114D0" w:rsidRPr="00113BF2" w:rsidRDefault="008114D0" w:rsidP="00113BF2">
      <w:pPr>
        <w:spacing w:line="360" w:lineRule="auto"/>
        <w:ind w:firstLine="708"/>
        <w:jc w:val="both"/>
        <w:rPr>
          <w:i/>
          <w:iCs/>
          <w:color w:val="000000" w:themeColor="text1"/>
          <w:lang w:val="en-US"/>
        </w:rPr>
      </w:pPr>
      <w:r w:rsidRPr="00113BF2">
        <w:rPr>
          <w:i/>
          <w:iCs/>
          <w:color w:val="000000" w:themeColor="text1"/>
          <w:lang w:val="en-US"/>
        </w:rPr>
        <w:t>Table 1 around here</w:t>
      </w:r>
    </w:p>
    <w:p w14:paraId="352CDC2D" w14:textId="28832C4F" w:rsidR="0014348B" w:rsidRPr="00113BF2" w:rsidRDefault="0014348B" w:rsidP="00113BF2">
      <w:pPr>
        <w:spacing w:line="360" w:lineRule="auto"/>
        <w:ind w:firstLine="708"/>
        <w:jc w:val="both"/>
        <w:rPr>
          <w:i/>
          <w:iCs/>
          <w:lang w:val="en-US"/>
        </w:rPr>
      </w:pPr>
      <w:r w:rsidRPr="00113BF2">
        <w:rPr>
          <w:highlight w:val="yellow"/>
          <w:lang w:val="en-US"/>
        </w:rPr>
        <w:t>The mean pre-biopsy anxiety score of the 200 patients included in our study was 47.19. The mean of the group that watched and did not watch the video was found to be 47.89 and 46.49, respectively.</w:t>
      </w:r>
    </w:p>
    <w:p w14:paraId="3B300715" w14:textId="440E3D40" w:rsidR="00157ABB" w:rsidRPr="00113BF2" w:rsidRDefault="00157ABB" w:rsidP="00113BF2">
      <w:pPr>
        <w:spacing w:line="360" w:lineRule="auto"/>
        <w:jc w:val="both"/>
        <w:rPr>
          <w:color w:val="000000" w:themeColor="text1"/>
          <w:lang w:val="en-US"/>
        </w:rPr>
      </w:pPr>
      <w:r w:rsidRPr="00113BF2">
        <w:rPr>
          <w:color w:val="000000" w:themeColor="text1"/>
          <w:lang w:val="en-US"/>
        </w:rPr>
        <w:tab/>
        <w:t xml:space="preserve">When the results of the STAI-I questionnaire filled out before the biopsy procedure were compared, no statistically significant difference was found between the groups </w:t>
      </w:r>
      <w:r w:rsidR="000A2F25" w:rsidRPr="00113BF2">
        <w:rPr>
          <w:color w:val="000000" w:themeColor="text1"/>
          <w:lang w:val="en-US"/>
        </w:rPr>
        <w:t xml:space="preserve">who </w:t>
      </w:r>
      <w:r w:rsidR="008F5D04" w:rsidRPr="00113BF2">
        <w:rPr>
          <w:color w:val="000000" w:themeColor="text1"/>
          <w:lang w:val="en-US"/>
        </w:rPr>
        <w:t xml:space="preserve">watched </w:t>
      </w:r>
      <w:r w:rsidRPr="00113BF2">
        <w:rPr>
          <w:color w:val="000000" w:themeColor="text1"/>
          <w:lang w:val="en-US"/>
        </w:rPr>
        <w:t xml:space="preserve">and those who </w:t>
      </w:r>
      <w:r w:rsidR="008F5D04" w:rsidRPr="00113BF2">
        <w:rPr>
          <w:color w:val="000000" w:themeColor="text1"/>
          <w:lang w:val="en-US"/>
        </w:rPr>
        <w:t>did not watch</w:t>
      </w:r>
      <w:r w:rsidR="000A2F25" w:rsidRPr="00113BF2">
        <w:rPr>
          <w:color w:val="000000" w:themeColor="text1"/>
          <w:lang w:val="en-US"/>
        </w:rPr>
        <w:t xml:space="preserve"> </w:t>
      </w:r>
      <w:r w:rsidRPr="00113BF2">
        <w:rPr>
          <w:color w:val="000000" w:themeColor="text1"/>
          <w:lang w:val="en-US"/>
        </w:rPr>
        <w:t>(p&gt;0.05). When the results of the STAI-I questionnaire filled after the biopsy procedure were examined, it was shown that there was a decrease in the anxiety level in both groups compared to the pre-procedure, but the decrease was higher in the video-watched group, and this difference was statistically significant (p&lt;0.001)</w:t>
      </w:r>
      <w:r w:rsidR="00E46BD7" w:rsidRPr="00113BF2">
        <w:rPr>
          <w:color w:val="000000" w:themeColor="text1"/>
          <w:lang w:val="en-US"/>
        </w:rPr>
        <w:t xml:space="preserve"> (table 2)</w:t>
      </w:r>
      <w:r w:rsidRPr="00113BF2">
        <w:rPr>
          <w:color w:val="000000" w:themeColor="text1"/>
          <w:lang w:val="en-US"/>
        </w:rPr>
        <w:t xml:space="preserve">. Anxiety reduction </w:t>
      </w:r>
      <w:r w:rsidR="00177E15" w:rsidRPr="00113BF2">
        <w:rPr>
          <w:color w:val="000000" w:themeColor="text1"/>
          <w:lang w:val="en-US"/>
        </w:rPr>
        <w:t>percentages</w:t>
      </w:r>
      <w:r w:rsidRPr="00113BF2">
        <w:rPr>
          <w:color w:val="000000" w:themeColor="text1"/>
          <w:lang w:val="en-US"/>
        </w:rPr>
        <w:t xml:space="preserve"> were found to be 14.5% in the group that </w:t>
      </w:r>
      <w:r w:rsidR="008F5D04" w:rsidRPr="00113BF2">
        <w:rPr>
          <w:color w:val="000000" w:themeColor="text1"/>
          <w:lang w:val="en-US"/>
        </w:rPr>
        <w:t>did not watch</w:t>
      </w:r>
      <w:r w:rsidRPr="00113BF2">
        <w:rPr>
          <w:color w:val="000000" w:themeColor="text1"/>
          <w:lang w:val="en-US"/>
        </w:rPr>
        <w:t xml:space="preserve">, and </w:t>
      </w:r>
      <w:r w:rsidRPr="00113BF2">
        <w:rPr>
          <w:color w:val="000000" w:themeColor="text1"/>
          <w:lang w:val="en-US"/>
        </w:rPr>
        <w:lastRenderedPageBreak/>
        <w:t xml:space="preserve">26.7% in the group that watched, and a statistically significant difference was found (p&lt;0.001) </w:t>
      </w:r>
      <w:r w:rsidR="00E46BD7" w:rsidRPr="00113BF2">
        <w:rPr>
          <w:color w:val="000000" w:themeColor="text1"/>
          <w:lang w:val="en-US"/>
        </w:rPr>
        <w:t>(table 3</w:t>
      </w:r>
      <w:r w:rsidRPr="00113BF2">
        <w:rPr>
          <w:color w:val="000000" w:themeColor="text1"/>
          <w:lang w:val="en-US"/>
        </w:rPr>
        <w:t>).</w:t>
      </w:r>
    </w:p>
    <w:p w14:paraId="71509F42" w14:textId="6FAD8454" w:rsidR="008114D0" w:rsidRPr="00113BF2" w:rsidRDefault="008114D0" w:rsidP="00113BF2">
      <w:pPr>
        <w:spacing w:line="360" w:lineRule="auto"/>
        <w:jc w:val="both"/>
        <w:rPr>
          <w:i/>
          <w:iCs/>
          <w:color w:val="000000" w:themeColor="text1"/>
          <w:lang w:val="en-US"/>
        </w:rPr>
      </w:pPr>
      <w:r w:rsidRPr="00113BF2">
        <w:rPr>
          <w:i/>
          <w:iCs/>
          <w:color w:val="000000" w:themeColor="text1"/>
          <w:lang w:val="en-US"/>
        </w:rPr>
        <w:t>Table 2 and 3 around here</w:t>
      </w:r>
    </w:p>
    <w:p w14:paraId="2B1AA56A" w14:textId="5588001A" w:rsidR="003269F6" w:rsidRPr="00113BF2" w:rsidRDefault="003269F6" w:rsidP="00113BF2">
      <w:pPr>
        <w:spacing w:line="360" w:lineRule="auto"/>
        <w:jc w:val="both"/>
        <w:rPr>
          <w:color w:val="000000" w:themeColor="text1"/>
          <w:lang w:val="en-US"/>
        </w:rPr>
      </w:pPr>
      <w:r w:rsidRPr="00113BF2">
        <w:rPr>
          <w:color w:val="000000" w:themeColor="text1"/>
          <w:lang w:val="en-US"/>
        </w:rPr>
        <w:t>When the relationship between gender and STAI score was examined, it was seen that the results of the STAI-II questionnaire and the pre-procedure STAI-I questionnaire were higher in female patients than in male patients, and this difference between the two groups was statistically significant (p&lt;0.001). When the relationship between gender and the results of the post-biopsy STAI-I questionnaire was examined within the</w:t>
      </w:r>
      <w:r w:rsidR="008F5D04" w:rsidRPr="00113BF2">
        <w:rPr>
          <w:color w:val="000000" w:themeColor="text1"/>
          <w:lang w:val="en-US"/>
        </w:rPr>
        <w:t xml:space="preserve"> video-watching and non-watching </w:t>
      </w:r>
      <w:r w:rsidRPr="00113BF2">
        <w:rPr>
          <w:color w:val="000000" w:themeColor="text1"/>
          <w:lang w:val="en-US"/>
        </w:rPr>
        <w:t xml:space="preserve">groups, the anxiety levels of female patients were higher than male patients in both groups; however, when the </w:t>
      </w:r>
      <w:r w:rsidR="00597B70" w:rsidRPr="00113BF2">
        <w:rPr>
          <w:color w:val="000000" w:themeColor="text1"/>
          <w:lang w:val="en-US"/>
        </w:rPr>
        <w:t>percentages</w:t>
      </w:r>
      <w:r w:rsidRPr="00113BF2">
        <w:rPr>
          <w:color w:val="000000" w:themeColor="text1"/>
          <w:lang w:val="en-US"/>
        </w:rPr>
        <w:t xml:space="preserve"> of decrease in anxiety compared to the pre-biopsy level were compared, there was no significant difference between ma</w:t>
      </w:r>
      <w:r w:rsidR="00E46BD7" w:rsidRPr="00113BF2">
        <w:rPr>
          <w:color w:val="000000" w:themeColor="text1"/>
          <w:lang w:val="en-US"/>
        </w:rPr>
        <w:t>le and female patients (p&gt;0.05).</w:t>
      </w:r>
    </w:p>
    <w:p w14:paraId="39FC73AC" w14:textId="5A41795E" w:rsidR="002E4E1F" w:rsidRPr="00113BF2" w:rsidRDefault="00C34B9B" w:rsidP="00113BF2">
      <w:pPr>
        <w:spacing w:line="360" w:lineRule="auto"/>
        <w:jc w:val="both"/>
        <w:rPr>
          <w:color w:val="000000" w:themeColor="text1"/>
          <w:lang w:val="en-US"/>
        </w:rPr>
      </w:pPr>
      <w:r w:rsidRPr="00113BF2">
        <w:rPr>
          <w:color w:val="000000" w:themeColor="text1"/>
          <w:lang w:val="en-US"/>
        </w:rPr>
        <w:tab/>
        <w:t>When the relationship between age and anxiety levels was examined, it was seen that the STAI-II and pre-biopsy STAI-I scores were lower in patients under the age of 40 (47%) than in patients over the age of 40 (53%), and this difference was statistically significant (p&lt; 0.05).</w:t>
      </w:r>
      <w:r w:rsidR="0071517C" w:rsidRPr="00113BF2">
        <w:rPr>
          <w:color w:val="000000" w:themeColor="text1"/>
          <w:lang w:val="en-US"/>
        </w:rPr>
        <w:t xml:space="preserve"> </w:t>
      </w:r>
      <w:r w:rsidR="002E4E1F" w:rsidRPr="00113BF2">
        <w:rPr>
          <w:color w:val="000000" w:themeColor="text1"/>
          <w:lang w:val="en-US"/>
        </w:rPr>
        <w:t>While the relationship between family history of thyroid Ca, smoking, coronary artery disease and post-procedure anxiety was not</w:t>
      </w:r>
      <w:r w:rsidR="000159AD" w:rsidRPr="00113BF2">
        <w:rPr>
          <w:color w:val="000000" w:themeColor="text1"/>
          <w:lang w:val="en-US"/>
        </w:rPr>
        <w:t xml:space="preserve"> correlated;</w:t>
      </w:r>
      <w:r w:rsidR="002E4E1F" w:rsidRPr="00113BF2">
        <w:rPr>
          <w:color w:val="000000" w:themeColor="text1"/>
          <w:lang w:val="en-US"/>
        </w:rPr>
        <w:t xml:space="preserve"> age, gender, educational status, job status, and marital status were significantly correlated with STAI-I</w:t>
      </w:r>
      <w:r w:rsidR="000159AD" w:rsidRPr="00113BF2">
        <w:rPr>
          <w:color w:val="000000" w:themeColor="text1"/>
          <w:lang w:val="en-US"/>
        </w:rPr>
        <w:t xml:space="preserve"> (p&lt; 0.05)</w:t>
      </w:r>
      <w:r w:rsidR="002E4E1F" w:rsidRPr="00113BF2">
        <w:rPr>
          <w:color w:val="000000" w:themeColor="text1"/>
          <w:lang w:val="en-US"/>
        </w:rPr>
        <w:t>.</w:t>
      </w:r>
    </w:p>
    <w:p w14:paraId="70EE55BF" w14:textId="34D73102" w:rsidR="00B31F94" w:rsidRPr="00113BF2" w:rsidRDefault="00B31F94" w:rsidP="00113BF2">
      <w:pPr>
        <w:spacing w:line="360" w:lineRule="auto"/>
        <w:jc w:val="both"/>
        <w:rPr>
          <w:color w:val="000000" w:themeColor="text1"/>
          <w:lang w:val="en-US"/>
        </w:rPr>
      </w:pPr>
    </w:p>
    <w:p w14:paraId="51E2E180" w14:textId="6D183177" w:rsidR="00C34B9B" w:rsidRPr="00113BF2" w:rsidRDefault="00C34B9B" w:rsidP="00113BF2">
      <w:pPr>
        <w:spacing w:line="360" w:lineRule="auto"/>
        <w:ind w:firstLine="708"/>
        <w:jc w:val="both"/>
        <w:rPr>
          <w:color w:val="000000" w:themeColor="text1"/>
          <w:lang w:val="en-US"/>
        </w:rPr>
      </w:pPr>
      <w:r w:rsidRPr="00113BF2">
        <w:rPr>
          <w:color w:val="000000" w:themeColor="text1"/>
          <w:lang w:val="en-US"/>
        </w:rPr>
        <w:t>Of the patients included in the study, 117 (58.5%) were high school or below education level, and 83 (41.5%) were university graduates. When the relationship between education level and STAI score was examined, it was seen that STAI-II and pre-biopsy STAI-I scores were lower in university graduate patients than in patients with high school or below education level, and this difference between the two groups was statistically significant (p&lt;0.05). When the relationship between the post-biopsy STAI-I scores and the education level was examined within the video-watch</w:t>
      </w:r>
      <w:r w:rsidR="00D1280E" w:rsidRPr="00113BF2">
        <w:rPr>
          <w:color w:val="000000" w:themeColor="text1"/>
          <w:lang w:val="en-US"/>
        </w:rPr>
        <w:t>ing</w:t>
      </w:r>
      <w:r w:rsidRPr="00113BF2">
        <w:rPr>
          <w:color w:val="000000" w:themeColor="text1"/>
          <w:lang w:val="en-US"/>
        </w:rPr>
        <w:t xml:space="preserve"> and non-watch</w:t>
      </w:r>
      <w:r w:rsidR="00D1280E" w:rsidRPr="00113BF2">
        <w:rPr>
          <w:color w:val="000000" w:themeColor="text1"/>
          <w:lang w:val="en-US"/>
        </w:rPr>
        <w:t>ing</w:t>
      </w:r>
      <w:r w:rsidRPr="00113BF2">
        <w:rPr>
          <w:color w:val="000000" w:themeColor="text1"/>
          <w:lang w:val="en-US"/>
        </w:rPr>
        <w:t xml:space="preserve"> groups; it was s</w:t>
      </w:r>
      <w:r w:rsidR="00E64C03" w:rsidRPr="00113BF2">
        <w:rPr>
          <w:color w:val="000000" w:themeColor="text1"/>
          <w:lang w:val="en-US"/>
        </w:rPr>
        <w:t>hown</w:t>
      </w:r>
      <w:r w:rsidRPr="00113BF2">
        <w:rPr>
          <w:color w:val="000000" w:themeColor="text1"/>
          <w:lang w:val="en-US"/>
        </w:rPr>
        <w:t xml:space="preserve"> in both groups that the anxiety levels of the university graduate patients were lower than </w:t>
      </w:r>
      <w:r w:rsidR="000A4EF3" w:rsidRPr="00113BF2">
        <w:rPr>
          <w:color w:val="000000" w:themeColor="text1"/>
          <w:lang w:val="en-US"/>
        </w:rPr>
        <w:t>high school</w:t>
      </w:r>
      <w:r w:rsidRPr="00113BF2">
        <w:rPr>
          <w:color w:val="000000" w:themeColor="text1"/>
          <w:lang w:val="en-US"/>
        </w:rPr>
        <w:t xml:space="preserve"> </w:t>
      </w:r>
      <w:r w:rsidR="000A4EF3" w:rsidRPr="00113BF2">
        <w:rPr>
          <w:color w:val="000000" w:themeColor="text1"/>
          <w:lang w:val="en-US"/>
        </w:rPr>
        <w:t xml:space="preserve">graduate or </w:t>
      </w:r>
      <w:r w:rsidRPr="00113BF2">
        <w:rPr>
          <w:color w:val="000000" w:themeColor="text1"/>
          <w:lang w:val="en-US"/>
        </w:rPr>
        <w:t>lower education level</w:t>
      </w:r>
      <w:r w:rsidR="000A4EF3" w:rsidRPr="00113BF2">
        <w:rPr>
          <w:color w:val="000000" w:themeColor="text1"/>
          <w:lang w:val="en-US"/>
        </w:rPr>
        <w:t xml:space="preserve"> patients</w:t>
      </w:r>
      <w:r w:rsidRPr="00113BF2">
        <w:rPr>
          <w:color w:val="000000" w:themeColor="text1"/>
          <w:lang w:val="en-US"/>
        </w:rPr>
        <w:t>, and this was statistically significant.</w:t>
      </w:r>
      <w:r w:rsidR="00E64C03" w:rsidRPr="00113BF2">
        <w:rPr>
          <w:color w:val="000000" w:themeColor="text1"/>
          <w:lang w:val="en-US"/>
        </w:rPr>
        <w:t xml:space="preserve"> Furthermore, when the relationship between educational status and pre- to post-procedure anxiety reduction was examined</w:t>
      </w:r>
      <w:r w:rsidR="008F5D04" w:rsidRPr="00113BF2">
        <w:rPr>
          <w:color w:val="000000" w:themeColor="text1"/>
          <w:lang w:val="en-US"/>
        </w:rPr>
        <w:t xml:space="preserve"> within each video-watching</w:t>
      </w:r>
      <w:r w:rsidR="00E64C03" w:rsidRPr="00113BF2">
        <w:rPr>
          <w:color w:val="000000" w:themeColor="text1"/>
          <w:lang w:val="en-US"/>
        </w:rPr>
        <w:t xml:space="preserve"> and non-watch</w:t>
      </w:r>
      <w:r w:rsidR="008F5D04" w:rsidRPr="00113BF2">
        <w:rPr>
          <w:color w:val="000000" w:themeColor="text1"/>
          <w:lang w:val="en-US"/>
        </w:rPr>
        <w:t>ing</w:t>
      </w:r>
      <w:r w:rsidR="00E64C03" w:rsidRPr="00113BF2">
        <w:rPr>
          <w:color w:val="000000" w:themeColor="text1"/>
          <w:lang w:val="en-US"/>
        </w:rPr>
        <w:t xml:space="preserve"> groups, no statistically significant difference was found (p&gt;0.05).</w:t>
      </w:r>
      <w:r w:rsidR="004A390D" w:rsidRPr="00113BF2">
        <w:rPr>
          <w:color w:val="000000" w:themeColor="text1"/>
          <w:lang w:val="en-US"/>
        </w:rPr>
        <w:t xml:space="preserve"> </w:t>
      </w:r>
    </w:p>
    <w:p w14:paraId="02E0AE11" w14:textId="77777777" w:rsidR="004A390D" w:rsidRPr="00113BF2" w:rsidRDefault="004A390D" w:rsidP="00113BF2">
      <w:pPr>
        <w:spacing w:line="360" w:lineRule="auto"/>
        <w:jc w:val="both"/>
        <w:rPr>
          <w:color w:val="000000" w:themeColor="text1"/>
          <w:lang w:val="en-US"/>
        </w:rPr>
      </w:pPr>
    </w:p>
    <w:p w14:paraId="542E8549" w14:textId="72BD46C0" w:rsidR="004A390D" w:rsidRPr="00113BF2" w:rsidRDefault="00D52AD6" w:rsidP="00113BF2">
      <w:pPr>
        <w:spacing w:line="360" w:lineRule="auto"/>
        <w:jc w:val="both"/>
        <w:rPr>
          <w:color w:val="000000" w:themeColor="text1"/>
          <w:lang w:val="en-US"/>
        </w:rPr>
      </w:pPr>
      <w:r w:rsidRPr="00113BF2">
        <w:rPr>
          <w:color w:val="000000" w:themeColor="text1"/>
          <w:lang w:val="en-US"/>
        </w:rPr>
        <w:t xml:space="preserve">            </w:t>
      </w:r>
      <w:r w:rsidR="004A390D" w:rsidRPr="00113BF2">
        <w:rPr>
          <w:color w:val="000000" w:themeColor="text1"/>
          <w:lang w:val="en-US"/>
        </w:rPr>
        <w:t>STAI scores are generally classified as “no anxiety or low anxiety” (</w:t>
      </w:r>
      <w:r w:rsidR="004A390D" w:rsidRPr="00113BF2">
        <w:rPr>
          <w:color w:val="000000" w:themeColor="text1"/>
          <w:lang w:val="en-US"/>
        </w:rPr>
        <w:sym w:font="Symbol" w:char="F0A3"/>
      </w:r>
      <w:r w:rsidR="004A390D" w:rsidRPr="00113BF2">
        <w:rPr>
          <w:color w:val="000000" w:themeColor="text1"/>
          <w:lang w:val="en-US"/>
        </w:rPr>
        <w:t>35), “moderate anxiety” (36–42) and “high anxiety” (</w:t>
      </w:r>
      <w:r w:rsidR="004A390D" w:rsidRPr="00113BF2">
        <w:rPr>
          <w:color w:val="000000" w:themeColor="text1"/>
          <w:lang w:val="en-US"/>
        </w:rPr>
        <w:sym w:font="Symbol" w:char="F0B3"/>
      </w:r>
      <w:r w:rsidR="004A390D" w:rsidRPr="00113BF2">
        <w:rPr>
          <w:color w:val="000000" w:themeColor="text1"/>
          <w:lang w:val="en-US"/>
        </w:rPr>
        <w:t>42</w:t>
      </w:r>
      <w:r w:rsidR="001554B9" w:rsidRPr="00113BF2">
        <w:rPr>
          <w:color w:val="000000" w:themeColor="text1"/>
          <w:lang w:val="en-US"/>
        </w:rPr>
        <w:t>)</w:t>
      </w:r>
      <w:r w:rsidR="00B1518D" w:rsidRPr="00113BF2">
        <w:rPr>
          <w:color w:val="000000" w:themeColor="text1"/>
          <w:lang w:val="en-US"/>
        </w:rPr>
        <w:t xml:space="preserve"> </w:t>
      </w:r>
      <w:r w:rsidR="003137AF" w:rsidRPr="00113BF2">
        <w:rPr>
          <w:color w:val="000000" w:themeColor="text1"/>
          <w:shd w:val="clear" w:color="auto" w:fill="FFFFFF"/>
          <w:lang w:val="en-US"/>
        </w:rPr>
        <w:t xml:space="preserve">(Marteau &amp; </w:t>
      </w:r>
      <w:proofErr w:type="spellStart"/>
      <w:r w:rsidR="003137AF" w:rsidRPr="00113BF2">
        <w:rPr>
          <w:color w:val="000000" w:themeColor="text1"/>
          <w:shd w:val="clear" w:color="auto" w:fill="FFFFFF"/>
          <w:lang w:val="en-US"/>
        </w:rPr>
        <w:t>Bekker</w:t>
      </w:r>
      <w:proofErr w:type="spellEnd"/>
      <w:r w:rsidR="003137AF" w:rsidRPr="00113BF2">
        <w:rPr>
          <w:color w:val="000000" w:themeColor="text1"/>
          <w:shd w:val="clear" w:color="auto" w:fill="FFFFFF"/>
          <w:lang w:val="en-US"/>
        </w:rPr>
        <w:t>, 1992)</w:t>
      </w:r>
      <w:r w:rsidR="00B1518D" w:rsidRPr="00113BF2">
        <w:rPr>
          <w:color w:val="000000" w:themeColor="text1"/>
          <w:shd w:val="clear" w:color="auto" w:fill="FFFFFF"/>
          <w:lang w:val="en-US"/>
        </w:rPr>
        <w:t>.</w:t>
      </w:r>
      <w:r w:rsidR="00B1518D" w:rsidRPr="00113BF2">
        <w:rPr>
          <w:color w:val="000000" w:themeColor="text1"/>
          <w:vertAlign w:val="superscript"/>
          <w:lang w:val="en-US"/>
        </w:rPr>
        <w:t xml:space="preserve"> </w:t>
      </w:r>
      <w:r w:rsidR="004A390D" w:rsidRPr="00113BF2">
        <w:rPr>
          <w:color w:val="000000" w:themeColor="text1"/>
          <w:lang w:val="en-US"/>
        </w:rPr>
        <w:t xml:space="preserve">Table 4 shows the number of patients in both groups with low, moderate, severe anxiety levels. In a study by Ay </w:t>
      </w:r>
      <w:r w:rsidR="004A390D" w:rsidRPr="00113BF2">
        <w:rPr>
          <w:color w:val="000000" w:themeColor="text1"/>
          <w:lang w:val="en-US"/>
        </w:rPr>
        <w:lastRenderedPageBreak/>
        <w:t>et al</w:t>
      </w:r>
      <w:r w:rsidR="00B1518D" w:rsidRPr="00113BF2">
        <w:rPr>
          <w:color w:val="000000" w:themeColor="text1"/>
          <w:lang w:val="en-US"/>
        </w:rPr>
        <w:t>. i</w:t>
      </w:r>
      <w:r w:rsidR="004A390D" w:rsidRPr="00113BF2">
        <w:rPr>
          <w:color w:val="000000" w:themeColor="text1"/>
          <w:lang w:val="en-US"/>
        </w:rPr>
        <w:t>t was shown that the decrease in anxiety scores in patients with high anxiety was higher than in patients with moderate and low anxiety</w:t>
      </w:r>
      <w:r w:rsidR="00B1518D" w:rsidRPr="00113BF2">
        <w:rPr>
          <w:color w:val="000000" w:themeColor="text1"/>
          <w:lang w:val="en-US"/>
        </w:rPr>
        <w:t xml:space="preserve"> </w:t>
      </w:r>
      <w:r w:rsidR="003137AF" w:rsidRPr="00113BF2">
        <w:rPr>
          <w:color w:val="000000" w:themeColor="text1"/>
          <w:shd w:val="clear" w:color="auto" w:fill="FFFFFF"/>
          <w:lang w:val="en-US"/>
        </w:rPr>
        <w:t>(Ay et al., 202</w:t>
      </w:r>
      <w:r w:rsidR="00530E60" w:rsidRPr="00113BF2">
        <w:rPr>
          <w:color w:val="000000" w:themeColor="text1"/>
          <w:shd w:val="clear" w:color="auto" w:fill="FFFFFF"/>
          <w:lang w:val="en-US"/>
        </w:rPr>
        <w:t>2</w:t>
      </w:r>
      <w:r w:rsidR="003137AF" w:rsidRPr="00113BF2">
        <w:rPr>
          <w:color w:val="000000" w:themeColor="text1"/>
          <w:shd w:val="clear" w:color="auto" w:fill="FFFFFF"/>
          <w:lang w:val="en-US"/>
        </w:rPr>
        <w:t>)</w:t>
      </w:r>
      <w:r w:rsidR="004A390D" w:rsidRPr="00113BF2">
        <w:rPr>
          <w:color w:val="000000" w:themeColor="text1"/>
          <w:lang w:val="en-US"/>
        </w:rPr>
        <w:t>. In our study, however, no significant difference was found in the decrease in anxiety scores between patients with high pre-biopsy anxiety score (STAI score</w:t>
      </w:r>
      <w:r w:rsidR="004A390D" w:rsidRPr="00113BF2">
        <w:rPr>
          <w:color w:val="000000" w:themeColor="text1"/>
          <w:lang w:val="en-US"/>
        </w:rPr>
        <w:sym w:font="Symbol" w:char="F0B3"/>
      </w:r>
      <w:r w:rsidR="004A390D" w:rsidRPr="00113BF2">
        <w:rPr>
          <w:color w:val="000000" w:themeColor="text1"/>
          <w:lang w:val="en-US"/>
        </w:rPr>
        <w:t xml:space="preserve">42) and patients with moderate or low anxiety score (STAI score&lt;42) (p&lt;0.05). </w:t>
      </w:r>
    </w:p>
    <w:p w14:paraId="53191C41" w14:textId="28F84C37" w:rsidR="008114D0" w:rsidRPr="00113BF2" w:rsidRDefault="008114D0" w:rsidP="00113BF2">
      <w:pPr>
        <w:spacing w:line="360" w:lineRule="auto"/>
        <w:ind w:firstLine="708"/>
        <w:jc w:val="both"/>
        <w:rPr>
          <w:i/>
          <w:iCs/>
          <w:color w:val="000000" w:themeColor="text1"/>
          <w:lang w:val="en-US"/>
        </w:rPr>
      </w:pPr>
      <w:r w:rsidRPr="00113BF2">
        <w:rPr>
          <w:i/>
          <w:iCs/>
          <w:color w:val="000000" w:themeColor="text1"/>
          <w:lang w:val="en-US"/>
        </w:rPr>
        <w:t>Table 4 around here</w:t>
      </w:r>
    </w:p>
    <w:p w14:paraId="2B4A0C00" w14:textId="305C345F" w:rsidR="00E64C03" w:rsidRPr="00113BF2" w:rsidRDefault="00E64C03" w:rsidP="00113BF2">
      <w:pPr>
        <w:spacing w:line="360" w:lineRule="auto"/>
        <w:jc w:val="both"/>
        <w:rPr>
          <w:color w:val="000000" w:themeColor="text1"/>
          <w:lang w:val="en-US"/>
        </w:rPr>
      </w:pPr>
      <w:r w:rsidRPr="00113BF2">
        <w:rPr>
          <w:color w:val="000000" w:themeColor="text1"/>
          <w:lang w:val="en-US"/>
        </w:rPr>
        <w:tab/>
        <w:t>Thirty-five patients (17.5%) included in the study had a previous history of thyroid biopsy.</w:t>
      </w:r>
      <w:r w:rsidR="00B81D92" w:rsidRPr="00113BF2">
        <w:rPr>
          <w:color w:val="000000" w:themeColor="text1"/>
          <w:lang w:val="en-US"/>
        </w:rPr>
        <w:t xml:space="preserve"> When the STAI-II and pre-biopsy STAI-I results of patients with a previous biopsy history were compared with those of patients without a biopsy history, it was seen that these patients had higher anxiety levels, </w:t>
      </w:r>
      <w:r w:rsidR="00653347" w:rsidRPr="00113BF2">
        <w:rPr>
          <w:color w:val="000000" w:themeColor="text1"/>
          <w:lang w:val="en-US"/>
        </w:rPr>
        <w:t>nonetheless the difference</w:t>
      </w:r>
      <w:r w:rsidR="00B81D92" w:rsidRPr="00113BF2">
        <w:rPr>
          <w:color w:val="000000" w:themeColor="text1"/>
          <w:lang w:val="en-US"/>
        </w:rPr>
        <w:t xml:space="preserve"> was no</w:t>
      </w:r>
      <w:r w:rsidR="00653347" w:rsidRPr="00113BF2">
        <w:rPr>
          <w:color w:val="000000" w:themeColor="text1"/>
          <w:lang w:val="en-US"/>
        </w:rPr>
        <w:t>t</w:t>
      </w:r>
      <w:r w:rsidR="00B81D92" w:rsidRPr="00113BF2">
        <w:rPr>
          <w:color w:val="000000" w:themeColor="text1"/>
          <w:lang w:val="en-US"/>
        </w:rPr>
        <w:t xml:space="preserve"> statistically significant</w:t>
      </w:r>
      <w:r w:rsidR="00653347" w:rsidRPr="00113BF2">
        <w:rPr>
          <w:color w:val="000000" w:themeColor="text1"/>
          <w:lang w:val="en-US"/>
        </w:rPr>
        <w:t>.</w:t>
      </w:r>
      <w:r w:rsidR="00CD5CCF" w:rsidRPr="00113BF2">
        <w:rPr>
          <w:color w:val="000000" w:themeColor="text1"/>
          <w:lang w:val="en-US"/>
        </w:rPr>
        <w:t xml:space="preserve"> When the relationship of the previous biopsy history with the post-biopsy STAI-I scores or the percentage of anxiety score decrease compared to the pre-biopsy level w</w:t>
      </w:r>
      <w:r w:rsidR="008F5D04" w:rsidRPr="00113BF2">
        <w:rPr>
          <w:color w:val="000000" w:themeColor="text1"/>
          <w:lang w:val="en-US"/>
        </w:rPr>
        <w:t>as examined within video-watching</w:t>
      </w:r>
      <w:r w:rsidR="00CD5CCF" w:rsidRPr="00113BF2">
        <w:rPr>
          <w:color w:val="000000" w:themeColor="text1"/>
          <w:lang w:val="en-US"/>
        </w:rPr>
        <w:t xml:space="preserve"> or non-watch</w:t>
      </w:r>
      <w:r w:rsidR="008F5D04" w:rsidRPr="00113BF2">
        <w:rPr>
          <w:color w:val="000000" w:themeColor="text1"/>
          <w:lang w:val="en-US"/>
        </w:rPr>
        <w:t>ing</w:t>
      </w:r>
      <w:r w:rsidR="00CD5CCF" w:rsidRPr="00113BF2">
        <w:rPr>
          <w:color w:val="000000" w:themeColor="text1"/>
          <w:lang w:val="en-US"/>
        </w:rPr>
        <w:t xml:space="preserve"> groups, there was no statistically significant difference </w:t>
      </w:r>
      <w:r w:rsidR="000A2F25" w:rsidRPr="00113BF2">
        <w:rPr>
          <w:color w:val="000000" w:themeColor="text1"/>
          <w:lang w:val="en-US"/>
        </w:rPr>
        <w:t>(p&gt;</w:t>
      </w:r>
      <w:r w:rsidR="00CD5CCF" w:rsidRPr="00113BF2">
        <w:rPr>
          <w:color w:val="000000" w:themeColor="text1"/>
          <w:lang w:val="en-US"/>
        </w:rPr>
        <w:t>0.05).</w:t>
      </w:r>
    </w:p>
    <w:p w14:paraId="6BC093C3" w14:textId="5F4C0C18" w:rsidR="00CD5CCF" w:rsidRPr="00113BF2" w:rsidRDefault="00541E16" w:rsidP="00113BF2">
      <w:pPr>
        <w:spacing w:line="360" w:lineRule="auto"/>
        <w:ind w:firstLine="708"/>
        <w:jc w:val="both"/>
        <w:rPr>
          <w:color w:val="000000" w:themeColor="text1"/>
          <w:lang w:val="en-US"/>
        </w:rPr>
      </w:pPr>
      <w:r w:rsidRPr="00113BF2">
        <w:rPr>
          <w:color w:val="000000" w:themeColor="text1"/>
          <w:lang w:val="en-US"/>
        </w:rPr>
        <w:t>Nine patients included in our study had a family or personal history of thyroid cancer. When the relationship between anxiety levels and thyroid cancer history was examined, no statistically significant difference was found (p&gt;0.05).</w:t>
      </w:r>
      <w:r w:rsidR="004A390D" w:rsidRPr="00113BF2">
        <w:rPr>
          <w:color w:val="000000" w:themeColor="text1"/>
          <w:lang w:val="en-US"/>
        </w:rPr>
        <w:t xml:space="preserve"> </w:t>
      </w:r>
    </w:p>
    <w:p w14:paraId="3613FAAD" w14:textId="47214F48" w:rsidR="00113BF2" w:rsidRPr="00113BF2" w:rsidRDefault="00113BF2" w:rsidP="00113BF2">
      <w:pPr>
        <w:spacing w:line="360" w:lineRule="auto"/>
        <w:jc w:val="both"/>
        <w:rPr>
          <w:iCs/>
          <w:color w:val="000000"/>
          <w:highlight w:val="yellow"/>
          <w:lang w:val="en-US"/>
        </w:rPr>
      </w:pPr>
      <w:r w:rsidRPr="00113BF2">
        <w:rPr>
          <w:color w:val="000000"/>
          <w:lang w:val="en-US"/>
        </w:rPr>
        <w:tab/>
      </w:r>
      <w:r w:rsidRPr="00113BF2">
        <w:rPr>
          <w:iCs/>
          <w:color w:val="000000"/>
          <w:highlight w:val="yellow"/>
          <w:lang w:val="en-US"/>
        </w:rPr>
        <w:t>Of the patients included in the study, 8 (4%) were alcohol users. When the relationship between alcohol and anxiety levels was examined, it was seen that the STAI-II and pre-biopsy STAI-I scores were higher in patients under the alcohol users than in non-alcoholic patients, and this difference was statistically significant (p&lt; 0.05). When the relationship between the post-biopsy STAI-I scores and alcohol use was examined within the groups; no statistically significant difference was found (p&gt;0.05).</w:t>
      </w:r>
    </w:p>
    <w:p w14:paraId="37848C53" w14:textId="63EB5904" w:rsidR="00113BF2" w:rsidRPr="00113BF2" w:rsidRDefault="00113BF2" w:rsidP="00113BF2">
      <w:pPr>
        <w:spacing w:line="360" w:lineRule="auto"/>
        <w:jc w:val="both"/>
        <w:rPr>
          <w:iCs/>
          <w:color w:val="000000"/>
          <w:highlight w:val="yellow"/>
          <w:lang w:val="en-US"/>
        </w:rPr>
      </w:pPr>
      <w:r w:rsidRPr="00113BF2">
        <w:rPr>
          <w:iCs/>
          <w:color w:val="000000"/>
          <w:highlight w:val="yellow"/>
          <w:lang w:val="en-US"/>
        </w:rPr>
        <w:tab/>
        <w:t>Of the patients included in the study, 39 (19,5%) were smokers. When the relationship between smoking and anxiety levels was examined, it was seen that the STAI-II and pre-biopsy STAI-I scores were higher in smoker patients than in non-smoker patients, and this difference was statistically significant (p&lt; 0.05). When the relationship between the post-biopsy STAI-I scores and smoking was examined within the groups; no statistically significant difference was found (p&gt;0.05).</w:t>
      </w:r>
    </w:p>
    <w:p w14:paraId="6F259DC4" w14:textId="77777777" w:rsidR="004A390D" w:rsidRPr="00113BF2" w:rsidRDefault="004A390D" w:rsidP="00113BF2">
      <w:pPr>
        <w:spacing w:line="360" w:lineRule="auto"/>
        <w:jc w:val="both"/>
        <w:rPr>
          <w:color w:val="000000" w:themeColor="text1"/>
          <w:lang w:val="en-US"/>
        </w:rPr>
      </w:pPr>
    </w:p>
    <w:p w14:paraId="32BAD801" w14:textId="60D3A035" w:rsidR="00D947F5" w:rsidRPr="00113BF2" w:rsidRDefault="00A17CA6" w:rsidP="00113BF2">
      <w:pPr>
        <w:spacing w:line="360" w:lineRule="auto"/>
        <w:jc w:val="both"/>
        <w:rPr>
          <w:b/>
          <w:bCs/>
          <w:color w:val="000000" w:themeColor="text1"/>
          <w:lang w:val="en-US"/>
        </w:rPr>
      </w:pPr>
      <w:r w:rsidRPr="00113BF2">
        <w:rPr>
          <w:b/>
          <w:bCs/>
          <w:color w:val="000000" w:themeColor="text1"/>
          <w:lang w:val="en-US"/>
        </w:rPr>
        <w:t>DISCUSSION</w:t>
      </w:r>
    </w:p>
    <w:p w14:paraId="5865AD62" w14:textId="6A62BF13" w:rsidR="003838BA" w:rsidRPr="00113BF2" w:rsidRDefault="003838BA" w:rsidP="00113BF2">
      <w:pPr>
        <w:spacing w:line="360" w:lineRule="auto"/>
        <w:jc w:val="both"/>
        <w:rPr>
          <w:color w:val="000000" w:themeColor="text1"/>
          <w:lang w:val="en-US"/>
        </w:rPr>
      </w:pPr>
    </w:p>
    <w:p w14:paraId="3CB0B81C" w14:textId="46AA7227" w:rsidR="00C01182" w:rsidRPr="00113BF2" w:rsidRDefault="00325AE2" w:rsidP="00113BF2">
      <w:pPr>
        <w:spacing w:line="360" w:lineRule="auto"/>
        <w:jc w:val="both"/>
        <w:rPr>
          <w:color w:val="000000" w:themeColor="text1"/>
          <w:lang w:val="en-US"/>
        </w:rPr>
      </w:pPr>
      <w:r w:rsidRPr="00113BF2">
        <w:rPr>
          <w:color w:val="000000" w:themeColor="text1"/>
          <w:lang w:val="en-US"/>
        </w:rPr>
        <w:tab/>
        <w:t>Since biopsy is an invasive procedure, it causes anxiety, and many studies have tried methods to reduce anxiety before invasive procedures</w:t>
      </w:r>
      <w:r w:rsidR="00751938" w:rsidRPr="00113BF2">
        <w:rPr>
          <w:color w:val="000000" w:themeColor="text1"/>
          <w:lang w:val="en-US"/>
        </w:rPr>
        <w:t xml:space="preserve"> </w:t>
      </w:r>
      <w:r w:rsidR="00751938" w:rsidRPr="00113BF2">
        <w:rPr>
          <w:highlight w:val="yellow"/>
          <w:lang w:val="en-US"/>
        </w:rPr>
        <w:t>(</w:t>
      </w:r>
      <w:proofErr w:type="spellStart"/>
      <w:r w:rsidR="00751938" w:rsidRPr="00113BF2">
        <w:rPr>
          <w:highlight w:val="yellow"/>
          <w:lang w:val="en-US"/>
        </w:rPr>
        <w:t>Abbaszadeh</w:t>
      </w:r>
      <w:proofErr w:type="spellEnd"/>
      <w:r w:rsidR="00751938" w:rsidRPr="00113BF2">
        <w:rPr>
          <w:highlight w:val="yellow"/>
          <w:lang w:val="en-US"/>
        </w:rPr>
        <w:t xml:space="preserve"> et al., 2020; </w:t>
      </w:r>
      <w:proofErr w:type="spellStart"/>
      <w:r w:rsidR="00751938" w:rsidRPr="00113BF2">
        <w:rPr>
          <w:highlight w:val="yellow"/>
          <w:shd w:val="clear" w:color="auto" w:fill="FFFFFF"/>
          <w:lang w:val="en-US"/>
        </w:rPr>
        <w:t>Dell’Atti</w:t>
      </w:r>
      <w:proofErr w:type="spellEnd"/>
      <w:r w:rsidR="00751938" w:rsidRPr="00113BF2">
        <w:rPr>
          <w:highlight w:val="yellow"/>
          <w:lang w:val="en-US"/>
        </w:rPr>
        <w:t xml:space="preserve">, </w:t>
      </w:r>
      <w:r w:rsidR="00751938" w:rsidRPr="00113BF2">
        <w:rPr>
          <w:highlight w:val="yellow"/>
          <w:lang w:val="en-US"/>
        </w:rPr>
        <w:lastRenderedPageBreak/>
        <w:t xml:space="preserve">2021; Bennett et al., 2020; Ay et al., 2022; </w:t>
      </w:r>
      <w:proofErr w:type="spellStart"/>
      <w:r w:rsidR="00751938" w:rsidRPr="00113BF2">
        <w:rPr>
          <w:highlight w:val="yellow"/>
          <w:lang w:val="en-US"/>
        </w:rPr>
        <w:t>Akın</w:t>
      </w:r>
      <w:proofErr w:type="spellEnd"/>
      <w:r w:rsidR="00751938" w:rsidRPr="00113BF2">
        <w:rPr>
          <w:highlight w:val="yellow"/>
          <w:lang w:val="en-US"/>
        </w:rPr>
        <w:t>, 2021).</w:t>
      </w:r>
      <w:r w:rsidRPr="00113BF2">
        <w:rPr>
          <w:lang w:val="en-US"/>
        </w:rPr>
        <w:t xml:space="preserve"> </w:t>
      </w:r>
      <w:r w:rsidRPr="00113BF2">
        <w:rPr>
          <w:color w:val="000000" w:themeColor="text1"/>
          <w:lang w:val="en-US"/>
        </w:rPr>
        <w:t xml:space="preserve">In their study, Michael Haun FNPC et al. </w:t>
      </w:r>
      <w:r w:rsidR="007B0667" w:rsidRPr="00113BF2">
        <w:rPr>
          <w:color w:val="000000" w:themeColor="text1"/>
          <w:lang w:val="en-US"/>
        </w:rPr>
        <w:t xml:space="preserve">evaluated </w:t>
      </w:r>
      <w:r w:rsidRPr="00113BF2">
        <w:rPr>
          <w:color w:val="000000" w:themeColor="text1"/>
          <w:lang w:val="en-US"/>
        </w:rPr>
        <w:t>the effect of listening to classical music for 20 minutes on anxiety</w:t>
      </w:r>
      <w:r w:rsidR="007B0667" w:rsidRPr="00113BF2">
        <w:rPr>
          <w:color w:val="000000" w:themeColor="text1"/>
          <w:lang w:val="en-US"/>
        </w:rPr>
        <w:t xml:space="preserve">, by measuring vital functions (blood pressure, heart rate, respiratory rate, etc.) and STAI state anxiety scale in </w:t>
      </w:r>
      <w:r w:rsidRPr="00113BF2">
        <w:rPr>
          <w:color w:val="000000" w:themeColor="text1"/>
          <w:lang w:val="en-US"/>
        </w:rPr>
        <w:t>20 female patients waiting for breast biopsy</w:t>
      </w:r>
      <w:r w:rsidR="007B0667" w:rsidRPr="00113BF2">
        <w:rPr>
          <w:color w:val="000000" w:themeColor="text1"/>
          <w:lang w:val="en-US"/>
        </w:rPr>
        <w:t>. They</w:t>
      </w:r>
      <w:r w:rsidRPr="00113BF2">
        <w:rPr>
          <w:color w:val="000000" w:themeColor="text1"/>
          <w:lang w:val="en-US"/>
        </w:rPr>
        <w:t xml:space="preserve"> reported</w:t>
      </w:r>
      <w:r w:rsidR="007B0667" w:rsidRPr="00113BF2">
        <w:rPr>
          <w:color w:val="000000" w:themeColor="text1"/>
          <w:lang w:val="en-US"/>
        </w:rPr>
        <w:t xml:space="preserve"> anxiety level</w:t>
      </w:r>
      <w:r w:rsidRPr="00113BF2">
        <w:rPr>
          <w:color w:val="000000" w:themeColor="text1"/>
          <w:lang w:val="en-US"/>
        </w:rPr>
        <w:t xml:space="preserve"> to be considerably lower</w:t>
      </w:r>
      <w:r w:rsidR="007B0667" w:rsidRPr="00113BF2">
        <w:rPr>
          <w:color w:val="000000" w:themeColor="text1"/>
          <w:lang w:val="en-US"/>
        </w:rPr>
        <w:t xml:space="preserve"> in the group that listened to music</w:t>
      </w:r>
      <w:r w:rsidR="00B1518D" w:rsidRPr="00113BF2">
        <w:rPr>
          <w:color w:val="000000" w:themeColor="text1"/>
          <w:lang w:val="en-US"/>
        </w:rPr>
        <w:t xml:space="preserve"> </w:t>
      </w:r>
      <w:r w:rsidR="00015B57" w:rsidRPr="00113BF2">
        <w:rPr>
          <w:color w:val="000000" w:themeColor="text1"/>
          <w:shd w:val="clear" w:color="auto" w:fill="FFFFFF"/>
          <w:lang w:val="en-US"/>
        </w:rPr>
        <w:fldChar w:fldCharType="begin" w:fldLock="1"/>
      </w:r>
      <w:r w:rsidR="00015B57" w:rsidRPr="00113BF2">
        <w:rPr>
          <w:color w:val="000000" w:themeColor="text1"/>
          <w:shd w:val="clear" w:color="auto" w:fill="FFFFFF"/>
          <w:lang w:val="en-US"/>
        </w:rPr>
        <w:instrText>ADDIN CSL_CITATION {"citationItems":[{"id":"ITEM-1","itemData":{"DOI":"10.1080/08964280109595779","ISSN":"08964289","abstract":"The authors investigated the effect of music on the state anxiety of a sample of 20 patients awaiting breast biopsy at a suburban medical facility. The patients were assigned alternately to either the control or experimental group. The individuals in the experimental group were given a 20-minute music-based intervention in a preoperative holding area, whereas the patients in the control group received the customary preoperative care. Clinicians measured blood pressure, heart rate, and respiration in both groups of patients, and the participants completed the State portion of the self-administered State-Trait Anxiety Inventory (STAI). After the patients completed the 20 minutes of music or of preoperative care without music, clinicians again measured the participants' vital signs and the patients completed the STAI. The authors' findings indicated that the posttest state anxiety and respiratory rates of the patients in the experimental group were significantly lower than those of the patients in the control group.","author":[{"dropping-particle":"","family":"Haun","given":"Michael","non-dropping-particle":"","parse-names":false,"suffix":""},{"dropping-particle":"","family":"Mainous","given":"Rosalie O.","non-dropping-particle":"","parse-names":false,"suffix":""},{"dropping-particle":"","family":"Looney","given":"Stephen W.","non-dropping-particle":"","parse-names":false,"suffix":""}],"container-title":"Behavioral Medicine","id":"ITEM-1","issue":"3","issued":{"date-parts":[["2001"]]},"title":"Effect of music on anxiety of women awaiting breast biopsy","type":"article-journal","volume":"27"},"uris":["http://www.mendeley.com/documents/?uuid=6c53a0f0-a6b8-39a4-8d1d-2334e5a3a08a"]}],"mendeley":{"formattedCitation":"(Haun et al., 2001)","plainTextFormattedCitation":"(Haun et al., 2001)","previouslyFormattedCitation":"(Haun et al., 2001)"},"properties":{"noteIndex":0},"schema":"https://github.com/citation-style-language/schema/raw/master/csl-citation.json"}</w:instrText>
      </w:r>
      <w:r w:rsidR="00015B57" w:rsidRPr="00113BF2">
        <w:rPr>
          <w:color w:val="000000" w:themeColor="text1"/>
          <w:shd w:val="clear" w:color="auto" w:fill="FFFFFF"/>
          <w:lang w:val="en-US"/>
        </w:rPr>
        <w:fldChar w:fldCharType="separate"/>
      </w:r>
      <w:r w:rsidR="00015B57" w:rsidRPr="00113BF2">
        <w:rPr>
          <w:noProof/>
          <w:color w:val="000000" w:themeColor="text1"/>
          <w:shd w:val="clear" w:color="auto" w:fill="FFFFFF"/>
          <w:lang w:val="en-US"/>
        </w:rPr>
        <w:t>(Haun et al., 2001</w:t>
      </w:r>
      <w:r w:rsidR="009F29CC" w:rsidRPr="00113BF2">
        <w:rPr>
          <w:noProof/>
          <w:color w:val="000000" w:themeColor="text1"/>
          <w:shd w:val="clear" w:color="auto" w:fill="FFFFFF"/>
          <w:lang w:val="en-US"/>
        </w:rPr>
        <w:t xml:space="preserve">; Cooke et al., 2005; </w:t>
      </w:r>
      <w:r w:rsidR="009F29CC" w:rsidRPr="00113BF2">
        <w:rPr>
          <w:color w:val="000000" w:themeColor="text1"/>
          <w:shd w:val="clear" w:color="auto" w:fill="FFFFFF"/>
          <w:lang w:val="en-US"/>
        </w:rPr>
        <w:t>Jiménez-Jiménez, 2013</w:t>
      </w:r>
      <w:r w:rsidR="00015B57" w:rsidRPr="00113BF2">
        <w:rPr>
          <w:noProof/>
          <w:color w:val="000000" w:themeColor="text1"/>
          <w:shd w:val="clear" w:color="auto" w:fill="FFFFFF"/>
          <w:lang w:val="en-US"/>
        </w:rPr>
        <w:t>)</w:t>
      </w:r>
      <w:r w:rsidR="00015B57" w:rsidRPr="00113BF2">
        <w:rPr>
          <w:color w:val="000000" w:themeColor="text1"/>
          <w:shd w:val="clear" w:color="auto" w:fill="FFFFFF"/>
          <w:lang w:val="en-US"/>
        </w:rPr>
        <w:fldChar w:fldCharType="end"/>
      </w:r>
      <w:r w:rsidR="00015B57" w:rsidRPr="00113BF2">
        <w:rPr>
          <w:color w:val="000000" w:themeColor="text1"/>
          <w:shd w:val="clear" w:color="auto" w:fill="FFFFFF"/>
          <w:lang w:val="en-US"/>
        </w:rPr>
        <w:t xml:space="preserve">. </w:t>
      </w:r>
      <w:r w:rsidR="001121EC" w:rsidRPr="00113BF2">
        <w:rPr>
          <w:color w:val="000000" w:themeColor="text1"/>
          <w:lang w:val="en-US"/>
        </w:rPr>
        <w:t>Similarly, in our study, it was observed that the anxiety levels of patients who underwent thyroid biopsy after watching the video wer</w:t>
      </w:r>
      <w:r w:rsidR="00065E0B" w:rsidRPr="00113BF2">
        <w:rPr>
          <w:color w:val="000000" w:themeColor="text1"/>
          <w:lang w:val="en-US"/>
        </w:rPr>
        <w:t>e lower than those who did not.</w:t>
      </w:r>
    </w:p>
    <w:p w14:paraId="6E709848" w14:textId="2DC2E21D" w:rsidR="007971EC" w:rsidRPr="00113BF2" w:rsidRDefault="007971EC" w:rsidP="00113BF2">
      <w:pPr>
        <w:spacing w:line="360" w:lineRule="auto"/>
        <w:jc w:val="both"/>
        <w:rPr>
          <w:color w:val="000000" w:themeColor="text1"/>
          <w:lang w:val="en-US"/>
        </w:rPr>
      </w:pPr>
      <w:r w:rsidRPr="00113BF2">
        <w:rPr>
          <w:color w:val="000000" w:themeColor="text1"/>
          <w:lang w:val="en-US"/>
        </w:rPr>
        <w:tab/>
        <w:t xml:space="preserve">In their study with 100 patients, Reza </w:t>
      </w:r>
      <w:proofErr w:type="spellStart"/>
      <w:r w:rsidRPr="00113BF2">
        <w:rPr>
          <w:color w:val="000000" w:themeColor="text1"/>
          <w:lang w:val="en-US"/>
        </w:rPr>
        <w:t>Shabanloei</w:t>
      </w:r>
      <w:proofErr w:type="spellEnd"/>
      <w:r w:rsidRPr="00113BF2">
        <w:rPr>
          <w:color w:val="000000" w:themeColor="text1"/>
          <w:lang w:val="en-US"/>
        </w:rPr>
        <w:t xml:space="preserve"> et al. evaluated the effect of music on post-procedural anxiety and pain in patients who will undergo bone marrow </w:t>
      </w:r>
      <w:proofErr w:type="spellStart"/>
      <w:r w:rsidRPr="00113BF2">
        <w:rPr>
          <w:color w:val="000000" w:themeColor="text1"/>
          <w:lang w:val="en-US"/>
        </w:rPr>
        <w:t>biopsy&amp;</w:t>
      </w:r>
      <w:r w:rsidR="00256F4C" w:rsidRPr="00113BF2">
        <w:rPr>
          <w:color w:val="000000" w:themeColor="text1"/>
          <w:lang w:val="en-US"/>
        </w:rPr>
        <w:t>aspiration</w:t>
      </w:r>
      <w:proofErr w:type="spellEnd"/>
      <w:r w:rsidR="00256F4C" w:rsidRPr="00113BF2">
        <w:rPr>
          <w:color w:val="000000" w:themeColor="text1"/>
          <w:lang w:val="en-US"/>
        </w:rPr>
        <w:t xml:space="preserve"> and</w:t>
      </w:r>
      <w:r w:rsidRPr="00113BF2">
        <w:rPr>
          <w:color w:val="000000" w:themeColor="text1"/>
          <w:lang w:val="en-US"/>
        </w:rPr>
        <w:t xml:space="preserve"> reported that both anxiety and pain were lower in the group listening to music compared to the control group who did not listen to music</w:t>
      </w:r>
      <w:r w:rsidR="00B1518D" w:rsidRPr="00113BF2">
        <w:rPr>
          <w:color w:val="000000" w:themeColor="text1"/>
          <w:lang w:val="en-US"/>
        </w:rPr>
        <w:t xml:space="preserve"> </w:t>
      </w:r>
      <w:r w:rsidR="00015B57" w:rsidRPr="00113BF2">
        <w:rPr>
          <w:color w:val="000000" w:themeColor="text1"/>
          <w:shd w:val="clear" w:color="auto" w:fill="FFFFFF"/>
          <w:lang w:val="en-US"/>
        </w:rPr>
        <w:fldChar w:fldCharType="begin" w:fldLock="1"/>
      </w:r>
      <w:r w:rsidR="00015B57" w:rsidRPr="00113BF2">
        <w:rPr>
          <w:color w:val="000000" w:themeColor="text1"/>
          <w:shd w:val="clear" w:color="auto" w:fill="FFFFFF"/>
          <w:lang w:val="en-US"/>
        </w:rPr>
        <w:instrText>ADDIN CSL_CITATION {"citationItems":[{"id":"ITEM-1","itemData":{"DOI":"10.1016/j.aorn.2010.04.001","ISSN":"00012092","abstract":"Bone marrow biopsy and aspiration are commonly used for diagnosing, treating, and following up after treatment for blood disorders and solid tumors. For adults, the infiltration of local anesthesia at the biopsy site has been used as the principal form of analgesia for bone marrow biopsy and aspiration. Pain relief during these procedures is often incomplete, especially during aspiration of the bone marrow, and pain is likely to contribute to patient anxiety. Researchers at the Tabriz Hematology and Oncology Center in Iran conducted a study to quantify and evaluate the effectiveness of music therapy interventions on pain and anxiety control for 100 patients undergoing bone marrow biopsy and aspiration. Participants in the study were randomly assigned to one of two groups: one group listened to music during the procedure, and the other did not. Patients completed the Spielberger State-Trait Anxiety Inventory both before and after the procedure and reported pain severity by using a visual analog scale. Results showed that participants who listened to music had lower state anxiety and pain levels than those who did not listen to music. © 2010 AORN, Inc.","author":[{"dropping-particle":"","family":"Shabanloei","given":"Reza","non-dropping-particle":"","parse-names":false,"suffix":""},{"dropping-particle":"","family":"Golchin","given":"Mehri","non-dropping-particle":"","parse-names":false,"suffix":""},{"dropping-particle":"","family":"Esfahani","given":"Ali","non-dropping-particle":"","parse-names":false,"suffix":""},{"dropping-particle":"","family":"Dolatkhah","given":"Roya","non-dropping-particle":"","parse-names":false,"suffix":""},{"dropping-particle":"","family":"Rasoulian","given":"Marzieh","non-dropping-particle":"","parse-names":false,"suffix":""}],"container-title":"AORN Journal","id":"ITEM-1","issue":"6","issued":{"date-parts":[["2010"]]},"title":"Effects of music therapy on pain and anxiety in patients undergoing bone marrow biopsy and aspiration","type":"article-journal","volume":"91"},"uris":["http://www.mendeley.com/documents/?uuid=d51ec37c-80eb-387a-9510-113eaff022ec"]}],"mendeley":{"formattedCitation":"(Shabanloei et al., 2010)","plainTextFormattedCitation":"(Shabanloei et al., 2010)","previouslyFormattedCitation":"(Shabanloei et al., 2010)"},"properties":{"noteIndex":0},"schema":"https://github.com/citation-style-language/schema/raw/master/csl-citation.json"}</w:instrText>
      </w:r>
      <w:r w:rsidR="00015B57" w:rsidRPr="00113BF2">
        <w:rPr>
          <w:color w:val="000000" w:themeColor="text1"/>
          <w:shd w:val="clear" w:color="auto" w:fill="FFFFFF"/>
          <w:lang w:val="en-US"/>
        </w:rPr>
        <w:fldChar w:fldCharType="separate"/>
      </w:r>
      <w:r w:rsidR="00015B57" w:rsidRPr="00113BF2">
        <w:rPr>
          <w:noProof/>
          <w:color w:val="000000" w:themeColor="text1"/>
          <w:shd w:val="clear" w:color="auto" w:fill="FFFFFF"/>
          <w:lang w:val="en-US"/>
        </w:rPr>
        <w:t>(Shabanloei et al., 2010)</w:t>
      </w:r>
      <w:r w:rsidR="00015B57" w:rsidRPr="00113BF2">
        <w:rPr>
          <w:color w:val="000000" w:themeColor="text1"/>
          <w:shd w:val="clear" w:color="auto" w:fill="FFFFFF"/>
          <w:lang w:val="en-US"/>
        </w:rPr>
        <w:fldChar w:fldCharType="end"/>
      </w:r>
      <w:r w:rsidR="00015B57" w:rsidRPr="00113BF2">
        <w:rPr>
          <w:color w:val="000000" w:themeColor="text1"/>
          <w:shd w:val="clear" w:color="auto" w:fill="FFFFFF"/>
          <w:lang w:val="en-US"/>
        </w:rPr>
        <w:t>.</w:t>
      </w:r>
    </w:p>
    <w:p w14:paraId="24046F32" w14:textId="1501EB04" w:rsidR="00B31F94" w:rsidRPr="00113BF2" w:rsidRDefault="007971EC" w:rsidP="00113BF2">
      <w:pPr>
        <w:spacing w:line="360" w:lineRule="auto"/>
        <w:jc w:val="both"/>
        <w:rPr>
          <w:color w:val="000000" w:themeColor="text1"/>
          <w:lang w:val="en-US"/>
        </w:rPr>
      </w:pPr>
      <w:r w:rsidRPr="00113BF2">
        <w:rPr>
          <w:color w:val="000000" w:themeColor="text1"/>
          <w:lang w:val="en-US"/>
        </w:rPr>
        <w:tab/>
        <w:t xml:space="preserve">In our study, it was observed that the anxiety levels of the patients </w:t>
      </w:r>
      <w:r w:rsidR="00256F4C" w:rsidRPr="00113BF2">
        <w:rPr>
          <w:color w:val="000000" w:themeColor="text1"/>
          <w:lang w:val="en-US"/>
        </w:rPr>
        <w:t>who watched</w:t>
      </w:r>
      <w:r w:rsidR="008F5D04" w:rsidRPr="00113BF2">
        <w:rPr>
          <w:color w:val="000000" w:themeColor="text1"/>
          <w:lang w:val="en-US"/>
        </w:rPr>
        <w:t xml:space="preserve"> </w:t>
      </w:r>
      <w:r w:rsidR="005C5C4A" w:rsidRPr="00113BF2">
        <w:rPr>
          <w:color w:val="000000" w:themeColor="text1"/>
          <w:lang w:val="en-US"/>
        </w:rPr>
        <w:t xml:space="preserve">a video of </w:t>
      </w:r>
      <w:r w:rsidRPr="00113BF2">
        <w:rPr>
          <w:color w:val="000000" w:themeColor="text1"/>
          <w:lang w:val="en-US"/>
        </w:rPr>
        <w:t xml:space="preserve">relaxing breathing exercises before the biopsy procedure were significantly lower than the group that </w:t>
      </w:r>
      <w:r w:rsidR="008F5D04" w:rsidRPr="00113BF2">
        <w:rPr>
          <w:color w:val="000000" w:themeColor="text1"/>
          <w:lang w:val="en-US"/>
        </w:rPr>
        <w:t>did</w:t>
      </w:r>
      <w:r w:rsidRPr="00113BF2">
        <w:rPr>
          <w:color w:val="000000" w:themeColor="text1"/>
          <w:lang w:val="en-US"/>
        </w:rPr>
        <w:t xml:space="preserve"> not </w:t>
      </w:r>
      <w:r w:rsidR="008F5D04" w:rsidRPr="00113BF2">
        <w:rPr>
          <w:color w:val="000000" w:themeColor="text1"/>
          <w:lang w:val="en-US"/>
        </w:rPr>
        <w:t>watch.</w:t>
      </w:r>
    </w:p>
    <w:p w14:paraId="001E94D1" w14:textId="0FD3D349" w:rsidR="0049419C" w:rsidRPr="00113BF2" w:rsidRDefault="00B31F94" w:rsidP="00113BF2">
      <w:pPr>
        <w:spacing w:line="360" w:lineRule="auto"/>
        <w:jc w:val="both"/>
        <w:rPr>
          <w:color w:val="000000" w:themeColor="text1"/>
          <w:lang w:val="en-US"/>
        </w:rPr>
      </w:pPr>
      <w:r w:rsidRPr="00113BF2">
        <w:rPr>
          <w:color w:val="000000" w:themeColor="text1"/>
          <w:lang w:val="en-US"/>
        </w:rPr>
        <w:tab/>
      </w:r>
      <w:r w:rsidR="00DF6C5B" w:rsidRPr="00113BF2">
        <w:rPr>
          <w:color w:val="000000" w:themeColor="text1"/>
          <w:lang w:val="en-US"/>
        </w:rPr>
        <w:t>Anxiety disorders are more common in women than in men (Pigott, 1999). However, only a small number of research have looked at whether women with anxiety disorders vary from men with the same disease in some ways. The reason for the increased vulnerability to anxiety for women remains largely unclear. According to recent findings, female reproductive hormones and associated cycles may be crucial (Pigott, 1999). Since neurotransmitter systems are major mediators of the anxiety response and estrogen and progesterone play crucial roles in their regulation, they have been linked to heightened susceptibility for anxiety disorders in women (Seeman, 1997; Shear, 1997; Reynolds, 2018).  In our study, the anxiety level of women was found to be higher than that of men.</w:t>
      </w:r>
    </w:p>
    <w:p w14:paraId="527237FC" w14:textId="656AD727" w:rsidR="0049419C" w:rsidRPr="00113BF2" w:rsidRDefault="0049419C" w:rsidP="00113BF2">
      <w:pPr>
        <w:spacing w:line="360" w:lineRule="auto"/>
        <w:jc w:val="both"/>
        <w:rPr>
          <w:color w:val="000000" w:themeColor="text1"/>
          <w:lang w:val="en-US"/>
        </w:rPr>
      </w:pPr>
      <w:r w:rsidRPr="00113BF2">
        <w:rPr>
          <w:color w:val="000000" w:themeColor="text1"/>
          <w:lang w:val="en-US"/>
        </w:rPr>
        <w:t>In our study, the anxiety level of the youth was lower than that of the elderly. In addition, the fact that young patients had more information about the procedure, complications of the procedure and biopsy results may have contributed to lower anxiety levels</w:t>
      </w:r>
      <w:r w:rsidR="009000A3" w:rsidRPr="00113BF2">
        <w:rPr>
          <w:color w:val="000000" w:themeColor="text1"/>
          <w:lang w:val="en-US"/>
        </w:rPr>
        <w:t xml:space="preserve"> </w:t>
      </w:r>
      <w:r w:rsidR="009000A3" w:rsidRPr="00113BF2">
        <w:rPr>
          <w:highlight w:val="yellow"/>
          <w:lang w:val="en-US"/>
        </w:rPr>
        <w:t>(</w:t>
      </w:r>
      <w:r w:rsidR="009000A3" w:rsidRPr="00113BF2">
        <w:rPr>
          <w:highlight w:val="yellow"/>
          <w:shd w:val="clear" w:color="auto" w:fill="FFFFFF"/>
          <w:lang w:val="en-US"/>
        </w:rPr>
        <w:t>Lopez-Fernandez</w:t>
      </w:r>
      <w:r w:rsidR="009000A3" w:rsidRPr="00113BF2">
        <w:rPr>
          <w:highlight w:val="yellow"/>
          <w:lang w:val="en-US"/>
        </w:rPr>
        <w:t xml:space="preserve"> &amp; </w:t>
      </w:r>
      <w:proofErr w:type="spellStart"/>
      <w:r w:rsidR="009000A3" w:rsidRPr="00113BF2">
        <w:rPr>
          <w:highlight w:val="yellow"/>
          <w:lang w:val="en-US"/>
        </w:rPr>
        <w:t>Kuss</w:t>
      </w:r>
      <w:proofErr w:type="spellEnd"/>
      <w:r w:rsidR="009000A3" w:rsidRPr="00113BF2">
        <w:rPr>
          <w:highlight w:val="yellow"/>
          <w:lang w:val="en-US"/>
        </w:rPr>
        <w:t xml:space="preserve">, 2020; </w:t>
      </w:r>
      <w:proofErr w:type="spellStart"/>
      <w:r w:rsidR="009000A3" w:rsidRPr="00113BF2">
        <w:rPr>
          <w:highlight w:val="yellow"/>
          <w:shd w:val="clear" w:color="auto" w:fill="FFFFFF"/>
          <w:lang w:val="en-US"/>
        </w:rPr>
        <w:t>Sturesson</w:t>
      </w:r>
      <w:proofErr w:type="spellEnd"/>
      <w:r w:rsidR="009000A3" w:rsidRPr="00113BF2">
        <w:rPr>
          <w:highlight w:val="yellow"/>
          <w:shd w:val="clear" w:color="auto" w:fill="FFFFFF"/>
          <w:lang w:val="en-US"/>
        </w:rPr>
        <w:t xml:space="preserve"> &amp; </w:t>
      </w:r>
      <w:proofErr w:type="spellStart"/>
      <w:r w:rsidR="009000A3" w:rsidRPr="00113BF2">
        <w:rPr>
          <w:highlight w:val="yellow"/>
          <w:shd w:val="clear" w:color="auto" w:fill="FFFFFF"/>
          <w:lang w:val="en-US"/>
        </w:rPr>
        <w:t>Groth</w:t>
      </w:r>
      <w:proofErr w:type="spellEnd"/>
      <w:r w:rsidR="009000A3" w:rsidRPr="00113BF2">
        <w:rPr>
          <w:highlight w:val="yellow"/>
          <w:shd w:val="clear" w:color="auto" w:fill="FFFFFF"/>
          <w:lang w:val="en-US"/>
        </w:rPr>
        <w:t>, 2018)</w:t>
      </w:r>
    </w:p>
    <w:p w14:paraId="0502B48D" w14:textId="4A3D18B9" w:rsidR="0049419C" w:rsidRPr="00113BF2" w:rsidRDefault="0049419C" w:rsidP="00113BF2">
      <w:pPr>
        <w:spacing w:line="360" w:lineRule="auto"/>
        <w:ind w:firstLine="708"/>
        <w:jc w:val="both"/>
        <w:rPr>
          <w:color w:val="000000" w:themeColor="text1"/>
          <w:lang w:val="en-US"/>
        </w:rPr>
      </w:pPr>
      <w:r w:rsidRPr="00113BF2">
        <w:rPr>
          <w:color w:val="000000" w:themeColor="text1"/>
          <w:lang w:val="en-US"/>
        </w:rPr>
        <w:t xml:space="preserve">When the relationship between education level and anxiety level was examined in both groups who watched and did not watch the video, it was seen that the level of anxiety was lower in people with higher education levels. Today, with the developing technology and the increasing use of the internet, easy access to </w:t>
      </w:r>
      <w:r w:rsidR="00297C11" w:rsidRPr="00113BF2">
        <w:rPr>
          <w:color w:val="000000" w:themeColor="text1"/>
          <w:lang w:val="en-US"/>
        </w:rPr>
        <w:t>much</w:t>
      </w:r>
      <w:r w:rsidRPr="00113BF2">
        <w:rPr>
          <w:color w:val="000000" w:themeColor="text1"/>
          <w:lang w:val="en-US"/>
        </w:rPr>
        <w:t xml:space="preserve"> information is provided</w:t>
      </w:r>
      <w:r w:rsidR="00751938" w:rsidRPr="00113BF2">
        <w:rPr>
          <w:color w:val="000000" w:themeColor="text1"/>
          <w:lang w:val="en-US"/>
        </w:rPr>
        <w:t xml:space="preserve"> </w:t>
      </w:r>
      <w:r w:rsidR="00751938" w:rsidRPr="00113BF2">
        <w:rPr>
          <w:highlight w:val="yellow"/>
          <w:lang w:val="en-US"/>
        </w:rPr>
        <w:t>(Wald et al., 2007)</w:t>
      </w:r>
      <w:r w:rsidRPr="00113BF2">
        <w:rPr>
          <w:highlight w:val="yellow"/>
          <w:lang w:val="en-US"/>
        </w:rPr>
        <w:t>.</w:t>
      </w:r>
      <w:r w:rsidRPr="00113BF2">
        <w:rPr>
          <w:lang w:val="en-US"/>
        </w:rPr>
        <w:t xml:space="preserve"> </w:t>
      </w:r>
      <w:r w:rsidRPr="00113BF2">
        <w:rPr>
          <w:color w:val="000000" w:themeColor="text1"/>
          <w:lang w:val="en-US"/>
        </w:rPr>
        <w:t xml:space="preserve">For this reason, it is estimated that people with a high level of education can have </w:t>
      </w:r>
      <w:r w:rsidRPr="00113BF2">
        <w:rPr>
          <w:color w:val="000000" w:themeColor="text1"/>
          <w:lang w:val="en-US"/>
        </w:rPr>
        <w:lastRenderedPageBreak/>
        <w:t>detailed information about the procedure and its results, and this makes the patients more comfortable.</w:t>
      </w:r>
    </w:p>
    <w:p w14:paraId="28F3D654" w14:textId="42320E23" w:rsidR="00CA7959" w:rsidRPr="00113BF2" w:rsidRDefault="0049419C" w:rsidP="00113BF2">
      <w:pPr>
        <w:spacing w:line="360" w:lineRule="auto"/>
        <w:jc w:val="both"/>
        <w:rPr>
          <w:color w:val="000000" w:themeColor="text1"/>
          <w:lang w:val="en-US"/>
        </w:rPr>
      </w:pPr>
      <w:r w:rsidRPr="00113BF2">
        <w:rPr>
          <w:color w:val="000000" w:themeColor="text1"/>
          <w:lang w:val="en-US"/>
        </w:rPr>
        <w:t xml:space="preserve"> </w:t>
      </w:r>
      <w:r w:rsidR="00297C11" w:rsidRPr="00113BF2">
        <w:rPr>
          <w:color w:val="000000" w:themeColor="text1"/>
          <w:lang w:val="en-US"/>
        </w:rPr>
        <w:tab/>
      </w:r>
      <w:r w:rsidRPr="00113BF2">
        <w:rPr>
          <w:color w:val="000000" w:themeColor="text1"/>
          <w:lang w:val="en-US"/>
        </w:rPr>
        <w:t>Similarly, in the video-watching group, the anxiety level of people with higher education level was lower than those with low education level. The reason for this is estimated that the breathing exercises described in the video may have been performed more effectively by people with higher education levels. The level of anxiety was higher in patients who had a previous thyroid biopsy (although there was no statistically significant difference) than those without a history of biopsy. When we designed our study, we expected a higher level of anxiety in patients who would undergo biopsy for the first time. However, in our study, the anxiety level was found to be higher in patients who had previously undergone thyroid biopsy. We would expect the anxiety level to be higher in patients with a family history or a personal history of thyroid cancer. However, in our study, no significant difference was found between the anxiety levels of those with a history of thyroid cancer and those without.</w:t>
      </w:r>
    </w:p>
    <w:p w14:paraId="0BD6F989" w14:textId="1CB0987B" w:rsidR="00113BF2" w:rsidRPr="00113BF2" w:rsidRDefault="00113BF2" w:rsidP="00113BF2">
      <w:pPr>
        <w:spacing w:line="360" w:lineRule="auto"/>
        <w:jc w:val="both"/>
        <w:rPr>
          <w:iCs/>
          <w:color w:val="222222"/>
          <w:highlight w:val="yellow"/>
          <w:shd w:val="clear" w:color="auto" w:fill="FFFFFF"/>
          <w:lang w:val="en-US"/>
        </w:rPr>
      </w:pPr>
      <w:r w:rsidRPr="00113BF2">
        <w:rPr>
          <w:iCs/>
          <w:color w:val="000000"/>
          <w:highlight w:val="yellow"/>
          <w:lang w:val="en-US"/>
        </w:rPr>
        <w:tab/>
        <w:t>Epidemiological data indicate that smoking increases the risk of developing anxiety disorders (</w:t>
      </w:r>
      <w:proofErr w:type="spellStart"/>
      <w:r w:rsidRPr="00113BF2">
        <w:rPr>
          <w:rFonts w:eastAsia="Calibri"/>
          <w:iCs/>
          <w:color w:val="000000"/>
          <w:highlight w:val="yellow"/>
          <w:shd w:val="clear" w:color="auto" w:fill="FFFFFF"/>
          <w:lang w:val="en-US" w:eastAsia="en-US"/>
        </w:rPr>
        <w:t>Zvolensky</w:t>
      </w:r>
      <w:proofErr w:type="spellEnd"/>
      <w:r w:rsidRPr="00113BF2">
        <w:rPr>
          <w:rFonts w:eastAsia="Calibri"/>
          <w:iCs/>
          <w:color w:val="000000"/>
          <w:highlight w:val="yellow"/>
          <w:shd w:val="clear" w:color="auto" w:fill="FFFFFF"/>
          <w:lang w:val="en-US" w:eastAsia="en-US"/>
        </w:rPr>
        <w:t xml:space="preserve"> et al., 2003</w:t>
      </w:r>
      <w:r w:rsidRPr="00113BF2">
        <w:rPr>
          <w:iCs/>
          <w:color w:val="000000"/>
          <w:highlight w:val="yellow"/>
          <w:lang w:val="en-US"/>
        </w:rPr>
        <w:t xml:space="preserve">). In the study of </w:t>
      </w:r>
      <w:proofErr w:type="spellStart"/>
      <w:r w:rsidRPr="00113BF2">
        <w:rPr>
          <w:iCs/>
          <w:color w:val="000000"/>
          <w:highlight w:val="yellow"/>
          <w:lang w:val="en-US"/>
        </w:rPr>
        <w:t>Morissette</w:t>
      </w:r>
      <w:proofErr w:type="spellEnd"/>
      <w:r w:rsidRPr="00113BF2">
        <w:rPr>
          <w:iCs/>
          <w:color w:val="000000"/>
          <w:highlight w:val="yellow"/>
          <w:lang w:val="en-US"/>
        </w:rPr>
        <w:t xml:space="preserve"> SB et al. in 527 patients, when smokers and non-smokers with anxiety disorders were compared, it was reported that smokers experienced more anxiety sensitivity, anxiety symptoms, depressed mood, negative </w:t>
      </w:r>
      <w:proofErr w:type="gramStart"/>
      <w:r w:rsidRPr="00113BF2">
        <w:rPr>
          <w:iCs/>
          <w:color w:val="000000"/>
          <w:highlight w:val="yellow"/>
          <w:lang w:val="en-US"/>
        </w:rPr>
        <w:t>affect</w:t>
      </w:r>
      <w:proofErr w:type="gramEnd"/>
      <w:r w:rsidRPr="00113BF2">
        <w:rPr>
          <w:iCs/>
          <w:color w:val="000000"/>
          <w:highlight w:val="yellow"/>
          <w:lang w:val="en-US"/>
        </w:rPr>
        <w:t xml:space="preserve"> and stress (</w:t>
      </w:r>
      <w:proofErr w:type="spellStart"/>
      <w:r w:rsidRPr="00113BF2">
        <w:rPr>
          <w:rFonts w:eastAsia="Calibri"/>
          <w:iCs/>
          <w:color w:val="000000"/>
          <w:highlight w:val="yellow"/>
          <w:shd w:val="clear" w:color="auto" w:fill="FFFFFF"/>
          <w:lang w:val="en-US" w:eastAsia="en-US"/>
        </w:rPr>
        <w:t>Morissette</w:t>
      </w:r>
      <w:proofErr w:type="spellEnd"/>
      <w:r w:rsidRPr="00113BF2">
        <w:rPr>
          <w:rFonts w:eastAsia="Calibri"/>
          <w:iCs/>
          <w:color w:val="000000"/>
          <w:highlight w:val="yellow"/>
          <w:shd w:val="clear" w:color="auto" w:fill="FFFFFF"/>
          <w:lang w:val="en-US" w:eastAsia="en-US"/>
        </w:rPr>
        <w:t xml:space="preserve"> et al., 2006</w:t>
      </w:r>
      <w:r w:rsidRPr="00113BF2">
        <w:rPr>
          <w:iCs/>
          <w:color w:val="000000"/>
          <w:highlight w:val="yellow"/>
          <w:shd w:val="clear" w:color="auto" w:fill="FFFFFF"/>
          <w:lang w:val="en-US"/>
        </w:rPr>
        <w:t>)</w:t>
      </w:r>
      <w:r w:rsidRPr="00113BF2">
        <w:rPr>
          <w:iCs/>
          <w:color w:val="000000"/>
          <w:highlight w:val="yellow"/>
          <w:lang w:val="en-US"/>
        </w:rPr>
        <w:t>. However, when the literature is analyzed, it is seen that smoking is highly comorbid with anxiety disorders and clinical depression, and this relationship is affected by variables such as the age of the smoker and the level of nicotine addiction (</w:t>
      </w:r>
      <w:r w:rsidRPr="00113BF2">
        <w:rPr>
          <w:rFonts w:eastAsia="Calibri"/>
          <w:iCs/>
          <w:color w:val="000000"/>
          <w:highlight w:val="yellow"/>
          <w:shd w:val="clear" w:color="auto" w:fill="FFFFFF"/>
          <w:lang w:val="en-US" w:eastAsia="en-US"/>
        </w:rPr>
        <w:t>Morrell &amp; Cohen, 2006</w:t>
      </w:r>
      <w:r w:rsidRPr="00113BF2">
        <w:rPr>
          <w:iCs/>
          <w:color w:val="000000"/>
          <w:highlight w:val="yellow"/>
          <w:lang w:val="en-US"/>
        </w:rPr>
        <w:t>). In the study "Effect of music on level of anxiety in patients undergoing colonoscopy without sedation" by Co CH et al., the relationships between blood pressure, BMI, history of hypertension, smoking, alcohol consumption and anxiety before colonoscopy examination were examined; however, no significant difference was found between any item and anxiety state (Ko et al., 2017</w:t>
      </w:r>
      <w:r w:rsidRPr="00113BF2">
        <w:rPr>
          <w:iCs/>
          <w:color w:val="222222"/>
          <w:highlight w:val="yellow"/>
          <w:shd w:val="clear" w:color="auto" w:fill="FFFFFF"/>
          <w:lang w:val="en-US"/>
        </w:rPr>
        <w:t>).</w:t>
      </w:r>
    </w:p>
    <w:p w14:paraId="2D9791EA" w14:textId="174B8C26" w:rsidR="00113BF2" w:rsidRPr="00113BF2" w:rsidRDefault="00113BF2" w:rsidP="00113BF2">
      <w:pPr>
        <w:spacing w:line="360" w:lineRule="auto"/>
        <w:jc w:val="both"/>
        <w:rPr>
          <w:iCs/>
          <w:highlight w:val="yellow"/>
          <w:lang w:val="en-US"/>
        </w:rPr>
      </w:pPr>
      <w:r>
        <w:rPr>
          <w:iCs/>
          <w:highlight w:val="yellow"/>
          <w:lang w:val="en-US"/>
        </w:rPr>
        <w:tab/>
      </w:r>
      <w:r w:rsidRPr="00113BF2">
        <w:rPr>
          <w:iCs/>
          <w:highlight w:val="yellow"/>
          <w:lang w:val="en-US"/>
        </w:rPr>
        <w:t xml:space="preserve">Clinical reports show that people use alcohol as a coping strategy with social fears as well as with stress. A standard theory of why people drink—the tension relief hypothesis—implies that alcohol acts to reduce stress and anxiety. This can be seen as an incentive for people to drink alcohol </w:t>
      </w:r>
      <w:r w:rsidRPr="00113BF2">
        <w:rPr>
          <w:iCs/>
          <w:color w:val="000000"/>
          <w:highlight w:val="yellow"/>
          <w:lang w:val="en-US"/>
        </w:rPr>
        <w:t>(</w:t>
      </w:r>
      <w:r w:rsidRPr="00113BF2">
        <w:rPr>
          <w:rFonts w:eastAsia="Calibri"/>
          <w:iCs/>
          <w:color w:val="000000"/>
          <w:highlight w:val="yellow"/>
          <w:lang w:val="en-US" w:eastAsia="en-US"/>
        </w:rPr>
        <w:t>Book &amp; Randall, 2002</w:t>
      </w:r>
      <w:r w:rsidRPr="00113BF2">
        <w:rPr>
          <w:iCs/>
          <w:highlight w:val="yellow"/>
          <w:lang w:val="en-US"/>
        </w:rPr>
        <w:t xml:space="preserve">).  When a person recovers from stress after consuming alcohol, they are likely to continue to use alcohol because of its stress-reducing properties. Whether alcohol actually reduces stress is debatable </w:t>
      </w:r>
      <w:r w:rsidRPr="00113BF2">
        <w:rPr>
          <w:iCs/>
          <w:color w:val="000000"/>
          <w:highlight w:val="yellow"/>
          <w:lang w:val="en-US"/>
        </w:rPr>
        <w:t>(</w:t>
      </w:r>
      <w:r w:rsidRPr="00113BF2">
        <w:rPr>
          <w:rFonts w:eastAsia="Calibri"/>
          <w:iCs/>
          <w:color w:val="000000"/>
          <w:highlight w:val="yellow"/>
          <w:lang w:val="en-US" w:eastAsia="en-US"/>
        </w:rPr>
        <w:t>Carrigan &amp; Randall, 2003</w:t>
      </w:r>
      <w:r w:rsidRPr="00113BF2">
        <w:rPr>
          <w:iCs/>
          <w:highlight w:val="yellow"/>
          <w:lang w:val="en-US"/>
        </w:rPr>
        <w:t xml:space="preserve">). In our study, the pre-procedural anxiety level of patients who used alcohol was found to be </w:t>
      </w:r>
      <w:r w:rsidRPr="00113BF2">
        <w:rPr>
          <w:iCs/>
          <w:highlight w:val="yellow"/>
          <w:lang w:val="en-US"/>
        </w:rPr>
        <w:lastRenderedPageBreak/>
        <w:t>higher than those who did not use alcohol. However, this result may be misleading due to the small number of patients (4%) who used alcohol in the study.</w:t>
      </w:r>
    </w:p>
    <w:p w14:paraId="1983DBC9" w14:textId="32BB9E72" w:rsidR="00D07BB2" w:rsidRPr="00113BF2" w:rsidRDefault="00113BF2" w:rsidP="00113BF2">
      <w:pPr>
        <w:spacing w:line="360" w:lineRule="auto"/>
        <w:jc w:val="both"/>
        <w:rPr>
          <w:iCs/>
          <w:color w:val="FF0000"/>
          <w:lang w:val="en-US"/>
        </w:rPr>
      </w:pPr>
      <w:r>
        <w:rPr>
          <w:color w:val="000000" w:themeColor="text1"/>
          <w:lang w:val="en-US"/>
        </w:rPr>
        <w:tab/>
      </w:r>
      <w:r w:rsidR="00D07BB2" w:rsidRPr="00113BF2">
        <w:rPr>
          <w:color w:val="000000" w:themeColor="text1"/>
          <w:lang w:val="en-US"/>
        </w:rPr>
        <w:t xml:space="preserve">There were some limitations in the study. The relaxing breathing exercise video we used in our study is very time consuming because it is 23 minutes. However, since thyroid biopsy is a widely used method for diagnosis, the high number of patients causes very little time per patient. Although there were 200 patients in our study, there could have been more patients since it was a study based on a </w:t>
      </w:r>
      <w:r w:rsidR="00297C11" w:rsidRPr="00113BF2">
        <w:rPr>
          <w:color w:val="000000" w:themeColor="text1"/>
          <w:lang w:val="en-US"/>
        </w:rPr>
        <w:t>questionnaire</w:t>
      </w:r>
      <w:r w:rsidR="00D07BB2" w:rsidRPr="00113BF2">
        <w:rPr>
          <w:color w:val="000000" w:themeColor="text1"/>
          <w:lang w:val="en-US"/>
        </w:rPr>
        <w:t xml:space="preserve">. </w:t>
      </w:r>
      <w:r w:rsidR="007D6F63" w:rsidRPr="00113BF2">
        <w:rPr>
          <w:highlight w:val="yellow"/>
          <w:lang w:val="en-US"/>
        </w:rPr>
        <w:t>Since participation in the study and watching videos were voluntary, the video-watching group in our study population may have consisted of relatively more agreeable and positive people, which may have caused bias in our study.</w:t>
      </w:r>
      <w:r w:rsidR="00F441A5" w:rsidRPr="00113BF2">
        <w:rPr>
          <w:lang w:val="en-US"/>
        </w:rPr>
        <w:t xml:space="preserve"> </w:t>
      </w:r>
      <w:r w:rsidRPr="00113BF2">
        <w:rPr>
          <w:rFonts w:eastAsia="Calibri"/>
          <w:iCs/>
          <w:color w:val="000000"/>
          <w:highlight w:val="yellow"/>
          <w:lang w:val="en-US" w:eastAsia="en-US"/>
        </w:rPr>
        <w:t>“Due to the low number of patients who used alcohol in the patients included in the study, the results of the relationship between alcohol use and anxiety levels may be insufficient. In addition, the amount of alcohol use (social drinker-dependent) may be effective. When the literature is examined, it is seen that the relationship between smoking and anxiety disorders is affected by variables such as the age of the smoker and the level of nicotine addiction.</w:t>
      </w:r>
    </w:p>
    <w:p w14:paraId="69585859" w14:textId="77777777" w:rsidR="009B5236" w:rsidRPr="00113BF2" w:rsidRDefault="009B5236" w:rsidP="00113BF2">
      <w:pPr>
        <w:spacing w:line="360" w:lineRule="auto"/>
        <w:ind w:firstLine="708"/>
        <w:jc w:val="both"/>
        <w:rPr>
          <w:color w:val="000000" w:themeColor="text1"/>
          <w:lang w:val="en-US"/>
        </w:rPr>
      </w:pPr>
    </w:p>
    <w:p w14:paraId="51E8F97B" w14:textId="06BC9A07" w:rsidR="00DC7C13" w:rsidRPr="00113BF2" w:rsidRDefault="00A17CA6" w:rsidP="00113BF2">
      <w:pPr>
        <w:spacing w:line="360" w:lineRule="auto"/>
        <w:jc w:val="both"/>
        <w:rPr>
          <w:b/>
          <w:bCs/>
          <w:color w:val="000000" w:themeColor="text1"/>
          <w:lang w:val="en-US"/>
        </w:rPr>
      </w:pPr>
      <w:r w:rsidRPr="00113BF2">
        <w:rPr>
          <w:b/>
          <w:bCs/>
          <w:color w:val="000000" w:themeColor="text1"/>
          <w:lang w:val="en-US"/>
        </w:rPr>
        <w:t>CONCLUSION</w:t>
      </w:r>
      <w:r w:rsidR="00B5222D" w:rsidRPr="00113BF2">
        <w:rPr>
          <w:b/>
          <w:bCs/>
          <w:color w:val="000000" w:themeColor="text1"/>
          <w:lang w:val="en-US"/>
        </w:rPr>
        <w:t>S</w:t>
      </w:r>
    </w:p>
    <w:p w14:paraId="6FFD3B48" w14:textId="77777777" w:rsidR="009B5236" w:rsidRPr="00113BF2" w:rsidRDefault="009B5236" w:rsidP="00113BF2">
      <w:pPr>
        <w:spacing w:line="360" w:lineRule="auto"/>
        <w:jc w:val="both"/>
        <w:rPr>
          <w:b/>
          <w:bCs/>
          <w:color w:val="000000" w:themeColor="text1"/>
          <w:lang w:val="en-US"/>
        </w:rPr>
      </w:pPr>
    </w:p>
    <w:p w14:paraId="1E162C93" w14:textId="7EF48C70" w:rsidR="009B5236" w:rsidRPr="00113BF2" w:rsidRDefault="00D569FE" w:rsidP="00113BF2">
      <w:pPr>
        <w:spacing w:line="360" w:lineRule="auto"/>
        <w:ind w:firstLine="708"/>
        <w:jc w:val="both"/>
        <w:rPr>
          <w:color w:val="000000" w:themeColor="text1"/>
          <w:lang w:val="en-US"/>
        </w:rPr>
      </w:pPr>
      <w:r w:rsidRPr="00113BF2">
        <w:rPr>
          <w:color w:val="000000" w:themeColor="text1"/>
          <w:lang w:val="en-US"/>
        </w:rPr>
        <w:t>In conclusion, in our</w:t>
      </w:r>
      <w:r w:rsidR="008F0487" w:rsidRPr="00113BF2">
        <w:rPr>
          <w:color w:val="000000" w:themeColor="text1"/>
          <w:lang w:val="en-US"/>
        </w:rPr>
        <w:t xml:space="preserve"> study, it was determined that the patients experienced anxiety before and after the thyroid biopsy, and their anxiety levels were reduced by watching </w:t>
      </w:r>
      <w:r w:rsidR="00297C11" w:rsidRPr="00113BF2">
        <w:rPr>
          <w:color w:val="000000" w:themeColor="text1"/>
          <w:lang w:val="en-US"/>
        </w:rPr>
        <w:t xml:space="preserve">relaxation and respiratory exercise </w:t>
      </w:r>
      <w:r w:rsidR="008F0487" w:rsidRPr="00113BF2">
        <w:rPr>
          <w:color w:val="000000" w:themeColor="text1"/>
          <w:lang w:val="en-US"/>
        </w:rPr>
        <w:t xml:space="preserve">video. </w:t>
      </w:r>
      <w:r w:rsidR="00297C11" w:rsidRPr="00113BF2">
        <w:rPr>
          <w:color w:val="000000" w:themeColor="text1"/>
          <w:lang w:val="en-US"/>
        </w:rPr>
        <w:t>Controlled</w:t>
      </w:r>
      <w:r w:rsidR="008F0487" w:rsidRPr="00113BF2">
        <w:rPr>
          <w:color w:val="000000" w:themeColor="text1"/>
          <w:lang w:val="en-US"/>
        </w:rPr>
        <w:t xml:space="preserve"> randomized studies</w:t>
      </w:r>
      <w:r w:rsidR="00297C11" w:rsidRPr="00113BF2">
        <w:rPr>
          <w:color w:val="000000" w:themeColor="text1"/>
          <w:lang w:val="en-US"/>
        </w:rPr>
        <w:t xml:space="preserve"> with larger participants</w:t>
      </w:r>
      <w:r w:rsidR="008F0487" w:rsidRPr="00113BF2">
        <w:rPr>
          <w:color w:val="000000" w:themeColor="text1"/>
          <w:lang w:val="en-US"/>
        </w:rPr>
        <w:t xml:space="preserve"> </w:t>
      </w:r>
      <w:r w:rsidR="0050171E" w:rsidRPr="00113BF2">
        <w:rPr>
          <w:color w:val="000000" w:themeColor="text1"/>
          <w:lang w:val="en-US"/>
        </w:rPr>
        <w:t>may provide valuable information.</w:t>
      </w:r>
    </w:p>
    <w:p w14:paraId="18CFD0F7" w14:textId="77905597" w:rsidR="009C5197" w:rsidRPr="00113BF2" w:rsidRDefault="009C5197" w:rsidP="00113BF2">
      <w:pPr>
        <w:spacing w:line="360" w:lineRule="auto"/>
        <w:jc w:val="both"/>
        <w:rPr>
          <w:color w:val="000000" w:themeColor="text1"/>
          <w:lang w:val="en-US"/>
        </w:rPr>
      </w:pPr>
    </w:p>
    <w:p w14:paraId="0BE0478A" w14:textId="77777777" w:rsidR="00DF6C5B" w:rsidRPr="00113BF2" w:rsidRDefault="00DF6C5B" w:rsidP="00113BF2">
      <w:pPr>
        <w:spacing w:line="360" w:lineRule="auto"/>
        <w:jc w:val="both"/>
        <w:rPr>
          <w:b/>
          <w:bCs/>
          <w:color w:val="000000" w:themeColor="text1"/>
          <w:lang w:val="en-US"/>
        </w:rPr>
      </w:pPr>
      <w:r w:rsidRPr="00113BF2">
        <w:rPr>
          <w:b/>
          <w:bCs/>
          <w:color w:val="000000" w:themeColor="text1"/>
          <w:lang w:val="en-US"/>
        </w:rPr>
        <w:t>Ethical Statement</w:t>
      </w:r>
    </w:p>
    <w:p w14:paraId="362532E7" w14:textId="77777777" w:rsidR="00DF6C5B" w:rsidRPr="00113BF2" w:rsidRDefault="00DF6C5B" w:rsidP="00113BF2">
      <w:pPr>
        <w:spacing w:line="360" w:lineRule="auto"/>
        <w:jc w:val="both"/>
        <w:rPr>
          <w:color w:val="000000" w:themeColor="text1"/>
          <w:lang w:val="en-US"/>
        </w:rPr>
      </w:pPr>
      <w:r w:rsidRPr="00113BF2">
        <w:rPr>
          <w:color w:val="000000" w:themeColor="text1"/>
          <w:lang w:val="en-US"/>
        </w:rPr>
        <w:tab/>
        <w:t>The study was carried out in compliance with the ethical principles outlined in the 1964 Declaration of Helsinki and its later amendments and it was approved by the Ethics Committee of XXX (the document number is XXX). Also, all participants gave their informed consent prior to their inclusion in the study.</w:t>
      </w:r>
    </w:p>
    <w:p w14:paraId="4C1EA37B" w14:textId="77777777" w:rsidR="00DF6C5B" w:rsidRPr="00113BF2" w:rsidRDefault="00DF6C5B" w:rsidP="00113BF2">
      <w:pPr>
        <w:keepNext/>
        <w:keepLines/>
        <w:spacing w:before="40"/>
        <w:jc w:val="both"/>
        <w:outlineLvl w:val="1"/>
        <w:rPr>
          <w:rFonts w:eastAsiaTheme="majorEastAsia"/>
          <w:b/>
          <w:bCs/>
          <w:color w:val="000000" w:themeColor="text1"/>
          <w:lang w:val="en-US"/>
        </w:rPr>
      </w:pPr>
    </w:p>
    <w:p w14:paraId="4E727E2C" w14:textId="77777777" w:rsidR="00DF6C5B" w:rsidRPr="00113BF2" w:rsidRDefault="00DF6C5B" w:rsidP="00113BF2">
      <w:pPr>
        <w:keepNext/>
        <w:keepLines/>
        <w:spacing w:before="40"/>
        <w:jc w:val="both"/>
        <w:outlineLvl w:val="1"/>
        <w:rPr>
          <w:rFonts w:eastAsiaTheme="majorEastAsia"/>
          <w:b/>
          <w:bCs/>
          <w:color w:val="000000" w:themeColor="text1"/>
          <w:sz w:val="26"/>
          <w:szCs w:val="26"/>
          <w:lang w:val="en-US"/>
        </w:rPr>
      </w:pPr>
      <w:r w:rsidRPr="00113BF2">
        <w:rPr>
          <w:rFonts w:eastAsiaTheme="majorEastAsia"/>
          <w:b/>
          <w:bCs/>
          <w:color w:val="000000" w:themeColor="text1"/>
          <w:sz w:val="26"/>
          <w:szCs w:val="26"/>
          <w:lang w:val="en-US"/>
        </w:rPr>
        <w:t>Financial Disclosure</w:t>
      </w:r>
    </w:p>
    <w:p w14:paraId="195F4BAF" w14:textId="77777777" w:rsidR="00DF6C5B" w:rsidRPr="00113BF2" w:rsidRDefault="00DF6C5B" w:rsidP="00113BF2">
      <w:pPr>
        <w:jc w:val="both"/>
        <w:rPr>
          <w:lang w:val="en-US"/>
        </w:rPr>
      </w:pPr>
    </w:p>
    <w:p w14:paraId="77E7290D" w14:textId="77777777" w:rsidR="00DF6C5B" w:rsidRPr="00113BF2" w:rsidRDefault="00DF6C5B" w:rsidP="00113BF2">
      <w:pPr>
        <w:spacing w:line="360" w:lineRule="auto"/>
        <w:ind w:firstLine="708"/>
        <w:jc w:val="both"/>
        <w:rPr>
          <w:color w:val="000000" w:themeColor="text1"/>
          <w:lang w:val="en-US"/>
        </w:rPr>
      </w:pPr>
      <w:r w:rsidRPr="00113BF2">
        <w:rPr>
          <w:color w:val="000000" w:themeColor="text1"/>
          <w:lang w:val="en-US"/>
        </w:rPr>
        <w:t>No specific grant was given to this research by funding organizations in the public, private, or not-for-profit sectors.</w:t>
      </w:r>
    </w:p>
    <w:p w14:paraId="1C4146D2" w14:textId="0F46A528" w:rsidR="009B5236" w:rsidRPr="00113BF2" w:rsidRDefault="009B5236" w:rsidP="00113BF2">
      <w:pPr>
        <w:spacing w:line="360" w:lineRule="auto"/>
        <w:ind w:firstLine="708"/>
        <w:jc w:val="both"/>
        <w:rPr>
          <w:color w:val="000000" w:themeColor="text1"/>
          <w:lang w:val="en-US"/>
        </w:rPr>
      </w:pPr>
    </w:p>
    <w:p w14:paraId="66754395" w14:textId="62BA5819" w:rsidR="00DF6C5B" w:rsidRPr="00113BF2" w:rsidRDefault="00B5222D" w:rsidP="00113BF2">
      <w:pPr>
        <w:spacing w:line="360" w:lineRule="auto"/>
        <w:jc w:val="both"/>
        <w:rPr>
          <w:b/>
          <w:bCs/>
          <w:color w:val="000000" w:themeColor="text1"/>
          <w:lang w:val="en-US"/>
        </w:rPr>
      </w:pPr>
      <w:r w:rsidRPr="00113BF2">
        <w:rPr>
          <w:b/>
          <w:bCs/>
          <w:color w:val="000000" w:themeColor="text1"/>
          <w:lang w:val="en-US"/>
        </w:rPr>
        <w:lastRenderedPageBreak/>
        <w:t>Conflict of Interest</w:t>
      </w:r>
    </w:p>
    <w:p w14:paraId="2C8AFB40" w14:textId="658DD74B" w:rsidR="009B5236" w:rsidRPr="00113BF2" w:rsidRDefault="009B5236" w:rsidP="00113BF2">
      <w:pPr>
        <w:spacing w:line="276" w:lineRule="auto"/>
        <w:jc w:val="both"/>
        <w:rPr>
          <w:color w:val="000000" w:themeColor="text1"/>
          <w:lang w:val="en-US"/>
        </w:rPr>
      </w:pPr>
      <w:r w:rsidRPr="00113BF2">
        <w:rPr>
          <w:color w:val="000000" w:themeColor="text1"/>
          <w:lang w:val="en-US"/>
        </w:rPr>
        <w:t>The authors declare that they have no conflicts of interest.</w:t>
      </w:r>
    </w:p>
    <w:p w14:paraId="0FCB942B" w14:textId="6A55D674" w:rsidR="009C5197" w:rsidRPr="00113BF2" w:rsidRDefault="009C5197" w:rsidP="00113BF2">
      <w:pPr>
        <w:spacing w:line="276" w:lineRule="auto"/>
        <w:jc w:val="both"/>
        <w:rPr>
          <w:color w:val="000000" w:themeColor="text1"/>
          <w:lang w:val="en-US"/>
        </w:rPr>
      </w:pPr>
      <w:r w:rsidRPr="00113BF2">
        <w:rPr>
          <w:color w:val="000000" w:themeColor="text1"/>
          <w:lang w:val="en-US"/>
        </w:rPr>
        <w:br w:type="page"/>
      </w:r>
    </w:p>
    <w:p w14:paraId="7A11200A" w14:textId="77777777" w:rsidR="009C5197" w:rsidRPr="00113BF2" w:rsidRDefault="009C5197" w:rsidP="00113BF2">
      <w:pPr>
        <w:spacing w:line="276" w:lineRule="auto"/>
        <w:jc w:val="both"/>
        <w:rPr>
          <w:color w:val="000000" w:themeColor="text1"/>
          <w:lang w:val="en-US"/>
        </w:rPr>
      </w:pPr>
    </w:p>
    <w:p w14:paraId="00444621" w14:textId="2341AF95" w:rsidR="00C9434E" w:rsidRPr="00113BF2" w:rsidRDefault="0050171E" w:rsidP="00113BF2">
      <w:pPr>
        <w:spacing w:line="360" w:lineRule="auto"/>
        <w:jc w:val="both"/>
        <w:rPr>
          <w:b/>
          <w:bCs/>
          <w:color w:val="000000" w:themeColor="text1"/>
          <w:lang w:val="en-US"/>
        </w:rPr>
      </w:pPr>
      <w:r w:rsidRPr="00113BF2">
        <w:rPr>
          <w:b/>
          <w:bCs/>
          <w:color w:val="000000" w:themeColor="text1"/>
          <w:lang w:val="en-US"/>
        </w:rPr>
        <w:t>REFERENCES</w:t>
      </w:r>
    </w:p>
    <w:p w14:paraId="5F6C88BC" w14:textId="77777777" w:rsidR="00F441A5" w:rsidRPr="00113BF2" w:rsidRDefault="00F441A5" w:rsidP="00113BF2">
      <w:pPr>
        <w:spacing w:line="360" w:lineRule="auto"/>
        <w:jc w:val="both"/>
        <w:rPr>
          <w:b/>
          <w:bCs/>
          <w:color w:val="000000" w:themeColor="text1"/>
          <w:lang w:val="en-US"/>
        </w:rPr>
      </w:pPr>
    </w:p>
    <w:p w14:paraId="5F5BFDF0" w14:textId="14E402E3" w:rsidR="00F441A5" w:rsidRPr="00113BF2" w:rsidRDefault="00F441A5" w:rsidP="00113BF2">
      <w:pPr>
        <w:spacing w:line="360" w:lineRule="auto"/>
        <w:ind w:left="255" w:hanging="709"/>
        <w:jc w:val="both"/>
        <w:rPr>
          <w:color w:val="222222"/>
          <w:shd w:val="clear" w:color="auto" w:fill="FFFFFF"/>
          <w:lang w:val="en-US"/>
        </w:rPr>
      </w:pPr>
      <w:proofErr w:type="spellStart"/>
      <w:r w:rsidRPr="00113BF2">
        <w:rPr>
          <w:color w:val="222222"/>
          <w:shd w:val="clear" w:color="auto" w:fill="FFFFFF"/>
          <w:lang w:val="en-US"/>
        </w:rPr>
        <w:t>Abbaszadeh</w:t>
      </w:r>
      <w:proofErr w:type="spellEnd"/>
      <w:r w:rsidRPr="00113BF2">
        <w:rPr>
          <w:color w:val="222222"/>
          <w:shd w:val="clear" w:color="auto" w:fill="FFFFFF"/>
          <w:lang w:val="en-US"/>
        </w:rPr>
        <w:t xml:space="preserve">, R., Tabari, F., </w:t>
      </w:r>
      <w:proofErr w:type="spellStart"/>
      <w:r w:rsidRPr="00113BF2">
        <w:rPr>
          <w:color w:val="222222"/>
          <w:shd w:val="clear" w:color="auto" w:fill="FFFFFF"/>
          <w:lang w:val="en-US"/>
        </w:rPr>
        <w:t>Asadpour</w:t>
      </w:r>
      <w:proofErr w:type="spellEnd"/>
      <w:r w:rsidRPr="00113BF2">
        <w:rPr>
          <w:color w:val="222222"/>
          <w:shd w:val="clear" w:color="auto" w:fill="FFFFFF"/>
          <w:lang w:val="en-US"/>
        </w:rPr>
        <w:t>, A. The effect of lavender aroma on anxiety of patients having bone marrow biopsy. </w:t>
      </w:r>
      <w:r w:rsidRPr="00113BF2">
        <w:rPr>
          <w:iCs/>
          <w:color w:val="222222"/>
          <w:shd w:val="clear" w:color="auto" w:fill="FFFFFF"/>
          <w:lang w:val="en-US"/>
        </w:rPr>
        <w:t>Asian Pacific journal of cancer prevention: APJCP</w:t>
      </w:r>
      <w:r w:rsidRPr="00113BF2">
        <w:rPr>
          <w:color w:val="222222"/>
          <w:shd w:val="clear" w:color="auto" w:fill="FFFFFF"/>
          <w:lang w:val="en-US"/>
        </w:rPr>
        <w:t>, 2020;</w:t>
      </w:r>
      <w:r w:rsidRPr="00113BF2">
        <w:rPr>
          <w:iCs/>
          <w:color w:val="222222"/>
          <w:shd w:val="clear" w:color="auto" w:fill="FFFFFF"/>
          <w:lang w:val="en-US"/>
        </w:rPr>
        <w:t>21</w:t>
      </w:r>
      <w:r w:rsidRPr="00113BF2">
        <w:rPr>
          <w:color w:val="222222"/>
          <w:shd w:val="clear" w:color="auto" w:fill="FFFFFF"/>
          <w:lang w:val="en-US"/>
        </w:rPr>
        <w:t xml:space="preserve">(3), 771. </w:t>
      </w:r>
    </w:p>
    <w:p w14:paraId="22FE70EC" w14:textId="698A4B68" w:rsidR="00F441A5" w:rsidRPr="00113BF2" w:rsidRDefault="00F441A5" w:rsidP="00113BF2">
      <w:pPr>
        <w:spacing w:line="360" w:lineRule="auto"/>
        <w:ind w:left="255" w:hanging="709"/>
        <w:jc w:val="both"/>
        <w:rPr>
          <w:lang w:val="en-US"/>
        </w:rPr>
      </w:pPr>
      <w:r w:rsidRPr="00113BF2">
        <w:rPr>
          <w:noProof/>
          <w:color w:val="000000" w:themeColor="text1"/>
          <w:lang w:val="en-US"/>
        </w:rPr>
        <w:t xml:space="preserve">            https://</w:t>
      </w:r>
      <w:proofErr w:type="spellStart"/>
      <w:r w:rsidRPr="00113BF2">
        <w:rPr>
          <w:color w:val="212121"/>
          <w:shd w:val="clear" w:color="auto" w:fill="FFFFFF"/>
          <w:lang w:val="en-US"/>
        </w:rPr>
        <w:t>doi</w:t>
      </w:r>
      <w:proofErr w:type="spellEnd"/>
      <w:r w:rsidRPr="00113BF2">
        <w:rPr>
          <w:color w:val="212121"/>
          <w:shd w:val="clear" w:color="auto" w:fill="FFFFFF"/>
          <w:lang w:val="en-US"/>
        </w:rPr>
        <w:t>: </w:t>
      </w:r>
      <w:hyperlink r:id="rId8" w:tgtFrame="_blank" w:history="1">
        <w:r w:rsidRPr="00113BF2">
          <w:rPr>
            <w:rStyle w:val="Kpr"/>
            <w:color w:val="376FAA"/>
            <w:shd w:val="clear" w:color="auto" w:fill="FFFFFF"/>
            <w:lang w:val="en-US"/>
          </w:rPr>
          <w:t>10.31557/APJCP.2020.21.3.771</w:t>
        </w:r>
      </w:hyperlink>
    </w:p>
    <w:p w14:paraId="797BB6A2" w14:textId="1A1A6D99" w:rsidR="00530E60" w:rsidRPr="00113BF2" w:rsidRDefault="00530E60" w:rsidP="00113BF2">
      <w:pPr>
        <w:spacing w:line="360" w:lineRule="auto"/>
        <w:ind w:left="255" w:hanging="709"/>
        <w:jc w:val="both"/>
        <w:rPr>
          <w:lang w:val="en-US"/>
        </w:rPr>
      </w:pPr>
    </w:p>
    <w:p w14:paraId="086ECA46" w14:textId="0DD8CDE2" w:rsidR="00530E60" w:rsidRPr="00113BF2" w:rsidRDefault="00530E60" w:rsidP="00113BF2">
      <w:pPr>
        <w:spacing w:line="360" w:lineRule="auto"/>
        <w:ind w:left="255" w:hanging="709"/>
        <w:jc w:val="both"/>
        <w:rPr>
          <w:lang w:val="en-US"/>
        </w:rPr>
      </w:pPr>
      <w:proofErr w:type="spellStart"/>
      <w:r w:rsidRPr="00113BF2">
        <w:rPr>
          <w:color w:val="222222"/>
          <w:shd w:val="clear" w:color="auto" w:fill="FFFFFF"/>
          <w:lang w:val="en-US"/>
        </w:rPr>
        <w:t>Akın</w:t>
      </w:r>
      <w:proofErr w:type="spellEnd"/>
      <w:r w:rsidRPr="00113BF2">
        <w:rPr>
          <w:color w:val="222222"/>
          <w:shd w:val="clear" w:color="auto" w:fill="FFFFFF"/>
          <w:lang w:val="en-US"/>
        </w:rPr>
        <w:t>, M. E. Effect of music on anxiety and pain during ultrasound-guided core needle breast biopsy: a randomized controlled trial. </w:t>
      </w:r>
      <w:r w:rsidRPr="00113BF2">
        <w:rPr>
          <w:iCs/>
          <w:color w:val="222222"/>
          <w:shd w:val="clear" w:color="auto" w:fill="FFFFFF"/>
          <w:lang w:val="en-US"/>
        </w:rPr>
        <w:t>Diagnostic and Interventional Radiology</w:t>
      </w:r>
      <w:r w:rsidRPr="00113BF2">
        <w:rPr>
          <w:color w:val="222222"/>
          <w:shd w:val="clear" w:color="auto" w:fill="FFFFFF"/>
          <w:lang w:val="en-US"/>
        </w:rPr>
        <w:t>, 2021;</w:t>
      </w:r>
      <w:r w:rsidRPr="00113BF2">
        <w:rPr>
          <w:iCs/>
          <w:color w:val="222222"/>
          <w:shd w:val="clear" w:color="auto" w:fill="FFFFFF"/>
          <w:lang w:val="en-US"/>
        </w:rPr>
        <w:t>27</w:t>
      </w:r>
      <w:r w:rsidRPr="00113BF2">
        <w:rPr>
          <w:color w:val="222222"/>
          <w:shd w:val="clear" w:color="auto" w:fill="FFFFFF"/>
          <w:lang w:val="en-US"/>
        </w:rPr>
        <w:t>(3), 360</w:t>
      </w:r>
      <w:r w:rsidRPr="00113BF2">
        <w:rPr>
          <w:lang w:val="en-US"/>
        </w:rPr>
        <w:t xml:space="preserve">. </w:t>
      </w:r>
      <w:r w:rsidRPr="00113BF2">
        <w:rPr>
          <w:noProof/>
          <w:color w:val="000000" w:themeColor="text1"/>
          <w:lang w:val="en-US"/>
        </w:rPr>
        <w:t>https://</w:t>
      </w:r>
      <w:proofErr w:type="spellStart"/>
      <w:r w:rsidRPr="00113BF2">
        <w:rPr>
          <w:color w:val="212121"/>
          <w:shd w:val="clear" w:color="auto" w:fill="FFFFFF"/>
          <w:lang w:val="en-US"/>
        </w:rPr>
        <w:t>doi</w:t>
      </w:r>
      <w:proofErr w:type="spellEnd"/>
      <w:r w:rsidRPr="00113BF2">
        <w:rPr>
          <w:color w:val="212121"/>
          <w:shd w:val="clear" w:color="auto" w:fill="FFFFFF"/>
          <w:lang w:val="en-US"/>
        </w:rPr>
        <w:t>: </w:t>
      </w:r>
      <w:hyperlink r:id="rId9" w:tgtFrame="_blank" w:history="1">
        <w:r w:rsidRPr="00113BF2">
          <w:rPr>
            <w:rStyle w:val="Kpr"/>
            <w:color w:val="376FAA"/>
            <w:shd w:val="clear" w:color="auto" w:fill="FFFFFF"/>
            <w:lang w:val="en-US"/>
          </w:rPr>
          <w:t>10.5152/dir.2021.20132</w:t>
        </w:r>
      </w:hyperlink>
    </w:p>
    <w:p w14:paraId="02EB4D18" w14:textId="7881DE4F" w:rsidR="00530E60" w:rsidRPr="00113BF2" w:rsidRDefault="00530E60" w:rsidP="00113BF2">
      <w:pPr>
        <w:jc w:val="both"/>
        <w:rPr>
          <w:lang w:val="en-US"/>
        </w:rPr>
      </w:pPr>
    </w:p>
    <w:p w14:paraId="5872028F" w14:textId="77777777" w:rsidR="00C9434E" w:rsidRPr="00113BF2" w:rsidRDefault="00C9434E" w:rsidP="00113BF2">
      <w:pPr>
        <w:spacing w:line="360" w:lineRule="auto"/>
        <w:ind w:left="255" w:hanging="709"/>
        <w:jc w:val="both"/>
        <w:rPr>
          <w:b/>
          <w:bCs/>
          <w:color w:val="000000" w:themeColor="text1"/>
          <w:lang w:val="en-US"/>
        </w:rPr>
      </w:pPr>
    </w:p>
    <w:p w14:paraId="5643096C" w14:textId="644350CA" w:rsidR="00C9434E" w:rsidRPr="00113BF2" w:rsidRDefault="00C9434E" w:rsidP="00113BF2">
      <w:pPr>
        <w:spacing w:line="360" w:lineRule="auto"/>
        <w:ind w:left="284" w:hanging="709"/>
        <w:jc w:val="both"/>
        <w:rPr>
          <w:rStyle w:val="Kpr"/>
          <w:color w:val="000000" w:themeColor="text1"/>
          <w:u w:val="none"/>
          <w:lang w:val="en-US"/>
        </w:rPr>
      </w:pPr>
      <w:proofErr w:type="spellStart"/>
      <w:r w:rsidRPr="00113BF2">
        <w:rPr>
          <w:color w:val="000000" w:themeColor="text1"/>
          <w:lang w:val="en-US"/>
        </w:rPr>
        <w:t>Ay</w:t>
      </w:r>
      <w:proofErr w:type="spellEnd"/>
      <w:r w:rsidRPr="00113BF2">
        <w:rPr>
          <w:color w:val="000000" w:themeColor="text1"/>
          <w:lang w:val="en-US"/>
        </w:rPr>
        <w:t xml:space="preserve"> S., Ata N., </w:t>
      </w:r>
      <w:proofErr w:type="spellStart"/>
      <w:r w:rsidRPr="00113BF2">
        <w:rPr>
          <w:color w:val="000000" w:themeColor="text1"/>
          <w:lang w:val="en-US"/>
        </w:rPr>
        <w:t>Oncu</w:t>
      </w:r>
      <w:proofErr w:type="spellEnd"/>
      <w:r w:rsidRPr="00113BF2">
        <w:rPr>
          <w:color w:val="000000" w:themeColor="text1"/>
          <w:lang w:val="en-US"/>
        </w:rPr>
        <w:t xml:space="preserve"> F. Effect of an Information Video before Thyroid Biopsy on Patients Anxiety.</w:t>
      </w:r>
      <w:r w:rsidR="00803823" w:rsidRPr="00113BF2">
        <w:rPr>
          <w:color w:val="000000" w:themeColor="text1"/>
          <w:lang w:val="en-US"/>
        </w:rPr>
        <w:t xml:space="preserve"> </w:t>
      </w:r>
      <w:r w:rsidRPr="00113BF2">
        <w:rPr>
          <w:color w:val="000000" w:themeColor="text1"/>
          <w:lang w:val="en-US"/>
        </w:rPr>
        <w:t xml:space="preserve">Journal of Investigative Surgery, </w:t>
      </w:r>
      <w:r w:rsidR="00803823" w:rsidRPr="00113BF2">
        <w:rPr>
          <w:color w:val="000000" w:themeColor="text1"/>
          <w:lang w:val="en-US"/>
        </w:rPr>
        <w:t>202</w:t>
      </w:r>
      <w:r w:rsidR="0077094E" w:rsidRPr="00113BF2">
        <w:rPr>
          <w:color w:val="000000" w:themeColor="text1"/>
          <w:lang w:val="en-US"/>
        </w:rPr>
        <w:t>2</w:t>
      </w:r>
      <w:r w:rsidR="00803823" w:rsidRPr="00113BF2">
        <w:rPr>
          <w:color w:val="000000" w:themeColor="text1"/>
          <w:lang w:val="en-US"/>
        </w:rPr>
        <w:t>;</w:t>
      </w:r>
      <w:r w:rsidRPr="00113BF2">
        <w:rPr>
          <w:color w:val="000000" w:themeColor="text1"/>
          <w:lang w:val="en-US"/>
        </w:rPr>
        <w:t>8(2), 1-8.</w:t>
      </w:r>
      <w:r w:rsidR="00803823" w:rsidRPr="00113BF2">
        <w:rPr>
          <w:color w:val="000000" w:themeColor="text1"/>
          <w:lang w:val="en-US"/>
        </w:rPr>
        <w:t xml:space="preserve"> </w:t>
      </w:r>
      <w:r w:rsidR="007D28D6" w:rsidRPr="00113BF2">
        <w:rPr>
          <w:noProof/>
          <w:color w:val="000000" w:themeColor="text1"/>
          <w:lang w:val="en-US"/>
        </w:rPr>
        <w:t>https://</w:t>
      </w:r>
      <w:hyperlink r:id="rId10" w:history="1">
        <w:r w:rsidRPr="00113BF2">
          <w:rPr>
            <w:rStyle w:val="Kpr"/>
            <w:color w:val="000000" w:themeColor="text1"/>
            <w:u w:val="none"/>
            <w:lang w:val="en-US"/>
          </w:rPr>
          <w:t>doi.org/10.1080/08941939.2021.1882623</w:t>
        </w:r>
      </w:hyperlink>
    </w:p>
    <w:p w14:paraId="28D90802" w14:textId="77777777" w:rsidR="00C9434E" w:rsidRPr="00113BF2" w:rsidRDefault="00C9434E" w:rsidP="00113BF2">
      <w:pPr>
        <w:spacing w:line="360" w:lineRule="auto"/>
        <w:ind w:left="284" w:hanging="709"/>
        <w:jc w:val="both"/>
        <w:rPr>
          <w:color w:val="000000" w:themeColor="text1"/>
          <w:lang w:val="en-US"/>
        </w:rPr>
      </w:pPr>
    </w:p>
    <w:p w14:paraId="64CD5F3B" w14:textId="0A4F6D26" w:rsidR="00C9434E" w:rsidRPr="00113BF2" w:rsidRDefault="00C9434E" w:rsidP="00113BF2">
      <w:pPr>
        <w:spacing w:line="360" w:lineRule="auto"/>
        <w:ind w:left="284" w:hanging="709"/>
        <w:jc w:val="both"/>
        <w:rPr>
          <w:rStyle w:val="Kpr"/>
          <w:color w:val="000000" w:themeColor="text1"/>
          <w:lang w:val="en-US"/>
        </w:rPr>
      </w:pPr>
      <w:r w:rsidRPr="00113BF2">
        <w:rPr>
          <w:color w:val="000000" w:themeColor="text1"/>
          <w:shd w:val="clear" w:color="auto" w:fill="FFFFFF"/>
          <w:lang w:val="en-US"/>
        </w:rPr>
        <w:t>Bailey, L. Strategies for decreasing patient anxiety in the perioperative setting. AORN journal, </w:t>
      </w:r>
      <w:r w:rsidR="00803823" w:rsidRPr="00113BF2">
        <w:rPr>
          <w:color w:val="000000" w:themeColor="text1"/>
          <w:shd w:val="clear" w:color="auto" w:fill="FFFFFF"/>
          <w:lang w:val="en-US"/>
        </w:rPr>
        <w:t>2010;</w:t>
      </w:r>
      <w:r w:rsidRPr="00113BF2">
        <w:rPr>
          <w:color w:val="000000" w:themeColor="text1"/>
          <w:shd w:val="clear" w:color="auto" w:fill="FFFFFF"/>
          <w:lang w:val="en-US"/>
        </w:rPr>
        <w:t xml:space="preserve">92(4), 445-460. </w:t>
      </w:r>
      <w:r w:rsidRPr="00113BF2">
        <w:rPr>
          <w:color w:val="000000" w:themeColor="text1"/>
          <w:lang w:val="en-US"/>
        </w:rPr>
        <w:t xml:space="preserve"> </w:t>
      </w:r>
      <w:r w:rsidR="007D28D6" w:rsidRPr="00113BF2">
        <w:rPr>
          <w:noProof/>
          <w:color w:val="000000" w:themeColor="text1"/>
          <w:lang w:val="en-US"/>
        </w:rPr>
        <w:t>https://</w:t>
      </w:r>
      <w:hyperlink r:id="rId11" w:history="1">
        <w:r w:rsidRPr="00113BF2">
          <w:rPr>
            <w:rStyle w:val="Kpr"/>
            <w:color w:val="000000" w:themeColor="text1"/>
            <w:u w:val="none"/>
            <w:lang w:val="en-US"/>
          </w:rPr>
          <w:t>doi.org/10.1016/j.aorn.2010.04.017</w:t>
        </w:r>
      </w:hyperlink>
    </w:p>
    <w:p w14:paraId="29150953" w14:textId="77777777" w:rsidR="00C9434E" w:rsidRPr="00113BF2" w:rsidRDefault="00C9434E" w:rsidP="00113BF2">
      <w:pPr>
        <w:spacing w:line="360" w:lineRule="auto"/>
        <w:ind w:left="284" w:hanging="709"/>
        <w:jc w:val="both"/>
        <w:rPr>
          <w:color w:val="000000" w:themeColor="text1"/>
          <w:lang w:val="en-US"/>
        </w:rPr>
      </w:pPr>
    </w:p>
    <w:p w14:paraId="35CB5159" w14:textId="241B0480" w:rsidR="00C9434E" w:rsidRPr="00113BF2" w:rsidRDefault="00C9434E" w:rsidP="00113BF2">
      <w:pPr>
        <w:spacing w:line="360" w:lineRule="auto"/>
        <w:ind w:left="284" w:hanging="709"/>
        <w:jc w:val="both"/>
        <w:rPr>
          <w:rStyle w:val="Kpr"/>
          <w:color w:val="000000" w:themeColor="text1"/>
          <w:u w:val="none"/>
          <w:lang w:val="en-US"/>
        </w:rPr>
      </w:pPr>
      <w:proofErr w:type="spellStart"/>
      <w:r w:rsidRPr="00113BF2">
        <w:rPr>
          <w:color w:val="000000" w:themeColor="text1"/>
          <w:shd w:val="clear" w:color="auto" w:fill="FFFFFF"/>
          <w:lang w:val="en-US"/>
        </w:rPr>
        <w:t>Bastani</w:t>
      </w:r>
      <w:proofErr w:type="spellEnd"/>
      <w:r w:rsidRPr="00113BF2">
        <w:rPr>
          <w:color w:val="000000" w:themeColor="text1"/>
          <w:shd w:val="clear" w:color="auto" w:fill="FFFFFF"/>
          <w:lang w:val="en-US"/>
        </w:rPr>
        <w:t xml:space="preserve">, F., </w:t>
      </w:r>
      <w:proofErr w:type="spellStart"/>
      <w:r w:rsidRPr="00113BF2">
        <w:rPr>
          <w:color w:val="000000" w:themeColor="text1"/>
          <w:shd w:val="clear" w:color="auto" w:fill="FFFFFF"/>
          <w:lang w:val="en-US"/>
        </w:rPr>
        <w:t>Hidarnia</w:t>
      </w:r>
      <w:proofErr w:type="spellEnd"/>
      <w:r w:rsidRPr="00113BF2">
        <w:rPr>
          <w:color w:val="000000" w:themeColor="text1"/>
          <w:shd w:val="clear" w:color="auto" w:fill="FFFFFF"/>
          <w:lang w:val="en-US"/>
        </w:rPr>
        <w:t xml:space="preserve">, A., </w:t>
      </w:r>
      <w:proofErr w:type="spellStart"/>
      <w:r w:rsidRPr="00113BF2">
        <w:rPr>
          <w:color w:val="000000" w:themeColor="text1"/>
          <w:shd w:val="clear" w:color="auto" w:fill="FFFFFF"/>
          <w:lang w:val="en-US"/>
        </w:rPr>
        <w:t>Kazemnejad</w:t>
      </w:r>
      <w:proofErr w:type="spellEnd"/>
      <w:r w:rsidRPr="00113BF2">
        <w:rPr>
          <w:color w:val="000000" w:themeColor="text1"/>
          <w:shd w:val="clear" w:color="auto" w:fill="FFFFFF"/>
          <w:lang w:val="en-US"/>
        </w:rPr>
        <w:t xml:space="preserve">, A., </w:t>
      </w:r>
      <w:proofErr w:type="spellStart"/>
      <w:r w:rsidRPr="00113BF2">
        <w:rPr>
          <w:color w:val="000000" w:themeColor="text1"/>
          <w:shd w:val="clear" w:color="auto" w:fill="FFFFFF"/>
          <w:lang w:val="en-US"/>
        </w:rPr>
        <w:t>Vafaei</w:t>
      </w:r>
      <w:proofErr w:type="spellEnd"/>
      <w:r w:rsidRPr="00113BF2">
        <w:rPr>
          <w:color w:val="000000" w:themeColor="text1"/>
          <w:shd w:val="clear" w:color="auto" w:fill="FFFFFF"/>
          <w:lang w:val="en-US"/>
        </w:rPr>
        <w:t xml:space="preserve">, M., &amp; </w:t>
      </w:r>
      <w:proofErr w:type="spellStart"/>
      <w:r w:rsidRPr="00113BF2">
        <w:rPr>
          <w:color w:val="000000" w:themeColor="text1"/>
          <w:shd w:val="clear" w:color="auto" w:fill="FFFFFF"/>
          <w:lang w:val="en-US"/>
        </w:rPr>
        <w:t>Kashanian</w:t>
      </w:r>
      <w:proofErr w:type="spellEnd"/>
      <w:r w:rsidRPr="00113BF2">
        <w:rPr>
          <w:color w:val="000000" w:themeColor="text1"/>
          <w:shd w:val="clear" w:color="auto" w:fill="FFFFFF"/>
          <w:lang w:val="en-US"/>
        </w:rPr>
        <w:t>, M. A randomized controlled trial of the effects of applied relaxation training on reducing anxiety and perceived stress in pregnant women. Journal of midwifery &amp; women's health, </w:t>
      </w:r>
      <w:r w:rsidR="00803823" w:rsidRPr="00113BF2">
        <w:rPr>
          <w:color w:val="000000" w:themeColor="text1"/>
          <w:shd w:val="clear" w:color="auto" w:fill="FFFFFF"/>
          <w:lang w:val="en-US"/>
        </w:rPr>
        <w:t>2005;</w:t>
      </w:r>
      <w:r w:rsidRPr="00113BF2">
        <w:rPr>
          <w:color w:val="000000" w:themeColor="text1"/>
          <w:shd w:val="clear" w:color="auto" w:fill="FFFFFF"/>
          <w:lang w:val="en-US"/>
        </w:rPr>
        <w:t xml:space="preserve">50(4), e36-e40. </w:t>
      </w:r>
      <w:r w:rsidR="007D28D6" w:rsidRPr="00113BF2">
        <w:rPr>
          <w:noProof/>
          <w:color w:val="000000" w:themeColor="text1"/>
          <w:lang w:val="en-US"/>
        </w:rPr>
        <w:t>https://</w:t>
      </w:r>
      <w:hyperlink r:id="rId12" w:history="1">
        <w:r w:rsidRPr="00113BF2">
          <w:rPr>
            <w:rStyle w:val="Kpr"/>
            <w:color w:val="000000" w:themeColor="text1"/>
            <w:u w:val="none"/>
            <w:lang w:val="en-US"/>
          </w:rPr>
          <w:t>doi.org/10.1016/j.jmwh.2004.11.008</w:t>
        </w:r>
      </w:hyperlink>
    </w:p>
    <w:p w14:paraId="7A06E3F9" w14:textId="77777777" w:rsidR="00E11DB3" w:rsidRPr="00113BF2" w:rsidRDefault="00E11DB3" w:rsidP="00113BF2">
      <w:pPr>
        <w:spacing w:line="360" w:lineRule="auto"/>
        <w:ind w:left="284" w:hanging="709"/>
        <w:jc w:val="both"/>
        <w:rPr>
          <w:rStyle w:val="Kpr"/>
          <w:color w:val="000000" w:themeColor="text1"/>
          <w:u w:val="none"/>
          <w:lang w:val="en-US"/>
        </w:rPr>
      </w:pPr>
    </w:p>
    <w:p w14:paraId="3D9E2DBF" w14:textId="41A90C4F" w:rsidR="00E11DB3" w:rsidRPr="00113BF2" w:rsidRDefault="00E11DB3" w:rsidP="00113BF2">
      <w:pPr>
        <w:spacing w:line="360" w:lineRule="auto"/>
        <w:ind w:left="255" w:hanging="709"/>
        <w:jc w:val="both"/>
        <w:rPr>
          <w:lang w:val="en-US"/>
        </w:rPr>
      </w:pPr>
      <w:r w:rsidRPr="00113BF2">
        <w:rPr>
          <w:color w:val="222222"/>
          <w:shd w:val="clear" w:color="auto" w:fill="FFFFFF"/>
          <w:lang w:val="en-US"/>
        </w:rPr>
        <w:t xml:space="preserve">Bennett, D. L., Swan, J. S., Gazelle, G. S., &amp; </w:t>
      </w:r>
      <w:proofErr w:type="spellStart"/>
      <w:r w:rsidRPr="00113BF2">
        <w:rPr>
          <w:color w:val="222222"/>
          <w:shd w:val="clear" w:color="auto" w:fill="FFFFFF"/>
          <w:lang w:val="en-US"/>
        </w:rPr>
        <w:t>Saksena</w:t>
      </w:r>
      <w:proofErr w:type="spellEnd"/>
      <w:r w:rsidRPr="00113BF2">
        <w:rPr>
          <w:color w:val="222222"/>
          <w:shd w:val="clear" w:color="auto" w:fill="FFFFFF"/>
          <w:lang w:val="en-US"/>
        </w:rPr>
        <w:t>, M. Music during image-guided breast biopsy reduces patient anxiety levels. </w:t>
      </w:r>
      <w:r w:rsidRPr="00113BF2">
        <w:rPr>
          <w:iCs/>
          <w:color w:val="222222"/>
          <w:shd w:val="clear" w:color="auto" w:fill="FFFFFF"/>
          <w:lang w:val="en-US"/>
        </w:rPr>
        <w:t>Clinical Imaging</w:t>
      </w:r>
      <w:r w:rsidRPr="00113BF2">
        <w:rPr>
          <w:color w:val="222222"/>
          <w:shd w:val="clear" w:color="auto" w:fill="FFFFFF"/>
          <w:lang w:val="en-US"/>
        </w:rPr>
        <w:t xml:space="preserve">, 2020; </w:t>
      </w:r>
      <w:r w:rsidRPr="00113BF2">
        <w:rPr>
          <w:iCs/>
          <w:color w:val="222222"/>
          <w:shd w:val="clear" w:color="auto" w:fill="FFFFFF"/>
          <w:lang w:val="en-US"/>
        </w:rPr>
        <w:t>65</w:t>
      </w:r>
      <w:r w:rsidRPr="00113BF2">
        <w:rPr>
          <w:color w:val="222222"/>
          <w:shd w:val="clear" w:color="auto" w:fill="FFFFFF"/>
          <w:lang w:val="en-US"/>
        </w:rPr>
        <w:t xml:space="preserve">, 18-23. </w:t>
      </w:r>
      <w:hyperlink r:id="rId13" w:tgtFrame="_blank" w:tooltip="Persistent link using digital object identifier" w:history="1">
        <w:r w:rsidRPr="00113BF2">
          <w:rPr>
            <w:rStyle w:val="Kpr"/>
            <w:color w:val="0C7DBB"/>
            <w:lang w:val="en-US"/>
          </w:rPr>
          <w:t>https://doi.org/10.1016/j.clinimag.2020.03.018</w:t>
        </w:r>
      </w:hyperlink>
    </w:p>
    <w:p w14:paraId="0D4A15FC" w14:textId="77777777" w:rsidR="006F5581" w:rsidRPr="00113BF2" w:rsidRDefault="006F5581" w:rsidP="00113BF2">
      <w:pPr>
        <w:spacing w:line="360" w:lineRule="auto"/>
        <w:ind w:left="255" w:hanging="709"/>
        <w:jc w:val="both"/>
        <w:rPr>
          <w:lang w:val="en-US"/>
        </w:rPr>
      </w:pPr>
    </w:p>
    <w:p w14:paraId="56061038" w14:textId="1D0C1C73" w:rsidR="006F5581" w:rsidRPr="00113BF2" w:rsidRDefault="006F5581" w:rsidP="00113BF2">
      <w:pPr>
        <w:spacing w:line="360" w:lineRule="auto"/>
        <w:ind w:left="255" w:hanging="709"/>
        <w:jc w:val="both"/>
        <w:rPr>
          <w:lang w:val="en-US"/>
        </w:rPr>
      </w:pPr>
      <w:r w:rsidRPr="00113BF2">
        <w:rPr>
          <w:color w:val="222222"/>
          <w:shd w:val="clear" w:color="auto" w:fill="FFFFFF"/>
          <w:lang w:val="en-US"/>
        </w:rPr>
        <w:t>Book, S. W., &amp; Randall, C. L. Social anxiety disorder and alcohol use. </w:t>
      </w:r>
      <w:r w:rsidRPr="00113BF2">
        <w:rPr>
          <w:iCs/>
          <w:color w:val="222222"/>
          <w:shd w:val="clear" w:color="auto" w:fill="FFFFFF"/>
          <w:lang w:val="en-US"/>
        </w:rPr>
        <w:t>Alcohol Research &amp; Health</w:t>
      </w:r>
      <w:r w:rsidRPr="00113BF2">
        <w:rPr>
          <w:color w:val="222222"/>
          <w:shd w:val="clear" w:color="auto" w:fill="FFFFFF"/>
          <w:lang w:val="en-US"/>
        </w:rPr>
        <w:t>, 2002;</w:t>
      </w:r>
      <w:r w:rsidRPr="00113BF2">
        <w:rPr>
          <w:iCs/>
          <w:color w:val="222222"/>
          <w:shd w:val="clear" w:color="auto" w:fill="FFFFFF"/>
          <w:lang w:val="en-US"/>
        </w:rPr>
        <w:t xml:space="preserve"> 26</w:t>
      </w:r>
      <w:r w:rsidRPr="00113BF2">
        <w:rPr>
          <w:color w:val="222222"/>
          <w:shd w:val="clear" w:color="auto" w:fill="FFFFFF"/>
          <w:lang w:val="en-US"/>
        </w:rPr>
        <w:t xml:space="preserve">(2), 130. </w:t>
      </w:r>
    </w:p>
    <w:p w14:paraId="27136B67" w14:textId="77777777" w:rsidR="00C9434E" w:rsidRPr="00113BF2" w:rsidRDefault="00C9434E" w:rsidP="00113BF2">
      <w:pPr>
        <w:spacing w:line="360" w:lineRule="auto"/>
        <w:jc w:val="both"/>
        <w:rPr>
          <w:color w:val="000000" w:themeColor="text1"/>
          <w:lang w:val="en-US"/>
        </w:rPr>
      </w:pPr>
    </w:p>
    <w:p w14:paraId="53FC80EC" w14:textId="1D4C6666" w:rsidR="00C9434E" w:rsidRPr="00113BF2" w:rsidRDefault="00C9434E" w:rsidP="00113BF2">
      <w:pPr>
        <w:widowControl w:val="0"/>
        <w:autoSpaceDE w:val="0"/>
        <w:autoSpaceDN w:val="0"/>
        <w:adjustRightInd w:val="0"/>
        <w:spacing w:line="360" w:lineRule="auto"/>
        <w:ind w:left="284" w:hanging="709"/>
        <w:jc w:val="both"/>
        <w:rPr>
          <w:color w:val="222222"/>
          <w:shd w:val="clear" w:color="auto" w:fill="FFFFFF"/>
          <w:lang w:val="en-US"/>
        </w:rPr>
      </w:pPr>
      <w:proofErr w:type="spellStart"/>
      <w:r w:rsidRPr="00113BF2">
        <w:rPr>
          <w:color w:val="222222"/>
          <w:shd w:val="clear" w:color="auto" w:fill="FFFFFF"/>
          <w:lang w:val="en-US"/>
        </w:rPr>
        <w:t>Büyüköztürk</w:t>
      </w:r>
      <w:proofErr w:type="spellEnd"/>
      <w:r w:rsidRPr="00113BF2">
        <w:rPr>
          <w:color w:val="222222"/>
          <w:shd w:val="clear" w:color="auto" w:fill="FFFFFF"/>
          <w:lang w:val="en-US"/>
        </w:rPr>
        <w:t xml:space="preserve">, Ş. </w:t>
      </w:r>
      <w:proofErr w:type="spellStart"/>
      <w:r w:rsidRPr="00113BF2">
        <w:rPr>
          <w:color w:val="222222"/>
          <w:shd w:val="clear" w:color="auto" w:fill="FFFFFF"/>
          <w:lang w:val="en-US"/>
        </w:rPr>
        <w:t>Araştırmaya</w:t>
      </w:r>
      <w:proofErr w:type="spellEnd"/>
      <w:r w:rsidRPr="00113BF2">
        <w:rPr>
          <w:color w:val="222222"/>
          <w:shd w:val="clear" w:color="auto" w:fill="FFFFFF"/>
          <w:lang w:val="en-US"/>
        </w:rPr>
        <w:t xml:space="preserve"> </w:t>
      </w:r>
      <w:proofErr w:type="spellStart"/>
      <w:r w:rsidRPr="00113BF2">
        <w:rPr>
          <w:color w:val="222222"/>
          <w:shd w:val="clear" w:color="auto" w:fill="FFFFFF"/>
          <w:lang w:val="en-US"/>
        </w:rPr>
        <w:t>yönelik</w:t>
      </w:r>
      <w:proofErr w:type="spellEnd"/>
      <w:r w:rsidRPr="00113BF2">
        <w:rPr>
          <w:color w:val="222222"/>
          <w:shd w:val="clear" w:color="auto" w:fill="FFFFFF"/>
          <w:lang w:val="en-US"/>
        </w:rPr>
        <w:t xml:space="preserve"> </w:t>
      </w:r>
      <w:proofErr w:type="spellStart"/>
      <w:r w:rsidRPr="00113BF2">
        <w:rPr>
          <w:color w:val="222222"/>
          <w:shd w:val="clear" w:color="auto" w:fill="FFFFFF"/>
          <w:lang w:val="en-US"/>
        </w:rPr>
        <w:t>kaygı</w:t>
      </w:r>
      <w:proofErr w:type="spellEnd"/>
      <w:r w:rsidRPr="00113BF2">
        <w:rPr>
          <w:color w:val="222222"/>
          <w:shd w:val="clear" w:color="auto" w:fill="FFFFFF"/>
          <w:lang w:val="en-US"/>
        </w:rPr>
        <w:t xml:space="preserve"> </w:t>
      </w:r>
      <w:proofErr w:type="spellStart"/>
      <w:r w:rsidRPr="00113BF2">
        <w:rPr>
          <w:color w:val="222222"/>
          <w:shd w:val="clear" w:color="auto" w:fill="FFFFFF"/>
          <w:lang w:val="en-US"/>
        </w:rPr>
        <w:t>ölçeğinin</w:t>
      </w:r>
      <w:proofErr w:type="spellEnd"/>
      <w:r w:rsidRPr="00113BF2">
        <w:rPr>
          <w:color w:val="222222"/>
          <w:shd w:val="clear" w:color="auto" w:fill="FFFFFF"/>
          <w:lang w:val="en-US"/>
        </w:rPr>
        <w:t xml:space="preserve"> </w:t>
      </w:r>
      <w:proofErr w:type="spellStart"/>
      <w:r w:rsidRPr="00113BF2">
        <w:rPr>
          <w:color w:val="222222"/>
          <w:shd w:val="clear" w:color="auto" w:fill="FFFFFF"/>
          <w:lang w:val="en-US"/>
        </w:rPr>
        <w:t>geliştirilmesi</w:t>
      </w:r>
      <w:proofErr w:type="spellEnd"/>
      <w:r w:rsidRPr="00113BF2">
        <w:rPr>
          <w:color w:val="222222"/>
          <w:shd w:val="clear" w:color="auto" w:fill="FFFFFF"/>
          <w:lang w:val="en-US"/>
        </w:rPr>
        <w:t>. </w:t>
      </w:r>
      <w:proofErr w:type="spellStart"/>
      <w:r w:rsidRPr="00113BF2">
        <w:rPr>
          <w:color w:val="222222"/>
          <w:shd w:val="clear" w:color="auto" w:fill="FFFFFF"/>
          <w:lang w:val="en-US"/>
        </w:rPr>
        <w:t>Kuram</w:t>
      </w:r>
      <w:proofErr w:type="spellEnd"/>
      <w:r w:rsidRPr="00113BF2">
        <w:rPr>
          <w:color w:val="222222"/>
          <w:shd w:val="clear" w:color="auto" w:fill="FFFFFF"/>
          <w:lang w:val="en-US"/>
        </w:rPr>
        <w:t xml:space="preserve"> </w:t>
      </w:r>
      <w:proofErr w:type="spellStart"/>
      <w:r w:rsidRPr="00113BF2">
        <w:rPr>
          <w:color w:val="222222"/>
          <w:shd w:val="clear" w:color="auto" w:fill="FFFFFF"/>
          <w:lang w:val="en-US"/>
        </w:rPr>
        <w:t>ve</w:t>
      </w:r>
      <w:proofErr w:type="spellEnd"/>
      <w:r w:rsidRPr="00113BF2">
        <w:rPr>
          <w:color w:val="222222"/>
          <w:shd w:val="clear" w:color="auto" w:fill="FFFFFF"/>
          <w:lang w:val="en-US"/>
        </w:rPr>
        <w:t xml:space="preserve">         </w:t>
      </w:r>
      <w:proofErr w:type="spellStart"/>
      <w:r w:rsidRPr="00113BF2">
        <w:rPr>
          <w:color w:val="222222"/>
          <w:shd w:val="clear" w:color="auto" w:fill="FFFFFF"/>
          <w:lang w:val="en-US"/>
        </w:rPr>
        <w:t>Uygulamada</w:t>
      </w:r>
      <w:proofErr w:type="spellEnd"/>
      <w:r w:rsidRPr="00113BF2">
        <w:rPr>
          <w:color w:val="222222"/>
          <w:shd w:val="clear" w:color="auto" w:fill="FFFFFF"/>
          <w:lang w:val="en-US"/>
        </w:rPr>
        <w:t xml:space="preserve"> </w:t>
      </w:r>
      <w:proofErr w:type="spellStart"/>
      <w:r w:rsidRPr="00113BF2">
        <w:rPr>
          <w:color w:val="222222"/>
          <w:shd w:val="clear" w:color="auto" w:fill="FFFFFF"/>
          <w:lang w:val="en-US"/>
        </w:rPr>
        <w:t>Eğitim</w:t>
      </w:r>
      <w:proofErr w:type="spellEnd"/>
      <w:r w:rsidRPr="00113BF2">
        <w:rPr>
          <w:color w:val="222222"/>
          <w:shd w:val="clear" w:color="auto" w:fill="FFFFFF"/>
          <w:lang w:val="en-US"/>
        </w:rPr>
        <w:t xml:space="preserve"> </w:t>
      </w:r>
      <w:proofErr w:type="spellStart"/>
      <w:r w:rsidRPr="00113BF2">
        <w:rPr>
          <w:color w:val="222222"/>
          <w:shd w:val="clear" w:color="auto" w:fill="FFFFFF"/>
          <w:lang w:val="en-US"/>
        </w:rPr>
        <w:t>Yönetimi</w:t>
      </w:r>
      <w:proofErr w:type="spellEnd"/>
      <w:r w:rsidRPr="00113BF2">
        <w:rPr>
          <w:color w:val="222222"/>
          <w:shd w:val="clear" w:color="auto" w:fill="FFFFFF"/>
          <w:lang w:val="en-US"/>
        </w:rPr>
        <w:t>, </w:t>
      </w:r>
      <w:r w:rsidR="00803823" w:rsidRPr="00113BF2">
        <w:rPr>
          <w:color w:val="222222"/>
          <w:shd w:val="clear" w:color="auto" w:fill="FFFFFF"/>
          <w:lang w:val="en-US"/>
        </w:rPr>
        <w:t xml:space="preserve">1997; </w:t>
      </w:r>
      <w:r w:rsidRPr="00113BF2">
        <w:rPr>
          <w:color w:val="222222"/>
          <w:shd w:val="clear" w:color="auto" w:fill="FFFFFF"/>
          <w:lang w:val="en-US"/>
        </w:rPr>
        <w:t>12(12), 453-464.</w:t>
      </w:r>
    </w:p>
    <w:p w14:paraId="17011313" w14:textId="1F458656" w:rsidR="006F5581" w:rsidRPr="00113BF2" w:rsidRDefault="006F5581" w:rsidP="00113BF2">
      <w:pPr>
        <w:widowControl w:val="0"/>
        <w:autoSpaceDE w:val="0"/>
        <w:autoSpaceDN w:val="0"/>
        <w:adjustRightInd w:val="0"/>
        <w:spacing w:line="360" w:lineRule="auto"/>
        <w:ind w:left="284" w:hanging="709"/>
        <w:jc w:val="both"/>
        <w:rPr>
          <w:color w:val="222222"/>
          <w:shd w:val="clear" w:color="auto" w:fill="FFFFFF"/>
          <w:lang w:val="en-US"/>
        </w:rPr>
      </w:pPr>
    </w:p>
    <w:p w14:paraId="65854392" w14:textId="77777777" w:rsidR="006F5581" w:rsidRPr="00113BF2" w:rsidRDefault="006F5581" w:rsidP="00113BF2">
      <w:pPr>
        <w:spacing w:line="360" w:lineRule="auto"/>
        <w:ind w:left="255" w:hanging="709"/>
        <w:jc w:val="both"/>
        <w:rPr>
          <w:lang w:val="en-US"/>
        </w:rPr>
      </w:pPr>
      <w:r w:rsidRPr="00113BF2">
        <w:rPr>
          <w:color w:val="222222"/>
          <w:shd w:val="clear" w:color="auto" w:fill="FFFFFF"/>
          <w:lang w:val="en-US"/>
        </w:rPr>
        <w:t>Carrigan, M. H., &amp; Randall, C. L. Self-medication in social phobia: A review of the alcohol literature. </w:t>
      </w:r>
      <w:r w:rsidRPr="00113BF2">
        <w:rPr>
          <w:iCs/>
          <w:color w:val="222222"/>
          <w:shd w:val="clear" w:color="auto" w:fill="FFFFFF"/>
          <w:lang w:val="en-US"/>
        </w:rPr>
        <w:t>Addictive behaviors</w:t>
      </w:r>
      <w:r w:rsidRPr="00113BF2">
        <w:rPr>
          <w:color w:val="222222"/>
          <w:shd w:val="clear" w:color="auto" w:fill="FFFFFF"/>
          <w:lang w:val="en-US"/>
        </w:rPr>
        <w:t xml:space="preserve">, 2003; </w:t>
      </w:r>
      <w:r w:rsidRPr="00113BF2">
        <w:rPr>
          <w:iCs/>
          <w:color w:val="222222"/>
          <w:shd w:val="clear" w:color="auto" w:fill="FFFFFF"/>
          <w:lang w:val="en-US"/>
        </w:rPr>
        <w:t>28</w:t>
      </w:r>
      <w:r w:rsidRPr="00113BF2">
        <w:rPr>
          <w:color w:val="222222"/>
          <w:shd w:val="clear" w:color="auto" w:fill="FFFFFF"/>
          <w:lang w:val="en-US"/>
        </w:rPr>
        <w:t>(2), 269-284</w:t>
      </w:r>
      <w:r w:rsidRPr="00113BF2">
        <w:rPr>
          <w:lang w:val="en-US"/>
        </w:rPr>
        <w:t xml:space="preserve">. </w:t>
      </w:r>
      <w:hyperlink r:id="rId14" w:tgtFrame="_blank" w:tooltip="Persistent link using digital object identifier" w:history="1">
        <w:r w:rsidRPr="00113BF2">
          <w:rPr>
            <w:rStyle w:val="Kpr"/>
            <w:color w:val="0C7DBB"/>
            <w:lang w:val="en-US"/>
          </w:rPr>
          <w:t>https://doi.org/10.1016/S0306-4603(01)00235-0</w:t>
        </w:r>
      </w:hyperlink>
    </w:p>
    <w:p w14:paraId="493F6131" w14:textId="05D28B85" w:rsidR="006F5581" w:rsidRPr="00113BF2" w:rsidRDefault="006F5581" w:rsidP="00113BF2">
      <w:pPr>
        <w:jc w:val="both"/>
        <w:rPr>
          <w:lang w:val="en-US"/>
        </w:rPr>
      </w:pPr>
    </w:p>
    <w:p w14:paraId="2F0C1560" w14:textId="77777777" w:rsidR="00C9434E" w:rsidRPr="00113BF2" w:rsidRDefault="00C9434E" w:rsidP="00113BF2">
      <w:pPr>
        <w:widowControl w:val="0"/>
        <w:autoSpaceDE w:val="0"/>
        <w:autoSpaceDN w:val="0"/>
        <w:adjustRightInd w:val="0"/>
        <w:spacing w:line="360" w:lineRule="auto"/>
        <w:ind w:left="284" w:hanging="709"/>
        <w:jc w:val="both"/>
        <w:rPr>
          <w:color w:val="222222"/>
          <w:shd w:val="clear" w:color="auto" w:fill="FFFFFF"/>
          <w:lang w:val="en-US"/>
        </w:rPr>
      </w:pPr>
    </w:p>
    <w:p w14:paraId="18EAC36A" w14:textId="2380BB8C" w:rsidR="00C9434E" w:rsidRPr="00113BF2" w:rsidRDefault="00C9434E" w:rsidP="00113BF2">
      <w:pPr>
        <w:spacing w:line="360" w:lineRule="auto"/>
        <w:ind w:left="284" w:hanging="709"/>
        <w:jc w:val="both"/>
        <w:rPr>
          <w:rStyle w:val="Kpr"/>
          <w:color w:val="000000" w:themeColor="text1"/>
          <w:bdr w:val="none" w:sz="0" w:space="0" w:color="auto" w:frame="1"/>
          <w:shd w:val="clear" w:color="auto" w:fill="FFFFFF"/>
          <w:lang w:val="en-US"/>
        </w:rPr>
      </w:pPr>
      <w:r w:rsidRPr="00113BF2">
        <w:rPr>
          <w:color w:val="000000" w:themeColor="text1"/>
          <w:shd w:val="clear" w:color="auto" w:fill="FFFFFF"/>
          <w:lang w:val="en-US"/>
        </w:rPr>
        <w:t xml:space="preserve">Chang, Y. H., Oh, T. H., Lee, J. W., Park, S. C., </w:t>
      </w:r>
      <w:proofErr w:type="spellStart"/>
      <w:r w:rsidRPr="00113BF2">
        <w:rPr>
          <w:color w:val="000000" w:themeColor="text1"/>
          <w:shd w:val="clear" w:color="auto" w:fill="FFFFFF"/>
          <w:lang w:val="en-US"/>
        </w:rPr>
        <w:t>Seo</w:t>
      </w:r>
      <w:proofErr w:type="spellEnd"/>
      <w:r w:rsidRPr="00113BF2">
        <w:rPr>
          <w:color w:val="000000" w:themeColor="text1"/>
          <w:shd w:val="clear" w:color="auto" w:fill="FFFFFF"/>
          <w:lang w:val="en-US"/>
        </w:rPr>
        <w:t xml:space="preserve">, I. Y., </w:t>
      </w:r>
      <w:proofErr w:type="spellStart"/>
      <w:r w:rsidRPr="00113BF2">
        <w:rPr>
          <w:color w:val="000000" w:themeColor="text1"/>
          <w:shd w:val="clear" w:color="auto" w:fill="FFFFFF"/>
          <w:lang w:val="en-US"/>
        </w:rPr>
        <w:t>Jeong</w:t>
      </w:r>
      <w:proofErr w:type="spellEnd"/>
      <w:r w:rsidRPr="00113BF2">
        <w:rPr>
          <w:color w:val="000000" w:themeColor="text1"/>
          <w:shd w:val="clear" w:color="auto" w:fill="FFFFFF"/>
          <w:lang w:val="en-US"/>
        </w:rPr>
        <w:t xml:space="preserve">, H. J., &amp; Kwon, W. A. Listening to music during transrectal ultrasound-guided prostate biopsy decreases anxiety, </w:t>
      </w:r>
      <w:proofErr w:type="gramStart"/>
      <w:r w:rsidRPr="00113BF2">
        <w:rPr>
          <w:color w:val="000000" w:themeColor="text1"/>
          <w:shd w:val="clear" w:color="auto" w:fill="FFFFFF"/>
          <w:lang w:val="en-US"/>
        </w:rPr>
        <w:t>pain</w:t>
      </w:r>
      <w:proofErr w:type="gramEnd"/>
      <w:r w:rsidRPr="00113BF2">
        <w:rPr>
          <w:color w:val="000000" w:themeColor="text1"/>
          <w:shd w:val="clear" w:color="auto" w:fill="FFFFFF"/>
          <w:lang w:val="en-US"/>
        </w:rPr>
        <w:t xml:space="preserve"> and dissatisfaction in patients: a pilot randomized controlled trial. </w:t>
      </w:r>
      <w:proofErr w:type="spellStart"/>
      <w:r w:rsidRPr="00113BF2">
        <w:rPr>
          <w:color w:val="000000" w:themeColor="text1"/>
          <w:shd w:val="clear" w:color="auto" w:fill="FFFFFF"/>
          <w:lang w:val="en-US"/>
        </w:rPr>
        <w:t>Urologia</w:t>
      </w:r>
      <w:proofErr w:type="spellEnd"/>
      <w:r w:rsidRPr="00113BF2">
        <w:rPr>
          <w:color w:val="000000" w:themeColor="text1"/>
          <w:shd w:val="clear" w:color="auto" w:fill="FFFFFF"/>
          <w:lang w:val="en-US"/>
        </w:rPr>
        <w:t xml:space="preserve"> Internationalis, </w:t>
      </w:r>
      <w:r w:rsidR="008A0D46" w:rsidRPr="00113BF2">
        <w:rPr>
          <w:color w:val="000000" w:themeColor="text1"/>
          <w:shd w:val="clear" w:color="auto" w:fill="FFFFFF"/>
          <w:lang w:val="en-US"/>
        </w:rPr>
        <w:t xml:space="preserve">2015; </w:t>
      </w:r>
      <w:r w:rsidRPr="00113BF2">
        <w:rPr>
          <w:color w:val="000000" w:themeColor="text1"/>
          <w:shd w:val="clear" w:color="auto" w:fill="FFFFFF"/>
          <w:lang w:val="en-US"/>
        </w:rPr>
        <w:t xml:space="preserve">94(3), 337-341. </w:t>
      </w:r>
      <w:r w:rsidR="007D28D6" w:rsidRPr="00113BF2">
        <w:rPr>
          <w:noProof/>
          <w:color w:val="000000" w:themeColor="text1"/>
          <w:lang w:val="en-US"/>
        </w:rPr>
        <w:t>https://</w:t>
      </w:r>
      <w:hyperlink r:id="rId15" w:history="1">
        <w:r w:rsidRPr="00113BF2">
          <w:rPr>
            <w:rStyle w:val="Kpr"/>
            <w:color w:val="000000" w:themeColor="text1"/>
            <w:u w:val="none"/>
            <w:bdr w:val="none" w:sz="0" w:space="0" w:color="auto" w:frame="1"/>
            <w:shd w:val="clear" w:color="auto" w:fill="FFFFFF"/>
            <w:lang w:val="en-US"/>
          </w:rPr>
          <w:t>doi.org/10.1159/000368420</w:t>
        </w:r>
      </w:hyperlink>
    </w:p>
    <w:p w14:paraId="7D9CDE3C" w14:textId="77777777" w:rsidR="00C9434E" w:rsidRPr="00113BF2" w:rsidRDefault="00C9434E" w:rsidP="00113BF2">
      <w:pPr>
        <w:spacing w:line="360" w:lineRule="auto"/>
        <w:ind w:left="284" w:hanging="709"/>
        <w:jc w:val="both"/>
        <w:rPr>
          <w:color w:val="000000" w:themeColor="text1"/>
          <w:lang w:val="en-US"/>
        </w:rPr>
      </w:pPr>
    </w:p>
    <w:p w14:paraId="01577FA5" w14:textId="6EC5B500" w:rsidR="00C9434E" w:rsidRPr="00113BF2" w:rsidRDefault="00C9434E" w:rsidP="00113BF2">
      <w:pPr>
        <w:pStyle w:val="dx-doi"/>
        <w:spacing w:before="0" w:beforeAutospacing="0" w:after="0" w:afterAutospacing="0" w:line="360" w:lineRule="auto"/>
        <w:ind w:left="284" w:hanging="709"/>
        <w:jc w:val="both"/>
        <w:rPr>
          <w:color w:val="000000" w:themeColor="text1"/>
          <w:u w:val="single"/>
          <w:lang w:val="en-US"/>
        </w:rPr>
      </w:pPr>
      <w:r w:rsidRPr="00113BF2">
        <w:rPr>
          <w:color w:val="000000" w:themeColor="text1"/>
          <w:shd w:val="clear" w:color="auto" w:fill="FFFFFF"/>
          <w:lang w:val="en-US"/>
        </w:rPr>
        <w:t xml:space="preserve">Cooke, M., </w:t>
      </w:r>
      <w:proofErr w:type="spellStart"/>
      <w:r w:rsidRPr="00113BF2">
        <w:rPr>
          <w:color w:val="000000" w:themeColor="text1"/>
          <w:shd w:val="clear" w:color="auto" w:fill="FFFFFF"/>
          <w:lang w:val="en-US"/>
        </w:rPr>
        <w:t>Chaboyer</w:t>
      </w:r>
      <w:proofErr w:type="spellEnd"/>
      <w:r w:rsidRPr="00113BF2">
        <w:rPr>
          <w:color w:val="000000" w:themeColor="text1"/>
          <w:shd w:val="clear" w:color="auto" w:fill="FFFFFF"/>
          <w:lang w:val="en-US"/>
        </w:rPr>
        <w:t xml:space="preserve">, W., Schluter, P., &amp; </w:t>
      </w:r>
      <w:proofErr w:type="spellStart"/>
      <w:r w:rsidRPr="00113BF2">
        <w:rPr>
          <w:color w:val="000000" w:themeColor="text1"/>
          <w:shd w:val="clear" w:color="auto" w:fill="FFFFFF"/>
          <w:lang w:val="en-US"/>
        </w:rPr>
        <w:t>Hiratos</w:t>
      </w:r>
      <w:proofErr w:type="spellEnd"/>
      <w:r w:rsidRPr="00113BF2">
        <w:rPr>
          <w:color w:val="000000" w:themeColor="text1"/>
          <w:shd w:val="clear" w:color="auto" w:fill="FFFFFF"/>
          <w:lang w:val="en-US"/>
        </w:rPr>
        <w:t>, M. The effect of music on preoperative anxiety in day surgery. Journal of advanced nursing, </w:t>
      </w:r>
      <w:r w:rsidR="008A0D46" w:rsidRPr="00113BF2">
        <w:rPr>
          <w:color w:val="000000" w:themeColor="text1"/>
          <w:shd w:val="clear" w:color="auto" w:fill="FFFFFF"/>
          <w:lang w:val="en-US"/>
        </w:rPr>
        <w:t>2005;</w:t>
      </w:r>
      <w:r w:rsidRPr="00113BF2">
        <w:rPr>
          <w:color w:val="000000" w:themeColor="text1"/>
          <w:shd w:val="clear" w:color="auto" w:fill="FFFFFF"/>
          <w:lang w:val="en-US"/>
        </w:rPr>
        <w:t>52(1), 47-55.</w:t>
      </w:r>
      <w:r w:rsidRPr="00113BF2">
        <w:rPr>
          <w:color w:val="000000" w:themeColor="text1"/>
          <w:lang w:val="en-US"/>
        </w:rPr>
        <w:t xml:space="preserve"> </w:t>
      </w:r>
      <w:r w:rsidR="007D28D6" w:rsidRPr="00113BF2">
        <w:rPr>
          <w:color w:val="000000" w:themeColor="text1"/>
          <w:lang w:val="en-US"/>
        </w:rPr>
        <w:t>https://</w:t>
      </w:r>
      <w:r w:rsidRPr="00113BF2">
        <w:rPr>
          <w:color w:val="000000" w:themeColor="text1"/>
          <w:lang w:val="en-US"/>
        </w:rPr>
        <w:t>doi.org//10.1111/j.1365-2648.2005.03563.x</w:t>
      </w:r>
    </w:p>
    <w:p w14:paraId="0606A640" w14:textId="77777777" w:rsidR="00C9434E" w:rsidRPr="00113BF2" w:rsidRDefault="00C9434E" w:rsidP="00113BF2">
      <w:pPr>
        <w:pStyle w:val="dx-doi"/>
        <w:spacing w:before="0" w:beforeAutospacing="0" w:after="0" w:afterAutospacing="0" w:line="360" w:lineRule="auto"/>
        <w:ind w:left="284" w:hanging="709"/>
        <w:jc w:val="both"/>
        <w:rPr>
          <w:color w:val="000000" w:themeColor="text1"/>
          <w:u w:val="single"/>
          <w:lang w:val="en-US"/>
        </w:rPr>
      </w:pPr>
    </w:p>
    <w:p w14:paraId="14C89105" w14:textId="14F79321" w:rsidR="00C9434E" w:rsidRPr="00113BF2" w:rsidRDefault="00C9434E" w:rsidP="00113BF2">
      <w:pPr>
        <w:widowControl w:val="0"/>
        <w:autoSpaceDE w:val="0"/>
        <w:autoSpaceDN w:val="0"/>
        <w:adjustRightInd w:val="0"/>
        <w:spacing w:line="360" w:lineRule="auto"/>
        <w:ind w:left="284" w:hanging="709"/>
        <w:jc w:val="both"/>
        <w:rPr>
          <w:rStyle w:val="Kpr"/>
          <w:noProof/>
          <w:color w:val="000000" w:themeColor="text1"/>
          <w:u w:val="none"/>
          <w:lang w:val="en-US"/>
        </w:rPr>
      </w:pPr>
      <w:r w:rsidRPr="00113BF2">
        <w:rPr>
          <w:noProof/>
          <w:color w:val="000000" w:themeColor="text1"/>
          <w:lang w:val="en-US"/>
        </w:rPr>
        <w:t xml:space="preserve">Deane, K. A., &amp; Gegner, L. F. Information needs, uncertainty, and anxiety in women who had a breast biopsy with benign outcome. Cancer Nursing, </w:t>
      </w:r>
      <w:r w:rsidR="008A0D46" w:rsidRPr="00113BF2">
        <w:rPr>
          <w:noProof/>
          <w:color w:val="000000" w:themeColor="text1"/>
          <w:lang w:val="en-US"/>
        </w:rPr>
        <w:t xml:space="preserve">1998; </w:t>
      </w:r>
      <w:r w:rsidRPr="00113BF2">
        <w:rPr>
          <w:noProof/>
          <w:color w:val="000000" w:themeColor="text1"/>
          <w:lang w:val="en-US"/>
        </w:rPr>
        <w:t xml:space="preserve">21(2), 117-126. </w:t>
      </w:r>
      <w:r w:rsidR="007D28D6" w:rsidRPr="00113BF2">
        <w:rPr>
          <w:noProof/>
          <w:color w:val="000000" w:themeColor="text1"/>
          <w:lang w:val="en-US"/>
        </w:rPr>
        <w:t>https://</w:t>
      </w:r>
      <w:hyperlink r:id="rId16" w:history="1">
        <w:r w:rsidRPr="00113BF2">
          <w:rPr>
            <w:rStyle w:val="Kpr"/>
            <w:noProof/>
            <w:color w:val="000000" w:themeColor="text1"/>
            <w:u w:val="none"/>
            <w:lang w:val="en-US"/>
          </w:rPr>
          <w:t>doi.org/10.1097/00002820-199804000-00005</w:t>
        </w:r>
      </w:hyperlink>
    </w:p>
    <w:p w14:paraId="78D4270F" w14:textId="7DEB74FD" w:rsidR="007A330B" w:rsidRPr="00113BF2" w:rsidRDefault="007A330B" w:rsidP="00113BF2">
      <w:pPr>
        <w:widowControl w:val="0"/>
        <w:autoSpaceDE w:val="0"/>
        <w:autoSpaceDN w:val="0"/>
        <w:adjustRightInd w:val="0"/>
        <w:spacing w:line="360" w:lineRule="auto"/>
        <w:ind w:left="284" w:hanging="709"/>
        <w:jc w:val="both"/>
        <w:rPr>
          <w:rStyle w:val="Kpr"/>
          <w:noProof/>
          <w:color w:val="000000" w:themeColor="text1"/>
          <w:u w:val="none"/>
          <w:lang w:val="en-US"/>
        </w:rPr>
      </w:pPr>
    </w:p>
    <w:p w14:paraId="4305FFDF" w14:textId="77777777" w:rsidR="007A330B" w:rsidRPr="00113BF2" w:rsidRDefault="007A330B" w:rsidP="00113BF2">
      <w:pPr>
        <w:spacing w:line="360" w:lineRule="auto"/>
        <w:ind w:left="255" w:hanging="709"/>
        <w:jc w:val="both"/>
        <w:rPr>
          <w:lang w:val="en-US"/>
        </w:rPr>
      </w:pPr>
      <w:proofErr w:type="spellStart"/>
      <w:r w:rsidRPr="00113BF2">
        <w:rPr>
          <w:color w:val="222222"/>
          <w:shd w:val="clear" w:color="auto" w:fill="FFFFFF"/>
          <w:lang w:val="en-US"/>
        </w:rPr>
        <w:t>Dell’Atti</w:t>
      </w:r>
      <w:proofErr w:type="spellEnd"/>
      <w:r w:rsidRPr="00113BF2">
        <w:rPr>
          <w:color w:val="222222"/>
          <w:shd w:val="clear" w:color="auto" w:fill="FFFFFF"/>
          <w:lang w:val="en-US"/>
        </w:rPr>
        <w:t>, L. Impact of music on anxiety and pain perception among men undergoing prostate biopsy: synthesis of qualitative literature. </w:t>
      </w:r>
      <w:r w:rsidRPr="00113BF2">
        <w:rPr>
          <w:iCs/>
          <w:color w:val="222222"/>
          <w:shd w:val="clear" w:color="auto" w:fill="FFFFFF"/>
          <w:lang w:val="en-US"/>
        </w:rPr>
        <w:t>Complementary Therapies in Clinical Practice</w:t>
      </w:r>
      <w:r w:rsidRPr="00113BF2">
        <w:rPr>
          <w:color w:val="222222"/>
          <w:shd w:val="clear" w:color="auto" w:fill="FFFFFF"/>
          <w:lang w:val="en-US"/>
        </w:rPr>
        <w:t xml:space="preserve">, 2021; </w:t>
      </w:r>
      <w:r w:rsidRPr="00113BF2">
        <w:rPr>
          <w:iCs/>
          <w:color w:val="222222"/>
          <w:shd w:val="clear" w:color="auto" w:fill="FFFFFF"/>
          <w:lang w:val="en-US"/>
        </w:rPr>
        <w:t>43</w:t>
      </w:r>
      <w:r w:rsidRPr="00113BF2">
        <w:rPr>
          <w:color w:val="222222"/>
          <w:shd w:val="clear" w:color="auto" w:fill="FFFFFF"/>
          <w:lang w:val="en-US"/>
        </w:rPr>
        <w:t xml:space="preserve">, 101330. </w:t>
      </w:r>
      <w:hyperlink r:id="rId17" w:tgtFrame="_blank" w:tooltip="Persistent link using digital object identifier" w:history="1">
        <w:r w:rsidRPr="00113BF2">
          <w:rPr>
            <w:rStyle w:val="Kpr"/>
            <w:color w:val="0C7DBB"/>
            <w:lang w:val="en-US"/>
          </w:rPr>
          <w:t>https://doi.org/10.1016/j.ctcp.2021.101330</w:t>
        </w:r>
      </w:hyperlink>
    </w:p>
    <w:p w14:paraId="4824A1DE" w14:textId="77777777" w:rsidR="00C9434E" w:rsidRPr="00113BF2" w:rsidRDefault="00C9434E" w:rsidP="00113BF2">
      <w:pPr>
        <w:widowControl w:val="0"/>
        <w:autoSpaceDE w:val="0"/>
        <w:autoSpaceDN w:val="0"/>
        <w:adjustRightInd w:val="0"/>
        <w:spacing w:line="360" w:lineRule="auto"/>
        <w:jc w:val="both"/>
        <w:rPr>
          <w:noProof/>
          <w:color w:val="000000" w:themeColor="text1"/>
          <w:lang w:val="en-US"/>
        </w:rPr>
      </w:pPr>
    </w:p>
    <w:p w14:paraId="40629977" w14:textId="7A216B55" w:rsidR="00C9434E" w:rsidRPr="00113BF2" w:rsidRDefault="00C9434E" w:rsidP="00113BF2">
      <w:pPr>
        <w:widowControl w:val="0"/>
        <w:autoSpaceDE w:val="0"/>
        <w:autoSpaceDN w:val="0"/>
        <w:adjustRightInd w:val="0"/>
        <w:spacing w:line="360" w:lineRule="auto"/>
        <w:ind w:left="284" w:hanging="709"/>
        <w:jc w:val="both"/>
        <w:rPr>
          <w:noProof/>
          <w:color w:val="000000" w:themeColor="text1"/>
          <w:lang w:val="en-US"/>
        </w:rPr>
      </w:pPr>
      <w:r w:rsidRPr="00113BF2">
        <w:rPr>
          <w:noProof/>
          <w:color w:val="000000" w:themeColor="text1"/>
          <w:lang w:val="en-US"/>
        </w:rPr>
        <w:t xml:space="preserve">Gharib, H. Fine-Needle Aspiration Biopsy of Thyroid Nodules: Advantages, Limitations, and Effect. Mayo Clinic Proceedings, </w:t>
      </w:r>
      <w:r w:rsidR="008A0D46" w:rsidRPr="00113BF2">
        <w:rPr>
          <w:noProof/>
          <w:color w:val="000000" w:themeColor="text1"/>
          <w:lang w:val="en-US"/>
        </w:rPr>
        <w:t xml:space="preserve">1994; </w:t>
      </w:r>
      <w:r w:rsidRPr="00113BF2">
        <w:rPr>
          <w:noProof/>
          <w:color w:val="000000" w:themeColor="text1"/>
          <w:lang w:val="en-US"/>
        </w:rPr>
        <w:t xml:space="preserve">69(1), 44-49. </w:t>
      </w:r>
      <w:r w:rsidR="007D28D6" w:rsidRPr="00113BF2">
        <w:rPr>
          <w:noProof/>
          <w:color w:val="000000" w:themeColor="text1"/>
          <w:lang w:val="en-US"/>
        </w:rPr>
        <w:t>https://</w:t>
      </w:r>
      <w:r w:rsidRPr="00113BF2">
        <w:rPr>
          <w:noProof/>
          <w:color w:val="000000" w:themeColor="text1"/>
          <w:lang w:val="en-US"/>
        </w:rPr>
        <w:t>doi.org/10.1016/S0025-6196(12)61611-5</w:t>
      </w:r>
    </w:p>
    <w:p w14:paraId="01E1BFF9" w14:textId="77777777" w:rsidR="00C9434E" w:rsidRPr="00113BF2" w:rsidRDefault="00C9434E" w:rsidP="00113BF2">
      <w:pPr>
        <w:widowControl w:val="0"/>
        <w:autoSpaceDE w:val="0"/>
        <w:autoSpaceDN w:val="0"/>
        <w:adjustRightInd w:val="0"/>
        <w:spacing w:line="360" w:lineRule="auto"/>
        <w:ind w:left="284" w:hanging="709"/>
        <w:jc w:val="both"/>
        <w:rPr>
          <w:noProof/>
          <w:color w:val="000000" w:themeColor="text1"/>
          <w:lang w:val="en-US"/>
        </w:rPr>
      </w:pPr>
    </w:p>
    <w:p w14:paraId="02F54A84" w14:textId="2DB6EF00" w:rsidR="00C9434E" w:rsidRPr="00113BF2" w:rsidRDefault="00C9434E" w:rsidP="00113BF2">
      <w:pPr>
        <w:widowControl w:val="0"/>
        <w:autoSpaceDE w:val="0"/>
        <w:autoSpaceDN w:val="0"/>
        <w:adjustRightInd w:val="0"/>
        <w:spacing w:line="360" w:lineRule="auto"/>
        <w:ind w:left="284" w:hanging="709"/>
        <w:jc w:val="both"/>
        <w:rPr>
          <w:rStyle w:val="Kpr"/>
          <w:noProof/>
          <w:color w:val="000000" w:themeColor="text1"/>
          <w:lang w:val="en-US"/>
        </w:rPr>
      </w:pPr>
      <w:r w:rsidRPr="00113BF2">
        <w:rPr>
          <w:noProof/>
          <w:color w:val="000000" w:themeColor="text1"/>
          <w:lang w:val="en-US"/>
        </w:rPr>
        <w:t xml:space="preserve">Gharib, H., &amp; Goellner, J. R. Fine-needle aspiration biopsy of the thyroid: An                                     appraisal. In Annals of Internal Medicine , </w:t>
      </w:r>
      <w:r w:rsidR="008A0D46" w:rsidRPr="00113BF2">
        <w:rPr>
          <w:noProof/>
          <w:color w:val="000000" w:themeColor="text1"/>
          <w:lang w:val="en-US"/>
        </w:rPr>
        <w:t xml:space="preserve">1993; </w:t>
      </w:r>
      <w:r w:rsidRPr="00113BF2">
        <w:rPr>
          <w:color w:val="222222"/>
          <w:shd w:val="clear" w:color="auto" w:fill="FFFFFF"/>
          <w:lang w:val="en-US"/>
        </w:rPr>
        <w:t>118(4), 282-289.</w:t>
      </w:r>
      <w:r w:rsidRPr="00113BF2">
        <w:rPr>
          <w:color w:val="222222"/>
          <w:sz w:val="20"/>
          <w:szCs w:val="20"/>
          <w:shd w:val="clear" w:color="auto" w:fill="FFFFFF"/>
          <w:lang w:val="en-US"/>
        </w:rPr>
        <w:t xml:space="preserve"> </w:t>
      </w:r>
      <w:r w:rsidR="007D28D6" w:rsidRPr="00113BF2">
        <w:rPr>
          <w:color w:val="222222"/>
          <w:sz w:val="20"/>
          <w:szCs w:val="20"/>
          <w:shd w:val="clear" w:color="auto" w:fill="FFFFFF"/>
          <w:lang w:val="en-US"/>
        </w:rPr>
        <w:t>https://</w:t>
      </w:r>
      <w:hyperlink r:id="rId18" w:history="1">
        <w:r w:rsidRPr="00113BF2">
          <w:rPr>
            <w:rStyle w:val="Kpr"/>
            <w:noProof/>
            <w:color w:val="000000" w:themeColor="text1"/>
            <w:u w:val="none"/>
            <w:lang w:val="en-US"/>
          </w:rPr>
          <w:t>doi.org/10.7326/0003-4819-118-4-199302150-00007</w:t>
        </w:r>
      </w:hyperlink>
    </w:p>
    <w:p w14:paraId="4C8E7791" w14:textId="77777777" w:rsidR="00C9434E" w:rsidRPr="00113BF2" w:rsidRDefault="00C9434E" w:rsidP="00113BF2">
      <w:pPr>
        <w:widowControl w:val="0"/>
        <w:autoSpaceDE w:val="0"/>
        <w:autoSpaceDN w:val="0"/>
        <w:adjustRightInd w:val="0"/>
        <w:spacing w:line="360" w:lineRule="auto"/>
        <w:ind w:left="284" w:hanging="709"/>
        <w:jc w:val="both"/>
        <w:rPr>
          <w:noProof/>
          <w:color w:val="000000" w:themeColor="text1"/>
          <w:lang w:val="en-US"/>
        </w:rPr>
      </w:pPr>
    </w:p>
    <w:p w14:paraId="17386393" w14:textId="176DC415" w:rsidR="00C9434E" w:rsidRPr="00113BF2" w:rsidRDefault="00C9434E" w:rsidP="00113BF2">
      <w:pPr>
        <w:widowControl w:val="0"/>
        <w:autoSpaceDE w:val="0"/>
        <w:autoSpaceDN w:val="0"/>
        <w:adjustRightInd w:val="0"/>
        <w:spacing w:line="360" w:lineRule="auto"/>
        <w:ind w:left="284" w:hanging="709"/>
        <w:jc w:val="both"/>
        <w:rPr>
          <w:noProof/>
          <w:color w:val="000000" w:themeColor="text1"/>
          <w:u w:val="single"/>
          <w:lang w:val="en-US"/>
        </w:rPr>
      </w:pPr>
      <w:r w:rsidRPr="00113BF2">
        <w:rPr>
          <w:noProof/>
          <w:color w:val="000000" w:themeColor="text1"/>
          <w:lang w:val="en-US"/>
        </w:rPr>
        <w:t xml:space="preserve">Haun, M., Mainous, R. O., &amp; Looney, S. W. Effect of music on anxiety of women awaiting breast biopsy. Behavioral Medicine, </w:t>
      </w:r>
      <w:r w:rsidR="008A0D46" w:rsidRPr="00113BF2">
        <w:rPr>
          <w:noProof/>
          <w:color w:val="000000" w:themeColor="text1"/>
          <w:lang w:val="en-US"/>
        </w:rPr>
        <w:t xml:space="preserve">2001; </w:t>
      </w:r>
      <w:r w:rsidRPr="00113BF2">
        <w:rPr>
          <w:noProof/>
          <w:color w:val="000000" w:themeColor="text1"/>
          <w:lang w:val="en-US"/>
        </w:rPr>
        <w:t xml:space="preserve">27(3), 127-132. </w:t>
      </w:r>
      <w:r w:rsidR="007D28D6" w:rsidRPr="00113BF2">
        <w:rPr>
          <w:noProof/>
          <w:color w:val="000000" w:themeColor="text1"/>
          <w:lang w:val="en-US"/>
        </w:rPr>
        <w:t>https://</w:t>
      </w:r>
      <w:r w:rsidRPr="00113BF2">
        <w:rPr>
          <w:noProof/>
          <w:color w:val="000000" w:themeColor="text1"/>
          <w:lang w:val="en-US"/>
        </w:rPr>
        <w:t>doi.org/10.1080/08964280109595779</w:t>
      </w:r>
    </w:p>
    <w:p w14:paraId="108DD3CB" w14:textId="77777777" w:rsidR="00C9434E" w:rsidRPr="00113BF2" w:rsidRDefault="00C9434E" w:rsidP="00113BF2">
      <w:pPr>
        <w:widowControl w:val="0"/>
        <w:autoSpaceDE w:val="0"/>
        <w:autoSpaceDN w:val="0"/>
        <w:adjustRightInd w:val="0"/>
        <w:spacing w:line="360" w:lineRule="auto"/>
        <w:ind w:left="284" w:hanging="709"/>
        <w:jc w:val="both"/>
        <w:rPr>
          <w:noProof/>
          <w:color w:val="000000" w:themeColor="text1"/>
          <w:u w:val="single"/>
          <w:lang w:val="en-US"/>
        </w:rPr>
      </w:pPr>
    </w:p>
    <w:p w14:paraId="6950CC07" w14:textId="14D55D36" w:rsidR="00C9434E" w:rsidRPr="00113BF2" w:rsidRDefault="00C9434E" w:rsidP="00113BF2">
      <w:pPr>
        <w:pStyle w:val="dx-doi"/>
        <w:spacing w:before="0" w:beforeAutospacing="0" w:after="0" w:afterAutospacing="0" w:line="360" w:lineRule="auto"/>
        <w:ind w:left="284" w:hanging="709"/>
        <w:jc w:val="both"/>
        <w:rPr>
          <w:rStyle w:val="Kpr"/>
          <w:color w:val="000000" w:themeColor="text1"/>
          <w:lang w:val="en-US"/>
        </w:rPr>
      </w:pPr>
      <w:r w:rsidRPr="00113BF2">
        <w:rPr>
          <w:color w:val="000000" w:themeColor="text1"/>
          <w:shd w:val="clear" w:color="auto" w:fill="FFFFFF"/>
          <w:lang w:val="en-US"/>
        </w:rPr>
        <w:t>Jiménez-Jiménez, M., García-</w:t>
      </w:r>
      <w:proofErr w:type="spellStart"/>
      <w:r w:rsidRPr="00113BF2">
        <w:rPr>
          <w:color w:val="000000" w:themeColor="text1"/>
          <w:shd w:val="clear" w:color="auto" w:fill="FFFFFF"/>
          <w:lang w:val="en-US"/>
        </w:rPr>
        <w:t>Escalona</w:t>
      </w:r>
      <w:proofErr w:type="spellEnd"/>
      <w:r w:rsidRPr="00113BF2">
        <w:rPr>
          <w:color w:val="000000" w:themeColor="text1"/>
          <w:shd w:val="clear" w:color="auto" w:fill="FFFFFF"/>
          <w:lang w:val="en-US"/>
        </w:rPr>
        <w:t xml:space="preserve">, A., Martín-López, A., De Vera-Vera, R., &amp; De </w:t>
      </w:r>
      <w:proofErr w:type="spellStart"/>
      <w:r w:rsidRPr="00113BF2">
        <w:rPr>
          <w:color w:val="000000" w:themeColor="text1"/>
          <w:shd w:val="clear" w:color="auto" w:fill="FFFFFF"/>
          <w:lang w:val="en-US"/>
        </w:rPr>
        <w:t>Haro</w:t>
      </w:r>
      <w:proofErr w:type="spellEnd"/>
      <w:r w:rsidRPr="00113BF2">
        <w:rPr>
          <w:color w:val="000000" w:themeColor="text1"/>
          <w:shd w:val="clear" w:color="auto" w:fill="FFFFFF"/>
          <w:lang w:val="en-US"/>
        </w:rPr>
        <w:t>, J. Intraoperative stress and anxiety reduction with music therapy: A controlled randomized clinical trial of efficacy and safety. Journal of vascular nursing, </w:t>
      </w:r>
      <w:r w:rsidR="008A0D46" w:rsidRPr="00113BF2">
        <w:rPr>
          <w:color w:val="000000" w:themeColor="text1"/>
          <w:shd w:val="clear" w:color="auto" w:fill="FFFFFF"/>
          <w:lang w:val="en-US"/>
        </w:rPr>
        <w:t>2013;</w:t>
      </w:r>
      <w:r w:rsidRPr="00113BF2">
        <w:rPr>
          <w:color w:val="000000" w:themeColor="text1"/>
          <w:shd w:val="clear" w:color="auto" w:fill="FFFFFF"/>
          <w:lang w:val="en-US"/>
        </w:rPr>
        <w:t>31(3), 101-106.</w:t>
      </w:r>
      <w:r w:rsidRPr="00113BF2">
        <w:rPr>
          <w:color w:val="000000" w:themeColor="text1"/>
          <w:lang w:val="en-US"/>
        </w:rPr>
        <w:t xml:space="preserve"> </w:t>
      </w:r>
      <w:r w:rsidR="007D28D6" w:rsidRPr="00113BF2">
        <w:rPr>
          <w:color w:val="000000" w:themeColor="text1"/>
          <w:lang w:val="en-US"/>
        </w:rPr>
        <w:t>https://</w:t>
      </w:r>
      <w:hyperlink r:id="rId19" w:history="1">
        <w:r w:rsidRPr="00113BF2">
          <w:rPr>
            <w:rStyle w:val="Kpr"/>
            <w:color w:val="000000" w:themeColor="text1"/>
            <w:u w:val="none"/>
            <w:lang w:val="en-US"/>
          </w:rPr>
          <w:t>doi.org/10.1016/j.jvn.2012.10.002</w:t>
        </w:r>
      </w:hyperlink>
    </w:p>
    <w:p w14:paraId="2C02BC42" w14:textId="77777777" w:rsidR="00C9434E" w:rsidRPr="00113BF2" w:rsidRDefault="00C9434E" w:rsidP="00113BF2">
      <w:pPr>
        <w:pStyle w:val="dx-doi"/>
        <w:spacing w:before="0" w:beforeAutospacing="0" w:after="0" w:afterAutospacing="0" w:line="360" w:lineRule="auto"/>
        <w:ind w:left="284" w:hanging="709"/>
        <w:jc w:val="both"/>
        <w:rPr>
          <w:color w:val="000000" w:themeColor="text1"/>
          <w:lang w:val="en-US"/>
        </w:rPr>
      </w:pPr>
    </w:p>
    <w:p w14:paraId="5BB02047" w14:textId="15834296" w:rsidR="00C9434E" w:rsidRPr="00113BF2" w:rsidRDefault="00C9434E" w:rsidP="00113BF2">
      <w:pPr>
        <w:widowControl w:val="0"/>
        <w:autoSpaceDE w:val="0"/>
        <w:autoSpaceDN w:val="0"/>
        <w:adjustRightInd w:val="0"/>
        <w:spacing w:line="360" w:lineRule="auto"/>
        <w:ind w:left="284" w:hanging="709"/>
        <w:jc w:val="both"/>
        <w:rPr>
          <w:rStyle w:val="Kpr"/>
          <w:noProof/>
          <w:color w:val="000000" w:themeColor="text1"/>
          <w:lang w:val="en-US"/>
        </w:rPr>
      </w:pPr>
      <w:r w:rsidRPr="00113BF2">
        <w:rPr>
          <w:noProof/>
          <w:color w:val="000000" w:themeColor="text1"/>
          <w:lang w:val="en-US"/>
        </w:rPr>
        <w:t xml:space="preserve">Kim, S. D., &amp; Kim, H. S. Effects of a relaxation breathing exercise on anxiety, depression, and leukocyte in hemopoietic stem cell transplantation patients. Cancer Nursing, </w:t>
      </w:r>
      <w:r w:rsidR="008A0D46" w:rsidRPr="00113BF2">
        <w:rPr>
          <w:noProof/>
          <w:color w:val="000000" w:themeColor="text1"/>
          <w:lang w:val="en-US"/>
        </w:rPr>
        <w:t xml:space="preserve">2005; </w:t>
      </w:r>
      <w:r w:rsidRPr="00113BF2">
        <w:rPr>
          <w:noProof/>
          <w:color w:val="000000" w:themeColor="text1"/>
          <w:lang w:val="en-US"/>
        </w:rPr>
        <w:t xml:space="preserve">28(1), 79-83. </w:t>
      </w:r>
      <w:r w:rsidR="007D28D6" w:rsidRPr="00113BF2">
        <w:rPr>
          <w:noProof/>
          <w:color w:val="000000" w:themeColor="text1"/>
          <w:lang w:val="en-US"/>
        </w:rPr>
        <w:t>https://</w:t>
      </w:r>
      <w:hyperlink r:id="rId20" w:history="1">
        <w:r w:rsidRPr="00113BF2">
          <w:rPr>
            <w:rStyle w:val="Kpr"/>
            <w:noProof/>
            <w:color w:val="000000" w:themeColor="text1"/>
            <w:u w:val="none"/>
            <w:lang w:val="en-US"/>
          </w:rPr>
          <w:t>doi.org/10.1097/00002820-200501000-00012</w:t>
        </w:r>
      </w:hyperlink>
    </w:p>
    <w:p w14:paraId="7FFCFB93" w14:textId="77777777" w:rsidR="00C9434E" w:rsidRPr="00113BF2" w:rsidRDefault="00C9434E" w:rsidP="00113BF2">
      <w:pPr>
        <w:widowControl w:val="0"/>
        <w:autoSpaceDE w:val="0"/>
        <w:autoSpaceDN w:val="0"/>
        <w:adjustRightInd w:val="0"/>
        <w:spacing w:line="360" w:lineRule="auto"/>
        <w:ind w:left="284" w:hanging="709"/>
        <w:jc w:val="both"/>
        <w:rPr>
          <w:noProof/>
          <w:color w:val="000000" w:themeColor="text1"/>
          <w:lang w:val="en-US"/>
        </w:rPr>
      </w:pPr>
    </w:p>
    <w:p w14:paraId="0ED327AD" w14:textId="3F72BF0C" w:rsidR="00C9434E" w:rsidRPr="00113BF2" w:rsidRDefault="00C9434E" w:rsidP="00113BF2">
      <w:pPr>
        <w:spacing w:line="360" w:lineRule="auto"/>
        <w:ind w:left="284" w:hanging="709"/>
        <w:jc w:val="both"/>
        <w:rPr>
          <w:color w:val="000000" w:themeColor="text1"/>
          <w:shd w:val="clear" w:color="auto" w:fill="FFFFFF"/>
          <w:lang w:val="en-US"/>
        </w:rPr>
      </w:pPr>
      <w:r w:rsidRPr="00113BF2">
        <w:rPr>
          <w:color w:val="000000" w:themeColor="text1"/>
          <w:shd w:val="clear" w:color="auto" w:fill="FFFFFF"/>
          <w:lang w:val="en-US"/>
        </w:rPr>
        <w:t xml:space="preserve">Kindler, C. H., Harms, C., </w:t>
      </w:r>
      <w:proofErr w:type="spellStart"/>
      <w:r w:rsidRPr="00113BF2">
        <w:rPr>
          <w:color w:val="000000" w:themeColor="text1"/>
          <w:shd w:val="clear" w:color="auto" w:fill="FFFFFF"/>
          <w:lang w:val="en-US"/>
        </w:rPr>
        <w:t>Amsler</w:t>
      </w:r>
      <w:proofErr w:type="spellEnd"/>
      <w:r w:rsidRPr="00113BF2">
        <w:rPr>
          <w:color w:val="000000" w:themeColor="text1"/>
          <w:shd w:val="clear" w:color="auto" w:fill="FFFFFF"/>
          <w:lang w:val="en-US"/>
        </w:rPr>
        <w:t xml:space="preserve">, F., </w:t>
      </w:r>
      <w:proofErr w:type="spellStart"/>
      <w:r w:rsidRPr="00113BF2">
        <w:rPr>
          <w:color w:val="000000" w:themeColor="text1"/>
          <w:shd w:val="clear" w:color="auto" w:fill="FFFFFF"/>
          <w:lang w:val="en-US"/>
        </w:rPr>
        <w:t>Ihde</w:t>
      </w:r>
      <w:proofErr w:type="spellEnd"/>
      <w:r w:rsidRPr="00113BF2">
        <w:rPr>
          <w:color w:val="000000" w:themeColor="text1"/>
          <w:shd w:val="clear" w:color="auto" w:fill="FFFFFF"/>
          <w:lang w:val="en-US"/>
        </w:rPr>
        <w:t xml:space="preserve">-Scholl, T., &amp; </w:t>
      </w:r>
      <w:proofErr w:type="spellStart"/>
      <w:r w:rsidRPr="00113BF2">
        <w:rPr>
          <w:color w:val="000000" w:themeColor="text1"/>
          <w:shd w:val="clear" w:color="auto" w:fill="FFFFFF"/>
          <w:lang w:val="en-US"/>
        </w:rPr>
        <w:t>Scheidegger</w:t>
      </w:r>
      <w:proofErr w:type="spellEnd"/>
      <w:r w:rsidRPr="00113BF2">
        <w:rPr>
          <w:color w:val="000000" w:themeColor="text1"/>
          <w:shd w:val="clear" w:color="auto" w:fill="FFFFFF"/>
          <w:lang w:val="en-US"/>
        </w:rPr>
        <w:t>, D. The visual analog scale allows effective measurement of preoperative anxiety and detection of patients’ anesthetic concerns. Anesthesia &amp; Analgesia, </w:t>
      </w:r>
      <w:r w:rsidR="008A0D46" w:rsidRPr="00113BF2">
        <w:rPr>
          <w:color w:val="000000" w:themeColor="text1"/>
          <w:shd w:val="clear" w:color="auto" w:fill="FFFFFF"/>
          <w:lang w:val="en-US"/>
        </w:rPr>
        <w:t xml:space="preserve">2000; </w:t>
      </w:r>
      <w:r w:rsidRPr="00113BF2">
        <w:rPr>
          <w:color w:val="000000" w:themeColor="text1"/>
          <w:shd w:val="clear" w:color="auto" w:fill="FFFFFF"/>
          <w:lang w:val="en-US"/>
        </w:rPr>
        <w:t>90(3), 706-712</w:t>
      </w:r>
      <w:r w:rsidRPr="00113BF2">
        <w:rPr>
          <w:color w:val="000000" w:themeColor="text1"/>
          <w:lang w:val="en-US"/>
        </w:rPr>
        <w:t>.</w:t>
      </w:r>
      <w:r w:rsidR="007D28D6" w:rsidRPr="00113BF2">
        <w:rPr>
          <w:color w:val="000000" w:themeColor="text1"/>
          <w:lang w:val="en-US"/>
        </w:rPr>
        <w:t xml:space="preserve"> https://</w:t>
      </w:r>
      <w:r w:rsidRPr="00113BF2">
        <w:rPr>
          <w:color w:val="000000" w:themeColor="text1"/>
          <w:lang w:val="en-US"/>
        </w:rPr>
        <w:t xml:space="preserve"> </w:t>
      </w:r>
      <w:proofErr w:type="spellStart"/>
      <w:r w:rsidRPr="00113BF2">
        <w:rPr>
          <w:color w:val="000000" w:themeColor="text1"/>
          <w:shd w:val="clear" w:color="auto" w:fill="FFFFFF"/>
          <w:lang w:val="en-US"/>
        </w:rPr>
        <w:t>doi</w:t>
      </w:r>
      <w:proofErr w:type="spellEnd"/>
      <w:r w:rsidRPr="00113BF2">
        <w:rPr>
          <w:color w:val="000000" w:themeColor="text1"/>
          <w:shd w:val="clear" w:color="auto" w:fill="FFFFFF"/>
          <w:lang w:val="en-US"/>
        </w:rPr>
        <w:t>: 10.1097/00000539-200003000-00036</w:t>
      </w:r>
    </w:p>
    <w:p w14:paraId="71157145" w14:textId="70BE26F5" w:rsidR="00055C34" w:rsidRPr="00113BF2" w:rsidRDefault="00055C34" w:rsidP="00113BF2">
      <w:pPr>
        <w:spacing w:line="360" w:lineRule="auto"/>
        <w:ind w:left="255" w:hanging="709"/>
        <w:jc w:val="both"/>
        <w:rPr>
          <w:lang w:val="en-US"/>
        </w:rPr>
      </w:pPr>
      <w:r w:rsidRPr="00113BF2">
        <w:rPr>
          <w:color w:val="222222"/>
          <w:shd w:val="clear" w:color="auto" w:fill="FFFFFF"/>
          <w:lang w:val="en-US"/>
        </w:rPr>
        <w:t>Ko, C. H., Chen, Y. Y., Wu, K. T., Wang, S. C., Yang, J. F., Lin, Y. Y., ... &amp; Hsieh, M. H. Effect of music on level of anxiety in patients undergoing colonoscopy without sedation. </w:t>
      </w:r>
      <w:r w:rsidRPr="00113BF2">
        <w:rPr>
          <w:iCs/>
          <w:color w:val="222222"/>
          <w:shd w:val="clear" w:color="auto" w:fill="FFFFFF"/>
          <w:lang w:val="en-US"/>
        </w:rPr>
        <w:t>Journal of the Chinese Medical Association</w:t>
      </w:r>
      <w:r w:rsidRPr="00113BF2">
        <w:rPr>
          <w:color w:val="222222"/>
          <w:shd w:val="clear" w:color="auto" w:fill="FFFFFF"/>
          <w:lang w:val="en-US"/>
        </w:rPr>
        <w:t xml:space="preserve">, 2017; </w:t>
      </w:r>
      <w:r w:rsidRPr="00113BF2">
        <w:rPr>
          <w:iCs/>
          <w:color w:val="222222"/>
          <w:shd w:val="clear" w:color="auto" w:fill="FFFFFF"/>
          <w:lang w:val="en-US"/>
        </w:rPr>
        <w:t>80</w:t>
      </w:r>
      <w:r w:rsidRPr="00113BF2">
        <w:rPr>
          <w:color w:val="222222"/>
          <w:shd w:val="clear" w:color="auto" w:fill="FFFFFF"/>
          <w:lang w:val="en-US"/>
        </w:rPr>
        <w:t xml:space="preserve">(3), 154-160. </w:t>
      </w:r>
      <w:hyperlink r:id="rId21" w:tgtFrame="_blank" w:tooltip="Persistent link using digital object identifier" w:history="1">
        <w:r w:rsidRPr="00113BF2">
          <w:rPr>
            <w:rStyle w:val="Kpr"/>
            <w:color w:val="FF6C00"/>
            <w:lang w:val="en-US"/>
          </w:rPr>
          <w:t>https://doi.org/10.1016/j.jcma.2016.08.010</w:t>
        </w:r>
      </w:hyperlink>
    </w:p>
    <w:p w14:paraId="274C412C" w14:textId="77777777" w:rsidR="00C9434E" w:rsidRPr="00113BF2" w:rsidRDefault="00C9434E" w:rsidP="00113BF2">
      <w:pPr>
        <w:spacing w:line="360" w:lineRule="auto"/>
        <w:jc w:val="both"/>
        <w:rPr>
          <w:color w:val="000000" w:themeColor="text1"/>
          <w:lang w:val="en-US"/>
        </w:rPr>
      </w:pPr>
    </w:p>
    <w:p w14:paraId="55A5D031" w14:textId="5009EA42" w:rsidR="00C9434E" w:rsidRPr="00113BF2" w:rsidRDefault="00C9434E" w:rsidP="00113BF2">
      <w:pPr>
        <w:spacing w:line="360" w:lineRule="auto"/>
        <w:ind w:left="284" w:hanging="709"/>
        <w:jc w:val="both"/>
        <w:rPr>
          <w:color w:val="000000" w:themeColor="text1"/>
          <w:shd w:val="clear" w:color="auto" w:fill="FFFFFF"/>
          <w:lang w:val="en-US"/>
        </w:rPr>
      </w:pPr>
      <w:r w:rsidRPr="00113BF2">
        <w:rPr>
          <w:color w:val="000000" w:themeColor="text1"/>
          <w:lang w:val="en-US"/>
        </w:rPr>
        <w:t xml:space="preserve">Marteau T.M., &amp; </w:t>
      </w:r>
      <w:proofErr w:type="spellStart"/>
      <w:r w:rsidRPr="00113BF2">
        <w:rPr>
          <w:color w:val="000000" w:themeColor="text1"/>
          <w:lang w:val="en-US"/>
        </w:rPr>
        <w:t>Bekker</w:t>
      </w:r>
      <w:proofErr w:type="spellEnd"/>
      <w:r w:rsidRPr="00113BF2">
        <w:rPr>
          <w:color w:val="000000" w:themeColor="text1"/>
          <w:lang w:val="en-US"/>
        </w:rPr>
        <w:t xml:space="preserve"> H. The development of a six-item shortform of the state scale of the Spielberger State-Trait Anxiety Inventory (STAI). Br J Clin Psychol., </w:t>
      </w:r>
      <w:r w:rsidR="008A0D46" w:rsidRPr="00113BF2">
        <w:rPr>
          <w:color w:val="000000" w:themeColor="text1"/>
          <w:lang w:val="en-US"/>
        </w:rPr>
        <w:t>1992;</w:t>
      </w:r>
      <w:r w:rsidRPr="00113BF2">
        <w:rPr>
          <w:color w:val="000000" w:themeColor="text1"/>
          <w:lang w:val="en-US"/>
        </w:rPr>
        <w:t xml:space="preserve">31(3), 301–306. </w:t>
      </w:r>
      <w:r w:rsidR="007D28D6" w:rsidRPr="00113BF2">
        <w:rPr>
          <w:color w:val="000000" w:themeColor="text1"/>
          <w:lang w:val="en-US"/>
        </w:rPr>
        <w:t>https://</w:t>
      </w:r>
      <w:hyperlink r:id="rId22" w:history="1">
        <w:r w:rsidRPr="00113BF2">
          <w:rPr>
            <w:color w:val="000000" w:themeColor="text1"/>
            <w:shd w:val="clear" w:color="auto" w:fill="FFFFFF"/>
            <w:lang w:val="en-US"/>
          </w:rPr>
          <w:t>doi.org/10.1111/j.2044-</w:t>
        </w:r>
        <w:proofErr w:type="gramStart"/>
        <w:r w:rsidRPr="00113BF2">
          <w:rPr>
            <w:color w:val="000000" w:themeColor="text1"/>
            <w:shd w:val="clear" w:color="auto" w:fill="FFFFFF"/>
            <w:lang w:val="en-US"/>
          </w:rPr>
          <w:t>8260.1992.tb</w:t>
        </w:r>
        <w:proofErr w:type="gramEnd"/>
        <w:r w:rsidRPr="00113BF2">
          <w:rPr>
            <w:color w:val="000000" w:themeColor="text1"/>
            <w:shd w:val="clear" w:color="auto" w:fill="FFFFFF"/>
            <w:lang w:val="en-US"/>
          </w:rPr>
          <w:t>00997.x</w:t>
        </w:r>
      </w:hyperlink>
      <w:r w:rsidRPr="00113BF2">
        <w:rPr>
          <w:color w:val="000000" w:themeColor="text1"/>
          <w:shd w:val="clear" w:color="auto" w:fill="FFFFFF"/>
          <w:lang w:val="en-US"/>
        </w:rPr>
        <w:t xml:space="preserve"> </w:t>
      </w:r>
    </w:p>
    <w:p w14:paraId="276CCFA1" w14:textId="14660B50" w:rsidR="00055C34" w:rsidRPr="00113BF2" w:rsidRDefault="00055C34" w:rsidP="00113BF2">
      <w:pPr>
        <w:spacing w:line="360" w:lineRule="auto"/>
        <w:ind w:left="284" w:hanging="709"/>
        <w:jc w:val="both"/>
        <w:rPr>
          <w:color w:val="000000" w:themeColor="text1"/>
          <w:shd w:val="clear" w:color="auto" w:fill="FFFFFF"/>
          <w:lang w:val="en-US"/>
        </w:rPr>
      </w:pPr>
    </w:p>
    <w:p w14:paraId="29CCBBE7" w14:textId="0F2ADA0E" w:rsidR="00055C34" w:rsidRPr="00113BF2" w:rsidRDefault="00055C34" w:rsidP="00113BF2">
      <w:pPr>
        <w:spacing w:line="360" w:lineRule="auto"/>
        <w:ind w:left="255" w:hanging="709"/>
        <w:jc w:val="both"/>
        <w:rPr>
          <w:color w:val="000000" w:themeColor="text1"/>
          <w:lang w:val="en-US"/>
        </w:rPr>
      </w:pPr>
      <w:r w:rsidRPr="00113BF2">
        <w:rPr>
          <w:color w:val="000000" w:themeColor="text1"/>
          <w:shd w:val="clear" w:color="auto" w:fill="FFFFFF"/>
          <w:lang w:val="en-US"/>
        </w:rPr>
        <w:t>Morrell, H. E., &amp; Cohen, L. M. Cigarette smoking, anxiety, and depression. </w:t>
      </w:r>
      <w:r w:rsidRPr="00113BF2">
        <w:rPr>
          <w:iCs/>
          <w:color w:val="000000" w:themeColor="text1"/>
          <w:shd w:val="clear" w:color="auto" w:fill="FFFFFF"/>
          <w:lang w:val="en-US"/>
        </w:rPr>
        <w:t>Journal of Psychopathology and Behavioral Assessment</w:t>
      </w:r>
      <w:r w:rsidRPr="00113BF2">
        <w:rPr>
          <w:color w:val="000000" w:themeColor="text1"/>
          <w:shd w:val="clear" w:color="auto" w:fill="FFFFFF"/>
          <w:lang w:val="en-US"/>
        </w:rPr>
        <w:t xml:space="preserve">, 2006; </w:t>
      </w:r>
      <w:r w:rsidRPr="00113BF2">
        <w:rPr>
          <w:iCs/>
          <w:color w:val="000000" w:themeColor="text1"/>
          <w:shd w:val="clear" w:color="auto" w:fill="FFFFFF"/>
          <w:lang w:val="en-US"/>
        </w:rPr>
        <w:t>28</w:t>
      </w:r>
      <w:r w:rsidRPr="00113BF2">
        <w:rPr>
          <w:color w:val="000000" w:themeColor="text1"/>
          <w:shd w:val="clear" w:color="auto" w:fill="FFFFFF"/>
          <w:lang w:val="en-US"/>
        </w:rPr>
        <w:t xml:space="preserve">(4), 281-295. </w:t>
      </w:r>
      <w:r w:rsidRPr="00113BF2">
        <w:rPr>
          <w:color w:val="000000" w:themeColor="text1"/>
          <w:shd w:val="clear" w:color="auto" w:fill="FCFCFC"/>
          <w:lang w:val="en-US"/>
        </w:rPr>
        <w:t>https://doi.org/10.1007/s10862-005-9011-8</w:t>
      </w:r>
    </w:p>
    <w:p w14:paraId="2ED15314" w14:textId="77777777" w:rsidR="009000A3" w:rsidRPr="00113BF2" w:rsidRDefault="009000A3" w:rsidP="00113BF2">
      <w:pPr>
        <w:spacing w:line="360" w:lineRule="auto"/>
        <w:ind w:left="255" w:hanging="709"/>
        <w:jc w:val="both"/>
        <w:rPr>
          <w:color w:val="000000" w:themeColor="text1"/>
          <w:shd w:val="clear" w:color="auto" w:fill="FFFFFF"/>
          <w:lang w:val="en-US"/>
        </w:rPr>
      </w:pPr>
    </w:p>
    <w:p w14:paraId="5BAF7CC3" w14:textId="782488BF" w:rsidR="009000A3" w:rsidRPr="00113BF2" w:rsidRDefault="009000A3" w:rsidP="00113BF2">
      <w:pPr>
        <w:spacing w:line="360" w:lineRule="auto"/>
        <w:ind w:left="255" w:hanging="709"/>
        <w:jc w:val="both"/>
        <w:rPr>
          <w:lang w:val="en-US"/>
        </w:rPr>
      </w:pPr>
      <w:proofErr w:type="spellStart"/>
      <w:r w:rsidRPr="00113BF2">
        <w:rPr>
          <w:color w:val="222222"/>
          <w:shd w:val="clear" w:color="auto" w:fill="FFFFFF"/>
          <w:lang w:val="en-US"/>
        </w:rPr>
        <w:t>Morissette</w:t>
      </w:r>
      <w:proofErr w:type="spellEnd"/>
      <w:r w:rsidRPr="00113BF2">
        <w:rPr>
          <w:color w:val="222222"/>
          <w:shd w:val="clear" w:color="auto" w:fill="FFFFFF"/>
          <w:lang w:val="en-US"/>
        </w:rPr>
        <w:t xml:space="preserve">, S. B., Brown, T. A., </w:t>
      </w:r>
      <w:proofErr w:type="spellStart"/>
      <w:r w:rsidRPr="00113BF2">
        <w:rPr>
          <w:color w:val="222222"/>
          <w:shd w:val="clear" w:color="auto" w:fill="FFFFFF"/>
          <w:lang w:val="en-US"/>
        </w:rPr>
        <w:t>Kamholz</w:t>
      </w:r>
      <w:proofErr w:type="spellEnd"/>
      <w:r w:rsidRPr="00113BF2">
        <w:rPr>
          <w:color w:val="222222"/>
          <w:shd w:val="clear" w:color="auto" w:fill="FFFFFF"/>
          <w:lang w:val="en-US"/>
        </w:rPr>
        <w:t>, B. W., &amp; Gulliver, S. B. Differences between smokers and nonsmokers with anxiety disorders. </w:t>
      </w:r>
      <w:r w:rsidRPr="00113BF2">
        <w:rPr>
          <w:iCs/>
          <w:color w:val="222222"/>
          <w:shd w:val="clear" w:color="auto" w:fill="FFFFFF"/>
          <w:lang w:val="en-US"/>
        </w:rPr>
        <w:t>Journal of anxiety disorders</w:t>
      </w:r>
      <w:r w:rsidRPr="00113BF2">
        <w:rPr>
          <w:color w:val="222222"/>
          <w:shd w:val="clear" w:color="auto" w:fill="FFFFFF"/>
          <w:lang w:val="en-US"/>
        </w:rPr>
        <w:t xml:space="preserve">, 2006; </w:t>
      </w:r>
      <w:r w:rsidRPr="00113BF2">
        <w:rPr>
          <w:iCs/>
          <w:color w:val="222222"/>
          <w:shd w:val="clear" w:color="auto" w:fill="FFFFFF"/>
          <w:lang w:val="en-US"/>
        </w:rPr>
        <w:t>20</w:t>
      </w:r>
      <w:r w:rsidRPr="00113BF2">
        <w:rPr>
          <w:color w:val="222222"/>
          <w:shd w:val="clear" w:color="auto" w:fill="FFFFFF"/>
          <w:lang w:val="en-US"/>
        </w:rPr>
        <w:t xml:space="preserve">(5), 597-613. </w:t>
      </w:r>
      <w:hyperlink r:id="rId23" w:tgtFrame="_blank" w:tooltip="Persistent link using digital object identifier" w:history="1">
        <w:r w:rsidRPr="00113BF2">
          <w:rPr>
            <w:rStyle w:val="Kpr"/>
            <w:color w:val="0C7DBB"/>
            <w:lang w:val="en-US"/>
          </w:rPr>
          <w:t>https://doi.org/10.1016/j.janxdis.2005.08.003</w:t>
        </w:r>
      </w:hyperlink>
    </w:p>
    <w:p w14:paraId="336CF7BF" w14:textId="77777777" w:rsidR="00C9434E" w:rsidRPr="00113BF2" w:rsidRDefault="00C9434E" w:rsidP="00113BF2">
      <w:pPr>
        <w:spacing w:line="360" w:lineRule="auto"/>
        <w:ind w:left="284" w:hanging="709"/>
        <w:jc w:val="both"/>
        <w:rPr>
          <w:color w:val="000000" w:themeColor="text1"/>
          <w:lang w:val="en-US"/>
        </w:rPr>
      </w:pPr>
    </w:p>
    <w:p w14:paraId="5530D86B" w14:textId="42B857BB" w:rsidR="00C9434E" w:rsidRPr="00113BF2" w:rsidRDefault="00C9434E" w:rsidP="00113BF2">
      <w:pPr>
        <w:spacing w:line="360" w:lineRule="auto"/>
        <w:ind w:left="284" w:hanging="709"/>
        <w:jc w:val="both"/>
        <w:rPr>
          <w:rStyle w:val="Kpr"/>
          <w:color w:val="000000" w:themeColor="text1"/>
          <w:shd w:val="clear" w:color="auto" w:fill="FFFFFF"/>
          <w:lang w:val="en-US"/>
        </w:rPr>
      </w:pPr>
      <w:r w:rsidRPr="00113BF2">
        <w:rPr>
          <w:color w:val="000000" w:themeColor="text1"/>
          <w:shd w:val="clear" w:color="auto" w:fill="FFFFFF"/>
          <w:lang w:val="en-US"/>
        </w:rPr>
        <w:t xml:space="preserve">Mufti, S. T., &amp; </w:t>
      </w:r>
      <w:proofErr w:type="spellStart"/>
      <w:r w:rsidRPr="00113BF2">
        <w:rPr>
          <w:color w:val="000000" w:themeColor="text1"/>
          <w:shd w:val="clear" w:color="auto" w:fill="FFFFFF"/>
          <w:lang w:val="en-US"/>
        </w:rPr>
        <w:t>Molah</w:t>
      </w:r>
      <w:proofErr w:type="spellEnd"/>
      <w:r w:rsidRPr="00113BF2">
        <w:rPr>
          <w:color w:val="000000" w:themeColor="text1"/>
          <w:shd w:val="clear" w:color="auto" w:fill="FFFFFF"/>
          <w:lang w:val="en-US"/>
        </w:rPr>
        <w:t xml:space="preserve">, R. The </w:t>
      </w:r>
      <w:proofErr w:type="spellStart"/>
      <w:r w:rsidRPr="00113BF2">
        <w:rPr>
          <w:color w:val="000000" w:themeColor="text1"/>
          <w:shd w:val="clear" w:color="auto" w:fill="FFFFFF"/>
          <w:lang w:val="en-US"/>
        </w:rPr>
        <w:t>bethesda</w:t>
      </w:r>
      <w:proofErr w:type="spellEnd"/>
      <w:r w:rsidRPr="00113BF2">
        <w:rPr>
          <w:color w:val="000000" w:themeColor="text1"/>
          <w:shd w:val="clear" w:color="auto" w:fill="FFFFFF"/>
          <w:lang w:val="en-US"/>
        </w:rPr>
        <w:t xml:space="preserve"> system for reporting thyroid cytopathology: a five-year retrospective review of one center experience. International journal of health sciences, </w:t>
      </w:r>
      <w:r w:rsidR="008A0D46" w:rsidRPr="00113BF2">
        <w:rPr>
          <w:color w:val="000000" w:themeColor="text1"/>
          <w:shd w:val="clear" w:color="auto" w:fill="FFFFFF"/>
          <w:lang w:val="en-US"/>
        </w:rPr>
        <w:t xml:space="preserve">2012; </w:t>
      </w:r>
      <w:r w:rsidRPr="00113BF2">
        <w:rPr>
          <w:color w:val="000000" w:themeColor="text1"/>
          <w:shd w:val="clear" w:color="auto" w:fill="FFFFFF"/>
          <w:lang w:val="en-US"/>
        </w:rPr>
        <w:t>6(2), 159.</w:t>
      </w:r>
      <w:r w:rsidRPr="00113BF2">
        <w:rPr>
          <w:color w:val="000000" w:themeColor="text1"/>
          <w:lang w:val="en-US"/>
        </w:rPr>
        <w:t xml:space="preserve"> </w:t>
      </w:r>
      <w:r w:rsidR="007D28D6" w:rsidRPr="00113BF2">
        <w:rPr>
          <w:color w:val="000000" w:themeColor="text1"/>
          <w:lang w:val="en-US"/>
        </w:rPr>
        <w:t>https://</w:t>
      </w:r>
      <w:r w:rsidRPr="00113BF2">
        <w:rPr>
          <w:color w:val="000000" w:themeColor="text1"/>
          <w:shd w:val="clear" w:color="auto" w:fill="FFFFFF"/>
          <w:lang w:val="en-US"/>
        </w:rPr>
        <w:t>doi:</w:t>
      </w:r>
      <w:hyperlink r:id="rId24" w:tgtFrame="_blank" w:history="1">
        <w:r w:rsidRPr="00113BF2">
          <w:rPr>
            <w:rStyle w:val="Kpr"/>
            <w:color w:val="000000" w:themeColor="text1"/>
            <w:u w:val="none"/>
            <w:shd w:val="clear" w:color="auto" w:fill="FFFFFF"/>
            <w:lang w:val="en-US"/>
          </w:rPr>
          <w:t>10.12816/0005991</w:t>
        </w:r>
      </w:hyperlink>
    </w:p>
    <w:p w14:paraId="76692E27" w14:textId="77777777" w:rsidR="00C9434E" w:rsidRPr="00113BF2" w:rsidRDefault="00C9434E" w:rsidP="00113BF2">
      <w:pPr>
        <w:spacing w:line="360" w:lineRule="auto"/>
        <w:ind w:left="284" w:hanging="709"/>
        <w:jc w:val="both"/>
        <w:rPr>
          <w:color w:val="000000" w:themeColor="text1"/>
          <w:lang w:val="en-US"/>
        </w:rPr>
      </w:pPr>
    </w:p>
    <w:p w14:paraId="4DEB5AEF" w14:textId="427C7A41" w:rsidR="00C9434E" w:rsidRPr="00113BF2" w:rsidRDefault="00C9434E" w:rsidP="00113BF2">
      <w:pPr>
        <w:spacing w:line="360" w:lineRule="auto"/>
        <w:ind w:left="284" w:hanging="709"/>
        <w:jc w:val="both"/>
        <w:rPr>
          <w:lang w:val="en-US"/>
        </w:rPr>
      </w:pPr>
      <w:proofErr w:type="spellStart"/>
      <w:r w:rsidRPr="00113BF2">
        <w:rPr>
          <w:lang w:val="en-US"/>
        </w:rPr>
        <w:t>Öner</w:t>
      </w:r>
      <w:proofErr w:type="spellEnd"/>
      <w:r w:rsidRPr="00113BF2">
        <w:rPr>
          <w:lang w:val="en-US"/>
        </w:rPr>
        <w:t xml:space="preserve">, N. &amp; Le Comte, A. </w:t>
      </w:r>
      <w:proofErr w:type="spellStart"/>
      <w:r w:rsidRPr="00113BF2">
        <w:rPr>
          <w:lang w:val="en-US"/>
        </w:rPr>
        <w:t>Süreksiz</w:t>
      </w:r>
      <w:proofErr w:type="spellEnd"/>
      <w:r w:rsidRPr="00113BF2">
        <w:rPr>
          <w:lang w:val="en-US"/>
        </w:rPr>
        <w:t xml:space="preserve"> </w:t>
      </w:r>
      <w:proofErr w:type="spellStart"/>
      <w:r w:rsidRPr="00113BF2">
        <w:rPr>
          <w:lang w:val="en-US"/>
        </w:rPr>
        <w:t>durumluk</w:t>
      </w:r>
      <w:proofErr w:type="spellEnd"/>
      <w:r w:rsidRPr="00113BF2">
        <w:rPr>
          <w:lang w:val="en-US"/>
        </w:rPr>
        <w:t xml:space="preserve"> /</w:t>
      </w:r>
      <w:proofErr w:type="spellStart"/>
      <w:r w:rsidRPr="00113BF2">
        <w:rPr>
          <w:lang w:val="en-US"/>
        </w:rPr>
        <w:t>sürekli</w:t>
      </w:r>
      <w:proofErr w:type="spellEnd"/>
      <w:r w:rsidRPr="00113BF2">
        <w:rPr>
          <w:lang w:val="en-US"/>
        </w:rPr>
        <w:t xml:space="preserve"> </w:t>
      </w:r>
      <w:proofErr w:type="spellStart"/>
      <w:r w:rsidRPr="00113BF2">
        <w:rPr>
          <w:lang w:val="en-US"/>
        </w:rPr>
        <w:t>kaygı</w:t>
      </w:r>
      <w:proofErr w:type="spellEnd"/>
      <w:r w:rsidRPr="00113BF2">
        <w:rPr>
          <w:lang w:val="en-US"/>
        </w:rPr>
        <w:t xml:space="preserve"> </w:t>
      </w:r>
      <w:proofErr w:type="spellStart"/>
      <w:r w:rsidRPr="00113BF2">
        <w:rPr>
          <w:lang w:val="en-US"/>
        </w:rPr>
        <w:t>envanteri</w:t>
      </w:r>
      <w:proofErr w:type="spellEnd"/>
      <w:r w:rsidRPr="00113BF2">
        <w:rPr>
          <w:lang w:val="en-US"/>
        </w:rPr>
        <w:t xml:space="preserve"> </w:t>
      </w:r>
      <w:proofErr w:type="spellStart"/>
      <w:r w:rsidRPr="00113BF2">
        <w:rPr>
          <w:lang w:val="en-US"/>
        </w:rPr>
        <w:t>el</w:t>
      </w:r>
      <w:proofErr w:type="spellEnd"/>
      <w:r w:rsidRPr="00113BF2">
        <w:rPr>
          <w:lang w:val="en-US"/>
        </w:rPr>
        <w:t xml:space="preserve"> </w:t>
      </w:r>
      <w:proofErr w:type="spellStart"/>
      <w:r w:rsidRPr="00113BF2">
        <w:rPr>
          <w:lang w:val="en-US"/>
        </w:rPr>
        <w:t>kitabı</w:t>
      </w:r>
      <w:proofErr w:type="spellEnd"/>
      <w:r w:rsidRPr="00113BF2">
        <w:rPr>
          <w:lang w:val="en-US"/>
        </w:rPr>
        <w:t xml:space="preserve">. İstanbul: </w:t>
      </w:r>
      <w:proofErr w:type="spellStart"/>
      <w:r w:rsidRPr="00113BF2">
        <w:rPr>
          <w:lang w:val="en-US"/>
        </w:rPr>
        <w:t>Boğaziçi</w:t>
      </w:r>
      <w:proofErr w:type="spellEnd"/>
      <w:r w:rsidRPr="00113BF2">
        <w:rPr>
          <w:lang w:val="en-US"/>
        </w:rPr>
        <w:t xml:space="preserve"> </w:t>
      </w:r>
      <w:proofErr w:type="spellStart"/>
      <w:r w:rsidRPr="00113BF2">
        <w:rPr>
          <w:lang w:val="en-US"/>
        </w:rPr>
        <w:t>Üniversitesi</w:t>
      </w:r>
      <w:proofErr w:type="spellEnd"/>
      <w:r w:rsidRPr="00113BF2">
        <w:rPr>
          <w:lang w:val="en-US"/>
        </w:rPr>
        <w:t xml:space="preserve"> </w:t>
      </w:r>
      <w:proofErr w:type="spellStart"/>
      <w:r w:rsidRPr="00113BF2">
        <w:rPr>
          <w:lang w:val="en-US"/>
        </w:rPr>
        <w:t>Yayınları</w:t>
      </w:r>
      <w:proofErr w:type="spellEnd"/>
      <w:r w:rsidR="008A0D46" w:rsidRPr="00113BF2">
        <w:rPr>
          <w:lang w:val="en-US"/>
        </w:rPr>
        <w:t>, 1983.</w:t>
      </w:r>
    </w:p>
    <w:p w14:paraId="3C1C9138" w14:textId="77777777" w:rsidR="00C9434E" w:rsidRPr="00113BF2" w:rsidRDefault="00C9434E" w:rsidP="00113BF2">
      <w:pPr>
        <w:spacing w:line="360" w:lineRule="auto"/>
        <w:ind w:left="284" w:hanging="709"/>
        <w:jc w:val="both"/>
        <w:rPr>
          <w:lang w:val="en-US"/>
        </w:rPr>
      </w:pPr>
    </w:p>
    <w:p w14:paraId="590C6966" w14:textId="2822EC6B" w:rsidR="00C9434E" w:rsidRPr="00113BF2" w:rsidRDefault="00C9434E" w:rsidP="00113BF2">
      <w:pPr>
        <w:spacing w:line="360" w:lineRule="auto"/>
        <w:ind w:left="284" w:hanging="709"/>
        <w:jc w:val="both"/>
        <w:rPr>
          <w:rStyle w:val="Kpr"/>
          <w:color w:val="000000" w:themeColor="text1"/>
          <w:lang w:val="en-US"/>
        </w:rPr>
      </w:pPr>
      <w:proofErr w:type="spellStart"/>
      <w:r w:rsidRPr="00113BF2">
        <w:rPr>
          <w:color w:val="000000" w:themeColor="text1"/>
          <w:shd w:val="clear" w:color="auto" w:fill="FFFFFF"/>
          <w:lang w:val="en-US"/>
        </w:rPr>
        <w:t>Özdemir</w:t>
      </w:r>
      <w:proofErr w:type="spellEnd"/>
      <w:r w:rsidRPr="00113BF2">
        <w:rPr>
          <w:color w:val="000000" w:themeColor="text1"/>
          <w:shd w:val="clear" w:color="auto" w:fill="FFFFFF"/>
          <w:lang w:val="en-US"/>
        </w:rPr>
        <w:t xml:space="preserve">, Ü., </w:t>
      </w:r>
      <w:proofErr w:type="spellStart"/>
      <w:r w:rsidRPr="00113BF2">
        <w:rPr>
          <w:color w:val="000000" w:themeColor="text1"/>
          <w:shd w:val="clear" w:color="auto" w:fill="FFFFFF"/>
          <w:lang w:val="en-US"/>
        </w:rPr>
        <w:t>Taşcı</w:t>
      </w:r>
      <w:proofErr w:type="spellEnd"/>
      <w:r w:rsidRPr="00113BF2">
        <w:rPr>
          <w:color w:val="000000" w:themeColor="text1"/>
          <w:shd w:val="clear" w:color="auto" w:fill="FFFFFF"/>
          <w:lang w:val="en-US"/>
        </w:rPr>
        <w:t xml:space="preserve">, S., </w:t>
      </w:r>
      <w:proofErr w:type="spellStart"/>
      <w:r w:rsidRPr="00113BF2">
        <w:rPr>
          <w:color w:val="000000" w:themeColor="text1"/>
          <w:shd w:val="clear" w:color="auto" w:fill="FFFFFF"/>
          <w:lang w:val="en-US"/>
        </w:rPr>
        <w:t>Yıldızhan</w:t>
      </w:r>
      <w:proofErr w:type="spellEnd"/>
      <w:r w:rsidRPr="00113BF2">
        <w:rPr>
          <w:color w:val="000000" w:themeColor="text1"/>
          <w:shd w:val="clear" w:color="auto" w:fill="FFFFFF"/>
          <w:lang w:val="en-US"/>
        </w:rPr>
        <w:t xml:space="preserve">, E., Aslan, S., &amp; </w:t>
      </w:r>
      <w:proofErr w:type="spellStart"/>
      <w:r w:rsidRPr="00113BF2">
        <w:rPr>
          <w:color w:val="000000" w:themeColor="text1"/>
          <w:shd w:val="clear" w:color="auto" w:fill="FFFFFF"/>
          <w:lang w:val="en-US"/>
        </w:rPr>
        <w:t>Eser</w:t>
      </w:r>
      <w:proofErr w:type="spellEnd"/>
      <w:r w:rsidRPr="00113BF2">
        <w:rPr>
          <w:color w:val="000000" w:themeColor="text1"/>
          <w:shd w:val="clear" w:color="auto" w:fill="FFFFFF"/>
          <w:lang w:val="en-US"/>
        </w:rPr>
        <w:t xml:space="preserve">, B. The effect of classical </w:t>
      </w:r>
      <w:proofErr w:type="spellStart"/>
      <w:r w:rsidRPr="00113BF2">
        <w:rPr>
          <w:color w:val="000000" w:themeColor="text1"/>
          <w:shd w:val="clear" w:color="auto" w:fill="FFFFFF"/>
          <w:lang w:val="en-US"/>
        </w:rPr>
        <w:t>turkish</w:t>
      </w:r>
      <w:proofErr w:type="spellEnd"/>
      <w:r w:rsidRPr="00113BF2">
        <w:rPr>
          <w:color w:val="000000" w:themeColor="text1"/>
          <w:shd w:val="clear" w:color="auto" w:fill="FFFFFF"/>
          <w:lang w:val="en-US"/>
        </w:rPr>
        <w:t xml:space="preserve"> music on pain severity and anxiety levels in patients undergoing bone marrow aspiration and biopsy. Pain Management Nursing, </w:t>
      </w:r>
      <w:r w:rsidR="008A0D46" w:rsidRPr="00113BF2">
        <w:rPr>
          <w:color w:val="000000" w:themeColor="text1"/>
          <w:shd w:val="clear" w:color="auto" w:fill="FFFFFF"/>
          <w:lang w:val="en-US"/>
        </w:rPr>
        <w:t xml:space="preserve">2019; </w:t>
      </w:r>
      <w:r w:rsidRPr="00113BF2">
        <w:rPr>
          <w:color w:val="000000" w:themeColor="text1"/>
          <w:shd w:val="clear" w:color="auto" w:fill="FFFFFF"/>
          <w:lang w:val="en-US"/>
        </w:rPr>
        <w:t xml:space="preserve">20(1), 82-87. </w:t>
      </w:r>
      <w:r w:rsidR="007D28D6" w:rsidRPr="00113BF2">
        <w:rPr>
          <w:color w:val="000000" w:themeColor="text1"/>
          <w:shd w:val="clear" w:color="auto" w:fill="FFFFFF"/>
          <w:lang w:val="en-US"/>
        </w:rPr>
        <w:t>https://</w:t>
      </w:r>
      <w:hyperlink r:id="rId25" w:history="1">
        <w:r w:rsidRPr="00113BF2">
          <w:rPr>
            <w:rStyle w:val="Kpr"/>
            <w:color w:val="000000" w:themeColor="text1"/>
            <w:u w:val="none"/>
            <w:lang w:val="en-US"/>
          </w:rPr>
          <w:t>doi.org/10.1016/j.pmn.2018.04.009</w:t>
        </w:r>
      </w:hyperlink>
    </w:p>
    <w:p w14:paraId="2EFBDF58" w14:textId="77777777" w:rsidR="00C9434E" w:rsidRPr="00113BF2" w:rsidRDefault="00C9434E" w:rsidP="00113BF2">
      <w:pPr>
        <w:spacing w:line="360" w:lineRule="auto"/>
        <w:ind w:left="284" w:hanging="709"/>
        <w:jc w:val="both"/>
        <w:rPr>
          <w:color w:val="000000" w:themeColor="text1"/>
          <w:lang w:val="en-US"/>
        </w:rPr>
      </w:pPr>
    </w:p>
    <w:p w14:paraId="4C346172" w14:textId="11C7E88A" w:rsidR="00C9434E" w:rsidRPr="00113BF2" w:rsidRDefault="00C9434E" w:rsidP="00113BF2">
      <w:pPr>
        <w:spacing w:line="360" w:lineRule="auto"/>
        <w:ind w:left="284" w:hanging="709"/>
        <w:jc w:val="both"/>
        <w:rPr>
          <w:rStyle w:val="Kpr"/>
          <w:color w:val="000000" w:themeColor="text1"/>
          <w:u w:val="none"/>
          <w:lang w:val="en-US"/>
        </w:rPr>
      </w:pPr>
      <w:r w:rsidRPr="00113BF2">
        <w:rPr>
          <w:color w:val="000000" w:themeColor="text1"/>
          <w:shd w:val="clear" w:color="auto" w:fill="FFFFFF"/>
          <w:lang w:val="en-US"/>
        </w:rPr>
        <w:t xml:space="preserve">Papini, E., Pacella, C. M., </w:t>
      </w:r>
      <w:proofErr w:type="spellStart"/>
      <w:r w:rsidRPr="00113BF2">
        <w:rPr>
          <w:color w:val="000000" w:themeColor="text1"/>
          <w:shd w:val="clear" w:color="auto" w:fill="FFFFFF"/>
          <w:lang w:val="en-US"/>
        </w:rPr>
        <w:t>Solbiati</w:t>
      </w:r>
      <w:proofErr w:type="spellEnd"/>
      <w:r w:rsidRPr="00113BF2">
        <w:rPr>
          <w:color w:val="000000" w:themeColor="text1"/>
          <w:shd w:val="clear" w:color="auto" w:fill="FFFFFF"/>
          <w:lang w:val="en-US"/>
        </w:rPr>
        <w:t xml:space="preserve">, L. A., Achille, G., </w:t>
      </w:r>
      <w:proofErr w:type="spellStart"/>
      <w:r w:rsidRPr="00113BF2">
        <w:rPr>
          <w:color w:val="000000" w:themeColor="text1"/>
          <w:shd w:val="clear" w:color="auto" w:fill="FFFFFF"/>
          <w:lang w:val="en-US"/>
        </w:rPr>
        <w:t>Barbaro</w:t>
      </w:r>
      <w:proofErr w:type="spellEnd"/>
      <w:r w:rsidRPr="00113BF2">
        <w:rPr>
          <w:color w:val="000000" w:themeColor="text1"/>
          <w:shd w:val="clear" w:color="auto" w:fill="FFFFFF"/>
          <w:lang w:val="en-US"/>
        </w:rPr>
        <w:t xml:space="preserve">, D., </w:t>
      </w:r>
      <w:proofErr w:type="spellStart"/>
      <w:r w:rsidRPr="00113BF2">
        <w:rPr>
          <w:color w:val="000000" w:themeColor="text1"/>
          <w:shd w:val="clear" w:color="auto" w:fill="FFFFFF"/>
          <w:lang w:val="en-US"/>
        </w:rPr>
        <w:t>Bernardi</w:t>
      </w:r>
      <w:proofErr w:type="spellEnd"/>
      <w:r w:rsidRPr="00113BF2">
        <w:rPr>
          <w:color w:val="000000" w:themeColor="text1"/>
          <w:shd w:val="clear" w:color="auto" w:fill="FFFFFF"/>
          <w:lang w:val="en-US"/>
        </w:rPr>
        <w:t xml:space="preserve">, </w:t>
      </w:r>
      <w:proofErr w:type="gramStart"/>
      <w:r w:rsidRPr="00113BF2">
        <w:rPr>
          <w:color w:val="000000" w:themeColor="text1"/>
          <w:shd w:val="clear" w:color="auto" w:fill="FFFFFF"/>
          <w:lang w:val="en-US"/>
        </w:rPr>
        <w:t>S.,...</w:t>
      </w:r>
      <w:proofErr w:type="gramEnd"/>
      <w:r w:rsidRPr="00113BF2">
        <w:rPr>
          <w:color w:val="000000" w:themeColor="text1"/>
          <w:shd w:val="clear" w:color="auto" w:fill="FFFFFF"/>
          <w:lang w:val="en-US"/>
        </w:rPr>
        <w:t xml:space="preserve">.Mauri, G. Minimally-invasive treatments for benign thyroid nodules: a Delphi-based consensus statement from the Italian minimally-invasive treatments of the thyroid (MITT) group. International Journal of Hyperthermia, </w:t>
      </w:r>
      <w:r w:rsidR="008A0D46" w:rsidRPr="00113BF2">
        <w:rPr>
          <w:color w:val="000000" w:themeColor="text1"/>
          <w:shd w:val="clear" w:color="auto" w:fill="FFFFFF"/>
          <w:lang w:val="en-US"/>
        </w:rPr>
        <w:t xml:space="preserve">2019; </w:t>
      </w:r>
      <w:r w:rsidRPr="00113BF2">
        <w:rPr>
          <w:color w:val="000000" w:themeColor="text1"/>
          <w:shd w:val="clear" w:color="auto" w:fill="FFFFFF"/>
          <w:lang w:val="en-US"/>
        </w:rPr>
        <w:t xml:space="preserve">36(1), 375-381. </w:t>
      </w:r>
      <w:r w:rsidR="007D28D6" w:rsidRPr="00113BF2">
        <w:rPr>
          <w:color w:val="000000" w:themeColor="text1"/>
          <w:shd w:val="clear" w:color="auto" w:fill="FFFFFF"/>
          <w:lang w:val="en-US"/>
        </w:rPr>
        <w:t>https://</w:t>
      </w:r>
      <w:hyperlink r:id="rId26" w:history="1">
        <w:r w:rsidRPr="00113BF2">
          <w:rPr>
            <w:rStyle w:val="Kpr"/>
            <w:color w:val="000000" w:themeColor="text1"/>
            <w:u w:val="none"/>
            <w:lang w:val="en-US"/>
          </w:rPr>
          <w:t>doi.org/10.1080/02656736.2019.1575482</w:t>
        </w:r>
      </w:hyperlink>
    </w:p>
    <w:p w14:paraId="0FB4102F" w14:textId="77777777" w:rsidR="00C9434E" w:rsidRPr="00113BF2" w:rsidRDefault="00C9434E" w:rsidP="00113BF2">
      <w:pPr>
        <w:spacing w:line="360" w:lineRule="auto"/>
        <w:ind w:left="284" w:hanging="709"/>
        <w:jc w:val="both"/>
        <w:rPr>
          <w:color w:val="000000" w:themeColor="text1"/>
          <w:shd w:val="clear" w:color="auto" w:fill="FFFFFF"/>
          <w:lang w:val="en-US"/>
        </w:rPr>
      </w:pPr>
    </w:p>
    <w:p w14:paraId="108B21C4" w14:textId="415ACB20" w:rsidR="00C9434E" w:rsidRPr="00113BF2" w:rsidRDefault="00C9434E" w:rsidP="00113BF2">
      <w:pPr>
        <w:widowControl w:val="0"/>
        <w:autoSpaceDE w:val="0"/>
        <w:autoSpaceDN w:val="0"/>
        <w:adjustRightInd w:val="0"/>
        <w:spacing w:line="360" w:lineRule="auto"/>
        <w:ind w:left="284" w:hanging="709"/>
        <w:jc w:val="both"/>
        <w:rPr>
          <w:color w:val="222222"/>
          <w:shd w:val="clear" w:color="auto" w:fill="FFFFFF"/>
          <w:lang w:val="en-US"/>
        </w:rPr>
      </w:pPr>
      <w:r w:rsidRPr="00113BF2">
        <w:rPr>
          <w:color w:val="222222"/>
          <w:shd w:val="clear" w:color="auto" w:fill="FFFFFF"/>
          <w:lang w:val="en-US"/>
        </w:rPr>
        <w:t xml:space="preserve">Pigott, T. A. </w:t>
      </w:r>
      <w:r w:rsidR="008A0D46" w:rsidRPr="00113BF2">
        <w:rPr>
          <w:color w:val="222222"/>
          <w:shd w:val="clear" w:color="auto" w:fill="FFFFFF"/>
          <w:lang w:val="en-US"/>
        </w:rPr>
        <w:t xml:space="preserve"> </w:t>
      </w:r>
      <w:r w:rsidRPr="00113BF2">
        <w:rPr>
          <w:color w:val="222222"/>
          <w:shd w:val="clear" w:color="auto" w:fill="FFFFFF"/>
          <w:lang w:val="en-US"/>
        </w:rPr>
        <w:t>Gender differences in the epidemiology and treatment of anxiety disorders. Journal of Clinical Psychiatry, </w:t>
      </w:r>
      <w:r w:rsidR="008A0D46" w:rsidRPr="00113BF2">
        <w:rPr>
          <w:color w:val="222222"/>
          <w:shd w:val="clear" w:color="auto" w:fill="FFFFFF"/>
          <w:lang w:val="en-US"/>
        </w:rPr>
        <w:t xml:space="preserve">1999; </w:t>
      </w:r>
      <w:r w:rsidRPr="00113BF2">
        <w:rPr>
          <w:color w:val="222222"/>
          <w:shd w:val="clear" w:color="auto" w:fill="FFFFFF"/>
          <w:lang w:val="en-US"/>
        </w:rPr>
        <w:t>60, 4-15.</w:t>
      </w:r>
    </w:p>
    <w:p w14:paraId="09DD8D0E" w14:textId="77777777" w:rsidR="00C9434E" w:rsidRPr="00113BF2" w:rsidRDefault="00C9434E" w:rsidP="00113BF2">
      <w:pPr>
        <w:widowControl w:val="0"/>
        <w:autoSpaceDE w:val="0"/>
        <w:autoSpaceDN w:val="0"/>
        <w:adjustRightInd w:val="0"/>
        <w:spacing w:line="360" w:lineRule="auto"/>
        <w:ind w:left="284" w:hanging="709"/>
        <w:jc w:val="both"/>
        <w:rPr>
          <w:color w:val="222222"/>
          <w:shd w:val="clear" w:color="auto" w:fill="FFFFFF"/>
          <w:lang w:val="en-US"/>
        </w:rPr>
      </w:pPr>
    </w:p>
    <w:p w14:paraId="449B1D64" w14:textId="70FC8857" w:rsidR="00C9434E" w:rsidRPr="00113BF2" w:rsidRDefault="00C9434E" w:rsidP="00113BF2">
      <w:pPr>
        <w:pStyle w:val="dx-doi"/>
        <w:spacing w:before="0" w:beforeAutospacing="0" w:after="0" w:afterAutospacing="0" w:line="360" w:lineRule="auto"/>
        <w:ind w:left="284" w:hanging="709"/>
        <w:jc w:val="both"/>
        <w:rPr>
          <w:rStyle w:val="Kpr"/>
          <w:color w:val="000000" w:themeColor="text1"/>
          <w:lang w:val="en-US"/>
        </w:rPr>
      </w:pPr>
      <w:r w:rsidRPr="00113BF2">
        <w:rPr>
          <w:color w:val="222222"/>
          <w:shd w:val="clear" w:color="auto" w:fill="FFFFFF"/>
          <w:lang w:val="en-US"/>
        </w:rPr>
        <w:t xml:space="preserve">Reynolds, T. A., </w:t>
      </w:r>
      <w:proofErr w:type="spellStart"/>
      <w:r w:rsidRPr="00113BF2">
        <w:rPr>
          <w:color w:val="222222"/>
          <w:shd w:val="clear" w:color="auto" w:fill="FFFFFF"/>
          <w:lang w:val="en-US"/>
        </w:rPr>
        <w:t>Makhanova</w:t>
      </w:r>
      <w:proofErr w:type="spellEnd"/>
      <w:r w:rsidRPr="00113BF2">
        <w:rPr>
          <w:color w:val="222222"/>
          <w:shd w:val="clear" w:color="auto" w:fill="FFFFFF"/>
          <w:lang w:val="en-US"/>
        </w:rPr>
        <w:t xml:space="preserve">, A., </w:t>
      </w:r>
      <w:proofErr w:type="spellStart"/>
      <w:r w:rsidRPr="00113BF2">
        <w:rPr>
          <w:color w:val="222222"/>
          <w:shd w:val="clear" w:color="auto" w:fill="FFFFFF"/>
          <w:lang w:val="en-US"/>
        </w:rPr>
        <w:t>Marcinkowska</w:t>
      </w:r>
      <w:proofErr w:type="spellEnd"/>
      <w:r w:rsidRPr="00113BF2">
        <w:rPr>
          <w:color w:val="222222"/>
          <w:shd w:val="clear" w:color="auto" w:fill="FFFFFF"/>
          <w:lang w:val="en-US"/>
        </w:rPr>
        <w:t xml:space="preserve">, U. M., </w:t>
      </w:r>
      <w:proofErr w:type="spellStart"/>
      <w:r w:rsidRPr="00113BF2">
        <w:rPr>
          <w:color w:val="222222"/>
          <w:shd w:val="clear" w:color="auto" w:fill="FFFFFF"/>
          <w:lang w:val="en-US"/>
        </w:rPr>
        <w:t>Jasienska</w:t>
      </w:r>
      <w:proofErr w:type="spellEnd"/>
      <w:r w:rsidRPr="00113BF2">
        <w:rPr>
          <w:color w:val="222222"/>
          <w:shd w:val="clear" w:color="auto" w:fill="FFFFFF"/>
          <w:lang w:val="en-US"/>
        </w:rPr>
        <w:t xml:space="preserve">, G., McNulty, J. K., Eckel, L. A., ... &amp; </w:t>
      </w:r>
      <w:proofErr w:type="spellStart"/>
      <w:r w:rsidRPr="00113BF2">
        <w:rPr>
          <w:color w:val="222222"/>
          <w:shd w:val="clear" w:color="auto" w:fill="FFFFFF"/>
          <w:lang w:val="en-US"/>
        </w:rPr>
        <w:t>Maner</w:t>
      </w:r>
      <w:proofErr w:type="spellEnd"/>
      <w:r w:rsidRPr="00113BF2">
        <w:rPr>
          <w:color w:val="222222"/>
          <w:shd w:val="clear" w:color="auto" w:fill="FFFFFF"/>
          <w:lang w:val="en-US"/>
        </w:rPr>
        <w:t>, J. K. Progesterone and women's anxiety across the menstrual cycle. Hormones and behavior, </w:t>
      </w:r>
      <w:r w:rsidR="00803A5C" w:rsidRPr="00113BF2">
        <w:rPr>
          <w:color w:val="222222"/>
          <w:shd w:val="clear" w:color="auto" w:fill="FFFFFF"/>
          <w:lang w:val="en-US"/>
        </w:rPr>
        <w:t xml:space="preserve">2018; </w:t>
      </w:r>
      <w:r w:rsidRPr="00113BF2">
        <w:rPr>
          <w:color w:val="222222"/>
          <w:shd w:val="clear" w:color="auto" w:fill="FFFFFF"/>
          <w:lang w:val="en-US"/>
        </w:rPr>
        <w:t>102, 34-40.</w:t>
      </w:r>
      <w:r w:rsidRPr="00113BF2">
        <w:rPr>
          <w:color w:val="000000" w:themeColor="text1"/>
          <w:shd w:val="clear" w:color="auto" w:fill="FFFFFF"/>
          <w:lang w:val="en-US"/>
        </w:rPr>
        <w:t xml:space="preserve"> </w:t>
      </w:r>
      <w:r w:rsidR="007D28D6" w:rsidRPr="00113BF2">
        <w:rPr>
          <w:color w:val="000000" w:themeColor="text1"/>
          <w:shd w:val="clear" w:color="auto" w:fill="FFFFFF"/>
          <w:lang w:val="en-US"/>
        </w:rPr>
        <w:t>https://</w:t>
      </w:r>
      <w:hyperlink r:id="rId27" w:history="1">
        <w:r w:rsidRPr="00113BF2">
          <w:rPr>
            <w:rStyle w:val="Kpr"/>
            <w:color w:val="000000" w:themeColor="text1"/>
            <w:u w:val="none"/>
            <w:lang w:val="en-US"/>
          </w:rPr>
          <w:t>doi.org/10.1016/j.yhbeh.2018.04.008</w:t>
        </w:r>
      </w:hyperlink>
    </w:p>
    <w:p w14:paraId="13790B7C" w14:textId="77777777" w:rsidR="00C9434E" w:rsidRPr="00113BF2" w:rsidRDefault="00C9434E" w:rsidP="00113BF2">
      <w:pPr>
        <w:pStyle w:val="dx-doi"/>
        <w:spacing w:before="0" w:beforeAutospacing="0" w:after="0" w:afterAutospacing="0" w:line="360" w:lineRule="auto"/>
        <w:ind w:left="284" w:hanging="709"/>
        <w:jc w:val="both"/>
        <w:rPr>
          <w:color w:val="000000" w:themeColor="text1"/>
          <w:shd w:val="clear" w:color="auto" w:fill="FFFFFF"/>
          <w:lang w:val="en-US"/>
        </w:rPr>
      </w:pPr>
    </w:p>
    <w:p w14:paraId="0DC36038" w14:textId="6A273DB6" w:rsidR="00C9434E" w:rsidRPr="00113BF2" w:rsidRDefault="00C9434E" w:rsidP="00113BF2">
      <w:pPr>
        <w:widowControl w:val="0"/>
        <w:autoSpaceDE w:val="0"/>
        <w:autoSpaceDN w:val="0"/>
        <w:adjustRightInd w:val="0"/>
        <w:spacing w:line="360" w:lineRule="auto"/>
        <w:ind w:left="284" w:hanging="709"/>
        <w:jc w:val="both"/>
        <w:rPr>
          <w:rStyle w:val="Kpr"/>
          <w:noProof/>
          <w:color w:val="000000" w:themeColor="text1"/>
          <w:lang w:val="en-US"/>
        </w:rPr>
      </w:pPr>
      <w:r w:rsidRPr="00113BF2">
        <w:rPr>
          <w:color w:val="222222"/>
          <w:shd w:val="clear" w:color="auto" w:fill="FFFFFF"/>
          <w:lang w:val="en-US"/>
        </w:rPr>
        <w:t>Seeman, M. V. Psychopathology in women and men: focus on female hormones. American Journal of Psychiatry, </w:t>
      </w:r>
      <w:r w:rsidR="00803A5C" w:rsidRPr="00113BF2">
        <w:rPr>
          <w:color w:val="222222"/>
          <w:shd w:val="clear" w:color="auto" w:fill="FFFFFF"/>
          <w:lang w:val="en-US"/>
        </w:rPr>
        <w:t xml:space="preserve">1997; </w:t>
      </w:r>
      <w:r w:rsidRPr="00113BF2">
        <w:rPr>
          <w:color w:val="222222"/>
          <w:shd w:val="clear" w:color="auto" w:fill="FFFFFF"/>
          <w:lang w:val="en-US"/>
        </w:rPr>
        <w:t>154(12), 1641-1647.</w:t>
      </w:r>
      <w:r w:rsidRPr="00113BF2">
        <w:rPr>
          <w:color w:val="222222"/>
          <w:sz w:val="20"/>
          <w:szCs w:val="20"/>
          <w:shd w:val="clear" w:color="auto" w:fill="FFFFFF"/>
          <w:lang w:val="en-US"/>
        </w:rPr>
        <w:t xml:space="preserve"> </w:t>
      </w:r>
      <w:r w:rsidR="007D28D6" w:rsidRPr="00113BF2">
        <w:rPr>
          <w:color w:val="222222"/>
          <w:shd w:val="clear" w:color="auto" w:fill="FFFFFF"/>
          <w:lang w:val="en-US"/>
        </w:rPr>
        <w:t>https://</w:t>
      </w:r>
      <w:hyperlink r:id="rId28" w:history="1">
        <w:r w:rsidRPr="00113BF2">
          <w:rPr>
            <w:rStyle w:val="Kpr"/>
            <w:noProof/>
            <w:color w:val="000000" w:themeColor="text1"/>
            <w:u w:val="none"/>
            <w:lang w:val="en-US"/>
          </w:rPr>
          <w:t>doi.org/10.1176/ajp.154.12.1641</w:t>
        </w:r>
      </w:hyperlink>
    </w:p>
    <w:p w14:paraId="25BA4CC5" w14:textId="77777777" w:rsidR="00C9434E" w:rsidRPr="00113BF2" w:rsidRDefault="00C9434E" w:rsidP="00113BF2">
      <w:pPr>
        <w:widowControl w:val="0"/>
        <w:autoSpaceDE w:val="0"/>
        <w:autoSpaceDN w:val="0"/>
        <w:adjustRightInd w:val="0"/>
        <w:spacing w:line="360" w:lineRule="auto"/>
        <w:ind w:left="284" w:hanging="709"/>
        <w:jc w:val="both"/>
        <w:rPr>
          <w:noProof/>
          <w:color w:val="000000" w:themeColor="text1"/>
          <w:lang w:val="en-US"/>
        </w:rPr>
      </w:pPr>
    </w:p>
    <w:p w14:paraId="1B4F047C" w14:textId="686D18F3" w:rsidR="00C9434E" w:rsidRPr="00113BF2" w:rsidRDefault="00C9434E" w:rsidP="00113BF2">
      <w:pPr>
        <w:widowControl w:val="0"/>
        <w:autoSpaceDE w:val="0"/>
        <w:autoSpaceDN w:val="0"/>
        <w:adjustRightInd w:val="0"/>
        <w:spacing w:line="360" w:lineRule="auto"/>
        <w:ind w:left="284" w:hanging="709"/>
        <w:jc w:val="both"/>
        <w:rPr>
          <w:noProof/>
          <w:color w:val="000000" w:themeColor="text1"/>
          <w:lang w:val="en-US"/>
        </w:rPr>
      </w:pPr>
      <w:r w:rsidRPr="00113BF2">
        <w:rPr>
          <w:noProof/>
          <w:color w:val="000000" w:themeColor="text1"/>
          <w:lang w:val="en-US"/>
        </w:rPr>
        <w:t xml:space="preserve">Sellakumar, G. K. Effect of slow-deep breathing exercise to reduce anxiety among adolescent school students in a selected higher secondary school in Coimbatore, India. Journal of Psychological and Educational Research, </w:t>
      </w:r>
      <w:r w:rsidR="00803A5C" w:rsidRPr="00113BF2">
        <w:rPr>
          <w:noProof/>
          <w:color w:val="000000" w:themeColor="text1"/>
          <w:lang w:val="en-US"/>
        </w:rPr>
        <w:t xml:space="preserve">2015; </w:t>
      </w:r>
      <w:r w:rsidRPr="00113BF2">
        <w:rPr>
          <w:noProof/>
          <w:color w:val="000000" w:themeColor="text1"/>
          <w:lang w:val="en-US"/>
        </w:rPr>
        <w:t>23(1), 54-72.</w:t>
      </w:r>
    </w:p>
    <w:p w14:paraId="771FE84C" w14:textId="77777777" w:rsidR="00C9434E" w:rsidRPr="00113BF2" w:rsidRDefault="00C9434E" w:rsidP="00113BF2">
      <w:pPr>
        <w:widowControl w:val="0"/>
        <w:autoSpaceDE w:val="0"/>
        <w:autoSpaceDN w:val="0"/>
        <w:adjustRightInd w:val="0"/>
        <w:spacing w:line="360" w:lineRule="auto"/>
        <w:ind w:left="284" w:hanging="709"/>
        <w:jc w:val="both"/>
        <w:rPr>
          <w:noProof/>
          <w:color w:val="000000" w:themeColor="text1"/>
          <w:lang w:val="en-US"/>
        </w:rPr>
      </w:pPr>
    </w:p>
    <w:p w14:paraId="416BCF1B" w14:textId="76AC2EB7" w:rsidR="00C9434E" w:rsidRPr="00113BF2" w:rsidRDefault="00C9434E" w:rsidP="00113BF2">
      <w:pPr>
        <w:widowControl w:val="0"/>
        <w:autoSpaceDE w:val="0"/>
        <w:autoSpaceDN w:val="0"/>
        <w:adjustRightInd w:val="0"/>
        <w:spacing w:line="360" w:lineRule="auto"/>
        <w:ind w:left="284" w:hanging="709"/>
        <w:jc w:val="both"/>
        <w:rPr>
          <w:rStyle w:val="Kpr"/>
          <w:noProof/>
          <w:color w:val="000000" w:themeColor="text1"/>
          <w:lang w:val="en-US"/>
        </w:rPr>
      </w:pPr>
      <w:r w:rsidRPr="00113BF2">
        <w:rPr>
          <w:noProof/>
          <w:color w:val="000000" w:themeColor="text1"/>
          <w:lang w:val="en-US"/>
        </w:rPr>
        <w:t xml:space="preserve">Shabanloei, R., Golchin, M., Esfahani, A., Dolatkhah, R., &amp; Rasoulian, M. Effects of music therapy on pain and anxiety in patients undergoing bone marrow biopsy and aspiration. AORN Journal, </w:t>
      </w:r>
      <w:r w:rsidR="00803A5C" w:rsidRPr="00113BF2">
        <w:rPr>
          <w:noProof/>
          <w:color w:val="000000" w:themeColor="text1"/>
          <w:lang w:val="en-US"/>
        </w:rPr>
        <w:t xml:space="preserve">2010; </w:t>
      </w:r>
      <w:r w:rsidRPr="00113BF2">
        <w:rPr>
          <w:noProof/>
          <w:color w:val="000000" w:themeColor="text1"/>
          <w:lang w:val="en-US"/>
        </w:rPr>
        <w:t xml:space="preserve">91(6), 746-751. </w:t>
      </w:r>
      <w:r w:rsidR="007D28D6" w:rsidRPr="00113BF2">
        <w:rPr>
          <w:noProof/>
          <w:color w:val="000000" w:themeColor="text1"/>
          <w:lang w:val="en-US"/>
        </w:rPr>
        <w:t>https://</w:t>
      </w:r>
      <w:hyperlink r:id="rId29" w:history="1">
        <w:r w:rsidRPr="00113BF2">
          <w:rPr>
            <w:rStyle w:val="Kpr"/>
            <w:noProof/>
            <w:color w:val="000000" w:themeColor="text1"/>
            <w:u w:val="none"/>
            <w:lang w:val="en-US"/>
          </w:rPr>
          <w:t>doi.org/10.1016/j.aorn.2010.04.001</w:t>
        </w:r>
      </w:hyperlink>
    </w:p>
    <w:p w14:paraId="1E1F976F" w14:textId="77777777" w:rsidR="00C9434E" w:rsidRPr="00113BF2" w:rsidRDefault="00C9434E" w:rsidP="00113BF2">
      <w:pPr>
        <w:widowControl w:val="0"/>
        <w:autoSpaceDE w:val="0"/>
        <w:autoSpaceDN w:val="0"/>
        <w:adjustRightInd w:val="0"/>
        <w:spacing w:line="360" w:lineRule="auto"/>
        <w:ind w:left="284" w:hanging="709"/>
        <w:jc w:val="both"/>
        <w:rPr>
          <w:noProof/>
          <w:color w:val="000000" w:themeColor="text1"/>
          <w:lang w:val="en-US"/>
        </w:rPr>
      </w:pPr>
    </w:p>
    <w:p w14:paraId="5FF51247" w14:textId="3CCF28D4" w:rsidR="00C9434E" w:rsidRPr="00113BF2" w:rsidRDefault="00C9434E" w:rsidP="00113BF2">
      <w:pPr>
        <w:widowControl w:val="0"/>
        <w:autoSpaceDE w:val="0"/>
        <w:autoSpaceDN w:val="0"/>
        <w:adjustRightInd w:val="0"/>
        <w:spacing w:line="360" w:lineRule="auto"/>
        <w:ind w:left="284" w:hanging="709"/>
        <w:jc w:val="both"/>
        <w:rPr>
          <w:rStyle w:val="Kpr"/>
          <w:noProof/>
          <w:color w:val="000000" w:themeColor="text1"/>
          <w:lang w:val="en-US"/>
        </w:rPr>
      </w:pPr>
      <w:r w:rsidRPr="00113BF2">
        <w:rPr>
          <w:noProof/>
          <w:color w:val="000000" w:themeColor="text1"/>
          <w:lang w:val="en-US"/>
        </w:rPr>
        <w:lastRenderedPageBreak/>
        <w:t xml:space="preserve">Shear, M. K. Anxiety disorders in women: Gender-related modulation of neurobiology and behavior. Seminars in Reproductive Endocrinology, </w:t>
      </w:r>
      <w:r w:rsidR="00803A5C" w:rsidRPr="00113BF2">
        <w:rPr>
          <w:noProof/>
          <w:color w:val="000000" w:themeColor="text1"/>
          <w:lang w:val="en-US"/>
        </w:rPr>
        <w:t xml:space="preserve">1997; </w:t>
      </w:r>
      <w:r w:rsidRPr="00113BF2">
        <w:rPr>
          <w:noProof/>
          <w:color w:val="000000" w:themeColor="text1"/>
          <w:lang w:val="en-US"/>
        </w:rPr>
        <w:t xml:space="preserve">15(1), 69-76. </w:t>
      </w:r>
      <w:r w:rsidR="007D28D6" w:rsidRPr="00113BF2">
        <w:rPr>
          <w:noProof/>
          <w:color w:val="000000" w:themeColor="text1"/>
          <w:lang w:val="en-US"/>
        </w:rPr>
        <w:t>https://</w:t>
      </w:r>
      <w:hyperlink r:id="rId30" w:history="1">
        <w:r w:rsidRPr="00113BF2">
          <w:rPr>
            <w:rStyle w:val="Kpr"/>
            <w:noProof/>
            <w:color w:val="000000" w:themeColor="text1"/>
            <w:u w:val="none"/>
            <w:lang w:val="en-US"/>
          </w:rPr>
          <w:t>doi.org/10.1055/s-2008-1067969</w:t>
        </w:r>
      </w:hyperlink>
    </w:p>
    <w:p w14:paraId="3D013F7D" w14:textId="77777777" w:rsidR="00C9434E" w:rsidRPr="00113BF2" w:rsidRDefault="00C9434E" w:rsidP="00113BF2">
      <w:pPr>
        <w:widowControl w:val="0"/>
        <w:autoSpaceDE w:val="0"/>
        <w:autoSpaceDN w:val="0"/>
        <w:adjustRightInd w:val="0"/>
        <w:spacing w:line="360" w:lineRule="auto"/>
        <w:ind w:left="284" w:hanging="709"/>
        <w:jc w:val="both"/>
        <w:rPr>
          <w:noProof/>
          <w:color w:val="000000" w:themeColor="text1"/>
          <w:lang w:val="en-US"/>
        </w:rPr>
      </w:pPr>
    </w:p>
    <w:p w14:paraId="57CB14F8" w14:textId="6457BCA2" w:rsidR="00C9434E" w:rsidRPr="00113BF2" w:rsidRDefault="00C9434E" w:rsidP="00113BF2">
      <w:pPr>
        <w:widowControl w:val="0"/>
        <w:autoSpaceDE w:val="0"/>
        <w:autoSpaceDN w:val="0"/>
        <w:adjustRightInd w:val="0"/>
        <w:spacing w:line="360" w:lineRule="auto"/>
        <w:ind w:left="284" w:hanging="709"/>
        <w:jc w:val="both"/>
        <w:rPr>
          <w:lang w:val="en-US"/>
        </w:rPr>
      </w:pPr>
      <w:r w:rsidRPr="00113BF2">
        <w:rPr>
          <w:color w:val="222222"/>
          <w:shd w:val="clear" w:color="auto" w:fill="FFFFFF"/>
          <w:lang w:val="en-US"/>
        </w:rPr>
        <w:t xml:space="preserve">Spielberger, C. D. State-trait anxiety inventory. The </w:t>
      </w:r>
      <w:proofErr w:type="spellStart"/>
      <w:r w:rsidRPr="00113BF2">
        <w:rPr>
          <w:color w:val="222222"/>
          <w:shd w:val="clear" w:color="auto" w:fill="FFFFFF"/>
          <w:lang w:val="en-US"/>
        </w:rPr>
        <w:t>Corsini</w:t>
      </w:r>
      <w:proofErr w:type="spellEnd"/>
      <w:r w:rsidRPr="00113BF2">
        <w:rPr>
          <w:color w:val="222222"/>
          <w:shd w:val="clear" w:color="auto" w:fill="FFFFFF"/>
          <w:lang w:val="en-US"/>
        </w:rPr>
        <w:t xml:space="preserve"> encyclopedia of psychology. Hoboken: Wiley, </w:t>
      </w:r>
      <w:r w:rsidRPr="00113BF2">
        <w:rPr>
          <w:shd w:val="clear" w:color="auto" w:fill="FFFFFF"/>
          <w:lang w:val="en-US"/>
        </w:rPr>
        <w:t>1</w:t>
      </w:r>
      <w:r w:rsidR="00803A5C" w:rsidRPr="00113BF2">
        <w:rPr>
          <w:shd w:val="clear" w:color="auto" w:fill="FFFFFF"/>
          <w:lang w:val="en-US"/>
        </w:rPr>
        <w:t>, 2010.</w:t>
      </w:r>
      <w:r w:rsidRPr="00113BF2">
        <w:rPr>
          <w:shd w:val="clear" w:color="auto" w:fill="FFFFFF"/>
          <w:lang w:val="en-US"/>
        </w:rPr>
        <w:t xml:space="preserve"> </w:t>
      </w:r>
      <w:r w:rsidR="007D28D6" w:rsidRPr="00113BF2">
        <w:rPr>
          <w:shd w:val="clear" w:color="auto" w:fill="FFFFFF"/>
          <w:lang w:val="en-US"/>
        </w:rPr>
        <w:t>https://doi.org/</w:t>
      </w:r>
      <w:hyperlink r:id="rId31" w:history="1">
        <w:r w:rsidRPr="00113BF2">
          <w:rPr>
            <w:rStyle w:val="Kpr"/>
            <w:color w:val="auto"/>
            <w:u w:val="none"/>
            <w:shd w:val="clear" w:color="auto" w:fill="FBFBF3"/>
            <w:lang w:val="en-US"/>
          </w:rPr>
          <w:t>10.1002/9780470479216.corpsy0943</w:t>
        </w:r>
      </w:hyperlink>
    </w:p>
    <w:p w14:paraId="73ED60CB" w14:textId="77777777" w:rsidR="00C9434E" w:rsidRPr="00113BF2" w:rsidRDefault="00C9434E" w:rsidP="00113BF2">
      <w:pPr>
        <w:widowControl w:val="0"/>
        <w:autoSpaceDE w:val="0"/>
        <w:autoSpaceDN w:val="0"/>
        <w:adjustRightInd w:val="0"/>
        <w:spacing w:line="360" w:lineRule="auto"/>
        <w:ind w:left="284" w:hanging="709"/>
        <w:jc w:val="both"/>
        <w:rPr>
          <w:color w:val="222222"/>
          <w:shd w:val="clear" w:color="auto" w:fill="FFFFFF"/>
          <w:lang w:val="en-US"/>
        </w:rPr>
      </w:pPr>
    </w:p>
    <w:p w14:paraId="24F04C81" w14:textId="3AE8C25B" w:rsidR="00C9434E" w:rsidRPr="00113BF2" w:rsidRDefault="00C9434E" w:rsidP="00113BF2">
      <w:pPr>
        <w:spacing w:line="360" w:lineRule="auto"/>
        <w:ind w:left="284" w:hanging="709"/>
        <w:jc w:val="both"/>
        <w:rPr>
          <w:rStyle w:val="Kpr"/>
          <w:noProof/>
          <w:color w:val="000000" w:themeColor="text1"/>
          <w:lang w:val="en-US"/>
        </w:rPr>
      </w:pPr>
      <w:r w:rsidRPr="00113BF2">
        <w:rPr>
          <w:noProof/>
          <w:color w:val="000000" w:themeColor="text1"/>
          <w:lang w:val="en-US"/>
        </w:rPr>
        <w:t xml:space="preserve">Tenenbaum, G., Furst, D., &amp; Weingarten, G. A statistical reevaluation of the stai anxiety questionnaire. Journal of Clinical Psychology, </w:t>
      </w:r>
      <w:r w:rsidR="00803A5C" w:rsidRPr="00113BF2">
        <w:rPr>
          <w:noProof/>
          <w:color w:val="000000" w:themeColor="text1"/>
          <w:lang w:val="en-US"/>
        </w:rPr>
        <w:t xml:space="preserve">1985; </w:t>
      </w:r>
      <w:r w:rsidRPr="00113BF2">
        <w:rPr>
          <w:noProof/>
          <w:color w:val="000000" w:themeColor="text1"/>
          <w:lang w:val="en-US"/>
        </w:rPr>
        <w:t xml:space="preserve">41(2), 239-244. </w:t>
      </w:r>
      <w:r w:rsidR="007D28D6" w:rsidRPr="00113BF2">
        <w:rPr>
          <w:noProof/>
          <w:color w:val="000000" w:themeColor="text1"/>
          <w:lang w:val="en-US"/>
        </w:rPr>
        <w:t>https://</w:t>
      </w:r>
      <w:hyperlink r:id="rId32" w:history="1">
        <w:r w:rsidRPr="00113BF2">
          <w:rPr>
            <w:rStyle w:val="Kpr"/>
            <w:noProof/>
            <w:color w:val="000000" w:themeColor="text1"/>
            <w:u w:val="none"/>
            <w:lang w:val="en-US"/>
          </w:rPr>
          <w:t>doi.org/10.1002/1097-4679(198503)41:2&lt;239::AID-JCLP2270410218&gt;3.0.CO;2-5</w:t>
        </w:r>
      </w:hyperlink>
    </w:p>
    <w:p w14:paraId="74A74966" w14:textId="77777777" w:rsidR="00C9434E" w:rsidRPr="00113BF2" w:rsidRDefault="00C9434E" w:rsidP="00113BF2">
      <w:pPr>
        <w:spacing w:line="360" w:lineRule="auto"/>
        <w:ind w:left="284" w:hanging="709"/>
        <w:jc w:val="both"/>
        <w:rPr>
          <w:color w:val="000000" w:themeColor="text1"/>
          <w:lang w:val="en-US"/>
        </w:rPr>
      </w:pPr>
    </w:p>
    <w:p w14:paraId="31B3C59C" w14:textId="24EA4B6D" w:rsidR="00C9434E" w:rsidRPr="00113BF2" w:rsidRDefault="00C9434E" w:rsidP="00113BF2">
      <w:pPr>
        <w:spacing w:line="360" w:lineRule="auto"/>
        <w:ind w:left="284" w:hanging="709"/>
        <w:jc w:val="both"/>
        <w:rPr>
          <w:rStyle w:val="Kpr"/>
          <w:color w:val="000000" w:themeColor="text1"/>
          <w:u w:val="none"/>
          <w:lang w:val="en-US"/>
        </w:rPr>
      </w:pPr>
      <w:proofErr w:type="spellStart"/>
      <w:r w:rsidRPr="00113BF2">
        <w:rPr>
          <w:color w:val="000000" w:themeColor="text1"/>
          <w:shd w:val="clear" w:color="auto" w:fill="FFFFFF"/>
          <w:lang w:val="en-US"/>
        </w:rPr>
        <w:t>Vadhanan</w:t>
      </w:r>
      <w:proofErr w:type="spellEnd"/>
      <w:r w:rsidRPr="00113BF2">
        <w:rPr>
          <w:color w:val="000000" w:themeColor="text1"/>
          <w:shd w:val="clear" w:color="auto" w:fill="FFFFFF"/>
          <w:lang w:val="en-US"/>
        </w:rPr>
        <w:t xml:space="preserve">, P., </w:t>
      </w:r>
      <w:proofErr w:type="spellStart"/>
      <w:r w:rsidRPr="00113BF2">
        <w:rPr>
          <w:color w:val="000000" w:themeColor="text1"/>
          <w:shd w:val="clear" w:color="auto" w:fill="FFFFFF"/>
          <w:lang w:val="en-US"/>
        </w:rPr>
        <w:t>Tripaty</w:t>
      </w:r>
      <w:proofErr w:type="spellEnd"/>
      <w:r w:rsidRPr="00113BF2">
        <w:rPr>
          <w:color w:val="000000" w:themeColor="text1"/>
          <w:shd w:val="clear" w:color="auto" w:fill="FFFFFF"/>
          <w:lang w:val="en-US"/>
        </w:rPr>
        <w:t>, D. K., &amp; Balakrishnan, K. Pre-operative anxiety amongst patients in a tertiary care hospital in India-a prevalence study. Journal of Society of Anesthesiologists of Nepal, </w:t>
      </w:r>
      <w:r w:rsidR="00803A5C" w:rsidRPr="00113BF2">
        <w:rPr>
          <w:color w:val="000000" w:themeColor="text1"/>
          <w:shd w:val="clear" w:color="auto" w:fill="FFFFFF"/>
          <w:lang w:val="en-US"/>
        </w:rPr>
        <w:t xml:space="preserve">2017; </w:t>
      </w:r>
      <w:r w:rsidRPr="00113BF2">
        <w:rPr>
          <w:color w:val="000000" w:themeColor="text1"/>
          <w:shd w:val="clear" w:color="auto" w:fill="FFFFFF"/>
          <w:lang w:val="en-US"/>
        </w:rPr>
        <w:t xml:space="preserve">4(1), 5-10. </w:t>
      </w:r>
      <w:r w:rsidR="007D28D6" w:rsidRPr="00113BF2">
        <w:rPr>
          <w:color w:val="000000" w:themeColor="text1"/>
          <w:shd w:val="clear" w:color="auto" w:fill="FFFFFF"/>
          <w:lang w:val="en-US"/>
        </w:rPr>
        <w:t>https://</w:t>
      </w:r>
      <w:hyperlink r:id="rId33" w:history="1">
        <w:r w:rsidRPr="00113BF2">
          <w:rPr>
            <w:rStyle w:val="Kpr"/>
            <w:color w:val="000000" w:themeColor="text1"/>
            <w:u w:val="none"/>
            <w:lang w:val="en-US"/>
          </w:rPr>
          <w:t>doi.org/10.3126/</w:t>
        </w:r>
        <w:proofErr w:type="gramStart"/>
        <w:r w:rsidRPr="00113BF2">
          <w:rPr>
            <w:rStyle w:val="Kpr"/>
            <w:color w:val="000000" w:themeColor="text1"/>
            <w:u w:val="none"/>
            <w:lang w:val="en-US"/>
          </w:rPr>
          <w:t>jsan.v</w:t>
        </w:r>
        <w:proofErr w:type="gramEnd"/>
        <w:r w:rsidRPr="00113BF2">
          <w:rPr>
            <w:rStyle w:val="Kpr"/>
            <w:color w:val="000000" w:themeColor="text1"/>
            <w:u w:val="none"/>
            <w:lang w:val="en-US"/>
          </w:rPr>
          <w:t>4i1.17377</w:t>
        </w:r>
      </w:hyperlink>
    </w:p>
    <w:p w14:paraId="4B5C5363" w14:textId="2FF7DF0C" w:rsidR="00751938" w:rsidRPr="00113BF2" w:rsidRDefault="00751938" w:rsidP="00113BF2">
      <w:pPr>
        <w:spacing w:line="360" w:lineRule="auto"/>
        <w:ind w:left="284" w:hanging="709"/>
        <w:jc w:val="both"/>
        <w:rPr>
          <w:rStyle w:val="Kpr"/>
          <w:color w:val="000000" w:themeColor="text1"/>
          <w:lang w:val="en-US"/>
        </w:rPr>
      </w:pPr>
    </w:p>
    <w:p w14:paraId="7985A9E4" w14:textId="35593116" w:rsidR="00751938" w:rsidRPr="00113BF2" w:rsidRDefault="00751938" w:rsidP="00113BF2">
      <w:pPr>
        <w:spacing w:line="360" w:lineRule="auto"/>
        <w:ind w:left="255" w:hanging="709"/>
        <w:jc w:val="both"/>
        <w:rPr>
          <w:lang w:val="en-US"/>
        </w:rPr>
      </w:pPr>
      <w:r w:rsidRPr="00113BF2">
        <w:rPr>
          <w:color w:val="222222"/>
          <w:shd w:val="clear" w:color="auto" w:fill="FFFFFF"/>
          <w:lang w:val="en-US"/>
        </w:rPr>
        <w:t>Wald, H. S., Dube, C. E., &amp; Anthony, D. C. Untangling the Web—The impact of Internet use on health care and the physician–patient relationship. </w:t>
      </w:r>
      <w:r w:rsidRPr="00113BF2">
        <w:rPr>
          <w:iCs/>
          <w:color w:val="222222"/>
          <w:shd w:val="clear" w:color="auto" w:fill="FFFFFF"/>
          <w:lang w:val="en-US"/>
        </w:rPr>
        <w:t>Patient education and counseling</w:t>
      </w:r>
      <w:r w:rsidRPr="00113BF2">
        <w:rPr>
          <w:color w:val="222222"/>
          <w:shd w:val="clear" w:color="auto" w:fill="FFFFFF"/>
          <w:lang w:val="en-US"/>
        </w:rPr>
        <w:t xml:space="preserve">, 2007; </w:t>
      </w:r>
      <w:r w:rsidRPr="00113BF2">
        <w:rPr>
          <w:iCs/>
          <w:color w:val="222222"/>
          <w:shd w:val="clear" w:color="auto" w:fill="FFFFFF"/>
          <w:lang w:val="en-US"/>
        </w:rPr>
        <w:t>68</w:t>
      </w:r>
      <w:r w:rsidRPr="00113BF2">
        <w:rPr>
          <w:color w:val="222222"/>
          <w:shd w:val="clear" w:color="auto" w:fill="FFFFFF"/>
          <w:lang w:val="en-US"/>
        </w:rPr>
        <w:t>(3), 218-224</w:t>
      </w:r>
      <w:r w:rsidRPr="00113BF2">
        <w:rPr>
          <w:lang w:val="en-US"/>
        </w:rPr>
        <w:t xml:space="preserve">. </w:t>
      </w:r>
      <w:hyperlink r:id="rId34" w:tgtFrame="_blank" w:tooltip="Persistent link using digital object identifier" w:history="1">
        <w:r w:rsidRPr="00113BF2">
          <w:rPr>
            <w:rStyle w:val="Kpr"/>
            <w:color w:val="0C7DBB"/>
            <w:lang w:val="en-US"/>
          </w:rPr>
          <w:t>https://doi.org/10.1016/j.pec.2007.05.016</w:t>
        </w:r>
      </w:hyperlink>
    </w:p>
    <w:p w14:paraId="5334A048" w14:textId="6E902E00" w:rsidR="00751938" w:rsidRPr="00113BF2" w:rsidRDefault="00751938" w:rsidP="00113BF2">
      <w:pPr>
        <w:jc w:val="both"/>
        <w:rPr>
          <w:rStyle w:val="Kpr"/>
          <w:color w:val="auto"/>
          <w:u w:val="none"/>
          <w:lang w:val="en-US"/>
        </w:rPr>
      </w:pPr>
    </w:p>
    <w:p w14:paraId="50B7BF6C" w14:textId="77777777" w:rsidR="00C9434E" w:rsidRPr="00113BF2" w:rsidRDefault="00C9434E" w:rsidP="00113BF2">
      <w:pPr>
        <w:spacing w:line="360" w:lineRule="auto"/>
        <w:ind w:left="284" w:hanging="709"/>
        <w:jc w:val="both"/>
        <w:rPr>
          <w:color w:val="000000" w:themeColor="text1"/>
          <w:shd w:val="clear" w:color="auto" w:fill="FFFFFF"/>
          <w:lang w:val="en-US"/>
        </w:rPr>
      </w:pPr>
    </w:p>
    <w:p w14:paraId="58B0B5DB" w14:textId="03EE1075" w:rsidR="00C9434E" w:rsidRPr="00113BF2" w:rsidRDefault="00C9434E" w:rsidP="00113BF2">
      <w:pPr>
        <w:spacing w:line="360" w:lineRule="auto"/>
        <w:ind w:left="284" w:hanging="709"/>
        <w:jc w:val="both"/>
        <w:rPr>
          <w:rStyle w:val="Kpr"/>
          <w:color w:val="000000" w:themeColor="text1"/>
          <w:shd w:val="clear" w:color="auto" w:fill="FFFFFF"/>
          <w:lang w:val="en-US"/>
        </w:rPr>
      </w:pPr>
      <w:r w:rsidRPr="00113BF2">
        <w:rPr>
          <w:color w:val="000000" w:themeColor="text1"/>
          <w:shd w:val="clear" w:color="auto" w:fill="FFFFFF"/>
          <w:lang w:val="en-US"/>
        </w:rPr>
        <w:t>Yeo, J. K., Cho, D. Y., Oh, M. M., Park, S. S., &amp; Park, M. G. Listening to music during cystoscopy decreases anxiety, pain, and dissatisfaction in patients: a pilot randomized controlled trial. Journal of endourology, </w:t>
      </w:r>
      <w:r w:rsidR="00803A5C" w:rsidRPr="00113BF2">
        <w:rPr>
          <w:color w:val="000000" w:themeColor="text1"/>
          <w:shd w:val="clear" w:color="auto" w:fill="FFFFFF"/>
          <w:lang w:val="en-US"/>
        </w:rPr>
        <w:t xml:space="preserve">2013; </w:t>
      </w:r>
      <w:r w:rsidRPr="00113BF2">
        <w:rPr>
          <w:color w:val="000000" w:themeColor="text1"/>
          <w:shd w:val="clear" w:color="auto" w:fill="FFFFFF"/>
          <w:lang w:val="en-US"/>
        </w:rPr>
        <w:t xml:space="preserve">27(4), 459-462. </w:t>
      </w:r>
      <w:r w:rsidR="007D28D6" w:rsidRPr="00113BF2">
        <w:rPr>
          <w:color w:val="000000" w:themeColor="text1"/>
          <w:shd w:val="clear" w:color="auto" w:fill="FFFFFF"/>
          <w:lang w:val="en-US"/>
        </w:rPr>
        <w:t>https://</w:t>
      </w:r>
      <w:hyperlink r:id="rId35" w:history="1">
        <w:r w:rsidRPr="00113BF2">
          <w:rPr>
            <w:rStyle w:val="Kpr"/>
            <w:color w:val="000000" w:themeColor="text1"/>
            <w:u w:val="none"/>
            <w:shd w:val="clear" w:color="auto" w:fill="FFFFFF"/>
            <w:lang w:val="en-US"/>
          </w:rPr>
          <w:t>doi.org/10.1089/end.2012.0222</w:t>
        </w:r>
      </w:hyperlink>
    </w:p>
    <w:p w14:paraId="34376555" w14:textId="77777777" w:rsidR="00C9434E" w:rsidRPr="00113BF2" w:rsidRDefault="00C9434E" w:rsidP="00113BF2">
      <w:pPr>
        <w:spacing w:line="360" w:lineRule="auto"/>
        <w:ind w:left="284" w:hanging="709"/>
        <w:jc w:val="both"/>
        <w:rPr>
          <w:color w:val="000000" w:themeColor="text1"/>
          <w:lang w:val="en-US"/>
        </w:rPr>
      </w:pPr>
    </w:p>
    <w:p w14:paraId="0E3D77A4" w14:textId="44D25405" w:rsidR="00C9434E" w:rsidRPr="00113BF2" w:rsidRDefault="00C9434E" w:rsidP="00113BF2">
      <w:pPr>
        <w:widowControl w:val="0"/>
        <w:autoSpaceDE w:val="0"/>
        <w:autoSpaceDN w:val="0"/>
        <w:adjustRightInd w:val="0"/>
        <w:spacing w:line="360" w:lineRule="auto"/>
        <w:ind w:left="284" w:hanging="709"/>
        <w:jc w:val="both"/>
        <w:rPr>
          <w:rStyle w:val="Kpr"/>
          <w:noProof/>
          <w:color w:val="000000" w:themeColor="text1"/>
          <w:u w:val="none"/>
          <w:lang w:val="en-US"/>
        </w:rPr>
      </w:pPr>
      <w:r w:rsidRPr="00113BF2">
        <w:rPr>
          <w:noProof/>
          <w:color w:val="000000" w:themeColor="text1"/>
          <w:lang w:val="en-US"/>
        </w:rPr>
        <w:t>Zisman, A., Leibovici, D., Kleinmann, J., Siegel, Y. I., &amp; Lindner, A. The impact of prostate biopsy on patient well-being: A prospective study of pain, anxiety and erectile dysfunction. Journal of Urology,</w:t>
      </w:r>
      <w:r w:rsidR="00803A5C" w:rsidRPr="00113BF2">
        <w:rPr>
          <w:noProof/>
          <w:color w:val="000000" w:themeColor="text1"/>
          <w:lang w:val="en-US"/>
        </w:rPr>
        <w:t xml:space="preserve"> 2001;</w:t>
      </w:r>
      <w:r w:rsidRPr="00113BF2">
        <w:rPr>
          <w:noProof/>
          <w:color w:val="000000" w:themeColor="text1"/>
          <w:lang w:val="en-US"/>
        </w:rPr>
        <w:t xml:space="preserve"> 165(2), 445-454. </w:t>
      </w:r>
      <w:r w:rsidR="007D28D6" w:rsidRPr="00113BF2">
        <w:rPr>
          <w:noProof/>
          <w:color w:val="000000" w:themeColor="text1"/>
          <w:lang w:val="en-US"/>
        </w:rPr>
        <w:t>https://</w:t>
      </w:r>
      <w:hyperlink r:id="rId36" w:history="1">
        <w:r w:rsidRPr="00113BF2">
          <w:rPr>
            <w:rStyle w:val="Kpr"/>
            <w:noProof/>
            <w:color w:val="000000" w:themeColor="text1"/>
            <w:u w:val="none"/>
            <w:lang w:val="en-US"/>
          </w:rPr>
          <w:t>doi.org/10.1097/00005392-200102000-00023</w:t>
        </w:r>
      </w:hyperlink>
    </w:p>
    <w:p w14:paraId="383733B5" w14:textId="14D6E600" w:rsidR="009000A3" w:rsidRPr="00113BF2" w:rsidRDefault="009000A3" w:rsidP="00113BF2">
      <w:pPr>
        <w:spacing w:line="360" w:lineRule="auto"/>
        <w:ind w:left="255" w:hanging="709"/>
        <w:jc w:val="both"/>
        <w:rPr>
          <w:color w:val="000000" w:themeColor="text1"/>
          <w:lang w:val="en-US"/>
        </w:rPr>
      </w:pPr>
      <w:proofErr w:type="spellStart"/>
      <w:r w:rsidRPr="00113BF2">
        <w:rPr>
          <w:color w:val="000000" w:themeColor="text1"/>
          <w:shd w:val="clear" w:color="auto" w:fill="FFFFFF"/>
          <w:lang w:val="en-US"/>
        </w:rPr>
        <w:t>Zvolensky</w:t>
      </w:r>
      <w:proofErr w:type="spellEnd"/>
      <w:r w:rsidRPr="00113BF2">
        <w:rPr>
          <w:color w:val="000000" w:themeColor="text1"/>
          <w:shd w:val="clear" w:color="auto" w:fill="FFFFFF"/>
          <w:lang w:val="en-US"/>
        </w:rPr>
        <w:t xml:space="preserve">, M. J., Kotov, R., </w:t>
      </w:r>
      <w:proofErr w:type="spellStart"/>
      <w:r w:rsidRPr="00113BF2">
        <w:rPr>
          <w:color w:val="000000" w:themeColor="text1"/>
          <w:shd w:val="clear" w:color="auto" w:fill="FFFFFF"/>
          <w:lang w:val="en-US"/>
        </w:rPr>
        <w:t>Antipova</w:t>
      </w:r>
      <w:proofErr w:type="spellEnd"/>
      <w:r w:rsidRPr="00113BF2">
        <w:rPr>
          <w:color w:val="000000" w:themeColor="text1"/>
          <w:shd w:val="clear" w:color="auto" w:fill="FFFFFF"/>
          <w:lang w:val="en-US"/>
        </w:rPr>
        <w:t xml:space="preserve">, A. V., &amp; Schmidt, N. B. Cross cultural evaluation of </w:t>
      </w:r>
      <w:proofErr w:type="gramStart"/>
      <w:r w:rsidRPr="00113BF2">
        <w:rPr>
          <w:color w:val="000000" w:themeColor="text1"/>
          <w:shd w:val="clear" w:color="auto" w:fill="FFFFFF"/>
          <w:lang w:val="en-US"/>
        </w:rPr>
        <w:t>smokers</w:t>
      </w:r>
      <w:proofErr w:type="gramEnd"/>
      <w:r w:rsidRPr="00113BF2">
        <w:rPr>
          <w:color w:val="000000" w:themeColor="text1"/>
          <w:shd w:val="clear" w:color="auto" w:fill="FFFFFF"/>
          <w:lang w:val="en-US"/>
        </w:rPr>
        <w:t xml:space="preserve"> risk for panic and anxiety pathology: A test in a Russian epidemiological sample. </w:t>
      </w:r>
      <w:proofErr w:type="spellStart"/>
      <w:r w:rsidRPr="00113BF2">
        <w:rPr>
          <w:iCs/>
          <w:color w:val="000000" w:themeColor="text1"/>
          <w:shd w:val="clear" w:color="auto" w:fill="FFFFFF"/>
          <w:lang w:val="en-US"/>
        </w:rPr>
        <w:t>Behaviour</w:t>
      </w:r>
      <w:proofErr w:type="spellEnd"/>
      <w:r w:rsidRPr="00113BF2">
        <w:rPr>
          <w:iCs/>
          <w:color w:val="000000" w:themeColor="text1"/>
          <w:shd w:val="clear" w:color="auto" w:fill="FFFFFF"/>
          <w:lang w:val="en-US"/>
        </w:rPr>
        <w:t xml:space="preserve"> Research and Therapy</w:t>
      </w:r>
      <w:r w:rsidRPr="00113BF2">
        <w:rPr>
          <w:color w:val="000000" w:themeColor="text1"/>
          <w:shd w:val="clear" w:color="auto" w:fill="FFFFFF"/>
          <w:lang w:val="en-US"/>
        </w:rPr>
        <w:t xml:space="preserve">, 2003; </w:t>
      </w:r>
      <w:r w:rsidRPr="00113BF2">
        <w:rPr>
          <w:iCs/>
          <w:color w:val="000000" w:themeColor="text1"/>
          <w:shd w:val="clear" w:color="auto" w:fill="FFFFFF"/>
          <w:lang w:val="en-US"/>
        </w:rPr>
        <w:t>41</w:t>
      </w:r>
      <w:r w:rsidRPr="00113BF2">
        <w:rPr>
          <w:color w:val="000000" w:themeColor="text1"/>
          <w:shd w:val="clear" w:color="auto" w:fill="FFFFFF"/>
          <w:lang w:val="en-US"/>
        </w:rPr>
        <w:t xml:space="preserve">(10), 1199-1215. </w:t>
      </w:r>
      <w:hyperlink r:id="rId37" w:tgtFrame="_blank" w:tooltip="Persistent link using digital object identifier" w:history="1">
        <w:r w:rsidRPr="00113BF2">
          <w:rPr>
            <w:rStyle w:val="Kpr"/>
            <w:color w:val="000000" w:themeColor="text1"/>
            <w:lang w:val="en-US"/>
          </w:rPr>
          <w:t>https://doi.org/10.1016/S0005-7967(03)00031-7</w:t>
        </w:r>
      </w:hyperlink>
    </w:p>
    <w:p w14:paraId="3669A2F0" w14:textId="0D9C8FC2" w:rsidR="009000A3" w:rsidRPr="00113BF2" w:rsidRDefault="009000A3" w:rsidP="00113BF2">
      <w:pPr>
        <w:spacing w:line="360" w:lineRule="auto"/>
        <w:ind w:left="255" w:hanging="709"/>
        <w:jc w:val="both"/>
        <w:rPr>
          <w:color w:val="000000" w:themeColor="text1"/>
          <w:lang w:val="en-US"/>
        </w:rPr>
      </w:pPr>
    </w:p>
    <w:p w14:paraId="53EE0CB9" w14:textId="77777777" w:rsidR="009000A3" w:rsidRPr="00113BF2" w:rsidRDefault="009000A3" w:rsidP="00113BF2">
      <w:pPr>
        <w:widowControl w:val="0"/>
        <w:autoSpaceDE w:val="0"/>
        <w:autoSpaceDN w:val="0"/>
        <w:adjustRightInd w:val="0"/>
        <w:spacing w:line="360" w:lineRule="auto"/>
        <w:ind w:left="284" w:hanging="709"/>
        <w:jc w:val="both"/>
        <w:rPr>
          <w:noProof/>
          <w:color w:val="000000" w:themeColor="text1"/>
          <w:lang w:val="en-US"/>
        </w:rPr>
      </w:pPr>
    </w:p>
    <w:p w14:paraId="45A5E175" w14:textId="07C7324E" w:rsidR="009F29CC" w:rsidRPr="00113BF2" w:rsidRDefault="009F29CC" w:rsidP="00113BF2">
      <w:pPr>
        <w:spacing w:line="360" w:lineRule="auto"/>
        <w:jc w:val="both"/>
        <w:rPr>
          <w:b/>
          <w:bCs/>
          <w:color w:val="000000" w:themeColor="text1"/>
          <w:lang w:val="en-US"/>
        </w:rPr>
      </w:pPr>
    </w:p>
    <w:p w14:paraId="7FE183EB" w14:textId="098EC74F" w:rsidR="009F29CC" w:rsidRPr="00113BF2" w:rsidRDefault="009F29CC" w:rsidP="00113BF2">
      <w:pPr>
        <w:spacing w:line="360" w:lineRule="auto"/>
        <w:jc w:val="both"/>
        <w:rPr>
          <w:b/>
          <w:bCs/>
          <w:color w:val="000000" w:themeColor="text1"/>
          <w:lang w:val="en-US"/>
        </w:rPr>
      </w:pPr>
    </w:p>
    <w:p w14:paraId="4580DBC5" w14:textId="7B7BE5A3" w:rsidR="009F29CC" w:rsidRPr="00113BF2" w:rsidRDefault="009F29CC" w:rsidP="00113BF2">
      <w:pPr>
        <w:spacing w:line="360" w:lineRule="auto"/>
        <w:jc w:val="both"/>
        <w:rPr>
          <w:b/>
          <w:bCs/>
          <w:color w:val="000000" w:themeColor="text1"/>
          <w:lang w:val="en-US"/>
        </w:rPr>
      </w:pPr>
    </w:p>
    <w:p w14:paraId="5B258C95" w14:textId="4A8F1F66" w:rsidR="009F29CC" w:rsidRPr="00113BF2" w:rsidRDefault="009F29CC" w:rsidP="00113BF2">
      <w:pPr>
        <w:spacing w:line="360" w:lineRule="auto"/>
        <w:jc w:val="both"/>
        <w:rPr>
          <w:b/>
          <w:bCs/>
          <w:color w:val="000000" w:themeColor="text1"/>
          <w:lang w:val="en-US"/>
        </w:rPr>
      </w:pPr>
    </w:p>
    <w:p w14:paraId="6FB45BC7" w14:textId="7531C552" w:rsidR="009F29CC" w:rsidRPr="00113BF2" w:rsidRDefault="009F29CC" w:rsidP="00113BF2">
      <w:pPr>
        <w:spacing w:line="360" w:lineRule="auto"/>
        <w:jc w:val="both"/>
        <w:rPr>
          <w:b/>
          <w:bCs/>
          <w:color w:val="000000" w:themeColor="text1"/>
          <w:lang w:val="en-US"/>
        </w:rPr>
      </w:pPr>
    </w:p>
    <w:p w14:paraId="116BC783" w14:textId="6ED1B5A4" w:rsidR="009F29CC" w:rsidRPr="00113BF2" w:rsidRDefault="009F29CC" w:rsidP="00113BF2">
      <w:pPr>
        <w:spacing w:line="360" w:lineRule="auto"/>
        <w:jc w:val="both"/>
        <w:rPr>
          <w:b/>
          <w:bCs/>
          <w:color w:val="000000" w:themeColor="text1"/>
          <w:lang w:val="en-US"/>
        </w:rPr>
      </w:pPr>
    </w:p>
    <w:p w14:paraId="7E325899" w14:textId="77777777" w:rsidR="009F29CC" w:rsidRPr="00113BF2" w:rsidRDefault="009F29CC" w:rsidP="00113BF2">
      <w:pPr>
        <w:spacing w:line="360" w:lineRule="auto"/>
        <w:jc w:val="both"/>
        <w:rPr>
          <w:b/>
          <w:bCs/>
          <w:color w:val="000000" w:themeColor="text1"/>
          <w:lang w:val="en-US"/>
        </w:rPr>
      </w:pPr>
    </w:p>
    <w:p w14:paraId="1D2BAC76" w14:textId="1AB7C375" w:rsidR="009D1C4F" w:rsidRPr="00113BF2" w:rsidRDefault="009D1C4F" w:rsidP="00113BF2">
      <w:pPr>
        <w:widowControl w:val="0"/>
        <w:autoSpaceDE w:val="0"/>
        <w:autoSpaceDN w:val="0"/>
        <w:adjustRightInd w:val="0"/>
        <w:spacing w:line="360" w:lineRule="auto"/>
        <w:ind w:left="480" w:hanging="480"/>
        <w:jc w:val="both"/>
        <w:rPr>
          <w:noProof/>
          <w:color w:val="000000" w:themeColor="text1"/>
          <w:lang w:val="en-US"/>
        </w:rPr>
      </w:pPr>
      <w:r w:rsidRPr="00113BF2">
        <w:rPr>
          <w:color w:val="000000" w:themeColor="text1"/>
          <w:lang w:val="en-US"/>
        </w:rPr>
        <w:fldChar w:fldCharType="begin" w:fldLock="1"/>
      </w:r>
      <w:r w:rsidRPr="00113BF2">
        <w:rPr>
          <w:color w:val="000000" w:themeColor="text1"/>
          <w:lang w:val="en-US"/>
        </w:rPr>
        <w:instrText xml:space="preserve">ADDIN Mendeley Bibliography CSL_BIBLIOGRAPHY </w:instrText>
      </w:r>
      <w:r w:rsidRPr="00113BF2">
        <w:rPr>
          <w:color w:val="000000" w:themeColor="text1"/>
          <w:lang w:val="en-US"/>
        </w:rPr>
        <w:fldChar w:fldCharType="separate"/>
      </w:r>
    </w:p>
    <w:p w14:paraId="458FD65A" w14:textId="21ED2A0D" w:rsidR="00A95183" w:rsidRPr="00113BF2" w:rsidRDefault="009D1C4F" w:rsidP="00113BF2">
      <w:pPr>
        <w:spacing w:line="360" w:lineRule="auto"/>
        <w:jc w:val="both"/>
        <w:rPr>
          <w:color w:val="000000" w:themeColor="text1"/>
          <w:lang w:val="en-US"/>
        </w:rPr>
      </w:pPr>
      <w:r w:rsidRPr="00113BF2">
        <w:rPr>
          <w:color w:val="000000" w:themeColor="text1"/>
          <w:lang w:val="en-US"/>
        </w:rPr>
        <w:fldChar w:fldCharType="end"/>
      </w:r>
    </w:p>
    <w:p w14:paraId="0CDE5926" w14:textId="490EC811" w:rsidR="004472BC" w:rsidRPr="00113BF2" w:rsidRDefault="004472BC" w:rsidP="00113BF2">
      <w:pPr>
        <w:spacing w:line="360" w:lineRule="auto"/>
        <w:jc w:val="both"/>
        <w:rPr>
          <w:color w:val="000000" w:themeColor="text1"/>
          <w:lang w:val="en-US"/>
        </w:rPr>
      </w:pPr>
    </w:p>
    <w:p w14:paraId="268EA2B6" w14:textId="77777777" w:rsidR="004472BC" w:rsidRPr="00113BF2" w:rsidRDefault="004472BC" w:rsidP="00113BF2">
      <w:pPr>
        <w:jc w:val="both"/>
        <w:rPr>
          <w:color w:val="000000" w:themeColor="text1"/>
          <w:lang w:val="en-US"/>
        </w:rPr>
      </w:pPr>
      <w:r w:rsidRPr="00113BF2">
        <w:rPr>
          <w:color w:val="000000" w:themeColor="text1"/>
          <w:lang w:val="en-US"/>
        </w:rPr>
        <w:br w:type="page"/>
      </w:r>
    </w:p>
    <w:tbl>
      <w:tblPr>
        <w:tblStyle w:val="DzTablo21"/>
        <w:tblpPr w:leftFromText="141" w:rightFromText="141" w:vertAnchor="page" w:horzAnchor="margin" w:tblpY="2071"/>
        <w:tblW w:w="0" w:type="auto"/>
        <w:tblLook w:val="04A0" w:firstRow="1" w:lastRow="0" w:firstColumn="1" w:lastColumn="0" w:noHBand="0" w:noVBand="1"/>
      </w:tblPr>
      <w:tblGrid>
        <w:gridCol w:w="2265"/>
        <w:gridCol w:w="2265"/>
        <w:gridCol w:w="2266"/>
      </w:tblGrid>
      <w:tr w:rsidR="009C5197" w:rsidRPr="00113BF2" w14:paraId="7BFC3AD7" w14:textId="77777777" w:rsidTr="004E1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904F60F" w14:textId="77777777" w:rsidR="004472BC" w:rsidRPr="00113BF2" w:rsidRDefault="004472BC" w:rsidP="00113BF2">
            <w:pPr>
              <w:jc w:val="both"/>
              <w:rPr>
                <w:color w:val="000000" w:themeColor="text1"/>
                <w:lang w:val="en-US"/>
              </w:rPr>
            </w:pPr>
          </w:p>
        </w:tc>
        <w:tc>
          <w:tcPr>
            <w:tcW w:w="2265" w:type="dxa"/>
          </w:tcPr>
          <w:p w14:paraId="5E608466" w14:textId="77777777" w:rsidR="004472BC" w:rsidRPr="00113BF2" w:rsidRDefault="004472BC" w:rsidP="00113BF2">
            <w:pPr>
              <w:jc w:val="both"/>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Group 1 (n=100)</w:t>
            </w:r>
          </w:p>
        </w:tc>
        <w:tc>
          <w:tcPr>
            <w:tcW w:w="2266" w:type="dxa"/>
          </w:tcPr>
          <w:p w14:paraId="37C42CEC" w14:textId="77777777" w:rsidR="004472BC" w:rsidRPr="00113BF2" w:rsidRDefault="004472BC" w:rsidP="00113BF2">
            <w:pPr>
              <w:jc w:val="both"/>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Group 2 (n=100)</w:t>
            </w:r>
          </w:p>
        </w:tc>
      </w:tr>
      <w:tr w:rsidR="009C5197" w:rsidRPr="00113BF2" w14:paraId="4DAAA040" w14:textId="77777777" w:rsidTr="004E1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66A3388" w14:textId="77777777" w:rsidR="004472BC" w:rsidRPr="00113BF2" w:rsidRDefault="004472BC" w:rsidP="00113BF2">
            <w:pPr>
              <w:jc w:val="both"/>
              <w:rPr>
                <w:color w:val="000000" w:themeColor="text1"/>
                <w:lang w:val="en-US"/>
              </w:rPr>
            </w:pPr>
            <w:r w:rsidRPr="00113BF2">
              <w:rPr>
                <w:color w:val="000000" w:themeColor="text1"/>
                <w:lang w:val="en-US"/>
              </w:rPr>
              <w:t>Ages (</w:t>
            </w:r>
            <w:proofErr w:type="spellStart"/>
            <w:r w:rsidRPr="00113BF2">
              <w:rPr>
                <w:color w:val="000000" w:themeColor="text1"/>
                <w:lang w:val="en-US"/>
              </w:rPr>
              <w:t>mean±SD</w:t>
            </w:r>
            <w:proofErr w:type="spellEnd"/>
            <w:r w:rsidRPr="00113BF2">
              <w:rPr>
                <w:color w:val="000000" w:themeColor="text1"/>
                <w:lang w:val="en-US"/>
              </w:rPr>
              <w:t>)</w:t>
            </w:r>
          </w:p>
        </w:tc>
        <w:tc>
          <w:tcPr>
            <w:tcW w:w="2265" w:type="dxa"/>
          </w:tcPr>
          <w:p w14:paraId="5B14A241" w14:textId="6C3F01A4" w:rsidR="007D6F63" w:rsidRPr="00113BF2" w:rsidRDefault="007D6F6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40,2 ± 12,51</w:t>
            </w:r>
          </w:p>
          <w:p w14:paraId="707B5902" w14:textId="77777777"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p>
        </w:tc>
        <w:tc>
          <w:tcPr>
            <w:tcW w:w="2266" w:type="dxa"/>
          </w:tcPr>
          <w:p w14:paraId="2EAD693A" w14:textId="482EF49A" w:rsidR="004472BC" w:rsidRPr="00113BF2" w:rsidRDefault="007D6F6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 xml:space="preserve">41,3 ± 11,25 </w:t>
            </w:r>
          </w:p>
        </w:tc>
      </w:tr>
      <w:tr w:rsidR="009C5197" w:rsidRPr="00113BF2" w14:paraId="15C4D6CE" w14:textId="77777777" w:rsidTr="004E1956">
        <w:tc>
          <w:tcPr>
            <w:cnfStyle w:val="001000000000" w:firstRow="0" w:lastRow="0" w:firstColumn="1" w:lastColumn="0" w:oddVBand="0" w:evenVBand="0" w:oddHBand="0" w:evenHBand="0" w:firstRowFirstColumn="0" w:firstRowLastColumn="0" w:lastRowFirstColumn="0" w:lastRowLastColumn="0"/>
            <w:tcW w:w="2265" w:type="dxa"/>
          </w:tcPr>
          <w:p w14:paraId="25D28A59" w14:textId="77777777" w:rsidR="004472BC" w:rsidRPr="00113BF2" w:rsidRDefault="004472BC" w:rsidP="00113BF2">
            <w:pPr>
              <w:jc w:val="both"/>
              <w:rPr>
                <w:color w:val="000000" w:themeColor="text1"/>
                <w:lang w:val="en-US"/>
              </w:rPr>
            </w:pPr>
            <w:r w:rsidRPr="00113BF2">
              <w:rPr>
                <w:color w:val="000000" w:themeColor="text1"/>
                <w:lang w:val="en-US"/>
              </w:rPr>
              <w:t>Gender (female/male)</w:t>
            </w:r>
          </w:p>
        </w:tc>
        <w:tc>
          <w:tcPr>
            <w:tcW w:w="2265" w:type="dxa"/>
          </w:tcPr>
          <w:p w14:paraId="19123CAB" w14:textId="4C8EB244" w:rsidR="004472BC" w:rsidRPr="00113BF2" w:rsidRDefault="007D6F6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72/28</w:t>
            </w:r>
          </w:p>
        </w:tc>
        <w:tc>
          <w:tcPr>
            <w:tcW w:w="2266" w:type="dxa"/>
          </w:tcPr>
          <w:p w14:paraId="6BAE38C5" w14:textId="2FC1AEBC" w:rsidR="004472BC" w:rsidRPr="00113BF2" w:rsidRDefault="007D6F6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68</w:t>
            </w:r>
            <w:r w:rsidR="004472BC" w:rsidRPr="00113BF2">
              <w:rPr>
                <w:color w:val="000000" w:themeColor="text1"/>
                <w:lang w:val="en-US"/>
              </w:rPr>
              <w:t>/</w:t>
            </w:r>
            <w:r w:rsidRPr="00113BF2">
              <w:rPr>
                <w:color w:val="000000" w:themeColor="text1"/>
                <w:lang w:val="en-US"/>
              </w:rPr>
              <w:t>32</w:t>
            </w:r>
          </w:p>
        </w:tc>
      </w:tr>
      <w:tr w:rsidR="009C5197" w:rsidRPr="00113BF2" w14:paraId="4C92029E" w14:textId="77777777" w:rsidTr="004E1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B714C6A" w14:textId="77777777" w:rsidR="004472BC" w:rsidRPr="00113BF2" w:rsidRDefault="004472BC" w:rsidP="00113BF2">
            <w:pPr>
              <w:jc w:val="both"/>
              <w:rPr>
                <w:color w:val="000000" w:themeColor="text1"/>
                <w:lang w:val="en-US"/>
              </w:rPr>
            </w:pPr>
            <w:r w:rsidRPr="00113BF2">
              <w:rPr>
                <w:color w:val="000000" w:themeColor="text1"/>
                <w:lang w:val="en-US"/>
              </w:rPr>
              <w:t xml:space="preserve">Education </w:t>
            </w:r>
            <w:r w:rsidRPr="00113BF2">
              <w:rPr>
                <w:color w:val="000000" w:themeColor="text1"/>
                <w:lang w:val="en-US"/>
              </w:rPr>
              <w:sym w:font="Symbol" w:char="F0A3"/>
            </w:r>
            <w:r w:rsidRPr="00113BF2">
              <w:rPr>
                <w:color w:val="000000" w:themeColor="text1"/>
                <w:lang w:val="en-US"/>
              </w:rPr>
              <w:t xml:space="preserve"> </w:t>
            </w:r>
            <w:proofErr w:type="spellStart"/>
            <w:r w:rsidRPr="00113BF2">
              <w:rPr>
                <w:color w:val="000000" w:themeColor="text1"/>
                <w:lang w:val="en-US"/>
              </w:rPr>
              <w:t>highschool</w:t>
            </w:r>
            <w:proofErr w:type="spellEnd"/>
            <w:r w:rsidRPr="00113BF2">
              <w:rPr>
                <w:color w:val="000000" w:themeColor="text1"/>
                <w:lang w:val="en-US"/>
              </w:rPr>
              <w:t xml:space="preserve"> (%)</w:t>
            </w:r>
          </w:p>
        </w:tc>
        <w:tc>
          <w:tcPr>
            <w:tcW w:w="2265" w:type="dxa"/>
          </w:tcPr>
          <w:p w14:paraId="048D6577" w14:textId="6BA9AF05" w:rsidR="004472BC" w:rsidRPr="00113BF2" w:rsidRDefault="007D6F6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53</w:t>
            </w:r>
          </w:p>
        </w:tc>
        <w:tc>
          <w:tcPr>
            <w:tcW w:w="2266" w:type="dxa"/>
          </w:tcPr>
          <w:p w14:paraId="3F7A295F" w14:textId="0BD97A7F" w:rsidR="004472BC" w:rsidRPr="00113BF2" w:rsidRDefault="007D6F6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64</w:t>
            </w:r>
          </w:p>
        </w:tc>
      </w:tr>
      <w:tr w:rsidR="009C5197" w:rsidRPr="00113BF2" w14:paraId="6AD553F7" w14:textId="77777777" w:rsidTr="004E1956">
        <w:tc>
          <w:tcPr>
            <w:cnfStyle w:val="001000000000" w:firstRow="0" w:lastRow="0" w:firstColumn="1" w:lastColumn="0" w:oddVBand="0" w:evenVBand="0" w:oddHBand="0" w:evenHBand="0" w:firstRowFirstColumn="0" w:firstRowLastColumn="0" w:lastRowFirstColumn="0" w:lastRowLastColumn="0"/>
            <w:tcW w:w="2265" w:type="dxa"/>
          </w:tcPr>
          <w:p w14:paraId="187B50D3" w14:textId="77777777" w:rsidR="004472BC" w:rsidRPr="00113BF2" w:rsidRDefault="004472BC" w:rsidP="00113BF2">
            <w:pPr>
              <w:jc w:val="both"/>
              <w:rPr>
                <w:color w:val="000000" w:themeColor="text1"/>
                <w:lang w:val="en-US"/>
              </w:rPr>
            </w:pPr>
            <w:r w:rsidRPr="00113BF2">
              <w:rPr>
                <w:color w:val="000000" w:themeColor="text1"/>
                <w:lang w:val="en-US"/>
              </w:rPr>
              <w:t>Marriage status (married/single) (%)</w:t>
            </w:r>
          </w:p>
        </w:tc>
        <w:tc>
          <w:tcPr>
            <w:tcW w:w="2265" w:type="dxa"/>
          </w:tcPr>
          <w:p w14:paraId="4DD877EF" w14:textId="67043556" w:rsidR="004472BC" w:rsidRPr="00113BF2" w:rsidRDefault="007D6F6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36/64</w:t>
            </w:r>
          </w:p>
        </w:tc>
        <w:tc>
          <w:tcPr>
            <w:tcW w:w="2266" w:type="dxa"/>
          </w:tcPr>
          <w:p w14:paraId="047DD808" w14:textId="6D4C143D" w:rsidR="004472BC" w:rsidRPr="00113BF2" w:rsidRDefault="007D6F6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75/25</w:t>
            </w:r>
          </w:p>
        </w:tc>
      </w:tr>
      <w:tr w:rsidR="009C5197" w:rsidRPr="00113BF2" w14:paraId="33B1444F" w14:textId="77777777" w:rsidTr="004E1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5031941" w14:textId="17C9ABCD" w:rsidR="004472BC" w:rsidRPr="00113BF2" w:rsidRDefault="004472BC" w:rsidP="00113BF2">
            <w:pPr>
              <w:jc w:val="both"/>
              <w:rPr>
                <w:color w:val="000000" w:themeColor="text1"/>
                <w:lang w:val="en-US"/>
              </w:rPr>
            </w:pPr>
            <w:r w:rsidRPr="00113BF2">
              <w:rPr>
                <w:color w:val="000000" w:themeColor="text1"/>
                <w:lang w:val="en-US"/>
              </w:rPr>
              <w:t>Working/</w:t>
            </w:r>
            <w:r w:rsidR="004E1956" w:rsidRPr="00113BF2">
              <w:rPr>
                <w:color w:val="000000" w:themeColor="text1"/>
                <w:lang w:val="en-US"/>
              </w:rPr>
              <w:t>employed (</w:t>
            </w:r>
            <w:r w:rsidRPr="00113BF2">
              <w:rPr>
                <w:color w:val="000000" w:themeColor="text1"/>
                <w:lang w:val="en-US"/>
              </w:rPr>
              <w:t>%)</w:t>
            </w:r>
          </w:p>
        </w:tc>
        <w:tc>
          <w:tcPr>
            <w:tcW w:w="2265" w:type="dxa"/>
          </w:tcPr>
          <w:p w14:paraId="32EC8318" w14:textId="35639FC1" w:rsidR="004472BC" w:rsidRPr="00113BF2" w:rsidRDefault="007D6F6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52</w:t>
            </w:r>
          </w:p>
        </w:tc>
        <w:tc>
          <w:tcPr>
            <w:tcW w:w="2266" w:type="dxa"/>
          </w:tcPr>
          <w:p w14:paraId="366DF734" w14:textId="73360D3B" w:rsidR="004472BC" w:rsidRPr="00113BF2" w:rsidRDefault="007D6F6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45</w:t>
            </w:r>
          </w:p>
        </w:tc>
      </w:tr>
      <w:tr w:rsidR="009C5197" w:rsidRPr="00113BF2" w14:paraId="1493CA51" w14:textId="77777777" w:rsidTr="004E1956">
        <w:tc>
          <w:tcPr>
            <w:cnfStyle w:val="001000000000" w:firstRow="0" w:lastRow="0" w:firstColumn="1" w:lastColumn="0" w:oddVBand="0" w:evenVBand="0" w:oddHBand="0" w:evenHBand="0" w:firstRowFirstColumn="0" w:firstRowLastColumn="0" w:lastRowFirstColumn="0" w:lastRowLastColumn="0"/>
            <w:tcW w:w="2265" w:type="dxa"/>
          </w:tcPr>
          <w:p w14:paraId="329649F1" w14:textId="143B1DC0" w:rsidR="004472BC" w:rsidRPr="00113BF2" w:rsidRDefault="004E1956" w:rsidP="00113BF2">
            <w:pPr>
              <w:jc w:val="both"/>
              <w:rPr>
                <w:color w:val="000000" w:themeColor="text1"/>
                <w:lang w:val="en-US"/>
              </w:rPr>
            </w:pPr>
            <w:r w:rsidRPr="00113BF2">
              <w:rPr>
                <w:color w:val="000000" w:themeColor="text1"/>
                <w:lang w:val="en-US"/>
              </w:rPr>
              <w:t>Smokers (</w:t>
            </w:r>
            <w:r w:rsidR="004472BC" w:rsidRPr="00113BF2">
              <w:rPr>
                <w:color w:val="000000" w:themeColor="text1"/>
                <w:lang w:val="en-US"/>
              </w:rPr>
              <w:t>%)</w:t>
            </w:r>
          </w:p>
        </w:tc>
        <w:tc>
          <w:tcPr>
            <w:tcW w:w="2265" w:type="dxa"/>
          </w:tcPr>
          <w:p w14:paraId="4A9F61B7" w14:textId="565C6B98" w:rsidR="004472BC" w:rsidRPr="00113BF2" w:rsidRDefault="007D6F6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14</w:t>
            </w:r>
          </w:p>
        </w:tc>
        <w:tc>
          <w:tcPr>
            <w:tcW w:w="2266" w:type="dxa"/>
          </w:tcPr>
          <w:p w14:paraId="5F74880A" w14:textId="05433B8C" w:rsidR="004472BC" w:rsidRPr="00113BF2" w:rsidRDefault="007D6F6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25</w:t>
            </w:r>
          </w:p>
        </w:tc>
      </w:tr>
      <w:tr w:rsidR="009C5197" w:rsidRPr="00113BF2" w14:paraId="31903707" w14:textId="77777777" w:rsidTr="004E1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4C5415F" w14:textId="77777777" w:rsidR="004472BC" w:rsidRPr="00113BF2" w:rsidRDefault="004472BC" w:rsidP="00113BF2">
            <w:pPr>
              <w:jc w:val="both"/>
              <w:rPr>
                <w:color w:val="000000" w:themeColor="text1"/>
                <w:lang w:val="en-US"/>
              </w:rPr>
            </w:pPr>
            <w:r w:rsidRPr="00113BF2">
              <w:rPr>
                <w:color w:val="000000" w:themeColor="text1"/>
                <w:lang w:val="en-US"/>
              </w:rPr>
              <w:t>Alcohol user (%)</w:t>
            </w:r>
          </w:p>
        </w:tc>
        <w:tc>
          <w:tcPr>
            <w:tcW w:w="2265" w:type="dxa"/>
          </w:tcPr>
          <w:p w14:paraId="1E6998FA" w14:textId="19B2E70A" w:rsidR="004472BC" w:rsidRPr="00113BF2" w:rsidRDefault="007D6F6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3</w:t>
            </w:r>
          </w:p>
        </w:tc>
        <w:tc>
          <w:tcPr>
            <w:tcW w:w="2266" w:type="dxa"/>
          </w:tcPr>
          <w:p w14:paraId="541E82E4" w14:textId="293AA267" w:rsidR="004472BC" w:rsidRPr="00113BF2" w:rsidRDefault="007D6F6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5</w:t>
            </w:r>
          </w:p>
        </w:tc>
      </w:tr>
    </w:tbl>
    <w:p w14:paraId="049BC4FD" w14:textId="4C7D2FBF" w:rsidR="004472BC" w:rsidRPr="00113BF2" w:rsidRDefault="004472BC" w:rsidP="00113BF2">
      <w:pPr>
        <w:jc w:val="both"/>
        <w:rPr>
          <w:color w:val="000000" w:themeColor="text1"/>
          <w:lang w:val="en-US"/>
        </w:rPr>
      </w:pPr>
      <w:r w:rsidRPr="00113BF2">
        <w:rPr>
          <w:b/>
          <w:color w:val="000000" w:themeColor="text1"/>
          <w:lang w:val="en-US"/>
        </w:rPr>
        <w:t>Table 1.</w:t>
      </w:r>
      <w:r w:rsidRPr="00113BF2">
        <w:rPr>
          <w:color w:val="000000" w:themeColor="text1"/>
          <w:lang w:val="en-US"/>
        </w:rPr>
        <w:t xml:space="preserve"> </w:t>
      </w:r>
      <w:r w:rsidR="00753C10" w:rsidRPr="00113BF2">
        <w:rPr>
          <w:color w:val="000000" w:themeColor="text1"/>
          <w:lang w:val="en-US"/>
        </w:rPr>
        <w:t>Patients’</w:t>
      </w:r>
      <w:r w:rsidRPr="00113BF2">
        <w:rPr>
          <w:color w:val="000000" w:themeColor="text1"/>
          <w:lang w:val="en-US"/>
        </w:rPr>
        <w:t xml:space="preserve"> characteristics</w:t>
      </w:r>
    </w:p>
    <w:p w14:paraId="15DF84B9" w14:textId="006C33BC" w:rsidR="004472BC" w:rsidRPr="00113BF2" w:rsidRDefault="004472BC" w:rsidP="00113BF2">
      <w:pPr>
        <w:spacing w:line="360" w:lineRule="auto"/>
        <w:jc w:val="both"/>
        <w:rPr>
          <w:color w:val="000000" w:themeColor="text1"/>
          <w:lang w:val="en-US"/>
        </w:rPr>
      </w:pPr>
    </w:p>
    <w:p w14:paraId="520954DD" w14:textId="4B098A83" w:rsidR="004472BC" w:rsidRPr="00113BF2" w:rsidRDefault="004472BC" w:rsidP="00113BF2">
      <w:pPr>
        <w:spacing w:line="360" w:lineRule="auto"/>
        <w:jc w:val="both"/>
        <w:rPr>
          <w:color w:val="000000" w:themeColor="text1"/>
          <w:lang w:val="en-US"/>
        </w:rPr>
      </w:pPr>
    </w:p>
    <w:p w14:paraId="48139BEE" w14:textId="3351D938" w:rsidR="004472BC" w:rsidRPr="00113BF2" w:rsidRDefault="004472BC" w:rsidP="00113BF2">
      <w:pPr>
        <w:spacing w:line="360" w:lineRule="auto"/>
        <w:jc w:val="both"/>
        <w:rPr>
          <w:color w:val="000000" w:themeColor="text1"/>
          <w:lang w:val="en-US"/>
        </w:rPr>
      </w:pPr>
    </w:p>
    <w:p w14:paraId="6607186D" w14:textId="3940FAB2" w:rsidR="004472BC" w:rsidRPr="00113BF2" w:rsidRDefault="004472BC" w:rsidP="00113BF2">
      <w:pPr>
        <w:spacing w:line="360" w:lineRule="auto"/>
        <w:jc w:val="both"/>
        <w:rPr>
          <w:color w:val="000000" w:themeColor="text1"/>
          <w:lang w:val="en-US"/>
        </w:rPr>
      </w:pPr>
    </w:p>
    <w:p w14:paraId="0CDE4420" w14:textId="45E841B6" w:rsidR="004472BC" w:rsidRPr="00113BF2" w:rsidRDefault="004472BC" w:rsidP="00113BF2">
      <w:pPr>
        <w:spacing w:line="360" w:lineRule="auto"/>
        <w:jc w:val="both"/>
        <w:rPr>
          <w:color w:val="000000" w:themeColor="text1"/>
          <w:lang w:val="en-US"/>
        </w:rPr>
      </w:pPr>
    </w:p>
    <w:p w14:paraId="7A2DC4E5" w14:textId="48E786F8" w:rsidR="004472BC" w:rsidRPr="00113BF2" w:rsidRDefault="004472BC" w:rsidP="00113BF2">
      <w:pPr>
        <w:spacing w:line="360" w:lineRule="auto"/>
        <w:jc w:val="both"/>
        <w:rPr>
          <w:color w:val="000000" w:themeColor="text1"/>
          <w:lang w:val="en-US"/>
        </w:rPr>
      </w:pPr>
    </w:p>
    <w:p w14:paraId="7531A2A5" w14:textId="0C3989E2" w:rsidR="004472BC" w:rsidRPr="00113BF2" w:rsidRDefault="004472BC" w:rsidP="00113BF2">
      <w:pPr>
        <w:spacing w:line="360" w:lineRule="auto"/>
        <w:jc w:val="both"/>
        <w:rPr>
          <w:color w:val="000000" w:themeColor="text1"/>
          <w:lang w:val="en-US"/>
        </w:rPr>
      </w:pPr>
    </w:p>
    <w:p w14:paraId="166B52FC" w14:textId="2E5B43A6" w:rsidR="004472BC" w:rsidRPr="00113BF2" w:rsidRDefault="004472BC" w:rsidP="00113BF2">
      <w:pPr>
        <w:spacing w:line="360" w:lineRule="auto"/>
        <w:jc w:val="both"/>
        <w:rPr>
          <w:color w:val="000000" w:themeColor="text1"/>
          <w:lang w:val="en-US"/>
        </w:rPr>
      </w:pPr>
    </w:p>
    <w:p w14:paraId="7E3EF052" w14:textId="4F9682C2" w:rsidR="004472BC" w:rsidRPr="00113BF2" w:rsidRDefault="004472BC" w:rsidP="00113BF2">
      <w:pPr>
        <w:spacing w:line="360" w:lineRule="auto"/>
        <w:jc w:val="both"/>
        <w:rPr>
          <w:color w:val="000000" w:themeColor="text1"/>
          <w:lang w:val="en-US"/>
        </w:rPr>
      </w:pPr>
    </w:p>
    <w:p w14:paraId="7DCEB6BA" w14:textId="77777777" w:rsidR="00753C10" w:rsidRPr="00113BF2" w:rsidRDefault="00753C10" w:rsidP="00113BF2">
      <w:pPr>
        <w:jc w:val="both"/>
        <w:rPr>
          <w:b/>
          <w:bCs/>
          <w:color w:val="000000" w:themeColor="text1"/>
          <w:lang w:val="en-US"/>
        </w:rPr>
      </w:pPr>
    </w:p>
    <w:p w14:paraId="34B1EA2B" w14:textId="77777777" w:rsidR="00753C10" w:rsidRPr="00113BF2" w:rsidRDefault="00753C10" w:rsidP="00113BF2">
      <w:pPr>
        <w:jc w:val="both"/>
        <w:rPr>
          <w:b/>
          <w:bCs/>
          <w:color w:val="000000" w:themeColor="text1"/>
          <w:lang w:val="en-US"/>
        </w:rPr>
      </w:pPr>
    </w:p>
    <w:p w14:paraId="1B039894" w14:textId="77777777" w:rsidR="00753C10" w:rsidRPr="00113BF2" w:rsidRDefault="00753C10" w:rsidP="00113BF2">
      <w:pPr>
        <w:jc w:val="both"/>
        <w:rPr>
          <w:b/>
          <w:bCs/>
          <w:color w:val="000000" w:themeColor="text1"/>
          <w:lang w:val="en-US"/>
        </w:rPr>
      </w:pPr>
    </w:p>
    <w:p w14:paraId="6D9EBE3D" w14:textId="77777777" w:rsidR="00753C10" w:rsidRPr="00113BF2" w:rsidRDefault="00753C10" w:rsidP="00113BF2">
      <w:pPr>
        <w:jc w:val="both"/>
        <w:rPr>
          <w:b/>
          <w:bCs/>
          <w:color w:val="000000" w:themeColor="text1"/>
          <w:lang w:val="en-US"/>
        </w:rPr>
      </w:pPr>
    </w:p>
    <w:p w14:paraId="3F7899C7" w14:textId="77777777" w:rsidR="00753C10" w:rsidRPr="00113BF2" w:rsidRDefault="00753C10" w:rsidP="00113BF2">
      <w:pPr>
        <w:jc w:val="both"/>
        <w:rPr>
          <w:b/>
          <w:bCs/>
          <w:color w:val="000000" w:themeColor="text1"/>
          <w:lang w:val="en-US"/>
        </w:rPr>
      </w:pPr>
    </w:p>
    <w:p w14:paraId="426F1BBC" w14:textId="7DF51D79" w:rsidR="004472BC" w:rsidRPr="00113BF2" w:rsidRDefault="004472BC" w:rsidP="00113BF2">
      <w:pPr>
        <w:jc w:val="both"/>
        <w:rPr>
          <w:color w:val="000000" w:themeColor="text1"/>
          <w:lang w:val="en-US"/>
        </w:rPr>
      </w:pPr>
      <w:r w:rsidRPr="00113BF2">
        <w:rPr>
          <w:b/>
          <w:bCs/>
          <w:color w:val="000000" w:themeColor="text1"/>
          <w:lang w:val="en-US"/>
        </w:rPr>
        <w:t>Table 2.</w:t>
      </w:r>
      <w:r w:rsidRPr="00113BF2">
        <w:rPr>
          <w:color w:val="000000" w:themeColor="text1"/>
          <w:lang w:val="en-US"/>
        </w:rPr>
        <w:t xml:space="preserve"> Preoperative and postoperative anxiety scores of the patients</w:t>
      </w:r>
    </w:p>
    <w:p w14:paraId="3B87D92F" w14:textId="77777777" w:rsidR="004472BC" w:rsidRPr="00113BF2" w:rsidRDefault="004472BC" w:rsidP="00113BF2">
      <w:pPr>
        <w:jc w:val="both"/>
        <w:rPr>
          <w:color w:val="000000" w:themeColor="text1"/>
          <w:lang w:val="en-US"/>
        </w:rPr>
      </w:pPr>
    </w:p>
    <w:tbl>
      <w:tblPr>
        <w:tblStyle w:val="DzTablo21"/>
        <w:tblW w:w="0" w:type="auto"/>
        <w:tblLook w:val="04A0" w:firstRow="1" w:lastRow="0" w:firstColumn="1" w:lastColumn="0" w:noHBand="0" w:noVBand="1"/>
      </w:tblPr>
      <w:tblGrid>
        <w:gridCol w:w="2122"/>
        <w:gridCol w:w="2551"/>
        <w:gridCol w:w="2552"/>
        <w:gridCol w:w="1134"/>
      </w:tblGrid>
      <w:tr w:rsidR="009C5197" w:rsidRPr="00113BF2" w14:paraId="40FE175B" w14:textId="77777777" w:rsidTr="008C0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5A3AA67" w14:textId="77777777" w:rsidR="004472BC" w:rsidRPr="00113BF2" w:rsidRDefault="004472BC" w:rsidP="00113BF2">
            <w:pPr>
              <w:jc w:val="both"/>
              <w:rPr>
                <w:color w:val="000000" w:themeColor="text1"/>
                <w:lang w:val="en-US"/>
              </w:rPr>
            </w:pPr>
          </w:p>
        </w:tc>
        <w:tc>
          <w:tcPr>
            <w:tcW w:w="2551" w:type="dxa"/>
          </w:tcPr>
          <w:p w14:paraId="52CD1273" w14:textId="77777777" w:rsidR="004472BC" w:rsidRPr="00113BF2" w:rsidRDefault="004472BC" w:rsidP="00113BF2">
            <w:pPr>
              <w:jc w:val="both"/>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STAI-I (pre-biopsy)</w:t>
            </w:r>
          </w:p>
        </w:tc>
        <w:tc>
          <w:tcPr>
            <w:tcW w:w="2552" w:type="dxa"/>
          </w:tcPr>
          <w:p w14:paraId="2049A83C" w14:textId="77777777" w:rsidR="004472BC" w:rsidRPr="00113BF2" w:rsidRDefault="004472BC" w:rsidP="00113BF2">
            <w:pPr>
              <w:jc w:val="both"/>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STAI-I (post-biopsy)</w:t>
            </w:r>
          </w:p>
        </w:tc>
        <w:tc>
          <w:tcPr>
            <w:tcW w:w="1134" w:type="dxa"/>
          </w:tcPr>
          <w:p w14:paraId="44C7D333" w14:textId="77777777" w:rsidR="004472BC" w:rsidRPr="00113BF2" w:rsidRDefault="004472BC" w:rsidP="00113BF2">
            <w:pPr>
              <w:jc w:val="both"/>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P value</w:t>
            </w:r>
          </w:p>
        </w:tc>
      </w:tr>
      <w:tr w:rsidR="009C5197" w:rsidRPr="00113BF2" w14:paraId="6EAC7203" w14:textId="77777777" w:rsidTr="008C0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ED2D100" w14:textId="16CCCE1D" w:rsidR="004472BC" w:rsidRPr="00113BF2" w:rsidRDefault="004472BC" w:rsidP="00113BF2">
            <w:pPr>
              <w:jc w:val="both"/>
              <w:rPr>
                <w:color w:val="000000" w:themeColor="text1"/>
                <w:lang w:val="en-US"/>
              </w:rPr>
            </w:pPr>
            <w:r w:rsidRPr="00113BF2">
              <w:rPr>
                <w:color w:val="000000" w:themeColor="text1"/>
                <w:lang w:val="en-US"/>
              </w:rPr>
              <w:t>Group 1 (</w:t>
            </w:r>
            <w:r w:rsidR="00E020C3" w:rsidRPr="00113BF2">
              <w:rPr>
                <w:color w:val="000000" w:themeColor="text1"/>
                <w:lang w:val="en-US"/>
              </w:rPr>
              <w:t>patients who watched video</w:t>
            </w:r>
            <w:r w:rsidRPr="00113BF2">
              <w:rPr>
                <w:color w:val="000000" w:themeColor="text1"/>
                <w:lang w:val="en-US"/>
              </w:rPr>
              <w:t>)</w:t>
            </w:r>
          </w:p>
        </w:tc>
        <w:tc>
          <w:tcPr>
            <w:tcW w:w="2551" w:type="dxa"/>
          </w:tcPr>
          <w:p w14:paraId="7295BED8" w14:textId="59D2FCA2" w:rsidR="00E020C3" w:rsidRPr="00113BF2" w:rsidRDefault="00E020C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47,89 ± 11,07</w:t>
            </w:r>
          </w:p>
          <w:p w14:paraId="28A8F020" w14:textId="32012FDB"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p>
          <w:p w14:paraId="7410D0AA" w14:textId="77777777"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p>
        </w:tc>
        <w:tc>
          <w:tcPr>
            <w:tcW w:w="2552" w:type="dxa"/>
          </w:tcPr>
          <w:p w14:paraId="4422102E" w14:textId="0C8DDC86" w:rsidR="004472BC" w:rsidRPr="00113BF2" w:rsidRDefault="00E020C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34,75 ± 8,47</w:t>
            </w:r>
          </w:p>
          <w:p w14:paraId="69D38974" w14:textId="77777777"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p>
        </w:tc>
        <w:tc>
          <w:tcPr>
            <w:tcW w:w="1134" w:type="dxa"/>
          </w:tcPr>
          <w:p w14:paraId="734D11B0" w14:textId="1E2CF26C" w:rsidR="004472BC" w:rsidRPr="00113BF2" w:rsidRDefault="00E55440"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&lt;</w:t>
            </w:r>
            <w:r w:rsidR="004472BC" w:rsidRPr="00113BF2">
              <w:rPr>
                <w:color w:val="000000" w:themeColor="text1"/>
                <w:lang w:val="en-US"/>
              </w:rPr>
              <w:t>0,001</w:t>
            </w:r>
          </w:p>
        </w:tc>
      </w:tr>
      <w:tr w:rsidR="009C5197" w:rsidRPr="00113BF2" w14:paraId="22F65A42" w14:textId="77777777" w:rsidTr="008C04EC">
        <w:tc>
          <w:tcPr>
            <w:cnfStyle w:val="001000000000" w:firstRow="0" w:lastRow="0" w:firstColumn="1" w:lastColumn="0" w:oddVBand="0" w:evenVBand="0" w:oddHBand="0" w:evenHBand="0" w:firstRowFirstColumn="0" w:firstRowLastColumn="0" w:lastRowFirstColumn="0" w:lastRowLastColumn="0"/>
            <w:tcW w:w="2122" w:type="dxa"/>
          </w:tcPr>
          <w:p w14:paraId="689EDEA4" w14:textId="43E1EAA9" w:rsidR="004472BC" w:rsidRPr="00113BF2" w:rsidRDefault="004472BC" w:rsidP="00113BF2">
            <w:pPr>
              <w:jc w:val="both"/>
              <w:rPr>
                <w:color w:val="000000" w:themeColor="text1"/>
                <w:lang w:val="en-US"/>
              </w:rPr>
            </w:pPr>
            <w:r w:rsidRPr="00113BF2">
              <w:rPr>
                <w:color w:val="000000" w:themeColor="text1"/>
                <w:lang w:val="en-US"/>
              </w:rPr>
              <w:t>Group 2 (</w:t>
            </w:r>
            <w:r w:rsidR="00E020C3" w:rsidRPr="00113BF2">
              <w:rPr>
                <w:color w:val="000000" w:themeColor="text1"/>
                <w:lang w:val="en-US"/>
              </w:rPr>
              <w:t>patients who did not watch video</w:t>
            </w:r>
            <w:r w:rsidRPr="00113BF2">
              <w:rPr>
                <w:color w:val="000000" w:themeColor="text1"/>
                <w:lang w:val="en-US"/>
              </w:rPr>
              <w:t>)</w:t>
            </w:r>
          </w:p>
        </w:tc>
        <w:tc>
          <w:tcPr>
            <w:tcW w:w="2551" w:type="dxa"/>
          </w:tcPr>
          <w:p w14:paraId="16DBFDAA" w14:textId="23B7B622" w:rsidR="004472BC" w:rsidRPr="00113BF2" w:rsidRDefault="00E020C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46,49 ± 11,19</w:t>
            </w:r>
          </w:p>
        </w:tc>
        <w:tc>
          <w:tcPr>
            <w:tcW w:w="2552" w:type="dxa"/>
          </w:tcPr>
          <w:p w14:paraId="27B1B7CA" w14:textId="0E5995A1" w:rsidR="00E020C3" w:rsidRPr="00113BF2" w:rsidRDefault="00E020C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 xml:space="preserve"> 39,55 ± 10,14</w:t>
            </w:r>
          </w:p>
          <w:p w14:paraId="109F339C" w14:textId="55CCAA65" w:rsidR="004472BC" w:rsidRPr="00113BF2" w:rsidRDefault="004472BC"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p>
          <w:p w14:paraId="468B9AC6" w14:textId="77777777" w:rsidR="004472BC" w:rsidRPr="00113BF2" w:rsidRDefault="004472BC"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c>
          <w:tcPr>
            <w:tcW w:w="1134" w:type="dxa"/>
          </w:tcPr>
          <w:p w14:paraId="74BD731F" w14:textId="30E33D37" w:rsidR="004472BC" w:rsidRPr="00113BF2" w:rsidRDefault="00E55440"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&lt;</w:t>
            </w:r>
            <w:r w:rsidR="004472BC" w:rsidRPr="00113BF2">
              <w:rPr>
                <w:color w:val="000000" w:themeColor="text1"/>
                <w:lang w:val="en-US"/>
              </w:rPr>
              <w:t>0,001</w:t>
            </w:r>
          </w:p>
        </w:tc>
      </w:tr>
    </w:tbl>
    <w:p w14:paraId="5FF16254" w14:textId="77777777" w:rsidR="004472BC" w:rsidRPr="00113BF2" w:rsidRDefault="004472BC" w:rsidP="00113BF2">
      <w:pPr>
        <w:jc w:val="both"/>
        <w:rPr>
          <w:color w:val="000000" w:themeColor="text1"/>
          <w:lang w:val="en-US"/>
        </w:rPr>
      </w:pPr>
    </w:p>
    <w:p w14:paraId="4A560DE0" w14:textId="77777777" w:rsidR="004472BC" w:rsidRPr="00113BF2" w:rsidRDefault="004472BC" w:rsidP="00113BF2">
      <w:pPr>
        <w:jc w:val="both"/>
        <w:rPr>
          <w:color w:val="000000" w:themeColor="text1"/>
          <w:lang w:val="en-US"/>
        </w:rPr>
      </w:pPr>
      <w:r w:rsidRPr="00113BF2">
        <w:rPr>
          <w:color w:val="000000" w:themeColor="text1"/>
          <w:lang w:val="en-US"/>
        </w:rPr>
        <w:t>STAI: State-Trait Anxiety Inventory</w:t>
      </w:r>
    </w:p>
    <w:p w14:paraId="625F30A6" w14:textId="77777777" w:rsidR="004472BC" w:rsidRPr="00113BF2" w:rsidRDefault="004472BC" w:rsidP="00113BF2">
      <w:pPr>
        <w:jc w:val="both"/>
        <w:rPr>
          <w:color w:val="000000" w:themeColor="text1"/>
          <w:lang w:val="en-US"/>
        </w:rPr>
      </w:pPr>
    </w:p>
    <w:p w14:paraId="78DA4E2E" w14:textId="77777777" w:rsidR="004472BC" w:rsidRPr="00113BF2" w:rsidRDefault="004472BC" w:rsidP="00113BF2">
      <w:pPr>
        <w:jc w:val="both"/>
        <w:rPr>
          <w:color w:val="000000" w:themeColor="text1"/>
          <w:lang w:val="en-US"/>
        </w:rPr>
      </w:pPr>
      <w:r w:rsidRPr="00113BF2">
        <w:rPr>
          <w:color w:val="000000" w:themeColor="text1"/>
          <w:lang w:val="en-US"/>
        </w:rPr>
        <w:t>p&lt;0,05 was considered as statistically significant</w:t>
      </w:r>
    </w:p>
    <w:p w14:paraId="69F640E8" w14:textId="77777777" w:rsidR="004472BC" w:rsidRPr="00113BF2" w:rsidRDefault="004472BC" w:rsidP="00113BF2">
      <w:pPr>
        <w:jc w:val="both"/>
        <w:rPr>
          <w:color w:val="000000" w:themeColor="text1"/>
          <w:lang w:val="en-US"/>
        </w:rPr>
      </w:pPr>
    </w:p>
    <w:p w14:paraId="2724EA69" w14:textId="77777777" w:rsidR="004472BC" w:rsidRPr="00113BF2" w:rsidRDefault="004472BC" w:rsidP="00113BF2">
      <w:pPr>
        <w:jc w:val="both"/>
        <w:rPr>
          <w:color w:val="000000" w:themeColor="text1"/>
          <w:lang w:val="en-US"/>
        </w:rPr>
      </w:pPr>
    </w:p>
    <w:p w14:paraId="294124A7" w14:textId="77777777" w:rsidR="004472BC" w:rsidRPr="00113BF2" w:rsidRDefault="004472BC" w:rsidP="00113BF2">
      <w:pPr>
        <w:jc w:val="both"/>
        <w:rPr>
          <w:color w:val="000000" w:themeColor="text1"/>
          <w:lang w:val="en-US"/>
        </w:rPr>
      </w:pPr>
      <w:r w:rsidRPr="00113BF2">
        <w:rPr>
          <w:b/>
          <w:bCs/>
          <w:color w:val="000000" w:themeColor="text1"/>
          <w:lang w:val="en-US"/>
        </w:rPr>
        <w:t>Table 3</w:t>
      </w:r>
      <w:r w:rsidRPr="00113BF2">
        <w:rPr>
          <w:color w:val="000000" w:themeColor="text1"/>
          <w:lang w:val="en-US"/>
        </w:rPr>
        <w:t>. Comparison of some variables between groups</w:t>
      </w:r>
    </w:p>
    <w:p w14:paraId="4327D27D" w14:textId="77777777" w:rsidR="004472BC" w:rsidRPr="00113BF2" w:rsidRDefault="004472BC" w:rsidP="00113BF2">
      <w:pPr>
        <w:jc w:val="both"/>
        <w:rPr>
          <w:color w:val="000000" w:themeColor="text1"/>
          <w:lang w:val="en-US"/>
        </w:rPr>
      </w:pPr>
    </w:p>
    <w:tbl>
      <w:tblPr>
        <w:tblStyle w:val="DzTablo21"/>
        <w:tblW w:w="0" w:type="auto"/>
        <w:tblLook w:val="04A0" w:firstRow="1" w:lastRow="0" w:firstColumn="1" w:lastColumn="0" w:noHBand="0" w:noVBand="1"/>
      </w:tblPr>
      <w:tblGrid>
        <w:gridCol w:w="2265"/>
        <w:gridCol w:w="2265"/>
        <w:gridCol w:w="2266"/>
        <w:gridCol w:w="2266"/>
      </w:tblGrid>
      <w:tr w:rsidR="009C5197" w:rsidRPr="00113BF2" w14:paraId="2DEFE193" w14:textId="77777777" w:rsidTr="004E1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9C2EB9C" w14:textId="77777777" w:rsidR="004472BC" w:rsidRPr="00113BF2" w:rsidRDefault="004472BC" w:rsidP="00113BF2">
            <w:pPr>
              <w:jc w:val="both"/>
              <w:rPr>
                <w:color w:val="000000" w:themeColor="text1"/>
                <w:lang w:val="en-US"/>
              </w:rPr>
            </w:pPr>
            <w:r w:rsidRPr="00113BF2">
              <w:rPr>
                <w:color w:val="000000" w:themeColor="text1"/>
                <w:lang w:val="en-US"/>
              </w:rPr>
              <w:t>Parameters</w:t>
            </w:r>
          </w:p>
        </w:tc>
        <w:tc>
          <w:tcPr>
            <w:tcW w:w="2265" w:type="dxa"/>
          </w:tcPr>
          <w:p w14:paraId="75D5B695" w14:textId="09B0DC90" w:rsidR="004472BC" w:rsidRPr="00113BF2" w:rsidRDefault="004472BC" w:rsidP="00113BF2">
            <w:pPr>
              <w:jc w:val="both"/>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Group 1 (</w:t>
            </w:r>
            <w:r w:rsidR="00E020C3" w:rsidRPr="00113BF2">
              <w:rPr>
                <w:color w:val="000000" w:themeColor="text1"/>
                <w:lang w:val="en-US"/>
              </w:rPr>
              <w:t>patients who watched video</w:t>
            </w:r>
            <w:r w:rsidRPr="00113BF2">
              <w:rPr>
                <w:color w:val="000000" w:themeColor="text1"/>
                <w:lang w:val="en-US"/>
              </w:rPr>
              <w:t>)</w:t>
            </w:r>
          </w:p>
        </w:tc>
        <w:tc>
          <w:tcPr>
            <w:tcW w:w="2266" w:type="dxa"/>
          </w:tcPr>
          <w:p w14:paraId="22CA5616" w14:textId="0A0656C9" w:rsidR="004472BC" w:rsidRPr="00113BF2" w:rsidRDefault="004472BC" w:rsidP="00113BF2">
            <w:pPr>
              <w:jc w:val="both"/>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Group 2 (</w:t>
            </w:r>
            <w:r w:rsidR="00E020C3" w:rsidRPr="00113BF2">
              <w:rPr>
                <w:color w:val="000000" w:themeColor="text1"/>
                <w:lang w:val="en-US"/>
              </w:rPr>
              <w:t>patients who did not watch video</w:t>
            </w:r>
            <w:r w:rsidRPr="00113BF2">
              <w:rPr>
                <w:color w:val="000000" w:themeColor="text1"/>
                <w:lang w:val="en-US"/>
              </w:rPr>
              <w:t>)</w:t>
            </w:r>
          </w:p>
        </w:tc>
        <w:tc>
          <w:tcPr>
            <w:tcW w:w="2266" w:type="dxa"/>
          </w:tcPr>
          <w:p w14:paraId="47554975" w14:textId="77777777" w:rsidR="004472BC" w:rsidRPr="00113BF2" w:rsidRDefault="004472BC" w:rsidP="00113BF2">
            <w:pPr>
              <w:jc w:val="both"/>
              <w:cnfStyle w:val="100000000000" w:firstRow="1"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P value</w:t>
            </w:r>
          </w:p>
        </w:tc>
      </w:tr>
      <w:tr w:rsidR="009C5197" w:rsidRPr="00113BF2" w14:paraId="6167A1D3" w14:textId="77777777" w:rsidTr="004E1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6AD9699" w14:textId="52CEFEF7" w:rsidR="004472BC" w:rsidRPr="00113BF2" w:rsidRDefault="004472BC" w:rsidP="00113BF2">
            <w:pPr>
              <w:jc w:val="both"/>
              <w:rPr>
                <w:color w:val="000000" w:themeColor="text1"/>
                <w:lang w:val="en-US"/>
              </w:rPr>
            </w:pPr>
            <w:r w:rsidRPr="00113BF2">
              <w:rPr>
                <w:color w:val="000000" w:themeColor="text1"/>
                <w:lang w:val="en-US"/>
              </w:rPr>
              <w:t xml:space="preserve">Number of </w:t>
            </w:r>
            <w:r w:rsidR="004E1956" w:rsidRPr="00113BF2">
              <w:rPr>
                <w:color w:val="000000" w:themeColor="text1"/>
                <w:lang w:val="en-US"/>
              </w:rPr>
              <w:t>patients</w:t>
            </w:r>
          </w:p>
        </w:tc>
        <w:tc>
          <w:tcPr>
            <w:tcW w:w="2265" w:type="dxa"/>
          </w:tcPr>
          <w:p w14:paraId="2C774F63" w14:textId="77777777"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100</w:t>
            </w:r>
          </w:p>
        </w:tc>
        <w:tc>
          <w:tcPr>
            <w:tcW w:w="2266" w:type="dxa"/>
          </w:tcPr>
          <w:p w14:paraId="782D60B4" w14:textId="77777777"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100</w:t>
            </w:r>
          </w:p>
        </w:tc>
        <w:tc>
          <w:tcPr>
            <w:tcW w:w="2266" w:type="dxa"/>
          </w:tcPr>
          <w:p w14:paraId="7FE3CE20" w14:textId="77777777"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p>
        </w:tc>
      </w:tr>
      <w:tr w:rsidR="009C5197" w:rsidRPr="00113BF2" w14:paraId="5A8BD76A" w14:textId="77777777" w:rsidTr="004E1956">
        <w:trPr>
          <w:trHeight w:val="367"/>
        </w:trPr>
        <w:tc>
          <w:tcPr>
            <w:cnfStyle w:val="001000000000" w:firstRow="0" w:lastRow="0" w:firstColumn="1" w:lastColumn="0" w:oddVBand="0" w:evenVBand="0" w:oddHBand="0" w:evenHBand="0" w:firstRowFirstColumn="0" w:firstRowLastColumn="0" w:lastRowFirstColumn="0" w:lastRowLastColumn="0"/>
            <w:tcW w:w="2265" w:type="dxa"/>
          </w:tcPr>
          <w:p w14:paraId="5FB813C3" w14:textId="77777777" w:rsidR="004472BC" w:rsidRPr="00113BF2" w:rsidRDefault="004472BC" w:rsidP="00113BF2">
            <w:pPr>
              <w:jc w:val="both"/>
              <w:rPr>
                <w:color w:val="000000" w:themeColor="text1"/>
                <w:lang w:val="en-US"/>
              </w:rPr>
            </w:pPr>
            <w:r w:rsidRPr="00113BF2">
              <w:rPr>
                <w:color w:val="000000" w:themeColor="text1"/>
                <w:lang w:val="en-US"/>
              </w:rPr>
              <w:t>Age (mean ± SD)</w:t>
            </w:r>
          </w:p>
          <w:p w14:paraId="33DB0033" w14:textId="77777777" w:rsidR="004472BC" w:rsidRPr="00113BF2" w:rsidRDefault="004472BC" w:rsidP="00113BF2">
            <w:pPr>
              <w:jc w:val="both"/>
              <w:rPr>
                <w:color w:val="000000" w:themeColor="text1"/>
                <w:lang w:val="en-US"/>
              </w:rPr>
            </w:pPr>
          </w:p>
        </w:tc>
        <w:tc>
          <w:tcPr>
            <w:tcW w:w="2265" w:type="dxa"/>
          </w:tcPr>
          <w:p w14:paraId="5FD808FA" w14:textId="63B9C1F0" w:rsidR="004472BC" w:rsidRPr="00113BF2" w:rsidRDefault="00E020C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 xml:space="preserve">40,2 ± 12,51 </w:t>
            </w:r>
          </w:p>
        </w:tc>
        <w:tc>
          <w:tcPr>
            <w:tcW w:w="2266" w:type="dxa"/>
          </w:tcPr>
          <w:p w14:paraId="7DDD4DA3" w14:textId="08313B39" w:rsidR="004472BC" w:rsidRPr="00113BF2" w:rsidRDefault="00E020C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41,3 ± 11,25</w:t>
            </w:r>
          </w:p>
          <w:p w14:paraId="2DF858DB" w14:textId="77777777" w:rsidR="004472BC" w:rsidRPr="00113BF2" w:rsidRDefault="004472BC"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c>
          <w:tcPr>
            <w:tcW w:w="2266" w:type="dxa"/>
          </w:tcPr>
          <w:p w14:paraId="2B75A01A" w14:textId="77777777" w:rsidR="004472BC" w:rsidRPr="00113BF2" w:rsidRDefault="004472BC"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0,618</w:t>
            </w:r>
          </w:p>
        </w:tc>
      </w:tr>
      <w:tr w:rsidR="009C5197" w:rsidRPr="00113BF2" w14:paraId="0382B65C" w14:textId="77777777" w:rsidTr="004E1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1D3F2C5" w14:textId="77777777" w:rsidR="004472BC" w:rsidRPr="00113BF2" w:rsidRDefault="004472BC" w:rsidP="00113BF2">
            <w:pPr>
              <w:jc w:val="both"/>
              <w:rPr>
                <w:color w:val="000000" w:themeColor="text1"/>
                <w:lang w:val="en-US"/>
              </w:rPr>
            </w:pPr>
            <w:r w:rsidRPr="00113BF2">
              <w:rPr>
                <w:color w:val="000000" w:themeColor="text1"/>
                <w:lang w:val="en-US"/>
              </w:rPr>
              <w:t>Gender (female/male)</w:t>
            </w:r>
          </w:p>
        </w:tc>
        <w:tc>
          <w:tcPr>
            <w:tcW w:w="2265" w:type="dxa"/>
          </w:tcPr>
          <w:p w14:paraId="7B1553AB" w14:textId="36B50C51" w:rsidR="004472BC" w:rsidRPr="00113BF2" w:rsidRDefault="00E020C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72/28</w:t>
            </w:r>
          </w:p>
        </w:tc>
        <w:tc>
          <w:tcPr>
            <w:tcW w:w="2266" w:type="dxa"/>
          </w:tcPr>
          <w:p w14:paraId="7C37BABB" w14:textId="2B12FEF6" w:rsidR="004472BC" w:rsidRPr="00113BF2" w:rsidRDefault="00E020C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68/32</w:t>
            </w:r>
          </w:p>
        </w:tc>
        <w:tc>
          <w:tcPr>
            <w:tcW w:w="2266" w:type="dxa"/>
          </w:tcPr>
          <w:p w14:paraId="0103A2A1" w14:textId="77777777"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0,644</w:t>
            </w:r>
          </w:p>
        </w:tc>
      </w:tr>
      <w:tr w:rsidR="009C5197" w:rsidRPr="00113BF2" w14:paraId="662EB076" w14:textId="77777777" w:rsidTr="004E1956">
        <w:tc>
          <w:tcPr>
            <w:cnfStyle w:val="001000000000" w:firstRow="0" w:lastRow="0" w:firstColumn="1" w:lastColumn="0" w:oddVBand="0" w:evenVBand="0" w:oddHBand="0" w:evenHBand="0" w:firstRowFirstColumn="0" w:firstRowLastColumn="0" w:lastRowFirstColumn="0" w:lastRowLastColumn="0"/>
            <w:tcW w:w="2265" w:type="dxa"/>
          </w:tcPr>
          <w:p w14:paraId="489A9FEB" w14:textId="77777777" w:rsidR="004472BC" w:rsidRPr="00113BF2" w:rsidRDefault="004472BC" w:rsidP="00113BF2">
            <w:pPr>
              <w:jc w:val="both"/>
              <w:rPr>
                <w:color w:val="000000" w:themeColor="text1"/>
                <w:lang w:val="en-US"/>
              </w:rPr>
            </w:pPr>
            <w:r w:rsidRPr="00113BF2">
              <w:rPr>
                <w:color w:val="000000" w:themeColor="text1"/>
                <w:lang w:val="en-US"/>
              </w:rPr>
              <w:t>STAI-II</w:t>
            </w:r>
          </w:p>
        </w:tc>
        <w:tc>
          <w:tcPr>
            <w:tcW w:w="2265" w:type="dxa"/>
          </w:tcPr>
          <w:p w14:paraId="6954BE50" w14:textId="0750095E" w:rsidR="004472BC" w:rsidRPr="00113BF2" w:rsidRDefault="00E020C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 xml:space="preserve">44,53 ± 9,36 </w:t>
            </w:r>
          </w:p>
        </w:tc>
        <w:tc>
          <w:tcPr>
            <w:tcW w:w="2266" w:type="dxa"/>
          </w:tcPr>
          <w:p w14:paraId="47FB825A" w14:textId="0E2046FD" w:rsidR="00E020C3" w:rsidRPr="00113BF2" w:rsidRDefault="00E020C3"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44,7 ± 9,23</w:t>
            </w:r>
          </w:p>
          <w:p w14:paraId="7315ED62" w14:textId="30FBD3DD" w:rsidR="004472BC" w:rsidRPr="00113BF2" w:rsidRDefault="004472BC"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p>
          <w:p w14:paraId="2B40BF24" w14:textId="77777777" w:rsidR="004472BC" w:rsidRPr="00113BF2" w:rsidRDefault="004472BC"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c>
          <w:tcPr>
            <w:tcW w:w="2266" w:type="dxa"/>
          </w:tcPr>
          <w:p w14:paraId="6DF18957" w14:textId="77777777" w:rsidR="004472BC" w:rsidRPr="00113BF2" w:rsidRDefault="004472BC"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0,895</w:t>
            </w:r>
          </w:p>
        </w:tc>
      </w:tr>
      <w:tr w:rsidR="009C5197" w:rsidRPr="00113BF2" w14:paraId="11AE7219" w14:textId="77777777" w:rsidTr="004E1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8348166" w14:textId="77777777" w:rsidR="004472BC" w:rsidRPr="00113BF2" w:rsidRDefault="004472BC" w:rsidP="00113BF2">
            <w:pPr>
              <w:jc w:val="both"/>
              <w:rPr>
                <w:color w:val="000000" w:themeColor="text1"/>
                <w:lang w:val="en-US"/>
              </w:rPr>
            </w:pPr>
            <w:r w:rsidRPr="00113BF2">
              <w:rPr>
                <w:color w:val="000000" w:themeColor="text1"/>
                <w:lang w:val="en-US"/>
              </w:rPr>
              <w:t>STAI-I (pre-biopsy)</w:t>
            </w:r>
          </w:p>
        </w:tc>
        <w:tc>
          <w:tcPr>
            <w:tcW w:w="2265" w:type="dxa"/>
          </w:tcPr>
          <w:p w14:paraId="3417EF4E" w14:textId="4C29CB31" w:rsidR="004472BC" w:rsidRPr="00113BF2" w:rsidRDefault="00E020C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 xml:space="preserve">47,89 ± 11,07 </w:t>
            </w:r>
          </w:p>
        </w:tc>
        <w:tc>
          <w:tcPr>
            <w:tcW w:w="2266" w:type="dxa"/>
          </w:tcPr>
          <w:p w14:paraId="002BB8A3" w14:textId="2D69BAA3" w:rsidR="00E020C3" w:rsidRPr="00113BF2" w:rsidRDefault="00E020C3"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46,49 ± 11,19</w:t>
            </w:r>
          </w:p>
          <w:p w14:paraId="154456A9" w14:textId="312F570F"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p>
          <w:p w14:paraId="79BD4FC5" w14:textId="77777777"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p>
        </w:tc>
        <w:tc>
          <w:tcPr>
            <w:tcW w:w="2266" w:type="dxa"/>
          </w:tcPr>
          <w:p w14:paraId="6EAA2DDD" w14:textId="77777777" w:rsidR="004472BC" w:rsidRPr="00113BF2" w:rsidRDefault="004472BC"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lastRenderedPageBreak/>
              <w:t>0,375</w:t>
            </w:r>
          </w:p>
        </w:tc>
      </w:tr>
      <w:tr w:rsidR="009C5197" w:rsidRPr="00113BF2" w14:paraId="538D5A16" w14:textId="77777777" w:rsidTr="004E1956">
        <w:tc>
          <w:tcPr>
            <w:cnfStyle w:val="001000000000" w:firstRow="0" w:lastRow="0" w:firstColumn="1" w:lastColumn="0" w:oddVBand="0" w:evenVBand="0" w:oddHBand="0" w:evenHBand="0" w:firstRowFirstColumn="0" w:firstRowLastColumn="0" w:lastRowFirstColumn="0" w:lastRowLastColumn="0"/>
            <w:tcW w:w="2265" w:type="dxa"/>
          </w:tcPr>
          <w:p w14:paraId="6C5BD177" w14:textId="77777777" w:rsidR="004472BC" w:rsidRPr="00113BF2" w:rsidRDefault="004472BC" w:rsidP="00113BF2">
            <w:pPr>
              <w:jc w:val="both"/>
              <w:rPr>
                <w:color w:val="000000" w:themeColor="text1"/>
                <w:lang w:val="en-US"/>
              </w:rPr>
            </w:pPr>
            <w:r w:rsidRPr="00113BF2">
              <w:rPr>
                <w:color w:val="000000" w:themeColor="text1"/>
                <w:lang w:val="en-US"/>
              </w:rPr>
              <w:t>STAI-I (post-biopsy)</w:t>
            </w:r>
          </w:p>
        </w:tc>
        <w:tc>
          <w:tcPr>
            <w:tcW w:w="2265" w:type="dxa"/>
          </w:tcPr>
          <w:p w14:paraId="54C6147B" w14:textId="41DEE0F0" w:rsidR="004472BC" w:rsidRPr="00113BF2" w:rsidRDefault="00596D35"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 xml:space="preserve">34,75 ± 8,47 </w:t>
            </w:r>
          </w:p>
        </w:tc>
        <w:tc>
          <w:tcPr>
            <w:tcW w:w="2266" w:type="dxa"/>
          </w:tcPr>
          <w:p w14:paraId="35A21F14" w14:textId="348733E6" w:rsidR="00596D35" w:rsidRPr="00113BF2" w:rsidRDefault="00596D35"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39,55 ± 10,14</w:t>
            </w:r>
          </w:p>
          <w:p w14:paraId="4E0CA420" w14:textId="564BD11D" w:rsidR="004472BC" w:rsidRPr="00113BF2" w:rsidRDefault="004472BC"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p>
          <w:p w14:paraId="5601399D" w14:textId="77777777" w:rsidR="004472BC" w:rsidRPr="00113BF2" w:rsidRDefault="004472BC"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p>
        </w:tc>
        <w:tc>
          <w:tcPr>
            <w:tcW w:w="2266" w:type="dxa"/>
          </w:tcPr>
          <w:p w14:paraId="080C1BA6" w14:textId="3AB9A0B9" w:rsidR="004472BC" w:rsidRPr="00113BF2" w:rsidRDefault="00E55440" w:rsidP="00113BF2">
            <w:pPr>
              <w:jc w:val="both"/>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13BF2">
              <w:rPr>
                <w:color w:val="000000" w:themeColor="text1"/>
                <w:lang w:val="en-US"/>
              </w:rPr>
              <w:t>&lt;</w:t>
            </w:r>
            <w:r w:rsidR="004472BC" w:rsidRPr="00113BF2">
              <w:rPr>
                <w:color w:val="000000" w:themeColor="text1"/>
                <w:lang w:val="en-US"/>
              </w:rPr>
              <w:t xml:space="preserve">0,001    </w:t>
            </w:r>
          </w:p>
        </w:tc>
      </w:tr>
      <w:tr w:rsidR="009C5197" w:rsidRPr="00113BF2" w14:paraId="17AE40C7" w14:textId="77777777" w:rsidTr="004E1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0C5F354" w14:textId="77777777" w:rsidR="004472BC" w:rsidRPr="00113BF2" w:rsidRDefault="004472BC" w:rsidP="00113BF2">
            <w:pPr>
              <w:jc w:val="both"/>
              <w:rPr>
                <w:color w:val="000000" w:themeColor="text1"/>
                <w:lang w:val="en-US"/>
              </w:rPr>
            </w:pPr>
            <w:r w:rsidRPr="00113BF2">
              <w:rPr>
                <w:color w:val="000000" w:themeColor="text1"/>
                <w:lang w:val="en-US"/>
              </w:rPr>
              <w:t>Percentage of STAI-I score reduction after biopsy</w:t>
            </w:r>
          </w:p>
        </w:tc>
        <w:tc>
          <w:tcPr>
            <w:tcW w:w="2265" w:type="dxa"/>
          </w:tcPr>
          <w:p w14:paraId="7514C896" w14:textId="23A86E15" w:rsidR="004472BC" w:rsidRPr="00113BF2" w:rsidRDefault="00596D35"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%26,73</w:t>
            </w:r>
            <w:r w:rsidRPr="00113BF2">
              <w:rPr>
                <w:color w:val="000000" w:themeColor="text1"/>
                <w:shd w:val="clear" w:color="auto" w:fill="FFFFFF"/>
                <w:lang w:val="en-US"/>
              </w:rPr>
              <w:t>±</w:t>
            </w:r>
            <w:r w:rsidRPr="00113BF2">
              <w:rPr>
                <w:color w:val="000000" w:themeColor="text1"/>
                <w:lang w:val="en-US"/>
              </w:rPr>
              <w:t>9,55</w:t>
            </w:r>
          </w:p>
        </w:tc>
        <w:tc>
          <w:tcPr>
            <w:tcW w:w="2266" w:type="dxa"/>
          </w:tcPr>
          <w:p w14:paraId="39601210" w14:textId="527A1A00" w:rsidR="004472BC" w:rsidRPr="00113BF2" w:rsidRDefault="00596D35"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%14,57</w:t>
            </w:r>
            <w:r w:rsidRPr="00113BF2">
              <w:rPr>
                <w:color w:val="000000" w:themeColor="text1"/>
                <w:shd w:val="clear" w:color="auto" w:fill="FFFFFF"/>
                <w:lang w:val="en-US"/>
              </w:rPr>
              <w:t>±</w:t>
            </w:r>
            <w:r w:rsidRPr="00113BF2">
              <w:rPr>
                <w:color w:val="000000" w:themeColor="text1"/>
                <w:lang w:val="en-US"/>
              </w:rPr>
              <w:t>10,42</w:t>
            </w:r>
          </w:p>
        </w:tc>
        <w:tc>
          <w:tcPr>
            <w:tcW w:w="2266" w:type="dxa"/>
          </w:tcPr>
          <w:p w14:paraId="35A1B51F" w14:textId="04E16C05" w:rsidR="004472BC" w:rsidRPr="00113BF2" w:rsidRDefault="00E55440" w:rsidP="00113BF2">
            <w:pPr>
              <w:jc w:val="both"/>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113BF2">
              <w:rPr>
                <w:color w:val="000000" w:themeColor="text1"/>
                <w:lang w:val="en-US"/>
              </w:rPr>
              <w:t>&lt;</w:t>
            </w:r>
            <w:r w:rsidR="004472BC" w:rsidRPr="00113BF2">
              <w:rPr>
                <w:color w:val="000000" w:themeColor="text1"/>
                <w:lang w:val="en-US"/>
              </w:rPr>
              <w:t xml:space="preserve">0,001    </w:t>
            </w:r>
          </w:p>
        </w:tc>
      </w:tr>
    </w:tbl>
    <w:p w14:paraId="12F7D5F5" w14:textId="77777777" w:rsidR="004472BC" w:rsidRPr="00113BF2" w:rsidRDefault="004472BC" w:rsidP="00113BF2">
      <w:pPr>
        <w:jc w:val="both"/>
        <w:rPr>
          <w:color w:val="000000" w:themeColor="text1"/>
          <w:lang w:val="en-US"/>
        </w:rPr>
      </w:pPr>
    </w:p>
    <w:p w14:paraId="69292C2C" w14:textId="6696BB09" w:rsidR="004472BC" w:rsidRPr="00113BF2" w:rsidRDefault="004472BC" w:rsidP="00113BF2">
      <w:pPr>
        <w:jc w:val="both"/>
        <w:rPr>
          <w:color w:val="000000" w:themeColor="text1"/>
          <w:sz w:val="16"/>
          <w:szCs w:val="16"/>
          <w:lang w:val="en-US"/>
        </w:rPr>
      </w:pPr>
      <w:r w:rsidRPr="00113BF2">
        <w:rPr>
          <w:color w:val="000000" w:themeColor="text1"/>
          <w:sz w:val="16"/>
          <w:szCs w:val="16"/>
          <w:lang w:val="en-US"/>
        </w:rPr>
        <w:t>STAI: State-Trait Anxiety Inventory</w:t>
      </w:r>
      <w:r w:rsidR="004E1956" w:rsidRPr="00113BF2">
        <w:rPr>
          <w:color w:val="000000" w:themeColor="text1"/>
          <w:sz w:val="16"/>
          <w:szCs w:val="16"/>
          <w:lang w:val="en-US"/>
        </w:rPr>
        <w:t xml:space="preserve">, </w:t>
      </w:r>
      <w:r w:rsidRPr="00113BF2">
        <w:rPr>
          <w:color w:val="000000" w:themeColor="text1"/>
          <w:sz w:val="16"/>
          <w:szCs w:val="16"/>
          <w:lang w:val="en-US"/>
        </w:rPr>
        <w:t>p&lt;0,05 was considered as statistically significant</w:t>
      </w:r>
      <w:r w:rsidR="004E1956" w:rsidRPr="00113BF2">
        <w:rPr>
          <w:color w:val="000000" w:themeColor="text1"/>
          <w:sz w:val="16"/>
          <w:szCs w:val="16"/>
          <w:lang w:val="en-US"/>
        </w:rPr>
        <w:t xml:space="preserve">, </w:t>
      </w:r>
      <w:r w:rsidRPr="00113BF2">
        <w:rPr>
          <w:color w:val="000000" w:themeColor="text1"/>
          <w:sz w:val="16"/>
          <w:szCs w:val="16"/>
          <w:lang w:val="en-US"/>
        </w:rPr>
        <w:t xml:space="preserve">SD: </w:t>
      </w:r>
      <w:proofErr w:type="spellStart"/>
      <w:r w:rsidRPr="00113BF2">
        <w:rPr>
          <w:color w:val="000000" w:themeColor="text1"/>
          <w:sz w:val="16"/>
          <w:szCs w:val="16"/>
          <w:lang w:val="en-US"/>
        </w:rPr>
        <w:t>Standart</w:t>
      </w:r>
      <w:proofErr w:type="spellEnd"/>
      <w:r w:rsidRPr="00113BF2">
        <w:rPr>
          <w:color w:val="000000" w:themeColor="text1"/>
          <w:sz w:val="16"/>
          <w:szCs w:val="16"/>
          <w:lang w:val="en-US"/>
        </w:rPr>
        <w:t xml:space="preserve"> deviation</w:t>
      </w:r>
    </w:p>
    <w:p w14:paraId="3F922E52" w14:textId="6607E8C3" w:rsidR="00753C10" w:rsidRPr="00113BF2" w:rsidRDefault="00753C10" w:rsidP="00113BF2">
      <w:pPr>
        <w:jc w:val="both"/>
        <w:rPr>
          <w:color w:val="000000" w:themeColor="text1"/>
          <w:sz w:val="16"/>
          <w:szCs w:val="16"/>
          <w:lang w:val="en-US"/>
        </w:rPr>
      </w:pPr>
    </w:p>
    <w:p w14:paraId="58796D09" w14:textId="77777777" w:rsidR="00753C10" w:rsidRPr="00113BF2" w:rsidRDefault="00753C10" w:rsidP="00113BF2">
      <w:pPr>
        <w:jc w:val="both"/>
        <w:rPr>
          <w:color w:val="000000" w:themeColor="text1"/>
          <w:sz w:val="16"/>
          <w:szCs w:val="16"/>
          <w:lang w:val="en-US"/>
        </w:rPr>
      </w:pPr>
    </w:p>
    <w:p w14:paraId="724E4832" w14:textId="77777777" w:rsidR="004472BC" w:rsidRPr="00113BF2" w:rsidRDefault="004472BC" w:rsidP="00113BF2">
      <w:pPr>
        <w:jc w:val="both"/>
        <w:rPr>
          <w:color w:val="000000" w:themeColor="text1"/>
          <w:lang w:val="en-US"/>
        </w:rPr>
      </w:pPr>
    </w:p>
    <w:p w14:paraId="3168AEC2" w14:textId="10B033A6" w:rsidR="004472BC" w:rsidRPr="00113BF2" w:rsidRDefault="004472BC" w:rsidP="00113BF2">
      <w:pPr>
        <w:jc w:val="both"/>
        <w:rPr>
          <w:color w:val="000000" w:themeColor="text1"/>
          <w:lang w:val="en-US"/>
        </w:rPr>
      </w:pPr>
      <w:r w:rsidRPr="00113BF2">
        <w:rPr>
          <w:b/>
          <w:color w:val="000000" w:themeColor="text1"/>
          <w:lang w:val="en-US"/>
        </w:rPr>
        <w:t>Table 4.</w:t>
      </w:r>
      <w:r w:rsidRPr="00113BF2">
        <w:rPr>
          <w:color w:val="000000" w:themeColor="text1"/>
          <w:lang w:val="en-US"/>
        </w:rPr>
        <w:t xml:space="preserve"> STAI scores of patients based on anxiety levels</w:t>
      </w:r>
    </w:p>
    <w:p w14:paraId="51DEACC4" w14:textId="77777777" w:rsidR="00753C10" w:rsidRPr="00113BF2" w:rsidRDefault="00753C10" w:rsidP="00113BF2">
      <w:pPr>
        <w:jc w:val="both"/>
        <w:rPr>
          <w:color w:val="000000" w:themeColor="text1"/>
          <w:lang w:val="en-US"/>
        </w:rPr>
      </w:pPr>
    </w:p>
    <w:tbl>
      <w:tblPr>
        <w:tblStyle w:val="TabloKlavuzuAk1"/>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000" w:firstRow="0" w:lastRow="0" w:firstColumn="0" w:lastColumn="0" w:noHBand="0" w:noVBand="0"/>
      </w:tblPr>
      <w:tblGrid>
        <w:gridCol w:w="1991"/>
        <w:gridCol w:w="1767"/>
        <w:gridCol w:w="1768"/>
        <w:gridCol w:w="9"/>
        <w:gridCol w:w="1759"/>
        <w:gridCol w:w="1768"/>
      </w:tblGrid>
      <w:tr w:rsidR="009C5197" w:rsidRPr="00113BF2" w14:paraId="53BC0B91" w14:textId="77777777" w:rsidTr="004E1956">
        <w:trPr>
          <w:trHeight w:val="270"/>
        </w:trPr>
        <w:tc>
          <w:tcPr>
            <w:tcW w:w="5535" w:type="dxa"/>
            <w:gridSpan w:val="4"/>
          </w:tcPr>
          <w:p w14:paraId="18050579" w14:textId="77777777" w:rsidR="004472BC" w:rsidRPr="00113BF2" w:rsidRDefault="004472BC" w:rsidP="00113BF2">
            <w:pPr>
              <w:jc w:val="both"/>
              <w:rPr>
                <w:color w:val="000000" w:themeColor="text1"/>
                <w:lang w:val="en-US"/>
              </w:rPr>
            </w:pPr>
            <w:r w:rsidRPr="00113BF2">
              <w:rPr>
                <w:color w:val="000000" w:themeColor="text1"/>
                <w:lang w:val="en-US"/>
              </w:rPr>
              <w:t xml:space="preserve">                                            STAI-I-I (pre-biopsy)</w:t>
            </w:r>
          </w:p>
        </w:tc>
        <w:tc>
          <w:tcPr>
            <w:tcW w:w="3527" w:type="dxa"/>
            <w:gridSpan w:val="2"/>
          </w:tcPr>
          <w:p w14:paraId="13AFA0E4" w14:textId="77777777" w:rsidR="004472BC" w:rsidRPr="00113BF2" w:rsidRDefault="004472BC" w:rsidP="00113BF2">
            <w:pPr>
              <w:ind w:left="815"/>
              <w:jc w:val="both"/>
              <w:rPr>
                <w:color w:val="000000" w:themeColor="text1"/>
                <w:lang w:val="en-US"/>
              </w:rPr>
            </w:pPr>
            <w:r w:rsidRPr="00113BF2">
              <w:rPr>
                <w:color w:val="000000" w:themeColor="text1"/>
                <w:lang w:val="en-US"/>
              </w:rPr>
              <w:t>STAI-I-II (post-biopsy)</w:t>
            </w:r>
          </w:p>
        </w:tc>
      </w:tr>
      <w:tr w:rsidR="009C5197" w:rsidRPr="00113BF2" w14:paraId="7E45B9AE" w14:textId="77777777" w:rsidTr="004E1956">
        <w:tc>
          <w:tcPr>
            <w:tcW w:w="1991" w:type="dxa"/>
          </w:tcPr>
          <w:p w14:paraId="7014911D" w14:textId="77777777" w:rsidR="004472BC" w:rsidRPr="00113BF2" w:rsidRDefault="004472BC" w:rsidP="00113BF2">
            <w:pPr>
              <w:jc w:val="both"/>
              <w:rPr>
                <w:color w:val="000000" w:themeColor="text1"/>
                <w:lang w:val="en-US"/>
              </w:rPr>
            </w:pPr>
          </w:p>
        </w:tc>
        <w:tc>
          <w:tcPr>
            <w:tcW w:w="1767" w:type="dxa"/>
          </w:tcPr>
          <w:p w14:paraId="601004C3" w14:textId="77777777" w:rsidR="004472BC" w:rsidRPr="00113BF2" w:rsidRDefault="004472BC" w:rsidP="00113BF2">
            <w:pPr>
              <w:jc w:val="both"/>
              <w:rPr>
                <w:color w:val="000000" w:themeColor="text1"/>
                <w:lang w:val="en-US"/>
              </w:rPr>
            </w:pPr>
            <w:r w:rsidRPr="00113BF2">
              <w:rPr>
                <w:color w:val="000000" w:themeColor="text1"/>
                <w:lang w:val="en-US"/>
              </w:rPr>
              <w:t>Group 1</w:t>
            </w:r>
          </w:p>
        </w:tc>
        <w:tc>
          <w:tcPr>
            <w:tcW w:w="1768" w:type="dxa"/>
          </w:tcPr>
          <w:p w14:paraId="61939729" w14:textId="77777777" w:rsidR="004472BC" w:rsidRPr="00113BF2" w:rsidRDefault="004472BC" w:rsidP="00113BF2">
            <w:pPr>
              <w:jc w:val="both"/>
              <w:rPr>
                <w:color w:val="000000" w:themeColor="text1"/>
                <w:lang w:val="en-US"/>
              </w:rPr>
            </w:pPr>
            <w:r w:rsidRPr="00113BF2">
              <w:rPr>
                <w:color w:val="000000" w:themeColor="text1"/>
                <w:lang w:val="en-US"/>
              </w:rPr>
              <w:t>Group 2</w:t>
            </w:r>
          </w:p>
        </w:tc>
        <w:tc>
          <w:tcPr>
            <w:tcW w:w="1768" w:type="dxa"/>
            <w:gridSpan w:val="2"/>
          </w:tcPr>
          <w:p w14:paraId="761AF66E" w14:textId="77777777" w:rsidR="004472BC" w:rsidRPr="00113BF2" w:rsidRDefault="004472BC" w:rsidP="00113BF2">
            <w:pPr>
              <w:jc w:val="both"/>
              <w:rPr>
                <w:color w:val="000000" w:themeColor="text1"/>
                <w:lang w:val="en-US"/>
              </w:rPr>
            </w:pPr>
            <w:r w:rsidRPr="00113BF2">
              <w:rPr>
                <w:color w:val="000000" w:themeColor="text1"/>
                <w:lang w:val="en-US"/>
              </w:rPr>
              <w:t>Group 1</w:t>
            </w:r>
          </w:p>
        </w:tc>
        <w:tc>
          <w:tcPr>
            <w:tcW w:w="1768" w:type="dxa"/>
          </w:tcPr>
          <w:p w14:paraId="036CC171" w14:textId="77777777" w:rsidR="004472BC" w:rsidRPr="00113BF2" w:rsidRDefault="004472BC" w:rsidP="00113BF2">
            <w:pPr>
              <w:jc w:val="both"/>
              <w:rPr>
                <w:color w:val="000000" w:themeColor="text1"/>
                <w:lang w:val="en-US"/>
              </w:rPr>
            </w:pPr>
            <w:r w:rsidRPr="00113BF2">
              <w:rPr>
                <w:color w:val="000000" w:themeColor="text1"/>
                <w:lang w:val="en-US"/>
              </w:rPr>
              <w:t>Group 2</w:t>
            </w:r>
          </w:p>
        </w:tc>
      </w:tr>
      <w:tr w:rsidR="009C5197" w:rsidRPr="00113BF2" w14:paraId="2DC3465F" w14:textId="77777777" w:rsidTr="004E1956">
        <w:tc>
          <w:tcPr>
            <w:tcW w:w="1991" w:type="dxa"/>
          </w:tcPr>
          <w:p w14:paraId="53F139CD" w14:textId="77777777" w:rsidR="004472BC" w:rsidRPr="00113BF2" w:rsidRDefault="004472BC" w:rsidP="00113BF2">
            <w:pPr>
              <w:jc w:val="both"/>
              <w:rPr>
                <w:color w:val="000000" w:themeColor="text1"/>
                <w:lang w:val="en-US"/>
              </w:rPr>
            </w:pPr>
            <w:r w:rsidRPr="00113BF2">
              <w:rPr>
                <w:color w:val="000000" w:themeColor="text1"/>
                <w:lang w:val="en-US"/>
              </w:rPr>
              <w:t xml:space="preserve">Low anxiety </w:t>
            </w:r>
            <w:r w:rsidRPr="00113BF2">
              <w:rPr>
                <w:color w:val="000000" w:themeColor="text1"/>
                <w:lang w:val="en-US"/>
              </w:rPr>
              <w:sym w:font="Symbol" w:char="F0A3"/>
            </w:r>
            <w:r w:rsidRPr="00113BF2">
              <w:rPr>
                <w:color w:val="000000" w:themeColor="text1"/>
                <w:lang w:val="en-US"/>
              </w:rPr>
              <w:t xml:space="preserve">35 </w:t>
            </w:r>
          </w:p>
          <w:p w14:paraId="68435565" w14:textId="77777777" w:rsidR="004472BC" w:rsidRPr="00113BF2" w:rsidRDefault="004472BC" w:rsidP="00113BF2">
            <w:pPr>
              <w:jc w:val="both"/>
              <w:rPr>
                <w:color w:val="000000" w:themeColor="text1"/>
                <w:lang w:val="en-US"/>
              </w:rPr>
            </w:pPr>
            <w:r w:rsidRPr="00113BF2">
              <w:rPr>
                <w:color w:val="000000" w:themeColor="text1"/>
                <w:lang w:val="en-US"/>
              </w:rPr>
              <w:t>(n)</w:t>
            </w:r>
          </w:p>
        </w:tc>
        <w:tc>
          <w:tcPr>
            <w:tcW w:w="1767" w:type="dxa"/>
          </w:tcPr>
          <w:p w14:paraId="7A30016B" w14:textId="5DAE2263" w:rsidR="004472BC" w:rsidRPr="00113BF2" w:rsidRDefault="00D92A33" w:rsidP="00113BF2">
            <w:pPr>
              <w:jc w:val="both"/>
              <w:rPr>
                <w:color w:val="000000" w:themeColor="text1"/>
                <w:lang w:val="en-US"/>
              </w:rPr>
            </w:pPr>
            <w:r w:rsidRPr="00113BF2">
              <w:rPr>
                <w:color w:val="000000" w:themeColor="text1"/>
                <w:lang w:val="en-US"/>
              </w:rPr>
              <w:t>15</w:t>
            </w:r>
          </w:p>
        </w:tc>
        <w:tc>
          <w:tcPr>
            <w:tcW w:w="1768" w:type="dxa"/>
          </w:tcPr>
          <w:p w14:paraId="1EB35E22" w14:textId="0E6DEE53" w:rsidR="004472BC" w:rsidRPr="00113BF2" w:rsidRDefault="004472BC" w:rsidP="00113BF2">
            <w:pPr>
              <w:jc w:val="both"/>
              <w:rPr>
                <w:color w:val="000000" w:themeColor="text1"/>
                <w:lang w:val="en-US"/>
              </w:rPr>
            </w:pPr>
            <w:r w:rsidRPr="00113BF2">
              <w:rPr>
                <w:color w:val="000000" w:themeColor="text1"/>
                <w:lang w:val="en-US"/>
              </w:rPr>
              <w:t>1</w:t>
            </w:r>
            <w:r w:rsidR="00D92A33" w:rsidRPr="00113BF2">
              <w:rPr>
                <w:color w:val="000000" w:themeColor="text1"/>
                <w:lang w:val="en-US"/>
              </w:rPr>
              <w:t>9</w:t>
            </w:r>
          </w:p>
        </w:tc>
        <w:tc>
          <w:tcPr>
            <w:tcW w:w="1768" w:type="dxa"/>
            <w:gridSpan w:val="2"/>
          </w:tcPr>
          <w:p w14:paraId="622F065B" w14:textId="5BF0CD78" w:rsidR="004472BC" w:rsidRPr="00113BF2" w:rsidRDefault="00D92A33" w:rsidP="00113BF2">
            <w:pPr>
              <w:jc w:val="both"/>
              <w:rPr>
                <w:color w:val="000000" w:themeColor="text1"/>
                <w:lang w:val="en-US"/>
              </w:rPr>
            </w:pPr>
            <w:r w:rsidRPr="00113BF2">
              <w:rPr>
                <w:color w:val="000000" w:themeColor="text1"/>
                <w:lang w:val="en-US"/>
              </w:rPr>
              <w:t>53</w:t>
            </w:r>
          </w:p>
        </w:tc>
        <w:tc>
          <w:tcPr>
            <w:tcW w:w="1768" w:type="dxa"/>
          </w:tcPr>
          <w:p w14:paraId="4113C041" w14:textId="76E91900" w:rsidR="004472BC" w:rsidRPr="00113BF2" w:rsidRDefault="00D92A33" w:rsidP="00113BF2">
            <w:pPr>
              <w:jc w:val="both"/>
              <w:rPr>
                <w:color w:val="000000" w:themeColor="text1"/>
                <w:lang w:val="en-US"/>
              </w:rPr>
            </w:pPr>
            <w:r w:rsidRPr="00113BF2">
              <w:rPr>
                <w:color w:val="000000" w:themeColor="text1"/>
                <w:lang w:val="en-US"/>
              </w:rPr>
              <w:t>37</w:t>
            </w:r>
          </w:p>
        </w:tc>
      </w:tr>
      <w:tr w:rsidR="009C5197" w:rsidRPr="00113BF2" w14:paraId="1BC08F3B" w14:textId="77777777" w:rsidTr="004E1956">
        <w:tc>
          <w:tcPr>
            <w:tcW w:w="1991" w:type="dxa"/>
          </w:tcPr>
          <w:p w14:paraId="376F6C4D" w14:textId="77777777" w:rsidR="004472BC" w:rsidRPr="00113BF2" w:rsidRDefault="004472BC" w:rsidP="00113BF2">
            <w:pPr>
              <w:jc w:val="both"/>
              <w:rPr>
                <w:color w:val="000000" w:themeColor="text1"/>
                <w:lang w:val="en-US"/>
              </w:rPr>
            </w:pPr>
            <w:r w:rsidRPr="00113BF2">
              <w:rPr>
                <w:color w:val="000000" w:themeColor="text1"/>
                <w:lang w:val="en-US"/>
              </w:rPr>
              <w:t>Moderate anxiety 36-42 (n)</w:t>
            </w:r>
          </w:p>
        </w:tc>
        <w:tc>
          <w:tcPr>
            <w:tcW w:w="1767" w:type="dxa"/>
          </w:tcPr>
          <w:p w14:paraId="489A8BE1" w14:textId="400829EF" w:rsidR="004472BC" w:rsidRPr="00113BF2" w:rsidRDefault="004472BC" w:rsidP="00113BF2">
            <w:pPr>
              <w:jc w:val="both"/>
              <w:rPr>
                <w:color w:val="000000" w:themeColor="text1"/>
                <w:lang w:val="en-US"/>
              </w:rPr>
            </w:pPr>
            <w:r w:rsidRPr="00113BF2">
              <w:rPr>
                <w:color w:val="000000" w:themeColor="text1"/>
                <w:lang w:val="en-US"/>
              </w:rPr>
              <w:t>1</w:t>
            </w:r>
            <w:r w:rsidR="00D92A33" w:rsidRPr="00113BF2">
              <w:rPr>
                <w:color w:val="000000" w:themeColor="text1"/>
                <w:lang w:val="en-US"/>
              </w:rPr>
              <w:t>0</w:t>
            </w:r>
          </w:p>
        </w:tc>
        <w:tc>
          <w:tcPr>
            <w:tcW w:w="1768" w:type="dxa"/>
          </w:tcPr>
          <w:p w14:paraId="6BF522A2" w14:textId="1713D193" w:rsidR="004472BC" w:rsidRPr="00113BF2" w:rsidRDefault="004472BC" w:rsidP="00113BF2">
            <w:pPr>
              <w:jc w:val="both"/>
              <w:rPr>
                <w:color w:val="000000" w:themeColor="text1"/>
                <w:lang w:val="en-US"/>
              </w:rPr>
            </w:pPr>
            <w:r w:rsidRPr="00113BF2">
              <w:rPr>
                <w:color w:val="000000" w:themeColor="text1"/>
                <w:lang w:val="en-US"/>
              </w:rPr>
              <w:t>1</w:t>
            </w:r>
            <w:r w:rsidR="00D92A33" w:rsidRPr="00113BF2">
              <w:rPr>
                <w:color w:val="000000" w:themeColor="text1"/>
                <w:lang w:val="en-US"/>
              </w:rPr>
              <w:t>7</w:t>
            </w:r>
          </w:p>
        </w:tc>
        <w:tc>
          <w:tcPr>
            <w:tcW w:w="1768" w:type="dxa"/>
            <w:gridSpan w:val="2"/>
          </w:tcPr>
          <w:p w14:paraId="363E9045" w14:textId="229013E4" w:rsidR="004472BC" w:rsidRPr="00113BF2" w:rsidRDefault="00D92A33" w:rsidP="00113BF2">
            <w:pPr>
              <w:jc w:val="both"/>
              <w:rPr>
                <w:color w:val="000000" w:themeColor="text1"/>
                <w:lang w:val="en-US"/>
              </w:rPr>
            </w:pPr>
            <w:r w:rsidRPr="00113BF2">
              <w:rPr>
                <w:color w:val="000000" w:themeColor="text1"/>
                <w:lang w:val="en-US"/>
              </w:rPr>
              <w:t>28</w:t>
            </w:r>
          </w:p>
        </w:tc>
        <w:tc>
          <w:tcPr>
            <w:tcW w:w="1768" w:type="dxa"/>
          </w:tcPr>
          <w:p w14:paraId="193184CE" w14:textId="20249CE5" w:rsidR="004472BC" w:rsidRPr="00113BF2" w:rsidRDefault="004472BC" w:rsidP="00113BF2">
            <w:pPr>
              <w:jc w:val="both"/>
              <w:rPr>
                <w:color w:val="000000" w:themeColor="text1"/>
                <w:lang w:val="en-US"/>
              </w:rPr>
            </w:pPr>
            <w:r w:rsidRPr="00113BF2">
              <w:rPr>
                <w:color w:val="000000" w:themeColor="text1"/>
                <w:lang w:val="en-US"/>
              </w:rPr>
              <w:t>2</w:t>
            </w:r>
            <w:r w:rsidR="00D92A33" w:rsidRPr="00113BF2">
              <w:rPr>
                <w:color w:val="000000" w:themeColor="text1"/>
                <w:lang w:val="en-US"/>
              </w:rPr>
              <w:t>9</w:t>
            </w:r>
          </w:p>
        </w:tc>
      </w:tr>
      <w:tr w:rsidR="009C5197" w:rsidRPr="00113BF2" w14:paraId="0CF67871" w14:textId="77777777" w:rsidTr="004E1956">
        <w:tc>
          <w:tcPr>
            <w:tcW w:w="1991" w:type="dxa"/>
          </w:tcPr>
          <w:p w14:paraId="45438D58" w14:textId="77777777" w:rsidR="004472BC" w:rsidRPr="00113BF2" w:rsidRDefault="004472BC" w:rsidP="00113BF2">
            <w:pPr>
              <w:jc w:val="both"/>
              <w:rPr>
                <w:color w:val="000000" w:themeColor="text1"/>
                <w:lang w:val="en-US"/>
              </w:rPr>
            </w:pPr>
            <w:r w:rsidRPr="00113BF2">
              <w:rPr>
                <w:color w:val="000000" w:themeColor="text1"/>
                <w:lang w:val="en-US"/>
              </w:rPr>
              <w:t xml:space="preserve">Severe anxiety </w:t>
            </w:r>
            <w:r w:rsidRPr="00113BF2">
              <w:rPr>
                <w:color w:val="000000" w:themeColor="text1"/>
                <w:lang w:val="en-US"/>
              </w:rPr>
              <w:sym w:font="Symbol" w:char="F0B3"/>
            </w:r>
            <w:r w:rsidRPr="00113BF2">
              <w:rPr>
                <w:color w:val="000000" w:themeColor="text1"/>
                <w:lang w:val="en-US"/>
              </w:rPr>
              <w:t>42 (n)</w:t>
            </w:r>
          </w:p>
        </w:tc>
        <w:tc>
          <w:tcPr>
            <w:tcW w:w="1767" w:type="dxa"/>
          </w:tcPr>
          <w:p w14:paraId="4B924AAD" w14:textId="44481F3C" w:rsidR="004472BC" w:rsidRPr="00113BF2" w:rsidRDefault="00D92A33" w:rsidP="00113BF2">
            <w:pPr>
              <w:jc w:val="both"/>
              <w:rPr>
                <w:color w:val="000000" w:themeColor="text1"/>
                <w:lang w:val="en-US"/>
              </w:rPr>
            </w:pPr>
            <w:r w:rsidRPr="00113BF2">
              <w:rPr>
                <w:color w:val="000000" w:themeColor="text1"/>
                <w:lang w:val="en-US"/>
              </w:rPr>
              <w:t>75</w:t>
            </w:r>
          </w:p>
        </w:tc>
        <w:tc>
          <w:tcPr>
            <w:tcW w:w="1768" w:type="dxa"/>
          </w:tcPr>
          <w:p w14:paraId="4647A34B" w14:textId="28363453" w:rsidR="004472BC" w:rsidRPr="00113BF2" w:rsidRDefault="00D92A33" w:rsidP="00113BF2">
            <w:pPr>
              <w:jc w:val="both"/>
              <w:rPr>
                <w:color w:val="000000" w:themeColor="text1"/>
                <w:lang w:val="en-US"/>
              </w:rPr>
            </w:pPr>
            <w:r w:rsidRPr="00113BF2">
              <w:rPr>
                <w:color w:val="000000" w:themeColor="text1"/>
                <w:lang w:val="en-US"/>
              </w:rPr>
              <w:t>64</w:t>
            </w:r>
          </w:p>
        </w:tc>
        <w:tc>
          <w:tcPr>
            <w:tcW w:w="1768" w:type="dxa"/>
            <w:gridSpan w:val="2"/>
          </w:tcPr>
          <w:p w14:paraId="455042EC" w14:textId="04D59739" w:rsidR="004472BC" w:rsidRPr="00113BF2" w:rsidRDefault="00D92A33" w:rsidP="00113BF2">
            <w:pPr>
              <w:jc w:val="both"/>
              <w:rPr>
                <w:color w:val="000000" w:themeColor="text1"/>
                <w:lang w:val="en-US"/>
              </w:rPr>
            </w:pPr>
            <w:r w:rsidRPr="00113BF2">
              <w:rPr>
                <w:color w:val="000000" w:themeColor="text1"/>
                <w:lang w:val="en-US"/>
              </w:rPr>
              <w:t>19</w:t>
            </w:r>
          </w:p>
        </w:tc>
        <w:tc>
          <w:tcPr>
            <w:tcW w:w="1768" w:type="dxa"/>
          </w:tcPr>
          <w:p w14:paraId="332426EF" w14:textId="18CB910F" w:rsidR="004472BC" w:rsidRPr="00113BF2" w:rsidRDefault="00D92A33" w:rsidP="00113BF2">
            <w:pPr>
              <w:jc w:val="both"/>
              <w:rPr>
                <w:color w:val="000000" w:themeColor="text1"/>
                <w:lang w:val="en-US"/>
              </w:rPr>
            </w:pPr>
            <w:r w:rsidRPr="00113BF2">
              <w:rPr>
                <w:color w:val="000000" w:themeColor="text1"/>
                <w:lang w:val="en-US"/>
              </w:rPr>
              <w:t>34</w:t>
            </w:r>
          </w:p>
        </w:tc>
      </w:tr>
    </w:tbl>
    <w:p w14:paraId="057E93FA" w14:textId="77777777" w:rsidR="004E1956" w:rsidRPr="00113BF2" w:rsidRDefault="004472BC" w:rsidP="00113BF2">
      <w:pPr>
        <w:jc w:val="both"/>
        <w:rPr>
          <w:color w:val="000000" w:themeColor="text1"/>
          <w:lang w:val="en-US"/>
        </w:rPr>
      </w:pPr>
      <w:r w:rsidRPr="00113BF2">
        <w:rPr>
          <w:color w:val="000000" w:themeColor="text1"/>
          <w:lang w:val="en-US"/>
        </w:rPr>
        <w:t xml:space="preserve"> </w:t>
      </w:r>
    </w:p>
    <w:p w14:paraId="08718EAF" w14:textId="3CC24FDD" w:rsidR="004472BC" w:rsidRPr="00113BF2" w:rsidRDefault="004472BC" w:rsidP="00113BF2">
      <w:pPr>
        <w:jc w:val="both"/>
        <w:rPr>
          <w:color w:val="000000" w:themeColor="text1"/>
          <w:lang w:val="en-US"/>
        </w:rPr>
      </w:pPr>
      <w:r w:rsidRPr="00113BF2">
        <w:rPr>
          <w:color w:val="000000" w:themeColor="text1"/>
          <w:sz w:val="16"/>
          <w:szCs w:val="16"/>
          <w:lang w:val="en-US"/>
        </w:rPr>
        <w:t>STAI: State-Trait Anxiety Inventory</w:t>
      </w:r>
    </w:p>
    <w:p w14:paraId="077B7651" w14:textId="77777777" w:rsidR="004472BC" w:rsidRPr="00113BF2" w:rsidRDefault="004472BC" w:rsidP="00113BF2">
      <w:pPr>
        <w:jc w:val="both"/>
        <w:rPr>
          <w:color w:val="000000" w:themeColor="text1"/>
          <w:lang w:val="en-US"/>
        </w:rPr>
      </w:pPr>
    </w:p>
    <w:p w14:paraId="10E52953" w14:textId="77777777" w:rsidR="004472BC" w:rsidRPr="00113BF2" w:rsidRDefault="004472BC" w:rsidP="00113BF2">
      <w:pPr>
        <w:spacing w:line="360" w:lineRule="auto"/>
        <w:jc w:val="both"/>
        <w:rPr>
          <w:color w:val="000000" w:themeColor="text1"/>
          <w:lang w:val="en-US"/>
        </w:rPr>
      </w:pPr>
    </w:p>
    <w:sectPr w:rsidR="004472BC" w:rsidRPr="00113BF2" w:rsidSect="00FA68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8E6A" w14:textId="77777777" w:rsidR="00703672" w:rsidRDefault="00703672" w:rsidP="009F29CC">
      <w:r>
        <w:separator/>
      </w:r>
    </w:p>
  </w:endnote>
  <w:endnote w:type="continuationSeparator" w:id="0">
    <w:p w14:paraId="63F4F866" w14:textId="77777777" w:rsidR="00703672" w:rsidRDefault="00703672" w:rsidP="009F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3267" w14:textId="77777777" w:rsidR="00703672" w:rsidRDefault="00703672" w:rsidP="009F29CC">
      <w:r>
        <w:separator/>
      </w:r>
    </w:p>
  </w:footnote>
  <w:footnote w:type="continuationSeparator" w:id="0">
    <w:p w14:paraId="01DB6804" w14:textId="77777777" w:rsidR="00703672" w:rsidRDefault="00703672" w:rsidP="009F2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628"/>
    <w:multiLevelType w:val="multilevel"/>
    <w:tmpl w:val="70C6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70A3B"/>
    <w:multiLevelType w:val="multilevel"/>
    <w:tmpl w:val="4BE8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D0CB9"/>
    <w:multiLevelType w:val="hybridMultilevel"/>
    <w:tmpl w:val="7DDCC09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38E26FB2"/>
    <w:multiLevelType w:val="multilevel"/>
    <w:tmpl w:val="C05A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D00FA"/>
    <w:multiLevelType w:val="hybridMultilevel"/>
    <w:tmpl w:val="D06C4F40"/>
    <w:lvl w:ilvl="0" w:tplc="654692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7D4076"/>
    <w:multiLevelType w:val="hybridMultilevel"/>
    <w:tmpl w:val="15CCB948"/>
    <w:lvl w:ilvl="0" w:tplc="C002C5C8">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20606C"/>
    <w:multiLevelType w:val="hybridMultilevel"/>
    <w:tmpl w:val="D72C6F4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DB3570"/>
    <w:multiLevelType w:val="hybridMultilevel"/>
    <w:tmpl w:val="6A4A15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8B009A"/>
    <w:multiLevelType w:val="hybridMultilevel"/>
    <w:tmpl w:val="6562F2A2"/>
    <w:lvl w:ilvl="0" w:tplc="62C239A0">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0057666">
    <w:abstractNumId w:val="8"/>
  </w:num>
  <w:num w:numId="2" w16cid:durableId="1441804237">
    <w:abstractNumId w:val="5"/>
  </w:num>
  <w:num w:numId="3" w16cid:durableId="1819567052">
    <w:abstractNumId w:val="7"/>
  </w:num>
  <w:num w:numId="4" w16cid:durableId="329022193">
    <w:abstractNumId w:val="0"/>
  </w:num>
  <w:num w:numId="5" w16cid:durableId="1171944899">
    <w:abstractNumId w:val="1"/>
  </w:num>
  <w:num w:numId="6" w16cid:durableId="314720899">
    <w:abstractNumId w:val="2"/>
  </w:num>
  <w:num w:numId="7" w16cid:durableId="417407868">
    <w:abstractNumId w:val="4"/>
  </w:num>
  <w:num w:numId="8" w16cid:durableId="1447194101">
    <w:abstractNumId w:val="3"/>
  </w:num>
  <w:num w:numId="9" w16cid:durableId="1319455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9ED"/>
    <w:rsid w:val="000159AD"/>
    <w:rsid w:val="00015B57"/>
    <w:rsid w:val="00016242"/>
    <w:rsid w:val="0003271A"/>
    <w:rsid w:val="00053913"/>
    <w:rsid w:val="00055C34"/>
    <w:rsid w:val="00056392"/>
    <w:rsid w:val="00065E0B"/>
    <w:rsid w:val="000814C4"/>
    <w:rsid w:val="00084E83"/>
    <w:rsid w:val="00096437"/>
    <w:rsid w:val="000A1036"/>
    <w:rsid w:val="000A2F25"/>
    <w:rsid w:val="000A4EF3"/>
    <w:rsid w:val="000B3386"/>
    <w:rsid w:val="000F5AD0"/>
    <w:rsid w:val="000F6E55"/>
    <w:rsid w:val="001121EC"/>
    <w:rsid w:val="00113BF2"/>
    <w:rsid w:val="00127E42"/>
    <w:rsid w:val="00130024"/>
    <w:rsid w:val="0013305E"/>
    <w:rsid w:val="0014348B"/>
    <w:rsid w:val="00144534"/>
    <w:rsid w:val="001554B9"/>
    <w:rsid w:val="00157ABB"/>
    <w:rsid w:val="00160793"/>
    <w:rsid w:val="00174B26"/>
    <w:rsid w:val="00174D47"/>
    <w:rsid w:val="00177E15"/>
    <w:rsid w:val="001810AE"/>
    <w:rsid w:val="00190F95"/>
    <w:rsid w:val="00195DAA"/>
    <w:rsid w:val="00197711"/>
    <w:rsid w:val="001B2F40"/>
    <w:rsid w:val="001C3145"/>
    <w:rsid w:val="001C3FC3"/>
    <w:rsid w:val="001D1970"/>
    <w:rsid w:val="00204E0D"/>
    <w:rsid w:val="002213B9"/>
    <w:rsid w:val="00225ED2"/>
    <w:rsid w:val="002332FE"/>
    <w:rsid w:val="00235B8C"/>
    <w:rsid w:val="002539BE"/>
    <w:rsid w:val="0025551B"/>
    <w:rsid w:val="00256F4C"/>
    <w:rsid w:val="0026463C"/>
    <w:rsid w:val="00297C11"/>
    <w:rsid w:val="002A1DF9"/>
    <w:rsid w:val="002B4B14"/>
    <w:rsid w:val="002D5DB9"/>
    <w:rsid w:val="002E4E1F"/>
    <w:rsid w:val="002F3EC9"/>
    <w:rsid w:val="002F58C6"/>
    <w:rsid w:val="003137AF"/>
    <w:rsid w:val="00325AE2"/>
    <w:rsid w:val="003269F6"/>
    <w:rsid w:val="0034124E"/>
    <w:rsid w:val="003838BA"/>
    <w:rsid w:val="003952D2"/>
    <w:rsid w:val="003B6D3B"/>
    <w:rsid w:val="003C5FA1"/>
    <w:rsid w:val="003D3649"/>
    <w:rsid w:val="003E13E7"/>
    <w:rsid w:val="003E1C18"/>
    <w:rsid w:val="004212D4"/>
    <w:rsid w:val="00421480"/>
    <w:rsid w:val="00434518"/>
    <w:rsid w:val="004472BC"/>
    <w:rsid w:val="0045745C"/>
    <w:rsid w:val="004762BC"/>
    <w:rsid w:val="004772B9"/>
    <w:rsid w:val="00492118"/>
    <w:rsid w:val="0049419C"/>
    <w:rsid w:val="00494E5D"/>
    <w:rsid w:val="00497551"/>
    <w:rsid w:val="004A390D"/>
    <w:rsid w:val="004C3180"/>
    <w:rsid w:val="004D5D08"/>
    <w:rsid w:val="004D7D52"/>
    <w:rsid w:val="004E1956"/>
    <w:rsid w:val="004E380A"/>
    <w:rsid w:val="004F0E54"/>
    <w:rsid w:val="004F786F"/>
    <w:rsid w:val="0050171E"/>
    <w:rsid w:val="0051599E"/>
    <w:rsid w:val="00515D0B"/>
    <w:rsid w:val="00524D3D"/>
    <w:rsid w:val="00530E60"/>
    <w:rsid w:val="00532264"/>
    <w:rsid w:val="00541E16"/>
    <w:rsid w:val="00544FDD"/>
    <w:rsid w:val="00546158"/>
    <w:rsid w:val="00596D35"/>
    <w:rsid w:val="00597B70"/>
    <w:rsid w:val="005A3D02"/>
    <w:rsid w:val="005B1424"/>
    <w:rsid w:val="005C5C4A"/>
    <w:rsid w:val="005E0419"/>
    <w:rsid w:val="005F63E2"/>
    <w:rsid w:val="005F6438"/>
    <w:rsid w:val="00607214"/>
    <w:rsid w:val="006128E4"/>
    <w:rsid w:val="00643D23"/>
    <w:rsid w:val="00644BAE"/>
    <w:rsid w:val="00651198"/>
    <w:rsid w:val="00653177"/>
    <w:rsid w:val="00653347"/>
    <w:rsid w:val="0066762C"/>
    <w:rsid w:val="006728FD"/>
    <w:rsid w:val="006762F0"/>
    <w:rsid w:val="006811DB"/>
    <w:rsid w:val="006A1A85"/>
    <w:rsid w:val="006B5300"/>
    <w:rsid w:val="006C0FED"/>
    <w:rsid w:val="006F5581"/>
    <w:rsid w:val="00703672"/>
    <w:rsid w:val="00705769"/>
    <w:rsid w:val="00706107"/>
    <w:rsid w:val="0071517C"/>
    <w:rsid w:val="00716EF8"/>
    <w:rsid w:val="00751938"/>
    <w:rsid w:val="00753C10"/>
    <w:rsid w:val="0077094E"/>
    <w:rsid w:val="00771FE1"/>
    <w:rsid w:val="007971EC"/>
    <w:rsid w:val="007A1769"/>
    <w:rsid w:val="007A330B"/>
    <w:rsid w:val="007B0667"/>
    <w:rsid w:val="007B2D84"/>
    <w:rsid w:val="007B6310"/>
    <w:rsid w:val="007C05A3"/>
    <w:rsid w:val="007D28D6"/>
    <w:rsid w:val="007D6F63"/>
    <w:rsid w:val="007F2C2D"/>
    <w:rsid w:val="007F34C9"/>
    <w:rsid w:val="00803823"/>
    <w:rsid w:val="00803A5C"/>
    <w:rsid w:val="008114D0"/>
    <w:rsid w:val="0084144F"/>
    <w:rsid w:val="00854EA9"/>
    <w:rsid w:val="00865C2F"/>
    <w:rsid w:val="00872C61"/>
    <w:rsid w:val="008802DC"/>
    <w:rsid w:val="00891559"/>
    <w:rsid w:val="00894D2C"/>
    <w:rsid w:val="008A0D46"/>
    <w:rsid w:val="008B1DB7"/>
    <w:rsid w:val="008B7E40"/>
    <w:rsid w:val="008C04EC"/>
    <w:rsid w:val="008C15C3"/>
    <w:rsid w:val="008C253A"/>
    <w:rsid w:val="008D6A01"/>
    <w:rsid w:val="008F0487"/>
    <w:rsid w:val="008F5D04"/>
    <w:rsid w:val="009000A3"/>
    <w:rsid w:val="00963E5E"/>
    <w:rsid w:val="00973B1D"/>
    <w:rsid w:val="00981A20"/>
    <w:rsid w:val="009B5236"/>
    <w:rsid w:val="009C5197"/>
    <w:rsid w:val="009C70AF"/>
    <w:rsid w:val="009D1C4F"/>
    <w:rsid w:val="009F25B3"/>
    <w:rsid w:val="009F29CC"/>
    <w:rsid w:val="00A13114"/>
    <w:rsid w:val="00A17CA6"/>
    <w:rsid w:val="00A31D97"/>
    <w:rsid w:val="00A41740"/>
    <w:rsid w:val="00A71216"/>
    <w:rsid w:val="00A72E94"/>
    <w:rsid w:val="00A7619D"/>
    <w:rsid w:val="00A9060A"/>
    <w:rsid w:val="00A95183"/>
    <w:rsid w:val="00AC2819"/>
    <w:rsid w:val="00AE66B6"/>
    <w:rsid w:val="00AF7323"/>
    <w:rsid w:val="00B00EE1"/>
    <w:rsid w:val="00B1518D"/>
    <w:rsid w:val="00B30C8D"/>
    <w:rsid w:val="00B31F94"/>
    <w:rsid w:val="00B46F1B"/>
    <w:rsid w:val="00B5222D"/>
    <w:rsid w:val="00B55381"/>
    <w:rsid w:val="00B62FE9"/>
    <w:rsid w:val="00B76DB2"/>
    <w:rsid w:val="00B81D92"/>
    <w:rsid w:val="00B910A2"/>
    <w:rsid w:val="00BA0FB2"/>
    <w:rsid w:val="00BA5074"/>
    <w:rsid w:val="00BB30AB"/>
    <w:rsid w:val="00BC59CF"/>
    <w:rsid w:val="00BE0307"/>
    <w:rsid w:val="00BF7C85"/>
    <w:rsid w:val="00C01182"/>
    <w:rsid w:val="00C33035"/>
    <w:rsid w:val="00C34B9B"/>
    <w:rsid w:val="00C709ED"/>
    <w:rsid w:val="00C86744"/>
    <w:rsid w:val="00C9434E"/>
    <w:rsid w:val="00CA383C"/>
    <w:rsid w:val="00CA40F4"/>
    <w:rsid w:val="00CA7959"/>
    <w:rsid w:val="00CD5CCF"/>
    <w:rsid w:val="00CE21BF"/>
    <w:rsid w:val="00CE5918"/>
    <w:rsid w:val="00CF2AB0"/>
    <w:rsid w:val="00CF72C5"/>
    <w:rsid w:val="00D0257C"/>
    <w:rsid w:val="00D07BB2"/>
    <w:rsid w:val="00D1280E"/>
    <w:rsid w:val="00D36F8F"/>
    <w:rsid w:val="00D42638"/>
    <w:rsid w:val="00D5149E"/>
    <w:rsid w:val="00D52AD6"/>
    <w:rsid w:val="00D569FE"/>
    <w:rsid w:val="00D644E9"/>
    <w:rsid w:val="00D65018"/>
    <w:rsid w:val="00D828C2"/>
    <w:rsid w:val="00D91D47"/>
    <w:rsid w:val="00D92A33"/>
    <w:rsid w:val="00D947F5"/>
    <w:rsid w:val="00DA4122"/>
    <w:rsid w:val="00DA5902"/>
    <w:rsid w:val="00DB3D0D"/>
    <w:rsid w:val="00DC7C13"/>
    <w:rsid w:val="00DF0B8E"/>
    <w:rsid w:val="00DF36A8"/>
    <w:rsid w:val="00DF569F"/>
    <w:rsid w:val="00DF6C5B"/>
    <w:rsid w:val="00E020C3"/>
    <w:rsid w:val="00E11AAC"/>
    <w:rsid w:val="00E11DB3"/>
    <w:rsid w:val="00E1235A"/>
    <w:rsid w:val="00E13C25"/>
    <w:rsid w:val="00E3333F"/>
    <w:rsid w:val="00E37EA1"/>
    <w:rsid w:val="00E46856"/>
    <w:rsid w:val="00E46BD7"/>
    <w:rsid w:val="00E55440"/>
    <w:rsid w:val="00E64C03"/>
    <w:rsid w:val="00EA72B5"/>
    <w:rsid w:val="00EC26D4"/>
    <w:rsid w:val="00ED24B8"/>
    <w:rsid w:val="00ED3CF2"/>
    <w:rsid w:val="00EE4D41"/>
    <w:rsid w:val="00EF0A77"/>
    <w:rsid w:val="00EF72D5"/>
    <w:rsid w:val="00F00FDC"/>
    <w:rsid w:val="00F052E6"/>
    <w:rsid w:val="00F32682"/>
    <w:rsid w:val="00F441A5"/>
    <w:rsid w:val="00F6651C"/>
    <w:rsid w:val="00FA2325"/>
    <w:rsid w:val="00FA650B"/>
    <w:rsid w:val="00FA688A"/>
    <w:rsid w:val="00FB43B8"/>
    <w:rsid w:val="00FB6DA4"/>
    <w:rsid w:val="00FC0AEF"/>
    <w:rsid w:val="00FC5E79"/>
    <w:rsid w:val="00FD04D7"/>
    <w:rsid w:val="00FD64D3"/>
    <w:rsid w:val="00FE2AE2"/>
    <w:rsid w:val="00FF1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9F46"/>
  <w15:docId w15:val="{A42F3CD9-CF7C-407E-937D-D162DA51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C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DF569F"/>
    <w:pPr>
      <w:spacing w:before="100" w:beforeAutospacing="1" w:after="100" w:afterAutospacing="1"/>
      <w:outlineLvl w:val="0"/>
    </w:pPr>
    <w:rPr>
      <w:b/>
      <w:bCs/>
      <w:kern w:val="36"/>
      <w:sz w:val="48"/>
      <w:szCs w:val="48"/>
      <w:lang w:val="en-US"/>
    </w:rPr>
  </w:style>
  <w:style w:type="paragraph" w:styleId="Balk2">
    <w:name w:val="heading 2"/>
    <w:basedOn w:val="Normal"/>
    <w:next w:val="Normal"/>
    <w:link w:val="Balk2Char"/>
    <w:uiPriority w:val="9"/>
    <w:unhideWhenUsed/>
    <w:qFormat/>
    <w:rsid w:val="009F29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7959"/>
    <w:pPr>
      <w:ind w:left="720"/>
      <w:contextualSpacing/>
    </w:pPr>
  </w:style>
  <w:style w:type="paragraph" w:styleId="NormalWeb">
    <w:name w:val="Normal (Web)"/>
    <w:basedOn w:val="Normal"/>
    <w:uiPriority w:val="99"/>
    <w:unhideWhenUsed/>
    <w:rsid w:val="00AF7323"/>
    <w:pPr>
      <w:spacing w:before="100" w:beforeAutospacing="1" w:after="100" w:afterAutospacing="1"/>
    </w:pPr>
  </w:style>
  <w:style w:type="character" w:styleId="Kpr">
    <w:name w:val="Hyperlink"/>
    <w:basedOn w:val="VarsaylanParagrafYazTipi"/>
    <w:uiPriority w:val="99"/>
    <w:unhideWhenUsed/>
    <w:rsid w:val="0026463C"/>
    <w:rPr>
      <w:color w:val="0000FF"/>
      <w:u w:val="single"/>
    </w:rPr>
  </w:style>
  <w:style w:type="paragraph" w:customStyle="1" w:styleId="dx-doi">
    <w:name w:val="dx-doi"/>
    <w:basedOn w:val="Normal"/>
    <w:rsid w:val="009C70AF"/>
    <w:pPr>
      <w:spacing w:before="100" w:beforeAutospacing="1" w:after="100" w:afterAutospacing="1"/>
    </w:pPr>
  </w:style>
  <w:style w:type="character" w:styleId="zlenenKpr">
    <w:name w:val="FollowedHyperlink"/>
    <w:basedOn w:val="VarsaylanParagrafYazTipi"/>
    <w:uiPriority w:val="99"/>
    <w:semiHidden/>
    <w:unhideWhenUsed/>
    <w:rsid w:val="00A13114"/>
    <w:rPr>
      <w:color w:val="954F72" w:themeColor="followedHyperlink"/>
      <w:u w:val="single"/>
    </w:rPr>
  </w:style>
  <w:style w:type="character" w:customStyle="1" w:styleId="Balk1Char">
    <w:name w:val="Başlık 1 Char"/>
    <w:basedOn w:val="VarsaylanParagrafYazTipi"/>
    <w:link w:val="Balk1"/>
    <w:uiPriority w:val="9"/>
    <w:rsid w:val="00DF569F"/>
    <w:rPr>
      <w:rFonts w:ascii="Times New Roman" w:eastAsia="Times New Roman" w:hAnsi="Times New Roman" w:cs="Times New Roman"/>
      <w:b/>
      <w:bCs/>
      <w:kern w:val="36"/>
      <w:sz w:val="48"/>
      <w:szCs w:val="48"/>
      <w:lang w:val="en-US"/>
    </w:rPr>
  </w:style>
  <w:style w:type="table" w:styleId="TabloKlavuzu">
    <w:name w:val="Table Grid"/>
    <w:basedOn w:val="NormalTablo"/>
    <w:uiPriority w:val="39"/>
    <w:rsid w:val="004472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4E19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Ak1">
    <w:name w:val="Tablo Kılavuzu Açık1"/>
    <w:basedOn w:val="NormalTablo"/>
    <w:uiPriority w:val="40"/>
    <w:rsid w:val="004E19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9F29CC"/>
    <w:pPr>
      <w:tabs>
        <w:tab w:val="center" w:pos="4536"/>
        <w:tab w:val="right" w:pos="9072"/>
      </w:tabs>
    </w:pPr>
  </w:style>
  <w:style w:type="character" w:customStyle="1" w:styleId="stBilgiChar">
    <w:name w:val="Üst Bilgi Char"/>
    <w:basedOn w:val="VarsaylanParagrafYazTipi"/>
    <w:link w:val="stBilgi"/>
    <w:uiPriority w:val="99"/>
    <w:rsid w:val="009F29CC"/>
  </w:style>
  <w:style w:type="paragraph" w:styleId="AltBilgi">
    <w:name w:val="footer"/>
    <w:basedOn w:val="Normal"/>
    <w:link w:val="AltBilgiChar"/>
    <w:uiPriority w:val="99"/>
    <w:unhideWhenUsed/>
    <w:rsid w:val="009F29CC"/>
    <w:pPr>
      <w:tabs>
        <w:tab w:val="center" w:pos="4536"/>
        <w:tab w:val="right" w:pos="9072"/>
      </w:tabs>
    </w:pPr>
  </w:style>
  <w:style w:type="character" w:customStyle="1" w:styleId="AltBilgiChar">
    <w:name w:val="Alt Bilgi Char"/>
    <w:basedOn w:val="VarsaylanParagrafYazTipi"/>
    <w:link w:val="AltBilgi"/>
    <w:uiPriority w:val="99"/>
    <w:rsid w:val="009F29CC"/>
  </w:style>
  <w:style w:type="character" w:customStyle="1" w:styleId="zmlenmeyenBahsetme1">
    <w:name w:val="Çözümlenmeyen Bahsetme1"/>
    <w:basedOn w:val="VarsaylanParagrafYazTipi"/>
    <w:uiPriority w:val="99"/>
    <w:semiHidden/>
    <w:unhideWhenUsed/>
    <w:rsid w:val="009F29CC"/>
    <w:rPr>
      <w:color w:val="605E5C"/>
      <w:shd w:val="clear" w:color="auto" w:fill="E1DFDD"/>
    </w:rPr>
  </w:style>
  <w:style w:type="character" w:customStyle="1" w:styleId="Balk2Char">
    <w:name w:val="Başlık 2 Char"/>
    <w:basedOn w:val="VarsaylanParagrafYazTipi"/>
    <w:link w:val="Balk2"/>
    <w:uiPriority w:val="9"/>
    <w:rsid w:val="009F29CC"/>
    <w:rPr>
      <w:rFonts w:asciiTheme="majorHAnsi" w:eastAsiaTheme="majorEastAsia" w:hAnsiTheme="majorHAnsi" w:cstheme="majorBidi"/>
      <w:color w:val="2F5496" w:themeColor="accent1" w:themeShade="BF"/>
      <w:sz w:val="26"/>
      <w:szCs w:val="26"/>
      <w:lang w:eastAsia="tr-TR"/>
    </w:rPr>
  </w:style>
  <w:style w:type="character" w:customStyle="1" w:styleId="value">
    <w:name w:val="value"/>
    <w:basedOn w:val="VarsaylanParagrafYazTipi"/>
    <w:rsid w:val="009F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1298">
      <w:bodyDiv w:val="1"/>
      <w:marLeft w:val="0"/>
      <w:marRight w:val="0"/>
      <w:marTop w:val="0"/>
      <w:marBottom w:val="0"/>
      <w:divBdr>
        <w:top w:val="none" w:sz="0" w:space="0" w:color="auto"/>
        <w:left w:val="none" w:sz="0" w:space="0" w:color="auto"/>
        <w:bottom w:val="none" w:sz="0" w:space="0" w:color="auto"/>
        <w:right w:val="none" w:sz="0" w:space="0" w:color="auto"/>
      </w:divBdr>
    </w:div>
    <w:div w:id="58788022">
      <w:bodyDiv w:val="1"/>
      <w:marLeft w:val="0"/>
      <w:marRight w:val="0"/>
      <w:marTop w:val="0"/>
      <w:marBottom w:val="0"/>
      <w:divBdr>
        <w:top w:val="none" w:sz="0" w:space="0" w:color="auto"/>
        <w:left w:val="none" w:sz="0" w:space="0" w:color="auto"/>
        <w:bottom w:val="none" w:sz="0" w:space="0" w:color="auto"/>
        <w:right w:val="none" w:sz="0" w:space="0" w:color="auto"/>
      </w:divBdr>
    </w:div>
    <w:div w:id="97069931">
      <w:bodyDiv w:val="1"/>
      <w:marLeft w:val="0"/>
      <w:marRight w:val="0"/>
      <w:marTop w:val="0"/>
      <w:marBottom w:val="0"/>
      <w:divBdr>
        <w:top w:val="none" w:sz="0" w:space="0" w:color="auto"/>
        <w:left w:val="none" w:sz="0" w:space="0" w:color="auto"/>
        <w:bottom w:val="none" w:sz="0" w:space="0" w:color="auto"/>
        <w:right w:val="none" w:sz="0" w:space="0" w:color="auto"/>
      </w:divBdr>
    </w:div>
    <w:div w:id="102195935">
      <w:bodyDiv w:val="1"/>
      <w:marLeft w:val="0"/>
      <w:marRight w:val="0"/>
      <w:marTop w:val="0"/>
      <w:marBottom w:val="0"/>
      <w:divBdr>
        <w:top w:val="none" w:sz="0" w:space="0" w:color="auto"/>
        <w:left w:val="none" w:sz="0" w:space="0" w:color="auto"/>
        <w:bottom w:val="none" w:sz="0" w:space="0" w:color="auto"/>
        <w:right w:val="none" w:sz="0" w:space="0" w:color="auto"/>
      </w:divBdr>
    </w:div>
    <w:div w:id="156387294">
      <w:bodyDiv w:val="1"/>
      <w:marLeft w:val="0"/>
      <w:marRight w:val="0"/>
      <w:marTop w:val="0"/>
      <w:marBottom w:val="0"/>
      <w:divBdr>
        <w:top w:val="none" w:sz="0" w:space="0" w:color="auto"/>
        <w:left w:val="none" w:sz="0" w:space="0" w:color="auto"/>
        <w:bottom w:val="none" w:sz="0" w:space="0" w:color="auto"/>
        <w:right w:val="none" w:sz="0" w:space="0" w:color="auto"/>
      </w:divBdr>
    </w:div>
    <w:div w:id="166020782">
      <w:bodyDiv w:val="1"/>
      <w:marLeft w:val="0"/>
      <w:marRight w:val="0"/>
      <w:marTop w:val="0"/>
      <w:marBottom w:val="0"/>
      <w:divBdr>
        <w:top w:val="none" w:sz="0" w:space="0" w:color="auto"/>
        <w:left w:val="none" w:sz="0" w:space="0" w:color="auto"/>
        <w:bottom w:val="none" w:sz="0" w:space="0" w:color="auto"/>
        <w:right w:val="none" w:sz="0" w:space="0" w:color="auto"/>
      </w:divBdr>
      <w:divsChild>
        <w:div w:id="110781067">
          <w:marLeft w:val="0"/>
          <w:marRight w:val="0"/>
          <w:marTop w:val="0"/>
          <w:marBottom w:val="0"/>
          <w:divBdr>
            <w:top w:val="none" w:sz="0" w:space="0" w:color="auto"/>
            <w:left w:val="none" w:sz="0" w:space="0" w:color="auto"/>
            <w:bottom w:val="none" w:sz="0" w:space="0" w:color="auto"/>
            <w:right w:val="none" w:sz="0" w:space="0" w:color="auto"/>
          </w:divBdr>
          <w:divsChild>
            <w:div w:id="1916280634">
              <w:marLeft w:val="0"/>
              <w:marRight w:val="0"/>
              <w:marTop w:val="0"/>
              <w:marBottom w:val="0"/>
              <w:divBdr>
                <w:top w:val="none" w:sz="0" w:space="0" w:color="auto"/>
                <w:left w:val="none" w:sz="0" w:space="0" w:color="auto"/>
                <w:bottom w:val="none" w:sz="0" w:space="0" w:color="auto"/>
                <w:right w:val="none" w:sz="0" w:space="0" w:color="auto"/>
              </w:divBdr>
              <w:divsChild>
                <w:div w:id="15051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1744">
      <w:bodyDiv w:val="1"/>
      <w:marLeft w:val="0"/>
      <w:marRight w:val="0"/>
      <w:marTop w:val="0"/>
      <w:marBottom w:val="0"/>
      <w:divBdr>
        <w:top w:val="none" w:sz="0" w:space="0" w:color="auto"/>
        <w:left w:val="none" w:sz="0" w:space="0" w:color="auto"/>
        <w:bottom w:val="none" w:sz="0" w:space="0" w:color="auto"/>
        <w:right w:val="none" w:sz="0" w:space="0" w:color="auto"/>
      </w:divBdr>
    </w:div>
    <w:div w:id="239994253">
      <w:bodyDiv w:val="1"/>
      <w:marLeft w:val="0"/>
      <w:marRight w:val="0"/>
      <w:marTop w:val="0"/>
      <w:marBottom w:val="0"/>
      <w:divBdr>
        <w:top w:val="none" w:sz="0" w:space="0" w:color="auto"/>
        <w:left w:val="none" w:sz="0" w:space="0" w:color="auto"/>
        <w:bottom w:val="none" w:sz="0" w:space="0" w:color="auto"/>
        <w:right w:val="none" w:sz="0" w:space="0" w:color="auto"/>
      </w:divBdr>
    </w:div>
    <w:div w:id="294022396">
      <w:bodyDiv w:val="1"/>
      <w:marLeft w:val="0"/>
      <w:marRight w:val="0"/>
      <w:marTop w:val="0"/>
      <w:marBottom w:val="0"/>
      <w:divBdr>
        <w:top w:val="none" w:sz="0" w:space="0" w:color="auto"/>
        <w:left w:val="none" w:sz="0" w:space="0" w:color="auto"/>
        <w:bottom w:val="none" w:sz="0" w:space="0" w:color="auto"/>
        <w:right w:val="none" w:sz="0" w:space="0" w:color="auto"/>
      </w:divBdr>
    </w:div>
    <w:div w:id="305816913">
      <w:bodyDiv w:val="1"/>
      <w:marLeft w:val="0"/>
      <w:marRight w:val="0"/>
      <w:marTop w:val="0"/>
      <w:marBottom w:val="0"/>
      <w:divBdr>
        <w:top w:val="none" w:sz="0" w:space="0" w:color="auto"/>
        <w:left w:val="none" w:sz="0" w:space="0" w:color="auto"/>
        <w:bottom w:val="none" w:sz="0" w:space="0" w:color="auto"/>
        <w:right w:val="none" w:sz="0" w:space="0" w:color="auto"/>
      </w:divBdr>
    </w:div>
    <w:div w:id="308635071">
      <w:bodyDiv w:val="1"/>
      <w:marLeft w:val="0"/>
      <w:marRight w:val="0"/>
      <w:marTop w:val="0"/>
      <w:marBottom w:val="0"/>
      <w:divBdr>
        <w:top w:val="none" w:sz="0" w:space="0" w:color="auto"/>
        <w:left w:val="none" w:sz="0" w:space="0" w:color="auto"/>
        <w:bottom w:val="none" w:sz="0" w:space="0" w:color="auto"/>
        <w:right w:val="none" w:sz="0" w:space="0" w:color="auto"/>
      </w:divBdr>
    </w:div>
    <w:div w:id="321735204">
      <w:bodyDiv w:val="1"/>
      <w:marLeft w:val="0"/>
      <w:marRight w:val="0"/>
      <w:marTop w:val="0"/>
      <w:marBottom w:val="0"/>
      <w:divBdr>
        <w:top w:val="none" w:sz="0" w:space="0" w:color="auto"/>
        <w:left w:val="none" w:sz="0" w:space="0" w:color="auto"/>
        <w:bottom w:val="none" w:sz="0" w:space="0" w:color="auto"/>
        <w:right w:val="none" w:sz="0" w:space="0" w:color="auto"/>
      </w:divBdr>
    </w:div>
    <w:div w:id="333648119">
      <w:bodyDiv w:val="1"/>
      <w:marLeft w:val="0"/>
      <w:marRight w:val="0"/>
      <w:marTop w:val="0"/>
      <w:marBottom w:val="0"/>
      <w:divBdr>
        <w:top w:val="none" w:sz="0" w:space="0" w:color="auto"/>
        <w:left w:val="none" w:sz="0" w:space="0" w:color="auto"/>
        <w:bottom w:val="none" w:sz="0" w:space="0" w:color="auto"/>
        <w:right w:val="none" w:sz="0" w:space="0" w:color="auto"/>
      </w:divBdr>
    </w:div>
    <w:div w:id="391850830">
      <w:bodyDiv w:val="1"/>
      <w:marLeft w:val="0"/>
      <w:marRight w:val="0"/>
      <w:marTop w:val="0"/>
      <w:marBottom w:val="0"/>
      <w:divBdr>
        <w:top w:val="none" w:sz="0" w:space="0" w:color="auto"/>
        <w:left w:val="none" w:sz="0" w:space="0" w:color="auto"/>
        <w:bottom w:val="none" w:sz="0" w:space="0" w:color="auto"/>
        <w:right w:val="none" w:sz="0" w:space="0" w:color="auto"/>
      </w:divBdr>
    </w:div>
    <w:div w:id="438068665">
      <w:bodyDiv w:val="1"/>
      <w:marLeft w:val="0"/>
      <w:marRight w:val="0"/>
      <w:marTop w:val="0"/>
      <w:marBottom w:val="0"/>
      <w:divBdr>
        <w:top w:val="none" w:sz="0" w:space="0" w:color="auto"/>
        <w:left w:val="none" w:sz="0" w:space="0" w:color="auto"/>
        <w:bottom w:val="none" w:sz="0" w:space="0" w:color="auto"/>
        <w:right w:val="none" w:sz="0" w:space="0" w:color="auto"/>
      </w:divBdr>
    </w:div>
    <w:div w:id="448738925">
      <w:bodyDiv w:val="1"/>
      <w:marLeft w:val="0"/>
      <w:marRight w:val="0"/>
      <w:marTop w:val="0"/>
      <w:marBottom w:val="0"/>
      <w:divBdr>
        <w:top w:val="none" w:sz="0" w:space="0" w:color="auto"/>
        <w:left w:val="none" w:sz="0" w:space="0" w:color="auto"/>
        <w:bottom w:val="none" w:sz="0" w:space="0" w:color="auto"/>
        <w:right w:val="none" w:sz="0" w:space="0" w:color="auto"/>
      </w:divBdr>
    </w:div>
    <w:div w:id="467166313">
      <w:bodyDiv w:val="1"/>
      <w:marLeft w:val="0"/>
      <w:marRight w:val="0"/>
      <w:marTop w:val="0"/>
      <w:marBottom w:val="0"/>
      <w:divBdr>
        <w:top w:val="none" w:sz="0" w:space="0" w:color="auto"/>
        <w:left w:val="none" w:sz="0" w:space="0" w:color="auto"/>
        <w:bottom w:val="none" w:sz="0" w:space="0" w:color="auto"/>
        <w:right w:val="none" w:sz="0" w:space="0" w:color="auto"/>
      </w:divBdr>
    </w:div>
    <w:div w:id="520584261">
      <w:bodyDiv w:val="1"/>
      <w:marLeft w:val="0"/>
      <w:marRight w:val="0"/>
      <w:marTop w:val="0"/>
      <w:marBottom w:val="0"/>
      <w:divBdr>
        <w:top w:val="none" w:sz="0" w:space="0" w:color="auto"/>
        <w:left w:val="none" w:sz="0" w:space="0" w:color="auto"/>
        <w:bottom w:val="none" w:sz="0" w:space="0" w:color="auto"/>
        <w:right w:val="none" w:sz="0" w:space="0" w:color="auto"/>
      </w:divBdr>
    </w:div>
    <w:div w:id="577978033">
      <w:bodyDiv w:val="1"/>
      <w:marLeft w:val="0"/>
      <w:marRight w:val="0"/>
      <w:marTop w:val="0"/>
      <w:marBottom w:val="0"/>
      <w:divBdr>
        <w:top w:val="none" w:sz="0" w:space="0" w:color="auto"/>
        <w:left w:val="none" w:sz="0" w:space="0" w:color="auto"/>
        <w:bottom w:val="none" w:sz="0" w:space="0" w:color="auto"/>
        <w:right w:val="none" w:sz="0" w:space="0" w:color="auto"/>
      </w:divBdr>
    </w:div>
    <w:div w:id="617375790">
      <w:bodyDiv w:val="1"/>
      <w:marLeft w:val="0"/>
      <w:marRight w:val="0"/>
      <w:marTop w:val="0"/>
      <w:marBottom w:val="0"/>
      <w:divBdr>
        <w:top w:val="none" w:sz="0" w:space="0" w:color="auto"/>
        <w:left w:val="none" w:sz="0" w:space="0" w:color="auto"/>
        <w:bottom w:val="none" w:sz="0" w:space="0" w:color="auto"/>
        <w:right w:val="none" w:sz="0" w:space="0" w:color="auto"/>
      </w:divBdr>
      <w:divsChild>
        <w:div w:id="1922908843">
          <w:marLeft w:val="0"/>
          <w:marRight w:val="0"/>
          <w:marTop w:val="0"/>
          <w:marBottom w:val="0"/>
          <w:divBdr>
            <w:top w:val="none" w:sz="0" w:space="0" w:color="auto"/>
            <w:left w:val="none" w:sz="0" w:space="0" w:color="auto"/>
            <w:bottom w:val="none" w:sz="0" w:space="0" w:color="auto"/>
            <w:right w:val="none" w:sz="0" w:space="0" w:color="auto"/>
          </w:divBdr>
          <w:divsChild>
            <w:div w:id="1901819742">
              <w:marLeft w:val="0"/>
              <w:marRight w:val="0"/>
              <w:marTop w:val="0"/>
              <w:marBottom w:val="0"/>
              <w:divBdr>
                <w:top w:val="none" w:sz="0" w:space="0" w:color="auto"/>
                <w:left w:val="none" w:sz="0" w:space="0" w:color="auto"/>
                <w:bottom w:val="none" w:sz="0" w:space="0" w:color="auto"/>
                <w:right w:val="none" w:sz="0" w:space="0" w:color="auto"/>
              </w:divBdr>
              <w:divsChild>
                <w:div w:id="3730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95177">
      <w:bodyDiv w:val="1"/>
      <w:marLeft w:val="0"/>
      <w:marRight w:val="0"/>
      <w:marTop w:val="0"/>
      <w:marBottom w:val="0"/>
      <w:divBdr>
        <w:top w:val="none" w:sz="0" w:space="0" w:color="auto"/>
        <w:left w:val="none" w:sz="0" w:space="0" w:color="auto"/>
        <w:bottom w:val="none" w:sz="0" w:space="0" w:color="auto"/>
        <w:right w:val="none" w:sz="0" w:space="0" w:color="auto"/>
      </w:divBdr>
    </w:div>
    <w:div w:id="632709007">
      <w:bodyDiv w:val="1"/>
      <w:marLeft w:val="0"/>
      <w:marRight w:val="0"/>
      <w:marTop w:val="0"/>
      <w:marBottom w:val="0"/>
      <w:divBdr>
        <w:top w:val="none" w:sz="0" w:space="0" w:color="auto"/>
        <w:left w:val="none" w:sz="0" w:space="0" w:color="auto"/>
        <w:bottom w:val="none" w:sz="0" w:space="0" w:color="auto"/>
        <w:right w:val="none" w:sz="0" w:space="0" w:color="auto"/>
      </w:divBdr>
    </w:div>
    <w:div w:id="656032485">
      <w:bodyDiv w:val="1"/>
      <w:marLeft w:val="0"/>
      <w:marRight w:val="0"/>
      <w:marTop w:val="0"/>
      <w:marBottom w:val="0"/>
      <w:divBdr>
        <w:top w:val="none" w:sz="0" w:space="0" w:color="auto"/>
        <w:left w:val="none" w:sz="0" w:space="0" w:color="auto"/>
        <w:bottom w:val="none" w:sz="0" w:space="0" w:color="auto"/>
        <w:right w:val="none" w:sz="0" w:space="0" w:color="auto"/>
      </w:divBdr>
    </w:div>
    <w:div w:id="662897938">
      <w:bodyDiv w:val="1"/>
      <w:marLeft w:val="0"/>
      <w:marRight w:val="0"/>
      <w:marTop w:val="0"/>
      <w:marBottom w:val="0"/>
      <w:divBdr>
        <w:top w:val="none" w:sz="0" w:space="0" w:color="auto"/>
        <w:left w:val="none" w:sz="0" w:space="0" w:color="auto"/>
        <w:bottom w:val="none" w:sz="0" w:space="0" w:color="auto"/>
        <w:right w:val="none" w:sz="0" w:space="0" w:color="auto"/>
      </w:divBdr>
    </w:div>
    <w:div w:id="664238981">
      <w:bodyDiv w:val="1"/>
      <w:marLeft w:val="0"/>
      <w:marRight w:val="0"/>
      <w:marTop w:val="0"/>
      <w:marBottom w:val="0"/>
      <w:divBdr>
        <w:top w:val="none" w:sz="0" w:space="0" w:color="auto"/>
        <w:left w:val="none" w:sz="0" w:space="0" w:color="auto"/>
        <w:bottom w:val="none" w:sz="0" w:space="0" w:color="auto"/>
        <w:right w:val="none" w:sz="0" w:space="0" w:color="auto"/>
      </w:divBdr>
    </w:div>
    <w:div w:id="679311286">
      <w:bodyDiv w:val="1"/>
      <w:marLeft w:val="0"/>
      <w:marRight w:val="0"/>
      <w:marTop w:val="0"/>
      <w:marBottom w:val="0"/>
      <w:divBdr>
        <w:top w:val="none" w:sz="0" w:space="0" w:color="auto"/>
        <w:left w:val="none" w:sz="0" w:space="0" w:color="auto"/>
        <w:bottom w:val="none" w:sz="0" w:space="0" w:color="auto"/>
        <w:right w:val="none" w:sz="0" w:space="0" w:color="auto"/>
      </w:divBdr>
    </w:div>
    <w:div w:id="681511724">
      <w:bodyDiv w:val="1"/>
      <w:marLeft w:val="0"/>
      <w:marRight w:val="0"/>
      <w:marTop w:val="0"/>
      <w:marBottom w:val="0"/>
      <w:divBdr>
        <w:top w:val="none" w:sz="0" w:space="0" w:color="auto"/>
        <w:left w:val="none" w:sz="0" w:space="0" w:color="auto"/>
        <w:bottom w:val="none" w:sz="0" w:space="0" w:color="auto"/>
        <w:right w:val="none" w:sz="0" w:space="0" w:color="auto"/>
      </w:divBdr>
      <w:divsChild>
        <w:div w:id="1149861215">
          <w:marLeft w:val="0"/>
          <w:marRight w:val="0"/>
          <w:marTop w:val="0"/>
          <w:marBottom w:val="0"/>
          <w:divBdr>
            <w:top w:val="none" w:sz="0" w:space="0" w:color="auto"/>
            <w:left w:val="none" w:sz="0" w:space="0" w:color="auto"/>
            <w:bottom w:val="none" w:sz="0" w:space="0" w:color="auto"/>
            <w:right w:val="none" w:sz="0" w:space="0" w:color="auto"/>
          </w:divBdr>
        </w:div>
        <w:div w:id="1401636833">
          <w:marLeft w:val="0"/>
          <w:marRight w:val="0"/>
          <w:marTop w:val="0"/>
          <w:marBottom w:val="0"/>
          <w:divBdr>
            <w:top w:val="none" w:sz="0" w:space="0" w:color="auto"/>
            <w:left w:val="none" w:sz="0" w:space="0" w:color="auto"/>
            <w:bottom w:val="none" w:sz="0" w:space="0" w:color="auto"/>
            <w:right w:val="none" w:sz="0" w:space="0" w:color="auto"/>
          </w:divBdr>
        </w:div>
      </w:divsChild>
    </w:div>
    <w:div w:id="696782655">
      <w:bodyDiv w:val="1"/>
      <w:marLeft w:val="0"/>
      <w:marRight w:val="0"/>
      <w:marTop w:val="0"/>
      <w:marBottom w:val="0"/>
      <w:divBdr>
        <w:top w:val="none" w:sz="0" w:space="0" w:color="auto"/>
        <w:left w:val="none" w:sz="0" w:space="0" w:color="auto"/>
        <w:bottom w:val="none" w:sz="0" w:space="0" w:color="auto"/>
        <w:right w:val="none" w:sz="0" w:space="0" w:color="auto"/>
      </w:divBdr>
    </w:div>
    <w:div w:id="703409612">
      <w:bodyDiv w:val="1"/>
      <w:marLeft w:val="0"/>
      <w:marRight w:val="0"/>
      <w:marTop w:val="0"/>
      <w:marBottom w:val="0"/>
      <w:divBdr>
        <w:top w:val="none" w:sz="0" w:space="0" w:color="auto"/>
        <w:left w:val="none" w:sz="0" w:space="0" w:color="auto"/>
        <w:bottom w:val="none" w:sz="0" w:space="0" w:color="auto"/>
        <w:right w:val="none" w:sz="0" w:space="0" w:color="auto"/>
      </w:divBdr>
    </w:div>
    <w:div w:id="765616898">
      <w:bodyDiv w:val="1"/>
      <w:marLeft w:val="0"/>
      <w:marRight w:val="0"/>
      <w:marTop w:val="0"/>
      <w:marBottom w:val="0"/>
      <w:divBdr>
        <w:top w:val="none" w:sz="0" w:space="0" w:color="auto"/>
        <w:left w:val="none" w:sz="0" w:space="0" w:color="auto"/>
        <w:bottom w:val="none" w:sz="0" w:space="0" w:color="auto"/>
        <w:right w:val="none" w:sz="0" w:space="0" w:color="auto"/>
      </w:divBdr>
    </w:div>
    <w:div w:id="803501097">
      <w:bodyDiv w:val="1"/>
      <w:marLeft w:val="0"/>
      <w:marRight w:val="0"/>
      <w:marTop w:val="0"/>
      <w:marBottom w:val="0"/>
      <w:divBdr>
        <w:top w:val="none" w:sz="0" w:space="0" w:color="auto"/>
        <w:left w:val="none" w:sz="0" w:space="0" w:color="auto"/>
        <w:bottom w:val="none" w:sz="0" w:space="0" w:color="auto"/>
        <w:right w:val="none" w:sz="0" w:space="0" w:color="auto"/>
      </w:divBdr>
    </w:div>
    <w:div w:id="805858085">
      <w:bodyDiv w:val="1"/>
      <w:marLeft w:val="0"/>
      <w:marRight w:val="0"/>
      <w:marTop w:val="0"/>
      <w:marBottom w:val="0"/>
      <w:divBdr>
        <w:top w:val="none" w:sz="0" w:space="0" w:color="auto"/>
        <w:left w:val="none" w:sz="0" w:space="0" w:color="auto"/>
        <w:bottom w:val="none" w:sz="0" w:space="0" w:color="auto"/>
        <w:right w:val="none" w:sz="0" w:space="0" w:color="auto"/>
      </w:divBdr>
    </w:div>
    <w:div w:id="873421298">
      <w:bodyDiv w:val="1"/>
      <w:marLeft w:val="0"/>
      <w:marRight w:val="0"/>
      <w:marTop w:val="0"/>
      <w:marBottom w:val="0"/>
      <w:divBdr>
        <w:top w:val="none" w:sz="0" w:space="0" w:color="auto"/>
        <w:left w:val="none" w:sz="0" w:space="0" w:color="auto"/>
        <w:bottom w:val="none" w:sz="0" w:space="0" w:color="auto"/>
        <w:right w:val="none" w:sz="0" w:space="0" w:color="auto"/>
      </w:divBdr>
    </w:div>
    <w:div w:id="887641255">
      <w:bodyDiv w:val="1"/>
      <w:marLeft w:val="0"/>
      <w:marRight w:val="0"/>
      <w:marTop w:val="0"/>
      <w:marBottom w:val="0"/>
      <w:divBdr>
        <w:top w:val="none" w:sz="0" w:space="0" w:color="auto"/>
        <w:left w:val="none" w:sz="0" w:space="0" w:color="auto"/>
        <w:bottom w:val="none" w:sz="0" w:space="0" w:color="auto"/>
        <w:right w:val="none" w:sz="0" w:space="0" w:color="auto"/>
      </w:divBdr>
    </w:div>
    <w:div w:id="914976837">
      <w:bodyDiv w:val="1"/>
      <w:marLeft w:val="0"/>
      <w:marRight w:val="0"/>
      <w:marTop w:val="0"/>
      <w:marBottom w:val="0"/>
      <w:divBdr>
        <w:top w:val="none" w:sz="0" w:space="0" w:color="auto"/>
        <w:left w:val="none" w:sz="0" w:space="0" w:color="auto"/>
        <w:bottom w:val="none" w:sz="0" w:space="0" w:color="auto"/>
        <w:right w:val="none" w:sz="0" w:space="0" w:color="auto"/>
      </w:divBdr>
    </w:div>
    <w:div w:id="937716677">
      <w:bodyDiv w:val="1"/>
      <w:marLeft w:val="0"/>
      <w:marRight w:val="0"/>
      <w:marTop w:val="0"/>
      <w:marBottom w:val="0"/>
      <w:divBdr>
        <w:top w:val="none" w:sz="0" w:space="0" w:color="auto"/>
        <w:left w:val="none" w:sz="0" w:space="0" w:color="auto"/>
        <w:bottom w:val="none" w:sz="0" w:space="0" w:color="auto"/>
        <w:right w:val="none" w:sz="0" w:space="0" w:color="auto"/>
      </w:divBdr>
    </w:div>
    <w:div w:id="992492958">
      <w:bodyDiv w:val="1"/>
      <w:marLeft w:val="0"/>
      <w:marRight w:val="0"/>
      <w:marTop w:val="0"/>
      <w:marBottom w:val="0"/>
      <w:divBdr>
        <w:top w:val="none" w:sz="0" w:space="0" w:color="auto"/>
        <w:left w:val="none" w:sz="0" w:space="0" w:color="auto"/>
        <w:bottom w:val="none" w:sz="0" w:space="0" w:color="auto"/>
        <w:right w:val="none" w:sz="0" w:space="0" w:color="auto"/>
      </w:divBdr>
    </w:div>
    <w:div w:id="999383673">
      <w:bodyDiv w:val="1"/>
      <w:marLeft w:val="0"/>
      <w:marRight w:val="0"/>
      <w:marTop w:val="0"/>
      <w:marBottom w:val="0"/>
      <w:divBdr>
        <w:top w:val="none" w:sz="0" w:space="0" w:color="auto"/>
        <w:left w:val="none" w:sz="0" w:space="0" w:color="auto"/>
        <w:bottom w:val="none" w:sz="0" w:space="0" w:color="auto"/>
        <w:right w:val="none" w:sz="0" w:space="0" w:color="auto"/>
      </w:divBdr>
    </w:div>
    <w:div w:id="1021052434">
      <w:bodyDiv w:val="1"/>
      <w:marLeft w:val="0"/>
      <w:marRight w:val="0"/>
      <w:marTop w:val="0"/>
      <w:marBottom w:val="0"/>
      <w:divBdr>
        <w:top w:val="none" w:sz="0" w:space="0" w:color="auto"/>
        <w:left w:val="none" w:sz="0" w:space="0" w:color="auto"/>
        <w:bottom w:val="none" w:sz="0" w:space="0" w:color="auto"/>
        <w:right w:val="none" w:sz="0" w:space="0" w:color="auto"/>
      </w:divBdr>
    </w:div>
    <w:div w:id="1045715528">
      <w:bodyDiv w:val="1"/>
      <w:marLeft w:val="0"/>
      <w:marRight w:val="0"/>
      <w:marTop w:val="0"/>
      <w:marBottom w:val="0"/>
      <w:divBdr>
        <w:top w:val="none" w:sz="0" w:space="0" w:color="auto"/>
        <w:left w:val="none" w:sz="0" w:space="0" w:color="auto"/>
        <w:bottom w:val="none" w:sz="0" w:space="0" w:color="auto"/>
        <w:right w:val="none" w:sz="0" w:space="0" w:color="auto"/>
      </w:divBdr>
    </w:div>
    <w:div w:id="1103183853">
      <w:bodyDiv w:val="1"/>
      <w:marLeft w:val="0"/>
      <w:marRight w:val="0"/>
      <w:marTop w:val="0"/>
      <w:marBottom w:val="0"/>
      <w:divBdr>
        <w:top w:val="none" w:sz="0" w:space="0" w:color="auto"/>
        <w:left w:val="none" w:sz="0" w:space="0" w:color="auto"/>
        <w:bottom w:val="none" w:sz="0" w:space="0" w:color="auto"/>
        <w:right w:val="none" w:sz="0" w:space="0" w:color="auto"/>
      </w:divBdr>
    </w:div>
    <w:div w:id="1103496819">
      <w:bodyDiv w:val="1"/>
      <w:marLeft w:val="0"/>
      <w:marRight w:val="0"/>
      <w:marTop w:val="0"/>
      <w:marBottom w:val="0"/>
      <w:divBdr>
        <w:top w:val="none" w:sz="0" w:space="0" w:color="auto"/>
        <w:left w:val="none" w:sz="0" w:space="0" w:color="auto"/>
        <w:bottom w:val="none" w:sz="0" w:space="0" w:color="auto"/>
        <w:right w:val="none" w:sz="0" w:space="0" w:color="auto"/>
      </w:divBdr>
    </w:div>
    <w:div w:id="1175608061">
      <w:bodyDiv w:val="1"/>
      <w:marLeft w:val="0"/>
      <w:marRight w:val="0"/>
      <w:marTop w:val="0"/>
      <w:marBottom w:val="0"/>
      <w:divBdr>
        <w:top w:val="none" w:sz="0" w:space="0" w:color="auto"/>
        <w:left w:val="none" w:sz="0" w:space="0" w:color="auto"/>
        <w:bottom w:val="none" w:sz="0" w:space="0" w:color="auto"/>
        <w:right w:val="none" w:sz="0" w:space="0" w:color="auto"/>
      </w:divBdr>
    </w:div>
    <w:div w:id="1251309897">
      <w:bodyDiv w:val="1"/>
      <w:marLeft w:val="0"/>
      <w:marRight w:val="0"/>
      <w:marTop w:val="0"/>
      <w:marBottom w:val="0"/>
      <w:divBdr>
        <w:top w:val="none" w:sz="0" w:space="0" w:color="auto"/>
        <w:left w:val="none" w:sz="0" w:space="0" w:color="auto"/>
        <w:bottom w:val="none" w:sz="0" w:space="0" w:color="auto"/>
        <w:right w:val="none" w:sz="0" w:space="0" w:color="auto"/>
      </w:divBdr>
      <w:divsChild>
        <w:div w:id="30688776">
          <w:marLeft w:val="0"/>
          <w:marRight w:val="0"/>
          <w:marTop w:val="0"/>
          <w:marBottom w:val="0"/>
          <w:divBdr>
            <w:top w:val="none" w:sz="0" w:space="0" w:color="auto"/>
            <w:left w:val="none" w:sz="0" w:space="0" w:color="auto"/>
            <w:bottom w:val="none" w:sz="0" w:space="0" w:color="auto"/>
            <w:right w:val="none" w:sz="0" w:space="0" w:color="auto"/>
          </w:divBdr>
        </w:div>
      </w:divsChild>
    </w:div>
    <w:div w:id="1258171878">
      <w:bodyDiv w:val="1"/>
      <w:marLeft w:val="0"/>
      <w:marRight w:val="0"/>
      <w:marTop w:val="0"/>
      <w:marBottom w:val="0"/>
      <w:divBdr>
        <w:top w:val="none" w:sz="0" w:space="0" w:color="auto"/>
        <w:left w:val="none" w:sz="0" w:space="0" w:color="auto"/>
        <w:bottom w:val="none" w:sz="0" w:space="0" w:color="auto"/>
        <w:right w:val="none" w:sz="0" w:space="0" w:color="auto"/>
      </w:divBdr>
    </w:div>
    <w:div w:id="1259868000">
      <w:bodyDiv w:val="1"/>
      <w:marLeft w:val="0"/>
      <w:marRight w:val="0"/>
      <w:marTop w:val="0"/>
      <w:marBottom w:val="0"/>
      <w:divBdr>
        <w:top w:val="none" w:sz="0" w:space="0" w:color="auto"/>
        <w:left w:val="none" w:sz="0" w:space="0" w:color="auto"/>
        <w:bottom w:val="none" w:sz="0" w:space="0" w:color="auto"/>
        <w:right w:val="none" w:sz="0" w:space="0" w:color="auto"/>
      </w:divBdr>
    </w:div>
    <w:div w:id="1370451911">
      <w:bodyDiv w:val="1"/>
      <w:marLeft w:val="0"/>
      <w:marRight w:val="0"/>
      <w:marTop w:val="0"/>
      <w:marBottom w:val="0"/>
      <w:divBdr>
        <w:top w:val="none" w:sz="0" w:space="0" w:color="auto"/>
        <w:left w:val="none" w:sz="0" w:space="0" w:color="auto"/>
        <w:bottom w:val="none" w:sz="0" w:space="0" w:color="auto"/>
        <w:right w:val="none" w:sz="0" w:space="0" w:color="auto"/>
      </w:divBdr>
    </w:div>
    <w:div w:id="1393381064">
      <w:bodyDiv w:val="1"/>
      <w:marLeft w:val="0"/>
      <w:marRight w:val="0"/>
      <w:marTop w:val="0"/>
      <w:marBottom w:val="0"/>
      <w:divBdr>
        <w:top w:val="none" w:sz="0" w:space="0" w:color="auto"/>
        <w:left w:val="none" w:sz="0" w:space="0" w:color="auto"/>
        <w:bottom w:val="none" w:sz="0" w:space="0" w:color="auto"/>
        <w:right w:val="none" w:sz="0" w:space="0" w:color="auto"/>
      </w:divBdr>
    </w:div>
    <w:div w:id="1463617275">
      <w:bodyDiv w:val="1"/>
      <w:marLeft w:val="0"/>
      <w:marRight w:val="0"/>
      <w:marTop w:val="0"/>
      <w:marBottom w:val="0"/>
      <w:divBdr>
        <w:top w:val="none" w:sz="0" w:space="0" w:color="auto"/>
        <w:left w:val="none" w:sz="0" w:space="0" w:color="auto"/>
        <w:bottom w:val="none" w:sz="0" w:space="0" w:color="auto"/>
        <w:right w:val="none" w:sz="0" w:space="0" w:color="auto"/>
      </w:divBdr>
    </w:div>
    <w:div w:id="1472016406">
      <w:bodyDiv w:val="1"/>
      <w:marLeft w:val="0"/>
      <w:marRight w:val="0"/>
      <w:marTop w:val="0"/>
      <w:marBottom w:val="0"/>
      <w:divBdr>
        <w:top w:val="none" w:sz="0" w:space="0" w:color="auto"/>
        <w:left w:val="none" w:sz="0" w:space="0" w:color="auto"/>
        <w:bottom w:val="none" w:sz="0" w:space="0" w:color="auto"/>
        <w:right w:val="none" w:sz="0" w:space="0" w:color="auto"/>
      </w:divBdr>
    </w:div>
    <w:div w:id="1527212897">
      <w:bodyDiv w:val="1"/>
      <w:marLeft w:val="0"/>
      <w:marRight w:val="0"/>
      <w:marTop w:val="0"/>
      <w:marBottom w:val="0"/>
      <w:divBdr>
        <w:top w:val="none" w:sz="0" w:space="0" w:color="auto"/>
        <w:left w:val="none" w:sz="0" w:space="0" w:color="auto"/>
        <w:bottom w:val="none" w:sz="0" w:space="0" w:color="auto"/>
        <w:right w:val="none" w:sz="0" w:space="0" w:color="auto"/>
      </w:divBdr>
    </w:div>
    <w:div w:id="1560899613">
      <w:bodyDiv w:val="1"/>
      <w:marLeft w:val="0"/>
      <w:marRight w:val="0"/>
      <w:marTop w:val="0"/>
      <w:marBottom w:val="0"/>
      <w:divBdr>
        <w:top w:val="none" w:sz="0" w:space="0" w:color="auto"/>
        <w:left w:val="none" w:sz="0" w:space="0" w:color="auto"/>
        <w:bottom w:val="none" w:sz="0" w:space="0" w:color="auto"/>
        <w:right w:val="none" w:sz="0" w:space="0" w:color="auto"/>
      </w:divBdr>
    </w:div>
    <w:div w:id="1564363962">
      <w:bodyDiv w:val="1"/>
      <w:marLeft w:val="0"/>
      <w:marRight w:val="0"/>
      <w:marTop w:val="0"/>
      <w:marBottom w:val="0"/>
      <w:divBdr>
        <w:top w:val="none" w:sz="0" w:space="0" w:color="auto"/>
        <w:left w:val="none" w:sz="0" w:space="0" w:color="auto"/>
        <w:bottom w:val="none" w:sz="0" w:space="0" w:color="auto"/>
        <w:right w:val="none" w:sz="0" w:space="0" w:color="auto"/>
      </w:divBdr>
    </w:div>
    <w:div w:id="1619527004">
      <w:bodyDiv w:val="1"/>
      <w:marLeft w:val="0"/>
      <w:marRight w:val="0"/>
      <w:marTop w:val="0"/>
      <w:marBottom w:val="0"/>
      <w:divBdr>
        <w:top w:val="none" w:sz="0" w:space="0" w:color="auto"/>
        <w:left w:val="none" w:sz="0" w:space="0" w:color="auto"/>
        <w:bottom w:val="none" w:sz="0" w:space="0" w:color="auto"/>
        <w:right w:val="none" w:sz="0" w:space="0" w:color="auto"/>
      </w:divBdr>
      <w:divsChild>
        <w:div w:id="835727936">
          <w:marLeft w:val="0"/>
          <w:marRight w:val="0"/>
          <w:marTop w:val="0"/>
          <w:marBottom w:val="0"/>
          <w:divBdr>
            <w:top w:val="none" w:sz="0" w:space="0" w:color="auto"/>
            <w:left w:val="none" w:sz="0" w:space="0" w:color="auto"/>
            <w:bottom w:val="none" w:sz="0" w:space="0" w:color="auto"/>
            <w:right w:val="none" w:sz="0" w:space="0" w:color="auto"/>
          </w:divBdr>
          <w:divsChild>
            <w:div w:id="1546982463">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9446">
      <w:bodyDiv w:val="1"/>
      <w:marLeft w:val="0"/>
      <w:marRight w:val="0"/>
      <w:marTop w:val="0"/>
      <w:marBottom w:val="0"/>
      <w:divBdr>
        <w:top w:val="none" w:sz="0" w:space="0" w:color="auto"/>
        <w:left w:val="none" w:sz="0" w:space="0" w:color="auto"/>
        <w:bottom w:val="none" w:sz="0" w:space="0" w:color="auto"/>
        <w:right w:val="none" w:sz="0" w:space="0" w:color="auto"/>
      </w:divBdr>
      <w:divsChild>
        <w:div w:id="1127091117">
          <w:marLeft w:val="0"/>
          <w:marRight w:val="0"/>
          <w:marTop w:val="0"/>
          <w:marBottom w:val="0"/>
          <w:divBdr>
            <w:top w:val="none" w:sz="0" w:space="0" w:color="auto"/>
            <w:left w:val="none" w:sz="0" w:space="0" w:color="auto"/>
            <w:bottom w:val="none" w:sz="0" w:space="0" w:color="auto"/>
            <w:right w:val="none" w:sz="0" w:space="0" w:color="auto"/>
          </w:divBdr>
          <w:divsChild>
            <w:div w:id="1967655345">
              <w:marLeft w:val="0"/>
              <w:marRight w:val="0"/>
              <w:marTop w:val="0"/>
              <w:marBottom w:val="0"/>
              <w:divBdr>
                <w:top w:val="none" w:sz="0" w:space="0" w:color="auto"/>
                <w:left w:val="none" w:sz="0" w:space="0" w:color="auto"/>
                <w:bottom w:val="none" w:sz="0" w:space="0" w:color="auto"/>
                <w:right w:val="none" w:sz="0" w:space="0" w:color="auto"/>
              </w:divBdr>
              <w:divsChild>
                <w:div w:id="19367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0270">
      <w:bodyDiv w:val="1"/>
      <w:marLeft w:val="0"/>
      <w:marRight w:val="0"/>
      <w:marTop w:val="0"/>
      <w:marBottom w:val="0"/>
      <w:divBdr>
        <w:top w:val="none" w:sz="0" w:space="0" w:color="auto"/>
        <w:left w:val="none" w:sz="0" w:space="0" w:color="auto"/>
        <w:bottom w:val="none" w:sz="0" w:space="0" w:color="auto"/>
        <w:right w:val="none" w:sz="0" w:space="0" w:color="auto"/>
      </w:divBdr>
    </w:div>
    <w:div w:id="1794322818">
      <w:bodyDiv w:val="1"/>
      <w:marLeft w:val="0"/>
      <w:marRight w:val="0"/>
      <w:marTop w:val="0"/>
      <w:marBottom w:val="0"/>
      <w:divBdr>
        <w:top w:val="none" w:sz="0" w:space="0" w:color="auto"/>
        <w:left w:val="none" w:sz="0" w:space="0" w:color="auto"/>
        <w:bottom w:val="none" w:sz="0" w:space="0" w:color="auto"/>
        <w:right w:val="none" w:sz="0" w:space="0" w:color="auto"/>
      </w:divBdr>
    </w:div>
    <w:div w:id="1826975125">
      <w:bodyDiv w:val="1"/>
      <w:marLeft w:val="0"/>
      <w:marRight w:val="0"/>
      <w:marTop w:val="0"/>
      <w:marBottom w:val="0"/>
      <w:divBdr>
        <w:top w:val="none" w:sz="0" w:space="0" w:color="auto"/>
        <w:left w:val="none" w:sz="0" w:space="0" w:color="auto"/>
        <w:bottom w:val="none" w:sz="0" w:space="0" w:color="auto"/>
        <w:right w:val="none" w:sz="0" w:space="0" w:color="auto"/>
      </w:divBdr>
    </w:div>
    <w:div w:id="1851673409">
      <w:bodyDiv w:val="1"/>
      <w:marLeft w:val="0"/>
      <w:marRight w:val="0"/>
      <w:marTop w:val="0"/>
      <w:marBottom w:val="0"/>
      <w:divBdr>
        <w:top w:val="none" w:sz="0" w:space="0" w:color="auto"/>
        <w:left w:val="none" w:sz="0" w:space="0" w:color="auto"/>
        <w:bottom w:val="none" w:sz="0" w:space="0" w:color="auto"/>
        <w:right w:val="none" w:sz="0" w:space="0" w:color="auto"/>
      </w:divBdr>
    </w:div>
    <w:div w:id="1865632739">
      <w:bodyDiv w:val="1"/>
      <w:marLeft w:val="0"/>
      <w:marRight w:val="0"/>
      <w:marTop w:val="0"/>
      <w:marBottom w:val="0"/>
      <w:divBdr>
        <w:top w:val="none" w:sz="0" w:space="0" w:color="auto"/>
        <w:left w:val="none" w:sz="0" w:space="0" w:color="auto"/>
        <w:bottom w:val="none" w:sz="0" w:space="0" w:color="auto"/>
        <w:right w:val="none" w:sz="0" w:space="0" w:color="auto"/>
      </w:divBdr>
    </w:div>
    <w:div w:id="1869829755">
      <w:bodyDiv w:val="1"/>
      <w:marLeft w:val="0"/>
      <w:marRight w:val="0"/>
      <w:marTop w:val="0"/>
      <w:marBottom w:val="0"/>
      <w:divBdr>
        <w:top w:val="none" w:sz="0" w:space="0" w:color="auto"/>
        <w:left w:val="none" w:sz="0" w:space="0" w:color="auto"/>
        <w:bottom w:val="none" w:sz="0" w:space="0" w:color="auto"/>
        <w:right w:val="none" w:sz="0" w:space="0" w:color="auto"/>
      </w:divBdr>
    </w:div>
    <w:div w:id="1922179985">
      <w:bodyDiv w:val="1"/>
      <w:marLeft w:val="0"/>
      <w:marRight w:val="0"/>
      <w:marTop w:val="0"/>
      <w:marBottom w:val="0"/>
      <w:divBdr>
        <w:top w:val="none" w:sz="0" w:space="0" w:color="auto"/>
        <w:left w:val="none" w:sz="0" w:space="0" w:color="auto"/>
        <w:bottom w:val="none" w:sz="0" w:space="0" w:color="auto"/>
        <w:right w:val="none" w:sz="0" w:space="0" w:color="auto"/>
      </w:divBdr>
    </w:div>
    <w:div w:id="1961642712">
      <w:bodyDiv w:val="1"/>
      <w:marLeft w:val="0"/>
      <w:marRight w:val="0"/>
      <w:marTop w:val="0"/>
      <w:marBottom w:val="0"/>
      <w:divBdr>
        <w:top w:val="none" w:sz="0" w:space="0" w:color="auto"/>
        <w:left w:val="none" w:sz="0" w:space="0" w:color="auto"/>
        <w:bottom w:val="none" w:sz="0" w:space="0" w:color="auto"/>
        <w:right w:val="none" w:sz="0" w:space="0" w:color="auto"/>
      </w:divBdr>
    </w:div>
    <w:div w:id="1988045605">
      <w:bodyDiv w:val="1"/>
      <w:marLeft w:val="0"/>
      <w:marRight w:val="0"/>
      <w:marTop w:val="0"/>
      <w:marBottom w:val="0"/>
      <w:divBdr>
        <w:top w:val="none" w:sz="0" w:space="0" w:color="auto"/>
        <w:left w:val="none" w:sz="0" w:space="0" w:color="auto"/>
        <w:bottom w:val="none" w:sz="0" w:space="0" w:color="auto"/>
        <w:right w:val="none" w:sz="0" w:space="0" w:color="auto"/>
      </w:divBdr>
    </w:div>
    <w:div w:id="2003968995">
      <w:bodyDiv w:val="1"/>
      <w:marLeft w:val="0"/>
      <w:marRight w:val="0"/>
      <w:marTop w:val="0"/>
      <w:marBottom w:val="0"/>
      <w:divBdr>
        <w:top w:val="none" w:sz="0" w:space="0" w:color="auto"/>
        <w:left w:val="none" w:sz="0" w:space="0" w:color="auto"/>
        <w:bottom w:val="none" w:sz="0" w:space="0" w:color="auto"/>
        <w:right w:val="none" w:sz="0" w:space="0" w:color="auto"/>
      </w:divBdr>
    </w:div>
    <w:div w:id="2048215087">
      <w:bodyDiv w:val="1"/>
      <w:marLeft w:val="0"/>
      <w:marRight w:val="0"/>
      <w:marTop w:val="0"/>
      <w:marBottom w:val="0"/>
      <w:divBdr>
        <w:top w:val="none" w:sz="0" w:space="0" w:color="auto"/>
        <w:left w:val="none" w:sz="0" w:space="0" w:color="auto"/>
        <w:bottom w:val="none" w:sz="0" w:space="0" w:color="auto"/>
        <w:right w:val="none" w:sz="0" w:space="0" w:color="auto"/>
      </w:divBdr>
    </w:div>
    <w:div w:id="2079741480">
      <w:bodyDiv w:val="1"/>
      <w:marLeft w:val="0"/>
      <w:marRight w:val="0"/>
      <w:marTop w:val="0"/>
      <w:marBottom w:val="0"/>
      <w:divBdr>
        <w:top w:val="none" w:sz="0" w:space="0" w:color="auto"/>
        <w:left w:val="none" w:sz="0" w:space="0" w:color="auto"/>
        <w:bottom w:val="none" w:sz="0" w:space="0" w:color="auto"/>
        <w:right w:val="none" w:sz="0" w:space="0" w:color="auto"/>
      </w:divBdr>
    </w:div>
    <w:div w:id="2117365539">
      <w:bodyDiv w:val="1"/>
      <w:marLeft w:val="0"/>
      <w:marRight w:val="0"/>
      <w:marTop w:val="0"/>
      <w:marBottom w:val="0"/>
      <w:divBdr>
        <w:top w:val="none" w:sz="0" w:space="0" w:color="auto"/>
        <w:left w:val="none" w:sz="0" w:space="0" w:color="auto"/>
        <w:bottom w:val="none" w:sz="0" w:space="0" w:color="auto"/>
        <w:right w:val="none" w:sz="0" w:space="0" w:color="auto"/>
      </w:divBdr>
    </w:div>
    <w:div w:id="212974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linimag.2020.03.018" TargetMode="External"/><Relationship Id="rId18" Type="http://schemas.openxmlformats.org/officeDocument/2006/relationships/hyperlink" Target="https://doi.org/10.7326/0003-4819-118-4-199302150-00007" TargetMode="External"/><Relationship Id="rId26" Type="http://schemas.openxmlformats.org/officeDocument/2006/relationships/hyperlink" Target="https://doi.org/10.1080/02656736.2019.1575482" TargetMode="External"/><Relationship Id="rId39" Type="http://schemas.openxmlformats.org/officeDocument/2006/relationships/theme" Target="theme/theme1.xml"/><Relationship Id="rId21" Type="http://schemas.openxmlformats.org/officeDocument/2006/relationships/hyperlink" Target="https://doi.org/10.1016/j.jcma.2016.08.010" TargetMode="External"/><Relationship Id="rId34" Type="http://schemas.openxmlformats.org/officeDocument/2006/relationships/hyperlink" Target="https://doi.org/10.1016/j.pec.2007.05.016" TargetMode="External"/><Relationship Id="rId7" Type="http://schemas.openxmlformats.org/officeDocument/2006/relationships/endnotes" Target="endnotes.xml"/><Relationship Id="rId12" Type="http://schemas.openxmlformats.org/officeDocument/2006/relationships/hyperlink" Target="https://doi.org/10.1016/j.jmwh.2004.11.008" TargetMode="External"/><Relationship Id="rId17" Type="http://schemas.openxmlformats.org/officeDocument/2006/relationships/hyperlink" Target="https://doi.org/10.1016/j.ctcp.2021.101330" TargetMode="External"/><Relationship Id="rId25" Type="http://schemas.openxmlformats.org/officeDocument/2006/relationships/hyperlink" Target="https://doi.org/10.1016/j.pmn.2018.04.009" TargetMode="External"/><Relationship Id="rId33" Type="http://schemas.openxmlformats.org/officeDocument/2006/relationships/hyperlink" Target="https://doi.org/10.3126/jsan.v4i1.1737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7/00002820-199804000-00005" TargetMode="External"/><Relationship Id="rId20" Type="http://schemas.openxmlformats.org/officeDocument/2006/relationships/hyperlink" Target="https://doi.org/10.1097/00002820-200501000-00012" TargetMode="External"/><Relationship Id="rId29" Type="http://schemas.openxmlformats.org/officeDocument/2006/relationships/hyperlink" Target="https://doi.org/10.1016/j.aorn.2010.04.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orn.2010.04.017" TargetMode="External"/><Relationship Id="rId24" Type="http://schemas.openxmlformats.org/officeDocument/2006/relationships/hyperlink" Target="https://dx.doi.org/10.12816%2F0005991" TargetMode="External"/><Relationship Id="rId32" Type="http://schemas.openxmlformats.org/officeDocument/2006/relationships/hyperlink" Target="https://doi.org/10.1002/1097-4679(198503)41:2%3c239::AID-JCLP2270410218%3e3.0.CO;2-5" TargetMode="External"/><Relationship Id="rId37" Type="http://schemas.openxmlformats.org/officeDocument/2006/relationships/hyperlink" Target="https://doi.org/10.1016/S0005-7967(03)00031-7" TargetMode="External"/><Relationship Id="rId5" Type="http://schemas.openxmlformats.org/officeDocument/2006/relationships/webSettings" Target="webSettings.xml"/><Relationship Id="rId15" Type="http://schemas.openxmlformats.org/officeDocument/2006/relationships/hyperlink" Target="https://doi.org/10.1159/000368420" TargetMode="External"/><Relationship Id="rId23" Type="http://schemas.openxmlformats.org/officeDocument/2006/relationships/hyperlink" Target="https://doi.org/10.1016/j.janxdis.2005.08.003" TargetMode="External"/><Relationship Id="rId28" Type="http://schemas.openxmlformats.org/officeDocument/2006/relationships/hyperlink" Target="https://doi.org/10.1176/ajp.154.12.1641" TargetMode="External"/><Relationship Id="rId36" Type="http://schemas.openxmlformats.org/officeDocument/2006/relationships/hyperlink" Target="https://doi.org/10.1097/00005392-200102000-00023" TargetMode="External"/><Relationship Id="rId10" Type="http://schemas.openxmlformats.org/officeDocument/2006/relationships/hyperlink" Target="https://doi.org/10.1080/08941939.2021.1882623" TargetMode="External"/><Relationship Id="rId19" Type="http://schemas.openxmlformats.org/officeDocument/2006/relationships/hyperlink" Target="https://doi.org/10.1016/j.jvn.2012.10.002" TargetMode="External"/><Relationship Id="rId31" Type="http://schemas.openxmlformats.org/officeDocument/2006/relationships/hyperlink" Target="https://doi.org/10.1002/9780470479216.corpsy0943" TargetMode="External"/><Relationship Id="rId4" Type="http://schemas.openxmlformats.org/officeDocument/2006/relationships/settings" Target="settings.xml"/><Relationship Id="rId9" Type="http://schemas.openxmlformats.org/officeDocument/2006/relationships/hyperlink" Target="https://doi.org/10.5152%2Fdir.2021.20132" TargetMode="External"/><Relationship Id="rId14" Type="http://schemas.openxmlformats.org/officeDocument/2006/relationships/hyperlink" Target="https://doi.org/10.1016/S0306-4603(01)00235-0" TargetMode="External"/><Relationship Id="rId22" Type="http://schemas.openxmlformats.org/officeDocument/2006/relationships/hyperlink" Target="https://doi.org/10.1111/j.2044-8260.1992.tb00997.x" TargetMode="External"/><Relationship Id="rId27" Type="http://schemas.openxmlformats.org/officeDocument/2006/relationships/hyperlink" Target="https://doi.org/10.1016/j.yhbeh.2018.04.008" TargetMode="External"/><Relationship Id="rId30" Type="http://schemas.openxmlformats.org/officeDocument/2006/relationships/hyperlink" Target="https://doi.org/10.1055/s-2008-1067969" TargetMode="External"/><Relationship Id="rId35" Type="http://schemas.openxmlformats.org/officeDocument/2006/relationships/hyperlink" Target="https://doi.org/10.1089/end.2012.0222" TargetMode="External"/><Relationship Id="rId8" Type="http://schemas.openxmlformats.org/officeDocument/2006/relationships/hyperlink" Target="https://doi.org/10.31557%2FAPJCP.2020.21.3.77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B1665-DE9F-8849-9210-B1E899D5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20</Pages>
  <Words>9773</Words>
  <Characters>55708</Characters>
  <Application>Microsoft Office Word</Application>
  <DocSecurity>0</DocSecurity>
  <Lines>464</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Aykan Kargin</dc:creator>
  <cp:keywords/>
  <dc:description/>
  <cp:lastModifiedBy>Hatice Kaya</cp:lastModifiedBy>
  <cp:revision>204</cp:revision>
  <dcterms:created xsi:type="dcterms:W3CDTF">2021-08-12T12:56:00Z</dcterms:created>
  <dcterms:modified xsi:type="dcterms:W3CDTF">2022-11-27T19:21:00Z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76c341fb-fb56-3ccd-87e5-8717c1a10047</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http://www.zotero.org/styles/psychiatry-research</vt:lpwstr>
  </property>
  <property fmtid="{D5CDD505-2E9C-101B-9397-08002B2CF9AE}" pid="18" name="Mendeley Recent Style Name 6_1">
    <vt:lpwstr>Psychiatry Research</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http://csl.mendeley.com/styles/562189981/np</vt:lpwstr>
  </property>
  <property fmtid="{D5CDD505-2E9C-101B-9397-08002B2CF9AE}" pid="22" name="Mendeley Recent Style Name 8_1">
    <vt:lpwstr>Vancouver - Mete Ercis</vt:lpwstr>
  </property>
  <property fmtid="{D5CDD505-2E9C-101B-9397-08002B2CF9AE}" pid="23" name="Mendeley Recent Style Id 9_1">
    <vt:lpwstr>http://csl.mendeley.com/styles/562189981/vancouver-3</vt:lpwstr>
  </property>
  <property fmtid="{D5CDD505-2E9C-101B-9397-08002B2CF9AE}" pid="24" name="Mendeley Recent Style Name 9_1">
    <vt:lpwstr>Vancouver - Mete Ercis</vt:lpwstr>
  </property>
</Properties>
</file>